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512936871"/>
    <w:p w14:paraId="5FA25E78" w14:textId="77777777" w:rsidR="001B6EAE" w:rsidRPr="001D1F9F" w:rsidRDefault="00EF1640" w:rsidP="003B4013">
      <w:pPr>
        <w:rPr>
          <w:rFonts w:cs="Arial"/>
          <w:color w:val="03485B" w:themeColor="accent5" w:themeShade="BF"/>
          <w:szCs w:val="52"/>
        </w:rPr>
      </w:pPr>
      <w:r w:rsidRPr="001D1F9F">
        <w:rPr>
          <w:rFonts w:cs="Arial"/>
          <w:noProof/>
          <w:lang w:eastAsia="en-AU"/>
        </w:rPr>
        <mc:AlternateContent>
          <mc:Choice Requires="wps">
            <w:drawing>
              <wp:anchor distT="0" distB="0" distL="114300" distR="114300" simplePos="0" relativeHeight="251659264" behindDoc="0" locked="0" layoutInCell="1" allowOverlap="1" wp14:anchorId="50E2C066" wp14:editId="06AAC654">
                <wp:simplePos x="0" y="0"/>
                <wp:positionH relativeFrom="page">
                  <wp:align>left</wp:align>
                </wp:positionH>
                <wp:positionV relativeFrom="paragraph">
                  <wp:posOffset>-614045</wp:posOffset>
                </wp:positionV>
                <wp:extent cx="7548880" cy="7448550"/>
                <wp:effectExtent l="0" t="0" r="13970" b="19050"/>
                <wp:wrapNone/>
                <wp:docPr id="10" name="Rectangle 10" descr="Version dated 25 May 2020" title="Program specific guidance for Commonwealth agencies in the Data Exchange"/>
                <wp:cNvGraphicFramePr/>
                <a:graphic xmlns:a="http://schemas.openxmlformats.org/drawingml/2006/main">
                  <a:graphicData uri="http://schemas.microsoft.com/office/word/2010/wordprocessingShape">
                    <wps:wsp>
                      <wps:cNvSpPr/>
                      <wps:spPr>
                        <a:xfrm>
                          <a:off x="0" y="0"/>
                          <a:ext cx="7548880" cy="7448550"/>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86975B" id="Rectangle 10" o:spid="_x0000_s1026" alt="Title: Program specific guidance for Commonwealth agencies in the Data Exchange - Description: Version dated 25 May 2020" style="position:absolute;margin-left:0;margin-top:-48.35pt;width:594.4pt;height:586.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" fillcolor="#03485b [2404]" strokecolor="#02303d [1604]" strokeweight="2pt">
                <w10:wrap anchorx="page"/>
              </v:rect>
            </w:pict>
          </mc:Fallback>
        </mc:AlternateContent>
      </w:r>
      <w:r w:rsidRPr="001D1F9F">
        <w:rPr>
          <w:rFonts w:cs="Arial"/>
          <w:noProof/>
          <w:lang w:eastAsia="en-AU"/>
        </w:rPr>
        <w:drawing>
          <wp:anchor distT="0" distB="0" distL="114300" distR="114300" simplePos="0" relativeHeight="251665408" behindDoc="0" locked="0" layoutInCell="1" allowOverlap="1" wp14:anchorId="4B8CB93E" wp14:editId="70AB589C">
            <wp:simplePos x="0" y="0"/>
            <wp:positionH relativeFrom="column">
              <wp:posOffset>-121285</wp:posOffset>
            </wp:positionH>
            <wp:positionV relativeFrom="paragraph">
              <wp:posOffset>-377825</wp:posOffset>
            </wp:positionV>
            <wp:extent cx="3088800" cy="763200"/>
            <wp:effectExtent l="0" t="0" r="0" b="0"/>
            <wp:wrapNone/>
            <wp:docPr id="9" name="Picture 9" descr="Official logo of the Australian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ustralian-government-strip-white.png"/>
                    <pic:cNvPicPr/>
                  </pic:nvPicPr>
                  <pic:blipFill>
                    <a:blip r:embed="rId8">
                      <a:duotone>
                        <a:prstClr val="black"/>
                        <a:schemeClr val="tx2">
                          <a:tint val="45000"/>
                          <a:satMod val="400000"/>
                        </a:schemeClr>
                      </a:duotone>
                      <a:extLst>
                        <a:ext uri="{28A0092B-C50C-407E-A947-70E740481C1C}">
                          <a14:useLocalDpi xmlns:a14="http://schemas.microsoft.com/office/drawing/2010/main" val="0"/>
                        </a:ext>
                      </a:extLst>
                    </a:blip>
                    <a:stretch>
                      <a:fillRect/>
                    </a:stretch>
                  </pic:blipFill>
                  <pic:spPr>
                    <a:xfrm>
                      <a:off x="0" y="0"/>
                      <a:ext cx="3088800" cy="763200"/>
                    </a:xfrm>
                    <a:prstGeom prst="rect">
                      <a:avLst/>
                    </a:prstGeom>
                  </pic:spPr>
                </pic:pic>
              </a:graphicData>
            </a:graphic>
            <wp14:sizeRelH relativeFrom="margin">
              <wp14:pctWidth>0</wp14:pctWidth>
            </wp14:sizeRelH>
            <wp14:sizeRelV relativeFrom="margin">
              <wp14:pctHeight>0</wp14:pctHeight>
            </wp14:sizeRelV>
          </wp:anchor>
        </w:drawing>
      </w:r>
      <w:r w:rsidR="001B6EAE" w:rsidRPr="001D1F9F">
        <w:rPr>
          <w:rFonts w:cs="Arial"/>
          <w:noProof/>
          <w:lang w:eastAsia="en-AU"/>
        </w:rPr>
        <mc:AlternateContent>
          <mc:Choice Requires="wps">
            <w:drawing>
              <wp:anchor distT="45720" distB="45720" distL="114300" distR="114300" simplePos="0" relativeHeight="251663360" behindDoc="0" locked="0" layoutInCell="1" allowOverlap="1" wp14:anchorId="787357BF" wp14:editId="7BFA3CFC">
                <wp:simplePos x="0" y="0"/>
                <wp:positionH relativeFrom="margin">
                  <wp:align>right</wp:align>
                </wp:positionH>
                <wp:positionV relativeFrom="paragraph">
                  <wp:posOffset>449580</wp:posOffset>
                </wp:positionV>
                <wp:extent cx="6650355" cy="582231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0355" cy="5822315"/>
                        </a:xfrm>
                        <a:prstGeom prst="rect">
                          <a:avLst/>
                        </a:prstGeom>
                        <a:noFill/>
                        <a:ln w="9525">
                          <a:noFill/>
                          <a:miter lim="800000"/>
                          <a:headEnd/>
                          <a:tailEnd/>
                        </a:ln>
                      </wps:spPr>
                      <wps:txbx>
                        <w:txbxContent>
                          <w:p w14:paraId="3580AB4E" w14:textId="77777777" w:rsidR="003E54DB" w:rsidRPr="001B6EAE" w:rsidRDefault="003E54DB" w:rsidP="001B6EAE">
                            <w:pPr>
                              <w:spacing w:before="120" w:after="120" w:line="240" w:lineRule="auto"/>
                              <w:ind w:left="284"/>
                              <w:rPr>
                                <w:rFonts w:cs="Arial"/>
                                <w:color w:val="FFFFFF" w:themeColor="background1"/>
                                <w:sz w:val="76"/>
                                <w:szCs w:val="76"/>
                              </w:rPr>
                            </w:pPr>
                            <w:r w:rsidRPr="001B6EAE">
                              <w:rPr>
                                <w:rFonts w:cs="Arial"/>
                                <w:color w:val="FFFFFF" w:themeColor="background1"/>
                                <w:sz w:val="76"/>
                                <w:szCs w:val="76"/>
                              </w:rPr>
                              <w:t xml:space="preserve">Program Specific Guidance for </w:t>
                            </w:r>
                            <w:r w:rsidRPr="001B6EAE">
                              <w:rPr>
                                <w:rFonts w:cs="Arial"/>
                                <w:color w:val="6ADAFA" w:themeColor="accent1" w:themeTint="66"/>
                                <w:sz w:val="76"/>
                                <w:szCs w:val="76"/>
                              </w:rPr>
                              <w:t>Commonwealth Agencies</w:t>
                            </w:r>
                            <w:r>
                              <w:rPr>
                                <w:rFonts w:cs="Arial"/>
                                <w:color w:val="6ADAFA" w:themeColor="accent1" w:themeTint="66"/>
                                <w:sz w:val="76"/>
                                <w:szCs w:val="76"/>
                              </w:rPr>
                              <w:t xml:space="preserve"> </w:t>
                            </w:r>
                            <w:r w:rsidRPr="00293641">
                              <w:rPr>
                                <w:rFonts w:cs="Arial"/>
                                <w:color w:val="FFFFFF" w:themeColor="background1"/>
                                <w:sz w:val="76"/>
                                <w:szCs w:val="76"/>
                              </w:rPr>
                              <w:t>in</w:t>
                            </w:r>
                            <w:r>
                              <w:rPr>
                                <w:rFonts w:cs="Arial"/>
                                <w:color w:val="6ADAFA" w:themeColor="accent1" w:themeTint="66"/>
                                <w:sz w:val="76"/>
                                <w:szCs w:val="76"/>
                              </w:rPr>
                              <w:t xml:space="preserve"> </w:t>
                            </w:r>
                            <w:r w:rsidRPr="001B6EAE">
                              <w:rPr>
                                <w:rFonts w:cs="Arial"/>
                                <w:color w:val="FFFFFF" w:themeColor="background1"/>
                                <w:sz w:val="76"/>
                                <w:szCs w:val="76"/>
                              </w:rPr>
                              <w:t xml:space="preserve">the Data Exchange </w:t>
                            </w:r>
                          </w:p>
                          <w:p w14:paraId="2438B1B8" w14:textId="77777777" w:rsidR="003E54DB" w:rsidRPr="00952D2A" w:rsidRDefault="003E54DB" w:rsidP="001B6EAE">
                            <w:pPr>
                              <w:rPr>
                                <w:rFonts w:ascii="Georgia" w:hAnsi="Georgia"/>
                                <w:color w:val="FFFFFF" w:themeColor="background1"/>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7357BF" id="_x0000_t202" coordsize="21600,21600" o:spt="202" path="m,l,21600r21600,l21600,xe">
                <v:stroke joinstyle="miter"/>
                <v:path gradientshapeok="t" o:connecttype="rect"/>
              </v:shapetype>
              <v:shape id="Text Box 2" o:spid="_x0000_s1026" type="#_x0000_t202" style="position:absolute;margin-left:472.45pt;margin-top:35.4pt;width:523.65pt;height:458.45pt;z-index:2516633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" filled="f" stroked="f">
                <v:textbox>
                  <w:txbxContent>
                    <w:p w14:paraId="3580AB4E" w14:textId="77777777" w:rsidR="003E54DB" w:rsidRPr="001B6EAE" w:rsidRDefault="003E54DB" w:rsidP="001B6EAE">
                      <w:pPr>
                        <w:spacing w:before="120" w:after="120" w:line="240" w:lineRule="auto"/>
                        <w:ind w:left="284"/>
                        <w:rPr>
                          <w:rFonts w:cs="Arial"/>
                          <w:color w:val="FFFFFF" w:themeColor="background1"/>
                          <w:sz w:val="76"/>
                          <w:szCs w:val="76"/>
                        </w:rPr>
                      </w:pPr>
                      <w:r w:rsidRPr="001B6EAE">
                        <w:rPr>
                          <w:rFonts w:cs="Arial"/>
                          <w:color w:val="FFFFFF" w:themeColor="background1"/>
                          <w:sz w:val="76"/>
                          <w:szCs w:val="76"/>
                        </w:rPr>
                        <w:t xml:space="preserve">Program Specific Guidance for </w:t>
                      </w:r>
                      <w:r w:rsidRPr="001B6EAE">
                        <w:rPr>
                          <w:rFonts w:cs="Arial"/>
                          <w:color w:val="6ADAFA" w:themeColor="accent1" w:themeTint="66"/>
                          <w:sz w:val="76"/>
                          <w:szCs w:val="76"/>
                        </w:rPr>
                        <w:t>Commonwealth Agencies</w:t>
                      </w:r>
                      <w:r>
                        <w:rPr>
                          <w:rFonts w:cs="Arial"/>
                          <w:color w:val="6ADAFA" w:themeColor="accent1" w:themeTint="66"/>
                          <w:sz w:val="76"/>
                          <w:szCs w:val="76"/>
                        </w:rPr>
                        <w:t xml:space="preserve"> </w:t>
                      </w:r>
                      <w:r w:rsidRPr="00293641">
                        <w:rPr>
                          <w:rFonts w:cs="Arial"/>
                          <w:color w:val="FFFFFF" w:themeColor="background1"/>
                          <w:sz w:val="76"/>
                          <w:szCs w:val="76"/>
                        </w:rPr>
                        <w:t>in</w:t>
                      </w:r>
                      <w:r>
                        <w:rPr>
                          <w:rFonts w:cs="Arial"/>
                          <w:color w:val="6ADAFA" w:themeColor="accent1" w:themeTint="66"/>
                          <w:sz w:val="76"/>
                          <w:szCs w:val="76"/>
                        </w:rPr>
                        <w:t xml:space="preserve"> </w:t>
                      </w:r>
                      <w:r w:rsidRPr="001B6EAE">
                        <w:rPr>
                          <w:rFonts w:cs="Arial"/>
                          <w:color w:val="FFFFFF" w:themeColor="background1"/>
                          <w:sz w:val="76"/>
                          <w:szCs w:val="76"/>
                        </w:rPr>
                        <w:t xml:space="preserve">the Data Exchange </w:t>
                      </w:r>
                    </w:p>
                    <w:p w14:paraId="2438B1B8" w14:textId="77777777" w:rsidR="003E54DB" w:rsidRPr="00952D2A" w:rsidRDefault="003E54DB" w:rsidP="001B6EAE">
                      <w:pPr>
                        <w:rPr>
                          <w:rFonts w:ascii="Georgia" w:hAnsi="Georgia"/>
                          <w:color w:val="FFFFFF" w:themeColor="background1"/>
                          <w:sz w:val="72"/>
                          <w:szCs w:val="72"/>
                        </w:rPr>
                      </w:pPr>
                    </w:p>
                  </w:txbxContent>
                </v:textbox>
                <w10:wrap type="square" anchorx="margin"/>
              </v:shape>
            </w:pict>
          </mc:Fallback>
        </mc:AlternateContent>
      </w:r>
      <w:r w:rsidR="006F7A64" w:rsidRPr="001D1F9F">
        <w:rPr>
          <w:rFonts w:cs="Arial"/>
          <w:color w:val="03485B" w:themeColor="accent5" w:themeShade="BF"/>
          <w:szCs w:val="52"/>
        </w:rPr>
        <w:t>i</w:t>
      </w:r>
    </w:p>
    <w:p w14:paraId="730F0E03" w14:textId="77777777" w:rsidR="001B6EAE" w:rsidRPr="001D1F9F" w:rsidRDefault="00600332">
      <w:pPr>
        <w:rPr>
          <w:rFonts w:eastAsiaTheme="majorEastAsia" w:cs="Arial"/>
          <w:bCs/>
          <w:color w:val="03485B" w:themeColor="accent5" w:themeShade="BF"/>
          <w:sz w:val="52"/>
          <w:szCs w:val="52"/>
        </w:rPr>
      </w:pPr>
      <w:r w:rsidRPr="001D1F9F">
        <w:rPr>
          <w:rFonts w:cs="Arial"/>
          <w:noProof/>
          <w:lang w:eastAsia="en-AU"/>
        </w:rPr>
        <mc:AlternateContent>
          <mc:Choice Requires="wps">
            <w:drawing>
              <wp:anchor distT="45720" distB="45720" distL="114300" distR="114300" simplePos="0" relativeHeight="251667456" behindDoc="0" locked="0" layoutInCell="1" allowOverlap="1" wp14:anchorId="4A028077" wp14:editId="5D0724E1">
                <wp:simplePos x="0" y="0"/>
                <wp:positionH relativeFrom="margin">
                  <wp:posOffset>0</wp:posOffset>
                </wp:positionH>
                <wp:positionV relativeFrom="paragraph">
                  <wp:posOffset>7510126</wp:posOffset>
                </wp:positionV>
                <wp:extent cx="5676900" cy="3860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386080"/>
                        </a:xfrm>
                        <a:prstGeom prst="rect">
                          <a:avLst/>
                        </a:prstGeom>
                        <a:noFill/>
                        <a:ln w="9525">
                          <a:noFill/>
                          <a:miter lim="800000"/>
                          <a:headEnd/>
                          <a:tailEnd/>
                        </a:ln>
                      </wps:spPr>
                      <wps:txbx>
                        <w:txbxContent>
                          <w:p w14:paraId="5025C1BE" w14:textId="3F4CFFE0" w:rsidR="003E54DB" w:rsidRPr="001B6EAE" w:rsidRDefault="003E54DB" w:rsidP="001B6EAE">
                            <w:pPr>
                              <w:rPr>
                                <w:rFonts w:cs="Arial"/>
                                <w:color w:val="FFFFFF" w:themeColor="background1"/>
                                <w:sz w:val="36"/>
                                <w:szCs w:val="36"/>
                              </w:rPr>
                            </w:pPr>
                            <w:r w:rsidRPr="00C623CB">
                              <w:rPr>
                                <w:rFonts w:cs="Arial"/>
                                <w:color w:val="FFFFFF" w:themeColor="background1"/>
                                <w:sz w:val="36"/>
                                <w:szCs w:val="36"/>
                              </w:rPr>
                              <w:t xml:space="preserve">Version dated </w:t>
                            </w:r>
                            <w:r>
                              <w:rPr>
                                <w:rFonts w:cs="Arial"/>
                                <w:color w:val="FFFFFF" w:themeColor="background1"/>
                                <w:sz w:val="36"/>
                                <w:szCs w:val="36"/>
                              </w:rPr>
                              <w:t>18 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28077" id="_x0000_s1027" type="#_x0000_t202" style="position:absolute;margin-left:0;margin-top:591.35pt;width:447pt;height:30.4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" filled="f" stroked="f">
                <v:textbox>
                  <w:txbxContent>
                    <w:p w14:paraId="5025C1BE" w14:textId="3F4CFFE0" w:rsidR="003E54DB" w:rsidRPr="001B6EAE" w:rsidRDefault="003E54DB" w:rsidP="001B6EAE">
                      <w:pPr>
                        <w:rPr>
                          <w:rFonts w:cs="Arial"/>
                          <w:color w:val="FFFFFF" w:themeColor="background1"/>
                          <w:sz w:val="36"/>
                          <w:szCs w:val="36"/>
                        </w:rPr>
                      </w:pPr>
                      <w:r w:rsidRPr="00C623CB">
                        <w:rPr>
                          <w:rFonts w:cs="Arial"/>
                          <w:color w:val="FFFFFF" w:themeColor="background1"/>
                          <w:sz w:val="36"/>
                          <w:szCs w:val="36"/>
                        </w:rPr>
                        <w:t xml:space="preserve">Version dated </w:t>
                      </w:r>
                      <w:r>
                        <w:rPr>
                          <w:rFonts w:cs="Arial"/>
                          <w:color w:val="FFFFFF" w:themeColor="background1"/>
                          <w:sz w:val="36"/>
                          <w:szCs w:val="36"/>
                        </w:rPr>
                        <w:t>18 August 2022</w:t>
                      </w:r>
                    </w:p>
                  </w:txbxContent>
                </v:textbox>
                <w10:wrap type="square" anchorx="margin"/>
              </v:shape>
            </w:pict>
          </mc:Fallback>
        </mc:AlternateContent>
      </w:r>
      <w:r w:rsidR="001B6EAE" w:rsidRPr="001D1F9F">
        <w:rPr>
          <w:rFonts w:cs="Arial"/>
          <w:color w:val="03485B" w:themeColor="accent5" w:themeShade="BF"/>
          <w:szCs w:val="52"/>
        </w:rPr>
        <w:br w:type="page"/>
      </w:r>
      <w:r w:rsidR="001B6EAE" w:rsidRPr="001D1F9F">
        <w:rPr>
          <w:rFonts w:cs="Arial"/>
          <w:noProof/>
          <w:lang w:eastAsia="en-AU"/>
        </w:rPr>
        <w:drawing>
          <wp:anchor distT="0" distB="0" distL="114300" distR="114300" simplePos="0" relativeHeight="251661312" behindDoc="0" locked="1" layoutInCell="1" allowOverlap="1" wp14:anchorId="761EA8CC" wp14:editId="113E8AE1">
            <wp:simplePos x="0" y="0"/>
            <wp:positionH relativeFrom="page">
              <wp:align>right</wp:align>
            </wp:positionH>
            <wp:positionV relativeFrom="page">
              <wp:posOffset>7414895</wp:posOffset>
            </wp:positionV>
            <wp:extent cx="7548880" cy="3592195"/>
            <wp:effectExtent l="0" t="0" r="0" b="8255"/>
            <wp:wrapNone/>
            <wp:docPr id="2" name="Picture 2" descr="This is an image of the Data Exchange promotional image - man at laptop computer with graphs on screen" title="Data Exchange promotiona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X Background - no text.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7548880" cy="3592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9982ED" w14:textId="77777777" w:rsidR="002859E5" w:rsidRPr="00891925" w:rsidRDefault="002859E5" w:rsidP="00CC774F">
      <w:pPr>
        <w:pStyle w:val="Heading1"/>
        <w:spacing w:before="120" w:after="120" w:line="288" w:lineRule="auto"/>
        <w:jc w:val="both"/>
        <w:rPr>
          <w:rFonts w:ascii="Arial" w:hAnsi="Arial" w:cs="Arial"/>
          <w:b/>
          <w:color w:val="03485B" w:themeColor="accent5" w:themeShade="BF"/>
          <w:sz w:val="40"/>
          <w:szCs w:val="40"/>
        </w:rPr>
      </w:pPr>
      <w:bookmarkStart w:id="1" w:name="_Toc111182846"/>
      <w:r w:rsidRPr="00891925">
        <w:rPr>
          <w:rFonts w:ascii="Arial" w:hAnsi="Arial" w:cs="Arial"/>
          <w:color w:val="03485B" w:themeColor="accent5" w:themeShade="BF"/>
          <w:sz w:val="40"/>
          <w:szCs w:val="40"/>
        </w:rPr>
        <w:lastRenderedPageBreak/>
        <w:t>Introduction</w:t>
      </w:r>
      <w:bookmarkEnd w:id="0"/>
      <w:bookmarkEnd w:id="1"/>
    </w:p>
    <w:p w14:paraId="53407F0F" w14:textId="77777777" w:rsidR="002859E5" w:rsidRPr="00891925" w:rsidRDefault="002859E5" w:rsidP="00891925">
      <w:pPr>
        <w:spacing w:before="120" w:after="120"/>
        <w:jc w:val="both"/>
        <w:rPr>
          <w:rFonts w:cs="Arial"/>
          <w:b/>
          <w:spacing w:val="6"/>
        </w:rPr>
      </w:pPr>
      <w:bookmarkStart w:id="2" w:name="_Toc512936872"/>
      <w:r w:rsidRPr="00891925">
        <w:rPr>
          <w:rFonts w:cs="Arial"/>
          <w:b/>
        </w:rPr>
        <w:t>Purpose of this document</w:t>
      </w:r>
      <w:bookmarkEnd w:id="2"/>
    </w:p>
    <w:p w14:paraId="6C76B49C" w14:textId="77777777" w:rsidR="002859E5" w:rsidRPr="001D1F9F" w:rsidRDefault="002859E5">
      <w:pPr>
        <w:pStyle w:val="BodyText"/>
        <w:spacing w:before="120" w:after="120" w:line="288" w:lineRule="auto"/>
        <w:ind w:left="0"/>
        <w:jc w:val="both"/>
        <w:rPr>
          <w:rFonts w:cs="Arial"/>
          <w:lang w:val="en-AU"/>
        </w:rPr>
      </w:pPr>
      <w:r w:rsidRPr="001D1F9F">
        <w:rPr>
          <w:rFonts w:cs="Arial"/>
          <w:lang w:val="en-AU"/>
        </w:rPr>
        <w:t>This document provide</w:t>
      </w:r>
      <w:r w:rsidR="00C220E6" w:rsidRPr="001D1F9F">
        <w:rPr>
          <w:rFonts w:cs="Arial"/>
          <w:lang w:val="en-AU"/>
        </w:rPr>
        <w:t>s</w:t>
      </w:r>
      <w:r w:rsidRPr="001D1F9F">
        <w:rPr>
          <w:rFonts w:cs="Arial"/>
          <w:lang w:val="en-AU"/>
        </w:rPr>
        <w:t xml:space="preserve"> policy guidance on entering data into the Data Exchange in a consistent way that best </w:t>
      </w:r>
      <w:r w:rsidR="009B28C8" w:rsidRPr="001D1F9F">
        <w:rPr>
          <w:rFonts w:cs="Arial"/>
          <w:lang w:val="en-AU"/>
        </w:rPr>
        <w:t>reflects</w:t>
      </w:r>
      <w:r w:rsidRPr="001D1F9F">
        <w:rPr>
          <w:rFonts w:cs="Arial"/>
          <w:lang w:val="en-AU"/>
        </w:rPr>
        <w:t xml:space="preserve"> the </w:t>
      </w:r>
      <w:r w:rsidR="0076407D" w:rsidRPr="001D1F9F">
        <w:rPr>
          <w:rFonts w:cs="Arial"/>
          <w:lang w:val="en-AU"/>
        </w:rPr>
        <w:t>program activity</w:t>
      </w:r>
      <w:r w:rsidRPr="001D1F9F">
        <w:rPr>
          <w:rFonts w:cs="Arial"/>
          <w:lang w:val="en-AU"/>
        </w:rPr>
        <w:t xml:space="preserve"> being delivered. </w:t>
      </w:r>
      <w:r w:rsidR="002210F0" w:rsidRPr="001D1F9F">
        <w:rPr>
          <w:rFonts w:cs="Arial"/>
          <w:lang w:val="en-AU"/>
        </w:rPr>
        <w:t>It is divided into two parts:</w:t>
      </w:r>
    </w:p>
    <w:p w14:paraId="20FBB00C" w14:textId="77777777" w:rsidR="002210F0" w:rsidRPr="001D1F9F" w:rsidRDefault="002210F0">
      <w:pPr>
        <w:pStyle w:val="BodyText"/>
        <w:numPr>
          <w:ilvl w:val="0"/>
          <w:numId w:val="35"/>
        </w:numPr>
        <w:spacing w:before="120" w:after="120" w:line="288" w:lineRule="auto"/>
        <w:jc w:val="both"/>
        <w:rPr>
          <w:rFonts w:cs="Arial"/>
          <w:lang w:val="en-AU"/>
        </w:rPr>
      </w:pPr>
      <w:r w:rsidRPr="001D1F9F">
        <w:rPr>
          <w:rFonts w:cs="Arial"/>
          <w:lang w:val="en-AU"/>
        </w:rPr>
        <w:t xml:space="preserve">Program specific guidance for </w:t>
      </w:r>
      <w:r w:rsidRPr="001D1F9F">
        <w:rPr>
          <w:rFonts w:cs="Arial"/>
          <w:b/>
          <w:lang w:val="en-AU"/>
        </w:rPr>
        <w:t>Commonwealth agencies</w:t>
      </w:r>
      <w:r w:rsidRPr="001D1F9F">
        <w:rPr>
          <w:rFonts w:cs="Arial"/>
          <w:lang w:val="en-AU"/>
        </w:rPr>
        <w:t xml:space="preserve"> (this document)</w:t>
      </w:r>
    </w:p>
    <w:p w14:paraId="729D7B12" w14:textId="77777777" w:rsidR="002210F0" w:rsidRPr="001D1F9F" w:rsidRDefault="002210F0">
      <w:pPr>
        <w:pStyle w:val="BodyText"/>
        <w:numPr>
          <w:ilvl w:val="0"/>
          <w:numId w:val="35"/>
        </w:numPr>
        <w:spacing w:before="120" w:after="120" w:line="288" w:lineRule="auto"/>
        <w:jc w:val="both"/>
        <w:rPr>
          <w:rFonts w:cs="Arial"/>
          <w:lang w:val="en-AU"/>
        </w:rPr>
      </w:pPr>
      <w:r w:rsidRPr="001D1F9F">
        <w:rPr>
          <w:rFonts w:cs="Arial"/>
          <w:lang w:val="en-AU"/>
        </w:rPr>
        <w:t xml:space="preserve">Program specific guidance for </w:t>
      </w:r>
      <w:r w:rsidRPr="001D1F9F">
        <w:rPr>
          <w:rFonts w:cs="Arial"/>
          <w:b/>
          <w:lang w:val="en-AU"/>
        </w:rPr>
        <w:t>State agencies</w:t>
      </w:r>
      <w:r w:rsidRPr="001D1F9F">
        <w:rPr>
          <w:rFonts w:cs="Arial"/>
          <w:lang w:val="en-AU"/>
        </w:rPr>
        <w:t>.</w:t>
      </w:r>
    </w:p>
    <w:p w14:paraId="1E876304" w14:textId="77777777" w:rsidR="002859E5" w:rsidRPr="001D1F9F" w:rsidRDefault="002859E5">
      <w:pPr>
        <w:pStyle w:val="BodyText"/>
        <w:spacing w:before="120" w:after="120" w:line="288" w:lineRule="auto"/>
        <w:ind w:left="567" w:hanging="567"/>
        <w:jc w:val="both"/>
        <w:rPr>
          <w:rFonts w:cs="Arial"/>
          <w:lang w:val="en-AU"/>
        </w:rPr>
      </w:pPr>
      <w:r w:rsidRPr="001D1F9F">
        <w:rPr>
          <w:rFonts w:cs="Arial"/>
          <w:lang w:val="en-AU"/>
        </w:rPr>
        <w:t>These guidelines should be read in conjunction with:</w:t>
      </w:r>
    </w:p>
    <w:p w14:paraId="4AEE657F" w14:textId="77777777" w:rsidR="002859E5" w:rsidRPr="001D1F9F" w:rsidRDefault="002859E5">
      <w:pPr>
        <w:pStyle w:val="BodyText"/>
        <w:numPr>
          <w:ilvl w:val="0"/>
          <w:numId w:val="38"/>
        </w:numPr>
        <w:spacing w:before="120" w:after="120" w:line="288" w:lineRule="auto"/>
        <w:jc w:val="both"/>
        <w:rPr>
          <w:rFonts w:cs="Arial"/>
          <w:lang w:val="en-AU"/>
        </w:rPr>
      </w:pPr>
      <w:r w:rsidRPr="001D1F9F">
        <w:rPr>
          <w:rFonts w:cs="Arial"/>
          <w:lang w:val="en-AU"/>
        </w:rPr>
        <w:t xml:space="preserve">Data Exchange </w:t>
      </w:r>
      <w:hyperlink r:id="rId10" w:history="1">
        <w:r w:rsidRPr="001D1F9F">
          <w:rPr>
            <w:rStyle w:val="Hyperlink"/>
            <w:rFonts w:cs="Arial"/>
            <w:lang w:val="en-AU"/>
          </w:rPr>
          <w:t>Protocols</w:t>
        </w:r>
      </w:hyperlink>
      <w:r w:rsidRPr="001D1F9F">
        <w:rPr>
          <w:rFonts w:cs="Arial"/>
          <w:lang w:val="en-AU"/>
        </w:rPr>
        <w:t xml:space="preserve"> </w:t>
      </w:r>
    </w:p>
    <w:p w14:paraId="36B89932" w14:textId="77777777" w:rsidR="002859E5" w:rsidRPr="001D1F9F" w:rsidRDefault="002859E5">
      <w:pPr>
        <w:pStyle w:val="BodyText"/>
        <w:numPr>
          <w:ilvl w:val="0"/>
          <w:numId w:val="38"/>
        </w:numPr>
        <w:spacing w:before="120" w:after="120" w:line="288" w:lineRule="auto"/>
        <w:jc w:val="both"/>
        <w:rPr>
          <w:rFonts w:cs="Arial"/>
          <w:lang w:val="en-AU"/>
        </w:rPr>
      </w:pPr>
      <w:r w:rsidRPr="001D1F9F">
        <w:rPr>
          <w:rFonts w:cs="Arial"/>
          <w:lang w:val="en-AU"/>
        </w:rPr>
        <w:t>Your funding agreement</w:t>
      </w:r>
    </w:p>
    <w:p w14:paraId="62D9E7C2" w14:textId="77777777" w:rsidR="002859E5" w:rsidRPr="001D1F9F" w:rsidRDefault="002859E5">
      <w:pPr>
        <w:pStyle w:val="BodyText"/>
        <w:numPr>
          <w:ilvl w:val="0"/>
          <w:numId w:val="38"/>
        </w:numPr>
        <w:spacing w:before="120" w:after="120" w:line="288" w:lineRule="auto"/>
        <w:jc w:val="both"/>
        <w:rPr>
          <w:rFonts w:cs="Arial"/>
          <w:lang w:val="en-AU"/>
        </w:rPr>
      </w:pPr>
      <w:r w:rsidRPr="001D1F9F">
        <w:rPr>
          <w:rFonts w:cs="Arial"/>
          <w:lang w:val="en-AU"/>
        </w:rPr>
        <w:t>Your program guidelines</w:t>
      </w:r>
    </w:p>
    <w:p w14:paraId="5C9CDA16" w14:textId="3818C432" w:rsidR="00B6006D" w:rsidRPr="001D1F9F" w:rsidRDefault="002859E5">
      <w:pPr>
        <w:pStyle w:val="BodyText"/>
        <w:numPr>
          <w:ilvl w:val="0"/>
          <w:numId w:val="38"/>
        </w:numPr>
        <w:spacing w:before="120" w:after="120" w:line="288" w:lineRule="auto"/>
        <w:jc w:val="both"/>
        <w:rPr>
          <w:rFonts w:cs="Arial"/>
          <w:lang w:val="en-AU"/>
        </w:rPr>
      </w:pPr>
      <w:r w:rsidRPr="001D1F9F">
        <w:rPr>
          <w:rFonts w:cs="Arial"/>
          <w:lang w:val="en-AU"/>
        </w:rPr>
        <w:t xml:space="preserve">The Task Cards and e-Learning modules available on the Data Exchange </w:t>
      </w:r>
      <w:hyperlink r:id="rId11" w:history="1">
        <w:r w:rsidRPr="001D1F9F">
          <w:rPr>
            <w:rStyle w:val="Hyperlink"/>
            <w:rFonts w:cs="Arial"/>
            <w:lang w:val="en-AU"/>
          </w:rPr>
          <w:t>website</w:t>
        </w:r>
      </w:hyperlink>
      <w:r w:rsidRPr="001D1F9F">
        <w:rPr>
          <w:rFonts w:cs="Arial"/>
          <w:lang w:val="en-AU"/>
        </w:rPr>
        <w:t xml:space="preserve"> </w:t>
      </w:r>
    </w:p>
    <w:p w14:paraId="08676B51" w14:textId="77777777" w:rsidR="002859E5" w:rsidRPr="00891925" w:rsidRDefault="002859E5" w:rsidP="00891925">
      <w:pPr>
        <w:spacing w:before="120" w:after="120"/>
        <w:jc w:val="both"/>
        <w:rPr>
          <w:rFonts w:cs="Arial"/>
          <w:b/>
        </w:rPr>
      </w:pPr>
      <w:bookmarkStart w:id="3" w:name="_Toc512936873"/>
      <w:r w:rsidRPr="00891925">
        <w:rPr>
          <w:rFonts w:cs="Arial"/>
          <w:b/>
        </w:rPr>
        <w:t xml:space="preserve">Intended </w:t>
      </w:r>
      <w:r w:rsidR="00CC74DD" w:rsidRPr="00891925">
        <w:rPr>
          <w:rFonts w:cs="Arial"/>
          <w:b/>
        </w:rPr>
        <w:t>use</w:t>
      </w:r>
      <w:bookmarkEnd w:id="3"/>
    </w:p>
    <w:p w14:paraId="028CB66E" w14:textId="77777777" w:rsidR="002859E5" w:rsidRPr="001D1F9F" w:rsidRDefault="006347AF">
      <w:pPr>
        <w:pStyle w:val="BodyText"/>
        <w:spacing w:before="120" w:after="120" w:line="288" w:lineRule="auto"/>
        <w:ind w:left="0"/>
        <w:jc w:val="both"/>
        <w:rPr>
          <w:rFonts w:cs="Arial"/>
          <w:lang w:val="en-AU"/>
        </w:rPr>
      </w:pPr>
      <w:r w:rsidRPr="001D1F9F">
        <w:rPr>
          <w:rFonts w:cs="Arial"/>
          <w:b/>
          <w:lang w:val="en-AU"/>
        </w:rPr>
        <w:t xml:space="preserve">Program </w:t>
      </w:r>
      <w:r w:rsidR="006C2E20" w:rsidRPr="001D1F9F">
        <w:rPr>
          <w:rFonts w:cs="Arial"/>
          <w:b/>
          <w:lang w:val="en-AU"/>
        </w:rPr>
        <w:t>Specific Guidance</w:t>
      </w:r>
      <w:r w:rsidR="006C2E20" w:rsidRPr="001D1F9F">
        <w:rPr>
          <w:rFonts w:cs="Arial"/>
          <w:lang w:val="en-AU"/>
        </w:rPr>
        <w:t xml:space="preserve"> (formerly Protocols – Appendix B) </w:t>
      </w:r>
      <w:r w:rsidR="002859E5" w:rsidRPr="001D1F9F">
        <w:rPr>
          <w:rFonts w:cs="Arial"/>
          <w:lang w:val="en-AU"/>
        </w:rPr>
        <w:t>is intended to provide practical information for managers and front-line staff to better understand the data expected, and assist them in integrating SCORE outcomes and partnership data collection into existing service and administrative practices.</w:t>
      </w:r>
    </w:p>
    <w:p w14:paraId="6B3F4FAF" w14:textId="77777777" w:rsidR="00687F65" w:rsidRPr="001D1F9F" w:rsidRDefault="00687F65">
      <w:pPr>
        <w:pStyle w:val="BodyText"/>
        <w:spacing w:before="120" w:after="120" w:line="288" w:lineRule="auto"/>
        <w:ind w:left="0"/>
        <w:jc w:val="both"/>
        <w:rPr>
          <w:rFonts w:cs="Arial"/>
          <w:lang w:val="en-AU"/>
        </w:rPr>
      </w:pPr>
      <w:r w:rsidRPr="001D1F9F">
        <w:rPr>
          <w:rFonts w:cs="Arial"/>
          <w:lang w:val="en-AU"/>
        </w:rPr>
        <w:t>Additionally this guide aims to provide consistency on how program data is interpreted within program activities, and support a consistent interpretation of the Data Exchange protocols across commonly funded organisations.</w:t>
      </w:r>
    </w:p>
    <w:p w14:paraId="76E0CF7B" w14:textId="77777777" w:rsidR="007E66E5" w:rsidRPr="001D1F9F" w:rsidRDefault="00036819">
      <w:pPr>
        <w:pStyle w:val="BodyText"/>
        <w:spacing w:before="120" w:after="120" w:line="288" w:lineRule="auto"/>
        <w:ind w:left="0"/>
        <w:jc w:val="both"/>
        <w:rPr>
          <w:rFonts w:cs="Arial"/>
          <w:lang w:val="en-AU"/>
        </w:rPr>
      </w:pPr>
      <w:r w:rsidRPr="001D1F9F">
        <w:rPr>
          <w:rFonts w:cs="Arial"/>
          <w:lang w:val="en-AU"/>
        </w:rPr>
        <w:t>This document will be periodically updated to provide more detailed guidance on questions as they arise</w:t>
      </w:r>
      <w:r w:rsidR="002210F0" w:rsidRPr="001D1F9F">
        <w:rPr>
          <w:rFonts w:cs="Arial"/>
          <w:lang w:val="en-AU"/>
        </w:rPr>
        <w:t xml:space="preserve"> and as new programs come on board to the Data Exchange</w:t>
      </w:r>
      <w:r w:rsidRPr="001D1F9F">
        <w:rPr>
          <w:rFonts w:cs="Arial"/>
          <w:lang w:val="en-AU"/>
        </w:rPr>
        <w:t>. Users of this document are encouraged to provide feedback where further guidance related to their program activity</w:t>
      </w:r>
      <w:r w:rsidR="00C220E6" w:rsidRPr="001D1F9F">
        <w:rPr>
          <w:rFonts w:cs="Arial"/>
          <w:lang w:val="en-AU"/>
        </w:rPr>
        <w:t xml:space="preserve"> is needed</w:t>
      </w:r>
      <w:r w:rsidRPr="001D1F9F">
        <w:rPr>
          <w:rFonts w:cs="Arial"/>
          <w:lang w:val="en-AU"/>
        </w:rPr>
        <w:t xml:space="preserve">. </w:t>
      </w:r>
    </w:p>
    <w:p w14:paraId="2984899C" w14:textId="77777777" w:rsidR="00B73E65" w:rsidRPr="001D1F9F" w:rsidRDefault="002859E5">
      <w:pPr>
        <w:pStyle w:val="BodyText"/>
        <w:spacing w:before="120" w:after="120" w:line="288" w:lineRule="auto"/>
        <w:ind w:left="0"/>
        <w:jc w:val="both"/>
        <w:rPr>
          <w:rFonts w:cs="Arial"/>
          <w:lang w:val="en-AU"/>
        </w:rPr>
      </w:pPr>
      <w:r w:rsidRPr="001D1F9F">
        <w:rPr>
          <w:rFonts w:cs="Arial"/>
          <w:lang w:val="en-AU"/>
        </w:rPr>
        <w:t xml:space="preserve">All resources associated with the Data Exchange are available on the Data Exchange </w:t>
      </w:r>
      <w:hyperlink r:id="rId12" w:history="1">
        <w:r w:rsidRPr="001D1F9F">
          <w:rPr>
            <w:rStyle w:val="Hyperlink"/>
            <w:rFonts w:cs="Arial"/>
            <w:lang w:val="en-AU"/>
          </w:rPr>
          <w:t>website</w:t>
        </w:r>
      </w:hyperlink>
      <w:r w:rsidR="00493773" w:rsidRPr="001D1F9F">
        <w:rPr>
          <w:rFonts w:cs="Arial"/>
          <w:lang w:val="en-AU"/>
        </w:rPr>
        <w:t xml:space="preserve"> .</w:t>
      </w:r>
    </w:p>
    <w:p w14:paraId="5C9FFD1D" w14:textId="77777777" w:rsidR="004C3258" w:rsidRPr="001D1F9F" w:rsidRDefault="004C3258" w:rsidP="004C3258">
      <w:pPr>
        <w:pStyle w:val="BodyText"/>
        <w:spacing w:before="120" w:after="120" w:line="288" w:lineRule="auto"/>
        <w:ind w:left="0"/>
        <w:rPr>
          <w:rFonts w:cs="Arial"/>
          <w:lang w:val="en-AU"/>
        </w:rPr>
      </w:pPr>
      <w:r w:rsidRPr="001D1F9F">
        <w:rPr>
          <w:rFonts w:cs="Arial"/>
          <w:lang w:val="en-AU"/>
        </w:rPr>
        <w:br w:type="page"/>
      </w:r>
    </w:p>
    <w:sdt>
      <w:sdtPr>
        <w:rPr>
          <w:rFonts w:ascii="Arial" w:eastAsiaTheme="minorHAnsi" w:hAnsi="Arial" w:cs="Arial"/>
          <w:bCs w:val="0"/>
          <w:i/>
          <w:iCs/>
          <w:smallCaps/>
          <w:spacing w:val="5"/>
          <w:sz w:val="22"/>
          <w:szCs w:val="22"/>
          <w:lang w:bidi="ar-SA"/>
        </w:rPr>
        <w:id w:val="-1704942114"/>
        <w:docPartObj>
          <w:docPartGallery w:val="Table of Contents"/>
          <w:docPartUnique/>
        </w:docPartObj>
      </w:sdtPr>
      <w:sdtEndPr>
        <w:rPr>
          <w:b/>
          <w:noProof/>
          <w:sz w:val="20"/>
          <w:szCs w:val="20"/>
        </w:rPr>
      </w:sdtEndPr>
      <w:sdtContent>
        <w:p w14:paraId="00BE1A68" w14:textId="77777777" w:rsidR="005A6C3B" w:rsidRPr="001D1F9F" w:rsidRDefault="0049537B" w:rsidP="0027678C">
          <w:pPr>
            <w:pStyle w:val="TOCHeading"/>
            <w:tabs>
              <w:tab w:val="left" w:pos="1134"/>
            </w:tabs>
            <w:spacing w:before="120" w:after="120"/>
            <w:rPr>
              <w:rFonts w:ascii="Arial" w:hAnsi="Arial" w:cs="Arial"/>
              <w:color w:val="03485B" w:themeColor="accent5" w:themeShade="BF"/>
            </w:rPr>
          </w:pPr>
          <w:r w:rsidRPr="001D1F9F">
            <w:rPr>
              <w:rStyle w:val="Heading1Char"/>
              <w:rFonts w:ascii="Arial" w:hAnsi="Arial" w:cs="Arial"/>
              <w:color w:val="03485B" w:themeColor="accent5" w:themeShade="BF"/>
            </w:rPr>
            <w:t>Contents</w:t>
          </w:r>
        </w:p>
        <w:p w14:paraId="2275D327" w14:textId="312E46A9" w:rsidR="003F24E2" w:rsidRDefault="006656AF">
          <w:pPr>
            <w:pStyle w:val="TOC1"/>
            <w:rPr>
              <w:rFonts w:asciiTheme="minorHAnsi" w:eastAsiaTheme="minorEastAsia" w:hAnsiTheme="minorHAnsi" w:cstheme="minorBidi"/>
              <w:b w:val="0"/>
              <w:color w:val="auto"/>
              <w:sz w:val="22"/>
              <w:szCs w:val="22"/>
              <w:lang w:eastAsia="en-AU"/>
            </w:rPr>
          </w:pPr>
          <w:r w:rsidRPr="001D1F9F">
            <w:fldChar w:fldCharType="begin"/>
          </w:r>
          <w:r w:rsidR="0049537B" w:rsidRPr="001D1F9F">
            <w:instrText xml:space="preserve"> TOC \o "1-3" \h \z \u </w:instrText>
          </w:r>
          <w:r w:rsidRPr="001D1F9F">
            <w:fldChar w:fldCharType="separate"/>
          </w:r>
          <w:hyperlink w:anchor="_Toc111182846" w:history="1">
            <w:r w:rsidR="003F24E2" w:rsidRPr="00F65567">
              <w:rPr>
                <w:rStyle w:val="Hyperlink"/>
              </w:rPr>
              <w:t>Introduction</w:t>
            </w:r>
            <w:r w:rsidR="003F24E2">
              <w:rPr>
                <w:webHidden/>
              </w:rPr>
              <w:tab/>
            </w:r>
            <w:r w:rsidR="003F24E2">
              <w:rPr>
                <w:webHidden/>
              </w:rPr>
              <w:fldChar w:fldCharType="begin"/>
            </w:r>
            <w:r w:rsidR="003F24E2">
              <w:rPr>
                <w:webHidden/>
              </w:rPr>
              <w:instrText xml:space="preserve"> PAGEREF _Toc111182846 \h </w:instrText>
            </w:r>
            <w:r w:rsidR="003F24E2">
              <w:rPr>
                <w:webHidden/>
              </w:rPr>
            </w:r>
            <w:r w:rsidR="003F24E2">
              <w:rPr>
                <w:webHidden/>
              </w:rPr>
              <w:fldChar w:fldCharType="separate"/>
            </w:r>
            <w:r w:rsidR="003F24E2">
              <w:rPr>
                <w:webHidden/>
              </w:rPr>
              <w:t>1</w:t>
            </w:r>
            <w:r w:rsidR="003F24E2">
              <w:rPr>
                <w:webHidden/>
              </w:rPr>
              <w:fldChar w:fldCharType="end"/>
            </w:r>
          </w:hyperlink>
        </w:p>
        <w:p w14:paraId="1D3230EC" w14:textId="1D8DF940" w:rsidR="003F24E2" w:rsidRDefault="00921A16">
          <w:pPr>
            <w:pStyle w:val="TOC1"/>
            <w:rPr>
              <w:rFonts w:asciiTheme="minorHAnsi" w:eastAsiaTheme="minorEastAsia" w:hAnsiTheme="minorHAnsi" w:cstheme="minorBidi"/>
              <w:b w:val="0"/>
              <w:color w:val="auto"/>
              <w:sz w:val="22"/>
              <w:szCs w:val="22"/>
              <w:lang w:eastAsia="en-AU"/>
            </w:rPr>
          </w:pPr>
          <w:hyperlink w:anchor="_Toc111182847" w:history="1">
            <w:r w:rsidR="003F24E2" w:rsidRPr="00F65567">
              <w:rPr>
                <w:rStyle w:val="Hyperlink"/>
                <w:smallCaps/>
              </w:rPr>
              <w:t>DEPARTMENT OF SOCIAL SERVICES</w:t>
            </w:r>
            <w:r w:rsidR="003F24E2">
              <w:rPr>
                <w:webHidden/>
              </w:rPr>
              <w:tab/>
            </w:r>
            <w:r w:rsidR="003F24E2">
              <w:rPr>
                <w:webHidden/>
              </w:rPr>
              <w:fldChar w:fldCharType="begin"/>
            </w:r>
            <w:r w:rsidR="003F24E2">
              <w:rPr>
                <w:webHidden/>
              </w:rPr>
              <w:instrText xml:space="preserve"> PAGEREF _Toc111182847 \h </w:instrText>
            </w:r>
            <w:r w:rsidR="003F24E2">
              <w:rPr>
                <w:webHidden/>
              </w:rPr>
            </w:r>
            <w:r w:rsidR="003F24E2">
              <w:rPr>
                <w:webHidden/>
              </w:rPr>
              <w:fldChar w:fldCharType="separate"/>
            </w:r>
            <w:r w:rsidR="003F24E2">
              <w:rPr>
                <w:webHidden/>
              </w:rPr>
              <w:t>5</w:t>
            </w:r>
            <w:r w:rsidR="003F24E2">
              <w:rPr>
                <w:webHidden/>
              </w:rPr>
              <w:fldChar w:fldCharType="end"/>
            </w:r>
          </w:hyperlink>
        </w:p>
        <w:p w14:paraId="298B9897" w14:textId="61DA528E" w:rsidR="003F24E2" w:rsidRDefault="00921A16">
          <w:pPr>
            <w:pStyle w:val="TOC1"/>
            <w:rPr>
              <w:rFonts w:asciiTheme="minorHAnsi" w:eastAsiaTheme="minorEastAsia" w:hAnsiTheme="minorHAnsi" w:cstheme="minorBidi"/>
              <w:b w:val="0"/>
              <w:color w:val="auto"/>
              <w:sz w:val="22"/>
              <w:szCs w:val="22"/>
              <w:lang w:eastAsia="en-AU"/>
            </w:rPr>
          </w:pPr>
          <w:hyperlink w:anchor="_Toc111182848" w:history="1">
            <w:r w:rsidR="003F24E2" w:rsidRPr="00F65567">
              <w:rPr>
                <w:rStyle w:val="Hyperlink"/>
              </w:rPr>
              <w:t>Outcome 2.1 – Families and Communities</w:t>
            </w:r>
            <w:r w:rsidR="003F24E2">
              <w:rPr>
                <w:webHidden/>
              </w:rPr>
              <w:tab/>
            </w:r>
            <w:r w:rsidR="003F24E2">
              <w:rPr>
                <w:webHidden/>
              </w:rPr>
              <w:fldChar w:fldCharType="begin"/>
            </w:r>
            <w:r w:rsidR="003F24E2">
              <w:rPr>
                <w:webHidden/>
              </w:rPr>
              <w:instrText xml:space="preserve"> PAGEREF _Toc111182848 \h </w:instrText>
            </w:r>
            <w:r w:rsidR="003F24E2">
              <w:rPr>
                <w:webHidden/>
              </w:rPr>
            </w:r>
            <w:r w:rsidR="003F24E2">
              <w:rPr>
                <w:webHidden/>
              </w:rPr>
              <w:fldChar w:fldCharType="separate"/>
            </w:r>
            <w:r w:rsidR="003F24E2">
              <w:rPr>
                <w:webHidden/>
              </w:rPr>
              <w:t>5</w:t>
            </w:r>
            <w:r w:rsidR="003F24E2">
              <w:rPr>
                <w:webHidden/>
              </w:rPr>
              <w:fldChar w:fldCharType="end"/>
            </w:r>
          </w:hyperlink>
        </w:p>
        <w:p w14:paraId="6B699DF0" w14:textId="77E2A776" w:rsidR="003F24E2" w:rsidRDefault="00921A16">
          <w:pPr>
            <w:pStyle w:val="TOC2"/>
            <w:rPr>
              <w:rFonts w:asciiTheme="minorHAnsi" w:eastAsiaTheme="minorEastAsia" w:hAnsiTheme="minorHAnsi" w:cstheme="minorBidi"/>
              <w:b w:val="0"/>
              <w:color w:val="auto"/>
              <w:sz w:val="22"/>
              <w:szCs w:val="22"/>
              <w:lang w:eastAsia="en-AU"/>
            </w:rPr>
          </w:pPr>
          <w:hyperlink w:anchor="_Toc111182849" w:history="1">
            <w:r w:rsidR="003F24E2" w:rsidRPr="00F65567">
              <w:rPr>
                <w:rStyle w:val="Hyperlink"/>
              </w:rPr>
              <w:t>Families and Children Program</w:t>
            </w:r>
            <w:r w:rsidR="003F24E2">
              <w:rPr>
                <w:webHidden/>
              </w:rPr>
              <w:tab/>
            </w:r>
            <w:r w:rsidR="003F24E2">
              <w:rPr>
                <w:webHidden/>
              </w:rPr>
              <w:fldChar w:fldCharType="begin"/>
            </w:r>
            <w:r w:rsidR="003F24E2">
              <w:rPr>
                <w:webHidden/>
              </w:rPr>
              <w:instrText xml:space="preserve"> PAGEREF _Toc111182849 \h </w:instrText>
            </w:r>
            <w:r w:rsidR="003F24E2">
              <w:rPr>
                <w:webHidden/>
              </w:rPr>
            </w:r>
            <w:r w:rsidR="003F24E2">
              <w:rPr>
                <w:webHidden/>
              </w:rPr>
              <w:fldChar w:fldCharType="separate"/>
            </w:r>
            <w:r w:rsidR="003F24E2">
              <w:rPr>
                <w:webHidden/>
              </w:rPr>
              <w:t>5</w:t>
            </w:r>
            <w:r w:rsidR="003F24E2">
              <w:rPr>
                <w:webHidden/>
              </w:rPr>
              <w:fldChar w:fldCharType="end"/>
            </w:r>
          </w:hyperlink>
        </w:p>
        <w:p w14:paraId="4DDCEC29" w14:textId="378965EA" w:rsidR="003F24E2" w:rsidRDefault="00921A16">
          <w:pPr>
            <w:pStyle w:val="TOC3"/>
            <w:rPr>
              <w:rFonts w:asciiTheme="minorHAnsi" w:eastAsiaTheme="minorEastAsia" w:hAnsiTheme="minorHAnsi" w:cstheme="minorBidi"/>
              <w:bCs w:val="0"/>
              <w:sz w:val="22"/>
              <w:szCs w:val="22"/>
            </w:rPr>
          </w:pPr>
          <w:hyperlink w:anchor="_Toc111182850" w:history="1">
            <w:r w:rsidR="003F24E2" w:rsidRPr="00F65567">
              <w:rPr>
                <w:rStyle w:val="Hyperlink"/>
              </w:rPr>
              <w:t>A Better Life</w:t>
            </w:r>
            <w:r w:rsidR="003F24E2">
              <w:rPr>
                <w:webHidden/>
              </w:rPr>
              <w:tab/>
            </w:r>
            <w:r w:rsidR="003F24E2">
              <w:rPr>
                <w:webHidden/>
              </w:rPr>
              <w:fldChar w:fldCharType="begin"/>
            </w:r>
            <w:r w:rsidR="003F24E2">
              <w:rPr>
                <w:webHidden/>
              </w:rPr>
              <w:instrText xml:space="preserve"> PAGEREF _Toc111182850 \h </w:instrText>
            </w:r>
            <w:r w:rsidR="003F24E2">
              <w:rPr>
                <w:webHidden/>
              </w:rPr>
            </w:r>
            <w:r w:rsidR="003F24E2">
              <w:rPr>
                <w:webHidden/>
              </w:rPr>
              <w:fldChar w:fldCharType="separate"/>
            </w:r>
            <w:r w:rsidR="003F24E2">
              <w:rPr>
                <w:webHidden/>
              </w:rPr>
              <w:t>6</w:t>
            </w:r>
            <w:r w:rsidR="003F24E2">
              <w:rPr>
                <w:webHidden/>
              </w:rPr>
              <w:fldChar w:fldCharType="end"/>
            </w:r>
          </w:hyperlink>
        </w:p>
        <w:p w14:paraId="2F5CB0FF" w14:textId="30D35089" w:rsidR="003F24E2" w:rsidRDefault="00921A16">
          <w:pPr>
            <w:pStyle w:val="TOC3"/>
            <w:rPr>
              <w:rFonts w:asciiTheme="minorHAnsi" w:eastAsiaTheme="minorEastAsia" w:hAnsiTheme="minorHAnsi" w:cstheme="minorBidi"/>
              <w:bCs w:val="0"/>
              <w:sz w:val="22"/>
              <w:szCs w:val="22"/>
            </w:rPr>
          </w:pPr>
          <w:hyperlink w:anchor="_Toc111182851" w:history="1">
            <w:r w:rsidR="003F24E2" w:rsidRPr="00F65567">
              <w:rPr>
                <w:rStyle w:val="Hyperlink"/>
              </w:rPr>
              <w:t>Budget Based Funded Program</w:t>
            </w:r>
            <w:r w:rsidR="003F24E2">
              <w:rPr>
                <w:webHidden/>
              </w:rPr>
              <w:tab/>
            </w:r>
            <w:r w:rsidR="003F24E2">
              <w:rPr>
                <w:webHidden/>
              </w:rPr>
              <w:fldChar w:fldCharType="begin"/>
            </w:r>
            <w:r w:rsidR="003F24E2">
              <w:rPr>
                <w:webHidden/>
              </w:rPr>
              <w:instrText xml:space="preserve"> PAGEREF _Toc111182851 \h </w:instrText>
            </w:r>
            <w:r w:rsidR="003F24E2">
              <w:rPr>
                <w:webHidden/>
              </w:rPr>
            </w:r>
            <w:r w:rsidR="003F24E2">
              <w:rPr>
                <w:webHidden/>
              </w:rPr>
              <w:fldChar w:fldCharType="separate"/>
            </w:r>
            <w:r w:rsidR="003F24E2">
              <w:rPr>
                <w:webHidden/>
              </w:rPr>
              <w:t>9</w:t>
            </w:r>
            <w:r w:rsidR="003F24E2">
              <w:rPr>
                <w:webHidden/>
              </w:rPr>
              <w:fldChar w:fldCharType="end"/>
            </w:r>
          </w:hyperlink>
        </w:p>
        <w:p w14:paraId="11FEE0C9" w14:textId="57F18CCE" w:rsidR="003F24E2" w:rsidRDefault="00921A16">
          <w:pPr>
            <w:pStyle w:val="TOC3"/>
            <w:rPr>
              <w:rFonts w:asciiTheme="minorHAnsi" w:eastAsiaTheme="minorEastAsia" w:hAnsiTheme="minorHAnsi" w:cstheme="minorBidi"/>
              <w:bCs w:val="0"/>
              <w:sz w:val="22"/>
              <w:szCs w:val="22"/>
            </w:rPr>
          </w:pPr>
          <w:hyperlink w:anchor="_Toc111182852" w:history="1">
            <w:r w:rsidR="003F24E2" w:rsidRPr="00F65567">
              <w:rPr>
                <w:rStyle w:val="Hyperlink"/>
              </w:rPr>
              <w:t>Children and Family Intensive Support</w:t>
            </w:r>
            <w:r w:rsidR="003F24E2">
              <w:rPr>
                <w:webHidden/>
              </w:rPr>
              <w:tab/>
            </w:r>
            <w:r w:rsidR="003F24E2">
              <w:rPr>
                <w:webHidden/>
              </w:rPr>
              <w:fldChar w:fldCharType="begin"/>
            </w:r>
            <w:r w:rsidR="003F24E2">
              <w:rPr>
                <w:webHidden/>
              </w:rPr>
              <w:instrText xml:space="preserve"> PAGEREF _Toc111182852 \h </w:instrText>
            </w:r>
            <w:r w:rsidR="003F24E2">
              <w:rPr>
                <w:webHidden/>
              </w:rPr>
            </w:r>
            <w:r w:rsidR="003F24E2">
              <w:rPr>
                <w:webHidden/>
              </w:rPr>
              <w:fldChar w:fldCharType="separate"/>
            </w:r>
            <w:r w:rsidR="003F24E2">
              <w:rPr>
                <w:webHidden/>
              </w:rPr>
              <w:t>12</w:t>
            </w:r>
            <w:r w:rsidR="003F24E2">
              <w:rPr>
                <w:webHidden/>
              </w:rPr>
              <w:fldChar w:fldCharType="end"/>
            </w:r>
          </w:hyperlink>
        </w:p>
        <w:p w14:paraId="7A0230B2" w14:textId="00C3E1BE" w:rsidR="003F24E2" w:rsidRDefault="00921A16">
          <w:pPr>
            <w:pStyle w:val="TOC3"/>
            <w:rPr>
              <w:rFonts w:asciiTheme="minorHAnsi" w:eastAsiaTheme="minorEastAsia" w:hAnsiTheme="minorHAnsi" w:cstheme="minorBidi"/>
              <w:bCs w:val="0"/>
              <w:sz w:val="22"/>
              <w:szCs w:val="22"/>
            </w:rPr>
          </w:pPr>
          <w:hyperlink w:anchor="_Toc111182853" w:history="1">
            <w:r w:rsidR="003F24E2" w:rsidRPr="00F65567">
              <w:rPr>
                <w:rStyle w:val="Hyperlink"/>
              </w:rPr>
              <w:t>Children and Parenting Support Services</w:t>
            </w:r>
            <w:r w:rsidR="003F24E2">
              <w:rPr>
                <w:webHidden/>
              </w:rPr>
              <w:tab/>
            </w:r>
            <w:r w:rsidR="003F24E2">
              <w:rPr>
                <w:webHidden/>
              </w:rPr>
              <w:fldChar w:fldCharType="begin"/>
            </w:r>
            <w:r w:rsidR="003F24E2">
              <w:rPr>
                <w:webHidden/>
              </w:rPr>
              <w:instrText xml:space="preserve"> PAGEREF _Toc111182853 \h </w:instrText>
            </w:r>
            <w:r w:rsidR="003F24E2">
              <w:rPr>
                <w:webHidden/>
              </w:rPr>
            </w:r>
            <w:r w:rsidR="003F24E2">
              <w:rPr>
                <w:webHidden/>
              </w:rPr>
              <w:fldChar w:fldCharType="separate"/>
            </w:r>
            <w:r w:rsidR="003F24E2">
              <w:rPr>
                <w:webHidden/>
              </w:rPr>
              <w:t>14</w:t>
            </w:r>
            <w:r w:rsidR="003F24E2">
              <w:rPr>
                <w:webHidden/>
              </w:rPr>
              <w:fldChar w:fldCharType="end"/>
            </w:r>
          </w:hyperlink>
        </w:p>
        <w:p w14:paraId="411306EA" w14:textId="5C7E6959" w:rsidR="003F24E2" w:rsidRDefault="00921A16">
          <w:pPr>
            <w:pStyle w:val="TOC3"/>
            <w:rPr>
              <w:rFonts w:asciiTheme="minorHAnsi" w:eastAsiaTheme="minorEastAsia" w:hAnsiTheme="minorHAnsi" w:cstheme="minorBidi"/>
              <w:bCs w:val="0"/>
              <w:sz w:val="22"/>
              <w:szCs w:val="22"/>
            </w:rPr>
          </w:pPr>
          <w:hyperlink w:anchor="_Toc111182854" w:history="1">
            <w:r w:rsidR="003F24E2" w:rsidRPr="00F65567">
              <w:rPr>
                <w:rStyle w:val="Hyperlink"/>
              </w:rPr>
              <w:t>Children and Parenting Support Services – Ad hoc grants</w:t>
            </w:r>
            <w:r w:rsidR="003F24E2">
              <w:rPr>
                <w:webHidden/>
              </w:rPr>
              <w:tab/>
            </w:r>
            <w:r w:rsidR="003F24E2">
              <w:rPr>
                <w:webHidden/>
              </w:rPr>
              <w:fldChar w:fldCharType="begin"/>
            </w:r>
            <w:r w:rsidR="003F24E2">
              <w:rPr>
                <w:webHidden/>
              </w:rPr>
              <w:instrText xml:space="preserve"> PAGEREF _Toc111182854 \h </w:instrText>
            </w:r>
            <w:r w:rsidR="003F24E2">
              <w:rPr>
                <w:webHidden/>
              </w:rPr>
            </w:r>
            <w:r w:rsidR="003F24E2">
              <w:rPr>
                <w:webHidden/>
              </w:rPr>
              <w:fldChar w:fldCharType="separate"/>
            </w:r>
            <w:r w:rsidR="003F24E2">
              <w:rPr>
                <w:webHidden/>
              </w:rPr>
              <w:t>17</w:t>
            </w:r>
            <w:r w:rsidR="003F24E2">
              <w:rPr>
                <w:webHidden/>
              </w:rPr>
              <w:fldChar w:fldCharType="end"/>
            </w:r>
          </w:hyperlink>
        </w:p>
        <w:p w14:paraId="11FD085E" w14:textId="70FF77EB" w:rsidR="003F24E2" w:rsidRDefault="00921A16">
          <w:pPr>
            <w:pStyle w:val="TOC3"/>
            <w:rPr>
              <w:rFonts w:asciiTheme="minorHAnsi" w:eastAsiaTheme="minorEastAsia" w:hAnsiTheme="minorHAnsi" w:cstheme="minorBidi"/>
              <w:bCs w:val="0"/>
              <w:sz w:val="22"/>
              <w:szCs w:val="22"/>
            </w:rPr>
          </w:pPr>
          <w:hyperlink w:anchor="_Toc111182855" w:history="1">
            <w:r w:rsidR="003F24E2" w:rsidRPr="00F65567">
              <w:rPr>
                <w:rStyle w:val="Hyperlink"/>
              </w:rPr>
              <w:t>Communities for Children – Facilitating Partners</w:t>
            </w:r>
            <w:r w:rsidR="003F24E2">
              <w:rPr>
                <w:webHidden/>
              </w:rPr>
              <w:tab/>
            </w:r>
            <w:r w:rsidR="003F24E2">
              <w:rPr>
                <w:webHidden/>
              </w:rPr>
              <w:fldChar w:fldCharType="begin"/>
            </w:r>
            <w:r w:rsidR="003F24E2">
              <w:rPr>
                <w:webHidden/>
              </w:rPr>
              <w:instrText xml:space="preserve"> PAGEREF _Toc111182855 \h </w:instrText>
            </w:r>
            <w:r w:rsidR="003F24E2">
              <w:rPr>
                <w:webHidden/>
              </w:rPr>
            </w:r>
            <w:r w:rsidR="003F24E2">
              <w:rPr>
                <w:webHidden/>
              </w:rPr>
              <w:fldChar w:fldCharType="separate"/>
            </w:r>
            <w:r w:rsidR="003F24E2">
              <w:rPr>
                <w:webHidden/>
              </w:rPr>
              <w:t>20</w:t>
            </w:r>
            <w:r w:rsidR="003F24E2">
              <w:rPr>
                <w:webHidden/>
              </w:rPr>
              <w:fldChar w:fldCharType="end"/>
            </w:r>
          </w:hyperlink>
        </w:p>
        <w:p w14:paraId="3336AAF5" w14:textId="5C923E59" w:rsidR="003F24E2" w:rsidRDefault="00921A16">
          <w:pPr>
            <w:pStyle w:val="TOC3"/>
            <w:rPr>
              <w:rFonts w:asciiTheme="minorHAnsi" w:eastAsiaTheme="minorEastAsia" w:hAnsiTheme="minorHAnsi" w:cstheme="minorBidi"/>
              <w:bCs w:val="0"/>
              <w:sz w:val="22"/>
              <w:szCs w:val="22"/>
            </w:rPr>
          </w:pPr>
          <w:hyperlink w:anchor="_Toc111182856" w:history="1">
            <w:r w:rsidR="003F24E2" w:rsidRPr="00F65567">
              <w:rPr>
                <w:rStyle w:val="Hyperlink"/>
              </w:rPr>
              <w:t>Family and Relationship Services</w:t>
            </w:r>
            <w:r w:rsidR="003F24E2">
              <w:rPr>
                <w:webHidden/>
              </w:rPr>
              <w:tab/>
            </w:r>
            <w:r w:rsidR="003F24E2">
              <w:rPr>
                <w:webHidden/>
              </w:rPr>
              <w:fldChar w:fldCharType="begin"/>
            </w:r>
            <w:r w:rsidR="003F24E2">
              <w:rPr>
                <w:webHidden/>
              </w:rPr>
              <w:instrText xml:space="preserve"> PAGEREF _Toc111182856 \h </w:instrText>
            </w:r>
            <w:r w:rsidR="003F24E2">
              <w:rPr>
                <w:webHidden/>
              </w:rPr>
            </w:r>
            <w:r w:rsidR="003F24E2">
              <w:rPr>
                <w:webHidden/>
              </w:rPr>
              <w:fldChar w:fldCharType="separate"/>
            </w:r>
            <w:r w:rsidR="003F24E2">
              <w:rPr>
                <w:webHidden/>
              </w:rPr>
              <w:t>25</w:t>
            </w:r>
            <w:r w:rsidR="003F24E2">
              <w:rPr>
                <w:webHidden/>
              </w:rPr>
              <w:fldChar w:fldCharType="end"/>
            </w:r>
          </w:hyperlink>
        </w:p>
        <w:p w14:paraId="5349444E" w14:textId="7BE66093" w:rsidR="003F24E2" w:rsidRDefault="00921A16">
          <w:pPr>
            <w:pStyle w:val="TOC3"/>
            <w:rPr>
              <w:rFonts w:asciiTheme="minorHAnsi" w:eastAsiaTheme="minorEastAsia" w:hAnsiTheme="minorHAnsi" w:cstheme="minorBidi"/>
              <w:bCs w:val="0"/>
              <w:sz w:val="22"/>
              <w:szCs w:val="22"/>
            </w:rPr>
          </w:pPr>
          <w:hyperlink w:anchor="_Toc111182857" w:history="1">
            <w:r w:rsidR="003F24E2" w:rsidRPr="00F65567">
              <w:rPr>
                <w:rStyle w:val="Hyperlink"/>
              </w:rPr>
              <w:t>Family and Relationship Services – Specialised Family Violence Services</w:t>
            </w:r>
            <w:r w:rsidR="003F24E2">
              <w:rPr>
                <w:webHidden/>
              </w:rPr>
              <w:tab/>
            </w:r>
            <w:r w:rsidR="003F24E2">
              <w:rPr>
                <w:webHidden/>
              </w:rPr>
              <w:fldChar w:fldCharType="begin"/>
            </w:r>
            <w:r w:rsidR="003F24E2">
              <w:rPr>
                <w:webHidden/>
              </w:rPr>
              <w:instrText xml:space="preserve"> PAGEREF _Toc111182857 \h </w:instrText>
            </w:r>
            <w:r w:rsidR="003F24E2">
              <w:rPr>
                <w:webHidden/>
              </w:rPr>
            </w:r>
            <w:r w:rsidR="003F24E2">
              <w:rPr>
                <w:webHidden/>
              </w:rPr>
              <w:fldChar w:fldCharType="separate"/>
            </w:r>
            <w:r w:rsidR="003F24E2">
              <w:rPr>
                <w:webHidden/>
              </w:rPr>
              <w:t>28</w:t>
            </w:r>
            <w:r w:rsidR="003F24E2">
              <w:rPr>
                <w:webHidden/>
              </w:rPr>
              <w:fldChar w:fldCharType="end"/>
            </w:r>
          </w:hyperlink>
        </w:p>
        <w:p w14:paraId="3CCE533B" w14:textId="02BA8043" w:rsidR="003F24E2" w:rsidRDefault="00921A16">
          <w:pPr>
            <w:pStyle w:val="TOC3"/>
            <w:rPr>
              <w:rFonts w:asciiTheme="minorHAnsi" w:eastAsiaTheme="minorEastAsia" w:hAnsiTheme="minorHAnsi" w:cstheme="minorBidi"/>
              <w:bCs w:val="0"/>
              <w:sz w:val="22"/>
              <w:szCs w:val="22"/>
            </w:rPr>
          </w:pPr>
          <w:hyperlink w:anchor="_Toc111182858" w:history="1">
            <w:r w:rsidR="003F24E2" w:rsidRPr="00F65567">
              <w:rPr>
                <w:rStyle w:val="Hyperlink"/>
              </w:rPr>
              <w:t>Family Mental Health Support Services (FMHSS)</w:t>
            </w:r>
            <w:r w:rsidR="003F24E2">
              <w:rPr>
                <w:webHidden/>
              </w:rPr>
              <w:tab/>
            </w:r>
            <w:r w:rsidR="003F24E2">
              <w:rPr>
                <w:webHidden/>
              </w:rPr>
              <w:fldChar w:fldCharType="begin"/>
            </w:r>
            <w:r w:rsidR="003F24E2">
              <w:rPr>
                <w:webHidden/>
              </w:rPr>
              <w:instrText xml:space="preserve"> PAGEREF _Toc111182858 \h </w:instrText>
            </w:r>
            <w:r w:rsidR="003F24E2">
              <w:rPr>
                <w:webHidden/>
              </w:rPr>
            </w:r>
            <w:r w:rsidR="003F24E2">
              <w:rPr>
                <w:webHidden/>
              </w:rPr>
              <w:fldChar w:fldCharType="separate"/>
            </w:r>
            <w:r w:rsidR="003F24E2">
              <w:rPr>
                <w:webHidden/>
              </w:rPr>
              <w:t>31</w:t>
            </w:r>
            <w:r w:rsidR="003F24E2">
              <w:rPr>
                <w:webHidden/>
              </w:rPr>
              <w:fldChar w:fldCharType="end"/>
            </w:r>
          </w:hyperlink>
        </w:p>
        <w:p w14:paraId="525BD1AE" w14:textId="4749C0D7" w:rsidR="003F24E2" w:rsidRDefault="00921A16">
          <w:pPr>
            <w:pStyle w:val="TOC3"/>
            <w:rPr>
              <w:rFonts w:asciiTheme="minorHAnsi" w:eastAsiaTheme="minorEastAsia" w:hAnsiTheme="minorHAnsi" w:cstheme="minorBidi"/>
              <w:bCs w:val="0"/>
              <w:sz w:val="22"/>
              <w:szCs w:val="22"/>
            </w:rPr>
          </w:pPr>
          <w:hyperlink w:anchor="_Toc111182859" w:history="1">
            <w:r w:rsidR="003F24E2" w:rsidRPr="00F65567">
              <w:rPr>
                <w:rStyle w:val="Hyperlink"/>
              </w:rPr>
              <w:t>Forced Adoption Support Services (FASS)</w:t>
            </w:r>
            <w:r w:rsidR="003F24E2">
              <w:rPr>
                <w:webHidden/>
              </w:rPr>
              <w:tab/>
            </w:r>
            <w:r w:rsidR="003F24E2">
              <w:rPr>
                <w:webHidden/>
              </w:rPr>
              <w:fldChar w:fldCharType="begin"/>
            </w:r>
            <w:r w:rsidR="003F24E2">
              <w:rPr>
                <w:webHidden/>
              </w:rPr>
              <w:instrText xml:space="preserve"> PAGEREF _Toc111182859 \h </w:instrText>
            </w:r>
            <w:r w:rsidR="003F24E2">
              <w:rPr>
                <w:webHidden/>
              </w:rPr>
            </w:r>
            <w:r w:rsidR="003F24E2">
              <w:rPr>
                <w:webHidden/>
              </w:rPr>
              <w:fldChar w:fldCharType="separate"/>
            </w:r>
            <w:r w:rsidR="003F24E2">
              <w:rPr>
                <w:webHidden/>
              </w:rPr>
              <w:t>35</w:t>
            </w:r>
            <w:r w:rsidR="003F24E2">
              <w:rPr>
                <w:webHidden/>
              </w:rPr>
              <w:fldChar w:fldCharType="end"/>
            </w:r>
          </w:hyperlink>
        </w:p>
        <w:p w14:paraId="2787D27C" w14:textId="2883954C" w:rsidR="003F24E2" w:rsidRDefault="00921A16">
          <w:pPr>
            <w:pStyle w:val="TOC3"/>
            <w:rPr>
              <w:rFonts w:asciiTheme="minorHAnsi" w:eastAsiaTheme="minorEastAsia" w:hAnsiTheme="minorHAnsi" w:cstheme="minorBidi"/>
              <w:bCs w:val="0"/>
              <w:sz w:val="22"/>
              <w:szCs w:val="22"/>
            </w:rPr>
          </w:pPr>
          <w:hyperlink w:anchor="_Toc111182860" w:history="1">
            <w:r w:rsidR="003F24E2" w:rsidRPr="00F65567">
              <w:rPr>
                <w:rStyle w:val="Hyperlink"/>
              </w:rPr>
              <w:t>Home Interaction Program for Parents and Youngsters (HIPPY)</w:t>
            </w:r>
            <w:r w:rsidR="003F24E2">
              <w:rPr>
                <w:webHidden/>
              </w:rPr>
              <w:tab/>
            </w:r>
            <w:r w:rsidR="003F24E2">
              <w:rPr>
                <w:webHidden/>
              </w:rPr>
              <w:fldChar w:fldCharType="begin"/>
            </w:r>
            <w:r w:rsidR="003F24E2">
              <w:rPr>
                <w:webHidden/>
              </w:rPr>
              <w:instrText xml:space="preserve"> PAGEREF _Toc111182860 \h </w:instrText>
            </w:r>
            <w:r w:rsidR="003F24E2">
              <w:rPr>
                <w:webHidden/>
              </w:rPr>
            </w:r>
            <w:r w:rsidR="003F24E2">
              <w:rPr>
                <w:webHidden/>
              </w:rPr>
              <w:fldChar w:fldCharType="separate"/>
            </w:r>
            <w:r w:rsidR="003F24E2">
              <w:rPr>
                <w:webHidden/>
              </w:rPr>
              <w:t>38</w:t>
            </w:r>
            <w:r w:rsidR="003F24E2">
              <w:rPr>
                <w:webHidden/>
              </w:rPr>
              <w:fldChar w:fldCharType="end"/>
            </w:r>
          </w:hyperlink>
        </w:p>
        <w:p w14:paraId="20A2A375" w14:textId="4F76AE1B" w:rsidR="003F24E2" w:rsidRDefault="00921A16">
          <w:pPr>
            <w:pStyle w:val="TOC3"/>
            <w:rPr>
              <w:rFonts w:asciiTheme="minorHAnsi" w:eastAsiaTheme="minorEastAsia" w:hAnsiTheme="minorHAnsi" w:cstheme="minorBidi"/>
              <w:bCs w:val="0"/>
              <w:sz w:val="22"/>
              <w:szCs w:val="22"/>
            </w:rPr>
          </w:pPr>
          <w:hyperlink w:anchor="_Toc111182861" w:history="1">
            <w:r w:rsidR="003F24E2" w:rsidRPr="00F65567">
              <w:rPr>
                <w:rStyle w:val="Hyperlink"/>
              </w:rPr>
              <w:t>Intensive Family Support Services</w:t>
            </w:r>
            <w:r w:rsidR="003F24E2">
              <w:rPr>
                <w:webHidden/>
              </w:rPr>
              <w:tab/>
            </w:r>
            <w:r w:rsidR="003F24E2">
              <w:rPr>
                <w:webHidden/>
              </w:rPr>
              <w:fldChar w:fldCharType="begin"/>
            </w:r>
            <w:r w:rsidR="003F24E2">
              <w:rPr>
                <w:webHidden/>
              </w:rPr>
              <w:instrText xml:space="preserve"> PAGEREF _Toc111182861 \h </w:instrText>
            </w:r>
            <w:r w:rsidR="003F24E2">
              <w:rPr>
                <w:webHidden/>
              </w:rPr>
            </w:r>
            <w:r w:rsidR="003F24E2">
              <w:rPr>
                <w:webHidden/>
              </w:rPr>
              <w:fldChar w:fldCharType="separate"/>
            </w:r>
            <w:r w:rsidR="003F24E2">
              <w:rPr>
                <w:webHidden/>
              </w:rPr>
              <w:t>41</w:t>
            </w:r>
            <w:r w:rsidR="003F24E2">
              <w:rPr>
                <w:webHidden/>
              </w:rPr>
              <w:fldChar w:fldCharType="end"/>
            </w:r>
          </w:hyperlink>
        </w:p>
        <w:p w14:paraId="1A659320" w14:textId="2C7CCF20" w:rsidR="003F24E2" w:rsidRDefault="00921A16">
          <w:pPr>
            <w:pStyle w:val="TOC3"/>
            <w:rPr>
              <w:rFonts w:asciiTheme="minorHAnsi" w:eastAsiaTheme="minorEastAsia" w:hAnsiTheme="minorHAnsi" w:cstheme="minorBidi"/>
              <w:bCs w:val="0"/>
              <w:sz w:val="22"/>
              <w:szCs w:val="22"/>
            </w:rPr>
          </w:pPr>
          <w:hyperlink w:anchor="_Toc111182862" w:history="1">
            <w:r w:rsidR="003F24E2" w:rsidRPr="00F65567">
              <w:rPr>
                <w:rStyle w:val="Hyperlink"/>
              </w:rPr>
              <w:t>National Find and Connect</w:t>
            </w:r>
            <w:r w:rsidR="003F24E2">
              <w:rPr>
                <w:webHidden/>
              </w:rPr>
              <w:tab/>
            </w:r>
            <w:r w:rsidR="003F24E2">
              <w:rPr>
                <w:webHidden/>
              </w:rPr>
              <w:fldChar w:fldCharType="begin"/>
            </w:r>
            <w:r w:rsidR="003F24E2">
              <w:rPr>
                <w:webHidden/>
              </w:rPr>
              <w:instrText xml:space="preserve"> PAGEREF _Toc111182862 \h </w:instrText>
            </w:r>
            <w:r w:rsidR="003F24E2">
              <w:rPr>
                <w:webHidden/>
              </w:rPr>
            </w:r>
            <w:r w:rsidR="003F24E2">
              <w:rPr>
                <w:webHidden/>
              </w:rPr>
              <w:fldChar w:fldCharType="separate"/>
            </w:r>
            <w:r w:rsidR="003F24E2">
              <w:rPr>
                <w:webHidden/>
              </w:rPr>
              <w:t>43</w:t>
            </w:r>
            <w:r w:rsidR="003F24E2">
              <w:rPr>
                <w:webHidden/>
              </w:rPr>
              <w:fldChar w:fldCharType="end"/>
            </w:r>
          </w:hyperlink>
        </w:p>
        <w:p w14:paraId="45CA0160" w14:textId="1960CF70" w:rsidR="003F24E2" w:rsidRDefault="00921A16">
          <w:pPr>
            <w:pStyle w:val="TOC3"/>
            <w:rPr>
              <w:rFonts w:asciiTheme="minorHAnsi" w:eastAsiaTheme="minorEastAsia" w:hAnsiTheme="minorHAnsi" w:cstheme="minorBidi"/>
              <w:bCs w:val="0"/>
              <w:sz w:val="22"/>
              <w:szCs w:val="22"/>
            </w:rPr>
          </w:pPr>
          <w:hyperlink w:anchor="_Toc111182863" w:history="1">
            <w:r w:rsidR="003F24E2" w:rsidRPr="00F65567">
              <w:rPr>
                <w:rStyle w:val="Hyperlink"/>
              </w:rPr>
              <w:t>Reconnect</w:t>
            </w:r>
            <w:r w:rsidR="003F24E2">
              <w:rPr>
                <w:webHidden/>
              </w:rPr>
              <w:tab/>
            </w:r>
            <w:r w:rsidR="003F24E2">
              <w:rPr>
                <w:webHidden/>
              </w:rPr>
              <w:fldChar w:fldCharType="begin"/>
            </w:r>
            <w:r w:rsidR="003F24E2">
              <w:rPr>
                <w:webHidden/>
              </w:rPr>
              <w:instrText xml:space="preserve"> PAGEREF _Toc111182863 \h </w:instrText>
            </w:r>
            <w:r w:rsidR="003F24E2">
              <w:rPr>
                <w:webHidden/>
              </w:rPr>
            </w:r>
            <w:r w:rsidR="003F24E2">
              <w:rPr>
                <w:webHidden/>
              </w:rPr>
              <w:fldChar w:fldCharType="separate"/>
            </w:r>
            <w:r w:rsidR="003F24E2">
              <w:rPr>
                <w:webHidden/>
              </w:rPr>
              <w:t>46</w:t>
            </w:r>
            <w:r w:rsidR="003F24E2">
              <w:rPr>
                <w:webHidden/>
              </w:rPr>
              <w:fldChar w:fldCharType="end"/>
            </w:r>
          </w:hyperlink>
        </w:p>
        <w:p w14:paraId="71A3960A" w14:textId="395AD146" w:rsidR="003F24E2" w:rsidRDefault="00921A16">
          <w:pPr>
            <w:pStyle w:val="TOC3"/>
            <w:rPr>
              <w:rFonts w:asciiTheme="minorHAnsi" w:eastAsiaTheme="minorEastAsia" w:hAnsiTheme="minorHAnsi" w:cstheme="minorBidi"/>
              <w:bCs w:val="0"/>
              <w:sz w:val="22"/>
              <w:szCs w:val="22"/>
            </w:rPr>
          </w:pPr>
          <w:hyperlink w:anchor="_Toc111182864" w:history="1">
            <w:r w:rsidR="003F24E2" w:rsidRPr="00F65567">
              <w:rPr>
                <w:rStyle w:val="Hyperlink"/>
              </w:rPr>
              <w:t>Redress Support Services</w:t>
            </w:r>
            <w:r w:rsidR="003F24E2">
              <w:rPr>
                <w:webHidden/>
              </w:rPr>
              <w:tab/>
            </w:r>
            <w:r w:rsidR="003F24E2">
              <w:rPr>
                <w:webHidden/>
              </w:rPr>
              <w:fldChar w:fldCharType="begin"/>
            </w:r>
            <w:r w:rsidR="003F24E2">
              <w:rPr>
                <w:webHidden/>
              </w:rPr>
              <w:instrText xml:space="preserve"> PAGEREF _Toc111182864 \h </w:instrText>
            </w:r>
            <w:r w:rsidR="003F24E2">
              <w:rPr>
                <w:webHidden/>
              </w:rPr>
            </w:r>
            <w:r w:rsidR="003F24E2">
              <w:rPr>
                <w:webHidden/>
              </w:rPr>
              <w:fldChar w:fldCharType="separate"/>
            </w:r>
            <w:r w:rsidR="003F24E2">
              <w:rPr>
                <w:webHidden/>
              </w:rPr>
              <w:t>49</w:t>
            </w:r>
            <w:r w:rsidR="003F24E2">
              <w:rPr>
                <w:webHidden/>
              </w:rPr>
              <w:fldChar w:fldCharType="end"/>
            </w:r>
          </w:hyperlink>
        </w:p>
        <w:p w14:paraId="2BBFF97E" w14:textId="2E36CA26" w:rsidR="003F24E2" w:rsidRDefault="00921A16">
          <w:pPr>
            <w:pStyle w:val="TOC3"/>
            <w:rPr>
              <w:rFonts w:asciiTheme="minorHAnsi" w:eastAsiaTheme="minorEastAsia" w:hAnsiTheme="minorHAnsi" w:cstheme="minorBidi"/>
              <w:bCs w:val="0"/>
              <w:sz w:val="22"/>
              <w:szCs w:val="22"/>
            </w:rPr>
          </w:pPr>
          <w:hyperlink w:anchor="_Toc111182865" w:history="1">
            <w:r w:rsidR="003F24E2" w:rsidRPr="00F65567">
              <w:rPr>
                <w:rStyle w:val="Hyperlink"/>
              </w:rPr>
              <w:t>Specialised Family Violence Services – Fourth Action Plan (SFVS-4AP)</w:t>
            </w:r>
            <w:r w:rsidR="003F24E2">
              <w:rPr>
                <w:webHidden/>
              </w:rPr>
              <w:tab/>
            </w:r>
            <w:r w:rsidR="003F24E2">
              <w:rPr>
                <w:webHidden/>
              </w:rPr>
              <w:fldChar w:fldCharType="begin"/>
            </w:r>
            <w:r w:rsidR="003F24E2">
              <w:rPr>
                <w:webHidden/>
              </w:rPr>
              <w:instrText xml:space="preserve"> PAGEREF _Toc111182865 \h </w:instrText>
            </w:r>
            <w:r w:rsidR="003F24E2">
              <w:rPr>
                <w:webHidden/>
              </w:rPr>
            </w:r>
            <w:r w:rsidR="003F24E2">
              <w:rPr>
                <w:webHidden/>
              </w:rPr>
              <w:fldChar w:fldCharType="separate"/>
            </w:r>
            <w:r w:rsidR="003F24E2">
              <w:rPr>
                <w:webHidden/>
              </w:rPr>
              <w:t>52</w:t>
            </w:r>
            <w:r w:rsidR="003F24E2">
              <w:rPr>
                <w:webHidden/>
              </w:rPr>
              <w:fldChar w:fldCharType="end"/>
            </w:r>
          </w:hyperlink>
        </w:p>
        <w:p w14:paraId="7ED313FD" w14:textId="1D0FBC27" w:rsidR="003F24E2" w:rsidRDefault="00921A16">
          <w:pPr>
            <w:pStyle w:val="TOC2"/>
            <w:rPr>
              <w:rFonts w:asciiTheme="minorHAnsi" w:eastAsiaTheme="minorEastAsia" w:hAnsiTheme="minorHAnsi" w:cstheme="minorBidi"/>
              <w:b w:val="0"/>
              <w:color w:val="auto"/>
              <w:sz w:val="22"/>
              <w:szCs w:val="22"/>
              <w:lang w:eastAsia="en-AU"/>
            </w:rPr>
          </w:pPr>
          <w:hyperlink w:anchor="_Toc111182866" w:history="1">
            <w:r w:rsidR="003F24E2" w:rsidRPr="00F65567">
              <w:rPr>
                <w:rStyle w:val="Hyperlink"/>
              </w:rPr>
              <w:t>Financial Wellbeing and Capability (FWC)</w:t>
            </w:r>
            <w:r w:rsidR="003F24E2">
              <w:rPr>
                <w:webHidden/>
              </w:rPr>
              <w:tab/>
            </w:r>
            <w:r w:rsidR="003F24E2">
              <w:rPr>
                <w:webHidden/>
              </w:rPr>
              <w:fldChar w:fldCharType="begin"/>
            </w:r>
            <w:r w:rsidR="003F24E2">
              <w:rPr>
                <w:webHidden/>
              </w:rPr>
              <w:instrText xml:space="preserve"> PAGEREF _Toc111182866 \h </w:instrText>
            </w:r>
            <w:r w:rsidR="003F24E2">
              <w:rPr>
                <w:webHidden/>
              </w:rPr>
            </w:r>
            <w:r w:rsidR="003F24E2">
              <w:rPr>
                <w:webHidden/>
              </w:rPr>
              <w:fldChar w:fldCharType="separate"/>
            </w:r>
            <w:r w:rsidR="003F24E2">
              <w:rPr>
                <w:webHidden/>
              </w:rPr>
              <w:t>54</w:t>
            </w:r>
            <w:r w:rsidR="003F24E2">
              <w:rPr>
                <w:webHidden/>
              </w:rPr>
              <w:fldChar w:fldCharType="end"/>
            </w:r>
          </w:hyperlink>
        </w:p>
        <w:p w14:paraId="02B2BA1D" w14:textId="560F626C" w:rsidR="003F24E2" w:rsidRDefault="00921A16">
          <w:pPr>
            <w:pStyle w:val="TOC3"/>
            <w:rPr>
              <w:rFonts w:asciiTheme="minorHAnsi" w:eastAsiaTheme="minorEastAsia" w:hAnsiTheme="minorHAnsi" w:cstheme="minorBidi"/>
              <w:bCs w:val="0"/>
              <w:sz w:val="22"/>
              <w:szCs w:val="22"/>
            </w:rPr>
          </w:pPr>
          <w:hyperlink w:anchor="_Toc111182867" w:history="1">
            <w:r w:rsidR="003F24E2" w:rsidRPr="00F65567">
              <w:rPr>
                <w:rStyle w:val="Hyperlink"/>
              </w:rPr>
              <w:t>Commonwealth Financial Counselling and Financial Capability</w:t>
            </w:r>
            <w:r w:rsidR="003F24E2">
              <w:rPr>
                <w:webHidden/>
              </w:rPr>
              <w:tab/>
            </w:r>
            <w:r w:rsidR="003F24E2">
              <w:rPr>
                <w:webHidden/>
              </w:rPr>
              <w:fldChar w:fldCharType="begin"/>
            </w:r>
            <w:r w:rsidR="003F24E2">
              <w:rPr>
                <w:webHidden/>
              </w:rPr>
              <w:instrText xml:space="preserve"> PAGEREF _Toc111182867 \h </w:instrText>
            </w:r>
            <w:r w:rsidR="003F24E2">
              <w:rPr>
                <w:webHidden/>
              </w:rPr>
            </w:r>
            <w:r w:rsidR="003F24E2">
              <w:rPr>
                <w:webHidden/>
              </w:rPr>
              <w:fldChar w:fldCharType="separate"/>
            </w:r>
            <w:r w:rsidR="003F24E2">
              <w:rPr>
                <w:webHidden/>
              </w:rPr>
              <w:t>55</w:t>
            </w:r>
            <w:r w:rsidR="003F24E2">
              <w:rPr>
                <w:webHidden/>
              </w:rPr>
              <w:fldChar w:fldCharType="end"/>
            </w:r>
          </w:hyperlink>
        </w:p>
        <w:p w14:paraId="1D9A9EEA" w14:textId="73950A3D" w:rsidR="003F24E2" w:rsidRDefault="00921A16">
          <w:pPr>
            <w:pStyle w:val="TOC3"/>
            <w:rPr>
              <w:rFonts w:asciiTheme="minorHAnsi" w:eastAsiaTheme="minorEastAsia" w:hAnsiTheme="minorHAnsi" w:cstheme="minorBidi"/>
              <w:bCs w:val="0"/>
              <w:sz w:val="22"/>
              <w:szCs w:val="22"/>
            </w:rPr>
          </w:pPr>
          <w:hyperlink w:anchor="_Toc111182868" w:history="1">
            <w:r w:rsidR="003F24E2" w:rsidRPr="00F65567">
              <w:rPr>
                <w:rStyle w:val="Hyperlink"/>
              </w:rPr>
              <w:t>Financial Counselling Helpline (National Debt Helpline)</w:t>
            </w:r>
            <w:r w:rsidR="003F24E2">
              <w:rPr>
                <w:webHidden/>
              </w:rPr>
              <w:tab/>
            </w:r>
            <w:r w:rsidR="003F24E2">
              <w:rPr>
                <w:webHidden/>
              </w:rPr>
              <w:fldChar w:fldCharType="begin"/>
            </w:r>
            <w:r w:rsidR="003F24E2">
              <w:rPr>
                <w:webHidden/>
              </w:rPr>
              <w:instrText xml:space="preserve"> PAGEREF _Toc111182868 \h </w:instrText>
            </w:r>
            <w:r w:rsidR="003F24E2">
              <w:rPr>
                <w:webHidden/>
              </w:rPr>
            </w:r>
            <w:r w:rsidR="003F24E2">
              <w:rPr>
                <w:webHidden/>
              </w:rPr>
              <w:fldChar w:fldCharType="separate"/>
            </w:r>
            <w:r w:rsidR="003F24E2">
              <w:rPr>
                <w:webHidden/>
              </w:rPr>
              <w:t>61</w:t>
            </w:r>
            <w:r w:rsidR="003F24E2">
              <w:rPr>
                <w:webHidden/>
              </w:rPr>
              <w:fldChar w:fldCharType="end"/>
            </w:r>
          </w:hyperlink>
        </w:p>
        <w:p w14:paraId="4FCF2936" w14:textId="2B57D400" w:rsidR="003F24E2" w:rsidRDefault="00921A16">
          <w:pPr>
            <w:pStyle w:val="TOC3"/>
            <w:rPr>
              <w:rFonts w:asciiTheme="minorHAnsi" w:eastAsiaTheme="minorEastAsia" w:hAnsiTheme="minorHAnsi" w:cstheme="minorBidi"/>
              <w:bCs w:val="0"/>
              <w:sz w:val="22"/>
              <w:szCs w:val="22"/>
            </w:rPr>
          </w:pPr>
          <w:hyperlink w:anchor="_Toc111182869" w:history="1">
            <w:r w:rsidR="003F24E2" w:rsidRPr="00F65567">
              <w:rPr>
                <w:rStyle w:val="Hyperlink"/>
              </w:rPr>
              <w:t>Problem Gambling Financial Counselling</w:t>
            </w:r>
            <w:r w:rsidR="003F24E2">
              <w:rPr>
                <w:webHidden/>
              </w:rPr>
              <w:tab/>
            </w:r>
            <w:r w:rsidR="003F24E2">
              <w:rPr>
                <w:webHidden/>
              </w:rPr>
              <w:fldChar w:fldCharType="begin"/>
            </w:r>
            <w:r w:rsidR="003F24E2">
              <w:rPr>
                <w:webHidden/>
              </w:rPr>
              <w:instrText xml:space="preserve"> PAGEREF _Toc111182869 \h </w:instrText>
            </w:r>
            <w:r w:rsidR="003F24E2">
              <w:rPr>
                <w:webHidden/>
              </w:rPr>
            </w:r>
            <w:r w:rsidR="003F24E2">
              <w:rPr>
                <w:webHidden/>
              </w:rPr>
              <w:fldChar w:fldCharType="separate"/>
            </w:r>
            <w:r w:rsidR="003F24E2">
              <w:rPr>
                <w:webHidden/>
              </w:rPr>
              <w:t>66</w:t>
            </w:r>
            <w:r w:rsidR="003F24E2">
              <w:rPr>
                <w:webHidden/>
              </w:rPr>
              <w:fldChar w:fldCharType="end"/>
            </w:r>
          </w:hyperlink>
        </w:p>
        <w:p w14:paraId="596CE1EB" w14:textId="68055217" w:rsidR="003F24E2" w:rsidRDefault="00921A16">
          <w:pPr>
            <w:pStyle w:val="TOC3"/>
            <w:rPr>
              <w:rFonts w:asciiTheme="minorHAnsi" w:eastAsiaTheme="minorEastAsia" w:hAnsiTheme="minorHAnsi" w:cstheme="minorBidi"/>
              <w:bCs w:val="0"/>
              <w:sz w:val="22"/>
              <w:szCs w:val="22"/>
            </w:rPr>
          </w:pPr>
          <w:hyperlink w:anchor="_Toc111182870" w:history="1">
            <w:r w:rsidR="003F24E2" w:rsidRPr="00F65567">
              <w:rPr>
                <w:rStyle w:val="Hyperlink"/>
              </w:rPr>
              <w:t>Money Support Hubs</w:t>
            </w:r>
            <w:r w:rsidR="003F24E2">
              <w:rPr>
                <w:webHidden/>
              </w:rPr>
              <w:tab/>
            </w:r>
            <w:r w:rsidR="003F24E2">
              <w:rPr>
                <w:webHidden/>
              </w:rPr>
              <w:fldChar w:fldCharType="begin"/>
            </w:r>
            <w:r w:rsidR="003F24E2">
              <w:rPr>
                <w:webHidden/>
              </w:rPr>
              <w:instrText xml:space="preserve"> PAGEREF _Toc111182870 \h </w:instrText>
            </w:r>
            <w:r w:rsidR="003F24E2">
              <w:rPr>
                <w:webHidden/>
              </w:rPr>
            </w:r>
            <w:r w:rsidR="003F24E2">
              <w:rPr>
                <w:webHidden/>
              </w:rPr>
              <w:fldChar w:fldCharType="separate"/>
            </w:r>
            <w:r w:rsidR="003F24E2">
              <w:rPr>
                <w:webHidden/>
              </w:rPr>
              <w:t>71</w:t>
            </w:r>
            <w:r w:rsidR="003F24E2">
              <w:rPr>
                <w:webHidden/>
              </w:rPr>
              <w:fldChar w:fldCharType="end"/>
            </w:r>
          </w:hyperlink>
        </w:p>
        <w:p w14:paraId="4123E464" w14:textId="29D94C56" w:rsidR="003F24E2" w:rsidRDefault="00921A16">
          <w:pPr>
            <w:pStyle w:val="TOC3"/>
            <w:rPr>
              <w:rFonts w:asciiTheme="minorHAnsi" w:eastAsiaTheme="minorEastAsia" w:hAnsiTheme="minorHAnsi" w:cstheme="minorBidi"/>
              <w:bCs w:val="0"/>
              <w:sz w:val="22"/>
              <w:szCs w:val="22"/>
            </w:rPr>
          </w:pPr>
          <w:hyperlink w:anchor="_Toc111182871" w:history="1">
            <w:r w:rsidR="003F24E2" w:rsidRPr="00F65567">
              <w:rPr>
                <w:rStyle w:val="Hyperlink"/>
              </w:rPr>
              <w:t>Financial Resilience</w:t>
            </w:r>
            <w:r w:rsidR="003F24E2">
              <w:rPr>
                <w:webHidden/>
              </w:rPr>
              <w:tab/>
            </w:r>
            <w:r w:rsidR="003F24E2">
              <w:rPr>
                <w:webHidden/>
              </w:rPr>
              <w:fldChar w:fldCharType="begin"/>
            </w:r>
            <w:r w:rsidR="003F24E2">
              <w:rPr>
                <w:webHidden/>
              </w:rPr>
              <w:instrText xml:space="preserve"> PAGEREF _Toc111182871 \h </w:instrText>
            </w:r>
            <w:r w:rsidR="003F24E2">
              <w:rPr>
                <w:webHidden/>
              </w:rPr>
            </w:r>
            <w:r w:rsidR="003F24E2">
              <w:rPr>
                <w:webHidden/>
              </w:rPr>
              <w:fldChar w:fldCharType="separate"/>
            </w:r>
            <w:r w:rsidR="003F24E2">
              <w:rPr>
                <w:webHidden/>
              </w:rPr>
              <w:t>77</w:t>
            </w:r>
            <w:r w:rsidR="003F24E2">
              <w:rPr>
                <w:webHidden/>
              </w:rPr>
              <w:fldChar w:fldCharType="end"/>
            </w:r>
          </w:hyperlink>
        </w:p>
        <w:p w14:paraId="18FD9903" w14:textId="52F9D554" w:rsidR="003F24E2" w:rsidRDefault="00921A16">
          <w:pPr>
            <w:pStyle w:val="TOC3"/>
            <w:rPr>
              <w:rFonts w:asciiTheme="minorHAnsi" w:eastAsiaTheme="minorEastAsia" w:hAnsiTheme="minorHAnsi" w:cstheme="minorBidi"/>
              <w:bCs w:val="0"/>
              <w:sz w:val="22"/>
              <w:szCs w:val="22"/>
            </w:rPr>
          </w:pPr>
          <w:hyperlink w:anchor="_Toc111182872" w:history="1">
            <w:r w:rsidR="003F24E2" w:rsidRPr="00F65567">
              <w:rPr>
                <w:rStyle w:val="Hyperlink"/>
              </w:rPr>
              <w:t>NILS-CV</w:t>
            </w:r>
            <w:r w:rsidR="003F24E2">
              <w:rPr>
                <w:webHidden/>
              </w:rPr>
              <w:tab/>
            </w:r>
            <w:r w:rsidR="003F24E2">
              <w:rPr>
                <w:webHidden/>
              </w:rPr>
              <w:fldChar w:fldCharType="begin"/>
            </w:r>
            <w:r w:rsidR="003F24E2">
              <w:rPr>
                <w:webHidden/>
              </w:rPr>
              <w:instrText xml:space="preserve"> PAGEREF _Toc111182872 \h </w:instrText>
            </w:r>
            <w:r w:rsidR="003F24E2">
              <w:rPr>
                <w:webHidden/>
              </w:rPr>
            </w:r>
            <w:r w:rsidR="003F24E2">
              <w:rPr>
                <w:webHidden/>
              </w:rPr>
              <w:fldChar w:fldCharType="separate"/>
            </w:r>
            <w:r w:rsidR="003F24E2">
              <w:rPr>
                <w:webHidden/>
              </w:rPr>
              <w:t>84</w:t>
            </w:r>
            <w:r w:rsidR="003F24E2">
              <w:rPr>
                <w:webHidden/>
              </w:rPr>
              <w:fldChar w:fldCharType="end"/>
            </w:r>
          </w:hyperlink>
        </w:p>
        <w:p w14:paraId="53E3C2E8" w14:textId="149EAADE" w:rsidR="003F24E2" w:rsidRDefault="00921A16">
          <w:pPr>
            <w:pStyle w:val="TOC3"/>
            <w:rPr>
              <w:rFonts w:asciiTheme="minorHAnsi" w:eastAsiaTheme="minorEastAsia" w:hAnsiTheme="minorHAnsi" w:cstheme="minorBidi"/>
              <w:bCs w:val="0"/>
              <w:sz w:val="22"/>
              <w:szCs w:val="22"/>
            </w:rPr>
          </w:pPr>
          <w:hyperlink w:anchor="_Toc111182873" w:history="1">
            <w:r w:rsidR="003F24E2" w:rsidRPr="00F65567">
              <w:rPr>
                <w:rStyle w:val="Hyperlink"/>
              </w:rPr>
              <w:t>NILS-DV</w:t>
            </w:r>
            <w:r w:rsidR="003F24E2">
              <w:rPr>
                <w:webHidden/>
              </w:rPr>
              <w:tab/>
            </w:r>
            <w:r w:rsidR="003F24E2">
              <w:rPr>
                <w:webHidden/>
              </w:rPr>
              <w:fldChar w:fldCharType="begin"/>
            </w:r>
            <w:r w:rsidR="003F24E2">
              <w:rPr>
                <w:webHidden/>
              </w:rPr>
              <w:instrText xml:space="preserve"> PAGEREF _Toc111182873 \h </w:instrText>
            </w:r>
            <w:r w:rsidR="003F24E2">
              <w:rPr>
                <w:webHidden/>
              </w:rPr>
            </w:r>
            <w:r w:rsidR="003F24E2">
              <w:rPr>
                <w:webHidden/>
              </w:rPr>
              <w:fldChar w:fldCharType="separate"/>
            </w:r>
            <w:r w:rsidR="003F24E2">
              <w:rPr>
                <w:webHidden/>
              </w:rPr>
              <w:t>89</w:t>
            </w:r>
            <w:r w:rsidR="003F24E2">
              <w:rPr>
                <w:webHidden/>
              </w:rPr>
              <w:fldChar w:fldCharType="end"/>
            </w:r>
          </w:hyperlink>
        </w:p>
        <w:p w14:paraId="63B92EAC" w14:textId="7870F342" w:rsidR="003F24E2" w:rsidRDefault="00921A16">
          <w:pPr>
            <w:pStyle w:val="TOC3"/>
            <w:rPr>
              <w:rFonts w:asciiTheme="minorHAnsi" w:eastAsiaTheme="minorEastAsia" w:hAnsiTheme="minorHAnsi" w:cstheme="minorBidi"/>
              <w:bCs w:val="0"/>
              <w:sz w:val="22"/>
              <w:szCs w:val="22"/>
            </w:rPr>
          </w:pPr>
          <w:hyperlink w:anchor="_Toc111182874" w:history="1">
            <w:r w:rsidR="003F24E2" w:rsidRPr="00F65567">
              <w:rPr>
                <w:rStyle w:val="Hyperlink"/>
              </w:rPr>
              <w:t>Financial Crisis and Material Aid – Emergency Relief</w:t>
            </w:r>
            <w:r w:rsidR="003F24E2">
              <w:rPr>
                <w:webHidden/>
              </w:rPr>
              <w:tab/>
            </w:r>
            <w:r w:rsidR="003F24E2">
              <w:rPr>
                <w:webHidden/>
              </w:rPr>
              <w:fldChar w:fldCharType="begin"/>
            </w:r>
            <w:r w:rsidR="003F24E2">
              <w:rPr>
                <w:webHidden/>
              </w:rPr>
              <w:instrText xml:space="preserve"> PAGEREF _Toc111182874 \h </w:instrText>
            </w:r>
            <w:r w:rsidR="003F24E2">
              <w:rPr>
                <w:webHidden/>
              </w:rPr>
            </w:r>
            <w:r w:rsidR="003F24E2">
              <w:rPr>
                <w:webHidden/>
              </w:rPr>
              <w:fldChar w:fldCharType="separate"/>
            </w:r>
            <w:r w:rsidR="003F24E2">
              <w:rPr>
                <w:webHidden/>
              </w:rPr>
              <w:t>94</w:t>
            </w:r>
            <w:r w:rsidR="003F24E2">
              <w:rPr>
                <w:webHidden/>
              </w:rPr>
              <w:fldChar w:fldCharType="end"/>
            </w:r>
          </w:hyperlink>
        </w:p>
        <w:p w14:paraId="52406801" w14:textId="6E304888" w:rsidR="003F24E2" w:rsidRDefault="00921A16">
          <w:pPr>
            <w:pStyle w:val="TOC2"/>
            <w:rPr>
              <w:rFonts w:asciiTheme="minorHAnsi" w:eastAsiaTheme="minorEastAsia" w:hAnsiTheme="minorHAnsi" w:cstheme="minorBidi"/>
              <w:b w:val="0"/>
              <w:color w:val="auto"/>
              <w:sz w:val="22"/>
              <w:szCs w:val="22"/>
              <w:lang w:eastAsia="en-AU"/>
            </w:rPr>
          </w:pPr>
          <w:hyperlink w:anchor="_Toc111182875" w:history="1">
            <w:r w:rsidR="003F24E2" w:rsidRPr="00F65567">
              <w:rPr>
                <w:rStyle w:val="Hyperlink"/>
              </w:rPr>
              <w:t>Family Safety</w:t>
            </w:r>
            <w:r w:rsidR="003F24E2">
              <w:rPr>
                <w:webHidden/>
              </w:rPr>
              <w:tab/>
            </w:r>
            <w:r w:rsidR="003F24E2">
              <w:rPr>
                <w:webHidden/>
              </w:rPr>
              <w:fldChar w:fldCharType="begin"/>
            </w:r>
            <w:r w:rsidR="003F24E2">
              <w:rPr>
                <w:webHidden/>
              </w:rPr>
              <w:instrText xml:space="preserve"> PAGEREF _Toc111182875 \h </w:instrText>
            </w:r>
            <w:r w:rsidR="003F24E2">
              <w:rPr>
                <w:webHidden/>
              </w:rPr>
            </w:r>
            <w:r w:rsidR="003F24E2">
              <w:rPr>
                <w:webHidden/>
              </w:rPr>
              <w:fldChar w:fldCharType="separate"/>
            </w:r>
            <w:r w:rsidR="003F24E2">
              <w:rPr>
                <w:webHidden/>
              </w:rPr>
              <w:t>97</w:t>
            </w:r>
            <w:r w:rsidR="003F24E2">
              <w:rPr>
                <w:webHidden/>
              </w:rPr>
              <w:fldChar w:fldCharType="end"/>
            </w:r>
          </w:hyperlink>
        </w:p>
        <w:p w14:paraId="0BE2E14F" w14:textId="5A6AB688" w:rsidR="003F24E2" w:rsidRDefault="00921A16">
          <w:pPr>
            <w:pStyle w:val="TOC3"/>
            <w:rPr>
              <w:rFonts w:asciiTheme="minorHAnsi" w:eastAsiaTheme="minorEastAsia" w:hAnsiTheme="minorHAnsi" w:cstheme="minorBidi"/>
              <w:bCs w:val="0"/>
              <w:sz w:val="22"/>
              <w:szCs w:val="22"/>
            </w:rPr>
          </w:pPr>
          <w:hyperlink w:anchor="_Toc111182876" w:history="1">
            <w:r w:rsidR="003F24E2" w:rsidRPr="00F65567">
              <w:rPr>
                <w:rStyle w:val="Hyperlink"/>
              </w:rPr>
              <w:t xml:space="preserve">Accredited Training for Sexual Violence Responses: </w:t>
            </w:r>
            <w:r w:rsidR="003F24E2" w:rsidRPr="00F65567">
              <w:rPr>
                <w:rStyle w:val="Hyperlink"/>
                <w:i/>
              </w:rPr>
              <w:t>Recognising and Responding to Sexual Violence</w:t>
            </w:r>
            <w:r w:rsidR="003F24E2">
              <w:rPr>
                <w:webHidden/>
              </w:rPr>
              <w:tab/>
            </w:r>
            <w:r w:rsidR="003F24E2">
              <w:rPr>
                <w:webHidden/>
              </w:rPr>
              <w:fldChar w:fldCharType="begin"/>
            </w:r>
            <w:r w:rsidR="003F24E2">
              <w:rPr>
                <w:webHidden/>
              </w:rPr>
              <w:instrText xml:space="preserve"> PAGEREF _Toc111182876 \h </w:instrText>
            </w:r>
            <w:r w:rsidR="003F24E2">
              <w:rPr>
                <w:webHidden/>
              </w:rPr>
            </w:r>
            <w:r w:rsidR="003F24E2">
              <w:rPr>
                <w:webHidden/>
              </w:rPr>
              <w:fldChar w:fldCharType="separate"/>
            </w:r>
            <w:r w:rsidR="003F24E2">
              <w:rPr>
                <w:webHidden/>
              </w:rPr>
              <w:t>98</w:t>
            </w:r>
            <w:r w:rsidR="003F24E2">
              <w:rPr>
                <w:webHidden/>
              </w:rPr>
              <w:fldChar w:fldCharType="end"/>
            </w:r>
          </w:hyperlink>
        </w:p>
        <w:p w14:paraId="19EA393E" w14:textId="70A322B2" w:rsidR="003F24E2" w:rsidRDefault="00921A16">
          <w:pPr>
            <w:pStyle w:val="TOC3"/>
            <w:rPr>
              <w:rFonts w:asciiTheme="minorHAnsi" w:eastAsiaTheme="minorEastAsia" w:hAnsiTheme="minorHAnsi" w:cstheme="minorBidi"/>
              <w:bCs w:val="0"/>
              <w:sz w:val="22"/>
              <w:szCs w:val="22"/>
            </w:rPr>
          </w:pPr>
          <w:hyperlink w:anchor="_Toc111182877" w:history="1">
            <w:r w:rsidR="003F24E2" w:rsidRPr="00F65567">
              <w:rPr>
                <w:rStyle w:val="Hyperlink"/>
              </w:rPr>
              <w:t>Domestic Violence Response Training (DV-alert)</w:t>
            </w:r>
            <w:r w:rsidR="003F24E2">
              <w:rPr>
                <w:webHidden/>
              </w:rPr>
              <w:tab/>
            </w:r>
            <w:r w:rsidR="003F24E2">
              <w:rPr>
                <w:webHidden/>
              </w:rPr>
              <w:fldChar w:fldCharType="begin"/>
            </w:r>
            <w:r w:rsidR="003F24E2">
              <w:rPr>
                <w:webHidden/>
              </w:rPr>
              <w:instrText xml:space="preserve"> PAGEREF _Toc111182877 \h </w:instrText>
            </w:r>
            <w:r w:rsidR="003F24E2">
              <w:rPr>
                <w:webHidden/>
              </w:rPr>
            </w:r>
            <w:r w:rsidR="003F24E2">
              <w:rPr>
                <w:webHidden/>
              </w:rPr>
              <w:fldChar w:fldCharType="separate"/>
            </w:r>
            <w:r w:rsidR="003F24E2">
              <w:rPr>
                <w:webHidden/>
              </w:rPr>
              <w:t>101</w:t>
            </w:r>
            <w:r w:rsidR="003F24E2">
              <w:rPr>
                <w:webHidden/>
              </w:rPr>
              <w:fldChar w:fldCharType="end"/>
            </w:r>
          </w:hyperlink>
        </w:p>
        <w:p w14:paraId="49A2B313" w14:textId="3BD9459D" w:rsidR="003F24E2" w:rsidRDefault="00921A16">
          <w:pPr>
            <w:pStyle w:val="TOC3"/>
            <w:rPr>
              <w:rFonts w:asciiTheme="minorHAnsi" w:eastAsiaTheme="minorEastAsia" w:hAnsiTheme="minorHAnsi" w:cstheme="minorBidi"/>
              <w:bCs w:val="0"/>
              <w:sz w:val="22"/>
              <w:szCs w:val="22"/>
            </w:rPr>
          </w:pPr>
          <w:hyperlink w:anchor="_Toc111182878" w:history="1">
            <w:r w:rsidR="003F24E2" w:rsidRPr="00F65567">
              <w:rPr>
                <w:rStyle w:val="Hyperlink"/>
              </w:rPr>
              <w:t>Escaping Violence Payment Trial</w:t>
            </w:r>
            <w:r w:rsidR="003F24E2">
              <w:rPr>
                <w:webHidden/>
              </w:rPr>
              <w:tab/>
            </w:r>
            <w:r w:rsidR="003F24E2">
              <w:rPr>
                <w:webHidden/>
              </w:rPr>
              <w:fldChar w:fldCharType="begin"/>
            </w:r>
            <w:r w:rsidR="003F24E2">
              <w:rPr>
                <w:webHidden/>
              </w:rPr>
              <w:instrText xml:space="preserve"> PAGEREF _Toc111182878 \h </w:instrText>
            </w:r>
            <w:r w:rsidR="003F24E2">
              <w:rPr>
                <w:webHidden/>
              </w:rPr>
            </w:r>
            <w:r w:rsidR="003F24E2">
              <w:rPr>
                <w:webHidden/>
              </w:rPr>
              <w:fldChar w:fldCharType="separate"/>
            </w:r>
            <w:r w:rsidR="003F24E2">
              <w:rPr>
                <w:webHidden/>
              </w:rPr>
              <w:t>106</w:t>
            </w:r>
            <w:r w:rsidR="003F24E2">
              <w:rPr>
                <w:webHidden/>
              </w:rPr>
              <w:fldChar w:fldCharType="end"/>
            </w:r>
          </w:hyperlink>
        </w:p>
        <w:p w14:paraId="01BCB88C" w14:textId="0209DCF9" w:rsidR="003F24E2" w:rsidRDefault="00921A16">
          <w:pPr>
            <w:pStyle w:val="TOC3"/>
            <w:rPr>
              <w:rFonts w:asciiTheme="minorHAnsi" w:eastAsiaTheme="minorEastAsia" w:hAnsiTheme="minorHAnsi" w:cstheme="minorBidi"/>
              <w:bCs w:val="0"/>
              <w:sz w:val="22"/>
              <w:szCs w:val="22"/>
            </w:rPr>
          </w:pPr>
          <w:hyperlink w:anchor="_Toc111182879" w:history="1">
            <w:r w:rsidR="003F24E2" w:rsidRPr="00F65567">
              <w:rPr>
                <w:rStyle w:val="Hyperlink"/>
              </w:rPr>
              <w:t>Keeping Women Safe in their Homes</w:t>
            </w:r>
            <w:r w:rsidR="003F24E2">
              <w:rPr>
                <w:webHidden/>
              </w:rPr>
              <w:tab/>
            </w:r>
            <w:r w:rsidR="003F24E2">
              <w:rPr>
                <w:webHidden/>
              </w:rPr>
              <w:fldChar w:fldCharType="begin"/>
            </w:r>
            <w:r w:rsidR="003F24E2">
              <w:rPr>
                <w:webHidden/>
              </w:rPr>
              <w:instrText xml:space="preserve"> PAGEREF _Toc111182879 \h </w:instrText>
            </w:r>
            <w:r w:rsidR="003F24E2">
              <w:rPr>
                <w:webHidden/>
              </w:rPr>
            </w:r>
            <w:r w:rsidR="003F24E2">
              <w:rPr>
                <w:webHidden/>
              </w:rPr>
              <w:fldChar w:fldCharType="separate"/>
            </w:r>
            <w:r w:rsidR="003F24E2">
              <w:rPr>
                <w:webHidden/>
              </w:rPr>
              <w:t>109</w:t>
            </w:r>
            <w:r w:rsidR="003F24E2">
              <w:rPr>
                <w:webHidden/>
              </w:rPr>
              <w:fldChar w:fldCharType="end"/>
            </w:r>
          </w:hyperlink>
        </w:p>
        <w:p w14:paraId="400081C4" w14:textId="1D0236DE" w:rsidR="003F24E2" w:rsidRDefault="00921A16">
          <w:pPr>
            <w:pStyle w:val="TOC3"/>
            <w:rPr>
              <w:rFonts w:asciiTheme="minorHAnsi" w:eastAsiaTheme="minorEastAsia" w:hAnsiTheme="minorHAnsi" w:cstheme="minorBidi"/>
              <w:bCs w:val="0"/>
              <w:sz w:val="22"/>
              <w:szCs w:val="22"/>
            </w:rPr>
          </w:pPr>
          <w:hyperlink w:anchor="_Toc111182880" w:history="1">
            <w:r w:rsidR="003F24E2" w:rsidRPr="00F65567">
              <w:rPr>
                <w:rStyle w:val="Hyperlink"/>
              </w:rPr>
              <w:t>Local Support Coordinators</w:t>
            </w:r>
            <w:r w:rsidR="003F24E2">
              <w:rPr>
                <w:webHidden/>
              </w:rPr>
              <w:tab/>
            </w:r>
            <w:r w:rsidR="003F24E2">
              <w:rPr>
                <w:webHidden/>
              </w:rPr>
              <w:fldChar w:fldCharType="begin"/>
            </w:r>
            <w:r w:rsidR="003F24E2">
              <w:rPr>
                <w:webHidden/>
              </w:rPr>
              <w:instrText xml:space="preserve"> PAGEREF _Toc111182880 \h </w:instrText>
            </w:r>
            <w:r w:rsidR="003F24E2">
              <w:rPr>
                <w:webHidden/>
              </w:rPr>
            </w:r>
            <w:r w:rsidR="003F24E2">
              <w:rPr>
                <w:webHidden/>
              </w:rPr>
              <w:fldChar w:fldCharType="separate"/>
            </w:r>
            <w:r w:rsidR="003F24E2">
              <w:rPr>
                <w:webHidden/>
              </w:rPr>
              <w:t>111</w:t>
            </w:r>
            <w:r w:rsidR="003F24E2">
              <w:rPr>
                <w:webHidden/>
              </w:rPr>
              <w:fldChar w:fldCharType="end"/>
            </w:r>
          </w:hyperlink>
        </w:p>
        <w:p w14:paraId="6E7F0ACE" w14:textId="23F85BF2" w:rsidR="003F24E2" w:rsidRDefault="00921A16">
          <w:pPr>
            <w:pStyle w:val="TOC3"/>
            <w:rPr>
              <w:rFonts w:asciiTheme="minorHAnsi" w:eastAsiaTheme="minorEastAsia" w:hAnsiTheme="minorHAnsi" w:cstheme="minorBidi"/>
              <w:bCs w:val="0"/>
              <w:sz w:val="22"/>
              <w:szCs w:val="22"/>
            </w:rPr>
          </w:pPr>
          <w:hyperlink w:anchor="_Toc111182881" w:history="1">
            <w:r w:rsidR="003F24E2" w:rsidRPr="00F65567">
              <w:rPr>
                <w:rStyle w:val="Hyperlink"/>
              </w:rPr>
              <w:t>National Plan to Reduce Violence against Women and their Children</w:t>
            </w:r>
            <w:r w:rsidR="003F24E2">
              <w:rPr>
                <w:webHidden/>
              </w:rPr>
              <w:tab/>
            </w:r>
            <w:r w:rsidR="003F24E2">
              <w:rPr>
                <w:webHidden/>
              </w:rPr>
              <w:fldChar w:fldCharType="begin"/>
            </w:r>
            <w:r w:rsidR="003F24E2">
              <w:rPr>
                <w:webHidden/>
              </w:rPr>
              <w:instrText xml:space="preserve"> PAGEREF _Toc111182881 \h </w:instrText>
            </w:r>
            <w:r w:rsidR="003F24E2">
              <w:rPr>
                <w:webHidden/>
              </w:rPr>
            </w:r>
            <w:r w:rsidR="003F24E2">
              <w:rPr>
                <w:webHidden/>
              </w:rPr>
              <w:fldChar w:fldCharType="separate"/>
            </w:r>
            <w:r w:rsidR="003F24E2">
              <w:rPr>
                <w:webHidden/>
              </w:rPr>
              <w:t>113</w:t>
            </w:r>
            <w:r w:rsidR="003F24E2">
              <w:rPr>
                <w:webHidden/>
              </w:rPr>
              <w:fldChar w:fldCharType="end"/>
            </w:r>
          </w:hyperlink>
        </w:p>
        <w:p w14:paraId="1ACE6013" w14:textId="311D8DFD" w:rsidR="003F24E2" w:rsidRDefault="00921A16">
          <w:pPr>
            <w:pStyle w:val="TOC3"/>
            <w:rPr>
              <w:rFonts w:asciiTheme="minorHAnsi" w:eastAsiaTheme="minorEastAsia" w:hAnsiTheme="minorHAnsi" w:cstheme="minorBidi"/>
              <w:bCs w:val="0"/>
              <w:sz w:val="22"/>
              <w:szCs w:val="22"/>
            </w:rPr>
          </w:pPr>
          <w:hyperlink w:anchor="_Toc111182882" w:history="1">
            <w:r w:rsidR="003F24E2" w:rsidRPr="00F65567">
              <w:rPr>
                <w:rStyle w:val="Hyperlink"/>
              </w:rPr>
              <w:t>Safe Technology for Women</w:t>
            </w:r>
            <w:r w:rsidR="003F24E2">
              <w:rPr>
                <w:webHidden/>
              </w:rPr>
              <w:tab/>
            </w:r>
            <w:r w:rsidR="003F24E2">
              <w:rPr>
                <w:webHidden/>
              </w:rPr>
              <w:fldChar w:fldCharType="begin"/>
            </w:r>
            <w:r w:rsidR="003F24E2">
              <w:rPr>
                <w:webHidden/>
              </w:rPr>
              <w:instrText xml:space="preserve"> PAGEREF _Toc111182882 \h </w:instrText>
            </w:r>
            <w:r w:rsidR="003F24E2">
              <w:rPr>
                <w:webHidden/>
              </w:rPr>
            </w:r>
            <w:r w:rsidR="003F24E2">
              <w:rPr>
                <w:webHidden/>
              </w:rPr>
              <w:fldChar w:fldCharType="separate"/>
            </w:r>
            <w:r w:rsidR="003F24E2">
              <w:rPr>
                <w:webHidden/>
              </w:rPr>
              <w:t>116</w:t>
            </w:r>
            <w:r w:rsidR="003F24E2">
              <w:rPr>
                <w:webHidden/>
              </w:rPr>
              <w:fldChar w:fldCharType="end"/>
            </w:r>
          </w:hyperlink>
        </w:p>
        <w:p w14:paraId="7A486748" w14:textId="72587907" w:rsidR="003F24E2" w:rsidRDefault="00921A16">
          <w:pPr>
            <w:pStyle w:val="TOC3"/>
            <w:rPr>
              <w:rFonts w:asciiTheme="minorHAnsi" w:eastAsiaTheme="minorEastAsia" w:hAnsiTheme="minorHAnsi" w:cstheme="minorBidi"/>
              <w:bCs w:val="0"/>
              <w:sz w:val="22"/>
              <w:szCs w:val="22"/>
            </w:rPr>
          </w:pPr>
          <w:hyperlink w:anchor="_Toc111182883" w:history="1">
            <w:r w:rsidR="003F24E2" w:rsidRPr="00F65567">
              <w:rPr>
                <w:rStyle w:val="Hyperlink"/>
              </w:rPr>
              <w:t>Temporary Visa Holders Experiencing Violence Pilot</w:t>
            </w:r>
            <w:r w:rsidR="003F24E2">
              <w:rPr>
                <w:webHidden/>
              </w:rPr>
              <w:tab/>
            </w:r>
            <w:r w:rsidR="003F24E2">
              <w:rPr>
                <w:webHidden/>
              </w:rPr>
              <w:fldChar w:fldCharType="begin"/>
            </w:r>
            <w:r w:rsidR="003F24E2">
              <w:rPr>
                <w:webHidden/>
              </w:rPr>
              <w:instrText xml:space="preserve"> PAGEREF _Toc111182883 \h </w:instrText>
            </w:r>
            <w:r w:rsidR="003F24E2">
              <w:rPr>
                <w:webHidden/>
              </w:rPr>
            </w:r>
            <w:r w:rsidR="003F24E2">
              <w:rPr>
                <w:webHidden/>
              </w:rPr>
              <w:fldChar w:fldCharType="separate"/>
            </w:r>
            <w:r w:rsidR="003F24E2">
              <w:rPr>
                <w:webHidden/>
              </w:rPr>
              <w:t>118</w:t>
            </w:r>
            <w:r w:rsidR="003F24E2">
              <w:rPr>
                <w:webHidden/>
              </w:rPr>
              <w:fldChar w:fldCharType="end"/>
            </w:r>
          </w:hyperlink>
        </w:p>
        <w:p w14:paraId="46AF1FB4" w14:textId="4D649955" w:rsidR="003F24E2" w:rsidRDefault="00921A16">
          <w:pPr>
            <w:pStyle w:val="TOC2"/>
            <w:rPr>
              <w:rFonts w:asciiTheme="minorHAnsi" w:eastAsiaTheme="minorEastAsia" w:hAnsiTheme="minorHAnsi" w:cstheme="minorBidi"/>
              <w:b w:val="0"/>
              <w:color w:val="auto"/>
              <w:sz w:val="22"/>
              <w:szCs w:val="22"/>
              <w:lang w:eastAsia="en-AU"/>
            </w:rPr>
          </w:pPr>
          <w:hyperlink w:anchor="_Toc111182884" w:history="1">
            <w:r w:rsidR="003F24E2" w:rsidRPr="00F65567">
              <w:rPr>
                <w:rStyle w:val="Hyperlink"/>
              </w:rPr>
              <w:t>Protecting Australia’s Children</w:t>
            </w:r>
            <w:r w:rsidR="003F24E2">
              <w:rPr>
                <w:webHidden/>
              </w:rPr>
              <w:tab/>
            </w:r>
            <w:r w:rsidR="003F24E2">
              <w:rPr>
                <w:webHidden/>
              </w:rPr>
              <w:fldChar w:fldCharType="begin"/>
            </w:r>
            <w:r w:rsidR="003F24E2">
              <w:rPr>
                <w:webHidden/>
              </w:rPr>
              <w:instrText xml:space="preserve"> PAGEREF _Toc111182884 \h </w:instrText>
            </w:r>
            <w:r w:rsidR="003F24E2">
              <w:rPr>
                <w:webHidden/>
              </w:rPr>
            </w:r>
            <w:r w:rsidR="003F24E2">
              <w:rPr>
                <w:webHidden/>
              </w:rPr>
              <w:fldChar w:fldCharType="separate"/>
            </w:r>
            <w:r w:rsidR="003F24E2">
              <w:rPr>
                <w:webHidden/>
              </w:rPr>
              <w:t>121</w:t>
            </w:r>
            <w:r w:rsidR="003F24E2">
              <w:rPr>
                <w:webHidden/>
              </w:rPr>
              <w:fldChar w:fldCharType="end"/>
            </w:r>
          </w:hyperlink>
        </w:p>
        <w:p w14:paraId="4760219E" w14:textId="2DA5A344" w:rsidR="003F24E2" w:rsidRDefault="00921A16">
          <w:pPr>
            <w:pStyle w:val="TOC3"/>
            <w:rPr>
              <w:rFonts w:asciiTheme="minorHAnsi" w:eastAsiaTheme="minorEastAsia" w:hAnsiTheme="minorHAnsi" w:cstheme="minorBidi"/>
              <w:bCs w:val="0"/>
              <w:sz w:val="22"/>
              <w:szCs w:val="22"/>
            </w:rPr>
          </w:pPr>
          <w:hyperlink w:anchor="_Toc111182885" w:history="1">
            <w:r w:rsidR="003F24E2" w:rsidRPr="00F65567">
              <w:rPr>
                <w:rStyle w:val="Hyperlink"/>
              </w:rPr>
              <w:t>Family and Relationship Services - Inter-country Adoption</w:t>
            </w:r>
            <w:r w:rsidR="003F24E2">
              <w:rPr>
                <w:webHidden/>
              </w:rPr>
              <w:tab/>
            </w:r>
            <w:r w:rsidR="003F24E2">
              <w:rPr>
                <w:webHidden/>
              </w:rPr>
              <w:fldChar w:fldCharType="begin"/>
            </w:r>
            <w:r w:rsidR="003F24E2">
              <w:rPr>
                <w:webHidden/>
              </w:rPr>
              <w:instrText xml:space="preserve"> PAGEREF _Toc111182885 \h </w:instrText>
            </w:r>
            <w:r w:rsidR="003F24E2">
              <w:rPr>
                <w:webHidden/>
              </w:rPr>
            </w:r>
            <w:r w:rsidR="003F24E2">
              <w:rPr>
                <w:webHidden/>
              </w:rPr>
              <w:fldChar w:fldCharType="separate"/>
            </w:r>
            <w:r w:rsidR="003F24E2">
              <w:rPr>
                <w:webHidden/>
              </w:rPr>
              <w:t>122</w:t>
            </w:r>
            <w:r w:rsidR="003F24E2">
              <w:rPr>
                <w:webHidden/>
              </w:rPr>
              <w:fldChar w:fldCharType="end"/>
            </w:r>
          </w:hyperlink>
        </w:p>
        <w:p w14:paraId="4DF69373" w14:textId="6E4C5F38" w:rsidR="003F24E2" w:rsidRDefault="00921A16">
          <w:pPr>
            <w:pStyle w:val="TOC3"/>
            <w:rPr>
              <w:rFonts w:asciiTheme="minorHAnsi" w:eastAsiaTheme="minorEastAsia" w:hAnsiTheme="minorHAnsi" w:cstheme="minorBidi"/>
              <w:bCs w:val="0"/>
              <w:sz w:val="22"/>
              <w:szCs w:val="22"/>
            </w:rPr>
          </w:pPr>
          <w:hyperlink w:anchor="_Toc111182886" w:history="1">
            <w:r w:rsidR="003F24E2" w:rsidRPr="00F65567">
              <w:rPr>
                <w:rStyle w:val="Hyperlink"/>
              </w:rPr>
              <w:t>Intercountry Adoptee and Family Support Service</w:t>
            </w:r>
            <w:r w:rsidR="003F24E2">
              <w:rPr>
                <w:webHidden/>
              </w:rPr>
              <w:tab/>
            </w:r>
            <w:r w:rsidR="003F24E2">
              <w:rPr>
                <w:webHidden/>
              </w:rPr>
              <w:fldChar w:fldCharType="begin"/>
            </w:r>
            <w:r w:rsidR="003F24E2">
              <w:rPr>
                <w:webHidden/>
              </w:rPr>
              <w:instrText xml:space="preserve"> PAGEREF _Toc111182886 \h </w:instrText>
            </w:r>
            <w:r w:rsidR="003F24E2">
              <w:rPr>
                <w:webHidden/>
              </w:rPr>
            </w:r>
            <w:r w:rsidR="003F24E2">
              <w:rPr>
                <w:webHidden/>
              </w:rPr>
              <w:fldChar w:fldCharType="separate"/>
            </w:r>
            <w:r w:rsidR="003F24E2">
              <w:rPr>
                <w:webHidden/>
              </w:rPr>
              <w:t>124</w:t>
            </w:r>
            <w:r w:rsidR="003F24E2">
              <w:rPr>
                <w:webHidden/>
              </w:rPr>
              <w:fldChar w:fldCharType="end"/>
            </w:r>
          </w:hyperlink>
        </w:p>
        <w:p w14:paraId="07836F95" w14:textId="2BEA3FAE" w:rsidR="003F24E2" w:rsidRDefault="00921A16">
          <w:pPr>
            <w:pStyle w:val="TOC2"/>
            <w:rPr>
              <w:rFonts w:asciiTheme="minorHAnsi" w:eastAsiaTheme="minorEastAsia" w:hAnsiTheme="minorHAnsi" w:cstheme="minorBidi"/>
              <w:b w:val="0"/>
              <w:color w:val="auto"/>
              <w:sz w:val="22"/>
              <w:szCs w:val="22"/>
              <w:lang w:eastAsia="en-AU"/>
            </w:rPr>
          </w:pPr>
          <w:hyperlink w:anchor="_Toc111182887" w:history="1">
            <w:r w:rsidR="003F24E2" w:rsidRPr="00F65567">
              <w:rPr>
                <w:rStyle w:val="Hyperlink"/>
              </w:rPr>
              <w:t>Social Impact Investing Initiatives</w:t>
            </w:r>
            <w:r w:rsidR="003F24E2">
              <w:rPr>
                <w:webHidden/>
              </w:rPr>
              <w:tab/>
            </w:r>
            <w:r w:rsidR="003F24E2">
              <w:rPr>
                <w:webHidden/>
              </w:rPr>
              <w:fldChar w:fldCharType="begin"/>
            </w:r>
            <w:r w:rsidR="003F24E2">
              <w:rPr>
                <w:webHidden/>
              </w:rPr>
              <w:instrText xml:space="preserve"> PAGEREF _Toc111182887 \h </w:instrText>
            </w:r>
            <w:r w:rsidR="003F24E2">
              <w:rPr>
                <w:webHidden/>
              </w:rPr>
            </w:r>
            <w:r w:rsidR="003F24E2">
              <w:rPr>
                <w:webHidden/>
              </w:rPr>
              <w:fldChar w:fldCharType="separate"/>
            </w:r>
            <w:r w:rsidR="003F24E2">
              <w:rPr>
                <w:webHidden/>
              </w:rPr>
              <w:t>128</w:t>
            </w:r>
            <w:r w:rsidR="003F24E2">
              <w:rPr>
                <w:webHidden/>
              </w:rPr>
              <w:fldChar w:fldCharType="end"/>
            </w:r>
          </w:hyperlink>
        </w:p>
        <w:p w14:paraId="585C6192" w14:textId="286684B8" w:rsidR="003F24E2" w:rsidRDefault="00921A16">
          <w:pPr>
            <w:pStyle w:val="TOC3"/>
            <w:rPr>
              <w:rFonts w:asciiTheme="minorHAnsi" w:eastAsiaTheme="minorEastAsia" w:hAnsiTheme="minorHAnsi" w:cstheme="minorBidi"/>
              <w:bCs w:val="0"/>
              <w:sz w:val="22"/>
              <w:szCs w:val="22"/>
            </w:rPr>
          </w:pPr>
          <w:hyperlink w:anchor="_Toc111182888" w:history="1">
            <w:r w:rsidR="003F24E2" w:rsidRPr="00F65567">
              <w:rPr>
                <w:rStyle w:val="Hyperlink"/>
              </w:rPr>
              <w:t>Transition Funding for Successful Try, Test and Learn Projects</w:t>
            </w:r>
            <w:r w:rsidR="003F24E2">
              <w:rPr>
                <w:webHidden/>
              </w:rPr>
              <w:tab/>
            </w:r>
            <w:r w:rsidR="003F24E2">
              <w:rPr>
                <w:webHidden/>
              </w:rPr>
              <w:fldChar w:fldCharType="begin"/>
            </w:r>
            <w:r w:rsidR="003F24E2">
              <w:rPr>
                <w:webHidden/>
              </w:rPr>
              <w:instrText xml:space="preserve"> PAGEREF _Toc111182888 \h </w:instrText>
            </w:r>
            <w:r w:rsidR="003F24E2">
              <w:rPr>
                <w:webHidden/>
              </w:rPr>
            </w:r>
            <w:r w:rsidR="003F24E2">
              <w:rPr>
                <w:webHidden/>
              </w:rPr>
              <w:fldChar w:fldCharType="separate"/>
            </w:r>
            <w:r w:rsidR="003F24E2">
              <w:rPr>
                <w:webHidden/>
              </w:rPr>
              <w:t>129</w:t>
            </w:r>
            <w:r w:rsidR="003F24E2">
              <w:rPr>
                <w:webHidden/>
              </w:rPr>
              <w:fldChar w:fldCharType="end"/>
            </w:r>
          </w:hyperlink>
        </w:p>
        <w:p w14:paraId="6B1811F3" w14:textId="7A03488D" w:rsidR="003F24E2" w:rsidRDefault="00921A16">
          <w:pPr>
            <w:pStyle w:val="TOC3"/>
            <w:rPr>
              <w:rFonts w:asciiTheme="minorHAnsi" w:eastAsiaTheme="minorEastAsia" w:hAnsiTheme="minorHAnsi" w:cstheme="minorBidi"/>
              <w:bCs w:val="0"/>
              <w:sz w:val="22"/>
              <w:szCs w:val="22"/>
            </w:rPr>
          </w:pPr>
          <w:hyperlink w:anchor="_Toc111182889" w:history="1">
            <w:r w:rsidR="003F24E2" w:rsidRPr="00F65567">
              <w:rPr>
                <w:rStyle w:val="Hyperlink"/>
                <w:rFonts w:eastAsia="Calibri"/>
              </w:rPr>
              <w:t>Social Impact Investing – Payment by Outcomes Trials: PBO 1 Microenterprise Development Program</w:t>
            </w:r>
            <w:r w:rsidR="003F24E2">
              <w:rPr>
                <w:webHidden/>
              </w:rPr>
              <w:tab/>
            </w:r>
            <w:r w:rsidR="003F24E2">
              <w:rPr>
                <w:webHidden/>
              </w:rPr>
              <w:fldChar w:fldCharType="begin"/>
            </w:r>
            <w:r w:rsidR="003F24E2">
              <w:rPr>
                <w:webHidden/>
              </w:rPr>
              <w:instrText xml:space="preserve"> PAGEREF _Toc111182889 \h </w:instrText>
            </w:r>
            <w:r w:rsidR="003F24E2">
              <w:rPr>
                <w:webHidden/>
              </w:rPr>
            </w:r>
            <w:r w:rsidR="003F24E2">
              <w:rPr>
                <w:webHidden/>
              </w:rPr>
              <w:fldChar w:fldCharType="separate"/>
            </w:r>
            <w:r w:rsidR="003F24E2">
              <w:rPr>
                <w:webHidden/>
              </w:rPr>
              <w:t>132</w:t>
            </w:r>
            <w:r w:rsidR="003F24E2">
              <w:rPr>
                <w:webHidden/>
              </w:rPr>
              <w:fldChar w:fldCharType="end"/>
            </w:r>
          </w:hyperlink>
        </w:p>
        <w:p w14:paraId="15759768" w14:textId="228E4461" w:rsidR="003F24E2" w:rsidRDefault="00921A16">
          <w:pPr>
            <w:pStyle w:val="TOC3"/>
            <w:rPr>
              <w:rFonts w:asciiTheme="minorHAnsi" w:eastAsiaTheme="minorEastAsia" w:hAnsiTheme="minorHAnsi" w:cstheme="minorBidi"/>
              <w:bCs w:val="0"/>
              <w:sz w:val="22"/>
              <w:szCs w:val="22"/>
            </w:rPr>
          </w:pPr>
          <w:hyperlink w:anchor="_Toc111182890" w:history="1">
            <w:r w:rsidR="003F24E2" w:rsidRPr="00F65567">
              <w:rPr>
                <w:rStyle w:val="Hyperlink"/>
              </w:rPr>
              <w:t>Social Impact Investing – Payment by Outcomes Trials: Project 2</w:t>
            </w:r>
            <w:r w:rsidR="003F24E2">
              <w:rPr>
                <w:webHidden/>
              </w:rPr>
              <w:tab/>
            </w:r>
            <w:r w:rsidR="003F24E2">
              <w:rPr>
                <w:webHidden/>
              </w:rPr>
              <w:fldChar w:fldCharType="begin"/>
            </w:r>
            <w:r w:rsidR="003F24E2">
              <w:rPr>
                <w:webHidden/>
              </w:rPr>
              <w:instrText xml:space="preserve"> PAGEREF _Toc111182890 \h </w:instrText>
            </w:r>
            <w:r w:rsidR="003F24E2">
              <w:rPr>
                <w:webHidden/>
              </w:rPr>
            </w:r>
            <w:r w:rsidR="003F24E2">
              <w:rPr>
                <w:webHidden/>
              </w:rPr>
              <w:fldChar w:fldCharType="separate"/>
            </w:r>
            <w:r w:rsidR="003F24E2">
              <w:rPr>
                <w:webHidden/>
              </w:rPr>
              <w:t>135</w:t>
            </w:r>
            <w:r w:rsidR="003F24E2">
              <w:rPr>
                <w:webHidden/>
              </w:rPr>
              <w:fldChar w:fldCharType="end"/>
            </w:r>
          </w:hyperlink>
        </w:p>
        <w:p w14:paraId="5B3E3BA2" w14:textId="1A586565" w:rsidR="003F24E2" w:rsidRDefault="00921A16">
          <w:pPr>
            <w:pStyle w:val="TOC3"/>
            <w:rPr>
              <w:rFonts w:asciiTheme="minorHAnsi" w:eastAsiaTheme="minorEastAsia" w:hAnsiTheme="minorHAnsi" w:cstheme="minorBidi"/>
              <w:bCs w:val="0"/>
              <w:sz w:val="22"/>
              <w:szCs w:val="22"/>
            </w:rPr>
          </w:pPr>
          <w:hyperlink w:anchor="_Toc111182891" w:history="1">
            <w:r w:rsidR="003F24E2" w:rsidRPr="00F65567">
              <w:rPr>
                <w:rStyle w:val="Hyperlink"/>
                <w:rFonts w:eastAsia="Calibri"/>
              </w:rPr>
              <w:t>Social Impact Investing – Payment by Outcomes Trials: PBO 3 Long-term Employment Outcomes</w:t>
            </w:r>
            <w:r w:rsidR="003F24E2">
              <w:rPr>
                <w:webHidden/>
              </w:rPr>
              <w:tab/>
            </w:r>
            <w:r w:rsidR="003F24E2">
              <w:rPr>
                <w:webHidden/>
              </w:rPr>
              <w:fldChar w:fldCharType="begin"/>
            </w:r>
            <w:r w:rsidR="003F24E2">
              <w:rPr>
                <w:webHidden/>
              </w:rPr>
              <w:instrText xml:space="preserve"> PAGEREF _Toc111182891 \h </w:instrText>
            </w:r>
            <w:r w:rsidR="003F24E2">
              <w:rPr>
                <w:webHidden/>
              </w:rPr>
            </w:r>
            <w:r w:rsidR="003F24E2">
              <w:rPr>
                <w:webHidden/>
              </w:rPr>
              <w:fldChar w:fldCharType="separate"/>
            </w:r>
            <w:r w:rsidR="003F24E2">
              <w:rPr>
                <w:webHidden/>
              </w:rPr>
              <w:t>142</w:t>
            </w:r>
            <w:r w:rsidR="003F24E2">
              <w:rPr>
                <w:webHidden/>
              </w:rPr>
              <w:fldChar w:fldCharType="end"/>
            </w:r>
          </w:hyperlink>
        </w:p>
        <w:p w14:paraId="7D82A14C" w14:textId="7E56BA5C" w:rsidR="003F24E2" w:rsidRDefault="00921A16">
          <w:pPr>
            <w:pStyle w:val="TOC2"/>
            <w:rPr>
              <w:rFonts w:asciiTheme="minorHAnsi" w:eastAsiaTheme="minorEastAsia" w:hAnsiTheme="minorHAnsi" w:cstheme="minorBidi"/>
              <w:b w:val="0"/>
              <w:color w:val="auto"/>
              <w:sz w:val="22"/>
              <w:szCs w:val="22"/>
              <w:lang w:eastAsia="en-AU"/>
            </w:rPr>
          </w:pPr>
          <w:hyperlink w:anchor="_Toc111182892" w:history="1">
            <w:r w:rsidR="003F24E2" w:rsidRPr="00F65567">
              <w:rPr>
                <w:rStyle w:val="Hyperlink"/>
              </w:rPr>
              <w:t>Volunteering and Community Connectedness</w:t>
            </w:r>
            <w:r w:rsidR="003F24E2">
              <w:rPr>
                <w:webHidden/>
              </w:rPr>
              <w:tab/>
            </w:r>
            <w:r w:rsidR="003F24E2">
              <w:rPr>
                <w:webHidden/>
              </w:rPr>
              <w:fldChar w:fldCharType="begin"/>
            </w:r>
            <w:r w:rsidR="003F24E2">
              <w:rPr>
                <w:webHidden/>
              </w:rPr>
              <w:instrText xml:space="preserve"> PAGEREF _Toc111182892 \h </w:instrText>
            </w:r>
            <w:r w:rsidR="003F24E2">
              <w:rPr>
                <w:webHidden/>
              </w:rPr>
            </w:r>
            <w:r w:rsidR="003F24E2">
              <w:rPr>
                <w:webHidden/>
              </w:rPr>
              <w:fldChar w:fldCharType="separate"/>
            </w:r>
            <w:r w:rsidR="003F24E2">
              <w:rPr>
                <w:webHidden/>
              </w:rPr>
              <w:t>144</w:t>
            </w:r>
            <w:r w:rsidR="003F24E2">
              <w:rPr>
                <w:webHidden/>
              </w:rPr>
              <w:fldChar w:fldCharType="end"/>
            </w:r>
          </w:hyperlink>
        </w:p>
        <w:p w14:paraId="1772CC95" w14:textId="5B3C83CB" w:rsidR="003F24E2" w:rsidRDefault="00921A16">
          <w:pPr>
            <w:pStyle w:val="TOC3"/>
            <w:rPr>
              <w:rFonts w:asciiTheme="minorHAnsi" w:eastAsiaTheme="minorEastAsia" w:hAnsiTheme="minorHAnsi" w:cstheme="minorBidi"/>
              <w:bCs w:val="0"/>
              <w:sz w:val="22"/>
              <w:szCs w:val="22"/>
            </w:rPr>
          </w:pPr>
          <w:hyperlink w:anchor="_Toc111182893" w:history="1">
            <w:r w:rsidR="003F24E2" w:rsidRPr="00F65567">
              <w:rPr>
                <w:rStyle w:val="Hyperlink"/>
              </w:rPr>
              <w:t>Be Connected</w:t>
            </w:r>
            <w:r w:rsidR="003F24E2">
              <w:rPr>
                <w:webHidden/>
              </w:rPr>
              <w:tab/>
            </w:r>
            <w:r w:rsidR="003F24E2">
              <w:rPr>
                <w:webHidden/>
              </w:rPr>
              <w:fldChar w:fldCharType="begin"/>
            </w:r>
            <w:r w:rsidR="003F24E2">
              <w:rPr>
                <w:webHidden/>
              </w:rPr>
              <w:instrText xml:space="preserve"> PAGEREF _Toc111182893 \h </w:instrText>
            </w:r>
            <w:r w:rsidR="003F24E2">
              <w:rPr>
                <w:webHidden/>
              </w:rPr>
            </w:r>
            <w:r w:rsidR="003F24E2">
              <w:rPr>
                <w:webHidden/>
              </w:rPr>
              <w:fldChar w:fldCharType="separate"/>
            </w:r>
            <w:r w:rsidR="003F24E2">
              <w:rPr>
                <w:webHidden/>
              </w:rPr>
              <w:t>145</w:t>
            </w:r>
            <w:r w:rsidR="003F24E2">
              <w:rPr>
                <w:webHidden/>
              </w:rPr>
              <w:fldChar w:fldCharType="end"/>
            </w:r>
          </w:hyperlink>
        </w:p>
        <w:p w14:paraId="2A1F403B" w14:textId="22E50DF2" w:rsidR="003F24E2" w:rsidRDefault="00921A16">
          <w:pPr>
            <w:pStyle w:val="TOC3"/>
            <w:rPr>
              <w:rFonts w:asciiTheme="minorHAnsi" w:eastAsiaTheme="minorEastAsia" w:hAnsiTheme="minorHAnsi" w:cstheme="minorBidi"/>
              <w:bCs w:val="0"/>
              <w:sz w:val="22"/>
              <w:szCs w:val="22"/>
            </w:rPr>
          </w:pPr>
          <w:hyperlink w:anchor="_Toc111182894" w:history="1">
            <w:r w:rsidR="003F24E2" w:rsidRPr="00F65567">
              <w:rPr>
                <w:rStyle w:val="Hyperlink"/>
              </w:rPr>
              <w:t>Cashless Debit Card (CDC) Support Services / Cashless Debit Card (CDC) Support Services – Job Support Hubs</w:t>
            </w:r>
            <w:r w:rsidR="003F24E2">
              <w:rPr>
                <w:webHidden/>
              </w:rPr>
              <w:tab/>
            </w:r>
            <w:r w:rsidR="003F24E2">
              <w:rPr>
                <w:webHidden/>
              </w:rPr>
              <w:fldChar w:fldCharType="begin"/>
            </w:r>
            <w:r w:rsidR="003F24E2">
              <w:rPr>
                <w:webHidden/>
              </w:rPr>
              <w:instrText xml:space="preserve"> PAGEREF _Toc111182894 \h </w:instrText>
            </w:r>
            <w:r w:rsidR="003F24E2">
              <w:rPr>
                <w:webHidden/>
              </w:rPr>
            </w:r>
            <w:r w:rsidR="003F24E2">
              <w:rPr>
                <w:webHidden/>
              </w:rPr>
              <w:fldChar w:fldCharType="separate"/>
            </w:r>
            <w:r w:rsidR="003F24E2">
              <w:rPr>
                <w:webHidden/>
              </w:rPr>
              <w:t>147</w:t>
            </w:r>
            <w:r w:rsidR="003F24E2">
              <w:rPr>
                <w:webHidden/>
              </w:rPr>
              <w:fldChar w:fldCharType="end"/>
            </w:r>
          </w:hyperlink>
        </w:p>
        <w:p w14:paraId="0BEFD195" w14:textId="337F237F" w:rsidR="003F24E2" w:rsidRDefault="00921A16">
          <w:pPr>
            <w:pStyle w:val="TOC3"/>
            <w:rPr>
              <w:rFonts w:asciiTheme="minorHAnsi" w:eastAsiaTheme="minorEastAsia" w:hAnsiTheme="minorHAnsi" w:cstheme="minorBidi"/>
              <w:bCs w:val="0"/>
              <w:sz w:val="22"/>
              <w:szCs w:val="22"/>
            </w:rPr>
          </w:pPr>
          <w:hyperlink w:anchor="_Toc111182895" w:history="1">
            <w:r w:rsidR="003F24E2" w:rsidRPr="00F65567">
              <w:rPr>
                <w:rStyle w:val="Hyperlink"/>
              </w:rPr>
              <w:t>SARC – Community Resilience</w:t>
            </w:r>
            <w:r w:rsidR="003F24E2">
              <w:rPr>
                <w:webHidden/>
              </w:rPr>
              <w:tab/>
            </w:r>
            <w:r w:rsidR="003F24E2">
              <w:rPr>
                <w:webHidden/>
              </w:rPr>
              <w:fldChar w:fldCharType="begin"/>
            </w:r>
            <w:r w:rsidR="003F24E2">
              <w:rPr>
                <w:webHidden/>
              </w:rPr>
              <w:instrText xml:space="preserve"> PAGEREF _Toc111182895 \h </w:instrText>
            </w:r>
            <w:r w:rsidR="003F24E2">
              <w:rPr>
                <w:webHidden/>
              </w:rPr>
            </w:r>
            <w:r w:rsidR="003F24E2">
              <w:rPr>
                <w:webHidden/>
              </w:rPr>
              <w:fldChar w:fldCharType="separate"/>
            </w:r>
            <w:r w:rsidR="003F24E2">
              <w:rPr>
                <w:webHidden/>
              </w:rPr>
              <w:t>151</w:t>
            </w:r>
            <w:r w:rsidR="003F24E2">
              <w:rPr>
                <w:webHidden/>
              </w:rPr>
              <w:fldChar w:fldCharType="end"/>
            </w:r>
          </w:hyperlink>
        </w:p>
        <w:p w14:paraId="0A47F2CF" w14:textId="4A40BB5A" w:rsidR="003F24E2" w:rsidRDefault="00921A16">
          <w:pPr>
            <w:pStyle w:val="TOC3"/>
            <w:rPr>
              <w:rFonts w:asciiTheme="minorHAnsi" w:eastAsiaTheme="minorEastAsia" w:hAnsiTheme="minorHAnsi" w:cstheme="minorBidi"/>
              <w:bCs w:val="0"/>
              <w:sz w:val="22"/>
              <w:szCs w:val="22"/>
            </w:rPr>
          </w:pPr>
          <w:hyperlink w:anchor="_Toc111182896" w:history="1">
            <w:r w:rsidR="003F24E2" w:rsidRPr="00F65567">
              <w:rPr>
                <w:rStyle w:val="Hyperlink"/>
              </w:rPr>
              <w:t>SARC – Inclusive Communities (grants concluding 2022 or before)</w:t>
            </w:r>
            <w:r w:rsidR="003F24E2">
              <w:rPr>
                <w:webHidden/>
              </w:rPr>
              <w:tab/>
            </w:r>
            <w:r w:rsidR="003F24E2">
              <w:rPr>
                <w:webHidden/>
              </w:rPr>
              <w:fldChar w:fldCharType="begin"/>
            </w:r>
            <w:r w:rsidR="003F24E2">
              <w:rPr>
                <w:webHidden/>
              </w:rPr>
              <w:instrText xml:space="preserve"> PAGEREF _Toc111182896 \h </w:instrText>
            </w:r>
            <w:r w:rsidR="003F24E2">
              <w:rPr>
                <w:webHidden/>
              </w:rPr>
            </w:r>
            <w:r w:rsidR="003F24E2">
              <w:rPr>
                <w:webHidden/>
              </w:rPr>
              <w:fldChar w:fldCharType="separate"/>
            </w:r>
            <w:r w:rsidR="003F24E2">
              <w:rPr>
                <w:webHidden/>
              </w:rPr>
              <w:t>153</w:t>
            </w:r>
            <w:r w:rsidR="003F24E2">
              <w:rPr>
                <w:webHidden/>
              </w:rPr>
              <w:fldChar w:fldCharType="end"/>
            </w:r>
          </w:hyperlink>
        </w:p>
        <w:p w14:paraId="053AB317" w14:textId="54DFF202" w:rsidR="003F24E2" w:rsidRDefault="00921A16">
          <w:pPr>
            <w:pStyle w:val="TOC3"/>
            <w:rPr>
              <w:rFonts w:asciiTheme="minorHAnsi" w:eastAsiaTheme="minorEastAsia" w:hAnsiTheme="minorHAnsi" w:cstheme="minorBidi"/>
              <w:bCs w:val="0"/>
              <w:sz w:val="22"/>
              <w:szCs w:val="22"/>
            </w:rPr>
          </w:pPr>
          <w:hyperlink w:anchor="_Toc111182897" w:history="1">
            <w:r w:rsidR="003F24E2" w:rsidRPr="00F65567">
              <w:rPr>
                <w:rStyle w:val="Hyperlink"/>
              </w:rPr>
              <w:t>SARC – Inclusive Communities (grants commencing from 2022)</w:t>
            </w:r>
            <w:r w:rsidR="003F24E2">
              <w:rPr>
                <w:webHidden/>
              </w:rPr>
              <w:tab/>
            </w:r>
            <w:r w:rsidR="003F24E2">
              <w:rPr>
                <w:webHidden/>
              </w:rPr>
              <w:fldChar w:fldCharType="begin"/>
            </w:r>
            <w:r w:rsidR="003F24E2">
              <w:rPr>
                <w:webHidden/>
              </w:rPr>
              <w:instrText xml:space="preserve"> PAGEREF _Toc111182897 \h </w:instrText>
            </w:r>
            <w:r w:rsidR="003F24E2">
              <w:rPr>
                <w:webHidden/>
              </w:rPr>
            </w:r>
            <w:r w:rsidR="003F24E2">
              <w:rPr>
                <w:webHidden/>
              </w:rPr>
              <w:fldChar w:fldCharType="separate"/>
            </w:r>
            <w:r w:rsidR="003F24E2">
              <w:rPr>
                <w:webHidden/>
              </w:rPr>
              <w:t>155</w:t>
            </w:r>
            <w:r w:rsidR="003F24E2">
              <w:rPr>
                <w:webHidden/>
              </w:rPr>
              <w:fldChar w:fldCharType="end"/>
            </w:r>
          </w:hyperlink>
        </w:p>
        <w:p w14:paraId="37F51C33" w14:textId="3A7704F5" w:rsidR="003F24E2" w:rsidRDefault="00921A16">
          <w:pPr>
            <w:pStyle w:val="TOC3"/>
            <w:rPr>
              <w:rFonts w:asciiTheme="minorHAnsi" w:eastAsiaTheme="minorEastAsia" w:hAnsiTheme="minorHAnsi" w:cstheme="minorBidi"/>
              <w:bCs w:val="0"/>
              <w:sz w:val="22"/>
              <w:szCs w:val="22"/>
            </w:rPr>
          </w:pPr>
          <w:hyperlink w:anchor="_Toc111182898" w:history="1">
            <w:r w:rsidR="003F24E2" w:rsidRPr="00F65567">
              <w:rPr>
                <w:rStyle w:val="Hyperlink"/>
              </w:rPr>
              <w:t>Seniors Connected Program Village Hubs</w:t>
            </w:r>
            <w:r w:rsidR="003F24E2">
              <w:rPr>
                <w:webHidden/>
              </w:rPr>
              <w:tab/>
            </w:r>
            <w:r w:rsidR="003F24E2">
              <w:rPr>
                <w:webHidden/>
              </w:rPr>
              <w:fldChar w:fldCharType="begin"/>
            </w:r>
            <w:r w:rsidR="003F24E2">
              <w:rPr>
                <w:webHidden/>
              </w:rPr>
              <w:instrText xml:space="preserve"> PAGEREF _Toc111182898 \h </w:instrText>
            </w:r>
            <w:r w:rsidR="003F24E2">
              <w:rPr>
                <w:webHidden/>
              </w:rPr>
            </w:r>
            <w:r w:rsidR="003F24E2">
              <w:rPr>
                <w:webHidden/>
              </w:rPr>
              <w:fldChar w:fldCharType="separate"/>
            </w:r>
            <w:r w:rsidR="003F24E2">
              <w:rPr>
                <w:webHidden/>
              </w:rPr>
              <w:t>161</w:t>
            </w:r>
            <w:r w:rsidR="003F24E2">
              <w:rPr>
                <w:webHidden/>
              </w:rPr>
              <w:fldChar w:fldCharType="end"/>
            </w:r>
          </w:hyperlink>
        </w:p>
        <w:p w14:paraId="514795C3" w14:textId="40805DCC" w:rsidR="003F24E2" w:rsidRDefault="00921A16">
          <w:pPr>
            <w:pStyle w:val="TOC3"/>
            <w:rPr>
              <w:rFonts w:asciiTheme="minorHAnsi" w:eastAsiaTheme="minorEastAsia" w:hAnsiTheme="minorHAnsi" w:cstheme="minorBidi"/>
              <w:bCs w:val="0"/>
              <w:sz w:val="22"/>
              <w:szCs w:val="22"/>
            </w:rPr>
          </w:pPr>
          <w:hyperlink w:anchor="_Toc111182899" w:history="1">
            <w:r w:rsidR="003F24E2" w:rsidRPr="00F65567">
              <w:rPr>
                <w:rStyle w:val="Hyperlink"/>
              </w:rPr>
              <w:t>Volunteer Management Activity</w:t>
            </w:r>
            <w:r w:rsidR="003F24E2">
              <w:rPr>
                <w:webHidden/>
              </w:rPr>
              <w:tab/>
            </w:r>
            <w:r w:rsidR="003F24E2">
              <w:rPr>
                <w:webHidden/>
              </w:rPr>
              <w:fldChar w:fldCharType="begin"/>
            </w:r>
            <w:r w:rsidR="003F24E2">
              <w:rPr>
                <w:webHidden/>
              </w:rPr>
              <w:instrText xml:space="preserve"> PAGEREF _Toc111182899 \h </w:instrText>
            </w:r>
            <w:r w:rsidR="003F24E2">
              <w:rPr>
                <w:webHidden/>
              </w:rPr>
            </w:r>
            <w:r w:rsidR="003F24E2">
              <w:rPr>
                <w:webHidden/>
              </w:rPr>
              <w:fldChar w:fldCharType="separate"/>
            </w:r>
            <w:r w:rsidR="003F24E2">
              <w:rPr>
                <w:webHidden/>
              </w:rPr>
              <w:t>165</w:t>
            </w:r>
            <w:r w:rsidR="003F24E2">
              <w:rPr>
                <w:webHidden/>
              </w:rPr>
              <w:fldChar w:fldCharType="end"/>
            </w:r>
          </w:hyperlink>
        </w:p>
        <w:p w14:paraId="42492D63" w14:textId="3CC92177" w:rsidR="003F24E2" w:rsidRDefault="00921A16">
          <w:pPr>
            <w:pStyle w:val="TOC1"/>
            <w:rPr>
              <w:rFonts w:asciiTheme="minorHAnsi" w:eastAsiaTheme="minorEastAsia" w:hAnsiTheme="minorHAnsi" w:cstheme="minorBidi"/>
              <w:b w:val="0"/>
              <w:color w:val="auto"/>
              <w:sz w:val="22"/>
              <w:szCs w:val="22"/>
              <w:lang w:eastAsia="en-AU"/>
            </w:rPr>
          </w:pPr>
          <w:hyperlink w:anchor="_Toc111182900" w:history="1">
            <w:r w:rsidR="003F24E2" w:rsidRPr="00F65567">
              <w:rPr>
                <w:rStyle w:val="Hyperlink"/>
              </w:rPr>
              <w:t>Outcome 3.1 – Disability, Mental Health and Carers</w:t>
            </w:r>
            <w:r w:rsidR="003F24E2">
              <w:rPr>
                <w:webHidden/>
              </w:rPr>
              <w:tab/>
            </w:r>
            <w:r w:rsidR="003F24E2">
              <w:rPr>
                <w:webHidden/>
              </w:rPr>
              <w:fldChar w:fldCharType="begin"/>
            </w:r>
            <w:r w:rsidR="003F24E2">
              <w:rPr>
                <w:webHidden/>
              </w:rPr>
              <w:instrText xml:space="preserve"> PAGEREF _Toc111182900 \h </w:instrText>
            </w:r>
            <w:r w:rsidR="003F24E2">
              <w:rPr>
                <w:webHidden/>
              </w:rPr>
            </w:r>
            <w:r w:rsidR="003F24E2">
              <w:rPr>
                <w:webHidden/>
              </w:rPr>
              <w:fldChar w:fldCharType="separate"/>
            </w:r>
            <w:r w:rsidR="003F24E2">
              <w:rPr>
                <w:webHidden/>
              </w:rPr>
              <w:t>168</w:t>
            </w:r>
            <w:r w:rsidR="003F24E2">
              <w:rPr>
                <w:webHidden/>
              </w:rPr>
              <w:fldChar w:fldCharType="end"/>
            </w:r>
          </w:hyperlink>
        </w:p>
        <w:p w14:paraId="0C5EF6C0" w14:textId="413470E9" w:rsidR="003F24E2" w:rsidRDefault="00921A16">
          <w:pPr>
            <w:pStyle w:val="TOC2"/>
            <w:rPr>
              <w:rFonts w:asciiTheme="minorHAnsi" w:eastAsiaTheme="minorEastAsia" w:hAnsiTheme="minorHAnsi" w:cstheme="minorBidi"/>
              <w:b w:val="0"/>
              <w:color w:val="auto"/>
              <w:sz w:val="22"/>
              <w:szCs w:val="22"/>
              <w:lang w:eastAsia="en-AU"/>
            </w:rPr>
          </w:pPr>
          <w:hyperlink w:anchor="_Toc111182901" w:history="1">
            <w:r w:rsidR="003F24E2" w:rsidRPr="00F65567">
              <w:rPr>
                <w:rStyle w:val="Hyperlink"/>
              </w:rPr>
              <w:t>Disability and Carer Support</w:t>
            </w:r>
            <w:r w:rsidR="003F24E2">
              <w:rPr>
                <w:webHidden/>
              </w:rPr>
              <w:tab/>
            </w:r>
            <w:r w:rsidR="003F24E2">
              <w:rPr>
                <w:webHidden/>
              </w:rPr>
              <w:fldChar w:fldCharType="begin"/>
            </w:r>
            <w:r w:rsidR="003F24E2">
              <w:rPr>
                <w:webHidden/>
              </w:rPr>
              <w:instrText xml:space="preserve"> PAGEREF _Toc111182901 \h </w:instrText>
            </w:r>
            <w:r w:rsidR="003F24E2">
              <w:rPr>
                <w:webHidden/>
              </w:rPr>
            </w:r>
            <w:r w:rsidR="003F24E2">
              <w:rPr>
                <w:webHidden/>
              </w:rPr>
              <w:fldChar w:fldCharType="separate"/>
            </w:r>
            <w:r w:rsidR="003F24E2">
              <w:rPr>
                <w:webHidden/>
              </w:rPr>
              <w:t>168</w:t>
            </w:r>
            <w:r w:rsidR="003F24E2">
              <w:rPr>
                <w:webHidden/>
              </w:rPr>
              <w:fldChar w:fldCharType="end"/>
            </w:r>
          </w:hyperlink>
        </w:p>
        <w:p w14:paraId="322CD7AD" w14:textId="4CA9CE8B" w:rsidR="003F24E2" w:rsidRDefault="00921A16">
          <w:pPr>
            <w:pStyle w:val="TOC3"/>
            <w:rPr>
              <w:rFonts w:asciiTheme="minorHAnsi" w:eastAsiaTheme="minorEastAsia" w:hAnsiTheme="minorHAnsi" w:cstheme="minorBidi"/>
              <w:bCs w:val="0"/>
              <w:sz w:val="22"/>
              <w:szCs w:val="22"/>
            </w:rPr>
          </w:pPr>
          <w:hyperlink w:anchor="_Toc111182902" w:history="1">
            <w:r w:rsidR="003F24E2" w:rsidRPr="00F65567">
              <w:rPr>
                <w:rStyle w:val="Hyperlink"/>
              </w:rPr>
              <w:t>Digital Work and Study Service</w:t>
            </w:r>
            <w:r w:rsidR="003F24E2">
              <w:rPr>
                <w:webHidden/>
              </w:rPr>
              <w:tab/>
            </w:r>
            <w:r w:rsidR="003F24E2">
              <w:rPr>
                <w:webHidden/>
              </w:rPr>
              <w:fldChar w:fldCharType="begin"/>
            </w:r>
            <w:r w:rsidR="003F24E2">
              <w:rPr>
                <w:webHidden/>
              </w:rPr>
              <w:instrText xml:space="preserve"> PAGEREF _Toc111182902 \h </w:instrText>
            </w:r>
            <w:r w:rsidR="003F24E2">
              <w:rPr>
                <w:webHidden/>
              </w:rPr>
            </w:r>
            <w:r w:rsidR="003F24E2">
              <w:rPr>
                <w:webHidden/>
              </w:rPr>
              <w:fldChar w:fldCharType="separate"/>
            </w:r>
            <w:r w:rsidR="003F24E2">
              <w:rPr>
                <w:webHidden/>
              </w:rPr>
              <w:t>169</w:t>
            </w:r>
            <w:r w:rsidR="003F24E2">
              <w:rPr>
                <w:webHidden/>
              </w:rPr>
              <w:fldChar w:fldCharType="end"/>
            </w:r>
          </w:hyperlink>
        </w:p>
        <w:p w14:paraId="7D5ADCF6" w14:textId="7B530B95" w:rsidR="003F24E2" w:rsidRDefault="00921A16">
          <w:pPr>
            <w:pStyle w:val="TOC3"/>
            <w:rPr>
              <w:rFonts w:asciiTheme="minorHAnsi" w:eastAsiaTheme="minorEastAsia" w:hAnsiTheme="minorHAnsi" w:cstheme="minorBidi"/>
              <w:bCs w:val="0"/>
              <w:sz w:val="22"/>
              <w:szCs w:val="22"/>
            </w:rPr>
          </w:pPr>
          <w:hyperlink w:anchor="_Toc111182903" w:history="1">
            <w:r w:rsidR="003F24E2" w:rsidRPr="00F65567">
              <w:rPr>
                <w:rStyle w:val="Hyperlink"/>
              </w:rPr>
              <w:t>Disability Royal Commission - Advocacy Support</w:t>
            </w:r>
            <w:r w:rsidR="003F24E2">
              <w:rPr>
                <w:webHidden/>
              </w:rPr>
              <w:tab/>
            </w:r>
            <w:r w:rsidR="003F24E2">
              <w:rPr>
                <w:webHidden/>
              </w:rPr>
              <w:fldChar w:fldCharType="begin"/>
            </w:r>
            <w:r w:rsidR="003F24E2">
              <w:rPr>
                <w:webHidden/>
              </w:rPr>
              <w:instrText xml:space="preserve"> PAGEREF _Toc111182903 \h </w:instrText>
            </w:r>
            <w:r w:rsidR="003F24E2">
              <w:rPr>
                <w:webHidden/>
              </w:rPr>
            </w:r>
            <w:r w:rsidR="003F24E2">
              <w:rPr>
                <w:webHidden/>
              </w:rPr>
              <w:fldChar w:fldCharType="separate"/>
            </w:r>
            <w:r w:rsidR="003F24E2">
              <w:rPr>
                <w:webHidden/>
              </w:rPr>
              <w:t>174</w:t>
            </w:r>
            <w:r w:rsidR="003F24E2">
              <w:rPr>
                <w:webHidden/>
              </w:rPr>
              <w:fldChar w:fldCharType="end"/>
            </w:r>
          </w:hyperlink>
        </w:p>
        <w:p w14:paraId="21DBD6C2" w14:textId="6A441803" w:rsidR="003F24E2" w:rsidRDefault="00921A16">
          <w:pPr>
            <w:pStyle w:val="TOC3"/>
            <w:rPr>
              <w:rFonts w:asciiTheme="minorHAnsi" w:eastAsiaTheme="minorEastAsia" w:hAnsiTheme="minorHAnsi" w:cstheme="minorBidi"/>
              <w:bCs w:val="0"/>
              <w:sz w:val="22"/>
              <w:szCs w:val="22"/>
            </w:rPr>
          </w:pPr>
          <w:hyperlink w:anchor="_Toc111182904" w:history="1">
            <w:r w:rsidR="003F24E2" w:rsidRPr="00F65567">
              <w:rPr>
                <w:rStyle w:val="Hyperlink"/>
              </w:rPr>
              <w:t>Disability Royal Commission – Counselling Services</w:t>
            </w:r>
            <w:r w:rsidR="003F24E2">
              <w:rPr>
                <w:webHidden/>
              </w:rPr>
              <w:tab/>
            </w:r>
            <w:r w:rsidR="003F24E2">
              <w:rPr>
                <w:webHidden/>
              </w:rPr>
              <w:fldChar w:fldCharType="begin"/>
            </w:r>
            <w:r w:rsidR="003F24E2">
              <w:rPr>
                <w:webHidden/>
              </w:rPr>
              <w:instrText xml:space="preserve"> PAGEREF _Toc111182904 \h </w:instrText>
            </w:r>
            <w:r w:rsidR="003F24E2">
              <w:rPr>
                <w:webHidden/>
              </w:rPr>
            </w:r>
            <w:r w:rsidR="003F24E2">
              <w:rPr>
                <w:webHidden/>
              </w:rPr>
              <w:fldChar w:fldCharType="separate"/>
            </w:r>
            <w:r w:rsidR="003F24E2">
              <w:rPr>
                <w:webHidden/>
              </w:rPr>
              <w:t>176</w:t>
            </w:r>
            <w:r w:rsidR="003F24E2">
              <w:rPr>
                <w:webHidden/>
              </w:rPr>
              <w:fldChar w:fldCharType="end"/>
            </w:r>
          </w:hyperlink>
        </w:p>
        <w:p w14:paraId="09CAA107" w14:textId="3FB49A1C" w:rsidR="003F24E2" w:rsidRDefault="00921A16">
          <w:pPr>
            <w:pStyle w:val="TOC3"/>
            <w:rPr>
              <w:rFonts w:asciiTheme="minorHAnsi" w:eastAsiaTheme="minorEastAsia" w:hAnsiTheme="minorHAnsi" w:cstheme="minorBidi"/>
              <w:bCs w:val="0"/>
              <w:sz w:val="22"/>
              <w:szCs w:val="22"/>
            </w:rPr>
          </w:pPr>
          <w:hyperlink w:anchor="_Toc111182905" w:history="1">
            <w:r w:rsidR="003F24E2" w:rsidRPr="00F65567">
              <w:rPr>
                <w:rStyle w:val="Hyperlink"/>
              </w:rPr>
              <w:t>ICSS Digital Counselling</w:t>
            </w:r>
            <w:r w:rsidR="003F24E2">
              <w:rPr>
                <w:webHidden/>
              </w:rPr>
              <w:tab/>
            </w:r>
            <w:r w:rsidR="003F24E2">
              <w:rPr>
                <w:webHidden/>
              </w:rPr>
              <w:fldChar w:fldCharType="begin"/>
            </w:r>
            <w:r w:rsidR="003F24E2">
              <w:rPr>
                <w:webHidden/>
              </w:rPr>
              <w:instrText xml:space="preserve"> PAGEREF _Toc111182905 \h </w:instrText>
            </w:r>
            <w:r w:rsidR="003F24E2">
              <w:rPr>
                <w:webHidden/>
              </w:rPr>
            </w:r>
            <w:r w:rsidR="003F24E2">
              <w:rPr>
                <w:webHidden/>
              </w:rPr>
              <w:fldChar w:fldCharType="separate"/>
            </w:r>
            <w:r w:rsidR="003F24E2">
              <w:rPr>
                <w:webHidden/>
              </w:rPr>
              <w:t>179</w:t>
            </w:r>
            <w:r w:rsidR="003F24E2">
              <w:rPr>
                <w:webHidden/>
              </w:rPr>
              <w:fldChar w:fldCharType="end"/>
            </w:r>
          </w:hyperlink>
        </w:p>
        <w:p w14:paraId="3D904722" w14:textId="1A96D62D" w:rsidR="003F24E2" w:rsidRDefault="00921A16">
          <w:pPr>
            <w:pStyle w:val="TOC3"/>
            <w:rPr>
              <w:rFonts w:asciiTheme="minorHAnsi" w:eastAsiaTheme="minorEastAsia" w:hAnsiTheme="minorHAnsi" w:cstheme="minorBidi"/>
              <w:bCs w:val="0"/>
              <w:sz w:val="22"/>
              <w:szCs w:val="22"/>
            </w:rPr>
          </w:pPr>
          <w:hyperlink w:anchor="_Toc111182906" w:history="1">
            <w:r w:rsidR="003F24E2" w:rsidRPr="00F65567">
              <w:rPr>
                <w:rStyle w:val="Hyperlink"/>
              </w:rPr>
              <w:t>ICSS Carer Gateway service providers</w:t>
            </w:r>
            <w:r w:rsidR="003F24E2">
              <w:rPr>
                <w:webHidden/>
              </w:rPr>
              <w:tab/>
            </w:r>
            <w:r w:rsidR="003F24E2">
              <w:rPr>
                <w:webHidden/>
              </w:rPr>
              <w:fldChar w:fldCharType="begin"/>
            </w:r>
            <w:r w:rsidR="003F24E2">
              <w:rPr>
                <w:webHidden/>
              </w:rPr>
              <w:instrText xml:space="preserve"> PAGEREF _Toc111182906 \h </w:instrText>
            </w:r>
            <w:r w:rsidR="003F24E2">
              <w:rPr>
                <w:webHidden/>
              </w:rPr>
            </w:r>
            <w:r w:rsidR="003F24E2">
              <w:rPr>
                <w:webHidden/>
              </w:rPr>
              <w:fldChar w:fldCharType="separate"/>
            </w:r>
            <w:r w:rsidR="003F24E2">
              <w:rPr>
                <w:webHidden/>
              </w:rPr>
              <w:t>182</w:t>
            </w:r>
            <w:r w:rsidR="003F24E2">
              <w:rPr>
                <w:webHidden/>
              </w:rPr>
              <w:fldChar w:fldCharType="end"/>
            </w:r>
          </w:hyperlink>
        </w:p>
        <w:p w14:paraId="6305C907" w14:textId="4F0D065F" w:rsidR="003F24E2" w:rsidRDefault="00921A16">
          <w:pPr>
            <w:pStyle w:val="TOC3"/>
            <w:rPr>
              <w:rFonts w:asciiTheme="minorHAnsi" w:eastAsiaTheme="minorEastAsia" w:hAnsiTheme="minorHAnsi" w:cstheme="minorBidi"/>
              <w:bCs w:val="0"/>
              <w:sz w:val="22"/>
              <w:szCs w:val="22"/>
            </w:rPr>
          </w:pPr>
          <w:hyperlink w:anchor="_Toc111182907" w:history="1">
            <w:r w:rsidR="003F24E2" w:rsidRPr="00F65567">
              <w:rPr>
                <w:rStyle w:val="Hyperlink"/>
              </w:rPr>
              <w:t>Individual Placement and Support program</w:t>
            </w:r>
            <w:r w:rsidR="003F24E2">
              <w:rPr>
                <w:webHidden/>
              </w:rPr>
              <w:tab/>
            </w:r>
            <w:r w:rsidR="003F24E2">
              <w:rPr>
                <w:webHidden/>
              </w:rPr>
              <w:fldChar w:fldCharType="begin"/>
            </w:r>
            <w:r w:rsidR="003F24E2">
              <w:rPr>
                <w:webHidden/>
              </w:rPr>
              <w:instrText xml:space="preserve"> PAGEREF _Toc111182907 \h </w:instrText>
            </w:r>
            <w:r w:rsidR="003F24E2">
              <w:rPr>
                <w:webHidden/>
              </w:rPr>
            </w:r>
            <w:r w:rsidR="003F24E2">
              <w:rPr>
                <w:webHidden/>
              </w:rPr>
              <w:fldChar w:fldCharType="separate"/>
            </w:r>
            <w:r w:rsidR="003F24E2">
              <w:rPr>
                <w:webHidden/>
              </w:rPr>
              <w:t>190</w:t>
            </w:r>
            <w:r w:rsidR="003F24E2">
              <w:rPr>
                <w:webHidden/>
              </w:rPr>
              <w:fldChar w:fldCharType="end"/>
            </w:r>
          </w:hyperlink>
        </w:p>
        <w:p w14:paraId="6FFDFE09" w14:textId="1D9F7750" w:rsidR="003F24E2" w:rsidRDefault="00921A16">
          <w:pPr>
            <w:pStyle w:val="TOC3"/>
            <w:rPr>
              <w:rFonts w:asciiTheme="minorHAnsi" w:eastAsiaTheme="minorEastAsia" w:hAnsiTheme="minorHAnsi" w:cstheme="minorBidi"/>
              <w:bCs w:val="0"/>
              <w:sz w:val="22"/>
              <w:szCs w:val="22"/>
            </w:rPr>
          </w:pPr>
          <w:hyperlink w:anchor="_Toc111182908" w:history="1">
            <w:r w:rsidR="003F24E2" w:rsidRPr="00F65567">
              <w:rPr>
                <w:rStyle w:val="Hyperlink"/>
              </w:rPr>
              <w:t>Individual Placement and Support Program: Adult Mental Health Pilot</w:t>
            </w:r>
            <w:r w:rsidR="003F24E2">
              <w:rPr>
                <w:webHidden/>
              </w:rPr>
              <w:tab/>
            </w:r>
            <w:r w:rsidR="003F24E2">
              <w:rPr>
                <w:webHidden/>
              </w:rPr>
              <w:fldChar w:fldCharType="begin"/>
            </w:r>
            <w:r w:rsidR="003F24E2">
              <w:rPr>
                <w:webHidden/>
              </w:rPr>
              <w:instrText xml:space="preserve"> PAGEREF _Toc111182908 \h </w:instrText>
            </w:r>
            <w:r w:rsidR="003F24E2">
              <w:rPr>
                <w:webHidden/>
              </w:rPr>
            </w:r>
            <w:r w:rsidR="003F24E2">
              <w:rPr>
                <w:webHidden/>
              </w:rPr>
              <w:fldChar w:fldCharType="separate"/>
            </w:r>
            <w:r w:rsidR="003F24E2">
              <w:rPr>
                <w:webHidden/>
              </w:rPr>
              <w:t>196</w:t>
            </w:r>
            <w:r w:rsidR="003F24E2">
              <w:rPr>
                <w:webHidden/>
              </w:rPr>
              <w:fldChar w:fldCharType="end"/>
            </w:r>
          </w:hyperlink>
        </w:p>
        <w:p w14:paraId="7E07A011" w14:textId="47A82915" w:rsidR="003F24E2" w:rsidRDefault="00921A16">
          <w:pPr>
            <w:pStyle w:val="TOC3"/>
            <w:rPr>
              <w:rFonts w:asciiTheme="minorHAnsi" w:eastAsiaTheme="minorEastAsia" w:hAnsiTheme="minorHAnsi" w:cstheme="minorBidi"/>
              <w:bCs w:val="0"/>
              <w:sz w:val="22"/>
              <w:szCs w:val="22"/>
            </w:rPr>
          </w:pPr>
          <w:hyperlink w:anchor="_Toc111182909" w:history="1">
            <w:r w:rsidR="003F24E2" w:rsidRPr="00F65567">
              <w:rPr>
                <w:rStyle w:val="Hyperlink"/>
              </w:rPr>
              <w:t>National Disability Advocacy Program (NDAP)</w:t>
            </w:r>
            <w:r w:rsidR="003F24E2">
              <w:rPr>
                <w:webHidden/>
              </w:rPr>
              <w:tab/>
            </w:r>
            <w:r w:rsidR="003F24E2">
              <w:rPr>
                <w:webHidden/>
              </w:rPr>
              <w:fldChar w:fldCharType="begin"/>
            </w:r>
            <w:r w:rsidR="003F24E2">
              <w:rPr>
                <w:webHidden/>
              </w:rPr>
              <w:instrText xml:space="preserve"> PAGEREF _Toc111182909 \h </w:instrText>
            </w:r>
            <w:r w:rsidR="003F24E2">
              <w:rPr>
                <w:webHidden/>
              </w:rPr>
            </w:r>
            <w:r w:rsidR="003F24E2">
              <w:rPr>
                <w:webHidden/>
              </w:rPr>
              <w:fldChar w:fldCharType="separate"/>
            </w:r>
            <w:r w:rsidR="003F24E2">
              <w:rPr>
                <w:webHidden/>
              </w:rPr>
              <w:t>202</w:t>
            </w:r>
            <w:r w:rsidR="003F24E2">
              <w:rPr>
                <w:webHidden/>
              </w:rPr>
              <w:fldChar w:fldCharType="end"/>
            </w:r>
          </w:hyperlink>
        </w:p>
        <w:p w14:paraId="0594B5AC" w14:textId="1C6EE2D9" w:rsidR="003F24E2" w:rsidRDefault="00921A16">
          <w:pPr>
            <w:pStyle w:val="TOC3"/>
            <w:rPr>
              <w:rFonts w:asciiTheme="minorHAnsi" w:eastAsiaTheme="minorEastAsia" w:hAnsiTheme="minorHAnsi" w:cstheme="minorBidi"/>
              <w:bCs w:val="0"/>
              <w:sz w:val="22"/>
              <w:szCs w:val="22"/>
            </w:rPr>
          </w:pPr>
          <w:hyperlink w:anchor="_Toc111182910" w:history="1">
            <w:r w:rsidR="003F24E2" w:rsidRPr="00F65567">
              <w:rPr>
                <w:rStyle w:val="Hyperlink"/>
              </w:rPr>
              <w:t>National Disability Advocacy Program (NDAP) – Decision Support Pilot</w:t>
            </w:r>
            <w:r w:rsidR="003F24E2">
              <w:rPr>
                <w:webHidden/>
              </w:rPr>
              <w:tab/>
            </w:r>
            <w:r w:rsidR="003F24E2">
              <w:rPr>
                <w:webHidden/>
              </w:rPr>
              <w:fldChar w:fldCharType="begin"/>
            </w:r>
            <w:r w:rsidR="003F24E2">
              <w:rPr>
                <w:webHidden/>
              </w:rPr>
              <w:instrText xml:space="preserve"> PAGEREF _Toc111182910 \h </w:instrText>
            </w:r>
            <w:r w:rsidR="003F24E2">
              <w:rPr>
                <w:webHidden/>
              </w:rPr>
            </w:r>
            <w:r w:rsidR="003F24E2">
              <w:rPr>
                <w:webHidden/>
              </w:rPr>
              <w:fldChar w:fldCharType="separate"/>
            </w:r>
            <w:r w:rsidR="003F24E2">
              <w:rPr>
                <w:webHidden/>
              </w:rPr>
              <w:t>206</w:t>
            </w:r>
            <w:r w:rsidR="003F24E2">
              <w:rPr>
                <w:webHidden/>
              </w:rPr>
              <w:fldChar w:fldCharType="end"/>
            </w:r>
          </w:hyperlink>
        </w:p>
        <w:p w14:paraId="350A46F3" w14:textId="35511596" w:rsidR="003F24E2" w:rsidRDefault="00921A16">
          <w:pPr>
            <w:pStyle w:val="TOC3"/>
            <w:rPr>
              <w:rFonts w:asciiTheme="minorHAnsi" w:eastAsiaTheme="minorEastAsia" w:hAnsiTheme="minorHAnsi" w:cstheme="minorBidi"/>
              <w:bCs w:val="0"/>
              <w:sz w:val="22"/>
              <w:szCs w:val="22"/>
            </w:rPr>
          </w:pPr>
          <w:hyperlink w:anchor="_Toc111182911" w:history="1">
            <w:r w:rsidR="003F24E2" w:rsidRPr="00F65567">
              <w:rPr>
                <w:rStyle w:val="Hyperlink"/>
              </w:rPr>
              <w:t>NDIS Appeals Program</w:t>
            </w:r>
            <w:r w:rsidR="003F24E2">
              <w:rPr>
                <w:webHidden/>
              </w:rPr>
              <w:tab/>
            </w:r>
            <w:r w:rsidR="003F24E2">
              <w:rPr>
                <w:webHidden/>
              </w:rPr>
              <w:fldChar w:fldCharType="begin"/>
            </w:r>
            <w:r w:rsidR="003F24E2">
              <w:rPr>
                <w:webHidden/>
              </w:rPr>
              <w:instrText xml:space="preserve"> PAGEREF _Toc111182911 \h </w:instrText>
            </w:r>
            <w:r w:rsidR="003F24E2">
              <w:rPr>
                <w:webHidden/>
              </w:rPr>
            </w:r>
            <w:r w:rsidR="003F24E2">
              <w:rPr>
                <w:webHidden/>
              </w:rPr>
              <w:fldChar w:fldCharType="separate"/>
            </w:r>
            <w:r w:rsidR="003F24E2">
              <w:rPr>
                <w:webHidden/>
              </w:rPr>
              <w:t>211</w:t>
            </w:r>
            <w:r w:rsidR="003F24E2">
              <w:rPr>
                <w:webHidden/>
              </w:rPr>
              <w:fldChar w:fldCharType="end"/>
            </w:r>
          </w:hyperlink>
        </w:p>
        <w:p w14:paraId="6650AC58" w14:textId="3564382D" w:rsidR="003F24E2" w:rsidRDefault="00921A16">
          <w:pPr>
            <w:pStyle w:val="TOC3"/>
            <w:rPr>
              <w:rFonts w:asciiTheme="minorHAnsi" w:eastAsiaTheme="minorEastAsia" w:hAnsiTheme="minorHAnsi" w:cstheme="minorBidi"/>
              <w:bCs w:val="0"/>
              <w:sz w:val="22"/>
              <w:szCs w:val="22"/>
            </w:rPr>
          </w:pPr>
          <w:hyperlink w:anchor="_Toc111182912" w:history="1">
            <w:r w:rsidR="003F24E2" w:rsidRPr="00F65567">
              <w:rPr>
                <w:rStyle w:val="Hyperlink"/>
              </w:rPr>
              <w:t>Tristate Carer Vocational Outcomes Program</w:t>
            </w:r>
            <w:r w:rsidR="003F24E2">
              <w:rPr>
                <w:webHidden/>
              </w:rPr>
              <w:tab/>
            </w:r>
            <w:r w:rsidR="003F24E2">
              <w:rPr>
                <w:webHidden/>
              </w:rPr>
              <w:fldChar w:fldCharType="begin"/>
            </w:r>
            <w:r w:rsidR="003F24E2">
              <w:rPr>
                <w:webHidden/>
              </w:rPr>
              <w:instrText xml:space="preserve"> PAGEREF _Toc111182912 \h </w:instrText>
            </w:r>
            <w:r w:rsidR="003F24E2">
              <w:rPr>
                <w:webHidden/>
              </w:rPr>
            </w:r>
            <w:r w:rsidR="003F24E2">
              <w:rPr>
                <w:webHidden/>
              </w:rPr>
              <w:fldChar w:fldCharType="separate"/>
            </w:r>
            <w:r w:rsidR="003F24E2">
              <w:rPr>
                <w:webHidden/>
              </w:rPr>
              <w:t>213</w:t>
            </w:r>
            <w:r w:rsidR="003F24E2">
              <w:rPr>
                <w:webHidden/>
              </w:rPr>
              <w:fldChar w:fldCharType="end"/>
            </w:r>
          </w:hyperlink>
        </w:p>
        <w:p w14:paraId="3FF0A487" w14:textId="44C43BBF" w:rsidR="003F24E2" w:rsidRDefault="00921A16">
          <w:pPr>
            <w:pStyle w:val="TOC3"/>
            <w:rPr>
              <w:rFonts w:asciiTheme="minorHAnsi" w:eastAsiaTheme="minorEastAsia" w:hAnsiTheme="minorHAnsi" w:cstheme="minorBidi"/>
              <w:bCs w:val="0"/>
              <w:sz w:val="22"/>
              <w:szCs w:val="22"/>
            </w:rPr>
          </w:pPr>
          <w:hyperlink w:anchor="_Toc111182913" w:history="1">
            <w:r w:rsidR="003F24E2" w:rsidRPr="00F65567">
              <w:rPr>
                <w:rStyle w:val="Hyperlink"/>
              </w:rPr>
              <w:t>Young Carer Bursary Program (YCBP)</w:t>
            </w:r>
            <w:r w:rsidR="003F24E2">
              <w:rPr>
                <w:webHidden/>
              </w:rPr>
              <w:tab/>
            </w:r>
            <w:r w:rsidR="003F24E2">
              <w:rPr>
                <w:webHidden/>
              </w:rPr>
              <w:fldChar w:fldCharType="begin"/>
            </w:r>
            <w:r w:rsidR="003F24E2">
              <w:rPr>
                <w:webHidden/>
              </w:rPr>
              <w:instrText xml:space="preserve"> PAGEREF _Toc111182913 \h </w:instrText>
            </w:r>
            <w:r w:rsidR="003F24E2">
              <w:rPr>
                <w:webHidden/>
              </w:rPr>
            </w:r>
            <w:r w:rsidR="003F24E2">
              <w:rPr>
                <w:webHidden/>
              </w:rPr>
              <w:fldChar w:fldCharType="separate"/>
            </w:r>
            <w:r w:rsidR="003F24E2">
              <w:rPr>
                <w:webHidden/>
              </w:rPr>
              <w:t>216</w:t>
            </w:r>
            <w:r w:rsidR="003F24E2">
              <w:rPr>
                <w:webHidden/>
              </w:rPr>
              <w:fldChar w:fldCharType="end"/>
            </w:r>
          </w:hyperlink>
        </w:p>
        <w:p w14:paraId="0DE4B2DA" w14:textId="4D7C1DF6" w:rsidR="003F24E2" w:rsidRDefault="00921A16">
          <w:pPr>
            <w:pStyle w:val="TOC1"/>
            <w:rPr>
              <w:rFonts w:asciiTheme="minorHAnsi" w:eastAsiaTheme="minorEastAsia" w:hAnsiTheme="minorHAnsi" w:cstheme="minorBidi"/>
              <w:b w:val="0"/>
              <w:color w:val="auto"/>
              <w:sz w:val="22"/>
              <w:szCs w:val="22"/>
              <w:lang w:eastAsia="en-AU"/>
            </w:rPr>
          </w:pPr>
          <w:hyperlink w:anchor="_Toc111182914" w:history="1">
            <w:r w:rsidR="003F24E2" w:rsidRPr="00F65567">
              <w:rPr>
                <w:rStyle w:val="Hyperlink"/>
              </w:rPr>
              <w:t>Outcome 4.1 – Housing and Homelessness</w:t>
            </w:r>
            <w:r w:rsidR="003F24E2">
              <w:rPr>
                <w:webHidden/>
              </w:rPr>
              <w:tab/>
            </w:r>
            <w:r w:rsidR="003F24E2">
              <w:rPr>
                <w:webHidden/>
              </w:rPr>
              <w:fldChar w:fldCharType="begin"/>
            </w:r>
            <w:r w:rsidR="003F24E2">
              <w:rPr>
                <w:webHidden/>
              </w:rPr>
              <w:instrText xml:space="preserve"> PAGEREF _Toc111182914 \h </w:instrText>
            </w:r>
            <w:r w:rsidR="003F24E2">
              <w:rPr>
                <w:webHidden/>
              </w:rPr>
            </w:r>
            <w:r w:rsidR="003F24E2">
              <w:rPr>
                <w:webHidden/>
              </w:rPr>
              <w:fldChar w:fldCharType="separate"/>
            </w:r>
            <w:r w:rsidR="003F24E2">
              <w:rPr>
                <w:webHidden/>
              </w:rPr>
              <w:t>218</w:t>
            </w:r>
            <w:r w:rsidR="003F24E2">
              <w:rPr>
                <w:webHidden/>
              </w:rPr>
              <w:fldChar w:fldCharType="end"/>
            </w:r>
          </w:hyperlink>
        </w:p>
        <w:p w14:paraId="19AE0693" w14:textId="7658A3A0" w:rsidR="003F24E2" w:rsidRDefault="00921A16">
          <w:pPr>
            <w:pStyle w:val="TOC2"/>
            <w:rPr>
              <w:rFonts w:asciiTheme="minorHAnsi" w:eastAsiaTheme="minorEastAsia" w:hAnsiTheme="minorHAnsi" w:cstheme="minorBidi"/>
              <w:b w:val="0"/>
              <w:color w:val="auto"/>
              <w:sz w:val="22"/>
              <w:szCs w:val="22"/>
              <w:lang w:eastAsia="en-AU"/>
            </w:rPr>
          </w:pPr>
          <w:hyperlink w:anchor="_Toc111182915" w:history="1">
            <w:r w:rsidR="003F24E2" w:rsidRPr="00F65567">
              <w:rPr>
                <w:rStyle w:val="Hyperlink"/>
              </w:rPr>
              <w:t>Housing and Homelessness Service Improvement and Sector Support</w:t>
            </w:r>
            <w:r w:rsidR="003F24E2">
              <w:rPr>
                <w:webHidden/>
              </w:rPr>
              <w:tab/>
            </w:r>
            <w:r w:rsidR="003F24E2">
              <w:rPr>
                <w:webHidden/>
              </w:rPr>
              <w:fldChar w:fldCharType="begin"/>
            </w:r>
            <w:r w:rsidR="003F24E2">
              <w:rPr>
                <w:webHidden/>
              </w:rPr>
              <w:instrText xml:space="preserve"> PAGEREF _Toc111182915 \h </w:instrText>
            </w:r>
            <w:r w:rsidR="003F24E2">
              <w:rPr>
                <w:webHidden/>
              </w:rPr>
            </w:r>
            <w:r w:rsidR="003F24E2">
              <w:rPr>
                <w:webHidden/>
              </w:rPr>
              <w:fldChar w:fldCharType="separate"/>
            </w:r>
            <w:r w:rsidR="003F24E2">
              <w:rPr>
                <w:webHidden/>
              </w:rPr>
              <w:t>218</w:t>
            </w:r>
            <w:r w:rsidR="003F24E2">
              <w:rPr>
                <w:webHidden/>
              </w:rPr>
              <w:fldChar w:fldCharType="end"/>
            </w:r>
          </w:hyperlink>
        </w:p>
        <w:p w14:paraId="443F03C7" w14:textId="163A283F" w:rsidR="003F24E2" w:rsidRDefault="00921A16">
          <w:pPr>
            <w:pStyle w:val="TOC3"/>
            <w:rPr>
              <w:rFonts w:asciiTheme="minorHAnsi" w:eastAsiaTheme="minorEastAsia" w:hAnsiTheme="minorHAnsi" w:cstheme="minorBidi"/>
              <w:bCs w:val="0"/>
              <w:sz w:val="22"/>
              <w:szCs w:val="22"/>
            </w:rPr>
          </w:pPr>
          <w:hyperlink w:anchor="_Toc111182916" w:history="1">
            <w:r w:rsidR="003F24E2" w:rsidRPr="00F65567">
              <w:rPr>
                <w:rStyle w:val="Hyperlink"/>
              </w:rPr>
              <w:t>Foyer Central</w:t>
            </w:r>
            <w:r w:rsidR="003F24E2">
              <w:rPr>
                <w:webHidden/>
              </w:rPr>
              <w:tab/>
            </w:r>
            <w:r w:rsidR="003F24E2">
              <w:rPr>
                <w:webHidden/>
              </w:rPr>
              <w:fldChar w:fldCharType="begin"/>
            </w:r>
            <w:r w:rsidR="003F24E2">
              <w:rPr>
                <w:webHidden/>
              </w:rPr>
              <w:instrText xml:space="preserve"> PAGEREF _Toc111182916 \h </w:instrText>
            </w:r>
            <w:r w:rsidR="003F24E2">
              <w:rPr>
                <w:webHidden/>
              </w:rPr>
            </w:r>
            <w:r w:rsidR="003F24E2">
              <w:rPr>
                <w:webHidden/>
              </w:rPr>
              <w:fldChar w:fldCharType="separate"/>
            </w:r>
            <w:r w:rsidR="003F24E2">
              <w:rPr>
                <w:webHidden/>
              </w:rPr>
              <w:t>219</w:t>
            </w:r>
            <w:r w:rsidR="003F24E2">
              <w:rPr>
                <w:webHidden/>
              </w:rPr>
              <w:fldChar w:fldCharType="end"/>
            </w:r>
          </w:hyperlink>
        </w:p>
        <w:p w14:paraId="4080C2FC" w14:textId="1163517F" w:rsidR="003F24E2" w:rsidRDefault="00921A16">
          <w:pPr>
            <w:pStyle w:val="TOC1"/>
            <w:rPr>
              <w:rFonts w:asciiTheme="minorHAnsi" w:eastAsiaTheme="minorEastAsia" w:hAnsiTheme="minorHAnsi" w:cstheme="minorBidi"/>
              <w:b w:val="0"/>
              <w:color w:val="auto"/>
              <w:sz w:val="22"/>
              <w:szCs w:val="22"/>
              <w:lang w:eastAsia="en-AU"/>
            </w:rPr>
          </w:pPr>
          <w:hyperlink w:anchor="_Toc111182917" w:history="1">
            <w:r w:rsidR="003F24E2" w:rsidRPr="00F65567">
              <w:rPr>
                <w:rStyle w:val="Hyperlink"/>
                <w:smallCaps/>
              </w:rPr>
              <w:t>ATTORNEY GENERAL’S DEPARTMENT (AGD)</w:t>
            </w:r>
            <w:r w:rsidR="003F24E2">
              <w:rPr>
                <w:webHidden/>
              </w:rPr>
              <w:tab/>
            </w:r>
            <w:r w:rsidR="003F24E2">
              <w:rPr>
                <w:webHidden/>
              </w:rPr>
              <w:fldChar w:fldCharType="begin"/>
            </w:r>
            <w:r w:rsidR="003F24E2">
              <w:rPr>
                <w:webHidden/>
              </w:rPr>
              <w:instrText xml:space="preserve"> PAGEREF _Toc111182917 \h </w:instrText>
            </w:r>
            <w:r w:rsidR="003F24E2">
              <w:rPr>
                <w:webHidden/>
              </w:rPr>
            </w:r>
            <w:r w:rsidR="003F24E2">
              <w:rPr>
                <w:webHidden/>
              </w:rPr>
              <w:fldChar w:fldCharType="separate"/>
            </w:r>
            <w:r w:rsidR="003F24E2">
              <w:rPr>
                <w:webHidden/>
              </w:rPr>
              <w:t>221</w:t>
            </w:r>
            <w:r w:rsidR="003F24E2">
              <w:rPr>
                <w:webHidden/>
              </w:rPr>
              <w:fldChar w:fldCharType="end"/>
            </w:r>
          </w:hyperlink>
        </w:p>
        <w:p w14:paraId="26C50149" w14:textId="252B763E" w:rsidR="003F24E2" w:rsidRDefault="00921A16">
          <w:pPr>
            <w:pStyle w:val="TOC1"/>
            <w:rPr>
              <w:rFonts w:asciiTheme="minorHAnsi" w:eastAsiaTheme="minorEastAsia" w:hAnsiTheme="minorHAnsi" w:cstheme="minorBidi"/>
              <w:b w:val="0"/>
              <w:color w:val="auto"/>
              <w:sz w:val="22"/>
              <w:szCs w:val="22"/>
              <w:lang w:eastAsia="en-AU"/>
            </w:rPr>
          </w:pPr>
          <w:hyperlink w:anchor="_Toc111182918" w:history="1">
            <w:r w:rsidR="003F24E2" w:rsidRPr="00F65567">
              <w:rPr>
                <w:rStyle w:val="Hyperlink"/>
              </w:rPr>
              <w:t>Justice Services</w:t>
            </w:r>
            <w:r w:rsidR="003F24E2">
              <w:rPr>
                <w:webHidden/>
              </w:rPr>
              <w:tab/>
            </w:r>
            <w:r w:rsidR="003F24E2">
              <w:rPr>
                <w:webHidden/>
              </w:rPr>
              <w:fldChar w:fldCharType="begin"/>
            </w:r>
            <w:r w:rsidR="003F24E2">
              <w:rPr>
                <w:webHidden/>
              </w:rPr>
              <w:instrText xml:space="preserve"> PAGEREF _Toc111182918 \h </w:instrText>
            </w:r>
            <w:r w:rsidR="003F24E2">
              <w:rPr>
                <w:webHidden/>
              </w:rPr>
            </w:r>
            <w:r w:rsidR="003F24E2">
              <w:rPr>
                <w:webHidden/>
              </w:rPr>
              <w:fldChar w:fldCharType="separate"/>
            </w:r>
            <w:r w:rsidR="003F24E2">
              <w:rPr>
                <w:webHidden/>
              </w:rPr>
              <w:t>221</w:t>
            </w:r>
            <w:r w:rsidR="003F24E2">
              <w:rPr>
                <w:webHidden/>
              </w:rPr>
              <w:fldChar w:fldCharType="end"/>
            </w:r>
          </w:hyperlink>
        </w:p>
        <w:p w14:paraId="6ECF08C9" w14:textId="1E4A7A05" w:rsidR="003F24E2" w:rsidRDefault="00921A16">
          <w:pPr>
            <w:pStyle w:val="TOC3"/>
            <w:rPr>
              <w:rFonts w:asciiTheme="minorHAnsi" w:eastAsiaTheme="minorEastAsia" w:hAnsiTheme="minorHAnsi" w:cstheme="minorBidi"/>
              <w:bCs w:val="0"/>
              <w:sz w:val="22"/>
              <w:szCs w:val="22"/>
            </w:rPr>
          </w:pPr>
          <w:hyperlink w:anchor="_Toc111182919" w:history="1">
            <w:r w:rsidR="003F24E2" w:rsidRPr="00F65567">
              <w:rPr>
                <w:rStyle w:val="Hyperlink"/>
              </w:rPr>
              <w:t>Elder Abuse Service Trials</w:t>
            </w:r>
            <w:r w:rsidR="003F24E2">
              <w:rPr>
                <w:webHidden/>
              </w:rPr>
              <w:tab/>
            </w:r>
            <w:r w:rsidR="003F24E2">
              <w:rPr>
                <w:webHidden/>
              </w:rPr>
              <w:fldChar w:fldCharType="begin"/>
            </w:r>
            <w:r w:rsidR="003F24E2">
              <w:rPr>
                <w:webHidden/>
              </w:rPr>
              <w:instrText xml:space="preserve"> PAGEREF _Toc111182919 \h </w:instrText>
            </w:r>
            <w:r w:rsidR="003F24E2">
              <w:rPr>
                <w:webHidden/>
              </w:rPr>
            </w:r>
            <w:r w:rsidR="003F24E2">
              <w:rPr>
                <w:webHidden/>
              </w:rPr>
              <w:fldChar w:fldCharType="separate"/>
            </w:r>
            <w:r w:rsidR="003F24E2">
              <w:rPr>
                <w:webHidden/>
              </w:rPr>
              <w:t>222</w:t>
            </w:r>
            <w:r w:rsidR="003F24E2">
              <w:rPr>
                <w:webHidden/>
              </w:rPr>
              <w:fldChar w:fldCharType="end"/>
            </w:r>
          </w:hyperlink>
        </w:p>
        <w:p w14:paraId="1790FADD" w14:textId="28E865CB" w:rsidR="003F24E2" w:rsidRDefault="00921A16">
          <w:pPr>
            <w:pStyle w:val="TOC1"/>
            <w:rPr>
              <w:rFonts w:asciiTheme="minorHAnsi" w:eastAsiaTheme="minorEastAsia" w:hAnsiTheme="minorHAnsi" w:cstheme="minorBidi"/>
              <w:b w:val="0"/>
              <w:color w:val="auto"/>
              <w:sz w:val="22"/>
              <w:szCs w:val="22"/>
              <w:lang w:eastAsia="en-AU"/>
            </w:rPr>
          </w:pPr>
          <w:hyperlink w:anchor="_Toc111182920" w:history="1">
            <w:r w:rsidR="003F24E2" w:rsidRPr="00F65567">
              <w:rPr>
                <w:rStyle w:val="Hyperlink"/>
              </w:rPr>
              <w:t>Family Law Services</w:t>
            </w:r>
            <w:r w:rsidR="003F24E2">
              <w:rPr>
                <w:webHidden/>
              </w:rPr>
              <w:tab/>
            </w:r>
            <w:r w:rsidR="003F24E2">
              <w:rPr>
                <w:webHidden/>
              </w:rPr>
              <w:fldChar w:fldCharType="begin"/>
            </w:r>
            <w:r w:rsidR="003F24E2">
              <w:rPr>
                <w:webHidden/>
              </w:rPr>
              <w:instrText xml:space="preserve"> PAGEREF _Toc111182920 \h </w:instrText>
            </w:r>
            <w:r w:rsidR="003F24E2">
              <w:rPr>
                <w:webHidden/>
              </w:rPr>
            </w:r>
            <w:r w:rsidR="003F24E2">
              <w:rPr>
                <w:webHidden/>
              </w:rPr>
              <w:fldChar w:fldCharType="separate"/>
            </w:r>
            <w:r w:rsidR="003F24E2">
              <w:rPr>
                <w:webHidden/>
              </w:rPr>
              <w:t>231</w:t>
            </w:r>
            <w:r w:rsidR="003F24E2">
              <w:rPr>
                <w:webHidden/>
              </w:rPr>
              <w:fldChar w:fldCharType="end"/>
            </w:r>
          </w:hyperlink>
        </w:p>
        <w:p w14:paraId="2FF49CDE" w14:textId="41D30510" w:rsidR="003F24E2" w:rsidRDefault="00921A16">
          <w:pPr>
            <w:pStyle w:val="TOC3"/>
            <w:rPr>
              <w:rFonts w:asciiTheme="minorHAnsi" w:eastAsiaTheme="minorEastAsia" w:hAnsiTheme="minorHAnsi" w:cstheme="minorBidi"/>
              <w:bCs w:val="0"/>
              <w:sz w:val="22"/>
              <w:szCs w:val="22"/>
            </w:rPr>
          </w:pPr>
          <w:hyperlink w:anchor="_Toc111182921" w:history="1">
            <w:r w:rsidR="003F24E2" w:rsidRPr="00F65567">
              <w:rPr>
                <w:rStyle w:val="Hyperlink"/>
              </w:rPr>
              <w:t>Children’s Contact Services</w:t>
            </w:r>
            <w:r w:rsidR="003F24E2">
              <w:rPr>
                <w:webHidden/>
              </w:rPr>
              <w:tab/>
            </w:r>
            <w:r w:rsidR="003F24E2">
              <w:rPr>
                <w:webHidden/>
              </w:rPr>
              <w:fldChar w:fldCharType="begin"/>
            </w:r>
            <w:r w:rsidR="003F24E2">
              <w:rPr>
                <w:webHidden/>
              </w:rPr>
              <w:instrText xml:space="preserve"> PAGEREF _Toc111182921 \h </w:instrText>
            </w:r>
            <w:r w:rsidR="003F24E2">
              <w:rPr>
                <w:webHidden/>
              </w:rPr>
            </w:r>
            <w:r w:rsidR="003F24E2">
              <w:rPr>
                <w:webHidden/>
              </w:rPr>
              <w:fldChar w:fldCharType="separate"/>
            </w:r>
            <w:r w:rsidR="003F24E2">
              <w:rPr>
                <w:webHidden/>
              </w:rPr>
              <w:t>232</w:t>
            </w:r>
            <w:r w:rsidR="003F24E2">
              <w:rPr>
                <w:webHidden/>
              </w:rPr>
              <w:fldChar w:fldCharType="end"/>
            </w:r>
          </w:hyperlink>
        </w:p>
        <w:p w14:paraId="5632CD69" w14:textId="3931AB19" w:rsidR="003F24E2" w:rsidRDefault="00921A16">
          <w:pPr>
            <w:pStyle w:val="TOC3"/>
            <w:rPr>
              <w:rFonts w:asciiTheme="minorHAnsi" w:eastAsiaTheme="minorEastAsia" w:hAnsiTheme="minorHAnsi" w:cstheme="minorBidi"/>
              <w:bCs w:val="0"/>
              <w:sz w:val="22"/>
              <w:szCs w:val="22"/>
            </w:rPr>
          </w:pPr>
          <w:hyperlink w:anchor="_Toc111182922" w:history="1">
            <w:r w:rsidR="003F24E2" w:rsidRPr="00F65567">
              <w:rPr>
                <w:rStyle w:val="Hyperlink"/>
              </w:rPr>
              <w:t>Family Dispute Resolution</w:t>
            </w:r>
            <w:r w:rsidR="003F24E2">
              <w:rPr>
                <w:webHidden/>
              </w:rPr>
              <w:tab/>
            </w:r>
            <w:r w:rsidR="003F24E2">
              <w:rPr>
                <w:webHidden/>
              </w:rPr>
              <w:fldChar w:fldCharType="begin"/>
            </w:r>
            <w:r w:rsidR="003F24E2">
              <w:rPr>
                <w:webHidden/>
              </w:rPr>
              <w:instrText xml:space="preserve"> PAGEREF _Toc111182922 \h </w:instrText>
            </w:r>
            <w:r w:rsidR="003F24E2">
              <w:rPr>
                <w:webHidden/>
              </w:rPr>
            </w:r>
            <w:r w:rsidR="003F24E2">
              <w:rPr>
                <w:webHidden/>
              </w:rPr>
              <w:fldChar w:fldCharType="separate"/>
            </w:r>
            <w:r w:rsidR="003F24E2">
              <w:rPr>
                <w:webHidden/>
              </w:rPr>
              <w:t>234</w:t>
            </w:r>
            <w:r w:rsidR="003F24E2">
              <w:rPr>
                <w:webHidden/>
              </w:rPr>
              <w:fldChar w:fldCharType="end"/>
            </w:r>
          </w:hyperlink>
        </w:p>
        <w:p w14:paraId="75FF0A09" w14:textId="1C14C45A" w:rsidR="003F24E2" w:rsidRDefault="00921A16">
          <w:pPr>
            <w:pStyle w:val="TOC3"/>
            <w:rPr>
              <w:rFonts w:asciiTheme="minorHAnsi" w:eastAsiaTheme="minorEastAsia" w:hAnsiTheme="minorHAnsi" w:cstheme="minorBidi"/>
              <w:bCs w:val="0"/>
              <w:sz w:val="22"/>
              <w:szCs w:val="22"/>
            </w:rPr>
          </w:pPr>
          <w:hyperlink w:anchor="_Toc111182923" w:history="1">
            <w:r w:rsidR="003F24E2" w:rsidRPr="00F65567">
              <w:rPr>
                <w:rStyle w:val="Hyperlink"/>
              </w:rPr>
              <w:t>Regional Family Dispute Resolution</w:t>
            </w:r>
            <w:r w:rsidR="003F24E2">
              <w:rPr>
                <w:webHidden/>
              </w:rPr>
              <w:tab/>
            </w:r>
            <w:r w:rsidR="003F24E2">
              <w:rPr>
                <w:webHidden/>
              </w:rPr>
              <w:fldChar w:fldCharType="begin"/>
            </w:r>
            <w:r w:rsidR="003F24E2">
              <w:rPr>
                <w:webHidden/>
              </w:rPr>
              <w:instrText xml:space="preserve"> PAGEREF _Toc111182923 \h </w:instrText>
            </w:r>
            <w:r w:rsidR="003F24E2">
              <w:rPr>
                <w:webHidden/>
              </w:rPr>
            </w:r>
            <w:r w:rsidR="003F24E2">
              <w:rPr>
                <w:webHidden/>
              </w:rPr>
              <w:fldChar w:fldCharType="separate"/>
            </w:r>
            <w:r w:rsidR="003F24E2">
              <w:rPr>
                <w:webHidden/>
              </w:rPr>
              <w:t>237</w:t>
            </w:r>
            <w:r w:rsidR="003F24E2">
              <w:rPr>
                <w:webHidden/>
              </w:rPr>
              <w:fldChar w:fldCharType="end"/>
            </w:r>
          </w:hyperlink>
        </w:p>
        <w:p w14:paraId="5430F3C1" w14:textId="10CA25B2" w:rsidR="003F24E2" w:rsidRDefault="00921A16">
          <w:pPr>
            <w:pStyle w:val="TOC3"/>
            <w:rPr>
              <w:rFonts w:asciiTheme="minorHAnsi" w:eastAsiaTheme="minorEastAsia" w:hAnsiTheme="minorHAnsi" w:cstheme="minorBidi"/>
              <w:bCs w:val="0"/>
              <w:sz w:val="22"/>
              <w:szCs w:val="22"/>
            </w:rPr>
          </w:pPr>
          <w:hyperlink w:anchor="_Toc111182924" w:history="1">
            <w:r w:rsidR="003F24E2" w:rsidRPr="00F65567">
              <w:rPr>
                <w:rStyle w:val="Hyperlink"/>
              </w:rPr>
              <w:t>Family Law Counselling</w:t>
            </w:r>
            <w:r w:rsidR="003F24E2">
              <w:rPr>
                <w:webHidden/>
              </w:rPr>
              <w:tab/>
            </w:r>
            <w:r w:rsidR="003F24E2">
              <w:rPr>
                <w:webHidden/>
              </w:rPr>
              <w:fldChar w:fldCharType="begin"/>
            </w:r>
            <w:r w:rsidR="003F24E2">
              <w:rPr>
                <w:webHidden/>
              </w:rPr>
              <w:instrText xml:space="preserve"> PAGEREF _Toc111182924 \h </w:instrText>
            </w:r>
            <w:r w:rsidR="003F24E2">
              <w:rPr>
                <w:webHidden/>
              </w:rPr>
            </w:r>
            <w:r w:rsidR="003F24E2">
              <w:rPr>
                <w:webHidden/>
              </w:rPr>
              <w:fldChar w:fldCharType="separate"/>
            </w:r>
            <w:r w:rsidR="003F24E2">
              <w:rPr>
                <w:webHidden/>
              </w:rPr>
              <w:t>240</w:t>
            </w:r>
            <w:r w:rsidR="003F24E2">
              <w:rPr>
                <w:webHidden/>
              </w:rPr>
              <w:fldChar w:fldCharType="end"/>
            </w:r>
          </w:hyperlink>
        </w:p>
        <w:p w14:paraId="75040FF2" w14:textId="0752958E" w:rsidR="003F24E2" w:rsidRDefault="00921A16">
          <w:pPr>
            <w:pStyle w:val="TOC3"/>
            <w:rPr>
              <w:rFonts w:asciiTheme="minorHAnsi" w:eastAsiaTheme="minorEastAsia" w:hAnsiTheme="minorHAnsi" w:cstheme="minorBidi"/>
              <w:bCs w:val="0"/>
              <w:sz w:val="22"/>
              <w:szCs w:val="22"/>
            </w:rPr>
          </w:pPr>
          <w:hyperlink w:anchor="_Toc111182925" w:history="1">
            <w:r w:rsidR="003F24E2" w:rsidRPr="00F65567">
              <w:rPr>
                <w:rStyle w:val="Hyperlink"/>
              </w:rPr>
              <w:t>Family Relationship Advice Line</w:t>
            </w:r>
            <w:r w:rsidR="003F24E2">
              <w:rPr>
                <w:webHidden/>
              </w:rPr>
              <w:tab/>
            </w:r>
            <w:r w:rsidR="003F24E2">
              <w:rPr>
                <w:webHidden/>
              </w:rPr>
              <w:fldChar w:fldCharType="begin"/>
            </w:r>
            <w:r w:rsidR="003F24E2">
              <w:rPr>
                <w:webHidden/>
              </w:rPr>
              <w:instrText xml:space="preserve"> PAGEREF _Toc111182925 \h </w:instrText>
            </w:r>
            <w:r w:rsidR="003F24E2">
              <w:rPr>
                <w:webHidden/>
              </w:rPr>
            </w:r>
            <w:r w:rsidR="003F24E2">
              <w:rPr>
                <w:webHidden/>
              </w:rPr>
              <w:fldChar w:fldCharType="separate"/>
            </w:r>
            <w:r w:rsidR="003F24E2">
              <w:rPr>
                <w:webHidden/>
              </w:rPr>
              <w:t>243</w:t>
            </w:r>
            <w:r w:rsidR="003F24E2">
              <w:rPr>
                <w:webHidden/>
              </w:rPr>
              <w:fldChar w:fldCharType="end"/>
            </w:r>
          </w:hyperlink>
        </w:p>
        <w:p w14:paraId="37E4B924" w14:textId="783FF00E" w:rsidR="003F24E2" w:rsidRDefault="00921A16">
          <w:pPr>
            <w:pStyle w:val="TOC3"/>
            <w:rPr>
              <w:rFonts w:asciiTheme="minorHAnsi" w:eastAsiaTheme="minorEastAsia" w:hAnsiTheme="minorHAnsi" w:cstheme="minorBidi"/>
              <w:bCs w:val="0"/>
              <w:sz w:val="22"/>
              <w:szCs w:val="22"/>
            </w:rPr>
          </w:pPr>
          <w:hyperlink w:anchor="_Toc111182926" w:history="1">
            <w:r w:rsidR="003F24E2" w:rsidRPr="00F65567">
              <w:rPr>
                <w:rStyle w:val="Hyperlink"/>
              </w:rPr>
              <w:t>Family Relationship Centres</w:t>
            </w:r>
            <w:r w:rsidR="003F24E2">
              <w:rPr>
                <w:webHidden/>
              </w:rPr>
              <w:tab/>
            </w:r>
            <w:r w:rsidR="003F24E2">
              <w:rPr>
                <w:webHidden/>
              </w:rPr>
              <w:fldChar w:fldCharType="begin"/>
            </w:r>
            <w:r w:rsidR="003F24E2">
              <w:rPr>
                <w:webHidden/>
              </w:rPr>
              <w:instrText xml:space="preserve"> PAGEREF _Toc111182926 \h </w:instrText>
            </w:r>
            <w:r w:rsidR="003F24E2">
              <w:rPr>
                <w:webHidden/>
              </w:rPr>
            </w:r>
            <w:r w:rsidR="003F24E2">
              <w:rPr>
                <w:webHidden/>
              </w:rPr>
              <w:fldChar w:fldCharType="separate"/>
            </w:r>
            <w:r w:rsidR="003F24E2">
              <w:rPr>
                <w:webHidden/>
              </w:rPr>
              <w:t>246</w:t>
            </w:r>
            <w:r w:rsidR="003F24E2">
              <w:rPr>
                <w:webHidden/>
              </w:rPr>
              <w:fldChar w:fldCharType="end"/>
            </w:r>
          </w:hyperlink>
        </w:p>
        <w:p w14:paraId="5C9F683A" w14:textId="61E9A234" w:rsidR="003F24E2" w:rsidRDefault="00921A16">
          <w:pPr>
            <w:pStyle w:val="TOC3"/>
            <w:rPr>
              <w:rFonts w:asciiTheme="minorHAnsi" w:eastAsiaTheme="minorEastAsia" w:hAnsiTheme="minorHAnsi" w:cstheme="minorBidi"/>
              <w:bCs w:val="0"/>
              <w:sz w:val="22"/>
              <w:szCs w:val="22"/>
            </w:rPr>
          </w:pPr>
          <w:hyperlink w:anchor="_Toc111182927" w:history="1">
            <w:r w:rsidR="003F24E2" w:rsidRPr="00F65567">
              <w:rPr>
                <w:rStyle w:val="Hyperlink"/>
              </w:rPr>
              <w:t>Parenting Orders Program</w:t>
            </w:r>
            <w:r w:rsidR="003F24E2">
              <w:rPr>
                <w:webHidden/>
              </w:rPr>
              <w:tab/>
            </w:r>
            <w:r w:rsidR="003F24E2">
              <w:rPr>
                <w:webHidden/>
              </w:rPr>
              <w:fldChar w:fldCharType="begin"/>
            </w:r>
            <w:r w:rsidR="003F24E2">
              <w:rPr>
                <w:webHidden/>
              </w:rPr>
              <w:instrText xml:space="preserve"> PAGEREF _Toc111182927 \h </w:instrText>
            </w:r>
            <w:r w:rsidR="003F24E2">
              <w:rPr>
                <w:webHidden/>
              </w:rPr>
            </w:r>
            <w:r w:rsidR="003F24E2">
              <w:rPr>
                <w:webHidden/>
              </w:rPr>
              <w:fldChar w:fldCharType="separate"/>
            </w:r>
            <w:r w:rsidR="003F24E2">
              <w:rPr>
                <w:webHidden/>
              </w:rPr>
              <w:t>249</w:t>
            </w:r>
            <w:r w:rsidR="003F24E2">
              <w:rPr>
                <w:webHidden/>
              </w:rPr>
              <w:fldChar w:fldCharType="end"/>
            </w:r>
          </w:hyperlink>
        </w:p>
        <w:p w14:paraId="6A6E6437" w14:textId="4BFA7942" w:rsidR="003F24E2" w:rsidRDefault="00921A16">
          <w:pPr>
            <w:pStyle w:val="TOC3"/>
            <w:rPr>
              <w:rFonts w:asciiTheme="minorHAnsi" w:eastAsiaTheme="minorEastAsia" w:hAnsiTheme="minorHAnsi" w:cstheme="minorBidi"/>
              <w:bCs w:val="0"/>
              <w:sz w:val="22"/>
              <w:szCs w:val="22"/>
            </w:rPr>
          </w:pPr>
          <w:hyperlink w:anchor="_Toc111182928" w:history="1">
            <w:r w:rsidR="003F24E2" w:rsidRPr="00F65567">
              <w:rPr>
                <w:rStyle w:val="Hyperlink"/>
              </w:rPr>
              <w:t>Supporting Children after Separation</w:t>
            </w:r>
            <w:r w:rsidR="003F24E2">
              <w:rPr>
                <w:webHidden/>
              </w:rPr>
              <w:tab/>
            </w:r>
            <w:r w:rsidR="003F24E2">
              <w:rPr>
                <w:webHidden/>
              </w:rPr>
              <w:fldChar w:fldCharType="begin"/>
            </w:r>
            <w:r w:rsidR="003F24E2">
              <w:rPr>
                <w:webHidden/>
              </w:rPr>
              <w:instrText xml:space="preserve"> PAGEREF _Toc111182928 \h </w:instrText>
            </w:r>
            <w:r w:rsidR="003F24E2">
              <w:rPr>
                <w:webHidden/>
              </w:rPr>
            </w:r>
            <w:r w:rsidR="003F24E2">
              <w:rPr>
                <w:webHidden/>
              </w:rPr>
              <w:fldChar w:fldCharType="separate"/>
            </w:r>
            <w:r w:rsidR="003F24E2">
              <w:rPr>
                <w:webHidden/>
              </w:rPr>
              <w:t>252</w:t>
            </w:r>
            <w:r w:rsidR="003F24E2">
              <w:rPr>
                <w:webHidden/>
              </w:rPr>
              <w:fldChar w:fldCharType="end"/>
            </w:r>
          </w:hyperlink>
        </w:p>
        <w:p w14:paraId="28078872" w14:textId="13FE4D66" w:rsidR="003F24E2" w:rsidRDefault="00921A16">
          <w:pPr>
            <w:pStyle w:val="TOC1"/>
            <w:rPr>
              <w:rFonts w:asciiTheme="minorHAnsi" w:eastAsiaTheme="minorEastAsia" w:hAnsiTheme="minorHAnsi" w:cstheme="minorBidi"/>
              <w:b w:val="0"/>
              <w:color w:val="auto"/>
              <w:sz w:val="22"/>
              <w:szCs w:val="22"/>
              <w:lang w:eastAsia="en-AU"/>
            </w:rPr>
          </w:pPr>
          <w:hyperlink w:anchor="_Toc111182929" w:history="1">
            <w:r w:rsidR="003F24E2" w:rsidRPr="00F65567">
              <w:rPr>
                <w:rStyle w:val="Hyperlink"/>
                <w:smallCaps/>
              </w:rPr>
              <w:t>DEPARTMENT OF HEALTH</w:t>
            </w:r>
            <w:r w:rsidR="003F24E2">
              <w:rPr>
                <w:webHidden/>
              </w:rPr>
              <w:tab/>
            </w:r>
            <w:r w:rsidR="003F24E2">
              <w:rPr>
                <w:webHidden/>
              </w:rPr>
              <w:fldChar w:fldCharType="begin"/>
            </w:r>
            <w:r w:rsidR="003F24E2">
              <w:rPr>
                <w:webHidden/>
              </w:rPr>
              <w:instrText xml:space="preserve"> PAGEREF _Toc111182929 \h </w:instrText>
            </w:r>
            <w:r w:rsidR="003F24E2">
              <w:rPr>
                <w:webHidden/>
              </w:rPr>
            </w:r>
            <w:r w:rsidR="003F24E2">
              <w:rPr>
                <w:webHidden/>
              </w:rPr>
              <w:fldChar w:fldCharType="separate"/>
            </w:r>
            <w:r w:rsidR="003F24E2">
              <w:rPr>
                <w:webHidden/>
              </w:rPr>
              <w:t>254</w:t>
            </w:r>
            <w:r w:rsidR="003F24E2">
              <w:rPr>
                <w:webHidden/>
              </w:rPr>
              <w:fldChar w:fldCharType="end"/>
            </w:r>
          </w:hyperlink>
        </w:p>
        <w:p w14:paraId="440A378F" w14:textId="3B7263E9" w:rsidR="003F24E2" w:rsidRDefault="00921A16">
          <w:pPr>
            <w:pStyle w:val="TOC1"/>
            <w:rPr>
              <w:rFonts w:asciiTheme="minorHAnsi" w:eastAsiaTheme="minorEastAsia" w:hAnsiTheme="minorHAnsi" w:cstheme="minorBidi"/>
              <w:b w:val="0"/>
              <w:color w:val="auto"/>
              <w:sz w:val="22"/>
              <w:szCs w:val="22"/>
              <w:lang w:eastAsia="en-AU"/>
            </w:rPr>
          </w:pPr>
          <w:hyperlink w:anchor="_Toc111182930" w:history="1">
            <w:r w:rsidR="003F24E2" w:rsidRPr="00F65567">
              <w:rPr>
                <w:rStyle w:val="Hyperlink"/>
              </w:rPr>
              <w:t>Commonwealth Home Support Programme</w:t>
            </w:r>
            <w:r w:rsidR="003F24E2">
              <w:rPr>
                <w:webHidden/>
              </w:rPr>
              <w:tab/>
            </w:r>
            <w:r w:rsidR="003F24E2">
              <w:rPr>
                <w:webHidden/>
              </w:rPr>
              <w:fldChar w:fldCharType="begin"/>
            </w:r>
            <w:r w:rsidR="003F24E2">
              <w:rPr>
                <w:webHidden/>
              </w:rPr>
              <w:instrText xml:space="preserve"> PAGEREF _Toc111182930 \h </w:instrText>
            </w:r>
            <w:r w:rsidR="003F24E2">
              <w:rPr>
                <w:webHidden/>
              </w:rPr>
            </w:r>
            <w:r w:rsidR="003F24E2">
              <w:rPr>
                <w:webHidden/>
              </w:rPr>
              <w:fldChar w:fldCharType="separate"/>
            </w:r>
            <w:r w:rsidR="003F24E2">
              <w:rPr>
                <w:webHidden/>
              </w:rPr>
              <w:t>254</w:t>
            </w:r>
            <w:r w:rsidR="003F24E2">
              <w:rPr>
                <w:webHidden/>
              </w:rPr>
              <w:fldChar w:fldCharType="end"/>
            </w:r>
          </w:hyperlink>
        </w:p>
        <w:p w14:paraId="570240FD" w14:textId="03E46415" w:rsidR="003F24E2" w:rsidRDefault="00921A16">
          <w:pPr>
            <w:pStyle w:val="TOC3"/>
            <w:rPr>
              <w:rFonts w:asciiTheme="minorHAnsi" w:eastAsiaTheme="minorEastAsia" w:hAnsiTheme="minorHAnsi" w:cstheme="minorBidi"/>
              <w:bCs w:val="0"/>
              <w:sz w:val="22"/>
              <w:szCs w:val="22"/>
            </w:rPr>
          </w:pPr>
          <w:hyperlink w:anchor="_Toc111182931" w:history="1">
            <w:r w:rsidR="003F24E2" w:rsidRPr="00F65567">
              <w:rPr>
                <w:rStyle w:val="Hyperlink"/>
              </w:rPr>
              <w:t>Assistance with Care and Housing sub-program</w:t>
            </w:r>
            <w:r w:rsidR="003F24E2">
              <w:rPr>
                <w:webHidden/>
              </w:rPr>
              <w:tab/>
            </w:r>
            <w:r w:rsidR="003F24E2">
              <w:rPr>
                <w:webHidden/>
              </w:rPr>
              <w:fldChar w:fldCharType="begin"/>
            </w:r>
            <w:r w:rsidR="003F24E2">
              <w:rPr>
                <w:webHidden/>
              </w:rPr>
              <w:instrText xml:space="preserve"> PAGEREF _Toc111182931 \h </w:instrText>
            </w:r>
            <w:r w:rsidR="003F24E2">
              <w:rPr>
                <w:webHidden/>
              </w:rPr>
            </w:r>
            <w:r w:rsidR="003F24E2">
              <w:rPr>
                <w:webHidden/>
              </w:rPr>
              <w:fldChar w:fldCharType="separate"/>
            </w:r>
            <w:r w:rsidR="003F24E2">
              <w:rPr>
                <w:webHidden/>
              </w:rPr>
              <w:t>255</w:t>
            </w:r>
            <w:r w:rsidR="003F24E2">
              <w:rPr>
                <w:webHidden/>
              </w:rPr>
              <w:fldChar w:fldCharType="end"/>
            </w:r>
          </w:hyperlink>
        </w:p>
        <w:p w14:paraId="0C841429" w14:textId="3814343C" w:rsidR="003F24E2" w:rsidRDefault="00921A16">
          <w:pPr>
            <w:pStyle w:val="TOC3"/>
            <w:rPr>
              <w:rFonts w:asciiTheme="minorHAnsi" w:eastAsiaTheme="minorEastAsia" w:hAnsiTheme="minorHAnsi" w:cstheme="minorBidi"/>
              <w:bCs w:val="0"/>
              <w:sz w:val="22"/>
              <w:szCs w:val="22"/>
            </w:rPr>
          </w:pPr>
          <w:hyperlink w:anchor="_Toc111182932" w:history="1">
            <w:r w:rsidR="003F24E2" w:rsidRPr="00F65567">
              <w:rPr>
                <w:rStyle w:val="Hyperlink"/>
              </w:rPr>
              <w:t>Care Relationships and Carer Support sub-program</w:t>
            </w:r>
            <w:r w:rsidR="003F24E2">
              <w:rPr>
                <w:webHidden/>
              </w:rPr>
              <w:tab/>
            </w:r>
            <w:r w:rsidR="003F24E2">
              <w:rPr>
                <w:webHidden/>
              </w:rPr>
              <w:fldChar w:fldCharType="begin"/>
            </w:r>
            <w:r w:rsidR="003F24E2">
              <w:rPr>
                <w:webHidden/>
              </w:rPr>
              <w:instrText xml:space="preserve"> PAGEREF _Toc111182932 \h </w:instrText>
            </w:r>
            <w:r w:rsidR="003F24E2">
              <w:rPr>
                <w:webHidden/>
              </w:rPr>
            </w:r>
            <w:r w:rsidR="003F24E2">
              <w:rPr>
                <w:webHidden/>
              </w:rPr>
              <w:fldChar w:fldCharType="separate"/>
            </w:r>
            <w:r w:rsidR="003F24E2">
              <w:rPr>
                <w:webHidden/>
              </w:rPr>
              <w:t>259</w:t>
            </w:r>
            <w:r w:rsidR="003F24E2">
              <w:rPr>
                <w:webHidden/>
              </w:rPr>
              <w:fldChar w:fldCharType="end"/>
            </w:r>
          </w:hyperlink>
        </w:p>
        <w:p w14:paraId="4206321A" w14:textId="7A645D49" w:rsidR="003F24E2" w:rsidRDefault="00921A16">
          <w:pPr>
            <w:pStyle w:val="TOC3"/>
            <w:rPr>
              <w:rFonts w:asciiTheme="minorHAnsi" w:eastAsiaTheme="minorEastAsia" w:hAnsiTheme="minorHAnsi" w:cstheme="minorBidi"/>
              <w:bCs w:val="0"/>
              <w:sz w:val="22"/>
              <w:szCs w:val="22"/>
            </w:rPr>
          </w:pPr>
          <w:hyperlink w:anchor="_Toc111182933" w:history="1">
            <w:r w:rsidR="003F24E2" w:rsidRPr="00F65567">
              <w:rPr>
                <w:rStyle w:val="Hyperlink"/>
              </w:rPr>
              <w:t>Community and Home Support sub-program</w:t>
            </w:r>
            <w:r w:rsidR="003F24E2">
              <w:rPr>
                <w:webHidden/>
              </w:rPr>
              <w:tab/>
            </w:r>
            <w:r w:rsidR="003F24E2">
              <w:rPr>
                <w:webHidden/>
              </w:rPr>
              <w:fldChar w:fldCharType="begin"/>
            </w:r>
            <w:r w:rsidR="003F24E2">
              <w:rPr>
                <w:webHidden/>
              </w:rPr>
              <w:instrText xml:space="preserve"> PAGEREF _Toc111182933 \h </w:instrText>
            </w:r>
            <w:r w:rsidR="003F24E2">
              <w:rPr>
                <w:webHidden/>
              </w:rPr>
            </w:r>
            <w:r w:rsidR="003F24E2">
              <w:rPr>
                <w:webHidden/>
              </w:rPr>
              <w:fldChar w:fldCharType="separate"/>
            </w:r>
            <w:r w:rsidR="003F24E2">
              <w:rPr>
                <w:webHidden/>
              </w:rPr>
              <w:t>263</w:t>
            </w:r>
            <w:r w:rsidR="003F24E2">
              <w:rPr>
                <w:webHidden/>
              </w:rPr>
              <w:fldChar w:fldCharType="end"/>
            </w:r>
          </w:hyperlink>
        </w:p>
        <w:p w14:paraId="02BCD4AF" w14:textId="1B57907D" w:rsidR="003F24E2" w:rsidRDefault="00921A16">
          <w:pPr>
            <w:pStyle w:val="TOC1"/>
            <w:rPr>
              <w:rFonts w:asciiTheme="minorHAnsi" w:eastAsiaTheme="minorEastAsia" w:hAnsiTheme="minorHAnsi" w:cstheme="minorBidi"/>
              <w:b w:val="0"/>
              <w:color w:val="auto"/>
              <w:sz w:val="22"/>
              <w:szCs w:val="22"/>
              <w:lang w:eastAsia="en-AU"/>
            </w:rPr>
          </w:pPr>
          <w:hyperlink w:anchor="_Toc111182934" w:history="1">
            <w:r w:rsidR="003F24E2" w:rsidRPr="00F65567">
              <w:rPr>
                <w:rStyle w:val="Hyperlink"/>
                <w:smallCaps/>
              </w:rPr>
              <w:t>DEPARTMENT OF HOME AFFAIRS</w:t>
            </w:r>
            <w:r w:rsidR="003F24E2">
              <w:rPr>
                <w:webHidden/>
              </w:rPr>
              <w:tab/>
            </w:r>
            <w:r w:rsidR="003F24E2">
              <w:rPr>
                <w:webHidden/>
              </w:rPr>
              <w:fldChar w:fldCharType="begin"/>
            </w:r>
            <w:r w:rsidR="003F24E2">
              <w:rPr>
                <w:webHidden/>
              </w:rPr>
              <w:instrText xml:space="preserve"> PAGEREF _Toc111182934 \h </w:instrText>
            </w:r>
            <w:r w:rsidR="003F24E2">
              <w:rPr>
                <w:webHidden/>
              </w:rPr>
            </w:r>
            <w:r w:rsidR="003F24E2">
              <w:rPr>
                <w:webHidden/>
              </w:rPr>
              <w:fldChar w:fldCharType="separate"/>
            </w:r>
            <w:r w:rsidR="003F24E2">
              <w:rPr>
                <w:webHidden/>
              </w:rPr>
              <w:t>272</w:t>
            </w:r>
            <w:r w:rsidR="003F24E2">
              <w:rPr>
                <w:webHidden/>
              </w:rPr>
              <w:fldChar w:fldCharType="end"/>
            </w:r>
          </w:hyperlink>
        </w:p>
        <w:p w14:paraId="2137EAC2" w14:textId="3B456FA0" w:rsidR="003F24E2" w:rsidRDefault="00921A16">
          <w:pPr>
            <w:pStyle w:val="TOC1"/>
            <w:rPr>
              <w:rFonts w:asciiTheme="minorHAnsi" w:eastAsiaTheme="minorEastAsia" w:hAnsiTheme="minorHAnsi" w:cstheme="minorBidi"/>
              <w:b w:val="0"/>
              <w:color w:val="auto"/>
              <w:sz w:val="22"/>
              <w:szCs w:val="22"/>
              <w:lang w:eastAsia="en-AU"/>
            </w:rPr>
          </w:pPr>
          <w:hyperlink w:anchor="_Toc111182935" w:history="1">
            <w:r w:rsidR="003F24E2" w:rsidRPr="00F65567">
              <w:rPr>
                <w:rStyle w:val="Hyperlink"/>
              </w:rPr>
              <w:t>Settlement Services</w:t>
            </w:r>
            <w:r w:rsidR="003F24E2">
              <w:rPr>
                <w:webHidden/>
              </w:rPr>
              <w:tab/>
            </w:r>
            <w:r w:rsidR="003F24E2">
              <w:rPr>
                <w:webHidden/>
              </w:rPr>
              <w:fldChar w:fldCharType="begin"/>
            </w:r>
            <w:r w:rsidR="003F24E2">
              <w:rPr>
                <w:webHidden/>
              </w:rPr>
              <w:instrText xml:space="preserve"> PAGEREF _Toc111182935 \h </w:instrText>
            </w:r>
            <w:r w:rsidR="003F24E2">
              <w:rPr>
                <w:webHidden/>
              </w:rPr>
            </w:r>
            <w:r w:rsidR="003F24E2">
              <w:rPr>
                <w:webHidden/>
              </w:rPr>
              <w:fldChar w:fldCharType="separate"/>
            </w:r>
            <w:r w:rsidR="003F24E2">
              <w:rPr>
                <w:webHidden/>
              </w:rPr>
              <w:t>272</w:t>
            </w:r>
            <w:r w:rsidR="003F24E2">
              <w:rPr>
                <w:webHidden/>
              </w:rPr>
              <w:fldChar w:fldCharType="end"/>
            </w:r>
          </w:hyperlink>
        </w:p>
        <w:p w14:paraId="7935DC42" w14:textId="3CB52950" w:rsidR="003F24E2" w:rsidRDefault="00921A16">
          <w:pPr>
            <w:pStyle w:val="TOC3"/>
            <w:rPr>
              <w:rFonts w:asciiTheme="minorHAnsi" w:eastAsiaTheme="minorEastAsia" w:hAnsiTheme="minorHAnsi" w:cstheme="minorBidi"/>
              <w:bCs w:val="0"/>
              <w:sz w:val="22"/>
              <w:szCs w:val="22"/>
            </w:rPr>
          </w:pPr>
          <w:hyperlink w:anchor="_Toc111182936" w:history="1">
            <w:r w:rsidR="003F24E2" w:rsidRPr="00F65567">
              <w:rPr>
                <w:rStyle w:val="Hyperlink"/>
              </w:rPr>
              <w:t>Mutual Understanding Support, Tolerance, Engagement and Respect (managed by Department of Home Affairs)</w:t>
            </w:r>
            <w:r w:rsidR="003F24E2">
              <w:rPr>
                <w:webHidden/>
              </w:rPr>
              <w:tab/>
            </w:r>
            <w:r w:rsidR="003F24E2">
              <w:rPr>
                <w:webHidden/>
              </w:rPr>
              <w:fldChar w:fldCharType="begin"/>
            </w:r>
            <w:r w:rsidR="003F24E2">
              <w:rPr>
                <w:webHidden/>
              </w:rPr>
              <w:instrText xml:space="preserve"> PAGEREF _Toc111182936 \h </w:instrText>
            </w:r>
            <w:r w:rsidR="003F24E2">
              <w:rPr>
                <w:webHidden/>
              </w:rPr>
            </w:r>
            <w:r w:rsidR="003F24E2">
              <w:rPr>
                <w:webHidden/>
              </w:rPr>
              <w:fldChar w:fldCharType="separate"/>
            </w:r>
            <w:r w:rsidR="003F24E2">
              <w:rPr>
                <w:webHidden/>
              </w:rPr>
              <w:t>273</w:t>
            </w:r>
            <w:r w:rsidR="003F24E2">
              <w:rPr>
                <w:webHidden/>
              </w:rPr>
              <w:fldChar w:fldCharType="end"/>
            </w:r>
          </w:hyperlink>
        </w:p>
        <w:p w14:paraId="224FC145" w14:textId="09CD31A2" w:rsidR="003F24E2" w:rsidRDefault="00921A16">
          <w:pPr>
            <w:pStyle w:val="TOC3"/>
            <w:rPr>
              <w:rFonts w:asciiTheme="minorHAnsi" w:eastAsiaTheme="minorEastAsia" w:hAnsiTheme="minorHAnsi" w:cstheme="minorBidi"/>
              <w:bCs w:val="0"/>
              <w:sz w:val="22"/>
              <w:szCs w:val="22"/>
            </w:rPr>
          </w:pPr>
          <w:hyperlink w:anchor="_Toc111182937" w:history="1">
            <w:r w:rsidR="003F24E2" w:rsidRPr="00F65567">
              <w:rPr>
                <w:rStyle w:val="Hyperlink"/>
              </w:rPr>
              <w:t>National Community Hubs Program</w:t>
            </w:r>
            <w:r w:rsidR="003F24E2">
              <w:rPr>
                <w:webHidden/>
              </w:rPr>
              <w:tab/>
            </w:r>
            <w:r w:rsidR="003F24E2">
              <w:rPr>
                <w:webHidden/>
              </w:rPr>
              <w:fldChar w:fldCharType="begin"/>
            </w:r>
            <w:r w:rsidR="003F24E2">
              <w:rPr>
                <w:webHidden/>
              </w:rPr>
              <w:instrText xml:space="preserve"> PAGEREF _Toc111182937 \h </w:instrText>
            </w:r>
            <w:r w:rsidR="003F24E2">
              <w:rPr>
                <w:webHidden/>
              </w:rPr>
            </w:r>
            <w:r w:rsidR="003F24E2">
              <w:rPr>
                <w:webHidden/>
              </w:rPr>
              <w:fldChar w:fldCharType="separate"/>
            </w:r>
            <w:r w:rsidR="003F24E2">
              <w:rPr>
                <w:webHidden/>
              </w:rPr>
              <w:t>275</w:t>
            </w:r>
            <w:r w:rsidR="003F24E2">
              <w:rPr>
                <w:webHidden/>
              </w:rPr>
              <w:fldChar w:fldCharType="end"/>
            </w:r>
          </w:hyperlink>
        </w:p>
        <w:p w14:paraId="68B6401E" w14:textId="4A98C6D0" w:rsidR="003F24E2" w:rsidRDefault="00921A16">
          <w:pPr>
            <w:pStyle w:val="TOC3"/>
            <w:rPr>
              <w:rFonts w:asciiTheme="minorHAnsi" w:eastAsiaTheme="minorEastAsia" w:hAnsiTheme="minorHAnsi" w:cstheme="minorBidi"/>
              <w:bCs w:val="0"/>
              <w:sz w:val="22"/>
              <w:szCs w:val="22"/>
            </w:rPr>
          </w:pPr>
          <w:hyperlink w:anchor="_Toc111182938" w:history="1">
            <w:r w:rsidR="003F24E2" w:rsidRPr="00F65567">
              <w:rPr>
                <w:rStyle w:val="Hyperlink"/>
              </w:rPr>
              <w:t>Settlement Engagement and Transition Support (SETS) – Client Services</w:t>
            </w:r>
            <w:r w:rsidR="003F24E2">
              <w:rPr>
                <w:webHidden/>
              </w:rPr>
              <w:tab/>
            </w:r>
            <w:r w:rsidR="003F24E2">
              <w:rPr>
                <w:webHidden/>
              </w:rPr>
              <w:fldChar w:fldCharType="begin"/>
            </w:r>
            <w:r w:rsidR="003F24E2">
              <w:rPr>
                <w:webHidden/>
              </w:rPr>
              <w:instrText xml:space="preserve"> PAGEREF _Toc111182938 \h </w:instrText>
            </w:r>
            <w:r w:rsidR="003F24E2">
              <w:rPr>
                <w:webHidden/>
              </w:rPr>
            </w:r>
            <w:r w:rsidR="003F24E2">
              <w:rPr>
                <w:webHidden/>
              </w:rPr>
              <w:fldChar w:fldCharType="separate"/>
            </w:r>
            <w:r w:rsidR="003F24E2">
              <w:rPr>
                <w:webHidden/>
              </w:rPr>
              <w:t>277</w:t>
            </w:r>
            <w:r w:rsidR="003F24E2">
              <w:rPr>
                <w:webHidden/>
              </w:rPr>
              <w:fldChar w:fldCharType="end"/>
            </w:r>
          </w:hyperlink>
        </w:p>
        <w:p w14:paraId="32C6A6C0" w14:textId="4685E0B9" w:rsidR="003F24E2" w:rsidRDefault="00921A16">
          <w:pPr>
            <w:pStyle w:val="TOC3"/>
            <w:rPr>
              <w:rFonts w:asciiTheme="minorHAnsi" w:eastAsiaTheme="minorEastAsia" w:hAnsiTheme="minorHAnsi" w:cstheme="minorBidi"/>
              <w:bCs w:val="0"/>
              <w:sz w:val="22"/>
              <w:szCs w:val="22"/>
            </w:rPr>
          </w:pPr>
          <w:hyperlink w:anchor="_Toc111182939" w:history="1">
            <w:r w:rsidR="003F24E2" w:rsidRPr="00F65567">
              <w:rPr>
                <w:rStyle w:val="Hyperlink"/>
              </w:rPr>
              <w:t>Settlement Engagement and Transition Support (SETS) – Community Capacity Building</w:t>
            </w:r>
            <w:r w:rsidR="003F24E2">
              <w:rPr>
                <w:webHidden/>
              </w:rPr>
              <w:tab/>
            </w:r>
            <w:r w:rsidR="003F24E2">
              <w:rPr>
                <w:webHidden/>
              </w:rPr>
              <w:fldChar w:fldCharType="begin"/>
            </w:r>
            <w:r w:rsidR="003F24E2">
              <w:rPr>
                <w:webHidden/>
              </w:rPr>
              <w:instrText xml:space="preserve"> PAGEREF _Toc111182939 \h </w:instrText>
            </w:r>
            <w:r w:rsidR="003F24E2">
              <w:rPr>
                <w:webHidden/>
              </w:rPr>
            </w:r>
            <w:r w:rsidR="003F24E2">
              <w:rPr>
                <w:webHidden/>
              </w:rPr>
              <w:fldChar w:fldCharType="separate"/>
            </w:r>
            <w:r w:rsidR="003F24E2">
              <w:rPr>
                <w:webHidden/>
              </w:rPr>
              <w:t>282</w:t>
            </w:r>
            <w:r w:rsidR="003F24E2">
              <w:rPr>
                <w:webHidden/>
              </w:rPr>
              <w:fldChar w:fldCharType="end"/>
            </w:r>
          </w:hyperlink>
        </w:p>
        <w:p w14:paraId="09F7E427" w14:textId="33C7A4AD" w:rsidR="003F24E2" w:rsidRDefault="00921A16">
          <w:pPr>
            <w:pStyle w:val="TOC3"/>
            <w:rPr>
              <w:rFonts w:asciiTheme="minorHAnsi" w:eastAsiaTheme="minorEastAsia" w:hAnsiTheme="minorHAnsi" w:cstheme="minorBidi"/>
              <w:bCs w:val="0"/>
              <w:sz w:val="22"/>
              <w:szCs w:val="22"/>
            </w:rPr>
          </w:pPr>
          <w:hyperlink w:anchor="_Toc111182940" w:history="1">
            <w:r w:rsidR="003F24E2" w:rsidRPr="00F65567">
              <w:rPr>
                <w:rStyle w:val="Hyperlink"/>
              </w:rPr>
              <w:t>Settlement Engagement and Transition Support (SETS) – Innovation Fund</w:t>
            </w:r>
            <w:r w:rsidR="003F24E2">
              <w:rPr>
                <w:webHidden/>
              </w:rPr>
              <w:tab/>
            </w:r>
            <w:r w:rsidR="003F24E2">
              <w:rPr>
                <w:webHidden/>
              </w:rPr>
              <w:fldChar w:fldCharType="begin"/>
            </w:r>
            <w:r w:rsidR="003F24E2">
              <w:rPr>
                <w:webHidden/>
              </w:rPr>
              <w:instrText xml:space="preserve"> PAGEREF _Toc111182940 \h </w:instrText>
            </w:r>
            <w:r w:rsidR="003F24E2">
              <w:rPr>
                <w:webHidden/>
              </w:rPr>
            </w:r>
            <w:r w:rsidR="003F24E2">
              <w:rPr>
                <w:webHidden/>
              </w:rPr>
              <w:fldChar w:fldCharType="separate"/>
            </w:r>
            <w:r w:rsidR="003F24E2">
              <w:rPr>
                <w:webHidden/>
              </w:rPr>
              <w:t>285</w:t>
            </w:r>
            <w:r w:rsidR="003F24E2">
              <w:rPr>
                <w:webHidden/>
              </w:rPr>
              <w:fldChar w:fldCharType="end"/>
            </w:r>
          </w:hyperlink>
        </w:p>
        <w:p w14:paraId="05F85BD4" w14:textId="202DDA21" w:rsidR="003F24E2" w:rsidRDefault="00921A16">
          <w:pPr>
            <w:pStyle w:val="TOC3"/>
            <w:rPr>
              <w:rFonts w:asciiTheme="minorHAnsi" w:eastAsiaTheme="minorEastAsia" w:hAnsiTheme="minorHAnsi" w:cstheme="minorBidi"/>
              <w:bCs w:val="0"/>
              <w:sz w:val="22"/>
              <w:szCs w:val="22"/>
            </w:rPr>
          </w:pPr>
          <w:hyperlink w:anchor="_Toc111182941" w:history="1">
            <w:r w:rsidR="003F24E2" w:rsidRPr="00F65567">
              <w:rPr>
                <w:rStyle w:val="Hyperlink"/>
              </w:rPr>
              <w:t>Youth Transition Support</w:t>
            </w:r>
            <w:r w:rsidR="003F24E2">
              <w:rPr>
                <w:webHidden/>
              </w:rPr>
              <w:tab/>
            </w:r>
            <w:r w:rsidR="003F24E2">
              <w:rPr>
                <w:webHidden/>
              </w:rPr>
              <w:fldChar w:fldCharType="begin"/>
            </w:r>
            <w:r w:rsidR="003F24E2">
              <w:rPr>
                <w:webHidden/>
              </w:rPr>
              <w:instrText xml:space="preserve"> PAGEREF _Toc111182941 \h </w:instrText>
            </w:r>
            <w:r w:rsidR="003F24E2">
              <w:rPr>
                <w:webHidden/>
              </w:rPr>
            </w:r>
            <w:r w:rsidR="003F24E2">
              <w:rPr>
                <w:webHidden/>
              </w:rPr>
              <w:fldChar w:fldCharType="separate"/>
            </w:r>
            <w:r w:rsidR="003F24E2">
              <w:rPr>
                <w:webHidden/>
              </w:rPr>
              <w:t>288</w:t>
            </w:r>
            <w:r w:rsidR="003F24E2">
              <w:rPr>
                <w:webHidden/>
              </w:rPr>
              <w:fldChar w:fldCharType="end"/>
            </w:r>
          </w:hyperlink>
        </w:p>
        <w:p w14:paraId="23E77536" w14:textId="232E40BB" w:rsidR="003F24E2" w:rsidRDefault="00921A16">
          <w:pPr>
            <w:pStyle w:val="TOC3"/>
            <w:rPr>
              <w:rFonts w:asciiTheme="minorHAnsi" w:eastAsiaTheme="minorEastAsia" w:hAnsiTheme="minorHAnsi" w:cstheme="minorBidi"/>
              <w:bCs w:val="0"/>
              <w:sz w:val="22"/>
              <w:szCs w:val="22"/>
            </w:rPr>
          </w:pPr>
          <w:hyperlink w:anchor="_Toc111182942" w:history="1">
            <w:r w:rsidR="003F24E2" w:rsidRPr="00F65567">
              <w:rPr>
                <w:rStyle w:val="Hyperlink"/>
              </w:rPr>
              <w:t>Youth Hubs trial</w:t>
            </w:r>
            <w:r w:rsidR="003F24E2">
              <w:rPr>
                <w:webHidden/>
              </w:rPr>
              <w:tab/>
            </w:r>
            <w:r w:rsidR="003F24E2">
              <w:rPr>
                <w:webHidden/>
              </w:rPr>
              <w:fldChar w:fldCharType="begin"/>
            </w:r>
            <w:r w:rsidR="003F24E2">
              <w:rPr>
                <w:webHidden/>
              </w:rPr>
              <w:instrText xml:space="preserve"> PAGEREF _Toc111182942 \h </w:instrText>
            </w:r>
            <w:r w:rsidR="003F24E2">
              <w:rPr>
                <w:webHidden/>
              </w:rPr>
            </w:r>
            <w:r w:rsidR="003F24E2">
              <w:rPr>
                <w:webHidden/>
              </w:rPr>
              <w:fldChar w:fldCharType="separate"/>
            </w:r>
            <w:r w:rsidR="003F24E2">
              <w:rPr>
                <w:webHidden/>
              </w:rPr>
              <w:t>291</w:t>
            </w:r>
            <w:r w:rsidR="003F24E2">
              <w:rPr>
                <w:webHidden/>
              </w:rPr>
              <w:fldChar w:fldCharType="end"/>
            </w:r>
          </w:hyperlink>
        </w:p>
        <w:p w14:paraId="01885E01" w14:textId="6C4FB741" w:rsidR="003F24E2" w:rsidRDefault="00921A16">
          <w:pPr>
            <w:pStyle w:val="TOC1"/>
            <w:rPr>
              <w:rFonts w:asciiTheme="minorHAnsi" w:eastAsiaTheme="minorEastAsia" w:hAnsiTheme="minorHAnsi" w:cstheme="minorBidi"/>
              <w:b w:val="0"/>
              <w:color w:val="auto"/>
              <w:sz w:val="22"/>
              <w:szCs w:val="22"/>
              <w:lang w:eastAsia="en-AU"/>
            </w:rPr>
          </w:pPr>
          <w:hyperlink w:anchor="_Toc111182943" w:history="1">
            <w:r w:rsidR="003F24E2" w:rsidRPr="00F65567">
              <w:rPr>
                <w:rStyle w:val="Hyperlink"/>
                <w:smallCaps/>
              </w:rPr>
              <w:t>DEPARTMENT OF AGRICULTURE</w:t>
            </w:r>
            <w:r w:rsidR="003F24E2">
              <w:rPr>
                <w:webHidden/>
              </w:rPr>
              <w:tab/>
            </w:r>
            <w:r w:rsidR="003F24E2">
              <w:rPr>
                <w:webHidden/>
              </w:rPr>
              <w:fldChar w:fldCharType="begin"/>
            </w:r>
            <w:r w:rsidR="003F24E2">
              <w:rPr>
                <w:webHidden/>
              </w:rPr>
              <w:instrText xml:space="preserve"> PAGEREF _Toc111182943 \h </w:instrText>
            </w:r>
            <w:r w:rsidR="003F24E2">
              <w:rPr>
                <w:webHidden/>
              </w:rPr>
            </w:r>
            <w:r w:rsidR="003F24E2">
              <w:rPr>
                <w:webHidden/>
              </w:rPr>
              <w:fldChar w:fldCharType="separate"/>
            </w:r>
            <w:r w:rsidR="003F24E2">
              <w:rPr>
                <w:webHidden/>
              </w:rPr>
              <w:t>293</w:t>
            </w:r>
            <w:r w:rsidR="003F24E2">
              <w:rPr>
                <w:webHidden/>
              </w:rPr>
              <w:fldChar w:fldCharType="end"/>
            </w:r>
          </w:hyperlink>
        </w:p>
        <w:p w14:paraId="678B077B" w14:textId="19E7F366" w:rsidR="003F24E2" w:rsidRDefault="00921A16">
          <w:pPr>
            <w:pStyle w:val="TOC1"/>
            <w:rPr>
              <w:rFonts w:asciiTheme="minorHAnsi" w:eastAsiaTheme="minorEastAsia" w:hAnsiTheme="minorHAnsi" w:cstheme="minorBidi"/>
              <w:b w:val="0"/>
              <w:color w:val="auto"/>
              <w:sz w:val="22"/>
              <w:szCs w:val="22"/>
              <w:lang w:eastAsia="en-AU"/>
            </w:rPr>
          </w:pPr>
          <w:hyperlink w:anchor="_Toc111182944" w:history="1">
            <w:r w:rsidR="003F24E2" w:rsidRPr="00F65567">
              <w:rPr>
                <w:rStyle w:val="Hyperlink"/>
              </w:rPr>
              <w:t>Rural Programmes</w:t>
            </w:r>
            <w:r w:rsidR="003F24E2">
              <w:rPr>
                <w:webHidden/>
              </w:rPr>
              <w:tab/>
            </w:r>
            <w:r w:rsidR="003F24E2">
              <w:rPr>
                <w:webHidden/>
              </w:rPr>
              <w:fldChar w:fldCharType="begin"/>
            </w:r>
            <w:r w:rsidR="003F24E2">
              <w:rPr>
                <w:webHidden/>
              </w:rPr>
              <w:instrText xml:space="preserve"> PAGEREF _Toc111182944 \h </w:instrText>
            </w:r>
            <w:r w:rsidR="003F24E2">
              <w:rPr>
                <w:webHidden/>
              </w:rPr>
            </w:r>
            <w:r w:rsidR="003F24E2">
              <w:rPr>
                <w:webHidden/>
              </w:rPr>
              <w:fldChar w:fldCharType="separate"/>
            </w:r>
            <w:r w:rsidR="003F24E2">
              <w:rPr>
                <w:webHidden/>
              </w:rPr>
              <w:t>293</w:t>
            </w:r>
            <w:r w:rsidR="003F24E2">
              <w:rPr>
                <w:webHidden/>
              </w:rPr>
              <w:fldChar w:fldCharType="end"/>
            </w:r>
          </w:hyperlink>
        </w:p>
        <w:p w14:paraId="5BAADF96" w14:textId="7F58BFB7" w:rsidR="003F24E2" w:rsidRDefault="00921A16">
          <w:pPr>
            <w:pStyle w:val="TOC3"/>
            <w:rPr>
              <w:rFonts w:asciiTheme="minorHAnsi" w:eastAsiaTheme="minorEastAsia" w:hAnsiTheme="minorHAnsi" w:cstheme="minorBidi"/>
              <w:bCs w:val="0"/>
              <w:sz w:val="22"/>
              <w:szCs w:val="22"/>
            </w:rPr>
          </w:pPr>
          <w:hyperlink w:anchor="_Toc111182945" w:history="1">
            <w:r w:rsidR="003F24E2" w:rsidRPr="00F65567">
              <w:rPr>
                <w:rStyle w:val="Hyperlink"/>
              </w:rPr>
              <w:t>Rural Financial Counselling Service (RFCS)</w:t>
            </w:r>
            <w:r w:rsidR="003F24E2">
              <w:rPr>
                <w:webHidden/>
              </w:rPr>
              <w:tab/>
            </w:r>
            <w:r w:rsidR="003F24E2">
              <w:rPr>
                <w:webHidden/>
              </w:rPr>
              <w:fldChar w:fldCharType="begin"/>
            </w:r>
            <w:r w:rsidR="003F24E2">
              <w:rPr>
                <w:webHidden/>
              </w:rPr>
              <w:instrText xml:space="preserve"> PAGEREF _Toc111182945 \h </w:instrText>
            </w:r>
            <w:r w:rsidR="003F24E2">
              <w:rPr>
                <w:webHidden/>
              </w:rPr>
            </w:r>
            <w:r w:rsidR="003F24E2">
              <w:rPr>
                <w:webHidden/>
              </w:rPr>
              <w:fldChar w:fldCharType="separate"/>
            </w:r>
            <w:r w:rsidR="003F24E2">
              <w:rPr>
                <w:webHidden/>
              </w:rPr>
              <w:t>294</w:t>
            </w:r>
            <w:r w:rsidR="003F24E2">
              <w:rPr>
                <w:webHidden/>
              </w:rPr>
              <w:fldChar w:fldCharType="end"/>
            </w:r>
          </w:hyperlink>
        </w:p>
        <w:p w14:paraId="455063FE" w14:textId="60C8BDA9" w:rsidR="003F24E2" w:rsidRDefault="00921A16">
          <w:pPr>
            <w:pStyle w:val="TOC1"/>
            <w:rPr>
              <w:rFonts w:asciiTheme="minorHAnsi" w:eastAsiaTheme="minorEastAsia" w:hAnsiTheme="minorHAnsi" w:cstheme="minorBidi"/>
              <w:b w:val="0"/>
              <w:color w:val="auto"/>
              <w:sz w:val="22"/>
              <w:szCs w:val="22"/>
              <w:lang w:eastAsia="en-AU"/>
            </w:rPr>
          </w:pPr>
          <w:hyperlink w:anchor="_Toc111182946" w:history="1">
            <w:r w:rsidR="003F24E2" w:rsidRPr="00F65567">
              <w:rPr>
                <w:rStyle w:val="Hyperlink"/>
              </w:rPr>
              <w:t>Version History</w:t>
            </w:r>
            <w:r w:rsidR="003F24E2">
              <w:rPr>
                <w:webHidden/>
              </w:rPr>
              <w:tab/>
            </w:r>
            <w:r w:rsidR="003F24E2">
              <w:rPr>
                <w:webHidden/>
              </w:rPr>
              <w:fldChar w:fldCharType="begin"/>
            </w:r>
            <w:r w:rsidR="003F24E2">
              <w:rPr>
                <w:webHidden/>
              </w:rPr>
              <w:instrText xml:space="preserve"> PAGEREF _Toc111182946 \h </w:instrText>
            </w:r>
            <w:r w:rsidR="003F24E2">
              <w:rPr>
                <w:webHidden/>
              </w:rPr>
            </w:r>
            <w:r w:rsidR="003F24E2">
              <w:rPr>
                <w:webHidden/>
              </w:rPr>
              <w:fldChar w:fldCharType="separate"/>
            </w:r>
            <w:r w:rsidR="003F24E2">
              <w:rPr>
                <w:webHidden/>
              </w:rPr>
              <w:t>298</w:t>
            </w:r>
            <w:r w:rsidR="003F24E2">
              <w:rPr>
                <w:webHidden/>
              </w:rPr>
              <w:fldChar w:fldCharType="end"/>
            </w:r>
          </w:hyperlink>
        </w:p>
        <w:p w14:paraId="2AD9CFAF" w14:textId="77777777" w:rsidR="00B42370" w:rsidRPr="001D1F9F" w:rsidRDefault="006656AF" w:rsidP="00F46C37">
          <w:pPr>
            <w:rPr>
              <w:rFonts w:cs="Arial"/>
              <w:b/>
              <w:bCs/>
              <w:noProof/>
            </w:rPr>
          </w:pPr>
          <w:r w:rsidRPr="001D1F9F">
            <w:rPr>
              <w:rFonts w:cs="Arial"/>
              <w:b/>
              <w:bCs/>
              <w:noProof/>
              <w:sz w:val="20"/>
              <w:szCs w:val="20"/>
            </w:rPr>
            <w:fldChar w:fldCharType="end"/>
          </w:r>
        </w:p>
      </w:sdtContent>
    </w:sdt>
    <w:p w14:paraId="250ECF30" w14:textId="77777777" w:rsidR="00082EC3" w:rsidRPr="001D1F9F" w:rsidRDefault="00082EC3">
      <w:pPr>
        <w:rPr>
          <w:rStyle w:val="BookTitle"/>
          <w:rFonts w:cs="Arial"/>
          <w:i w:val="0"/>
          <w:iCs w:val="0"/>
          <w:smallCaps w:val="0"/>
          <w:color w:val="02303D" w:themeColor="accent5" w:themeShade="80"/>
          <w:spacing w:val="0"/>
        </w:rPr>
      </w:pPr>
      <w:bookmarkStart w:id="4" w:name="_Toc512936874"/>
      <w:bookmarkStart w:id="5" w:name="_Toc456352582"/>
      <w:r w:rsidRPr="001D1F9F">
        <w:rPr>
          <w:rStyle w:val="BookTitle"/>
          <w:rFonts w:cs="Arial"/>
          <w:i w:val="0"/>
          <w:iCs w:val="0"/>
          <w:smallCaps w:val="0"/>
          <w:color w:val="02303D" w:themeColor="accent5" w:themeShade="80"/>
          <w:spacing w:val="0"/>
        </w:rPr>
        <w:br w:type="page"/>
      </w:r>
    </w:p>
    <w:p w14:paraId="442F2627" w14:textId="77777777" w:rsidR="00082EC3" w:rsidRPr="00891925" w:rsidRDefault="00082EC3" w:rsidP="00082EC3">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6" w:name="_Toc111182847"/>
      <w:r w:rsidRPr="00891925">
        <w:rPr>
          <w:rStyle w:val="BookTitle"/>
          <w:rFonts w:ascii="Arial" w:hAnsi="Arial" w:cs="Arial"/>
          <w:i w:val="0"/>
          <w:iCs w:val="0"/>
          <w:color w:val="02303D" w:themeColor="accent5" w:themeShade="80"/>
          <w:spacing w:val="0"/>
          <w:sz w:val="40"/>
          <w:szCs w:val="40"/>
        </w:rPr>
        <w:lastRenderedPageBreak/>
        <w:t>DEPARTMENT OF SOCIAL SERVICES</w:t>
      </w:r>
      <w:bookmarkEnd w:id="6"/>
    </w:p>
    <w:p w14:paraId="5FD7709C" w14:textId="77777777" w:rsidR="00082EC3" w:rsidRPr="00891925" w:rsidRDefault="00082EC3" w:rsidP="00082EC3">
      <w:pPr>
        <w:pStyle w:val="Heading1"/>
        <w:spacing w:before="120" w:after="120" w:line="288" w:lineRule="auto"/>
        <w:contextualSpacing w:val="0"/>
        <w:rPr>
          <w:rFonts w:cs="Arial"/>
          <w:sz w:val="40"/>
          <w:szCs w:val="40"/>
        </w:rPr>
      </w:pPr>
      <w:bookmarkStart w:id="7" w:name="_Toc111182848"/>
      <w:r w:rsidRPr="00891925">
        <w:rPr>
          <w:rFonts w:ascii="Arial" w:hAnsi="Arial" w:cs="Arial"/>
          <w:color w:val="02303D" w:themeColor="accent5" w:themeShade="80"/>
          <w:sz w:val="40"/>
          <w:szCs w:val="40"/>
        </w:rPr>
        <w:t>Outcome 2.1 – Families and Communities</w:t>
      </w:r>
      <w:bookmarkEnd w:id="7"/>
    </w:p>
    <w:p w14:paraId="6707E8EF" w14:textId="77777777" w:rsidR="00082EC3" w:rsidRPr="001D1F9F" w:rsidRDefault="00082EC3" w:rsidP="00082EC3">
      <w:pPr>
        <w:pStyle w:val="BodyText"/>
        <w:spacing w:before="120" w:after="120" w:line="288" w:lineRule="auto"/>
        <w:ind w:left="0"/>
        <w:jc w:val="both"/>
        <w:rPr>
          <w:rFonts w:cs="Arial"/>
          <w:lang w:val="en-AU"/>
        </w:rPr>
      </w:pPr>
      <w:r w:rsidRPr="001D1F9F">
        <w:rPr>
          <w:rFonts w:cs="Arial"/>
          <w:lang w:val="en-AU"/>
        </w:rPr>
        <w:t xml:space="preserve">The Families and Communities Outcome has a number of services which provide early intervention and prevention support to families, children, young people, volunteers, refugees, migrants and other individuals with special circumstances. Priorities include activities to improve financial wellbeing and capability, strengthen communities, support migrant’s transition to life in Australia, and ensure the lifetime wellbeing of families and children. </w:t>
      </w:r>
    </w:p>
    <w:p w14:paraId="0E24B507" w14:textId="7BA910E4" w:rsidR="00082EC3" w:rsidRPr="001D1F9F" w:rsidRDefault="00082EC3" w:rsidP="00891925">
      <w:pPr>
        <w:spacing w:before="120" w:after="120" w:line="288" w:lineRule="auto"/>
        <w:jc w:val="both"/>
        <w:rPr>
          <w:rStyle w:val="BookTitle"/>
          <w:rFonts w:ascii="Georgia" w:eastAsiaTheme="majorEastAsia" w:hAnsi="Georgia" w:cs="Arial"/>
          <w:bCs/>
          <w:i w:val="0"/>
          <w:iCs w:val="0"/>
          <w:smallCaps w:val="0"/>
          <w:spacing w:val="0"/>
          <w:sz w:val="20"/>
          <w:szCs w:val="20"/>
        </w:rPr>
      </w:pPr>
      <w:r w:rsidRPr="001D1F9F">
        <w:rPr>
          <w:rStyle w:val="BookTitle"/>
          <w:rFonts w:cs="Arial"/>
          <w:i w:val="0"/>
          <w:iCs w:val="0"/>
          <w:smallCaps w:val="0"/>
          <w:spacing w:val="0"/>
          <w:sz w:val="20"/>
          <w:szCs w:val="20"/>
        </w:rPr>
        <w:t>The following pages provide practical guidance on data entry for Families and Communities program activities.</w:t>
      </w:r>
    </w:p>
    <w:p w14:paraId="314193E7" w14:textId="77777777" w:rsidR="00082EC3" w:rsidRPr="001D1F9F" w:rsidRDefault="00082EC3" w:rsidP="00891925">
      <w:pPr>
        <w:pStyle w:val="Heading2"/>
        <w:spacing w:before="180" w:line="288" w:lineRule="auto"/>
        <w:rPr>
          <w:rFonts w:eastAsia="Arial" w:cs="Arial"/>
          <w:color w:val="04617B"/>
          <w:sz w:val="32"/>
          <w:szCs w:val="32"/>
        </w:rPr>
      </w:pPr>
      <w:bookmarkStart w:id="8" w:name="_Toc111182849"/>
      <w:r w:rsidRPr="001D1F9F">
        <w:rPr>
          <w:rFonts w:cs="Arial"/>
          <w:color w:val="04617B"/>
          <w:sz w:val="32"/>
          <w:szCs w:val="32"/>
        </w:rPr>
        <w:t>Families and Children Program</w:t>
      </w:r>
      <w:bookmarkEnd w:id="8"/>
    </w:p>
    <w:p w14:paraId="3BD3CDE6" w14:textId="77777777" w:rsidR="00082EC3" w:rsidRPr="001D1F9F" w:rsidRDefault="00082EC3" w:rsidP="00891925">
      <w:pPr>
        <w:spacing w:after="120"/>
        <w:jc w:val="both"/>
        <w:rPr>
          <w:noProof/>
          <w:lang w:eastAsia="en-AU"/>
        </w:rPr>
      </w:pPr>
      <w:r w:rsidRPr="001D1F9F">
        <w:rPr>
          <w:sz w:val="20"/>
          <w:szCs w:val="20"/>
        </w:rPr>
        <w:t>Services and initiatives to support families, strengthen relationships, improve the wellbeing of children</w:t>
      </w:r>
      <w:r w:rsidRPr="001D1F9F">
        <w:rPr>
          <w:b/>
          <w:bCs/>
          <w:sz w:val="20"/>
          <w:szCs w:val="20"/>
        </w:rPr>
        <w:t xml:space="preserve"> </w:t>
      </w:r>
      <w:r w:rsidRPr="001D1F9F">
        <w:rPr>
          <w:sz w:val="20"/>
          <w:szCs w:val="20"/>
        </w:rPr>
        <w:t>and young people, enhance family and community functioning, and build capacity within the families and communities sector.</w:t>
      </w:r>
    </w:p>
    <w:p w14:paraId="478EC73F" w14:textId="77777777" w:rsidR="00082EC3" w:rsidRPr="001D1F9F" w:rsidRDefault="00082EC3" w:rsidP="00082EC3">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Families and Children Program:</w:t>
      </w:r>
    </w:p>
    <w:p w14:paraId="4B7E9BCB"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A Better Life</w:t>
      </w:r>
    </w:p>
    <w:p w14:paraId="532BA7C4"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Budget Based Funded Program</w:t>
      </w:r>
    </w:p>
    <w:p w14:paraId="4CCFEF0E"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Children and Family Intensive Support</w:t>
      </w:r>
    </w:p>
    <w:p w14:paraId="6012D8A8"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Children and Parenting Support Services</w:t>
      </w:r>
    </w:p>
    <w:p w14:paraId="4E0E8670"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Children and Parenting Support Services – Ad hoc grants</w:t>
      </w:r>
    </w:p>
    <w:p w14:paraId="1E4855A0"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 xml:space="preserve">Communities for Children Facilitating Partners </w:t>
      </w:r>
    </w:p>
    <w:p w14:paraId="580993EB"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Family and Relationship Services</w:t>
      </w:r>
    </w:p>
    <w:p w14:paraId="027C9270"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Family and Relationship Services – Specialised Family Violence</w:t>
      </w:r>
    </w:p>
    <w:p w14:paraId="000A9407"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Family Mental Health Support Services</w:t>
      </w:r>
    </w:p>
    <w:p w14:paraId="30DD9302"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noProof/>
          <w:lang w:val="en-AU" w:eastAsia="en-AU"/>
        </w:rPr>
        <w:t>Forced Adoption Support Services</w:t>
      </w:r>
    </w:p>
    <w:p w14:paraId="3F5D829F"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 xml:space="preserve">Home Interaction Program for Parents and Youngsters </w:t>
      </w:r>
    </w:p>
    <w:p w14:paraId="0168E0E6"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Intensive Family Support Services</w:t>
      </w:r>
    </w:p>
    <w:p w14:paraId="2F888C28" w14:textId="77777777" w:rsidR="00082EC3" w:rsidRPr="001D1F9F" w:rsidRDefault="00082EC3" w:rsidP="00082EC3">
      <w:pPr>
        <w:pStyle w:val="BodyText"/>
        <w:numPr>
          <w:ilvl w:val="0"/>
          <w:numId w:val="84"/>
        </w:numPr>
        <w:spacing w:before="120" w:after="120" w:line="288" w:lineRule="auto"/>
        <w:jc w:val="both"/>
        <w:rPr>
          <w:noProof/>
          <w:lang w:val="en-AU" w:eastAsia="en-AU"/>
        </w:rPr>
      </w:pPr>
      <w:r w:rsidRPr="001D1F9F">
        <w:rPr>
          <w:noProof/>
          <w:lang w:val="en-AU" w:eastAsia="en-AU"/>
        </w:rPr>
        <w:t>National Find and Connect</w:t>
      </w:r>
    </w:p>
    <w:p w14:paraId="2475A1A4" w14:textId="77777777" w:rsidR="00082EC3" w:rsidRPr="001D1F9F" w:rsidRDefault="00082EC3" w:rsidP="00082EC3">
      <w:pPr>
        <w:pStyle w:val="BodyText"/>
        <w:numPr>
          <w:ilvl w:val="0"/>
          <w:numId w:val="84"/>
        </w:numPr>
        <w:spacing w:before="120" w:after="120" w:line="288" w:lineRule="auto"/>
        <w:jc w:val="both"/>
        <w:rPr>
          <w:noProof/>
          <w:lang w:val="en-AU" w:eastAsia="en-AU"/>
        </w:rPr>
      </w:pPr>
      <w:r w:rsidRPr="001D1F9F">
        <w:rPr>
          <w:noProof/>
          <w:lang w:val="en-AU" w:eastAsia="en-AU"/>
        </w:rPr>
        <w:t>Reconnect</w:t>
      </w:r>
    </w:p>
    <w:p w14:paraId="4FC6DE04" w14:textId="77777777" w:rsidR="00082EC3" w:rsidRPr="001D1F9F" w:rsidRDefault="00082EC3" w:rsidP="00082EC3">
      <w:pPr>
        <w:pStyle w:val="BodyText"/>
        <w:numPr>
          <w:ilvl w:val="0"/>
          <w:numId w:val="84"/>
        </w:numPr>
        <w:spacing w:before="120" w:after="120" w:line="288" w:lineRule="auto"/>
        <w:jc w:val="both"/>
        <w:rPr>
          <w:noProof/>
          <w:lang w:val="en-AU" w:eastAsia="en-AU"/>
        </w:rPr>
      </w:pPr>
      <w:r w:rsidRPr="001D1F9F">
        <w:rPr>
          <w:noProof/>
          <w:lang w:val="en-AU" w:eastAsia="en-AU"/>
        </w:rPr>
        <w:t>Redress Support Services.</w:t>
      </w:r>
    </w:p>
    <w:p w14:paraId="1B4021F3" w14:textId="77777777" w:rsidR="00082EC3" w:rsidRPr="001D1F9F" w:rsidRDefault="00082EC3" w:rsidP="00082EC3">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Specialised Family Violence Services – Fourth Action Plan (SFVS-4AP)</w:t>
      </w:r>
    </w:p>
    <w:p w14:paraId="4312B66E" w14:textId="77777777" w:rsidR="00082EC3" w:rsidRPr="001D1F9F" w:rsidRDefault="00082EC3">
      <w:pPr>
        <w:rPr>
          <w:rStyle w:val="BookTitle"/>
          <w:rFonts w:eastAsiaTheme="majorEastAsia" w:cs="Arial"/>
          <w:b/>
          <w:bCs/>
          <w:i w:val="0"/>
          <w:iCs w:val="0"/>
          <w:smallCaps w:val="0"/>
          <w:color w:val="02303D" w:themeColor="accent5" w:themeShade="80"/>
          <w:spacing w:val="0"/>
          <w:sz w:val="48"/>
          <w:szCs w:val="48"/>
        </w:rPr>
      </w:pPr>
      <w:bookmarkStart w:id="9" w:name="_Toc512936876"/>
      <w:bookmarkEnd w:id="4"/>
      <w:r w:rsidRPr="001D1F9F">
        <w:rPr>
          <w:rStyle w:val="BookTitle"/>
          <w:rFonts w:cs="Arial"/>
          <w:i w:val="0"/>
          <w:iCs w:val="0"/>
          <w:smallCaps w:val="0"/>
          <w:color w:val="02303D" w:themeColor="accent5" w:themeShade="80"/>
          <w:spacing w:val="0"/>
          <w:sz w:val="48"/>
          <w:szCs w:val="48"/>
        </w:rPr>
        <w:br w:type="page"/>
      </w:r>
    </w:p>
    <w:p w14:paraId="3FED7526" w14:textId="77777777" w:rsidR="0089033D" w:rsidRPr="001D1F9F" w:rsidRDefault="0089033D" w:rsidP="00891925">
      <w:pPr>
        <w:pStyle w:val="Heading3"/>
        <w:spacing w:after="180" w:line="288" w:lineRule="auto"/>
        <w:rPr>
          <w:rFonts w:cs="Arial"/>
          <w:sz w:val="20"/>
          <w:szCs w:val="20"/>
        </w:rPr>
      </w:pPr>
      <w:bookmarkStart w:id="10" w:name="_Toc111182850"/>
      <w:bookmarkEnd w:id="5"/>
      <w:bookmarkEnd w:id="9"/>
      <w:r w:rsidRPr="001D1F9F">
        <w:rPr>
          <w:rStyle w:val="BookTitle"/>
          <w:rFonts w:cs="Arial"/>
          <w:i w:val="0"/>
          <w:iCs w:val="0"/>
          <w:smallCaps w:val="0"/>
          <w:spacing w:val="0"/>
        </w:rPr>
        <w:lastRenderedPageBreak/>
        <w:t>A Better Life</w:t>
      </w:r>
      <w:bookmarkEnd w:id="10"/>
      <w:r w:rsidRPr="001D1F9F">
        <w:rPr>
          <w:rStyle w:val="BookTitle"/>
          <w:rFonts w:cs="Arial"/>
          <w:i w:val="0"/>
          <w:iCs w:val="0"/>
          <w:smallCaps w:val="0"/>
          <w:spacing w:val="0"/>
        </w:rPr>
        <w:t xml:space="preserve"> </w:t>
      </w:r>
    </w:p>
    <w:p w14:paraId="13B40ED2" w14:textId="77777777" w:rsidR="0089033D" w:rsidRPr="001D1F9F" w:rsidRDefault="0089033D" w:rsidP="0089033D">
      <w:pPr>
        <w:spacing w:before="120" w:after="120" w:line="288" w:lineRule="auto"/>
        <w:jc w:val="both"/>
        <w:rPr>
          <w:rFonts w:cs="Arial"/>
          <w:b/>
        </w:rPr>
      </w:pPr>
      <w:r w:rsidRPr="001D1F9F">
        <w:rPr>
          <w:rFonts w:cs="Arial"/>
          <w:b/>
        </w:rPr>
        <w:t>Description</w:t>
      </w:r>
    </w:p>
    <w:p w14:paraId="7DA943DC" w14:textId="2D8347ED" w:rsidR="0089033D" w:rsidRPr="001D1F9F" w:rsidRDefault="0089033D" w:rsidP="0089033D">
      <w:pPr>
        <w:spacing w:before="120" w:after="120" w:line="288" w:lineRule="auto"/>
        <w:ind w:left="284"/>
        <w:jc w:val="both"/>
        <w:rPr>
          <w:rFonts w:cs="Arial"/>
          <w:sz w:val="20"/>
          <w:szCs w:val="20"/>
        </w:rPr>
      </w:pPr>
      <w:r w:rsidRPr="001D1F9F">
        <w:rPr>
          <w:rFonts w:cs="Arial"/>
          <w:sz w:val="20"/>
          <w:szCs w:val="20"/>
        </w:rPr>
        <w:t xml:space="preserve">A Better Life (ABLe) provides increased opportunities for recovery for people aged 16 years and over whose lives are affected by mental illness. ABLe assists clients in overcoming social isolation and increases their connections </w:t>
      </w:r>
      <w:r w:rsidR="008C4145" w:rsidRPr="001D1F9F">
        <w:rPr>
          <w:rFonts w:cs="Arial"/>
          <w:sz w:val="20"/>
          <w:szCs w:val="20"/>
        </w:rPr>
        <w:t>to</w:t>
      </w:r>
      <w:r w:rsidR="008C4145">
        <w:rPr>
          <w:rFonts w:cs="Arial"/>
          <w:sz w:val="20"/>
          <w:szCs w:val="20"/>
        </w:rPr>
        <w:t> </w:t>
      </w:r>
      <w:r w:rsidRPr="001D1F9F">
        <w:rPr>
          <w:rFonts w:cs="Arial"/>
          <w:sz w:val="20"/>
          <w:szCs w:val="20"/>
        </w:rPr>
        <w:t>the community. Participants are supported through a recovery-focused and strengths-based approach that recognises recovery as a personal journey driven by the participant.</w:t>
      </w:r>
    </w:p>
    <w:p w14:paraId="619D4A41" w14:textId="77777777" w:rsidR="0089033D" w:rsidRPr="001D1F9F" w:rsidRDefault="0089033D" w:rsidP="00891925">
      <w:pPr>
        <w:spacing w:before="180" w:after="120" w:line="288" w:lineRule="auto"/>
        <w:jc w:val="both"/>
        <w:rPr>
          <w:rFonts w:cs="Arial"/>
          <w:b/>
        </w:rPr>
      </w:pPr>
      <w:r w:rsidRPr="001D1F9F">
        <w:rPr>
          <w:rFonts w:cs="Arial"/>
          <w:b/>
        </w:rPr>
        <w:t>Who is the primary client?</w:t>
      </w:r>
    </w:p>
    <w:p w14:paraId="6A3678DA" w14:textId="77777777" w:rsidR="0089033D" w:rsidRPr="001D1F9F" w:rsidRDefault="0089033D" w:rsidP="0089033D">
      <w:pPr>
        <w:spacing w:before="120" w:after="120" w:line="288" w:lineRule="auto"/>
        <w:ind w:left="284"/>
        <w:jc w:val="both"/>
        <w:rPr>
          <w:rFonts w:cs="Arial"/>
          <w:sz w:val="20"/>
          <w:szCs w:val="20"/>
        </w:rPr>
      </w:pPr>
      <w:r w:rsidRPr="001D1F9F">
        <w:rPr>
          <w:rFonts w:cs="Arial"/>
          <w:sz w:val="20"/>
          <w:szCs w:val="20"/>
        </w:rPr>
        <w:t>Primary clients for this program activity are people aged 16 to 65 residing in a Cashless Debit Card locations, who have a mental illness that includes drug and alcohol misuse and/or problem gambling disorders.</w:t>
      </w:r>
    </w:p>
    <w:p w14:paraId="46C729D9" w14:textId="77777777" w:rsidR="0089033D" w:rsidRPr="001D1F9F" w:rsidRDefault="0089033D" w:rsidP="00891925">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619D3DD3" w14:textId="77777777" w:rsidR="0089033D" w:rsidRPr="001D1F9F" w:rsidRDefault="0089033D" w:rsidP="00891925">
      <w:pPr>
        <w:pStyle w:val="BodyText"/>
        <w:numPr>
          <w:ilvl w:val="1"/>
          <w:numId w:val="8"/>
        </w:numPr>
        <w:spacing w:before="120" w:after="120"/>
        <w:ind w:left="709" w:hanging="425"/>
        <w:jc w:val="both"/>
        <w:rPr>
          <w:rFonts w:cs="Arial"/>
          <w:b/>
          <w:lang w:val="en-AU"/>
        </w:rPr>
      </w:pPr>
      <w:r w:rsidRPr="001D1F9F">
        <w:rPr>
          <w:rFonts w:cs="Arial"/>
          <w:lang w:val="en-AU"/>
        </w:rPr>
        <w:t>People aged 16 to 65 years of age, who have a mental illness that includes drug and alcohol misuse and/or problem gambling disorders</w:t>
      </w:r>
    </w:p>
    <w:p w14:paraId="6859B93E" w14:textId="77777777" w:rsidR="0089033D" w:rsidRPr="001D1F9F" w:rsidRDefault="0089033D" w:rsidP="00891925">
      <w:pPr>
        <w:pStyle w:val="BodyText"/>
        <w:numPr>
          <w:ilvl w:val="0"/>
          <w:numId w:val="8"/>
        </w:numPr>
        <w:spacing w:before="120" w:after="120"/>
        <w:ind w:left="709" w:hanging="425"/>
        <w:jc w:val="both"/>
        <w:rPr>
          <w:rFonts w:cs="Arial"/>
          <w:lang w:val="en-AU"/>
        </w:rPr>
      </w:pPr>
      <w:r w:rsidRPr="001D1F9F">
        <w:rPr>
          <w:rFonts w:cs="Arial"/>
          <w:lang w:val="en-AU"/>
        </w:rPr>
        <w:t>People issued with a Cashless Debit Card or reside in a Cashless Debit Card location</w:t>
      </w:r>
    </w:p>
    <w:p w14:paraId="55246773" w14:textId="77777777" w:rsidR="0089033D" w:rsidRPr="001D1F9F" w:rsidRDefault="0089033D" w:rsidP="00891925">
      <w:pPr>
        <w:pStyle w:val="BodyText"/>
        <w:numPr>
          <w:ilvl w:val="1"/>
          <w:numId w:val="8"/>
        </w:numPr>
        <w:spacing w:before="120" w:after="120"/>
        <w:ind w:left="709" w:hanging="425"/>
        <w:jc w:val="both"/>
        <w:rPr>
          <w:rFonts w:cs="Arial"/>
          <w:b/>
          <w:lang w:val="en-AU"/>
        </w:rPr>
      </w:pPr>
      <w:r w:rsidRPr="001D1F9F">
        <w:rPr>
          <w:rFonts w:cs="Arial"/>
          <w:lang w:val="en-AU"/>
        </w:rPr>
        <w:t>People willing to participate in the service voluntarily, to address drug or alcohol misuse and/or problem gambling.</w:t>
      </w:r>
    </w:p>
    <w:p w14:paraId="70A17E24" w14:textId="77777777" w:rsidR="0089033D" w:rsidRPr="001D1F9F" w:rsidRDefault="0089033D" w:rsidP="0089033D">
      <w:pPr>
        <w:pStyle w:val="BodyText"/>
        <w:spacing w:before="120" w:after="120" w:line="288" w:lineRule="auto"/>
        <w:ind w:left="283"/>
        <w:jc w:val="both"/>
        <w:rPr>
          <w:rFonts w:cs="Arial"/>
          <w:b/>
          <w:lang w:val="en-AU"/>
        </w:rPr>
      </w:pPr>
      <w:r w:rsidRPr="001D1F9F">
        <w:rPr>
          <w:rFonts w:cs="Arial"/>
          <w:lang w:val="en-AU"/>
        </w:rPr>
        <w:t>Priority access to the following target groups:</w:t>
      </w:r>
    </w:p>
    <w:p w14:paraId="7E712356" w14:textId="77777777" w:rsidR="0089033D" w:rsidRPr="001D1F9F" w:rsidRDefault="0089033D" w:rsidP="00891925">
      <w:pPr>
        <w:pStyle w:val="BodyText"/>
        <w:numPr>
          <w:ilvl w:val="1"/>
          <w:numId w:val="8"/>
        </w:numPr>
        <w:spacing w:before="120" w:after="120"/>
        <w:ind w:left="709" w:hanging="425"/>
        <w:jc w:val="both"/>
        <w:rPr>
          <w:rFonts w:cs="Arial"/>
          <w:b/>
          <w:lang w:val="en-AU"/>
        </w:rPr>
      </w:pPr>
      <w:r w:rsidRPr="001D1F9F">
        <w:rPr>
          <w:rFonts w:cs="Arial"/>
          <w:lang w:val="en-AU"/>
        </w:rPr>
        <w:t>Young people aged 16 to 24 years of age</w:t>
      </w:r>
    </w:p>
    <w:p w14:paraId="5565889C"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People who are homeless or at risk of homelessness</w:t>
      </w:r>
    </w:p>
    <w:p w14:paraId="3336B7F1"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People who have previously been institutionalised (including Forgotten Australians, care leavers and child immigrants)</w:t>
      </w:r>
    </w:p>
    <w:p w14:paraId="553B6846"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Young people leaving out-of-home care</w:t>
      </w:r>
    </w:p>
    <w:p w14:paraId="631C2975"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 xml:space="preserve">People who have been previously incarcerated </w:t>
      </w:r>
    </w:p>
    <w:p w14:paraId="4A6F5A26"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People from a cultural and linguistically diverse background, including humanitarian entrants and recently arrived migrants and refugees</w:t>
      </w:r>
    </w:p>
    <w:p w14:paraId="2CE24C2E" w14:textId="77777777" w:rsidR="0089033D" w:rsidRPr="001D1F9F" w:rsidRDefault="0089033D" w:rsidP="00891925">
      <w:pPr>
        <w:pStyle w:val="BodyText"/>
        <w:numPr>
          <w:ilvl w:val="1"/>
          <w:numId w:val="8"/>
        </w:numPr>
        <w:spacing w:before="120" w:after="120"/>
        <w:ind w:left="709" w:hanging="426"/>
        <w:jc w:val="both"/>
        <w:rPr>
          <w:rFonts w:cs="Arial"/>
          <w:b/>
          <w:lang w:val="en-AU"/>
        </w:rPr>
      </w:pPr>
      <w:r w:rsidRPr="001D1F9F">
        <w:rPr>
          <w:rFonts w:cs="Arial"/>
          <w:lang w:val="en-AU"/>
        </w:rPr>
        <w:t>People identifying as Aboriginal and/or Torres Strait Islander.</w:t>
      </w:r>
    </w:p>
    <w:p w14:paraId="00915B87" w14:textId="77777777" w:rsidR="0089033D" w:rsidRPr="001D1F9F" w:rsidRDefault="0089033D" w:rsidP="00891925">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63710336" w14:textId="792BE492"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8C4145" w:rsidRPr="001D1F9F">
        <w:rPr>
          <w:rFonts w:cs="Arial"/>
          <w:lang w:val="en-AU"/>
        </w:rPr>
        <w:t>on</w:t>
      </w:r>
      <w:r w:rsidR="008C4145">
        <w:rPr>
          <w:rFonts w:cs="Arial"/>
          <w:lang w:val="en-AU"/>
        </w:rPr>
        <w:t> </w:t>
      </w:r>
      <w:r w:rsidRPr="001D1F9F">
        <w:rPr>
          <w:rFonts w:cs="Arial"/>
          <w:lang w:val="en-AU"/>
        </w:rPr>
        <w:t xml:space="preserve">how to record them in the web-based portal can be found on the Data Exchange </w:t>
      </w:r>
      <w:hyperlink r:id="rId13" w:history="1">
        <w:r w:rsidRPr="001D1F9F">
          <w:rPr>
            <w:rStyle w:val="Hyperlink"/>
            <w:rFonts w:cs="Arial"/>
            <w:lang w:val="en-AU"/>
          </w:rPr>
          <w:t>website</w:t>
        </w:r>
      </w:hyperlink>
      <w:r w:rsidRPr="001D1F9F">
        <w:rPr>
          <w:rFonts w:cs="Arial"/>
          <w:lang w:val="en-AU"/>
        </w:rPr>
        <w:t>.</w:t>
      </w:r>
    </w:p>
    <w:p w14:paraId="01951F2A" w14:textId="77777777"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children, parents or guardians of clients, or a carer or care recipient (who are present but not directly receiving a service).</w:t>
      </w:r>
    </w:p>
    <w:p w14:paraId="50D94674" w14:textId="77777777" w:rsidR="0089033D" w:rsidRPr="001D1F9F" w:rsidRDefault="0089033D" w:rsidP="00891925">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3A70B2D3" w14:textId="40DF41E3"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ABLe has limited use for unidentified clients. This program provides face-to-face support where clients are known </w:t>
      </w:r>
      <w:r w:rsidR="0098465A" w:rsidRPr="001D1F9F">
        <w:rPr>
          <w:rFonts w:cs="Arial"/>
          <w:lang w:val="en-AU"/>
        </w:rPr>
        <w:t>to</w:t>
      </w:r>
      <w:r w:rsidR="0098465A">
        <w:rPr>
          <w:rFonts w:cs="Arial"/>
          <w:lang w:val="en-AU"/>
        </w:rPr>
        <w:t> </w:t>
      </w:r>
      <w:r w:rsidRPr="001D1F9F">
        <w:rPr>
          <w:rFonts w:cs="Arial"/>
          <w:lang w:val="en-AU"/>
        </w:rPr>
        <w:t xml:space="preserve">the service, therefore it is expected that only </w:t>
      </w:r>
      <w:r w:rsidRPr="003E54DB">
        <w:rPr>
          <w:rFonts w:cs="Arial"/>
          <w:b/>
          <w:bCs/>
          <w:lang w:val="en-AU"/>
        </w:rPr>
        <w:t>10 per cent</w:t>
      </w:r>
      <w:r w:rsidRPr="001D1F9F">
        <w:rPr>
          <w:rFonts w:cs="Arial"/>
          <w:lang w:val="en-AU"/>
        </w:rPr>
        <w:t xml:space="preserve"> of your clients </w:t>
      </w:r>
      <w:r w:rsidRPr="001D1F9F">
        <w:rPr>
          <w:rFonts w:cs="Arial"/>
          <w:b/>
          <w:lang w:val="en-AU"/>
        </w:rPr>
        <w:t>or less</w:t>
      </w:r>
      <w:r w:rsidRPr="001D1F9F">
        <w:rPr>
          <w:rFonts w:cs="Arial"/>
          <w:lang w:val="en-AU"/>
        </w:rPr>
        <w:t xml:space="preserve"> should be recorded as unidentified clients in each reporting period.</w:t>
      </w:r>
    </w:p>
    <w:p w14:paraId="10891010" w14:textId="77777777"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4"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539ED42" w14:textId="77777777" w:rsidR="0089033D" w:rsidRPr="001D1F9F" w:rsidRDefault="0089033D" w:rsidP="00891925">
      <w:pPr>
        <w:keepNext/>
        <w:spacing w:before="180" w:after="120"/>
        <w:jc w:val="both"/>
        <w:rPr>
          <w:rFonts w:cs="Arial"/>
          <w:b/>
        </w:rPr>
      </w:pPr>
      <w:r w:rsidRPr="001D1F9F">
        <w:rPr>
          <w:rFonts w:cs="Arial"/>
          <w:b/>
        </w:rPr>
        <w:t>How should cases be set up?</w:t>
      </w:r>
    </w:p>
    <w:p w14:paraId="2D4B8AB6" w14:textId="76C85D51" w:rsidR="00D44623"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program activity. However, organisations can create </w:t>
      </w:r>
      <w:r w:rsidR="008C4145" w:rsidRPr="001D1F9F">
        <w:rPr>
          <w:rFonts w:cs="Arial"/>
          <w:lang w:val="en-AU"/>
        </w:rPr>
        <w:t>a</w:t>
      </w:r>
      <w:r w:rsidR="008C4145">
        <w:rPr>
          <w:rFonts w:cs="Arial"/>
          <w:lang w:val="en-AU"/>
        </w:rPr>
        <w:t> </w:t>
      </w:r>
      <w:r w:rsidRPr="001D1F9F">
        <w:rPr>
          <w:rFonts w:cs="Arial"/>
          <w:lang w:val="en-AU"/>
        </w:rPr>
        <w:t xml:space="preserve">separate case for each individual accessing service. To protect client privacy, family names should never </w:t>
      </w:r>
      <w:r w:rsidR="008C4145" w:rsidRPr="001D1F9F">
        <w:rPr>
          <w:rFonts w:cs="Arial"/>
          <w:lang w:val="en-AU"/>
        </w:rPr>
        <w:t>be</w:t>
      </w:r>
      <w:r w:rsidR="008C4145">
        <w:rPr>
          <w:rFonts w:cs="Arial"/>
          <w:lang w:val="en-AU"/>
        </w:rPr>
        <w:t> </w:t>
      </w:r>
      <w:r w:rsidRPr="001D1F9F">
        <w:rPr>
          <w:rFonts w:cs="Arial"/>
          <w:lang w:val="en-AU"/>
        </w:rPr>
        <w:t>recorded in the Case ID field. To easily navigate cases, organisations should use other identifying descriptions, such as Client ID numbers. e.g.: 1286. This works well for ongoing one-on-one contact with clients.</w:t>
      </w:r>
    </w:p>
    <w:p w14:paraId="4615307F" w14:textId="77777777" w:rsidR="0089033D" w:rsidRPr="001D1F9F" w:rsidRDefault="0089033D" w:rsidP="00891925">
      <w:pPr>
        <w:pStyle w:val="BodyText"/>
        <w:keepLines/>
        <w:spacing w:before="120" w:after="120" w:line="288" w:lineRule="auto"/>
        <w:ind w:left="284"/>
        <w:jc w:val="both"/>
        <w:rPr>
          <w:rFonts w:cs="Arial"/>
          <w:lang w:val="en-AU"/>
        </w:rPr>
      </w:pPr>
      <w:r w:rsidRPr="001D1F9F">
        <w:rPr>
          <w:rFonts w:cs="Arial"/>
          <w:lang w:val="en-AU"/>
        </w:rPr>
        <w:t>For organisations that deliver services in large group settings (such as an information session or education program), cases can also be created to record these interactions, and should be titled in a way that allows staff to easily enter data and use the case over multiple reporting periods, i.e.: Case ID = ‘Drug Rehabilitation Workshop’.</w:t>
      </w:r>
    </w:p>
    <w:p w14:paraId="35F263CF" w14:textId="77777777" w:rsidR="0089033D" w:rsidRPr="001D1F9F" w:rsidRDefault="0089033D" w:rsidP="00891925">
      <w:pPr>
        <w:pStyle w:val="BodyText"/>
        <w:spacing w:before="180" w:after="120"/>
        <w:ind w:left="0"/>
        <w:jc w:val="both"/>
        <w:rPr>
          <w:b/>
          <w:bCs/>
          <w:sz w:val="22"/>
          <w:szCs w:val="22"/>
          <w:lang w:val="en-AU"/>
        </w:rPr>
      </w:pPr>
      <w:r w:rsidRPr="001D1F9F">
        <w:rPr>
          <w:b/>
          <w:bCs/>
          <w:sz w:val="22"/>
          <w:szCs w:val="22"/>
          <w:lang w:val="en-AU"/>
        </w:rPr>
        <w:lastRenderedPageBreak/>
        <w:t>Recording outcomes data using SCORE</w:t>
      </w:r>
    </w:p>
    <w:p w14:paraId="2EEBD6B7" w14:textId="77777777"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Organisations can choose to record client outcomes through Standard Client/Community Outcomes Reporting (SCORE). </w:t>
      </w:r>
    </w:p>
    <w:p w14:paraId="2898EE24" w14:textId="77777777"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 xml:space="preserve">A client SCORE assessment is typically recorded at least twice – towards the beginning of the client’s service delivery and again towards the end of service delivery. If it is appropriate, you can also collect SCORE assessments periodically throughout service delivery. </w:t>
      </w:r>
    </w:p>
    <w:p w14:paraId="0DF4B5BF" w14:textId="77777777" w:rsidR="0089033D" w:rsidRPr="001D1F9F" w:rsidRDefault="0089033D" w:rsidP="003D4178">
      <w:pPr>
        <w:pStyle w:val="BodyText"/>
        <w:spacing w:before="180" w:after="120" w:line="288" w:lineRule="auto"/>
        <w:ind w:left="0"/>
        <w:jc w:val="both"/>
        <w:rPr>
          <w:rFonts w:cs="Arial"/>
          <w:lang w:val="en-AU"/>
        </w:rPr>
      </w:pPr>
      <w:r w:rsidRPr="001D1F9F">
        <w:rPr>
          <w:rFonts w:cs="Arial"/>
          <w:b/>
          <w:sz w:val="22"/>
          <w:lang w:val="en-AU"/>
        </w:rPr>
        <w:t>What areas of SCORE are most relevant?</w:t>
      </w:r>
    </w:p>
    <w:p w14:paraId="7FED0B9E" w14:textId="77777777" w:rsidR="0089033D" w:rsidRPr="001D1F9F" w:rsidRDefault="0089033D" w:rsidP="0089033D">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81"/>
        <w:gridCol w:w="2152"/>
        <w:gridCol w:w="2488"/>
        <w:gridCol w:w="3034"/>
      </w:tblGrid>
      <w:tr w:rsidR="0089033D" w:rsidRPr="001D1F9F" w14:paraId="67B2E4E4" w14:textId="77777777" w:rsidTr="003D4178">
        <w:trPr>
          <w:trHeight w:val="399"/>
          <w:tblHeader/>
        </w:trPr>
        <w:tc>
          <w:tcPr>
            <w:tcW w:w="10455" w:type="dxa"/>
            <w:shd w:val="clear" w:color="auto" w:fill="04617B" w:themeFill="text2"/>
            <w:vAlign w:val="center"/>
          </w:tcPr>
          <w:p w14:paraId="43E3A52F" w14:textId="77777777" w:rsidR="0089033D" w:rsidRPr="001D1F9F" w:rsidRDefault="0089033D" w:rsidP="0089033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455" w:type="dxa"/>
            <w:shd w:val="clear" w:color="auto" w:fill="04617B" w:themeFill="text2"/>
            <w:vAlign w:val="center"/>
          </w:tcPr>
          <w:p w14:paraId="0F44CE6C" w14:textId="77777777" w:rsidR="0089033D" w:rsidRPr="001D1F9F" w:rsidRDefault="0089033D" w:rsidP="0089033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455" w:type="dxa"/>
            <w:shd w:val="clear" w:color="auto" w:fill="04617B" w:themeFill="text2"/>
            <w:vAlign w:val="center"/>
          </w:tcPr>
          <w:p w14:paraId="5DAFD09C" w14:textId="77777777" w:rsidR="0089033D" w:rsidRPr="001D1F9F" w:rsidRDefault="0089033D" w:rsidP="0089033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455" w:type="dxa"/>
            <w:shd w:val="clear" w:color="auto" w:fill="04617B" w:themeFill="text2"/>
            <w:vAlign w:val="center"/>
          </w:tcPr>
          <w:p w14:paraId="3CE2E689" w14:textId="77777777" w:rsidR="0089033D" w:rsidRPr="001D1F9F" w:rsidRDefault="0089033D" w:rsidP="0089033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89033D" w:rsidRPr="001D1F9F" w14:paraId="4137EE5B" w14:textId="77777777" w:rsidTr="003D4178">
        <w:trPr>
          <w:trHeight w:val="4376"/>
        </w:trPr>
        <w:tc>
          <w:tcPr>
            <w:tcW w:w="10455" w:type="dxa"/>
          </w:tcPr>
          <w:p w14:paraId="5503F7D6" w14:textId="77777777" w:rsidR="0089033D" w:rsidRPr="00A068BD" w:rsidRDefault="0089033D" w:rsidP="00891925">
            <w:pPr>
              <w:widowControl w:val="0"/>
              <w:numPr>
                <w:ilvl w:val="0"/>
                <w:numId w:val="12"/>
              </w:numPr>
              <w:spacing w:before="60" w:after="60" w:line="288" w:lineRule="auto"/>
              <w:ind w:left="284" w:hanging="284"/>
              <w:rPr>
                <w:rFonts w:cs="Arial"/>
              </w:rPr>
            </w:pPr>
            <w:r w:rsidRPr="003D4178">
              <w:rPr>
                <w:rFonts w:eastAsia="Arial" w:cs="Arial"/>
                <w:sz w:val="20"/>
                <w:szCs w:val="20"/>
              </w:rPr>
              <w:t>Community participation and networks</w:t>
            </w:r>
          </w:p>
          <w:p w14:paraId="1447B3FF"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Education and skills training</w:t>
            </w:r>
          </w:p>
          <w:p w14:paraId="1DD0FCA7"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 xml:space="preserve">Employment </w:t>
            </w:r>
          </w:p>
          <w:p w14:paraId="7579634A"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 xml:space="preserve">Family functioning </w:t>
            </w:r>
          </w:p>
          <w:p w14:paraId="4CE2F8CE"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Housing</w:t>
            </w:r>
          </w:p>
          <w:p w14:paraId="3A6FD878"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Financial resilience</w:t>
            </w:r>
          </w:p>
          <w:p w14:paraId="6FD04111"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Material wellbeing and basic necessities</w:t>
            </w:r>
          </w:p>
          <w:p w14:paraId="235D2256"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Mental health, wellbeing and self-care</w:t>
            </w:r>
          </w:p>
          <w:p w14:paraId="46FB0C24"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Personal and family safety</w:t>
            </w:r>
          </w:p>
          <w:p w14:paraId="280DA52F" w14:textId="77777777" w:rsidR="0089033D" w:rsidRPr="00A068BD" w:rsidRDefault="0089033D" w:rsidP="00891925">
            <w:pPr>
              <w:widowControl w:val="0"/>
              <w:numPr>
                <w:ilvl w:val="0"/>
                <w:numId w:val="12"/>
              </w:numPr>
              <w:spacing w:before="60" w:after="60" w:line="288" w:lineRule="auto"/>
              <w:ind w:left="284" w:hanging="284"/>
              <w:rPr>
                <w:rFonts w:cs="Arial"/>
              </w:rPr>
            </w:pPr>
            <w:r w:rsidRPr="00891925">
              <w:rPr>
                <w:rFonts w:eastAsia="Arial" w:cs="Arial"/>
                <w:sz w:val="20"/>
                <w:szCs w:val="20"/>
              </w:rPr>
              <w:t>Physical health</w:t>
            </w:r>
          </w:p>
        </w:tc>
        <w:tc>
          <w:tcPr>
            <w:tcW w:w="10455" w:type="dxa"/>
          </w:tcPr>
          <w:p w14:paraId="2E86C954" w14:textId="77777777" w:rsidR="0089033D" w:rsidRPr="00A068BD" w:rsidRDefault="0089033D" w:rsidP="003D4178">
            <w:pPr>
              <w:widowControl w:val="0"/>
              <w:spacing w:before="60" w:after="60" w:line="288" w:lineRule="auto"/>
              <w:rPr>
                <w:rFonts w:cs="Arial"/>
              </w:rPr>
            </w:pPr>
            <w:r w:rsidRPr="003D4178">
              <w:rPr>
                <w:rFonts w:eastAsia="Arial" w:cs="Arial"/>
                <w:sz w:val="20"/>
                <w:szCs w:val="20"/>
              </w:rPr>
              <w:t>All six Goals outcomes are relevant for this program activity</w:t>
            </w:r>
          </w:p>
        </w:tc>
        <w:tc>
          <w:tcPr>
            <w:tcW w:w="10455" w:type="dxa"/>
          </w:tcPr>
          <w:p w14:paraId="03E65969" w14:textId="77777777" w:rsidR="0089033D" w:rsidRPr="00891925" w:rsidRDefault="0089033D" w:rsidP="003D4178">
            <w:pPr>
              <w:widowControl w:val="0"/>
              <w:spacing w:before="60" w:after="60" w:line="288" w:lineRule="auto"/>
              <w:rPr>
                <w:rFonts w:cs="Arial"/>
              </w:rPr>
            </w:pPr>
            <w:r w:rsidRPr="003D4178">
              <w:rPr>
                <w:rFonts w:eastAsia="Arial" w:cs="Arial"/>
                <w:sz w:val="20"/>
                <w:szCs w:val="20"/>
              </w:rPr>
              <w:t>All three Satisfaction outcomes are relevant for this program activity</w:t>
            </w:r>
          </w:p>
        </w:tc>
        <w:tc>
          <w:tcPr>
            <w:tcW w:w="10455" w:type="dxa"/>
          </w:tcPr>
          <w:p w14:paraId="3700C5F8" w14:textId="77777777" w:rsidR="0089033D" w:rsidRPr="00935FCC"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935FCC">
              <w:rPr>
                <w:rFonts w:eastAsia="Arial" w:cs="Arial"/>
                <w:sz w:val="20"/>
                <w:szCs w:val="20"/>
              </w:rPr>
              <w:t>Community infrastructure and networks</w:t>
            </w:r>
          </w:p>
          <w:p w14:paraId="33B7971B" w14:textId="77777777" w:rsidR="0089033D" w:rsidRPr="00A9765D"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A068BD">
              <w:rPr>
                <w:rFonts w:eastAsia="Arial" w:cs="Arial"/>
                <w:sz w:val="20"/>
                <w:szCs w:val="20"/>
              </w:rPr>
              <w:t>Group/community knowledge, skills, attitudes and behaviours</w:t>
            </w:r>
          </w:p>
          <w:p w14:paraId="252CC2BF" w14:textId="77777777" w:rsidR="0089033D" w:rsidRPr="003D4178" w:rsidRDefault="0089033D" w:rsidP="00891925">
            <w:pPr>
              <w:pStyle w:val="ListParagraph"/>
              <w:widowControl w:val="0"/>
              <w:numPr>
                <w:ilvl w:val="0"/>
                <w:numId w:val="12"/>
              </w:numPr>
              <w:spacing w:before="60" w:after="60" w:line="288" w:lineRule="auto"/>
              <w:ind w:left="284" w:hanging="284"/>
              <w:rPr>
                <w:rFonts w:eastAsia="Arial" w:cs="Arial"/>
                <w:sz w:val="20"/>
                <w:szCs w:val="20"/>
              </w:rPr>
            </w:pPr>
            <w:r w:rsidRPr="00147B13">
              <w:rPr>
                <w:rFonts w:eastAsia="Arial" w:cs="Arial"/>
                <w:sz w:val="20"/>
                <w:szCs w:val="20"/>
              </w:rPr>
              <w:t>Organisational knowledge, skills and practices</w:t>
            </w:r>
          </w:p>
        </w:tc>
      </w:tr>
    </w:tbl>
    <w:p w14:paraId="73B97484" w14:textId="77777777" w:rsidR="0089033D" w:rsidRPr="001D1F9F" w:rsidRDefault="0089033D" w:rsidP="00891925">
      <w:pPr>
        <w:pStyle w:val="BodyText"/>
        <w:spacing w:before="180" w:after="120" w:line="288" w:lineRule="auto"/>
        <w:ind w:left="0"/>
        <w:rPr>
          <w:rFonts w:cs="Arial"/>
          <w:b/>
          <w:color w:val="04617B" w:themeColor="text2"/>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50"/>
        <w:gridCol w:w="7206"/>
      </w:tblGrid>
      <w:tr w:rsidR="0089033D" w:rsidRPr="001D1F9F" w14:paraId="7E3E9CA6" w14:textId="77777777" w:rsidTr="00891925">
        <w:trPr>
          <w:cnfStyle w:val="100000000000" w:firstRow="1" w:lastRow="0" w:firstColumn="0" w:lastColumn="0" w:oddVBand="0" w:evenVBand="0" w:oddHBand="0" w:evenHBand="0" w:firstRowFirstColumn="0" w:firstRowLastColumn="0" w:lastRowFirstColumn="0" w:lastRowLastColumn="0"/>
          <w:cantSplit/>
          <w:trHeight w:val="571"/>
          <w:tblHeader/>
        </w:trPr>
        <w:tc>
          <w:tcPr>
            <w:cnfStyle w:val="001000000000" w:firstRow="0" w:lastRow="0" w:firstColumn="1" w:lastColumn="0" w:oddVBand="0" w:evenVBand="0" w:oddHBand="0" w:evenHBand="0" w:firstRowFirstColumn="0" w:firstRowLastColumn="0" w:lastRowFirstColumn="0" w:lastRowLastColumn="0"/>
            <w:tcW w:w="3250" w:type="dxa"/>
            <w:tcBorders>
              <w:bottom w:val="single" w:sz="4" w:space="0" w:color="auto"/>
            </w:tcBorders>
            <w:vAlign w:val="center"/>
          </w:tcPr>
          <w:p w14:paraId="2CB7EE8E" w14:textId="77777777" w:rsidR="0089033D" w:rsidRPr="001D1F9F" w:rsidRDefault="0089033D" w:rsidP="0089033D">
            <w:pPr>
              <w:rPr>
                <w:rFonts w:cs="Arial"/>
                <w:bCs w:val="0"/>
              </w:rPr>
            </w:pPr>
            <w:r w:rsidRPr="001D1F9F">
              <w:rPr>
                <w:rFonts w:cs="Arial"/>
                <w:iCs/>
              </w:rPr>
              <w:t>Service Type</w:t>
            </w:r>
          </w:p>
        </w:tc>
        <w:tc>
          <w:tcPr>
            <w:tcW w:w="7206" w:type="dxa"/>
            <w:tcBorders>
              <w:bottom w:val="single" w:sz="4" w:space="0" w:color="auto"/>
            </w:tcBorders>
            <w:vAlign w:val="center"/>
          </w:tcPr>
          <w:p w14:paraId="27478824" w14:textId="77777777" w:rsidR="0089033D" w:rsidRPr="001D1F9F" w:rsidRDefault="0089033D" w:rsidP="0089033D">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89033D" w:rsidRPr="001D1F9F" w14:paraId="13AB0A49" w14:textId="77777777" w:rsidTr="00891925">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430C88C3" w14:textId="77777777" w:rsidR="0089033D" w:rsidRPr="00935FCC" w:rsidRDefault="0089033D" w:rsidP="0089033D">
            <w:pPr>
              <w:spacing w:before="120" w:after="120"/>
              <w:rPr>
                <w:rFonts w:cs="Arial"/>
                <w:sz w:val="20"/>
                <w:szCs w:val="20"/>
              </w:rPr>
            </w:pPr>
            <w:r w:rsidRPr="001D1F9F">
              <w:rPr>
                <w:rFonts w:cs="Arial"/>
                <w:sz w:val="20"/>
                <w:szCs w:val="20"/>
              </w:rPr>
              <w:t>Intake and assessment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52E76F70" w14:textId="2341274A" w:rsidR="0089033D" w:rsidRPr="001D1F9F" w:rsidRDefault="0089033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068BD">
              <w:rPr>
                <w:rFonts w:cs="Arial"/>
                <w:sz w:val="20"/>
                <w:szCs w:val="20"/>
              </w:rPr>
              <w:t xml:space="preserve">Initial meeting with a client during which the organisation gathers information on the client’s needs and matches them to services available, and/or assesses </w:t>
            </w:r>
            <w:r w:rsidR="008C4145" w:rsidRPr="00147B13">
              <w:rPr>
                <w:rFonts w:cs="Arial"/>
                <w:sz w:val="20"/>
                <w:szCs w:val="20"/>
              </w:rPr>
              <w:t>a </w:t>
            </w:r>
            <w:r w:rsidRPr="00C561B0">
              <w:rPr>
                <w:rFonts w:cs="Arial"/>
                <w:sz w:val="20"/>
                <w:szCs w:val="20"/>
              </w:rPr>
              <w:t xml:space="preserve">client’s eligibility for participation in a particular service. This is usually (but not limited to) the first session a client attends. </w:t>
            </w:r>
          </w:p>
        </w:tc>
      </w:tr>
      <w:tr w:rsidR="0089033D" w:rsidRPr="001D1F9F" w14:paraId="0C2D4768" w14:textId="77777777" w:rsidTr="00891925">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23B649E5" w14:textId="77777777" w:rsidR="0089033D" w:rsidRPr="00935FCC" w:rsidRDefault="0089033D" w:rsidP="0089033D">
            <w:pPr>
              <w:spacing w:before="120" w:after="120"/>
              <w:rPr>
                <w:rFonts w:cs="Arial"/>
                <w:sz w:val="20"/>
                <w:szCs w:val="20"/>
              </w:rPr>
            </w:pPr>
            <w:r w:rsidRPr="001D1F9F">
              <w:rPr>
                <w:rFonts w:cs="Arial"/>
                <w:sz w:val="20"/>
                <w:szCs w:val="20"/>
              </w:rPr>
              <w:t>Information/Advice/Referral</w:t>
            </w:r>
          </w:p>
        </w:tc>
        <w:tc>
          <w:tcPr>
            <w:tcW w:w="7206" w:type="dxa"/>
            <w:shd w:val="clear" w:color="auto" w:fill="auto"/>
            <w:vAlign w:val="center"/>
          </w:tcPr>
          <w:p w14:paraId="233D9296" w14:textId="77777777" w:rsidR="0089033D" w:rsidRPr="001D1F9F" w:rsidRDefault="0089033D" w:rsidP="00891925">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standard advice/guidance or information in relation to a specific topic such as an information session on drug and alcohol awareness, referrals to another service internal or external for example housing, Drug and Rehabilitation Centres etc.</w:t>
            </w:r>
          </w:p>
        </w:tc>
      </w:tr>
      <w:tr w:rsidR="0089033D" w:rsidRPr="001D1F9F" w14:paraId="4F999D37" w14:textId="77777777" w:rsidTr="00891925">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40191C20" w14:textId="77777777" w:rsidR="0089033D" w:rsidRPr="00935FCC" w:rsidRDefault="0089033D" w:rsidP="0089033D">
            <w:pPr>
              <w:spacing w:before="120" w:after="120"/>
              <w:rPr>
                <w:rFonts w:cs="Arial"/>
                <w:sz w:val="20"/>
                <w:szCs w:val="20"/>
              </w:rPr>
            </w:pPr>
            <w:r w:rsidRPr="001D1F9F">
              <w:rPr>
                <w:rFonts w:cs="Arial"/>
                <w:sz w:val="20"/>
                <w:szCs w:val="20"/>
              </w:rPr>
              <w:t>Education and skills training</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1E58CC12" w14:textId="664E6E04" w:rsidR="0089033D" w:rsidRPr="001D1F9F" w:rsidRDefault="0089033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Assisting a client in learning or building knowledge about a topic or aimed at developing a skill, such as drug and alcohol awareness and problem gambling addiction courses. This includes accessing education and training including re</w:t>
            </w:r>
            <w:r w:rsidR="008C4145">
              <w:rPr>
                <w:rFonts w:cs="Arial"/>
                <w:sz w:val="20"/>
                <w:szCs w:val="20"/>
              </w:rPr>
              <w:noBreakHyphen/>
            </w:r>
            <w:r w:rsidRPr="001D1F9F">
              <w:rPr>
                <w:rFonts w:cs="Arial"/>
                <w:sz w:val="20"/>
                <w:szCs w:val="20"/>
              </w:rPr>
              <w:t>engaging with the education system.</w:t>
            </w:r>
          </w:p>
        </w:tc>
      </w:tr>
      <w:tr w:rsidR="0089033D" w:rsidRPr="001D1F9F" w14:paraId="58419F48" w14:textId="77777777" w:rsidTr="00891925">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5331162E" w14:textId="77777777" w:rsidR="0089033D" w:rsidRPr="001D1F9F" w:rsidRDefault="0089033D" w:rsidP="0089033D">
            <w:pPr>
              <w:spacing w:before="120" w:after="120"/>
              <w:rPr>
                <w:rFonts w:cs="Arial"/>
                <w:sz w:val="20"/>
                <w:szCs w:val="20"/>
              </w:rPr>
            </w:pPr>
            <w:r w:rsidRPr="001D1F9F">
              <w:rPr>
                <w:rFonts w:cs="Arial"/>
                <w:sz w:val="20"/>
                <w:szCs w:val="20"/>
              </w:rPr>
              <w:t>Counselling</w:t>
            </w:r>
          </w:p>
        </w:tc>
        <w:tc>
          <w:tcPr>
            <w:tcW w:w="7206" w:type="dxa"/>
            <w:shd w:val="clear" w:color="auto" w:fill="auto"/>
            <w:vAlign w:val="center"/>
          </w:tcPr>
          <w:p w14:paraId="1D2CBC54" w14:textId="5998E38B" w:rsidR="0089033D" w:rsidRPr="001D1F9F" w:rsidRDefault="0089033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Working through a particular issue such as relationship concerns or financial concerns, personal support and family interventions and employment, </w:t>
            </w:r>
            <w:r w:rsidR="008C4145" w:rsidRPr="001D1F9F">
              <w:rPr>
                <w:rFonts w:cs="Arial"/>
                <w:sz w:val="20"/>
                <w:szCs w:val="20"/>
              </w:rPr>
              <w:t>as</w:t>
            </w:r>
            <w:r w:rsidR="008C4145">
              <w:rPr>
                <w:rFonts w:cs="Arial"/>
                <w:sz w:val="20"/>
                <w:szCs w:val="20"/>
              </w:rPr>
              <w:t> </w:t>
            </w:r>
            <w:r w:rsidRPr="001D1F9F">
              <w:rPr>
                <w:rFonts w:cs="Arial"/>
                <w:sz w:val="20"/>
                <w:szCs w:val="20"/>
              </w:rPr>
              <w:t>delivered by an industry recognised qualified staff member.</w:t>
            </w:r>
          </w:p>
        </w:tc>
      </w:tr>
      <w:tr w:rsidR="0089033D" w:rsidRPr="001D1F9F" w14:paraId="6DF472B4" w14:textId="77777777" w:rsidTr="00891925">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688872E8" w14:textId="77777777" w:rsidR="0089033D" w:rsidRPr="001D1F9F" w:rsidRDefault="0089033D" w:rsidP="0089033D">
            <w:pPr>
              <w:spacing w:before="120" w:after="120"/>
              <w:rPr>
                <w:rFonts w:cs="Arial"/>
                <w:bCs w:val="0"/>
                <w:sz w:val="20"/>
                <w:szCs w:val="20"/>
              </w:rPr>
            </w:pPr>
            <w:r w:rsidRPr="001D1F9F">
              <w:rPr>
                <w:rFonts w:cs="Arial"/>
                <w:sz w:val="20"/>
                <w:szCs w:val="20"/>
              </w:rPr>
              <w:lastRenderedPageBreak/>
              <w:t>Advocacy/Support</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55AD21BF" w14:textId="77777777" w:rsidR="0089033D" w:rsidRPr="001D1F9F" w:rsidRDefault="0089033D" w:rsidP="0089033D">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Advocating on a client’s behalf to an entity such as a government body, or where support to the client was given in a particular circumstance such as a court appearance.</w:t>
            </w:r>
          </w:p>
        </w:tc>
      </w:tr>
      <w:tr w:rsidR="0089033D" w:rsidRPr="001D1F9F" w14:paraId="4B790999" w14:textId="77777777" w:rsidTr="00891925">
        <w:trPr>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tcBorders>
            <w:shd w:val="clear" w:color="auto" w:fill="auto"/>
            <w:vAlign w:val="center"/>
          </w:tcPr>
          <w:p w14:paraId="55E146D2" w14:textId="77777777" w:rsidR="0089033D" w:rsidRPr="001D1F9F" w:rsidRDefault="0089033D" w:rsidP="0089033D">
            <w:pPr>
              <w:spacing w:before="120" w:after="120"/>
              <w:rPr>
                <w:rFonts w:cs="Arial"/>
                <w:bCs w:val="0"/>
                <w:sz w:val="20"/>
                <w:szCs w:val="20"/>
              </w:rPr>
            </w:pPr>
            <w:r w:rsidRPr="001D1F9F">
              <w:rPr>
                <w:rFonts w:cs="Arial"/>
                <w:sz w:val="20"/>
                <w:szCs w:val="20"/>
              </w:rPr>
              <w:t>Mentoring/Peer support</w:t>
            </w:r>
          </w:p>
        </w:tc>
        <w:tc>
          <w:tcPr>
            <w:tcW w:w="7206" w:type="dxa"/>
            <w:tcBorders>
              <w:top w:val="single" w:sz="4" w:space="0" w:color="auto"/>
            </w:tcBorders>
            <w:shd w:val="clear" w:color="auto" w:fill="auto"/>
            <w:vAlign w:val="center"/>
          </w:tcPr>
          <w:p w14:paraId="3E66C1A1" w14:textId="77777777" w:rsidR="0089033D" w:rsidRPr="001D1F9F" w:rsidRDefault="0089033D" w:rsidP="0089033D">
            <w:pPr>
              <w:pStyle w:val="Default"/>
              <w:spacing w:before="80" w:after="8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D1F9F">
              <w:rPr>
                <w:rFonts w:ascii="Arial" w:hAnsi="Arial" w:cs="Arial"/>
                <w:sz w:val="20"/>
                <w:szCs w:val="16"/>
              </w:rPr>
              <w:t>Provision of specialised support, information and role-modelling from a person who identifies as having lived experience of disability and/or mental health condition, or a person who is a carer of someone with a disability and/or mental health condition.</w:t>
            </w:r>
          </w:p>
          <w:p w14:paraId="071F0114" w14:textId="56C0157F" w:rsidR="0089033D" w:rsidRPr="001D1F9F" w:rsidRDefault="0089033D">
            <w:pPr>
              <w:pStyle w:val="Default"/>
              <w:spacing w:before="80" w:after="8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1D1F9F">
              <w:rPr>
                <w:rFonts w:ascii="Arial" w:hAnsi="Arial" w:cs="Arial"/>
                <w:sz w:val="20"/>
                <w:szCs w:val="16"/>
              </w:rPr>
              <w:t xml:space="preserve">This service type is not limited to just ABLe peer support workers but can </w:t>
            </w:r>
            <w:r w:rsidR="008C4145" w:rsidRPr="001D1F9F">
              <w:rPr>
                <w:rFonts w:ascii="Arial" w:hAnsi="Arial" w:cs="Arial"/>
                <w:sz w:val="20"/>
                <w:szCs w:val="16"/>
              </w:rPr>
              <w:t>be</w:t>
            </w:r>
            <w:r w:rsidR="008C4145">
              <w:rPr>
                <w:rFonts w:ascii="Arial" w:hAnsi="Arial" w:cs="Arial"/>
                <w:sz w:val="20"/>
                <w:szCs w:val="16"/>
              </w:rPr>
              <w:t> </w:t>
            </w:r>
            <w:r w:rsidRPr="001D1F9F">
              <w:rPr>
                <w:rFonts w:ascii="Arial" w:hAnsi="Arial" w:cs="Arial"/>
                <w:sz w:val="20"/>
                <w:szCs w:val="16"/>
              </w:rPr>
              <w:t xml:space="preserve">selected for any service where the primary goal was to provide mentoring </w:t>
            </w:r>
            <w:r w:rsidR="008C4145" w:rsidRPr="001D1F9F">
              <w:rPr>
                <w:rFonts w:ascii="Arial" w:hAnsi="Arial" w:cs="Arial"/>
                <w:sz w:val="20"/>
                <w:szCs w:val="16"/>
              </w:rPr>
              <w:t>or</w:t>
            </w:r>
            <w:r w:rsidR="008C4145">
              <w:rPr>
                <w:rFonts w:ascii="Arial" w:hAnsi="Arial" w:cs="Arial"/>
                <w:sz w:val="20"/>
                <w:szCs w:val="16"/>
              </w:rPr>
              <w:t> </w:t>
            </w:r>
            <w:r w:rsidRPr="001D1F9F">
              <w:rPr>
                <w:rFonts w:ascii="Arial" w:hAnsi="Arial" w:cs="Arial"/>
                <w:sz w:val="20"/>
                <w:szCs w:val="16"/>
              </w:rPr>
              <w:t>peer support.</w:t>
            </w:r>
          </w:p>
        </w:tc>
      </w:tr>
      <w:tr w:rsidR="0089033D" w:rsidRPr="001D1F9F" w14:paraId="36FF49C3" w14:textId="77777777" w:rsidTr="00891925">
        <w:trPr>
          <w:cnfStyle w:val="000000100000" w:firstRow="0" w:lastRow="0" w:firstColumn="0" w:lastColumn="0" w:oddVBand="0" w:evenVBand="0" w:oddHBand="1" w:evenHBand="0" w:firstRowFirstColumn="0" w:firstRowLastColumn="0" w:lastRowFirstColumn="0" w:lastRowLastColumn="0"/>
          <w:cantSplit/>
          <w:trHeight w:val="571"/>
        </w:trPr>
        <w:tc>
          <w:tcPr>
            <w:cnfStyle w:val="001000000000" w:firstRow="0" w:lastRow="0" w:firstColumn="1" w:lastColumn="0" w:oddVBand="0" w:evenVBand="0" w:oddHBand="0" w:evenHBand="0" w:firstRowFirstColumn="0" w:firstRowLastColumn="0" w:lastRowFirstColumn="0" w:lastRowLastColumn="0"/>
            <w:tcW w:w="3250" w:type="dxa"/>
            <w:tcBorders>
              <w:top w:val="single" w:sz="4" w:space="0" w:color="auto"/>
              <w:left w:val="single" w:sz="4" w:space="0" w:color="auto"/>
              <w:bottom w:val="single" w:sz="4" w:space="0" w:color="auto"/>
              <w:right w:val="single" w:sz="4" w:space="0" w:color="auto"/>
            </w:tcBorders>
            <w:shd w:val="clear" w:color="auto" w:fill="auto"/>
            <w:vAlign w:val="center"/>
          </w:tcPr>
          <w:p w14:paraId="7D72084C" w14:textId="77777777" w:rsidR="0089033D" w:rsidRPr="001D1F9F" w:rsidRDefault="0089033D" w:rsidP="0089033D">
            <w:pPr>
              <w:spacing w:before="120" w:after="120" w:line="288" w:lineRule="auto"/>
              <w:rPr>
                <w:rFonts w:cs="Arial"/>
                <w:bCs w:val="0"/>
                <w:sz w:val="20"/>
                <w:szCs w:val="20"/>
              </w:rPr>
            </w:pPr>
            <w:r w:rsidRPr="001D1F9F">
              <w:rPr>
                <w:rFonts w:cs="Arial"/>
                <w:sz w:val="20"/>
                <w:szCs w:val="20"/>
              </w:rPr>
              <w:t xml:space="preserve">Facilitate employment pathways </w:t>
            </w:r>
          </w:p>
        </w:tc>
        <w:tc>
          <w:tcPr>
            <w:tcW w:w="7206" w:type="dxa"/>
            <w:tcBorders>
              <w:top w:val="single" w:sz="4" w:space="0" w:color="auto"/>
              <w:left w:val="single" w:sz="4" w:space="0" w:color="auto"/>
              <w:bottom w:val="single" w:sz="4" w:space="0" w:color="auto"/>
              <w:right w:val="single" w:sz="4" w:space="0" w:color="auto"/>
            </w:tcBorders>
            <w:shd w:val="clear" w:color="auto" w:fill="auto"/>
            <w:vAlign w:val="center"/>
          </w:tcPr>
          <w:p w14:paraId="1AB54406" w14:textId="77777777" w:rsidR="0089033D" w:rsidRPr="001D1F9F" w:rsidRDefault="0089033D" w:rsidP="0089033D">
            <w:pPr>
              <w:pStyle w:val="Default"/>
              <w:spacing w:before="80" w:after="8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i/>
                <w:smallCaps/>
                <w:color w:val="auto"/>
                <w:sz w:val="20"/>
                <w:szCs w:val="20"/>
              </w:rPr>
            </w:pPr>
            <w:r w:rsidRPr="001D1F9F">
              <w:rPr>
                <w:rStyle w:val="BookTitle"/>
                <w:rFonts w:ascii="Arial" w:hAnsi="Arial" w:cs="Arial"/>
                <w:i w:val="0"/>
                <w:iCs w:val="0"/>
                <w:smallCaps w:val="0"/>
                <w:color w:val="auto"/>
                <w:sz w:val="20"/>
                <w:szCs w:val="20"/>
              </w:rPr>
              <w:t>Assistance in applying for work/training courses, creating CVs/resumes/selection criteria, supporting a client at interview, career and education development, assisting with navigating employment sites, education on preparing for an interview, practice interviews.</w:t>
            </w:r>
          </w:p>
        </w:tc>
      </w:tr>
      <w:tr w:rsidR="0089033D" w:rsidRPr="001D1F9F" w14:paraId="13CCB56A" w14:textId="77777777" w:rsidTr="00891925">
        <w:trPr>
          <w:cantSplit/>
          <w:trHeight w:val="571"/>
        </w:trPr>
        <w:tc>
          <w:tcPr>
            <w:cnfStyle w:val="001000000000" w:firstRow="0" w:lastRow="0" w:firstColumn="1" w:lastColumn="0" w:oddVBand="0" w:evenVBand="0" w:oddHBand="0" w:evenHBand="0" w:firstRowFirstColumn="0" w:firstRowLastColumn="0" w:lastRowFirstColumn="0" w:lastRowLastColumn="0"/>
            <w:tcW w:w="3250" w:type="dxa"/>
            <w:shd w:val="clear" w:color="auto" w:fill="auto"/>
            <w:vAlign w:val="center"/>
          </w:tcPr>
          <w:p w14:paraId="7ABD7E6D" w14:textId="77777777" w:rsidR="0089033D" w:rsidRPr="001D1F9F" w:rsidRDefault="0089033D" w:rsidP="0089033D">
            <w:pPr>
              <w:spacing w:before="120" w:after="120"/>
              <w:rPr>
                <w:rFonts w:cs="Arial"/>
                <w:bCs w:val="0"/>
                <w:sz w:val="20"/>
                <w:szCs w:val="20"/>
              </w:rPr>
            </w:pPr>
            <w:r w:rsidRPr="001D1F9F">
              <w:rPr>
                <w:rFonts w:cs="Arial"/>
                <w:sz w:val="20"/>
                <w:szCs w:val="20"/>
              </w:rPr>
              <w:t>Transportation services</w:t>
            </w:r>
          </w:p>
        </w:tc>
        <w:tc>
          <w:tcPr>
            <w:tcW w:w="7206" w:type="dxa"/>
            <w:shd w:val="clear" w:color="auto" w:fill="auto"/>
            <w:vAlign w:val="center"/>
          </w:tcPr>
          <w:p w14:paraId="52A80B77" w14:textId="77777777" w:rsidR="0089033D" w:rsidRPr="001D1F9F" w:rsidRDefault="0089033D" w:rsidP="0089033D">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16"/>
              </w:rPr>
            </w:pPr>
            <w:r w:rsidRPr="001D1F9F">
              <w:rPr>
                <w:rFonts w:ascii="Arial" w:hAnsi="Arial" w:cs="Arial"/>
                <w:sz w:val="20"/>
                <w:szCs w:val="16"/>
              </w:rPr>
              <w:t>Provision of transport to assist clients to access services and attend appointments, such as attendance at rehabilitation or other clinical services.</w:t>
            </w:r>
          </w:p>
        </w:tc>
      </w:tr>
    </w:tbl>
    <w:p w14:paraId="2F586D8A" w14:textId="77777777" w:rsidR="0089033D" w:rsidRPr="001D1F9F" w:rsidRDefault="0089033D">
      <w:pPr>
        <w:rPr>
          <w:rStyle w:val="BookTitle"/>
          <w:rFonts w:cs="Arial"/>
          <w:i w:val="0"/>
          <w:iCs w:val="0"/>
          <w:smallCaps w:val="0"/>
          <w:spacing w:val="0"/>
        </w:rPr>
      </w:pPr>
      <w:r w:rsidRPr="001D1F9F">
        <w:rPr>
          <w:rStyle w:val="BookTitle"/>
          <w:rFonts w:cs="Arial"/>
          <w:i w:val="0"/>
          <w:iCs w:val="0"/>
          <w:smallCaps w:val="0"/>
          <w:spacing w:val="0"/>
        </w:rPr>
        <w:br w:type="page"/>
      </w:r>
    </w:p>
    <w:p w14:paraId="6E6F0C4A" w14:textId="77777777" w:rsidR="00F014DD" w:rsidRPr="001D1F9F" w:rsidRDefault="00F014DD" w:rsidP="00F014DD">
      <w:pPr>
        <w:pStyle w:val="Heading3"/>
        <w:spacing w:line="288" w:lineRule="auto"/>
        <w:rPr>
          <w:rStyle w:val="BookTitle"/>
          <w:rFonts w:eastAsiaTheme="minorHAnsi" w:cs="Arial"/>
          <w:b w:val="0"/>
          <w:bCs w:val="0"/>
          <w:i w:val="0"/>
          <w:iCs w:val="0"/>
          <w:smallCaps w:val="0"/>
          <w:spacing w:val="0"/>
          <w:sz w:val="22"/>
          <w:szCs w:val="22"/>
        </w:rPr>
      </w:pPr>
      <w:bookmarkStart w:id="11" w:name="_Toc111182851"/>
      <w:r w:rsidRPr="001D1F9F">
        <w:rPr>
          <w:rStyle w:val="BookTitle"/>
          <w:rFonts w:cs="Arial"/>
          <w:i w:val="0"/>
          <w:iCs w:val="0"/>
          <w:smallCaps w:val="0"/>
          <w:spacing w:val="0"/>
        </w:rPr>
        <w:lastRenderedPageBreak/>
        <w:t>Budget Based Funded Program</w:t>
      </w:r>
      <w:bookmarkEnd w:id="11"/>
    </w:p>
    <w:p w14:paraId="353765D3" w14:textId="77777777" w:rsidR="00F014DD" w:rsidRPr="001D1F9F" w:rsidRDefault="00F014DD" w:rsidP="003D4178">
      <w:pPr>
        <w:spacing w:before="120" w:after="180" w:line="288" w:lineRule="auto"/>
        <w:rPr>
          <w:rFonts w:cs="Arial"/>
          <w:b/>
        </w:rPr>
      </w:pPr>
      <w:r w:rsidRPr="001D1F9F">
        <w:rPr>
          <w:rFonts w:cs="Arial"/>
          <w:b/>
        </w:rPr>
        <w:t>Description</w:t>
      </w:r>
    </w:p>
    <w:p w14:paraId="294A1BB5" w14:textId="77777777" w:rsidR="00F014DD" w:rsidRPr="001D1F9F" w:rsidRDefault="00F014DD" w:rsidP="00CC774F">
      <w:pPr>
        <w:spacing w:before="120" w:after="120" w:line="288" w:lineRule="auto"/>
        <w:ind w:left="284"/>
        <w:jc w:val="both"/>
        <w:rPr>
          <w:rFonts w:cs="Arial"/>
          <w:sz w:val="20"/>
          <w:szCs w:val="20"/>
        </w:rPr>
      </w:pPr>
      <w:r w:rsidRPr="001D1F9F">
        <w:rPr>
          <w:rFonts w:cs="Arial"/>
          <w:sz w:val="20"/>
          <w:szCs w:val="20"/>
        </w:rPr>
        <w:t>The Budget Based Funded (BBF) activity focuses on providing families with flexible, affordable and accessible adjunct care and early learning services. Early learning services should be responsive to the needs of today’s families (who do not always work the traditional nine-to-five day, five-day working week) to ensure that children are fully prepared for learning and life. The objective of BBF is the provision of quality services for families that promote positive learning and development outcomes for school readiness and allow parents to access educational and training opportunities.</w:t>
      </w:r>
    </w:p>
    <w:p w14:paraId="1B15B03E" w14:textId="77777777" w:rsidR="00F014DD" w:rsidRPr="001D1F9F" w:rsidRDefault="00F014DD" w:rsidP="003D4178">
      <w:pPr>
        <w:spacing w:before="180" w:after="120" w:line="288" w:lineRule="auto"/>
        <w:rPr>
          <w:rFonts w:cs="Arial"/>
          <w:b/>
        </w:rPr>
      </w:pPr>
      <w:r w:rsidRPr="001D1F9F">
        <w:rPr>
          <w:rFonts w:cs="Arial"/>
          <w:b/>
        </w:rPr>
        <w:t>Who is the primary client?</w:t>
      </w:r>
    </w:p>
    <w:p w14:paraId="2A170AEC" w14:textId="77777777" w:rsidR="00F014DD" w:rsidRPr="001D1F9F" w:rsidRDefault="00F014DD" w:rsidP="00CC774F">
      <w:pPr>
        <w:spacing w:before="120" w:after="120" w:line="288" w:lineRule="auto"/>
        <w:ind w:left="284"/>
        <w:jc w:val="both"/>
        <w:rPr>
          <w:rFonts w:cs="Arial"/>
          <w:sz w:val="20"/>
          <w:szCs w:val="20"/>
        </w:rPr>
      </w:pPr>
      <w:r w:rsidRPr="001D1F9F">
        <w:rPr>
          <w:rFonts w:cs="Arial"/>
          <w:sz w:val="20"/>
          <w:szCs w:val="20"/>
        </w:rPr>
        <w:t>The child is the primary client where activities target infant- to primary-school-age children, or assist disadvantaged parents or migrant families with caring responsibilities for children.</w:t>
      </w:r>
    </w:p>
    <w:p w14:paraId="510AD5C0" w14:textId="77777777" w:rsidR="00F014DD" w:rsidRPr="001D1F9F" w:rsidRDefault="00F014DD" w:rsidP="00CC774F">
      <w:pPr>
        <w:spacing w:before="120" w:after="120" w:line="288" w:lineRule="auto"/>
        <w:ind w:left="284"/>
        <w:jc w:val="both"/>
        <w:rPr>
          <w:rFonts w:cs="Arial"/>
          <w:sz w:val="20"/>
          <w:szCs w:val="20"/>
        </w:rPr>
      </w:pPr>
      <w:r w:rsidRPr="001D1F9F">
        <w:rPr>
          <w:rFonts w:cs="Arial"/>
          <w:sz w:val="20"/>
          <w:szCs w:val="20"/>
        </w:rPr>
        <w:t>The parents or legal guardians of children are also primary clients where activities target training for parents, parental capacity building and family counselling sessions.</w:t>
      </w:r>
    </w:p>
    <w:p w14:paraId="27B714AC" w14:textId="77777777" w:rsidR="00F014DD" w:rsidRPr="001D1F9F" w:rsidRDefault="00F014DD" w:rsidP="003D4178">
      <w:pPr>
        <w:pStyle w:val="BodyText"/>
        <w:spacing w:before="180" w:after="120" w:line="288" w:lineRule="auto"/>
        <w:ind w:left="0"/>
        <w:rPr>
          <w:rFonts w:cs="Arial"/>
          <w:sz w:val="22"/>
          <w:szCs w:val="22"/>
          <w:lang w:val="en-AU"/>
        </w:rPr>
      </w:pPr>
      <w:r w:rsidRPr="001D1F9F">
        <w:rPr>
          <w:rFonts w:cs="Arial"/>
          <w:b/>
          <w:sz w:val="22"/>
          <w:szCs w:val="22"/>
          <w:lang w:val="en-AU"/>
        </w:rPr>
        <w:t>What are the key client characteristics?</w:t>
      </w:r>
    </w:p>
    <w:p w14:paraId="35A0CFDE" w14:textId="77777777" w:rsidR="00F014DD" w:rsidRPr="001D1F9F" w:rsidRDefault="00F014DD" w:rsidP="00CC774F">
      <w:pPr>
        <w:spacing w:after="120" w:line="240" w:lineRule="auto"/>
        <w:ind w:left="284"/>
        <w:jc w:val="both"/>
        <w:rPr>
          <w:rFonts w:cs="Arial"/>
          <w:sz w:val="20"/>
          <w:szCs w:val="20"/>
        </w:rPr>
      </w:pPr>
      <w:r w:rsidRPr="001D1F9F">
        <w:rPr>
          <w:rFonts w:cs="Arial"/>
          <w:sz w:val="20"/>
          <w:szCs w:val="20"/>
        </w:rPr>
        <w:t>All families, however, organisations should identify and target all families in their communities who are most in need of support, which may include families:</w:t>
      </w:r>
    </w:p>
    <w:p w14:paraId="75535921"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that arrived in Australia in the last five years</w:t>
      </w:r>
    </w:p>
    <w:p w14:paraId="198F2CE5"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with cultural and linguistically diverse backgrounds</w:t>
      </w:r>
    </w:p>
    <w:p w14:paraId="24BA01DE"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identifying as Aboriginal and/or Torres Strait Islander</w:t>
      </w:r>
    </w:p>
    <w:p w14:paraId="0EE66FBA"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residing in communities with low Socio-Economic Indexes for Area (SEIFA) scores</w:t>
      </w:r>
    </w:p>
    <w:p w14:paraId="3958F063"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residing in rural or remote areas</w:t>
      </w:r>
    </w:p>
    <w:p w14:paraId="240ADA30"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receiving government payments, pensions, allowances and/or cashless debit cards</w:t>
      </w:r>
    </w:p>
    <w:p w14:paraId="4F611D35"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who are unemployed, ill, studying and/or experiencing financial distress</w:t>
      </w:r>
    </w:p>
    <w:p w14:paraId="5BAA55D1" w14:textId="77777777" w:rsidR="00F014DD" w:rsidRPr="001D1F9F" w:rsidRDefault="00F014DD" w:rsidP="00CC774F">
      <w:pPr>
        <w:pStyle w:val="ListParagraph"/>
        <w:widowControl w:val="0"/>
        <w:numPr>
          <w:ilvl w:val="0"/>
          <w:numId w:val="183"/>
        </w:numPr>
        <w:spacing w:before="120" w:after="120" w:line="240" w:lineRule="auto"/>
        <w:contextualSpacing w:val="0"/>
        <w:jc w:val="both"/>
        <w:rPr>
          <w:rFonts w:eastAsia="Arial" w:cs="Arial"/>
          <w:sz w:val="20"/>
          <w:szCs w:val="20"/>
        </w:rPr>
      </w:pPr>
      <w:r w:rsidRPr="001D1F9F">
        <w:rPr>
          <w:rFonts w:eastAsia="Arial" w:cs="Arial"/>
          <w:sz w:val="20"/>
          <w:szCs w:val="20"/>
        </w:rPr>
        <w:t>unable to access services that cater for the traditional nine-to-five, five-day working week.</w:t>
      </w:r>
    </w:p>
    <w:p w14:paraId="30AB0B6B" w14:textId="77777777" w:rsidR="00F014DD" w:rsidRPr="001D1F9F" w:rsidRDefault="00F014DD" w:rsidP="003D4178">
      <w:pPr>
        <w:pStyle w:val="BodyText"/>
        <w:spacing w:before="180" w:after="120" w:line="288" w:lineRule="auto"/>
        <w:ind w:left="0"/>
        <w:rPr>
          <w:rFonts w:cs="Arial"/>
          <w:b/>
          <w:sz w:val="22"/>
          <w:lang w:val="en-AU"/>
        </w:rPr>
      </w:pPr>
      <w:r w:rsidRPr="001D1F9F">
        <w:rPr>
          <w:rFonts w:cs="Arial"/>
          <w:b/>
          <w:sz w:val="22"/>
          <w:lang w:val="en-AU"/>
        </w:rPr>
        <w:t>Who might be considered ‘support persons’?</w:t>
      </w:r>
    </w:p>
    <w:p w14:paraId="2CE1CF34"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6DD6D4BB"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Recording the details of support persons is voluntary. Instructions on how to record support persons in the web</w:t>
      </w:r>
      <w:r w:rsidRPr="001D1F9F">
        <w:rPr>
          <w:rFonts w:cs="Arial"/>
          <w:lang w:val="en-AU"/>
        </w:rPr>
        <w:noBreakHyphen/>
        <w:t xml:space="preserve">based portal can be found on the Data Exchange </w:t>
      </w:r>
      <w:hyperlink r:id="rId15" w:history="1">
        <w:r w:rsidRPr="001D1F9F">
          <w:rPr>
            <w:rStyle w:val="Hyperlink"/>
            <w:rFonts w:cs="Arial"/>
            <w:lang w:val="en-AU"/>
          </w:rPr>
          <w:t>website</w:t>
        </w:r>
      </w:hyperlink>
      <w:r w:rsidRPr="001D1F9F">
        <w:rPr>
          <w:rFonts w:cs="Arial"/>
          <w:lang w:val="en-AU"/>
        </w:rPr>
        <w:t>.</w:t>
      </w:r>
    </w:p>
    <w:p w14:paraId="65ABF7C7" w14:textId="77777777" w:rsidR="00F014DD" w:rsidRPr="001D1F9F" w:rsidRDefault="00F014DD" w:rsidP="003D417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114D7239" w14:textId="77777777" w:rsidR="00F014DD" w:rsidRPr="001D1F9F" w:rsidRDefault="00F014DD" w:rsidP="00CC774F">
      <w:pPr>
        <w:pStyle w:val="BodyText"/>
        <w:spacing w:before="120" w:after="120" w:line="288" w:lineRule="auto"/>
        <w:ind w:left="284"/>
        <w:jc w:val="both"/>
        <w:rPr>
          <w:rFonts w:cs="Arial"/>
          <w:lang w:val="en-AU"/>
        </w:rPr>
      </w:pPr>
      <w:r w:rsidRPr="008C4145">
        <w:rPr>
          <w:rFonts w:cs="Arial"/>
          <w:b/>
          <w:lang w:val="en-AU"/>
        </w:rPr>
        <w:t>No</w:t>
      </w:r>
      <w:r w:rsidRPr="008C4145">
        <w:rPr>
          <w:b/>
          <w:lang w:val="en-AU"/>
        </w:rPr>
        <w:t xml:space="preserve"> more than</w:t>
      </w:r>
      <w:r w:rsidRPr="001D1F9F">
        <w:rPr>
          <w:b/>
          <w:lang w:val="en-AU"/>
        </w:rPr>
        <w:t xml:space="preserve"> </w:t>
      </w:r>
      <w:r w:rsidRPr="001D1F9F">
        <w:rPr>
          <w:rFonts w:cs="Arial"/>
          <w:b/>
          <w:lang w:val="en-AU"/>
        </w:rPr>
        <w:t xml:space="preserve">10 per cent </w:t>
      </w:r>
      <w:r w:rsidRPr="001D1F9F">
        <w:rPr>
          <w:lang w:val="en-AU"/>
        </w:rPr>
        <w:t xml:space="preserve">of </w:t>
      </w:r>
      <w:r w:rsidRPr="001D1F9F">
        <w:rPr>
          <w:rFonts w:cs="Arial"/>
          <w:lang w:val="en-AU"/>
        </w:rPr>
        <w:t>an organisation’s</w:t>
      </w:r>
      <w:r w:rsidRPr="001D1F9F">
        <w:rPr>
          <w:lang w:val="en-AU"/>
        </w:rPr>
        <w:t xml:space="preserve"> clients</w:t>
      </w:r>
      <w:r w:rsidRPr="001D1F9F">
        <w:rPr>
          <w:rFonts w:cs="Arial"/>
          <w:lang w:val="en-AU"/>
        </w:rPr>
        <w:t xml:space="preserve"> in a reporting period</w:t>
      </w:r>
      <w:r w:rsidRPr="001D1F9F">
        <w:rPr>
          <w:lang w:val="en-AU"/>
        </w:rPr>
        <w:t xml:space="preserve"> </w:t>
      </w:r>
      <w:r w:rsidRPr="001D1F9F">
        <w:rPr>
          <w:rFonts w:cs="Arial"/>
          <w:lang w:val="en-AU"/>
        </w:rPr>
        <w:t>should be recorded as unidentified clients. The department expects organisations to deliver services to clients who are known to their staff.</w:t>
      </w:r>
    </w:p>
    <w:p w14:paraId="6323C1E2"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6" w:history="1">
        <w:r w:rsidRPr="001D1F9F">
          <w:rPr>
            <w:rStyle w:val="Hyperlink"/>
            <w:rFonts w:cs="Arial"/>
            <w:lang w:val="en-AU"/>
          </w:rPr>
          <w:t>Protocols</w:t>
        </w:r>
      </w:hyperlink>
      <w:r w:rsidRPr="001D1F9F">
        <w:rPr>
          <w:rFonts w:cs="Arial"/>
          <w:lang w:val="en-AU"/>
        </w:rPr>
        <w:t xml:space="preserve"> for further guidance on recording unidentified clients.</w:t>
      </w:r>
    </w:p>
    <w:p w14:paraId="6DD1D863" w14:textId="77777777" w:rsidR="00F014DD" w:rsidRPr="001D1F9F" w:rsidRDefault="00F014DD" w:rsidP="003D4178">
      <w:pPr>
        <w:pStyle w:val="BodyText"/>
        <w:keepNext/>
        <w:spacing w:before="180" w:after="120" w:line="288" w:lineRule="auto"/>
        <w:ind w:left="0"/>
        <w:rPr>
          <w:rFonts w:cs="Arial"/>
          <w:sz w:val="22"/>
          <w:lang w:val="en-AU"/>
        </w:rPr>
      </w:pPr>
      <w:r w:rsidRPr="001D1F9F">
        <w:rPr>
          <w:rFonts w:cs="Arial"/>
          <w:b/>
          <w:sz w:val="22"/>
          <w:lang w:val="en-AU"/>
        </w:rPr>
        <w:t>How should cases be set up?</w:t>
      </w:r>
    </w:p>
    <w:p w14:paraId="26672D47" w14:textId="6176216F"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If an organisation uses the web-based portal, </w:t>
      </w:r>
      <w:r w:rsidR="008C4145" w:rsidRPr="001D1F9F">
        <w:rPr>
          <w:rFonts w:cs="Arial"/>
          <w:lang w:val="en-AU"/>
        </w:rPr>
        <w:t>it</w:t>
      </w:r>
      <w:r w:rsidR="008C4145">
        <w:rPr>
          <w:rFonts w:cs="Arial"/>
          <w:lang w:val="en-AU"/>
        </w:rPr>
        <w:t> </w:t>
      </w:r>
      <w:r w:rsidRPr="001D1F9F">
        <w:rPr>
          <w:rFonts w:cs="Arial"/>
          <w:lang w:val="en-AU"/>
        </w:rPr>
        <w:t>should create cases in a way that works best for its staff and is useful over multiple reporting periods.</w:t>
      </w:r>
    </w:p>
    <w:p w14:paraId="5F40B211"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4FFC15A2" w14:textId="0BED8980" w:rsidR="00F014DD" w:rsidRPr="001D1F9F" w:rsidRDefault="00F014DD" w:rsidP="00CC774F">
      <w:pPr>
        <w:ind w:left="284"/>
        <w:jc w:val="both"/>
        <w:rPr>
          <w:sz w:val="20"/>
        </w:rPr>
      </w:pPr>
      <w:r w:rsidRPr="001D1F9F">
        <w:rPr>
          <w:rFonts w:eastAsia="Arial" w:cs="Arial"/>
          <w:sz w:val="20"/>
          <w:szCs w:val="20"/>
        </w:rPr>
        <w:t xml:space="preserve">If an organisation primarily delivers services to couples or families, a case can be created for each group </w:t>
      </w:r>
      <w:r w:rsidR="008C4145" w:rsidRPr="001D1F9F">
        <w:rPr>
          <w:rFonts w:eastAsia="Arial" w:cs="Arial"/>
          <w:sz w:val="20"/>
          <w:szCs w:val="20"/>
        </w:rPr>
        <w:t>of</w:t>
      </w:r>
      <w:r w:rsidR="008C4145">
        <w:rPr>
          <w:rFonts w:eastAsia="Arial" w:cs="Arial"/>
          <w:sz w:val="20"/>
          <w:szCs w:val="20"/>
        </w:rPr>
        <w:t> </w:t>
      </w:r>
      <w:r w:rsidRPr="001D1F9F">
        <w:rPr>
          <w:rFonts w:eastAsia="Arial" w:cs="Arial"/>
          <w:sz w:val="20"/>
          <w:szCs w:val="20"/>
        </w:rPr>
        <w:t xml:space="preserve">individuals. This means all contact with members of a group, whether some or all, is recorded in the same place and is easy to find for future use. </w:t>
      </w:r>
    </w:p>
    <w:p w14:paraId="14D6D16E" w14:textId="77777777" w:rsidR="00F014DD" w:rsidRPr="001D1F9F" w:rsidRDefault="00F014DD" w:rsidP="00CC774F">
      <w:pPr>
        <w:ind w:left="284"/>
        <w:jc w:val="both"/>
        <w:rPr>
          <w:rFonts w:cs="Arial"/>
        </w:rPr>
      </w:pPr>
      <w:r w:rsidRPr="001D1F9F">
        <w:rPr>
          <w:rFonts w:eastAsia="Arial" w:cs="Arial"/>
          <w:sz w:val="20"/>
          <w:szCs w:val="20"/>
        </w:rPr>
        <w:t>To protect client privacy, names should never be used in the Case ID field; organisations should use other identifying nomenclature such as ‘FamilyA24’, ‘Couple 26’ or an individual’s Client ID</w:t>
      </w:r>
      <w:r w:rsidR="00B87624" w:rsidRPr="001D1F9F">
        <w:rPr>
          <w:rFonts w:eastAsia="Arial" w:cs="Arial"/>
          <w:sz w:val="20"/>
          <w:szCs w:val="20"/>
        </w:rPr>
        <w:t>.</w:t>
      </w:r>
    </w:p>
    <w:p w14:paraId="102D19D1" w14:textId="77777777" w:rsidR="00F014DD" w:rsidRPr="001D1F9F" w:rsidRDefault="00F014DD" w:rsidP="003D4178">
      <w:pPr>
        <w:pStyle w:val="BodyText"/>
        <w:spacing w:before="180" w:after="120" w:line="288" w:lineRule="auto"/>
        <w:ind w:left="0"/>
        <w:rPr>
          <w:rFonts w:cs="Arial"/>
          <w:b/>
          <w:sz w:val="22"/>
          <w:lang w:val="en-AU"/>
        </w:rPr>
      </w:pPr>
      <w:r w:rsidRPr="001D1F9F">
        <w:rPr>
          <w:rFonts w:cs="Arial"/>
          <w:b/>
          <w:sz w:val="22"/>
          <w:lang w:val="en-AU"/>
        </w:rPr>
        <w:lastRenderedPageBreak/>
        <w:t xml:space="preserve">The partnership approach </w:t>
      </w:r>
    </w:p>
    <w:p w14:paraId="2D442AE3" w14:textId="7603C611"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BBF, participation means organisations must record client outcomes, known as Standard Client/Community Outcomes Reporting (SCORE) reporting. Organisations are </w:t>
      </w:r>
      <w:r w:rsidRPr="001D1F9F">
        <w:rPr>
          <w:rFonts w:eastAsia="Arial" w:cs="Arial"/>
          <w:b/>
          <w:sz w:val="20"/>
          <w:szCs w:val="20"/>
        </w:rPr>
        <w:t xml:space="preserve">not required </w:t>
      </w:r>
      <w:r w:rsidRPr="003E54DB">
        <w:rPr>
          <w:rFonts w:eastAsia="Arial" w:cs="Arial"/>
          <w:sz w:val="20"/>
          <w:szCs w:val="20"/>
        </w:rPr>
        <w:t>to collect extended demographics data</w:t>
      </w:r>
      <w:r w:rsidRPr="00C75373">
        <w:rPr>
          <w:rFonts w:eastAsia="Arial" w:cs="Arial"/>
          <w:sz w:val="20"/>
          <w:szCs w:val="20"/>
        </w:rPr>
        <w:t xml:space="preserve"> from</w:t>
      </w:r>
      <w:r w:rsidRPr="001D1F9F">
        <w:rPr>
          <w:rFonts w:eastAsia="Arial" w:cs="Arial"/>
          <w:sz w:val="20"/>
          <w:szCs w:val="20"/>
        </w:rPr>
        <w:t xml:space="preserve"> their clients, but may choose </w:t>
      </w:r>
      <w:r w:rsidR="008C4145" w:rsidRPr="001D1F9F">
        <w:rPr>
          <w:rFonts w:eastAsia="Arial" w:cs="Arial"/>
          <w:sz w:val="20"/>
          <w:szCs w:val="20"/>
        </w:rPr>
        <w:t>to</w:t>
      </w:r>
      <w:r w:rsidR="008C4145">
        <w:rPr>
          <w:rFonts w:eastAsia="Arial" w:cs="Arial"/>
          <w:sz w:val="20"/>
          <w:szCs w:val="20"/>
        </w:rPr>
        <w:t> </w:t>
      </w:r>
      <w:r w:rsidR="008C4145" w:rsidRPr="001D1F9F">
        <w:rPr>
          <w:rFonts w:eastAsia="Arial" w:cs="Arial"/>
          <w:sz w:val="20"/>
          <w:szCs w:val="20"/>
        </w:rPr>
        <w:t>do</w:t>
      </w:r>
      <w:r w:rsidR="008C4145">
        <w:rPr>
          <w:rFonts w:eastAsia="Arial" w:cs="Arial"/>
          <w:sz w:val="20"/>
          <w:szCs w:val="20"/>
        </w:rPr>
        <w:t> </w:t>
      </w:r>
      <w:r w:rsidR="008C4145" w:rsidRPr="001D1F9F">
        <w:rPr>
          <w:rFonts w:eastAsia="Arial" w:cs="Arial"/>
          <w:sz w:val="20"/>
          <w:szCs w:val="20"/>
        </w:rPr>
        <w:t>so</w:t>
      </w:r>
      <w:r w:rsidR="008C4145">
        <w:rPr>
          <w:rFonts w:eastAsia="Arial" w:cs="Arial"/>
          <w:sz w:val="20"/>
          <w:szCs w:val="20"/>
        </w:rPr>
        <w:t> </w:t>
      </w:r>
      <w:r w:rsidRPr="001D1F9F">
        <w:rPr>
          <w:rFonts w:eastAsia="Arial" w:cs="Arial"/>
          <w:sz w:val="20"/>
          <w:szCs w:val="20"/>
        </w:rPr>
        <w:t>for their own purposes.</w:t>
      </w:r>
    </w:p>
    <w:p w14:paraId="2B2E16A4"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222752B1" w14:textId="77777777" w:rsidR="00F014DD" w:rsidRPr="001D1F9F" w:rsidRDefault="00F014DD" w:rsidP="003D4178">
      <w:pPr>
        <w:pStyle w:val="ListParagraph"/>
        <w:widowControl w:val="0"/>
        <w:numPr>
          <w:ilvl w:val="0"/>
          <w:numId w:val="183"/>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3E54DB">
        <w:rPr>
          <w:rFonts w:eastAsia="Arial" w:cs="Arial"/>
          <w:b/>
          <w:sz w:val="20"/>
          <w:szCs w:val="20"/>
        </w:rPr>
        <w:t>at least 50 per cent</w:t>
      </w:r>
      <w:r w:rsidRPr="001D1F9F">
        <w:rPr>
          <w:rFonts w:eastAsia="Arial" w:cs="Arial"/>
          <w:sz w:val="20"/>
          <w:szCs w:val="20"/>
        </w:rPr>
        <w:t xml:space="preserve"> of identified clients. </w:t>
      </w:r>
    </w:p>
    <w:p w14:paraId="599C2438" w14:textId="77777777" w:rsidR="00F014DD" w:rsidRPr="001D1F9F" w:rsidRDefault="00F014DD" w:rsidP="003D4178">
      <w:pPr>
        <w:pStyle w:val="ListParagraph"/>
        <w:widowControl w:val="0"/>
        <w:numPr>
          <w:ilvl w:val="0"/>
          <w:numId w:val="183"/>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3E54DB">
        <w:rPr>
          <w:rFonts w:eastAsia="Arial" w:cs="Arial"/>
          <w:b/>
          <w:sz w:val="20"/>
          <w:szCs w:val="20"/>
        </w:rPr>
        <w:t>at least 50 per cent</w:t>
      </w:r>
      <w:r w:rsidRPr="001D1F9F">
        <w:rPr>
          <w:rFonts w:eastAsia="Arial" w:cs="Arial"/>
          <w:sz w:val="20"/>
          <w:szCs w:val="20"/>
        </w:rPr>
        <w:t xml:space="preserve"> of identified clients. </w:t>
      </w:r>
    </w:p>
    <w:p w14:paraId="562662F7" w14:textId="77777777" w:rsidR="00F014DD" w:rsidRPr="001D1F9F" w:rsidRDefault="00F014DD" w:rsidP="003D4178">
      <w:pPr>
        <w:pStyle w:val="ListParagraph"/>
        <w:widowControl w:val="0"/>
        <w:numPr>
          <w:ilvl w:val="0"/>
          <w:numId w:val="183"/>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3E54DB">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19AF89C8" w14:textId="0BA70361" w:rsidR="00F014DD" w:rsidRPr="001D1F9F" w:rsidRDefault="00F014DD" w:rsidP="003D4178">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1D1F9F">
        <w:rPr>
          <w:rFonts w:eastAsia="Arial" w:cs="Arial"/>
          <w:sz w:val="20"/>
          <w:szCs w:val="20"/>
        </w:rPr>
        <w:t>at</w:t>
      </w:r>
      <w:r w:rsidR="008C4145">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17"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7E456E48" w14:textId="77777777" w:rsidR="00F014DD" w:rsidRPr="001D1F9F" w:rsidRDefault="00F014DD" w:rsidP="003D4178">
      <w:pPr>
        <w:pStyle w:val="BodyText"/>
        <w:keepNext/>
        <w:spacing w:before="180" w:after="120" w:line="288" w:lineRule="auto"/>
        <w:ind w:left="0"/>
        <w:rPr>
          <w:lang w:val="en-AU"/>
        </w:rPr>
      </w:pPr>
      <w:r w:rsidRPr="001D1F9F">
        <w:rPr>
          <w:rFonts w:cs="Arial"/>
          <w:b/>
          <w:sz w:val="22"/>
          <w:lang w:val="en-AU"/>
        </w:rPr>
        <w:t>What areas of SCORE are most relevant?</w:t>
      </w:r>
    </w:p>
    <w:p w14:paraId="48A4BBF0"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04"/>
        <w:gridCol w:w="2672"/>
        <w:gridCol w:w="2305"/>
        <w:gridCol w:w="2874"/>
      </w:tblGrid>
      <w:tr w:rsidR="00F014DD" w:rsidRPr="001D1F9F" w14:paraId="62A9027A" w14:textId="77777777" w:rsidTr="003D4178">
        <w:trPr>
          <w:trHeight w:val="393"/>
          <w:tblHeader/>
        </w:trPr>
        <w:tc>
          <w:tcPr>
            <w:tcW w:w="10455" w:type="dxa"/>
            <w:shd w:val="clear" w:color="auto" w:fill="04617B"/>
            <w:vAlign w:val="center"/>
          </w:tcPr>
          <w:p w14:paraId="72CAC2B9"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10455" w:type="dxa"/>
            <w:shd w:val="clear" w:color="auto" w:fill="04617B"/>
            <w:vAlign w:val="center"/>
          </w:tcPr>
          <w:p w14:paraId="679D198F"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10455" w:type="dxa"/>
            <w:shd w:val="clear" w:color="auto" w:fill="04617B"/>
            <w:vAlign w:val="center"/>
          </w:tcPr>
          <w:p w14:paraId="10EA6196"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Satisfaction</w:t>
            </w:r>
          </w:p>
        </w:tc>
        <w:tc>
          <w:tcPr>
            <w:tcW w:w="10455" w:type="dxa"/>
            <w:shd w:val="clear" w:color="auto" w:fill="04617B"/>
            <w:vAlign w:val="center"/>
          </w:tcPr>
          <w:p w14:paraId="0AAE7AC8"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Community</w:t>
            </w:r>
          </w:p>
        </w:tc>
      </w:tr>
      <w:tr w:rsidR="00F014DD" w:rsidRPr="001D1F9F" w14:paraId="45198F99" w14:textId="77777777" w:rsidTr="003D4178">
        <w:trPr>
          <w:trHeight w:val="3274"/>
        </w:trPr>
        <w:tc>
          <w:tcPr>
            <w:tcW w:w="10455" w:type="dxa"/>
          </w:tcPr>
          <w:p w14:paraId="08D0E887"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Family functioning</w:t>
            </w:r>
          </w:p>
          <w:p w14:paraId="51752D3A"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Age appropriate development</w:t>
            </w:r>
          </w:p>
          <w:p w14:paraId="1754EE07"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Community participation and networks</w:t>
            </w:r>
          </w:p>
          <w:p w14:paraId="303C41DC"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Education and skills training</w:t>
            </w:r>
          </w:p>
          <w:p w14:paraId="12B75B0F"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Employment</w:t>
            </w:r>
          </w:p>
          <w:p w14:paraId="1F2D0287"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Mental health, wellbeing and self-care </w:t>
            </w:r>
          </w:p>
          <w:p w14:paraId="1CC6B1BD"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Personal and family safety</w:t>
            </w:r>
          </w:p>
          <w:p w14:paraId="0D9D5816" w14:textId="77777777" w:rsidR="00F014DD" w:rsidRPr="001D1F9F" w:rsidRDefault="00F014DD" w:rsidP="00EA7681">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Physical health</w:t>
            </w:r>
          </w:p>
        </w:tc>
        <w:tc>
          <w:tcPr>
            <w:tcW w:w="10455" w:type="dxa"/>
          </w:tcPr>
          <w:p w14:paraId="6848EED9" w14:textId="77777777" w:rsidR="00F014DD" w:rsidRPr="001D1F9F" w:rsidRDefault="00F014DD" w:rsidP="00EA7681">
            <w:pPr>
              <w:widowControl w:val="0"/>
              <w:numPr>
                <w:ilvl w:val="0"/>
                <w:numId w:val="13"/>
              </w:numPr>
              <w:spacing w:before="60" w:after="60" w:line="288" w:lineRule="auto"/>
              <w:ind w:left="307" w:hanging="283"/>
              <w:rPr>
                <w:rFonts w:eastAsia="Arial" w:cs="Arial"/>
                <w:sz w:val="20"/>
                <w:szCs w:val="20"/>
              </w:rPr>
            </w:pPr>
            <w:r w:rsidRPr="001D1F9F">
              <w:rPr>
                <w:rFonts w:eastAsia="Arial" w:cs="Arial"/>
                <w:sz w:val="20"/>
                <w:szCs w:val="20"/>
              </w:rPr>
              <w:t xml:space="preserve">Changed behaviours </w:t>
            </w:r>
          </w:p>
          <w:p w14:paraId="50FFF723" w14:textId="77777777" w:rsidR="00F014DD" w:rsidRPr="001D1F9F" w:rsidRDefault="00F014DD" w:rsidP="00EA7681">
            <w:pPr>
              <w:widowControl w:val="0"/>
              <w:numPr>
                <w:ilvl w:val="0"/>
                <w:numId w:val="13"/>
              </w:numPr>
              <w:spacing w:before="60" w:after="60" w:line="288" w:lineRule="auto"/>
              <w:ind w:left="307" w:hanging="283"/>
              <w:rPr>
                <w:rFonts w:eastAsia="Arial" w:cs="Arial"/>
                <w:sz w:val="20"/>
                <w:szCs w:val="20"/>
              </w:rPr>
            </w:pPr>
            <w:r w:rsidRPr="001D1F9F">
              <w:rPr>
                <w:rFonts w:eastAsia="Arial" w:cs="Arial"/>
                <w:sz w:val="20"/>
                <w:szCs w:val="20"/>
              </w:rPr>
              <w:t>Changed knowledge and access to information</w:t>
            </w:r>
          </w:p>
          <w:p w14:paraId="06B8E0AC" w14:textId="77777777" w:rsidR="00F014DD" w:rsidRPr="001D1F9F" w:rsidRDefault="00F014DD" w:rsidP="00EA7681">
            <w:pPr>
              <w:widowControl w:val="0"/>
              <w:numPr>
                <w:ilvl w:val="0"/>
                <w:numId w:val="13"/>
              </w:numPr>
              <w:spacing w:before="60" w:after="60" w:line="288" w:lineRule="auto"/>
              <w:ind w:left="307" w:hanging="283"/>
              <w:rPr>
                <w:rFonts w:eastAsia="Arial" w:cs="Arial"/>
                <w:sz w:val="20"/>
                <w:szCs w:val="20"/>
              </w:rPr>
            </w:pPr>
            <w:r w:rsidRPr="001D1F9F">
              <w:rPr>
                <w:rFonts w:eastAsia="Arial" w:cs="Arial"/>
                <w:sz w:val="20"/>
                <w:szCs w:val="20"/>
              </w:rPr>
              <w:t>Changed skills</w:t>
            </w:r>
          </w:p>
          <w:p w14:paraId="7D8FC99F" w14:textId="77777777" w:rsidR="00F014DD" w:rsidRPr="001D1F9F" w:rsidRDefault="00F014DD" w:rsidP="00EA7681">
            <w:pPr>
              <w:widowControl w:val="0"/>
              <w:numPr>
                <w:ilvl w:val="0"/>
                <w:numId w:val="13"/>
              </w:numPr>
              <w:spacing w:before="60" w:after="60" w:line="288" w:lineRule="auto"/>
              <w:ind w:left="307" w:hanging="283"/>
              <w:rPr>
                <w:rFonts w:eastAsia="Arial" w:cs="Arial"/>
                <w:sz w:val="20"/>
                <w:szCs w:val="20"/>
              </w:rPr>
            </w:pPr>
            <w:r w:rsidRPr="001D1F9F">
              <w:rPr>
                <w:rFonts w:eastAsia="Arial" w:cs="Arial"/>
                <w:sz w:val="20"/>
                <w:szCs w:val="20"/>
              </w:rPr>
              <w:t>Empowerment, choice and control to make own decisions</w:t>
            </w:r>
          </w:p>
          <w:p w14:paraId="1036E03C" w14:textId="77777777" w:rsidR="00F014DD" w:rsidRPr="001D1F9F" w:rsidRDefault="00F014DD" w:rsidP="00EA7681">
            <w:pPr>
              <w:widowControl w:val="0"/>
              <w:numPr>
                <w:ilvl w:val="0"/>
                <w:numId w:val="13"/>
              </w:numPr>
              <w:spacing w:before="60" w:after="60" w:line="288" w:lineRule="auto"/>
              <w:ind w:left="307" w:hanging="283"/>
              <w:rPr>
                <w:rFonts w:eastAsia="Arial" w:cs="Arial"/>
                <w:sz w:val="20"/>
                <w:szCs w:val="20"/>
              </w:rPr>
            </w:pPr>
            <w:r w:rsidRPr="001D1F9F">
              <w:rPr>
                <w:rFonts w:eastAsia="Arial" w:cs="Arial"/>
                <w:sz w:val="20"/>
                <w:szCs w:val="20"/>
              </w:rPr>
              <w:t>Engagement with relevant support services</w:t>
            </w:r>
          </w:p>
        </w:tc>
        <w:tc>
          <w:tcPr>
            <w:tcW w:w="10455" w:type="dxa"/>
          </w:tcPr>
          <w:p w14:paraId="244520DC" w14:textId="77777777" w:rsidR="00F014DD" w:rsidRPr="001D1F9F" w:rsidRDefault="00F014DD" w:rsidP="00EA7681">
            <w:pPr>
              <w:widowControl w:val="0"/>
              <w:spacing w:before="60" w:after="60" w:line="288" w:lineRule="auto"/>
              <w:rPr>
                <w:rFonts w:eastAsia="Arial" w:cs="Arial"/>
                <w:b/>
              </w:rPr>
            </w:pPr>
            <w:r w:rsidRPr="001D1F9F">
              <w:rPr>
                <w:rFonts w:eastAsia="Arial" w:cs="Arial"/>
                <w:sz w:val="20"/>
                <w:szCs w:val="20"/>
              </w:rPr>
              <w:t>All three Satisfaction outcomes are relevant to this program activity.</w:t>
            </w:r>
          </w:p>
        </w:tc>
        <w:tc>
          <w:tcPr>
            <w:tcW w:w="10455" w:type="dxa"/>
          </w:tcPr>
          <w:p w14:paraId="0B0A6135" w14:textId="77777777" w:rsidR="00F014DD" w:rsidRPr="001D1F9F" w:rsidRDefault="00F014DD" w:rsidP="00EA7681">
            <w:pPr>
              <w:widowControl w:val="0"/>
              <w:numPr>
                <w:ilvl w:val="0"/>
                <w:numId w:val="14"/>
              </w:numPr>
              <w:spacing w:before="60" w:after="60" w:line="288" w:lineRule="auto"/>
              <w:ind w:left="296" w:hanging="296"/>
              <w:rPr>
                <w:rFonts w:eastAsia="Arial" w:cs="Arial"/>
                <w:b/>
              </w:rPr>
            </w:pPr>
            <w:r w:rsidRPr="001D1F9F">
              <w:rPr>
                <w:rFonts w:eastAsia="Arial" w:cs="Arial"/>
                <w:sz w:val="20"/>
                <w:szCs w:val="20"/>
              </w:rPr>
              <w:t>Organisational knowledge, skills and practices</w:t>
            </w:r>
          </w:p>
          <w:p w14:paraId="283FD418" w14:textId="77777777" w:rsidR="00F014DD" w:rsidRPr="001D1F9F" w:rsidRDefault="00F014DD" w:rsidP="00EA7681">
            <w:pPr>
              <w:widowControl w:val="0"/>
              <w:numPr>
                <w:ilvl w:val="0"/>
                <w:numId w:val="14"/>
              </w:numPr>
              <w:spacing w:before="60" w:after="60" w:line="288" w:lineRule="auto"/>
              <w:ind w:left="296" w:hanging="296"/>
              <w:rPr>
                <w:rFonts w:eastAsia="Arial" w:cs="Arial"/>
                <w:b/>
              </w:rPr>
            </w:pPr>
            <w:r w:rsidRPr="001D1F9F">
              <w:rPr>
                <w:rFonts w:eastAsia="Arial" w:cs="Arial"/>
                <w:sz w:val="20"/>
                <w:szCs w:val="20"/>
              </w:rPr>
              <w:t>Group/community knowledge, skills, attitudes and behaviours</w:t>
            </w:r>
          </w:p>
          <w:p w14:paraId="33B86C25" w14:textId="77777777" w:rsidR="00F014DD" w:rsidRPr="001D1F9F" w:rsidRDefault="00F014DD" w:rsidP="00EA7681">
            <w:pPr>
              <w:widowControl w:val="0"/>
              <w:numPr>
                <w:ilvl w:val="0"/>
                <w:numId w:val="14"/>
              </w:numPr>
              <w:spacing w:before="60" w:after="60" w:line="288" w:lineRule="auto"/>
              <w:ind w:left="296" w:hanging="296"/>
              <w:rPr>
                <w:rFonts w:eastAsia="Arial" w:cs="Arial"/>
                <w:b/>
              </w:rPr>
            </w:pPr>
            <w:r w:rsidRPr="001D1F9F">
              <w:rPr>
                <w:rFonts w:eastAsia="Arial" w:cs="Arial"/>
                <w:sz w:val="20"/>
                <w:szCs w:val="20"/>
              </w:rPr>
              <w:t>Social cohesion</w:t>
            </w:r>
          </w:p>
        </w:tc>
      </w:tr>
    </w:tbl>
    <w:p w14:paraId="00A6B75A" w14:textId="77777777" w:rsidR="00F014DD" w:rsidRPr="001D1F9F" w:rsidRDefault="00F014DD" w:rsidP="00F014DD">
      <w:pPr>
        <w:spacing w:after="240"/>
        <w:ind w:left="360"/>
        <w:rPr>
          <w:rFonts w:cs="Arial"/>
          <w:b/>
          <w:sz w:val="2"/>
        </w:rPr>
      </w:pPr>
    </w:p>
    <w:p w14:paraId="16D4B836" w14:textId="77777777" w:rsidR="00F014DD" w:rsidRPr="001D1F9F" w:rsidRDefault="00F014DD" w:rsidP="00CC774F">
      <w:pPr>
        <w:pStyle w:val="BodyText"/>
        <w:spacing w:before="120" w:after="120" w:line="288" w:lineRule="auto"/>
        <w:ind w:left="284"/>
        <w:jc w:val="both"/>
        <w:rPr>
          <w:rFonts w:cs="Arial"/>
          <w:b/>
          <w:lang w:val="en-AU"/>
        </w:rPr>
      </w:pPr>
      <w:r w:rsidRPr="001D1F9F">
        <w:rPr>
          <w:lang w:val="en-AU"/>
        </w:rPr>
        <w:t>You may record other outcomes and extended client details, if you think it is appropriate for your program and for your clients to do so.</w:t>
      </w:r>
      <w:r w:rsidRPr="001D1F9F" w:rsidDel="00267A42">
        <w:rPr>
          <w:rFonts w:cs="Arial"/>
          <w:lang w:val="en-AU"/>
        </w:rPr>
        <w:t xml:space="preserve"> </w:t>
      </w:r>
    </w:p>
    <w:p w14:paraId="79ABB227" w14:textId="77777777" w:rsidR="00F014DD" w:rsidRPr="001D1F9F" w:rsidRDefault="00F014DD" w:rsidP="003D4178">
      <w:pPr>
        <w:pageBreakBefore/>
        <w:spacing w:before="180" w:after="120"/>
      </w:pPr>
      <w:r w:rsidRPr="001D1F9F">
        <w:rPr>
          <w:b/>
        </w:rPr>
        <w:lastRenderedPageBreak/>
        <w:t>For this program activity, when should each service type be used?</w:t>
      </w:r>
    </w:p>
    <w:p w14:paraId="4ADE72E6"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r w:rsidRPr="001D1F9F">
        <w:rPr>
          <w:rFonts w:cs="Arial"/>
          <w:lang w:val="en-AU"/>
        </w:rPr>
        <w:t>.</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45"/>
        <w:gridCol w:w="7211"/>
      </w:tblGrid>
      <w:tr w:rsidR="00F014DD" w:rsidRPr="001D1F9F" w14:paraId="4707EC6C" w14:textId="77777777" w:rsidTr="003D41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2EAB300" w14:textId="77777777" w:rsidR="00F014DD" w:rsidRPr="001D1F9F" w:rsidRDefault="00F014DD" w:rsidP="00EA7681">
            <w:pPr>
              <w:rPr>
                <w:rFonts w:cs="Arial"/>
                <w:bCs w:val="0"/>
              </w:rPr>
            </w:pPr>
            <w:r w:rsidRPr="001D1F9F">
              <w:rPr>
                <w:rFonts w:cs="Arial"/>
                <w:iCs/>
              </w:rPr>
              <w:t>Service Type</w:t>
            </w:r>
          </w:p>
        </w:tc>
        <w:tc>
          <w:tcPr>
            <w:tcW w:w="7207" w:type="dxa"/>
            <w:vAlign w:val="center"/>
          </w:tcPr>
          <w:p w14:paraId="10E1F1DA"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593257FC"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605B5DE" w14:textId="77777777" w:rsidR="00F014DD" w:rsidRPr="001D1F9F" w:rsidRDefault="00F014DD" w:rsidP="00EA7681">
            <w:pPr>
              <w:spacing w:before="120" w:after="120"/>
              <w:rPr>
                <w:rFonts w:cs="Arial"/>
                <w:bCs w:val="0"/>
                <w:sz w:val="20"/>
                <w:szCs w:val="20"/>
              </w:rPr>
            </w:pPr>
            <w:r w:rsidRPr="001D1F9F">
              <w:rPr>
                <w:rFonts w:cs="Arial"/>
                <w:sz w:val="20"/>
                <w:szCs w:val="20"/>
              </w:rPr>
              <w:t>Carer support</w:t>
            </w:r>
          </w:p>
        </w:tc>
        <w:tc>
          <w:tcPr>
            <w:tcW w:w="7207" w:type="dxa"/>
            <w:tcBorders>
              <w:top w:val="none" w:sz="0" w:space="0" w:color="auto"/>
              <w:bottom w:val="none" w:sz="0" w:space="0" w:color="auto"/>
              <w:right w:val="none" w:sz="0" w:space="0" w:color="auto"/>
            </w:tcBorders>
            <w:shd w:val="clear" w:color="auto" w:fill="auto"/>
          </w:tcPr>
          <w:p w14:paraId="741EB5D3"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Supporting carers to establish and maintain relationships with individuals and/or organisations that are able to provide support and services to maintain their own wellbeing and caring role while maintaining or improving their employment/educational opportunities.</w:t>
            </w:r>
          </w:p>
        </w:tc>
      </w:tr>
      <w:tr w:rsidR="00F014DD" w:rsidRPr="001D1F9F" w14:paraId="36CD2185"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B6653F5" w14:textId="77777777" w:rsidR="00F014DD" w:rsidRPr="001D1F9F" w:rsidRDefault="00F014DD" w:rsidP="00EA7681">
            <w:pPr>
              <w:spacing w:before="120" w:after="120"/>
              <w:rPr>
                <w:rFonts w:cs="Arial"/>
                <w:sz w:val="20"/>
                <w:szCs w:val="20"/>
              </w:rPr>
            </w:pPr>
            <w:r w:rsidRPr="001D1F9F">
              <w:rPr>
                <w:rFonts w:cs="Arial"/>
                <w:sz w:val="20"/>
                <w:szCs w:val="20"/>
              </w:rPr>
              <w:t>Child/Youth focussed groups</w:t>
            </w:r>
          </w:p>
        </w:tc>
        <w:tc>
          <w:tcPr>
            <w:tcW w:w="7207" w:type="dxa"/>
            <w:shd w:val="clear" w:color="auto" w:fill="auto"/>
            <w:vAlign w:val="center"/>
          </w:tcPr>
          <w:p w14:paraId="1FAFD00C" w14:textId="1383E412" w:rsidR="00F014DD" w:rsidRPr="001D1F9F"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Sessions targeted at children or youth, and delivered in a group setting rather than on an individual basis. Examples include school-based groups such </w:t>
            </w:r>
            <w:r w:rsidR="008C4145" w:rsidRPr="001D1F9F">
              <w:rPr>
                <w:rFonts w:cs="Arial"/>
                <w:sz w:val="20"/>
                <w:szCs w:val="20"/>
              </w:rPr>
              <w:t>as</w:t>
            </w:r>
            <w:r w:rsidR="008C4145">
              <w:rPr>
                <w:rFonts w:cs="Arial"/>
                <w:sz w:val="20"/>
                <w:szCs w:val="20"/>
              </w:rPr>
              <w:t> </w:t>
            </w:r>
            <w:r w:rsidRPr="001D1F9F">
              <w:rPr>
                <w:rFonts w:cs="Arial"/>
                <w:sz w:val="20"/>
                <w:szCs w:val="20"/>
              </w:rPr>
              <w:t>breakfast clubs, skill building groups and awareness raising activities for children/youth.</w:t>
            </w:r>
          </w:p>
        </w:tc>
      </w:tr>
      <w:tr w:rsidR="00F014DD" w:rsidRPr="001D1F9F" w14:paraId="3C49AAB5"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68BB7E4" w14:textId="77777777" w:rsidR="00F014DD" w:rsidRPr="001D1F9F" w:rsidRDefault="00F014DD" w:rsidP="00EA7681">
            <w:pPr>
              <w:spacing w:before="120" w:after="120"/>
              <w:rPr>
                <w:rFonts w:cs="Arial"/>
                <w:bCs w:val="0"/>
                <w:sz w:val="20"/>
                <w:szCs w:val="20"/>
              </w:rPr>
            </w:pPr>
            <w:r w:rsidRPr="001D1F9F">
              <w:rPr>
                <w:rFonts w:cs="Arial"/>
                <w:sz w:val="20"/>
                <w:szCs w:val="20"/>
              </w:rPr>
              <w:t>Counselling</w:t>
            </w:r>
          </w:p>
        </w:tc>
        <w:tc>
          <w:tcPr>
            <w:tcW w:w="7207" w:type="dxa"/>
            <w:tcBorders>
              <w:top w:val="none" w:sz="0" w:space="0" w:color="auto"/>
              <w:bottom w:val="none" w:sz="0" w:space="0" w:color="auto"/>
              <w:right w:val="none" w:sz="0" w:space="0" w:color="auto"/>
            </w:tcBorders>
            <w:shd w:val="clear" w:color="auto" w:fill="auto"/>
            <w:vAlign w:val="center"/>
          </w:tcPr>
          <w:p w14:paraId="691A9817"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Includes one-on-one as well as family group counselling sessions that are delivered/facilitated by a qualified practitioner.</w:t>
            </w:r>
          </w:p>
        </w:tc>
      </w:tr>
      <w:tr w:rsidR="00F014DD" w:rsidRPr="001D1F9F" w14:paraId="5F52E8DF"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126C15C" w14:textId="77777777" w:rsidR="00F014DD" w:rsidRPr="001D1F9F" w:rsidRDefault="00F014DD" w:rsidP="00EA7681">
            <w:pPr>
              <w:spacing w:before="120" w:after="120"/>
              <w:rPr>
                <w:rFonts w:cs="Arial"/>
                <w:bCs w:val="0"/>
                <w:sz w:val="20"/>
                <w:szCs w:val="20"/>
              </w:rPr>
            </w:pPr>
            <w:r w:rsidRPr="001D1F9F">
              <w:rPr>
                <w:rFonts w:cs="Arial"/>
                <w:sz w:val="20"/>
                <w:szCs w:val="20"/>
              </w:rPr>
              <w:t>Education and skills training</w:t>
            </w:r>
          </w:p>
        </w:tc>
        <w:tc>
          <w:tcPr>
            <w:tcW w:w="7207" w:type="dxa"/>
            <w:shd w:val="clear" w:color="auto" w:fill="auto"/>
            <w:vAlign w:val="center"/>
          </w:tcPr>
          <w:p w14:paraId="76D4DDEE" w14:textId="208971D1" w:rsidR="00F014DD" w:rsidRPr="001D1F9F"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Assisting parents and carers (as clients) to learn or build knowledge about </w:t>
            </w:r>
            <w:r w:rsidR="008C4145" w:rsidRPr="001D1F9F">
              <w:rPr>
                <w:rFonts w:cs="Arial"/>
                <w:sz w:val="20"/>
                <w:szCs w:val="20"/>
              </w:rPr>
              <w:t>a</w:t>
            </w:r>
            <w:r w:rsidR="008C4145">
              <w:rPr>
                <w:rFonts w:cs="Arial"/>
                <w:sz w:val="20"/>
                <w:szCs w:val="20"/>
              </w:rPr>
              <w:t> </w:t>
            </w:r>
            <w:r w:rsidRPr="001D1F9F">
              <w:rPr>
                <w:rFonts w:cs="Arial"/>
                <w:sz w:val="20"/>
                <w:szCs w:val="20"/>
              </w:rPr>
              <w:t>topic, or develop a skill that is relevant to the client’s circumstances. This includes accessing education and training, including re-engaging with the education system.</w:t>
            </w:r>
          </w:p>
        </w:tc>
      </w:tr>
      <w:tr w:rsidR="00F014DD" w:rsidRPr="001D1F9F" w14:paraId="61A01A9C"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ABCA522" w14:textId="77777777" w:rsidR="00F014DD" w:rsidRPr="001D1F9F" w:rsidRDefault="00F014DD" w:rsidP="00EA7681">
            <w:pPr>
              <w:spacing w:before="120" w:after="120"/>
              <w:rPr>
                <w:rFonts w:cs="Arial"/>
                <w:sz w:val="20"/>
                <w:szCs w:val="20"/>
              </w:rPr>
            </w:pPr>
            <w:r w:rsidRPr="001D1F9F">
              <w:rPr>
                <w:rFonts w:cs="Arial"/>
                <w:sz w:val="20"/>
                <w:szCs w:val="20"/>
              </w:rPr>
              <w:t>Family capacity building</w:t>
            </w:r>
          </w:p>
        </w:tc>
        <w:tc>
          <w:tcPr>
            <w:tcW w:w="7207" w:type="dxa"/>
            <w:tcBorders>
              <w:top w:val="none" w:sz="0" w:space="0" w:color="auto"/>
              <w:bottom w:val="none" w:sz="0" w:space="0" w:color="auto"/>
              <w:right w:val="none" w:sz="0" w:space="0" w:color="auto"/>
            </w:tcBorders>
            <w:shd w:val="clear" w:color="auto" w:fill="auto"/>
            <w:vAlign w:val="center"/>
          </w:tcPr>
          <w:p w14:paraId="0217AEF8"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F014DD" w:rsidRPr="001D1F9F" w14:paraId="006598D0"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629CD8E" w14:textId="77777777" w:rsidR="00F014DD" w:rsidRPr="001D1F9F" w:rsidRDefault="00F014DD" w:rsidP="00EA7681">
            <w:pPr>
              <w:spacing w:before="120" w:after="120"/>
              <w:rPr>
                <w:rFonts w:cs="Arial"/>
                <w:sz w:val="20"/>
                <w:szCs w:val="20"/>
              </w:rPr>
            </w:pPr>
            <w:r w:rsidRPr="001D1F9F">
              <w:rPr>
                <w:rFonts w:cs="Arial"/>
                <w:sz w:val="20"/>
                <w:szCs w:val="20"/>
              </w:rPr>
              <w:t>Information/Advice/Referral</w:t>
            </w:r>
          </w:p>
        </w:tc>
        <w:tc>
          <w:tcPr>
            <w:tcW w:w="7207" w:type="dxa"/>
            <w:shd w:val="clear" w:color="auto" w:fill="auto"/>
            <w:vAlign w:val="center"/>
          </w:tcPr>
          <w:p w14:paraId="1CBFAD3C" w14:textId="728D236B" w:rsidR="00F014DD" w:rsidRPr="001D1F9F"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Provision of standard advice/guidance or information in relation to a specific topic or where a referral was made to another service provided within </w:t>
            </w:r>
            <w:r w:rsidR="008C4145" w:rsidRPr="001D1F9F">
              <w:rPr>
                <w:rFonts w:cs="Arial"/>
                <w:sz w:val="20"/>
                <w:szCs w:val="20"/>
              </w:rPr>
              <w:t>or</w:t>
            </w:r>
            <w:r w:rsidR="008C4145">
              <w:rPr>
                <w:rFonts w:cs="Arial"/>
                <w:sz w:val="20"/>
                <w:szCs w:val="20"/>
              </w:rPr>
              <w:t> </w:t>
            </w:r>
            <w:r w:rsidRPr="001D1F9F">
              <w:rPr>
                <w:rFonts w:cs="Arial"/>
                <w:sz w:val="20"/>
                <w:szCs w:val="20"/>
              </w:rPr>
              <w:t>external to the organisation. Examples include informal parenting advice.</w:t>
            </w:r>
          </w:p>
        </w:tc>
      </w:tr>
      <w:tr w:rsidR="00F014DD" w:rsidRPr="001D1F9F" w14:paraId="6BB674B0"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4A41803" w14:textId="77777777" w:rsidR="00F014DD" w:rsidRPr="001D1F9F" w:rsidRDefault="00F014DD" w:rsidP="00EA7681">
            <w:pPr>
              <w:spacing w:before="120" w:after="120"/>
              <w:rPr>
                <w:rFonts w:cs="Arial"/>
                <w:sz w:val="20"/>
                <w:szCs w:val="20"/>
              </w:rPr>
            </w:pPr>
            <w:r w:rsidRPr="001D1F9F">
              <w:rPr>
                <w:rFonts w:cs="Arial"/>
                <w:sz w:val="20"/>
                <w:szCs w:val="20"/>
              </w:rPr>
              <w:t>Intake and assessment</w:t>
            </w:r>
          </w:p>
        </w:tc>
        <w:tc>
          <w:tcPr>
            <w:tcW w:w="7207" w:type="dxa"/>
            <w:tcBorders>
              <w:top w:val="none" w:sz="0" w:space="0" w:color="auto"/>
              <w:bottom w:val="none" w:sz="0" w:space="0" w:color="auto"/>
              <w:right w:val="none" w:sz="0" w:space="0" w:color="auto"/>
            </w:tcBorders>
            <w:shd w:val="clear" w:color="auto" w:fill="auto"/>
            <w:vAlign w:val="center"/>
          </w:tcPr>
          <w:p w14:paraId="363A0AA0"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meeting with clients to gather information and match them to services.</w:t>
            </w:r>
          </w:p>
        </w:tc>
      </w:tr>
      <w:tr w:rsidR="00F014DD" w:rsidRPr="001D1F9F" w14:paraId="59B91AF7"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1A7789A" w14:textId="77777777" w:rsidR="00F014DD" w:rsidRPr="001D1F9F" w:rsidRDefault="00F014DD" w:rsidP="00EA7681">
            <w:pPr>
              <w:spacing w:before="120" w:after="120"/>
              <w:rPr>
                <w:rFonts w:cs="Arial"/>
                <w:sz w:val="20"/>
                <w:szCs w:val="20"/>
              </w:rPr>
            </w:pPr>
            <w:r w:rsidRPr="001D1F9F">
              <w:rPr>
                <w:rFonts w:cs="Arial"/>
                <w:sz w:val="20"/>
                <w:szCs w:val="20"/>
              </w:rPr>
              <w:t>Exit Interview</w:t>
            </w:r>
          </w:p>
        </w:tc>
        <w:tc>
          <w:tcPr>
            <w:tcW w:w="7207" w:type="dxa"/>
            <w:shd w:val="clear" w:color="auto" w:fill="auto"/>
            <w:vAlign w:val="center"/>
          </w:tcPr>
          <w:p w14:paraId="20CA7EBE"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client is exiting the program and will no longer be receiving services. </w:t>
            </w:r>
          </w:p>
          <w:p w14:paraId="136D0DDA"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SCORE assessment could be conducted at this time. Use the 'Exit Reason' field at the Case level to indicate why the client is exiting the program. </w:t>
            </w:r>
          </w:p>
        </w:tc>
      </w:tr>
    </w:tbl>
    <w:p w14:paraId="2D4C6D78" w14:textId="77777777" w:rsidR="00EA7681" w:rsidRPr="001D1F9F" w:rsidRDefault="00EA7681" w:rsidP="00EA7681">
      <w:pPr>
        <w:rPr>
          <w:rStyle w:val="BookTitle"/>
          <w:rFonts w:cs="Arial"/>
          <w:i w:val="0"/>
          <w:iCs w:val="0"/>
          <w:smallCaps w:val="0"/>
          <w:spacing w:val="0"/>
        </w:rPr>
      </w:pPr>
    </w:p>
    <w:p w14:paraId="6810521C" w14:textId="77777777" w:rsidR="00FE719C" w:rsidRPr="001D1F9F" w:rsidRDefault="00EA7681">
      <w:pPr>
        <w:rPr>
          <w:rStyle w:val="BookTitle"/>
          <w:rFonts w:cs="Arial"/>
          <w:i w:val="0"/>
          <w:iCs w:val="0"/>
          <w:smallCaps w:val="0"/>
          <w:spacing w:val="0"/>
        </w:rPr>
      </w:pPr>
      <w:r w:rsidRPr="001D1F9F">
        <w:rPr>
          <w:rStyle w:val="BookTitle"/>
          <w:rFonts w:cs="Arial"/>
          <w:i w:val="0"/>
          <w:iCs w:val="0"/>
          <w:smallCaps w:val="0"/>
          <w:spacing w:val="0"/>
        </w:rPr>
        <w:br w:type="page"/>
      </w:r>
    </w:p>
    <w:p w14:paraId="552ADAE1" w14:textId="77777777" w:rsidR="00FE719C" w:rsidRPr="001D1F9F" w:rsidRDefault="00FE719C" w:rsidP="00FE719C">
      <w:pPr>
        <w:pStyle w:val="Heading3"/>
        <w:spacing w:line="288" w:lineRule="auto"/>
        <w:rPr>
          <w:b w:val="0"/>
          <w:bCs w:val="0"/>
        </w:rPr>
      </w:pPr>
      <w:bookmarkStart w:id="12" w:name="_Toc111182852"/>
      <w:r w:rsidRPr="001D1F9F">
        <w:lastRenderedPageBreak/>
        <w:t>Children and Family Intensive Support</w:t>
      </w:r>
      <w:bookmarkEnd w:id="12"/>
    </w:p>
    <w:p w14:paraId="681BDA5A" w14:textId="77777777" w:rsidR="00FE719C" w:rsidRPr="001D1F9F" w:rsidRDefault="00FE719C" w:rsidP="003D4178">
      <w:pPr>
        <w:spacing w:before="180" w:after="120" w:line="288" w:lineRule="auto"/>
        <w:jc w:val="both"/>
        <w:rPr>
          <w:rFonts w:eastAsia="Calibri" w:cs="Arial"/>
          <w:b/>
        </w:rPr>
      </w:pPr>
      <w:r w:rsidRPr="001D1F9F">
        <w:rPr>
          <w:rFonts w:eastAsia="Calibri" w:cs="Arial"/>
          <w:b/>
        </w:rPr>
        <w:t>Description</w:t>
      </w:r>
    </w:p>
    <w:p w14:paraId="0F94AF20"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Children and Family Intensive Support (CaFIS) provide support to families living in selected communities in the Northern Territory (NT) and Anangu Pitjantjatjara Yankunytjatjara (APY) Lands in South Australia so that these children are growing up strong in families and communities that are safe and nurturing. CaFIS will provide services that build on the strengths of families and communities to care for children in their culture. It will support parents and family members to develop their confidence and capability to bring children up strong, support co-ordinated services to meet the needs of families and address areas of concern that impact on children’s safety and wellbeing. </w:t>
      </w:r>
    </w:p>
    <w:p w14:paraId="560F1ED6" w14:textId="77777777" w:rsidR="00FE719C" w:rsidRPr="001D1F9F" w:rsidRDefault="00FE719C" w:rsidP="003D4178">
      <w:pPr>
        <w:spacing w:before="180" w:after="120" w:line="288" w:lineRule="auto"/>
        <w:jc w:val="both"/>
        <w:rPr>
          <w:rFonts w:eastAsia="Calibri" w:cs="Arial"/>
          <w:b/>
        </w:rPr>
      </w:pPr>
      <w:r w:rsidRPr="001D1F9F">
        <w:rPr>
          <w:rFonts w:eastAsia="Calibri" w:cs="Arial"/>
          <w:b/>
        </w:rPr>
        <w:t>Who is the primary client?</w:t>
      </w:r>
    </w:p>
    <w:p w14:paraId="1D1EEB22"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Primary clients for this program activity are children, carers and families.</w:t>
      </w:r>
      <w:r w:rsidRPr="001D1F9F">
        <w:rPr>
          <w:rFonts w:eastAsia="Arial" w:cs="Times New Roman"/>
          <w:sz w:val="20"/>
          <w:szCs w:val="20"/>
        </w:rPr>
        <w:t xml:space="preserve"> </w:t>
      </w:r>
    </w:p>
    <w:p w14:paraId="462F46B3" w14:textId="77777777" w:rsidR="00FE719C" w:rsidRPr="001D1F9F" w:rsidRDefault="00FE719C" w:rsidP="003D4178">
      <w:pPr>
        <w:widowControl w:val="0"/>
        <w:spacing w:before="180" w:after="120" w:line="288" w:lineRule="auto"/>
        <w:jc w:val="both"/>
        <w:rPr>
          <w:rFonts w:eastAsia="Arial" w:cs="Arial"/>
        </w:rPr>
      </w:pPr>
      <w:r w:rsidRPr="001D1F9F">
        <w:rPr>
          <w:rFonts w:eastAsia="Arial" w:cs="Arial"/>
          <w:b/>
        </w:rPr>
        <w:t>What are the key client characteristics?</w:t>
      </w:r>
    </w:p>
    <w:p w14:paraId="1EB82895"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Families in identified communities with children aged 0-18 years.</w:t>
      </w:r>
    </w:p>
    <w:p w14:paraId="19F990A8"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This may include people:</w:t>
      </w:r>
    </w:p>
    <w:p w14:paraId="162F3D2C" w14:textId="77777777"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from a cultural and linguistically diverse background</w:t>
      </w:r>
    </w:p>
    <w:p w14:paraId="2D4A870B" w14:textId="77777777"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identifying as Aboriginal or Torres Strait Islander</w:t>
      </w:r>
    </w:p>
    <w:p w14:paraId="1F2B8478" w14:textId="77777777"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residing in a regional or remote area</w:t>
      </w:r>
    </w:p>
    <w:p w14:paraId="6385B068" w14:textId="77777777"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under 18 years / children</w:t>
      </w:r>
    </w:p>
    <w:p w14:paraId="1ACD6432" w14:textId="77777777" w:rsidR="00FE719C" w:rsidRPr="001D1F9F" w:rsidRDefault="00FE719C" w:rsidP="003D417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5489808B" w14:textId="45FC2D2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Recording support persons is voluntary; staff can record support persons if they feel it is relevant. Instructions </w:t>
      </w:r>
      <w:r w:rsidR="008C4145" w:rsidRPr="001D1F9F">
        <w:rPr>
          <w:rFonts w:eastAsia="Arial" w:cs="Arial"/>
          <w:sz w:val="20"/>
          <w:szCs w:val="20"/>
        </w:rPr>
        <w:t>on</w:t>
      </w:r>
      <w:r w:rsidR="008C4145">
        <w:rPr>
          <w:rFonts w:eastAsia="Arial" w:cs="Arial"/>
          <w:sz w:val="20"/>
          <w:szCs w:val="20"/>
        </w:rPr>
        <w:t> </w:t>
      </w:r>
      <w:r w:rsidRPr="001D1F9F">
        <w:rPr>
          <w:rFonts w:eastAsia="Arial" w:cs="Arial"/>
          <w:sz w:val="20"/>
          <w:szCs w:val="20"/>
        </w:rPr>
        <w:t xml:space="preserve">how to record them in the web-based portal can be found on the Data Exchange </w:t>
      </w:r>
      <w:hyperlink r:id="rId18" w:history="1">
        <w:r w:rsidRPr="001D1F9F">
          <w:rPr>
            <w:rFonts w:eastAsia="Arial" w:cs="Arial"/>
            <w:color w:val="04617B"/>
            <w:sz w:val="20"/>
            <w:szCs w:val="20"/>
            <w:u w:val="single"/>
          </w:rPr>
          <w:t>website</w:t>
        </w:r>
      </w:hyperlink>
      <w:r w:rsidRPr="001D1F9F">
        <w:rPr>
          <w:rFonts w:eastAsia="Arial" w:cs="Arial"/>
          <w:sz w:val="20"/>
          <w:szCs w:val="20"/>
        </w:rPr>
        <w:t>.</w:t>
      </w:r>
    </w:p>
    <w:p w14:paraId="3A153F0B" w14:textId="765D10EC"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support persons may include carers of clients, mothers, partners of fathers, guardians </w:t>
      </w:r>
      <w:r w:rsidR="008C4145" w:rsidRPr="001D1F9F">
        <w:rPr>
          <w:rFonts w:eastAsia="Arial" w:cs="Arial"/>
          <w:sz w:val="20"/>
          <w:szCs w:val="20"/>
        </w:rPr>
        <w:t>or</w:t>
      </w:r>
      <w:r w:rsidR="008C4145">
        <w:rPr>
          <w:rFonts w:eastAsia="Arial" w:cs="Arial"/>
          <w:sz w:val="20"/>
          <w:szCs w:val="20"/>
        </w:rPr>
        <w:t> </w:t>
      </w:r>
      <w:r w:rsidRPr="001D1F9F">
        <w:rPr>
          <w:rFonts w:eastAsia="Arial" w:cs="Arial"/>
          <w:sz w:val="20"/>
          <w:szCs w:val="20"/>
        </w:rPr>
        <w:t>family members (who are present but not directly receiving a service), case or support workers.</w:t>
      </w:r>
    </w:p>
    <w:p w14:paraId="5C206E13" w14:textId="77777777" w:rsidR="00FE719C" w:rsidRPr="001D1F9F" w:rsidRDefault="00FE719C" w:rsidP="003D4178">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632BAA03"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CaFIS services </w:t>
      </w:r>
      <w:r w:rsidRPr="001D1F9F">
        <w:rPr>
          <w:rFonts w:eastAsia="Arial" w:cs="Arial"/>
          <w:bCs/>
          <w:sz w:val="20"/>
          <w:szCs w:val="20"/>
        </w:rPr>
        <w:t>have</w:t>
      </w:r>
      <w:r w:rsidRPr="001D1F9F">
        <w:rPr>
          <w:rFonts w:eastAsia="Arial" w:cs="Arial"/>
          <w:sz w:val="20"/>
          <w:szCs w:val="20"/>
        </w:rPr>
        <w:t xml:space="preserve"> limited use for unidentified clients. This program provides face-to-face support where clients are known to the service, therefore it is expected that </w:t>
      </w:r>
      <w:r w:rsidRPr="003E54DB">
        <w:rPr>
          <w:rFonts w:eastAsia="Arial" w:cs="Arial"/>
          <w:b/>
          <w:sz w:val="20"/>
          <w:szCs w:val="20"/>
        </w:rPr>
        <w:t>no more than</w:t>
      </w:r>
      <w:r w:rsidRPr="001D1F9F">
        <w:rPr>
          <w:rFonts w:eastAsia="Arial" w:cs="Arial"/>
          <w:sz w:val="20"/>
          <w:szCs w:val="20"/>
        </w:rPr>
        <w:t xml:space="preserve"> </w:t>
      </w:r>
      <w:r w:rsidRPr="001D1F9F">
        <w:rPr>
          <w:rFonts w:eastAsia="Arial" w:cs="Arial"/>
          <w:b/>
          <w:bCs/>
          <w:sz w:val="20"/>
          <w:szCs w:val="20"/>
        </w:rPr>
        <w:t>2 per cent</w:t>
      </w:r>
      <w:r w:rsidRPr="001D1F9F">
        <w:rPr>
          <w:rFonts w:eastAsia="Arial" w:cs="Arial"/>
          <w:sz w:val="20"/>
          <w:szCs w:val="20"/>
        </w:rPr>
        <w:t xml:space="preserve"> of your clients should be recorded as unidentified clients in each reporting period.</w:t>
      </w:r>
    </w:p>
    <w:p w14:paraId="1D263080"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9" w:history="1">
        <w:r w:rsidRPr="001D1F9F">
          <w:rPr>
            <w:rFonts w:eastAsia="Arial" w:cs="Arial"/>
            <w:color w:val="04617B"/>
            <w:sz w:val="20"/>
            <w:szCs w:val="20"/>
            <w:u w:val="single"/>
          </w:rPr>
          <w:t>Protocols</w:t>
        </w:r>
      </w:hyperlink>
      <w:r w:rsidRPr="001D1F9F">
        <w:rPr>
          <w:rFonts w:eastAsia="Arial" w:cs="Arial"/>
          <w:sz w:val="20"/>
          <w:szCs w:val="20"/>
        </w:rPr>
        <w:t xml:space="preserve"> for further guidance on appropriate use of unidentified clients.</w:t>
      </w:r>
    </w:p>
    <w:p w14:paraId="5D1F5831" w14:textId="77777777" w:rsidR="00FE719C" w:rsidRPr="001D1F9F" w:rsidRDefault="00FE719C" w:rsidP="003D4178">
      <w:pPr>
        <w:widowControl w:val="0"/>
        <w:spacing w:before="180" w:after="120" w:line="288" w:lineRule="auto"/>
        <w:jc w:val="both"/>
        <w:rPr>
          <w:rFonts w:eastAsia="Arial" w:cs="Arial"/>
          <w:szCs w:val="20"/>
        </w:rPr>
      </w:pPr>
      <w:r w:rsidRPr="001D1F9F">
        <w:rPr>
          <w:rFonts w:eastAsia="Arial" w:cs="Arial"/>
          <w:b/>
          <w:szCs w:val="20"/>
        </w:rPr>
        <w:t>How should cases be set up?</w:t>
      </w:r>
    </w:p>
    <w:p w14:paraId="16874AC3"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There is no formal case structure recommended for this program activity. Organisations should create cases that reflect their own administrative processes.</w:t>
      </w:r>
    </w:p>
    <w:p w14:paraId="5F4BD116" w14:textId="77777777" w:rsidR="00FE719C" w:rsidRPr="001D1F9F" w:rsidRDefault="00FE719C" w:rsidP="003D4178">
      <w:pPr>
        <w:keepNext/>
        <w:spacing w:before="180" w:after="120" w:line="288" w:lineRule="auto"/>
        <w:jc w:val="both"/>
        <w:rPr>
          <w:rFonts w:eastAsia="Calibri" w:cs="Arial"/>
          <w:b/>
        </w:rPr>
      </w:pPr>
      <w:r w:rsidRPr="001D1F9F">
        <w:rPr>
          <w:rFonts w:eastAsia="Calibri" w:cs="Arial"/>
          <w:b/>
        </w:rPr>
        <w:t>The partnership approach</w:t>
      </w:r>
    </w:p>
    <w:p w14:paraId="7AA1264F"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CaFIS, participation means organisations must record client outcomes, known as Standard Client/Community Outcomes Reporting (SCORE) reporting. Organisations are </w:t>
      </w:r>
      <w:r w:rsidRPr="003E54DB">
        <w:rPr>
          <w:rFonts w:eastAsia="Arial" w:cs="Arial"/>
          <w:b/>
          <w:sz w:val="20"/>
          <w:szCs w:val="20"/>
        </w:rPr>
        <w:t>not required</w:t>
      </w:r>
      <w:r w:rsidRPr="001D1F9F">
        <w:rPr>
          <w:rFonts w:eastAsia="Arial" w:cs="Arial"/>
          <w:sz w:val="20"/>
          <w:szCs w:val="20"/>
        </w:rPr>
        <w:t xml:space="preserve"> to collect extended demographics data from their clients, but may choose to do so for their own purposes.</w:t>
      </w:r>
    </w:p>
    <w:p w14:paraId="1347A56E"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3EA222D6" w14:textId="472665C1"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1D1F9F">
        <w:rPr>
          <w:rFonts w:eastAsia="Arial" w:cs="Arial"/>
          <w:b/>
          <w:sz w:val="20"/>
          <w:szCs w:val="20"/>
        </w:rPr>
        <w:t>at least 50 - 60 per cent</w:t>
      </w:r>
      <w:r w:rsidRPr="001D1F9F">
        <w:rPr>
          <w:rFonts w:eastAsia="Arial" w:cs="Arial"/>
          <w:sz w:val="20"/>
          <w:szCs w:val="20"/>
        </w:rPr>
        <w:t xml:space="preserve"> </w:t>
      </w:r>
      <w:r w:rsidR="008C4145" w:rsidRPr="001D1F9F">
        <w:rPr>
          <w:rFonts w:eastAsia="Arial" w:cs="Arial"/>
          <w:sz w:val="20"/>
          <w:szCs w:val="20"/>
        </w:rPr>
        <w:t>of</w:t>
      </w:r>
      <w:r w:rsidR="008C4145">
        <w:rPr>
          <w:rFonts w:eastAsia="Arial" w:cs="Arial"/>
          <w:sz w:val="20"/>
          <w:szCs w:val="20"/>
        </w:rPr>
        <w:t> </w:t>
      </w:r>
      <w:r w:rsidRPr="001D1F9F">
        <w:rPr>
          <w:rFonts w:eastAsia="Arial" w:cs="Arial"/>
          <w:sz w:val="20"/>
          <w:szCs w:val="20"/>
        </w:rPr>
        <w:t>identified clients.</w:t>
      </w:r>
    </w:p>
    <w:p w14:paraId="6D1F3638" w14:textId="77777777" w:rsidR="00FE719C" w:rsidRPr="001D1F9F" w:rsidRDefault="00FE719C" w:rsidP="003D4178">
      <w:pPr>
        <w:pStyle w:val="ListParagraph"/>
        <w:widowControl w:val="0"/>
        <w:numPr>
          <w:ilvl w:val="0"/>
          <w:numId w:val="214"/>
        </w:numPr>
        <w:spacing w:before="120" w:after="120" w:line="240" w:lineRule="auto"/>
        <w:ind w:left="1077" w:hanging="357"/>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1D1F9F">
        <w:rPr>
          <w:rFonts w:eastAsia="Arial" w:cs="Arial"/>
          <w:b/>
          <w:sz w:val="20"/>
          <w:szCs w:val="20"/>
        </w:rPr>
        <w:t xml:space="preserve">at least 50 - 60 per cent </w:t>
      </w:r>
      <w:r w:rsidRPr="001D1F9F">
        <w:rPr>
          <w:rFonts w:eastAsia="Arial" w:cs="Arial"/>
          <w:sz w:val="20"/>
          <w:szCs w:val="20"/>
        </w:rPr>
        <w:t>of identified clients.</w:t>
      </w:r>
    </w:p>
    <w:p w14:paraId="616FF150" w14:textId="77777777" w:rsidR="00FE719C" w:rsidRPr="001D1F9F" w:rsidRDefault="00FE719C" w:rsidP="003D4178">
      <w:pPr>
        <w:pStyle w:val="ListParagraph"/>
        <w:widowControl w:val="0"/>
        <w:numPr>
          <w:ilvl w:val="0"/>
          <w:numId w:val="214"/>
        </w:numPr>
        <w:spacing w:before="120" w:after="240" w:line="240" w:lineRule="auto"/>
        <w:ind w:left="1077" w:hanging="357"/>
        <w:contextualSpacing w:val="0"/>
        <w:jc w:val="both"/>
        <w:rPr>
          <w:rFonts w:eastAsia="Arial" w:cs="Arial"/>
          <w:sz w:val="20"/>
          <w:szCs w:val="20"/>
        </w:rPr>
      </w:pPr>
      <w:r w:rsidRPr="001D1F9F">
        <w:rPr>
          <w:rFonts w:eastAsia="Arial" w:cs="Arial"/>
          <w:sz w:val="20"/>
          <w:szCs w:val="20"/>
        </w:rPr>
        <w:t xml:space="preserve">Report Satisfaction SCOREs for </w:t>
      </w:r>
      <w:r w:rsidRPr="001D1F9F">
        <w:rPr>
          <w:rFonts w:eastAsia="Arial" w:cs="Arial"/>
          <w:b/>
          <w:sz w:val="20"/>
          <w:szCs w:val="20"/>
        </w:rPr>
        <w:t>at least 10 per cent</w:t>
      </w:r>
      <w:r w:rsidRPr="001D1F9F">
        <w:rPr>
          <w:rFonts w:eastAsia="Arial" w:cs="Arial"/>
          <w:sz w:val="20"/>
          <w:szCs w:val="20"/>
        </w:rPr>
        <w:t xml:space="preserve"> of identified clients.</w:t>
      </w:r>
    </w:p>
    <w:p w14:paraId="1E89645A" w14:textId="58F0A1F0" w:rsidR="00FE719C" w:rsidRPr="001D1F9F" w:rsidRDefault="00FE719C" w:rsidP="003D4178">
      <w:pPr>
        <w:keepLines/>
        <w:widowControl w:val="0"/>
        <w:spacing w:before="120" w:after="120" w:line="288" w:lineRule="auto"/>
        <w:ind w:left="284"/>
        <w:jc w:val="both"/>
        <w:rPr>
          <w:rFonts w:eastAsia="Arial" w:cs="Arial"/>
          <w:sz w:val="20"/>
          <w:szCs w:val="20"/>
        </w:rPr>
      </w:pPr>
      <w:r w:rsidRPr="001D1F9F">
        <w:rPr>
          <w:rFonts w:eastAsia="Arial" w:cs="Arial"/>
          <w:sz w:val="20"/>
          <w:szCs w:val="20"/>
        </w:rPr>
        <w:lastRenderedPageBreak/>
        <w:t xml:space="preserve">A SCORE assessment is recorded at least twice for each client – once towards the beginning of service delivery and once again towards the end. Where practical, organisations should also record a SCORE assessment every </w:t>
      </w:r>
      <w:r w:rsidR="008C4145" w:rsidRPr="001D1F9F">
        <w:rPr>
          <w:rFonts w:eastAsia="Arial" w:cs="Arial"/>
          <w:sz w:val="20"/>
          <w:szCs w:val="20"/>
        </w:rPr>
        <w:t>6</w:t>
      </w:r>
      <w:r w:rsidR="008C4145">
        <w:rPr>
          <w:rFonts w:eastAsia="Arial" w:cs="Arial"/>
          <w:sz w:val="20"/>
          <w:szCs w:val="20"/>
        </w:rPr>
        <w:t> </w:t>
      </w:r>
      <w:r w:rsidRPr="001D1F9F">
        <w:rPr>
          <w:rFonts w:eastAsia="Arial" w:cs="Arial"/>
          <w:sz w:val="20"/>
          <w:szCs w:val="20"/>
        </w:rPr>
        <w:t>months to track how the client’s outcomes change over time. Please refer to the Data Exchange Protocols (</w:t>
      </w:r>
      <w:r w:rsidR="008C4145" w:rsidRPr="001D1F9F">
        <w:rPr>
          <w:rFonts w:eastAsia="Arial" w:cs="Arial"/>
          <w:sz w:val="20"/>
          <w:szCs w:val="20"/>
        </w:rPr>
        <w:t>section</w:t>
      </w:r>
      <w:r w:rsidR="008C4145">
        <w:rPr>
          <w:rFonts w:eastAsia="Arial" w:cs="Arial"/>
          <w:sz w:val="20"/>
          <w:szCs w:val="20"/>
        </w:rPr>
        <w:t> </w:t>
      </w:r>
      <w:r w:rsidRPr="001D1F9F">
        <w:rPr>
          <w:rFonts w:eastAsia="Arial" w:cs="Arial"/>
          <w:sz w:val="20"/>
          <w:szCs w:val="20"/>
        </w:rPr>
        <w:t>7) for more information.</w:t>
      </w:r>
    </w:p>
    <w:p w14:paraId="17DBA5D1" w14:textId="77777777" w:rsidR="00FE719C" w:rsidRPr="001D1F9F" w:rsidRDefault="00FE719C" w:rsidP="003D4178">
      <w:pPr>
        <w:keepNext/>
        <w:widowControl w:val="0"/>
        <w:spacing w:before="180" w:after="120" w:line="288" w:lineRule="auto"/>
        <w:jc w:val="both"/>
        <w:rPr>
          <w:rFonts w:eastAsia="Calibri" w:cs="Arial"/>
          <w:b/>
        </w:rPr>
      </w:pPr>
      <w:r w:rsidRPr="001D1F9F">
        <w:rPr>
          <w:rFonts w:eastAsia="Calibri" w:cs="Arial"/>
          <w:b/>
        </w:rPr>
        <w:t>What areas of SCORE are most relevant for this program activity?</w:t>
      </w:r>
    </w:p>
    <w:p w14:paraId="60750396" w14:textId="77777777" w:rsidR="00FE719C" w:rsidRPr="001D1F9F" w:rsidRDefault="00FE719C" w:rsidP="003D4178">
      <w:pPr>
        <w:keepNext/>
        <w:widowControl w:val="0"/>
        <w:spacing w:before="120" w:after="120" w:line="288" w:lineRule="auto"/>
        <w:ind w:left="284"/>
        <w:jc w:val="both"/>
        <w:rPr>
          <w:rFonts w:eastAsia="Arial" w:cs="Arial"/>
          <w:sz w:val="20"/>
          <w:szCs w:val="20"/>
        </w:rPr>
      </w:pPr>
      <w:r w:rsidRPr="001D1F9F">
        <w:rPr>
          <w:rFonts w:eastAsia="Arial" w:cs="Arial"/>
          <w:sz w:val="20"/>
          <w:szCs w:val="20"/>
        </w:rPr>
        <w:t>Organisations are expected to record outcomes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486"/>
        <w:gridCol w:w="2915"/>
        <w:gridCol w:w="2440"/>
        <w:gridCol w:w="2614"/>
      </w:tblGrid>
      <w:tr w:rsidR="00FE719C" w:rsidRPr="001D1F9F" w14:paraId="75E7B5E4" w14:textId="77777777" w:rsidTr="003D4178">
        <w:trPr>
          <w:trHeight w:val="357"/>
          <w:tblHeader/>
        </w:trPr>
        <w:tc>
          <w:tcPr>
            <w:tcW w:w="1189" w:type="pct"/>
            <w:shd w:val="clear" w:color="auto" w:fill="04617B"/>
            <w:vAlign w:val="center"/>
          </w:tcPr>
          <w:p w14:paraId="04178855" w14:textId="77777777" w:rsidR="00FE719C" w:rsidRPr="001D1F9F" w:rsidRDefault="00FE719C" w:rsidP="00DA5549">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1394" w:type="pct"/>
            <w:shd w:val="clear" w:color="auto" w:fill="04617B"/>
            <w:vAlign w:val="center"/>
          </w:tcPr>
          <w:p w14:paraId="15D5DB81" w14:textId="77777777" w:rsidR="00FE719C" w:rsidRPr="001D1F9F" w:rsidRDefault="00FE719C" w:rsidP="00DA5549">
            <w:pPr>
              <w:widowControl w:val="0"/>
              <w:spacing w:before="120" w:after="120" w:line="288" w:lineRule="auto"/>
              <w:jc w:val="center"/>
              <w:rPr>
                <w:rFonts w:eastAsia="Arial" w:cs="Arial"/>
                <w:b/>
                <w:color w:val="FFFFFF"/>
              </w:rPr>
            </w:pPr>
            <w:r w:rsidRPr="001D1F9F">
              <w:rPr>
                <w:rFonts w:eastAsia="Arial" w:cs="Arial"/>
                <w:b/>
                <w:color w:val="FFFFFF"/>
                <w:szCs w:val="20"/>
              </w:rPr>
              <w:t>Goals</w:t>
            </w:r>
          </w:p>
        </w:tc>
        <w:tc>
          <w:tcPr>
            <w:tcW w:w="1167" w:type="pct"/>
            <w:shd w:val="clear" w:color="auto" w:fill="04617B"/>
            <w:vAlign w:val="center"/>
          </w:tcPr>
          <w:p w14:paraId="4852A74C" w14:textId="77777777" w:rsidR="00FE719C" w:rsidRPr="001D1F9F" w:rsidRDefault="00FE719C" w:rsidP="00DA5549">
            <w:pPr>
              <w:widowControl w:val="0"/>
              <w:spacing w:before="120" w:after="120" w:line="288" w:lineRule="auto"/>
              <w:jc w:val="center"/>
              <w:rPr>
                <w:rFonts w:eastAsia="Arial" w:cs="Arial"/>
                <w:b/>
                <w:color w:val="FFFFFF"/>
              </w:rPr>
            </w:pPr>
            <w:r w:rsidRPr="001D1F9F">
              <w:rPr>
                <w:rFonts w:eastAsia="Arial" w:cs="Arial"/>
                <w:b/>
                <w:color w:val="FFFFFF"/>
                <w:szCs w:val="20"/>
              </w:rPr>
              <w:t>Satisfaction</w:t>
            </w:r>
          </w:p>
        </w:tc>
        <w:tc>
          <w:tcPr>
            <w:tcW w:w="1250" w:type="pct"/>
            <w:shd w:val="clear" w:color="auto" w:fill="04617B"/>
            <w:vAlign w:val="center"/>
          </w:tcPr>
          <w:p w14:paraId="25E8FABC" w14:textId="77777777" w:rsidR="00FE719C" w:rsidRPr="001D1F9F" w:rsidRDefault="00FE719C" w:rsidP="00DA5549">
            <w:pPr>
              <w:widowControl w:val="0"/>
              <w:spacing w:before="120" w:after="120" w:line="288" w:lineRule="auto"/>
              <w:jc w:val="center"/>
              <w:rPr>
                <w:rFonts w:eastAsia="Arial" w:cs="Arial"/>
                <w:b/>
                <w:color w:val="FFFFFF"/>
              </w:rPr>
            </w:pPr>
            <w:r w:rsidRPr="001D1F9F">
              <w:rPr>
                <w:rFonts w:eastAsia="Arial" w:cs="Arial"/>
                <w:b/>
                <w:color w:val="FFFFFF"/>
                <w:szCs w:val="20"/>
              </w:rPr>
              <w:t>Community</w:t>
            </w:r>
          </w:p>
        </w:tc>
      </w:tr>
      <w:tr w:rsidR="00FE719C" w:rsidRPr="001D1F9F" w14:paraId="582EDBE4" w14:textId="77777777" w:rsidTr="003D4178">
        <w:trPr>
          <w:trHeight w:val="2325"/>
        </w:trPr>
        <w:tc>
          <w:tcPr>
            <w:tcW w:w="1189" w:type="pct"/>
          </w:tcPr>
          <w:p w14:paraId="5539E37D"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Age-appropriate development</w:t>
            </w:r>
          </w:p>
          <w:p w14:paraId="28D90F66"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Family functioning </w:t>
            </w:r>
          </w:p>
          <w:p w14:paraId="2A307F7E"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Personal and family safety </w:t>
            </w:r>
          </w:p>
        </w:tc>
        <w:tc>
          <w:tcPr>
            <w:tcW w:w="1394" w:type="pct"/>
          </w:tcPr>
          <w:p w14:paraId="2197CA89"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Changed behaviours </w:t>
            </w:r>
          </w:p>
          <w:p w14:paraId="5741A15D"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Changed impact of immediate crisis</w:t>
            </w:r>
          </w:p>
          <w:p w14:paraId="0BD86473"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Changed knowledge and access to information</w:t>
            </w:r>
          </w:p>
          <w:p w14:paraId="07924654"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Changed skills </w:t>
            </w:r>
          </w:p>
          <w:p w14:paraId="11A0C0FC" w14:textId="77777777" w:rsidR="00FE719C" w:rsidRPr="001D1F9F" w:rsidRDefault="00FE719C" w:rsidP="00DA5549">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Engagement with relevant support services</w:t>
            </w:r>
          </w:p>
        </w:tc>
        <w:tc>
          <w:tcPr>
            <w:tcW w:w="1167" w:type="pct"/>
          </w:tcPr>
          <w:p w14:paraId="5F184D6D" w14:textId="60E63FF5" w:rsidR="00FE719C" w:rsidRPr="001D1F9F" w:rsidRDefault="00A00F45" w:rsidP="00DA5549">
            <w:pPr>
              <w:widowControl w:val="0"/>
              <w:numPr>
                <w:ilvl w:val="0"/>
                <w:numId w:val="12"/>
              </w:numPr>
              <w:spacing w:before="60" w:after="60" w:line="288" w:lineRule="auto"/>
              <w:ind w:left="284" w:hanging="284"/>
              <w:rPr>
                <w:rFonts w:eastAsia="Arial" w:cs="Arial"/>
                <w:b/>
              </w:rPr>
            </w:pPr>
            <w:r>
              <w:rPr>
                <w:rFonts w:eastAsia="Arial" w:cs="Arial"/>
                <w:sz w:val="20"/>
                <w:szCs w:val="20"/>
              </w:rPr>
              <w:t>I </w:t>
            </w:r>
            <w:r w:rsidR="00FE719C" w:rsidRPr="001D1F9F">
              <w:rPr>
                <w:rFonts w:eastAsia="Arial" w:cs="Arial"/>
                <w:sz w:val="20"/>
                <w:szCs w:val="20"/>
              </w:rPr>
              <w:t xml:space="preserve">am better able to deal with issues that </w:t>
            </w:r>
            <w:r>
              <w:rPr>
                <w:rFonts w:eastAsia="Arial" w:cs="Arial"/>
                <w:sz w:val="20"/>
                <w:szCs w:val="20"/>
              </w:rPr>
              <w:t>I </w:t>
            </w:r>
            <w:r w:rsidR="00FE719C" w:rsidRPr="001D1F9F">
              <w:rPr>
                <w:rFonts w:eastAsia="Arial" w:cs="Arial"/>
                <w:sz w:val="20"/>
                <w:szCs w:val="20"/>
              </w:rPr>
              <w:t>sought help with</w:t>
            </w:r>
          </w:p>
        </w:tc>
        <w:tc>
          <w:tcPr>
            <w:tcW w:w="1250" w:type="pct"/>
          </w:tcPr>
          <w:p w14:paraId="425F2C2F" w14:textId="77777777" w:rsidR="00FE719C" w:rsidRPr="001D1F9F" w:rsidRDefault="00FE719C" w:rsidP="00DA5549">
            <w:pPr>
              <w:widowControl w:val="0"/>
              <w:numPr>
                <w:ilvl w:val="0"/>
                <w:numId w:val="12"/>
              </w:numPr>
              <w:spacing w:before="60" w:after="60" w:line="288" w:lineRule="auto"/>
              <w:ind w:left="284" w:hanging="284"/>
              <w:rPr>
                <w:rFonts w:eastAsia="Arial" w:cs="Arial"/>
                <w:b/>
              </w:rPr>
            </w:pPr>
            <w:r w:rsidRPr="001D1F9F">
              <w:rPr>
                <w:rFonts w:eastAsia="Arial" w:cs="Arial"/>
                <w:sz w:val="20"/>
                <w:szCs w:val="20"/>
              </w:rPr>
              <w:t xml:space="preserve">Group/community knowledge, skills and behaviours </w:t>
            </w:r>
          </w:p>
        </w:tc>
      </w:tr>
    </w:tbl>
    <w:p w14:paraId="32D82FED" w14:textId="00C1C6E1" w:rsidR="00FE719C" w:rsidRPr="001D1F9F" w:rsidRDefault="00FE719C">
      <w:pPr>
        <w:widowControl w:val="0"/>
        <w:spacing w:before="120" w:after="120" w:line="288" w:lineRule="auto"/>
        <w:ind w:left="284"/>
        <w:jc w:val="both"/>
        <w:rPr>
          <w:rFonts w:eastAsia="Arial" w:cs="Arial"/>
          <w:sz w:val="20"/>
          <w:szCs w:val="20"/>
        </w:rPr>
      </w:pPr>
      <w:r w:rsidRPr="001D1F9F">
        <w:rPr>
          <w:rFonts w:eastAsia="Arial" w:cs="Arial"/>
          <w:sz w:val="20"/>
          <w:szCs w:val="20"/>
        </w:rPr>
        <w:t>When recording a SCORE assessment, it is expected that you also record the ‘Assessed by’ field to capture who has completed the assessment.</w:t>
      </w:r>
    </w:p>
    <w:p w14:paraId="2AB37296" w14:textId="77777777" w:rsidR="00FE719C" w:rsidRPr="001D1F9F" w:rsidRDefault="00FE719C" w:rsidP="003D4178">
      <w:pPr>
        <w:widowControl w:val="0"/>
        <w:spacing w:before="180" w:after="120" w:line="288" w:lineRule="auto"/>
        <w:jc w:val="both"/>
        <w:rPr>
          <w:rFonts w:eastAsia="Arial" w:cs="Arial"/>
          <w:b/>
        </w:rPr>
      </w:pPr>
      <w:r w:rsidRPr="001D1F9F">
        <w:rPr>
          <w:rFonts w:eastAsia="Arial" w:cs="Arial"/>
          <w:b/>
        </w:rPr>
        <w:t>Collecting extended data</w:t>
      </w:r>
    </w:p>
    <w:p w14:paraId="413FB604"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organisations are encouraged to collect and record the following additional data fields: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4"/>
        <w:gridCol w:w="3486"/>
      </w:tblGrid>
      <w:tr w:rsidR="00FE719C" w:rsidRPr="001D1F9F" w14:paraId="18558336" w14:textId="77777777" w:rsidTr="003D4178">
        <w:trPr>
          <w:trHeight w:val="232"/>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43682E8" w14:textId="77777777" w:rsidR="00FE719C" w:rsidRPr="001D1F9F" w:rsidRDefault="00FE719C" w:rsidP="00DA5549">
            <w:pPr>
              <w:widowControl w:val="0"/>
              <w:spacing w:before="120" w:after="120" w:line="288" w:lineRule="auto"/>
              <w:rPr>
                <w:rFonts w:eastAsia="Arial" w:cs="Arial"/>
                <w:b/>
                <w:color w:val="FFFFFF"/>
              </w:rPr>
            </w:pPr>
            <w:r w:rsidRPr="001D1F9F">
              <w:rPr>
                <w:rFonts w:eastAsia="Arial" w:cs="Arial"/>
                <w:b/>
                <w:color w:val="FFFFFF"/>
              </w:rPr>
              <w:t>Client Level Data</w:t>
            </w:r>
          </w:p>
        </w:tc>
        <w:tc>
          <w:tcPr>
            <w:tcW w:w="1666" w:type="pct"/>
            <w:tcBorders>
              <w:top w:val="single" w:sz="4" w:space="0" w:color="auto"/>
              <w:left w:val="single" w:sz="4" w:space="0" w:color="auto"/>
              <w:bottom w:val="single" w:sz="4" w:space="0" w:color="auto"/>
              <w:right w:val="single" w:sz="4" w:space="0" w:color="auto"/>
            </w:tcBorders>
            <w:shd w:val="clear" w:color="auto" w:fill="04617B"/>
          </w:tcPr>
          <w:p w14:paraId="7A48D4BF" w14:textId="77777777" w:rsidR="00FE719C" w:rsidRPr="001D1F9F" w:rsidRDefault="00FE719C" w:rsidP="00DA5549">
            <w:pPr>
              <w:widowControl w:val="0"/>
              <w:spacing w:before="120" w:after="120" w:line="288" w:lineRule="auto"/>
              <w:rPr>
                <w:rFonts w:eastAsia="Arial" w:cs="Arial"/>
                <w:b/>
                <w:color w:val="FFFFFF"/>
              </w:rPr>
            </w:pPr>
            <w:r w:rsidRPr="001D1F9F">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571694C1" w14:textId="77777777" w:rsidR="00FE719C" w:rsidRPr="001D1F9F" w:rsidRDefault="00FE719C" w:rsidP="00DA5549">
            <w:pPr>
              <w:widowControl w:val="0"/>
              <w:spacing w:before="120" w:after="120" w:line="288" w:lineRule="auto"/>
              <w:rPr>
                <w:rFonts w:eastAsia="Arial" w:cs="Arial"/>
                <w:b/>
                <w:color w:val="FFFFFF"/>
              </w:rPr>
            </w:pPr>
            <w:r w:rsidRPr="001D1F9F">
              <w:rPr>
                <w:rFonts w:eastAsia="Arial" w:cs="Arial"/>
                <w:b/>
                <w:color w:val="FFFFFF"/>
              </w:rPr>
              <w:t>Case Level Data</w:t>
            </w:r>
          </w:p>
        </w:tc>
      </w:tr>
      <w:tr w:rsidR="00FE719C" w:rsidRPr="001D1F9F" w14:paraId="596A7CF1" w14:textId="77777777" w:rsidTr="003D4178">
        <w:trPr>
          <w:trHeight w:val="160"/>
        </w:trPr>
        <w:tc>
          <w:tcPr>
            <w:tcW w:w="1666" w:type="pct"/>
            <w:tcBorders>
              <w:top w:val="single" w:sz="4" w:space="0" w:color="auto"/>
              <w:left w:val="single" w:sz="4" w:space="0" w:color="auto"/>
              <w:bottom w:val="single" w:sz="4" w:space="0" w:color="auto"/>
              <w:right w:val="single" w:sz="4" w:space="0" w:color="auto"/>
            </w:tcBorders>
            <w:hideMark/>
          </w:tcPr>
          <w:p w14:paraId="239772F4"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Homeless indicator</w:t>
            </w:r>
          </w:p>
          <w:p w14:paraId="0421C74C"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Main source of income</w:t>
            </w:r>
          </w:p>
          <w:p w14:paraId="1EE75B1E"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Is client a carer</w:t>
            </w:r>
          </w:p>
        </w:tc>
        <w:tc>
          <w:tcPr>
            <w:tcW w:w="1666" w:type="pct"/>
            <w:tcBorders>
              <w:top w:val="single" w:sz="4" w:space="0" w:color="auto"/>
              <w:left w:val="single" w:sz="4" w:space="0" w:color="auto"/>
              <w:bottom w:val="single" w:sz="4" w:space="0" w:color="auto"/>
              <w:right w:val="single" w:sz="4" w:space="0" w:color="auto"/>
            </w:tcBorders>
          </w:tcPr>
          <w:p w14:paraId="2C9F63B1"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out (type and purpose)</w:t>
            </w:r>
          </w:p>
          <w:p w14:paraId="79C05650"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62BC332C"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Attendance profile</w:t>
            </w:r>
          </w:p>
          <w:p w14:paraId="6903FF6A" w14:textId="77777777" w:rsidR="00FE719C" w:rsidRPr="001D1F9F" w:rsidRDefault="00FE719C" w:rsidP="00DA5549">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in (source and reason for seeking assistance)</w:t>
            </w:r>
          </w:p>
        </w:tc>
      </w:tr>
    </w:tbl>
    <w:p w14:paraId="654817EB" w14:textId="77777777" w:rsidR="00FE719C" w:rsidRPr="001D1F9F" w:rsidRDefault="00FE719C" w:rsidP="00FE719C">
      <w:pPr>
        <w:pStyle w:val="BodyText"/>
        <w:spacing w:before="120" w:after="120" w:line="288" w:lineRule="auto"/>
        <w:ind w:left="284"/>
        <w:jc w:val="both"/>
        <w:rPr>
          <w:rFonts w:cs="Arial"/>
          <w:lang w:val="en-AU"/>
        </w:rPr>
      </w:pPr>
      <w:r w:rsidRPr="001D1F9F">
        <w:rPr>
          <w:rFonts w:cs="Arial"/>
          <w:lang w:val="en-AU"/>
        </w:rPr>
        <w:t>You may record other outcomes and extended client details, if you think it is appropriate for your program and for your clients to do so.</w:t>
      </w:r>
    </w:p>
    <w:p w14:paraId="19CA8191" w14:textId="77777777" w:rsidR="001C0651" w:rsidRPr="001D1F9F" w:rsidRDefault="001C0651" w:rsidP="003D4178">
      <w:pPr>
        <w:spacing w:before="180" w:after="120"/>
        <w:rPr>
          <w:rFonts w:cs="Arial"/>
        </w:rPr>
      </w:pPr>
      <w:r w:rsidRPr="001D1F9F">
        <w:rPr>
          <w:rFonts w:eastAsia="Arial" w:cs="Arial"/>
          <w:b/>
        </w:rPr>
        <w:t>For this program activity, when should each service type be used?</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80"/>
        <w:gridCol w:w="7076"/>
      </w:tblGrid>
      <w:tr w:rsidR="001C0651" w:rsidRPr="001D1F9F" w14:paraId="6022D271" w14:textId="77777777" w:rsidTr="003D4178">
        <w:trPr>
          <w:cnfStyle w:val="100000000000" w:firstRow="1" w:lastRow="0" w:firstColumn="0" w:lastColumn="0" w:oddVBand="0" w:evenVBand="0" w:oddHBand="0" w:evenHBand="0" w:firstRowFirstColumn="0" w:firstRowLastColumn="0" w:lastRowFirstColumn="0" w:lastRowLastColumn="0"/>
          <w:trHeight w:val="545"/>
          <w:tblHeader/>
        </w:trPr>
        <w:tc>
          <w:tcPr>
            <w:cnfStyle w:val="001000000000" w:firstRow="0" w:lastRow="0" w:firstColumn="1" w:lastColumn="0" w:oddVBand="0" w:evenVBand="0" w:oddHBand="0" w:evenHBand="0" w:firstRowFirstColumn="0" w:firstRowLastColumn="0" w:lastRowFirstColumn="0" w:lastRowLastColumn="0"/>
            <w:tcW w:w="3246" w:type="dxa"/>
            <w:vAlign w:val="center"/>
          </w:tcPr>
          <w:p w14:paraId="08D9606F" w14:textId="77777777" w:rsidR="001C0651" w:rsidRPr="001D1F9F" w:rsidRDefault="001C0651" w:rsidP="00DA5549">
            <w:pPr>
              <w:rPr>
                <w:rFonts w:eastAsia="Calibri" w:cs="Arial"/>
              </w:rPr>
            </w:pPr>
            <w:r w:rsidRPr="001D1F9F">
              <w:rPr>
                <w:rFonts w:eastAsia="Calibri" w:cs="Arial"/>
                <w:iCs/>
              </w:rPr>
              <w:t>Service Type</w:t>
            </w:r>
          </w:p>
        </w:tc>
        <w:tc>
          <w:tcPr>
            <w:tcW w:w="6796" w:type="dxa"/>
            <w:vAlign w:val="center"/>
          </w:tcPr>
          <w:p w14:paraId="1655441D" w14:textId="77777777" w:rsidR="001C0651" w:rsidRPr="001D1F9F" w:rsidRDefault="001C0651" w:rsidP="00DA5549">
            <w:pPr>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1C0651" w:rsidRPr="001D1F9F" w14:paraId="6EAB6589" w14:textId="77777777" w:rsidTr="003D41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tcBorders>
            <w:shd w:val="clear" w:color="auto" w:fill="auto"/>
            <w:vAlign w:val="center"/>
          </w:tcPr>
          <w:p w14:paraId="32F024F3"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Intake and assessment</w:t>
            </w:r>
          </w:p>
        </w:tc>
        <w:tc>
          <w:tcPr>
            <w:tcW w:w="6796" w:type="dxa"/>
            <w:tcBorders>
              <w:top w:val="none" w:sz="0" w:space="0" w:color="auto"/>
              <w:bottom w:val="none" w:sz="0" w:space="0" w:color="auto"/>
              <w:right w:val="none" w:sz="0" w:space="0" w:color="auto"/>
            </w:tcBorders>
            <w:shd w:val="clear" w:color="auto" w:fill="auto"/>
            <w:vAlign w:val="center"/>
          </w:tcPr>
          <w:p w14:paraId="41C64755" w14:textId="77777777" w:rsidR="001C0651" w:rsidRPr="003D417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3D4178">
              <w:rPr>
                <w:rFonts w:cs="Arial"/>
                <w:sz w:val="20"/>
                <w:szCs w:val="20"/>
              </w:rPr>
              <w:t>Initial engagement, family planning.</w:t>
            </w:r>
          </w:p>
        </w:tc>
      </w:tr>
      <w:tr w:rsidR="001C0651" w:rsidRPr="001D1F9F" w14:paraId="36BCBE68" w14:textId="77777777" w:rsidTr="003D41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40633AEC"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Information/Advice/Referral</w:t>
            </w:r>
          </w:p>
        </w:tc>
        <w:tc>
          <w:tcPr>
            <w:tcW w:w="6796" w:type="dxa"/>
            <w:shd w:val="clear" w:color="auto" w:fill="auto"/>
            <w:vAlign w:val="center"/>
          </w:tcPr>
          <w:p w14:paraId="39D836D8" w14:textId="77777777" w:rsidR="001C0651" w:rsidRPr="003D417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3D4178">
              <w:rPr>
                <w:rFonts w:cs="Arial"/>
                <w:sz w:val="20"/>
                <w:szCs w:val="20"/>
              </w:rPr>
              <w:t>Referral to other services, service planning and case work.</w:t>
            </w:r>
          </w:p>
        </w:tc>
      </w:tr>
      <w:tr w:rsidR="001C0651" w:rsidRPr="001D1F9F" w14:paraId="2A503277" w14:textId="77777777" w:rsidTr="003D41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tcBorders>
              <w:top w:val="none" w:sz="0" w:space="0" w:color="auto"/>
              <w:left w:val="none" w:sz="0" w:space="0" w:color="auto"/>
              <w:bottom w:val="none" w:sz="0" w:space="0" w:color="auto"/>
            </w:tcBorders>
            <w:shd w:val="clear" w:color="auto" w:fill="auto"/>
            <w:vAlign w:val="center"/>
          </w:tcPr>
          <w:p w14:paraId="01E16FA1"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Education and skills training</w:t>
            </w:r>
          </w:p>
        </w:tc>
        <w:tc>
          <w:tcPr>
            <w:tcW w:w="6796" w:type="dxa"/>
            <w:tcBorders>
              <w:top w:val="none" w:sz="0" w:space="0" w:color="auto"/>
              <w:bottom w:val="none" w:sz="0" w:space="0" w:color="auto"/>
              <w:right w:val="none" w:sz="0" w:space="0" w:color="auto"/>
            </w:tcBorders>
            <w:shd w:val="clear" w:color="auto" w:fill="auto"/>
            <w:vAlign w:val="center"/>
          </w:tcPr>
          <w:p w14:paraId="408430C8" w14:textId="77777777" w:rsidR="001C0651" w:rsidRPr="003D417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3D4178">
              <w:rPr>
                <w:rFonts w:cs="Arial"/>
                <w:sz w:val="20"/>
                <w:szCs w:val="20"/>
              </w:rPr>
              <w:t>Parenting and life skills training and education.</w:t>
            </w:r>
          </w:p>
        </w:tc>
      </w:tr>
      <w:tr w:rsidR="001C0651" w:rsidRPr="001D1F9F" w14:paraId="1D04B120" w14:textId="77777777" w:rsidTr="003D4178">
        <w:trPr>
          <w:trHeight w:val="1126"/>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61ACC67C"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Advocacy/Support</w:t>
            </w:r>
          </w:p>
        </w:tc>
        <w:tc>
          <w:tcPr>
            <w:tcW w:w="6796" w:type="dxa"/>
            <w:shd w:val="clear" w:color="auto" w:fill="auto"/>
            <w:vAlign w:val="center"/>
          </w:tcPr>
          <w:p w14:paraId="3C477949" w14:textId="77777777" w:rsidR="001C0651" w:rsidRPr="003D417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3D4178">
              <w:rPr>
                <w:rFonts w:cs="Arial"/>
                <w:sz w:val="20"/>
                <w:szCs w:val="20"/>
              </w:rPr>
              <w:t xml:space="preserve">Advocacy on behalf of the client, support of the client - with the clients permission, speak on behalf of the client to represent their views and needs. </w:t>
            </w:r>
          </w:p>
        </w:tc>
      </w:tr>
      <w:tr w:rsidR="001C0651" w:rsidRPr="001D1F9F" w14:paraId="32F551DF" w14:textId="77777777" w:rsidTr="003D4178">
        <w:trPr>
          <w:cnfStyle w:val="000000100000" w:firstRow="0" w:lastRow="0" w:firstColumn="0" w:lastColumn="0" w:oddVBand="0" w:evenVBand="0" w:oddHBand="1" w:evenHBand="0" w:firstRowFirstColumn="0" w:firstRowLastColumn="0" w:lastRowFirstColumn="0" w:lastRowLastColumn="0"/>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580BD6AA"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Community capacity building</w:t>
            </w:r>
          </w:p>
        </w:tc>
        <w:tc>
          <w:tcPr>
            <w:tcW w:w="6796" w:type="dxa"/>
            <w:shd w:val="clear" w:color="auto" w:fill="auto"/>
            <w:vAlign w:val="center"/>
          </w:tcPr>
          <w:p w14:paraId="593720E2" w14:textId="77777777" w:rsidR="001C0651" w:rsidRPr="003D4178"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3D4178">
              <w:rPr>
                <w:rFonts w:cs="Arial"/>
                <w:sz w:val="20"/>
                <w:szCs w:val="20"/>
              </w:rPr>
              <w:t>Activities that promote community relationships and awareness, group workshops/activities, provision of information/education sessions, interagency service meetings.</w:t>
            </w:r>
          </w:p>
        </w:tc>
      </w:tr>
      <w:tr w:rsidR="001C0651" w:rsidRPr="001D1F9F" w14:paraId="3E29DAE2" w14:textId="77777777" w:rsidTr="003D4178">
        <w:trPr>
          <w:trHeight w:val="545"/>
        </w:trPr>
        <w:tc>
          <w:tcPr>
            <w:cnfStyle w:val="001000000000" w:firstRow="0" w:lastRow="0" w:firstColumn="1" w:lastColumn="0" w:oddVBand="0" w:evenVBand="0" w:oddHBand="0" w:evenHBand="0" w:firstRowFirstColumn="0" w:firstRowLastColumn="0" w:lastRowFirstColumn="0" w:lastRowLastColumn="0"/>
            <w:tcW w:w="3246" w:type="dxa"/>
            <w:shd w:val="clear" w:color="auto" w:fill="auto"/>
            <w:vAlign w:val="center"/>
          </w:tcPr>
          <w:p w14:paraId="0852B4B4" w14:textId="77777777" w:rsidR="001C0651" w:rsidRPr="001D1F9F" w:rsidRDefault="001C0651" w:rsidP="00DA5549">
            <w:pPr>
              <w:spacing w:before="120" w:after="120"/>
              <w:rPr>
                <w:rFonts w:eastAsia="Calibri" w:cs="Arial"/>
                <w:sz w:val="20"/>
                <w:szCs w:val="20"/>
              </w:rPr>
            </w:pPr>
            <w:r w:rsidRPr="001D1F9F">
              <w:rPr>
                <w:rFonts w:eastAsia="Calibri" w:cs="Arial"/>
                <w:sz w:val="20"/>
                <w:szCs w:val="20"/>
              </w:rPr>
              <w:t>Family capacity building</w:t>
            </w:r>
          </w:p>
        </w:tc>
        <w:tc>
          <w:tcPr>
            <w:tcW w:w="6796" w:type="dxa"/>
            <w:shd w:val="clear" w:color="auto" w:fill="auto"/>
            <w:vAlign w:val="center"/>
          </w:tcPr>
          <w:p w14:paraId="67EB04F3" w14:textId="77777777" w:rsidR="001C0651" w:rsidRPr="003D4178"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3D4178">
              <w:rPr>
                <w:rFonts w:cs="Arial"/>
                <w:sz w:val="20"/>
                <w:szCs w:val="20"/>
              </w:rPr>
              <w:t>Activities that promote strong family interactions, group workshops/activities.</w:t>
            </w:r>
          </w:p>
        </w:tc>
      </w:tr>
    </w:tbl>
    <w:p w14:paraId="45862FB2" w14:textId="77777777" w:rsidR="00F014DD" w:rsidRPr="001D1F9F" w:rsidRDefault="00F014DD" w:rsidP="003D4178">
      <w:pPr>
        <w:pStyle w:val="Heading3"/>
        <w:pageBreakBefore/>
        <w:rPr>
          <w:rStyle w:val="BookTitle"/>
          <w:rFonts w:eastAsiaTheme="minorHAnsi" w:cs="Arial"/>
          <w:b w:val="0"/>
          <w:bCs w:val="0"/>
          <w:i w:val="0"/>
          <w:iCs w:val="0"/>
          <w:smallCaps w:val="0"/>
          <w:spacing w:val="0"/>
          <w:sz w:val="22"/>
          <w:szCs w:val="22"/>
        </w:rPr>
      </w:pPr>
      <w:bookmarkStart w:id="13" w:name="_Toc111182853"/>
      <w:r w:rsidRPr="001D1F9F">
        <w:rPr>
          <w:rStyle w:val="BookTitle"/>
          <w:rFonts w:cs="Arial"/>
          <w:i w:val="0"/>
          <w:iCs w:val="0"/>
          <w:smallCaps w:val="0"/>
          <w:spacing w:val="0"/>
        </w:rPr>
        <w:lastRenderedPageBreak/>
        <w:t>Children and Parenting Support Services</w:t>
      </w:r>
      <w:bookmarkEnd w:id="13"/>
    </w:p>
    <w:p w14:paraId="47E0A245" w14:textId="77777777" w:rsidR="00F014DD" w:rsidRPr="001D1F9F" w:rsidRDefault="00F014DD" w:rsidP="003D4178">
      <w:pPr>
        <w:spacing w:before="180" w:after="120" w:line="288" w:lineRule="auto"/>
        <w:rPr>
          <w:rFonts w:cs="Arial"/>
          <w:b/>
        </w:rPr>
      </w:pPr>
      <w:r w:rsidRPr="001D1F9F">
        <w:rPr>
          <w:rFonts w:cs="Arial"/>
          <w:b/>
        </w:rPr>
        <w:t>Description</w:t>
      </w:r>
    </w:p>
    <w:p w14:paraId="0FBE0C68" w14:textId="351CC96E" w:rsidR="00F014DD" w:rsidRPr="001D1F9F" w:rsidRDefault="00F014DD" w:rsidP="00CC774F">
      <w:pPr>
        <w:pStyle w:val="BodyText"/>
        <w:spacing w:before="120" w:after="120" w:line="288" w:lineRule="auto"/>
        <w:ind w:left="284"/>
        <w:jc w:val="both"/>
        <w:rPr>
          <w:rFonts w:cs="Arial"/>
          <w:lang w:val="en-AU"/>
        </w:rPr>
      </w:pPr>
      <w:r w:rsidRPr="001D1F9F">
        <w:rPr>
          <w:lang w:val="en-AU"/>
        </w:rPr>
        <w:t xml:space="preserve">Children and Parenting Support (CaPS) focuses on early intervention and prevention services and resources aimed at improving children’s development and wellbeing, and supporting the capacity of those in a parenting role. Services actively seek to identify issues that are, or could, impact on child or family outcomes, and provide interventions </w:t>
      </w:r>
      <w:r w:rsidR="008C4145" w:rsidRPr="001D1F9F">
        <w:rPr>
          <w:lang w:val="en-AU"/>
        </w:rPr>
        <w:t>or</w:t>
      </w:r>
      <w:r w:rsidR="008C4145">
        <w:rPr>
          <w:lang w:val="en-AU"/>
        </w:rPr>
        <w:t> </w:t>
      </w:r>
      <w:r w:rsidRPr="001D1F9F">
        <w:rPr>
          <w:lang w:val="en-AU"/>
        </w:rPr>
        <w:t>appropriate referrals before these issues escalate. Services have a primary focus on children aged 0-12 years, but may include young people up to age 18 years as necessary.</w:t>
      </w:r>
    </w:p>
    <w:p w14:paraId="08EEB55F" w14:textId="77777777" w:rsidR="00F014DD" w:rsidRPr="001D1F9F" w:rsidRDefault="00F014DD" w:rsidP="003D4178">
      <w:pPr>
        <w:spacing w:before="180" w:after="120" w:line="288" w:lineRule="auto"/>
        <w:rPr>
          <w:rFonts w:cs="Arial"/>
          <w:b/>
        </w:rPr>
      </w:pPr>
      <w:r w:rsidRPr="001D1F9F">
        <w:rPr>
          <w:rFonts w:cs="Arial"/>
          <w:b/>
        </w:rPr>
        <w:t>Who is the primary client?</w:t>
      </w:r>
    </w:p>
    <w:p w14:paraId="48B0AAD8" w14:textId="3B75D060" w:rsidR="00F014DD" w:rsidRPr="001D1F9F" w:rsidRDefault="00F014DD" w:rsidP="003D4178">
      <w:pPr>
        <w:pStyle w:val="BodyText"/>
        <w:spacing w:before="0" w:after="120" w:line="288" w:lineRule="auto"/>
        <w:ind w:left="284"/>
        <w:jc w:val="both"/>
        <w:rPr>
          <w:rFonts w:cs="Arial"/>
          <w:lang w:val="en-AU"/>
        </w:rPr>
      </w:pPr>
      <w:r w:rsidRPr="001D1F9F">
        <w:rPr>
          <w:rFonts w:cs="Arial"/>
          <w:lang w:val="en-AU"/>
        </w:rPr>
        <w:t xml:space="preserve">Primary clients for CaPS are children aged 0-12 </w:t>
      </w:r>
      <w:r w:rsidRPr="001D1F9F">
        <w:rPr>
          <w:lang w:val="en-AU"/>
        </w:rPr>
        <w:t>and those in a parenting role</w:t>
      </w:r>
      <w:r w:rsidRPr="001D1F9F">
        <w:rPr>
          <w:rFonts w:cs="Arial"/>
          <w:lang w:val="en-AU"/>
        </w:rPr>
        <w:t xml:space="preserve">, </w:t>
      </w:r>
      <w:r w:rsidRPr="001D1F9F">
        <w:rPr>
          <w:lang w:val="en-AU"/>
        </w:rPr>
        <w:t xml:space="preserve">but may include young people </w:t>
      </w:r>
      <w:r w:rsidR="008C4145" w:rsidRPr="001D1F9F">
        <w:rPr>
          <w:lang w:val="en-AU"/>
        </w:rPr>
        <w:t>up</w:t>
      </w:r>
      <w:r w:rsidR="008C4145">
        <w:rPr>
          <w:lang w:val="en-AU"/>
        </w:rPr>
        <w:t> </w:t>
      </w:r>
      <w:r w:rsidR="008C4145" w:rsidRPr="001D1F9F">
        <w:rPr>
          <w:lang w:val="en-AU"/>
        </w:rPr>
        <w:t>to</w:t>
      </w:r>
      <w:r w:rsidR="008C4145">
        <w:rPr>
          <w:lang w:val="en-AU"/>
        </w:rPr>
        <w:t> </w:t>
      </w:r>
      <w:r w:rsidRPr="001D1F9F">
        <w:rPr>
          <w:lang w:val="en-AU"/>
        </w:rPr>
        <w:t>age 18 years as necessary</w:t>
      </w:r>
      <w:r w:rsidRPr="001D1F9F">
        <w:rPr>
          <w:rFonts w:cs="Arial"/>
          <w:lang w:val="en-AU"/>
        </w:rPr>
        <w:t xml:space="preserve">. </w:t>
      </w:r>
    </w:p>
    <w:p w14:paraId="3C96F630" w14:textId="77777777" w:rsidR="00F014DD" w:rsidRPr="001D1F9F" w:rsidRDefault="00F014DD" w:rsidP="003D4178">
      <w:pPr>
        <w:pStyle w:val="BodyText"/>
        <w:spacing w:before="180" w:after="120" w:line="288" w:lineRule="auto"/>
        <w:ind w:left="0"/>
        <w:rPr>
          <w:rFonts w:cs="Arial"/>
          <w:sz w:val="22"/>
          <w:szCs w:val="22"/>
          <w:lang w:val="en-AU"/>
        </w:rPr>
      </w:pPr>
      <w:r w:rsidRPr="001D1F9F">
        <w:rPr>
          <w:rFonts w:cs="Arial"/>
          <w:b/>
          <w:sz w:val="22"/>
          <w:szCs w:val="22"/>
          <w:lang w:val="en-AU"/>
        </w:rPr>
        <w:t>What are the key client characteristics?</w:t>
      </w:r>
    </w:p>
    <w:p w14:paraId="066F617D" w14:textId="77777777" w:rsidR="00F014DD" w:rsidRPr="001D1F9F" w:rsidRDefault="00F014DD" w:rsidP="003D4178">
      <w:pPr>
        <w:pStyle w:val="BodyText"/>
        <w:spacing w:before="0" w:after="120" w:line="288" w:lineRule="auto"/>
        <w:ind w:left="284"/>
        <w:jc w:val="both"/>
        <w:rPr>
          <w:rFonts w:cs="Arial"/>
          <w:lang w:val="en-AU"/>
        </w:rPr>
      </w:pPr>
      <w:r w:rsidRPr="001D1F9F">
        <w:rPr>
          <w:lang w:val="en-AU"/>
        </w:rPr>
        <w:t>Children aged 0-12 years (and young people up to 18 years)</w:t>
      </w:r>
      <w:r w:rsidRPr="001D1F9F">
        <w:rPr>
          <w:rFonts w:cs="Arial"/>
          <w:lang w:val="en-AU"/>
        </w:rPr>
        <w:t>.</w:t>
      </w:r>
    </w:p>
    <w:p w14:paraId="79FBA7E9" w14:textId="77777777" w:rsidR="00F014DD" w:rsidRPr="001D1F9F" w:rsidRDefault="00F014DD">
      <w:pPr>
        <w:pStyle w:val="BodyText"/>
        <w:spacing w:before="120" w:after="60" w:line="288" w:lineRule="auto"/>
        <w:ind w:left="284"/>
        <w:jc w:val="both"/>
        <w:rPr>
          <w:rFonts w:cs="Arial"/>
          <w:lang w:val="en-AU"/>
        </w:rPr>
      </w:pPr>
      <w:r w:rsidRPr="001D1F9F">
        <w:rPr>
          <w:lang w:val="en-AU"/>
        </w:rPr>
        <w:t>Specific groups of vulnerable and disadvantaged children, young people and families who are at risk of poor outcomes, which may include those:</w:t>
      </w:r>
    </w:p>
    <w:p w14:paraId="46659BFE" w14:textId="77777777"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1D1F9F">
        <w:rPr>
          <w:sz w:val="20"/>
        </w:rPr>
        <w:t>from cultural and linguistically diverse backgrounds</w:t>
      </w:r>
    </w:p>
    <w:p w14:paraId="431E2CF9" w14:textId="77777777"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1D1F9F">
        <w:rPr>
          <w:sz w:val="20"/>
        </w:rPr>
        <w:t>identifying as Aboriginal and/or Torres Strait Islander</w:t>
      </w:r>
    </w:p>
    <w:p w14:paraId="77B03428" w14:textId="77777777"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1D1F9F">
        <w:rPr>
          <w:sz w:val="20"/>
        </w:rPr>
        <w:t>identifying as having a condition, impairment or disability</w:t>
      </w:r>
    </w:p>
    <w:p w14:paraId="3DCDCB5B" w14:textId="77777777"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1D1F9F">
        <w:rPr>
          <w:sz w:val="20"/>
        </w:rPr>
        <w:t>supporting children with additional needs (including children with disability or chronic medical conditions)</w:t>
      </w:r>
    </w:p>
    <w:p w14:paraId="1AFF4065" w14:textId="77777777"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rFonts w:cs="Arial"/>
          <w:sz w:val="20"/>
        </w:rPr>
      </w:pPr>
      <w:r w:rsidRPr="001D1F9F">
        <w:rPr>
          <w:sz w:val="20"/>
        </w:rPr>
        <w:t>who lack social supports</w:t>
      </w:r>
    </w:p>
    <w:p w14:paraId="4D563077" w14:textId="15B52FF2" w:rsidR="00F014DD" w:rsidRPr="001D1F9F" w:rsidRDefault="00F014DD" w:rsidP="003D4178">
      <w:pPr>
        <w:pStyle w:val="ListParagraph"/>
        <w:widowControl w:val="0"/>
        <w:numPr>
          <w:ilvl w:val="0"/>
          <w:numId w:val="184"/>
        </w:numPr>
        <w:spacing w:before="120" w:after="120" w:line="240" w:lineRule="auto"/>
        <w:ind w:left="1003" w:hanging="357"/>
        <w:contextualSpacing w:val="0"/>
        <w:jc w:val="both"/>
        <w:rPr>
          <w:sz w:val="20"/>
        </w:rPr>
      </w:pPr>
      <w:r w:rsidRPr="001D1F9F">
        <w:rPr>
          <w:sz w:val="20"/>
        </w:rPr>
        <w:t>experiencing mental illness, alcohol or other drug issues, or domestic violence issues</w:t>
      </w:r>
    </w:p>
    <w:p w14:paraId="7E8E33E5" w14:textId="77777777" w:rsidR="00F014DD" w:rsidRPr="001D1F9F" w:rsidRDefault="00F014DD" w:rsidP="003D4178">
      <w:pPr>
        <w:pStyle w:val="BodyText"/>
        <w:spacing w:before="180" w:after="120"/>
        <w:ind w:left="0"/>
        <w:rPr>
          <w:rFonts w:cs="Arial"/>
          <w:b/>
          <w:sz w:val="22"/>
          <w:lang w:val="en-AU"/>
        </w:rPr>
      </w:pPr>
      <w:r w:rsidRPr="001D1F9F">
        <w:rPr>
          <w:rFonts w:cs="Arial"/>
          <w:b/>
          <w:sz w:val="22"/>
          <w:lang w:val="en-AU"/>
        </w:rPr>
        <w:t>Who might be considered ‘support persons’?</w:t>
      </w:r>
    </w:p>
    <w:p w14:paraId="3069E342"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6940399C"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Recording the details of support persons is voluntary. Instructions on how to record support persons in the web</w:t>
      </w:r>
      <w:r w:rsidRPr="001D1F9F">
        <w:rPr>
          <w:rFonts w:cs="Arial"/>
          <w:lang w:val="en-AU"/>
        </w:rPr>
        <w:noBreakHyphen/>
        <w:t xml:space="preserve">based portal can be found on the Data Exchange </w:t>
      </w:r>
      <w:hyperlink r:id="rId20" w:history="1">
        <w:r w:rsidRPr="001D1F9F">
          <w:rPr>
            <w:rStyle w:val="Hyperlink"/>
            <w:rFonts w:cs="Arial"/>
            <w:lang w:val="en-AU"/>
          </w:rPr>
          <w:t>website</w:t>
        </w:r>
      </w:hyperlink>
      <w:r w:rsidRPr="001D1F9F">
        <w:rPr>
          <w:rFonts w:cs="Arial"/>
          <w:lang w:val="en-AU"/>
        </w:rPr>
        <w:t xml:space="preserve">. </w:t>
      </w:r>
    </w:p>
    <w:p w14:paraId="5FEEFF52" w14:textId="77777777" w:rsidR="00F014DD" w:rsidRPr="001D1F9F" w:rsidRDefault="00F014DD" w:rsidP="003D417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EC5CAF9" w14:textId="77777777" w:rsidR="00F014DD" w:rsidRPr="001D1F9F" w:rsidRDefault="00F014DD" w:rsidP="00CC774F">
      <w:pPr>
        <w:pStyle w:val="BodyText"/>
        <w:spacing w:before="120" w:after="120" w:line="288" w:lineRule="auto"/>
        <w:ind w:left="284"/>
        <w:rPr>
          <w:rFonts w:cs="Arial"/>
          <w:lang w:val="en-AU"/>
        </w:rPr>
      </w:pPr>
      <w:r w:rsidRPr="008C4145">
        <w:rPr>
          <w:rFonts w:cs="Arial"/>
          <w:b/>
          <w:lang w:val="en-AU"/>
        </w:rPr>
        <w:t>No more than</w:t>
      </w:r>
      <w:r w:rsidRPr="001D1F9F">
        <w:rPr>
          <w:b/>
          <w:lang w:val="en-AU"/>
        </w:rPr>
        <w:t xml:space="preserve"> 10 per cent </w:t>
      </w:r>
      <w:r w:rsidRPr="001D1F9F">
        <w:rPr>
          <w:rFonts w:cs="Arial"/>
          <w:lang w:val="en-AU"/>
        </w:rPr>
        <w:t>of an organisation’s clients in a reporting period should be recorded as unidentified clients. The department expects organisations to deliver services to clients who are known to their staff.</w:t>
      </w:r>
    </w:p>
    <w:p w14:paraId="350898A9" w14:textId="77777777" w:rsidR="00F014DD" w:rsidRPr="001D1F9F" w:rsidRDefault="00F014DD" w:rsidP="00CC774F">
      <w:pPr>
        <w:pStyle w:val="BodyText"/>
        <w:spacing w:before="120" w:after="120" w:line="288" w:lineRule="auto"/>
        <w:ind w:left="284"/>
        <w:rPr>
          <w:rFonts w:cs="Arial"/>
          <w:lang w:val="en-AU"/>
        </w:rPr>
      </w:pPr>
      <w:r w:rsidRPr="001D1F9F">
        <w:rPr>
          <w:rFonts w:cs="Arial"/>
          <w:lang w:val="en-AU"/>
        </w:rPr>
        <w:t xml:space="preserve">Please refer to the Data Exchange </w:t>
      </w:r>
      <w:hyperlink r:id="rId21" w:history="1">
        <w:r w:rsidRPr="001D1F9F">
          <w:rPr>
            <w:rStyle w:val="Hyperlink"/>
            <w:rFonts w:cs="Arial"/>
            <w:lang w:val="en-AU"/>
          </w:rPr>
          <w:t>Protocols</w:t>
        </w:r>
      </w:hyperlink>
      <w:r w:rsidRPr="001D1F9F">
        <w:rPr>
          <w:rFonts w:cs="Arial"/>
          <w:lang w:val="en-AU"/>
        </w:rPr>
        <w:t xml:space="preserve"> for further guidance on recording unidentified clients.</w:t>
      </w:r>
    </w:p>
    <w:p w14:paraId="25D55BF2" w14:textId="77777777" w:rsidR="00F014DD" w:rsidRPr="001D1F9F" w:rsidRDefault="00F014DD" w:rsidP="003D417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05351082" w14:textId="32BFB9C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If an organisation uses the web-based portal, </w:t>
      </w:r>
      <w:r w:rsidR="008C4145" w:rsidRPr="001D1F9F">
        <w:rPr>
          <w:rFonts w:cs="Arial"/>
          <w:lang w:val="en-AU"/>
        </w:rPr>
        <w:t>it</w:t>
      </w:r>
      <w:r w:rsidR="008C4145">
        <w:rPr>
          <w:rFonts w:cs="Arial"/>
          <w:lang w:val="en-AU"/>
        </w:rPr>
        <w:t> </w:t>
      </w:r>
      <w:r w:rsidRPr="001D1F9F">
        <w:rPr>
          <w:rFonts w:cs="Arial"/>
          <w:lang w:val="en-AU"/>
        </w:rPr>
        <w:t>should create cases in a way that works best for its staff and is useful over multiple reporting periods.</w:t>
      </w:r>
    </w:p>
    <w:p w14:paraId="5FC70A8A"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71EC3CA0" w14:textId="0046DA3E"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If an organisation primarily delivers services to couples or families, a case can be created for each group </w:t>
      </w:r>
      <w:r w:rsidR="008C4145" w:rsidRPr="001D1F9F">
        <w:rPr>
          <w:rFonts w:cs="Arial"/>
          <w:lang w:val="en-AU"/>
        </w:rPr>
        <w:t>of</w:t>
      </w:r>
      <w:r w:rsidR="008C4145">
        <w:rPr>
          <w:rFonts w:cs="Arial"/>
          <w:lang w:val="en-AU"/>
        </w:rPr>
        <w:t> </w:t>
      </w:r>
      <w:r w:rsidRPr="001D1F9F">
        <w:rPr>
          <w:rFonts w:cs="Arial"/>
          <w:lang w:val="en-AU"/>
        </w:rPr>
        <w:t xml:space="preserve">individuals. This means all contact with members of a group, whether some or all, is recorded in the same place and is easy to find for future use. </w:t>
      </w:r>
    </w:p>
    <w:p w14:paraId="0EDEC6EE"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To protect client privacy, names should never be used in the Case ID field; organisations should use other identifying nomenclature such as ‘FamilyA24’, ‘Couple 26’ or an individual’s Client ID.</w:t>
      </w:r>
    </w:p>
    <w:p w14:paraId="0A0C77D4" w14:textId="77777777" w:rsidR="00F014DD" w:rsidRPr="001D1F9F" w:rsidRDefault="00F014DD" w:rsidP="003D4178">
      <w:pPr>
        <w:pStyle w:val="BodyText"/>
        <w:keepNext/>
        <w:keepLines/>
        <w:spacing w:before="180" w:after="120" w:line="288" w:lineRule="auto"/>
        <w:ind w:left="0"/>
        <w:jc w:val="both"/>
        <w:rPr>
          <w:rFonts w:cs="Arial"/>
          <w:b/>
          <w:sz w:val="22"/>
          <w:lang w:val="en-AU"/>
        </w:rPr>
      </w:pPr>
      <w:r w:rsidRPr="001D1F9F">
        <w:rPr>
          <w:rFonts w:cs="Arial"/>
          <w:b/>
          <w:sz w:val="22"/>
          <w:lang w:val="en-AU"/>
        </w:rPr>
        <w:lastRenderedPageBreak/>
        <w:t xml:space="preserve">The partnership approach </w:t>
      </w:r>
    </w:p>
    <w:p w14:paraId="1B5DA6C2" w14:textId="3A8F85B7" w:rsidR="00F014DD" w:rsidRPr="001D1F9F" w:rsidRDefault="00F014DD" w:rsidP="003D4178">
      <w:pPr>
        <w:keepLines/>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CaPS, participation means organisations must record client outcomes, known as Standard Client/Community Outcomes Reporting (SCORE) reporting. </w:t>
      </w:r>
      <w:r w:rsidRPr="001D1F9F">
        <w:rPr>
          <w:sz w:val="20"/>
        </w:rPr>
        <w:t xml:space="preserve">Organisations </w:t>
      </w:r>
      <w:r w:rsidRPr="001D1F9F">
        <w:rPr>
          <w:rFonts w:eastAsia="Arial" w:cs="Arial"/>
          <w:sz w:val="20"/>
          <w:szCs w:val="20"/>
        </w:rPr>
        <w:t xml:space="preserve">are </w:t>
      </w:r>
      <w:r w:rsidRPr="001D1F9F">
        <w:rPr>
          <w:rFonts w:eastAsia="Arial" w:cs="Arial"/>
          <w:b/>
          <w:sz w:val="20"/>
          <w:szCs w:val="20"/>
        </w:rPr>
        <w:t xml:space="preserve">not required </w:t>
      </w:r>
      <w:r w:rsidRPr="003D4178">
        <w:rPr>
          <w:rFonts w:eastAsia="Arial" w:cs="Arial"/>
          <w:sz w:val="20"/>
          <w:szCs w:val="20"/>
        </w:rPr>
        <w:t>to collect extended demographics data</w:t>
      </w:r>
      <w:r w:rsidRPr="001D1F9F">
        <w:rPr>
          <w:rFonts w:eastAsia="Arial" w:cs="Arial"/>
          <w:b/>
          <w:sz w:val="20"/>
          <w:szCs w:val="20"/>
        </w:rPr>
        <w:t xml:space="preserve"> </w:t>
      </w:r>
      <w:r w:rsidRPr="001D1F9F">
        <w:rPr>
          <w:rFonts w:eastAsia="Arial" w:cs="Arial"/>
          <w:sz w:val="20"/>
          <w:szCs w:val="20"/>
        </w:rPr>
        <w:t xml:space="preserve">from their clients, but may choose </w:t>
      </w:r>
      <w:r w:rsidR="008C4145" w:rsidRPr="001D1F9F">
        <w:rPr>
          <w:rFonts w:eastAsia="Arial" w:cs="Arial"/>
          <w:sz w:val="20"/>
          <w:szCs w:val="20"/>
        </w:rPr>
        <w:t>to</w:t>
      </w:r>
      <w:r w:rsidR="008C4145">
        <w:rPr>
          <w:rFonts w:eastAsia="Arial" w:cs="Arial"/>
          <w:sz w:val="20"/>
          <w:szCs w:val="20"/>
        </w:rPr>
        <w:t> </w:t>
      </w:r>
      <w:r w:rsidR="008C4145" w:rsidRPr="001D1F9F">
        <w:rPr>
          <w:rFonts w:eastAsia="Arial" w:cs="Arial"/>
          <w:sz w:val="20"/>
          <w:szCs w:val="20"/>
        </w:rPr>
        <w:t>do</w:t>
      </w:r>
      <w:r w:rsidR="008C4145">
        <w:rPr>
          <w:rFonts w:eastAsia="Arial" w:cs="Arial"/>
          <w:sz w:val="20"/>
          <w:szCs w:val="20"/>
        </w:rPr>
        <w:t> </w:t>
      </w:r>
      <w:r w:rsidR="008C4145" w:rsidRPr="001D1F9F">
        <w:rPr>
          <w:rFonts w:eastAsia="Arial" w:cs="Arial"/>
          <w:sz w:val="20"/>
          <w:szCs w:val="20"/>
        </w:rPr>
        <w:t>so</w:t>
      </w:r>
      <w:r w:rsidR="008C4145">
        <w:rPr>
          <w:rFonts w:eastAsia="Arial" w:cs="Arial"/>
          <w:sz w:val="20"/>
          <w:szCs w:val="20"/>
        </w:rPr>
        <w:t> </w:t>
      </w:r>
      <w:r w:rsidRPr="001D1F9F">
        <w:rPr>
          <w:rFonts w:eastAsia="Arial" w:cs="Arial"/>
          <w:sz w:val="20"/>
          <w:szCs w:val="20"/>
        </w:rPr>
        <w:t>for their own purposes.</w:t>
      </w:r>
    </w:p>
    <w:p w14:paraId="72D3106E" w14:textId="77777777" w:rsidR="00F014DD" w:rsidRPr="001D1F9F" w:rsidRDefault="00F014DD" w:rsidP="003D4178">
      <w:pPr>
        <w:widowControl w:val="0"/>
        <w:spacing w:before="120" w:after="120" w:line="240"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262A2F65" w14:textId="77777777" w:rsidR="00F014DD" w:rsidRPr="001D1F9F" w:rsidRDefault="00F014DD" w:rsidP="00C82270">
      <w:pPr>
        <w:pStyle w:val="ListParagraph"/>
        <w:widowControl w:val="0"/>
        <w:numPr>
          <w:ilvl w:val="0"/>
          <w:numId w:val="185"/>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3B68EAAB" w14:textId="77777777" w:rsidR="00F014DD" w:rsidRPr="001D1F9F" w:rsidRDefault="00F014DD">
      <w:pPr>
        <w:pStyle w:val="ListParagraph"/>
        <w:widowControl w:val="0"/>
        <w:numPr>
          <w:ilvl w:val="0"/>
          <w:numId w:val="185"/>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42FF65B5" w14:textId="77777777" w:rsidR="00F014DD" w:rsidRPr="001D1F9F" w:rsidRDefault="00F014DD" w:rsidP="003D4178">
      <w:pPr>
        <w:pStyle w:val="ListParagraph"/>
        <w:widowControl w:val="0"/>
        <w:numPr>
          <w:ilvl w:val="0"/>
          <w:numId w:val="185"/>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5AEDA473" w14:textId="30CD2A13" w:rsidR="00F014DD" w:rsidRPr="001D1F9F" w:rsidRDefault="00F014DD" w:rsidP="00CC774F">
      <w:pPr>
        <w:widowControl w:val="0"/>
        <w:spacing w:before="120" w:after="120" w:line="288" w:lineRule="auto"/>
        <w:ind w:left="284"/>
        <w:jc w:val="both"/>
        <w:rPr>
          <w:rFonts w:cs="Arial"/>
          <w:sz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1D1F9F">
        <w:rPr>
          <w:rFonts w:eastAsia="Arial" w:cs="Arial"/>
          <w:sz w:val="20"/>
          <w:szCs w:val="20"/>
        </w:rPr>
        <w:t>at</w:t>
      </w:r>
      <w:r w:rsidR="008C4145">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22"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r w:rsidRPr="001D1F9F">
        <w:rPr>
          <w:rFonts w:cs="Arial"/>
          <w:sz w:val="20"/>
        </w:rPr>
        <w:t xml:space="preserve"> </w:t>
      </w:r>
    </w:p>
    <w:p w14:paraId="69CAA57E" w14:textId="77777777" w:rsidR="00F014DD" w:rsidRPr="001D1F9F" w:rsidRDefault="00F014DD" w:rsidP="003D4178">
      <w:pPr>
        <w:pStyle w:val="BodyText"/>
        <w:spacing w:before="180" w:after="120" w:line="288" w:lineRule="auto"/>
        <w:ind w:left="0"/>
        <w:jc w:val="both"/>
        <w:rPr>
          <w:rFonts w:cs="Arial"/>
          <w:sz w:val="22"/>
          <w:lang w:val="en-AU"/>
        </w:rPr>
      </w:pPr>
      <w:r w:rsidRPr="001D1F9F">
        <w:rPr>
          <w:rFonts w:cs="Arial"/>
          <w:b/>
          <w:sz w:val="22"/>
          <w:lang w:val="en-AU"/>
        </w:rPr>
        <w:t>What areas of SCORE are most relevant?</w:t>
      </w:r>
    </w:p>
    <w:p w14:paraId="1E3BCB30"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For this program activity, it is expected organisations collect and record SCORE assessments in the following domains: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048"/>
        <w:gridCol w:w="2886"/>
        <w:gridCol w:w="2154"/>
        <w:gridCol w:w="2367"/>
      </w:tblGrid>
      <w:tr w:rsidR="00F014DD" w:rsidRPr="001D1F9F" w14:paraId="2E551A12" w14:textId="77777777" w:rsidTr="003D4178">
        <w:trPr>
          <w:trHeight w:val="404"/>
          <w:tblHeader/>
        </w:trPr>
        <w:tc>
          <w:tcPr>
            <w:tcW w:w="1458" w:type="pct"/>
            <w:shd w:val="clear" w:color="auto" w:fill="04617B" w:themeFill="text2"/>
            <w:vAlign w:val="center"/>
          </w:tcPr>
          <w:p w14:paraId="76EE9FF0"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380" w:type="pct"/>
            <w:shd w:val="clear" w:color="auto" w:fill="04617B" w:themeFill="text2"/>
            <w:vAlign w:val="center"/>
          </w:tcPr>
          <w:p w14:paraId="3B7AC089"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30" w:type="pct"/>
            <w:shd w:val="clear" w:color="auto" w:fill="04617B" w:themeFill="text2"/>
            <w:vAlign w:val="center"/>
          </w:tcPr>
          <w:p w14:paraId="6F391578"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132" w:type="pct"/>
            <w:shd w:val="clear" w:color="auto" w:fill="04617B" w:themeFill="text2"/>
            <w:vAlign w:val="center"/>
          </w:tcPr>
          <w:p w14:paraId="7BF9844B"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014DD" w:rsidRPr="001D1F9F" w14:paraId="2D4CE210" w14:textId="77777777" w:rsidTr="003D4178">
        <w:trPr>
          <w:trHeight w:val="1939"/>
        </w:trPr>
        <w:tc>
          <w:tcPr>
            <w:tcW w:w="1458" w:type="pct"/>
          </w:tcPr>
          <w:p w14:paraId="11D602E0"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Family functioning</w:t>
            </w:r>
          </w:p>
          <w:p w14:paraId="5A391926"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Age-appropriate development</w:t>
            </w:r>
          </w:p>
          <w:p w14:paraId="5B86B579"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Community participation and networks</w:t>
            </w:r>
          </w:p>
          <w:p w14:paraId="59ECC7A9"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Education and skills training</w:t>
            </w:r>
          </w:p>
          <w:p w14:paraId="6BB47D07"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Employment</w:t>
            </w:r>
          </w:p>
          <w:p w14:paraId="062D5F32"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Material wellbeing</w:t>
            </w:r>
          </w:p>
          <w:p w14:paraId="15A9B923"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Mental health, wellbeing and self-care</w:t>
            </w:r>
          </w:p>
          <w:p w14:paraId="2B30417E"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Personal and family safety</w:t>
            </w:r>
          </w:p>
          <w:p w14:paraId="754D4714"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Physical health</w:t>
            </w:r>
          </w:p>
          <w:p w14:paraId="30ACAEF8" w14:textId="77777777" w:rsidR="00F014DD" w:rsidRPr="00A068BD" w:rsidRDefault="00F014DD" w:rsidP="003D4178">
            <w:pPr>
              <w:widowControl w:val="0"/>
              <w:numPr>
                <w:ilvl w:val="0"/>
                <w:numId w:val="12"/>
              </w:numPr>
              <w:spacing w:before="60" w:after="60" w:line="288" w:lineRule="auto"/>
              <w:ind w:left="284" w:hanging="284"/>
              <w:rPr>
                <w:rFonts w:cs="Arial"/>
              </w:rPr>
            </w:pPr>
            <w:r w:rsidRPr="003D4178">
              <w:rPr>
                <w:rFonts w:eastAsia="Arial" w:cs="Arial"/>
                <w:sz w:val="20"/>
                <w:szCs w:val="20"/>
              </w:rPr>
              <w:t>Housing</w:t>
            </w:r>
          </w:p>
        </w:tc>
        <w:tc>
          <w:tcPr>
            <w:tcW w:w="1380" w:type="pct"/>
          </w:tcPr>
          <w:p w14:paraId="6BC13EBA" w14:textId="77777777" w:rsidR="00F014DD" w:rsidRPr="00A068BD" w:rsidRDefault="00F014DD" w:rsidP="003D4178">
            <w:r w:rsidRPr="003D4178">
              <w:rPr>
                <w:sz w:val="20"/>
                <w:szCs w:val="20"/>
              </w:rPr>
              <w:t>All six Goal outcomes are relevant to this program activity.</w:t>
            </w:r>
          </w:p>
        </w:tc>
        <w:tc>
          <w:tcPr>
            <w:tcW w:w="1030" w:type="pct"/>
          </w:tcPr>
          <w:p w14:paraId="6F904F37" w14:textId="77777777" w:rsidR="00F014DD" w:rsidRPr="00A068BD" w:rsidRDefault="00F014DD" w:rsidP="003D4178">
            <w:pPr>
              <w:rPr>
                <w:b/>
              </w:rPr>
            </w:pPr>
            <w:r w:rsidRPr="003D4178">
              <w:rPr>
                <w:sz w:val="20"/>
                <w:szCs w:val="20"/>
              </w:rPr>
              <w:t>All three Satisfaction outcomes are relevant to this program activity.</w:t>
            </w:r>
          </w:p>
        </w:tc>
        <w:tc>
          <w:tcPr>
            <w:tcW w:w="1132" w:type="pct"/>
          </w:tcPr>
          <w:p w14:paraId="0E3BF5AF" w14:textId="77777777" w:rsidR="00F014DD" w:rsidRPr="00A068BD" w:rsidRDefault="00F014DD" w:rsidP="003D4178">
            <w:pPr>
              <w:rPr>
                <w:b/>
              </w:rPr>
            </w:pPr>
            <w:r w:rsidRPr="003D4178">
              <w:rPr>
                <w:sz w:val="20"/>
                <w:szCs w:val="20"/>
              </w:rPr>
              <w:t xml:space="preserve">Community structures and networks </w:t>
            </w:r>
          </w:p>
        </w:tc>
      </w:tr>
    </w:tbl>
    <w:p w14:paraId="23ABDF94" w14:textId="77777777" w:rsidR="00F014DD" w:rsidRPr="001D1F9F" w:rsidRDefault="00F014DD" w:rsidP="003D4178">
      <w:pPr>
        <w:spacing w:before="120" w:after="0"/>
        <w:ind w:left="284"/>
        <w:jc w:val="both"/>
        <w:rPr>
          <w:b/>
        </w:rPr>
      </w:pPr>
      <w:r w:rsidRPr="001D1F9F">
        <w:rPr>
          <w:sz w:val="20"/>
          <w:szCs w:val="20"/>
        </w:rPr>
        <w:t>You may record other outcomes and extended client details, if you think it is appropriate for your program and for your clients to do so.</w:t>
      </w:r>
      <w:r w:rsidRPr="001D1F9F" w:rsidDel="0089628F">
        <w:rPr>
          <w:rFonts w:cs="Arial"/>
          <w:sz w:val="20"/>
          <w:szCs w:val="20"/>
        </w:rPr>
        <w:t xml:space="preserve"> </w:t>
      </w:r>
    </w:p>
    <w:p w14:paraId="13ACE97D" w14:textId="77777777" w:rsidR="00F014DD" w:rsidRPr="001D1F9F" w:rsidRDefault="00F014DD" w:rsidP="003D4178">
      <w:pPr>
        <w:keepNext/>
        <w:pageBreakBefore/>
        <w:tabs>
          <w:tab w:val="left" w:pos="2127"/>
        </w:tabs>
        <w:spacing w:before="180" w:after="120"/>
        <w:jc w:val="both"/>
        <w:rPr>
          <w:b/>
        </w:rPr>
      </w:pPr>
      <w:r w:rsidRPr="001D1F9F">
        <w:rPr>
          <w:b/>
        </w:rPr>
        <w:lastRenderedPageBreak/>
        <w:t>For this program activity, when should each service type be used?</w:t>
      </w:r>
    </w:p>
    <w:p w14:paraId="6B862724" w14:textId="77777777" w:rsidR="00F014DD" w:rsidRPr="001D1F9F" w:rsidRDefault="00F014DD" w:rsidP="00CC774F">
      <w:pPr>
        <w:pStyle w:val="BodyText"/>
        <w:spacing w:before="120" w:after="120" w:line="288" w:lineRule="auto"/>
        <w:ind w:left="284"/>
        <w:jc w:val="both"/>
        <w:rPr>
          <w:rStyle w:val="Heading3Char"/>
          <w:rFonts w:eastAsia="Arial" w:cs="Arial"/>
          <w:bCs w:val="0"/>
          <w:color w:val="auto"/>
          <w:sz w:val="22"/>
          <w:szCs w:val="22"/>
          <w:lang w:val="en-AU"/>
        </w:rPr>
      </w:pPr>
      <w:r w:rsidRPr="001D1F9F">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r w:rsidRPr="001D1F9F">
        <w:rPr>
          <w:rFonts w:cs="Arial"/>
          <w:lang w:val="en-AU"/>
        </w:rPr>
        <w:t>.</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00"/>
        <w:gridCol w:w="7156"/>
      </w:tblGrid>
      <w:tr w:rsidR="00F014DD" w:rsidRPr="001D1F9F" w14:paraId="070D5B05" w14:textId="77777777" w:rsidTr="003D417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4987BE7" w14:textId="77777777" w:rsidR="00F014DD" w:rsidRPr="001D1F9F" w:rsidRDefault="00F014DD" w:rsidP="00EA7681">
            <w:pPr>
              <w:rPr>
                <w:rFonts w:cs="Arial"/>
                <w:bCs w:val="0"/>
              </w:rPr>
            </w:pPr>
            <w:r w:rsidRPr="001D1F9F">
              <w:rPr>
                <w:rFonts w:cs="Arial"/>
                <w:iCs/>
              </w:rPr>
              <w:t>Service Type</w:t>
            </w:r>
          </w:p>
        </w:tc>
        <w:tc>
          <w:tcPr>
            <w:tcW w:w="7033" w:type="dxa"/>
            <w:vAlign w:val="center"/>
          </w:tcPr>
          <w:p w14:paraId="38D60F15"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6B78287A"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6697FBF" w14:textId="77777777" w:rsidR="00F014DD" w:rsidRPr="001D1F9F" w:rsidRDefault="00F014DD" w:rsidP="00CC774F">
            <w:pPr>
              <w:spacing w:before="120" w:after="120"/>
              <w:jc w:val="both"/>
              <w:rPr>
                <w:rFonts w:cs="Arial"/>
                <w:bCs w:val="0"/>
                <w:sz w:val="20"/>
                <w:szCs w:val="20"/>
              </w:rPr>
            </w:pPr>
            <w:r w:rsidRPr="001D1F9F">
              <w:rPr>
                <w:rFonts w:cs="Arial"/>
                <w:sz w:val="20"/>
                <w:szCs w:val="20"/>
              </w:rPr>
              <w:t>Intake and assessment</w:t>
            </w:r>
          </w:p>
        </w:tc>
        <w:tc>
          <w:tcPr>
            <w:tcW w:w="7033" w:type="dxa"/>
            <w:tcBorders>
              <w:top w:val="none" w:sz="0" w:space="0" w:color="auto"/>
              <w:bottom w:val="none" w:sz="0" w:space="0" w:color="auto"/>
              <w:right w:val="none" w:sz="0" w:space="0" w:color="auto"/>
            </w:tcBorders>
            <w:shd w:val="clear" w:color="auto" w:fill="auto"/>
            <w:vAlign w:val="center"/>
          </w:tcPr>
          <w:p w14:paraId="38568D51"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meeting with clients to gather information and match them to services.</w:t>
            </w:r>
          </w:p>
        </w:tc>
      </w:tr>
      <w:tr w:rsidR="00F014DD" w:rsidRPr="001D1F9F" w14:paraId="6523856F"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BB5B82B" w14:textId="77777777" w:rsidR="00F014DD" w:rsidRPr="001D1F9F" w:rsidRDefault="00F014DD" w:rsidP="00CC774F">
            <w:pPr>
              <w:spacing w:before="120" w:after="120"/>
              <w:jc w:val="both"/>
              <w:rPr>
                <w:rFonts w:cs="Arial"/>
                <w:bCs w:val="0"/>
                <w:sz w:val="20"/>
                <w:szCs w:val="20"/>
              </w:rPr>
            </w:pPr>
            <w:r w:rsidRPr="001D1F9F">
              <w:rPr>
                <w:rFonts w:cs="Arial"/>
                <w:sz w:val="20"/>
                <w:szCs w:val="20"/>
              </w:rPr>
              <w:t>Information/Advice/Referral</w:t>
            </w:r>
          </w:p>
        </w:tc>
        <w:tc>
          <w:tcPr>
            <w:tcW w:w="7033" w:type="dxa"/>
            <w:shd w:val="clear" w:color="auto" w:fill="auto"/>
            <w:vAlign w:val="center"/>
          </w:tcPr>
          <w:p w14:paraId="05674089" w14:textId="6A13804F" w:rsidR="00F014DD" w:rsidRPr="001D1F9F"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Provision of standard advice/guidance or information in relation to a specific topic or where a referral was made to another service provided within </w:t>
            </w:r>
            <w:r w:rsidR="008C4145" w:rsidRPr="001D1F9F">
              <w:rPr>
                <w:rFonts w:cs="Arial"/>
                <w:sz w:val="20"/>
                <w:szCs w:val="20"/>
              </w:rPr>
              <w:t>or</w:t>
            </w:r>
            <w:r w:rsidR="008C4145">
              <w:rPr>
                <w:rFonts w:cs="Arial"/>
                <w:sz w:val="20"/>
                <w:szCs w:val="20"/>
              </w:rPr>
              <w:t> </w:t>
            </w:r>
            <w:r w:rsidRPr="001D1F9F">
              <w:rPr>
                <w:rFonts w:cs="Arial"/>
                <w:sz w:val="20"/>
                <w:szCs w:val="20"/>
              </w:rPr>
              <w:t>external to the organisation.</w:t>
            </w:r>
          </w:p>
        </w:tc>
      </w:tr>
      <w:tr w:rsidR="00F014DD" w:rsidRPr="001D1F9F" w14:paraId="519F7768"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EC2DFF9" w14:textId="77777777" w:rsidR="00F014DD" w:rsidRPr="001D1F9F" w:rsidRDefault="00F014DD" w:rsidP="00CC774F">
            <w:pPr>
              <w:spacing w:before="120" w:after="120"/>
              <w:jc w:val="both"/>
              <w:rPr>
                <w:rFonts w:cs="Arial"/>
                <w:sz w:val="20"/>
                <w:szCs w:val="20"/>
              </w:rPr>
            </w:pPr>
            <w:r w:rsidRPr="001D1F9F">
              <w:rPr>
                <w:rFonts w:cs="Arial"/>
                <w:sz w:val="20"/>
                <w:szCs w:val="20"/>
              </w:rPr>
              <w:t>Education and skills training</w:t>
            </w:r>
          </w:p>
        </w:tc>
        <w:tc>
          <w:tcPr>
            <w:tcW w:w="7033" w:type="dxa"/>
            <w:tcBorders>
              <w:top w:val="none" w:sz="0" w:space="0" w:color="auto"/>
              <w:bottom w:val="none" w:sz="0" w:space="0" w:color="auto"/>
              <w:right w:val="none" w:sz="0" w:space="0" w:color="auto"/>
            </w:tcBorders>
            <w:shd w:val="clear" w:color="auto" w:fill="auto"/>
            <w:vAlign w:val="center"/>
          </w:tcPr>
          <w:p w14:paraId="35171578"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F014DD" w:rsidRPr="001D1F9F" w14:paraId="7F2E568D"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DB4B050" w14:textId="77777777" w:rsidR="00F014DD" w:rsidRPr="001D1F9F" w:rsidRDefault="00F014DD" w:rsidP="00CC774F">
            <w:pPr>
              <w:spacing w:before="120" w:after="120"/>
              <w:jc w:val="both"/>
              <w:rPr>
                <w:rFonts w:cs="Arial"/>
                <w:bCs w:val="0"/>
                <w:sz w:val="20"/>
                <w:szCs w:val="20"/>
              </w:rPr>
            </w:pPr>
            <w:r w:rsidRPr="001D1F9F">
              <w:rPr>
                <w:rFonts w:cs="Arial"/>
                <w:sz w:val="20"/>
                <w:szCs w:val="20"/>
              </w:rPr>
              <w:t>Child/Youth focussed groups</w:t>
            </w:r>
          </w:p>
        </w:tc>
        <w:tc>
          <w:tcPr>
            <w:tcW w:w="7033" w:type="dxa"/>
            <w:shd w:val="clear" w:color="auto" w:fill="auto"/>
            <w:vAlign w:val="center"/>
          </w:tcPr>
          <w:p w14:paraId="47DCDD9B" w14:textId="1CF215B8" w:rsidR="00F014DD" w:rsidRPr="001D1F9F" w:rsidRDefault="00F014D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Sessions targeted at children or youth, and delivered in a group setting rather than on an individual basis. Examples include school-based groups such </w:t>
            </w:r>
            <w:r w:rsidR="008C4145" w:rsidRPr="001D1F9F">
              <w:rPr>
                <w:rFonts w:cs="Arial"/>
                <w:sz w:val="20"/>
                <w:szCs w:val="20"/>
              </w:rPr>
              <w:t>as</w:t>
            </w:r>
            <w:r w:rsidR="008C4145">
              <w:rPr>
                <w:rFonts w:cs="Arial"/>
                <w:sz w:val="20"/>
                <w:szCs w:val="20"/>
              </w:rPr>
              <w:t> </w:t>
            </w:r>
            <w:r w:rsidRPr="001D1F9F">
              <w:rPr>
                <w:rFonts w:cs="Arial"/>
                <w:sz w:val="20"/>
                <w:szCs w:val="20"/>
              </w:rPr>
              <w:t>breakfast clubs, skill building groups and awareness raising activities for children/youth.</w:t>
            </w:r>
          </w:p>
        </w:tc>
      </w:tr>
      <w:tr w:rsidR="00F014DD" w:rsidRPr="001D1F9F" w14:paraId="76F6EB3D"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FBB57DC" w14:textId="77777777" w:rsidR="00F014DD" w:rsidRPr="001D1F9F" w:rsidRDefault="00F014DD" w:rsidP="00CC774F">
            <w:pPr>
              <w:spacing w:before="120" w:after="120"/>
              <w:jc w:val="both"/>
              <w:rPr>
                <w:rFonts w:cs="Arial"/>
                <w:bCs w:val="0"/>
                <w:sz w:val="20"/>
                <w:szCs w:val="20"/>
              </w:rPr>
            </w:pPr>
            <w:r w:rsidRPr="001D1F9F">
              <w:rPr>
                <w:rFonts w:cs="Arial"/>
                <w:sz w:val="20"/>
                <w:szCs w:val="20"/>
              </w:rPr>
              <w:t>Counselling</w:t>
            </w:r>
          </w:p>
        </w:tc>
        <w:tc>
          <w:tcPr>
            <w:tcW w:w="7033" w:type="dxa"/>
            <w:tcBorders>
              <w:top w:val="none" w:sz="0" w:space="0" w:color="auto"/>
              <w:bottom w:val="none" w:sz="0" w:space="0" w:color="auto"/>
              <w:right w:val="none" w:sz="0" w:space="0" w:color="auto"/>
            </w:tcBorders>
            <w:shd w:val="clear" w:color="auto" w:fill="auto"/>
            <w:vAlign w:val="center"/>
          </w:tcPr>
          <w:p w14:paraId="4126577B"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Includes one-on-one as well as family group counselling sessions that are delivered/facilitated by a qualified practitioner.</w:t>
            </w:r>
          </w:p>
        </w:tc>
      </w:tr>
      <w:tr w:rsidR="00F014DD" w:rsidRPr="001D1F9F" w14:paraId="2DE9820D"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AB7007" w14:textId="77777777" w:rsidR="00F014DD" w:rsidRPr="001D1F9F" w:rsidRDefault="00F014DD" w:rsidP="00CC774F">
            <w:pPr>
              <w:spacing w:before="120" w:after="120"/>
              <w:jc w:val="both"/>
              <w:rPr>
                <w:rFonts w:cs="Arial"/>
                <w:bCs w:val="0"/>
                <w:sz w:val="20"/>
                <w:szCs w:val="20"/>
              </w:rPr>
            </w:pPr>
            <w:r w:rsidRPr="001D1F9F">
              <w:rPr>
                <w:rFonts w:cs="Arial"/>
                <w:sz w:val="20"/>
                <w:szCs w:val="20"/>
              </w:rPr>
              <w:t>Advocacy/Support</w:t>
            </w:r>
          </w:p>
        </w:tc>
        <w:tc>
          <w:tcPr>
            <w:tcW w:w="7033" w:type="dxa"/>
            <w:shd w:val="clear" w:color="auto" w:fill="auto"/>
            <w:vAlign w:val="center"/>
          </w:tcPr>
          <w:p w14:paraId="40F5B9E6"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Advocacy on behalf of the client, or collaboration with other services and specialists, or collaboration with community stakeholders and networks.</w:t>
            </w:r>
          </w:p>
        </w:tc>
      </w:tr>
      <w:tr w:rsidR="00F014DD" w:rsidRPr="001D1F9F" w14:paraId="6EB097E2"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2EE9DD" w14:textId="77777777" w:rsidR="00F014DD" w:rsidRPr="001D1F9F" w:rsidRDefault="00F014DD" w:rsidP="00CC774F">
            <w:pPr>
              <w:spacing w:before="120" w:after="120"/>
              <w:jc w:val="both"/>
              <w:rPr>
                <w:rFonts w:cs="Arial"/>
                <w:bCs w:val="0"/>
                <w:sz w:val="20"/>
                <w:szCs w:val="20"/>
              </w:rPr>
            </w:pPr>
            <w:r w:rsidRPr="001D1F9F">
              <w:rPr>
                <w:rFonts w:cs="Arial"/>
                <w:sz w:val="20"/>
                <w:szCs w:val="20"/>
              </w:rPr>
              <w:t>Community capacity building</w:t>
            </w:r>
          </w:p>
        </w:tc>
        <w:tc>
          <w:tcPr>
            <w:tcW w:w="7033" w:type="dxa"/>
            <w:tcBorders>
              <w:top w:val="none" w:sz="0" w:space="0" w:color="auto"/>
              <w:bottom w:val="none" w:sz="0" w:space="0" w:color="auto"/>
              <w:right w:val="none" w:sz="0" w:space="0" w:color="auto"/>
            </w:tcBorders>
            <w:shd w:val="clear" w:color="auto" w:fill="auto"/>
            <w:vAlign w:val="center"/>
          </w:tcPr>
          <w:p w14:paraId="0CCEA585" w14:textId="05420CED" w:rsidR="00F014DD" w:rsidRPr="003D4178" w:rsidRDefault="00F014DD">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Targeted at building and/or strengthening a community’s skills/cohesion </w:t>
            </w:r>
            <w:r w:rsidR="008C4145" w:rsidRPr="001D1F9F">
              <w:rPr>
                <w:rFonts w:cs="Arial"/>
                <w:sz w:val="20"/>
                <w:szCs w:val="20"/>
              </w:rPr>
              <w:t>or</w:t>
            </w:r>
            <w:r w:rsidR="008C4145">
              <w:rPr>
                <w:rFonts w:cs="Arial"/>
                <w:sz w:val="20"/>
                <w:szCs w:val="20"/>
              </w:rPr>
              <w:t> </w:t>
            </w:r>
            <w:r w:rsidRPr="001D1F9F">
              <w:rPr>
                <w:rFonts w:cs="Arial"/>
                <w:sz w:val="20"/>
                <w:szCs w:val="20"/>
              </w:rPr>
              <w:t>understanding of a topic. Community capacity building activities are delivered to a group rather than individuals or families.</w:t>
            </w:r>
          </w:p>
        </w:tc>
      </w:tr>
      <w:tr w:rsidR="00F014DD" w:rsidRPr="001D1F9F" w14:paraId="53EABF18"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BFBEA1" w14:textId="77777777" w:rsidR="00F014DD" w:rsidRPr="001D1F9F" w:rsidRDefault="00F014DD" w:rsidP="00CC774F">
            <w:pPr>
              <w:spacing w:before="120" w:after="120"/>
              <w:jc w:val="both"/>
              <w:rPr>
                <w:rFonts w:cs="Arial"/>
                <w:bCs w:val="0"/>
                <w:sz w:val="20"/>
                <w:szCs w:val="20"/>
              </w:rPr>
            </w:pPr>
            <w:r w:rsidRPr="001D1F9F">
              <w:rPr>
                <w:rFonts w:cs="Arial"/>
                <w:sz w:val="20"/>
                <w:szCs w:val="20"/>
              </w:rPr>
              <w:t>Family capacity building</w:t>
            </w:r>
          </w:p>
        </w:tc>
        <w:tc>
          <w:tcPr>
            <w:tcW w:w="7033" w:type="dxa"/>
            <w:shd w:val="clear" w:color="auto" w:fill="auto"/>
            <w:vAlign w:val="center"/>
          </w:tcPr>
          <w:p w14:paraId="6200CDF9"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35FCC">
              <w:rPr>
                <w:rFonts w:cs="Arial"/>
                <w:sz w:val="20"/>
                <w:szCs w:val="20"/>
              </w:rPr>
              <w:t>Service delivery to children and parents together with a focus on supports such as relationship building and communication. For example: supported and community playgroups; home-based support, including assistance with developing family-centred ac</w:t>
            </w:r>
            <w:r w:rsidRPr="00A068BD">
              <w:rPr>
                <w:rFonts w:cs="Arial"/>
                <w:sz w:val="20"/>
                <w:szCs w:val="20"/>
              </w:rPr>
              <w:t>tivities, establishing routines and practical help with tasks.</w:t>
            </w:r>
          </w:p>
        </w:tc>
      </w:tr>
      <w:tr w:rsidR="00F014DD" w:rsidRPr="001D1F9F" w14:paraId="38920750" w14:textId="77777777" w:rsidTr="003D417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B1DC4C" w14:textId="77777777" w:rsidR="00F014DD" w:rsidRPr="001D1F9F" w:rsidRDefault="00F014DD" w:rsidP="00CC774F">
            <w:pPr>
              <w:spacing w:before="120" w:after="120"/>
              <w:jc w:val="both"/>
              <w:rPr>
                <w:rFonts w:cs="Arial"/>
                <w:bCs w:val="0"/>
                <w:sz w:val="20"/>
                <w:szCs w:val="20"/>
              </w:rPr>
            </w:pPr>
            <w:r w:rsidRPr="001D1F9F">
              <w:rPr>
                <w:rFonts w:cs="Arial"/>
                <w:sz w:val="20"/>
                <w:szCs w:val="20"/>
              </w:rPr>
              <w:t xml:space="preserve">Mentoring/Peer support </w:t>
            </w:r>
          </w:p>
        </w:tc>
        <w:tc>
          <w:tcPr>
            <w:tcW w:w="7033" w:type="dxa"/>
            <w:tcBorders>
              <w:top w:val="none" w:sz="0" w:space="0" w:color="auto"/>
              <w:bottom w:val="none" w:sz="0" w:space="0" w:color="auto"/>
              <w:right w:val="none" w:sz="0" w:space="0" w:color="auto"/>
            </w:tcBorders>
            <w:shd w:val="clear" w:color="auto" w:fill="auto"/>
            <w:vAlign w:val="center"/>
          </w:tcPr>
          <w:p w14:paraId="155D54FC"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Group work offering participants support through discussion and activities. Generally includes a facilitator.</w:t>
            </w:r>
          </w:p>
        </w:tc>
      </w:tr>
      <w:tr w:rsidR="00F014DD" w:rsidRPr="001D1F9F" w14:paraId="3E4BA11D" w14:textId="77777777" w:rsidTr="003D417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2F51A4" w14:textId="77777777" w:rsidR="00F014DD" w:rsidRPr="001D1F9F" w:rsidRDefault="00F014DD" w:rsidP="00CC774F">
            <w:pPr>
              <w:spacing w:before="120" w:after="120"/>
              <w:jc w:val="both"/>
              <w:rPr>
                <w:rFonts w:cs="Arial"/>
                <w:sz w:val="20"/>
                <w:szCs w:val="20"/>
              </w:rPr>
            </w:pPr>
            <w:r w:rsidRPr="001D1F9F">
              <w:rPr>
                <w:rFonts w:cs="Arial"/>
                <w:sz w:val="20"/>
                <w:szCs w:val="20"/>
              </w:rPr>
              <w:t>Exit Interview</w:t>
            </w:r>
          </w:p>
        </w:tc>
        <w:tc>
          <w:tcPr>
            <w:tcW w:w="7033" w:type="dxa"/>
            <w:shd w:val="clear" w:color="auto" w:fill="auto"/>
            <w:vAlign w:val="center"/>
          </w:tcPr>
          <w:p w14:paraId="135BE8A8"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client is exiting the program and will no longer be receiving services. </w:t>
            </w:r>
          </w:p>
          <w:p w14:paraId="47F933F9"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SCORE assessment could be conducted at this time. Use the 'Exit Reason' field at the Case level to indicate why the client is exiting the program. </w:t>
            </w:r>
          </w:p>
        </w:tc>
      </w:tr>
    </w:tbl>
    <w:p w14:paraId="76709E36" w14:textId="77777777" w:rsidR="00FE719C" w:rsidRPr="001D1F9F" w:rsidRDefault="00F014DD" w:rsidP="00F014DD">
      <w:pPr>
        <w:rPr>
          <w:rStyle w:val="BookTitle"/>
          <w:rFonts w:cs="Arial"/>
          <w:i w:val="0"/>
          <w:iCs w:val="0"/>
          <w:smallCaps w:val="0"/>
          <w:spacing w:val="0"/>
        </w:rPr>
      </w:pPr>
      <w:r w:rsidRPr="001D1F9F">
        <w:rPr>
          <w:rStyle w:val="BookTitle"/>
          <w:rFonts w:cs="Arial"/>
          <w:i w:val="0"/>
          <w:iCs w:val="0"/>
          <w:smallCaps w:val="0"/>
          <w:spacing w:val="0"/>
        </w:rPr>
        <w:br w:type="page"/>
      </w:r>
    </w:p>
    <w:p w14:paraId="59728529" w14:textId="77777777" w:rsidR="00E62095" w:rsidRPr="001D1F9F" w:rsidRDefault="00FE719C" w:rsidP="00CC774F">
      <w:pPr>
        <w:pStyle w:val="Heading3"/>
        <w:spacing w:line="288" w:lineRule="auto"/>
        <w:rPr>
          <w:b w:val="0"/>
        </w:rPr>
      </w:pPr>
      <w:bookmarkStart w:id="14" w:name="_Toc111182854"/>
      <w:r w:rsidRPr="001D1F9F">
        <w:rPr>
          <w:rStyle w:val="BookTitle"/>
          <w:rFonts w:cs="Arial"/>
          <w:i w:val="0"/>
          <w:iCs w:val="0"/>
          <w:smallCaps w:val="0"/>
          <w:spacing w:val="0"/>
        </w:rPr>
        <w:lastRenderedPageBreak/>
        <w:t>Children and Parenting Support Services – Ad hoc grants</w:t>
      </w:r>
      <w:bookmarkEnd w:id="14"/>
    </w:p>
    <w:p w14:paraId="196B665D" w14:textId="77777777" w:rsidR="00E62095" w:rsidRPr="001D1F9F" w:rsidRDefault="00E62095" w:rsidP="003D4178">
      <w:pPr>
        <w:spacing w:before="180" w:after="120" w:line="288" w:lineRule="auto"/>
        <w:jc w:val="both"/>
        <w:rPr>
          <w:rFonts w:cs="Arial"/>
          <w:b/>
        </w:rPr>
      </w:pPr>
      <w:r w:rsidRPr="001D1F9F">
        <w:rPr>
          <w:rFonts w:cs="Arial"/>
          <w:b/>
        </w:rPr>
        <w:t>Description</w:t>
      </w:r>
    </w:p>
    <w:p w14:paraId="4842C9EA"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Provide early intervention and prevention support to children and their families. Services seek to identify issues such as risk of neglect or abuse, within families, and provide interventions or appropriate referral(s) before these issues escalate. Children and Parenting Support Services (CaPS) – Ad hoc grants aim to improve children’s development and wellbeing, (with a focus on school-age children) and support the capacity of those in a parenting role. </w:t>
      </w:r>
    </w:p>
    <w:p w14:paraId="4548DE77" w14:textId="22CB0894"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Note, only the client-facing aspects of this program will report via the Data Exchange (i.e. not the development </w:t>
      </w:r>
      <w:r w:rsidR="008C4145" w:rsidRPr="001D1F9F">
        <w:rPr>
          <w:rFonts w:cs="Arial"/>
          <w:lang w:val="en-AU"/>
        </w:rPr>
        <w:t>of</w:t>
      </w:r>
      <w:r w:rsidR="008C4145">
        <w:rPr>
          <w:rFonts w:cs="Arial"/>
          <w:lang w:val="en-AU"/>
        </w:rPr>
        <w:t> </w:t>
      </w:r>
      <w:r w:rsidRPr="001D1F9F">
        <w:rPr>
          <w:rFonts w:cs="Arial"/>
          <w:lang w:val="en-AU"/>
        </w:rPr>
        <w:t>websites, or web-based resources).</w:t>
      </w:r>
    </w:p>
    <w:p w14:paraId="178B4783" w14:textId="77777777" w:rsidR="00E62095" w:rsidRPr="001D1F9F" w:rsidRDefault="00E62095" w:rsidP="003D4178">
      <w:pPr>
        <w:spacing w:before="180" w:after="120" w:line="288" w:lineRule="auto"/>
        <w:jc w:val="both"/>
        <w:rPr>
          <w:rFonts w:cs="Arial"/>
          <w:b/>
        </w:rPr>
      </w:pPr>
      <w:r w:rsidRPr="001D1F9F">
        <w:rPr>
          <w:rFonts w:cs="Arial"/>
          <w:b/>
        </w:rPr>
        <w:t>Who is the primary client?</w:t>
      </w:r>
    </w:p>
    <w:p w14:paraId="55431C9E"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Primary clients for CaPS – Ad hoc grants are children aged 0-12 </w:t>
      </w:r>
      <w:r w:rsidRPr="001D1F9F">
        <w:rPr>
          <w:lang w:val="en-AU"/>
        </w:rPr>
        <w:t>and those in a parenting role</w:t>
      </w:r>
      <w:r w:rsidRPr="001D1F9F">
        <w:rPr>
          <w:rFonts w:cs="Arial"/>
          <w:lang w:val="en-AU"/>
        </w:rPr>
        <w:t xml:space="preserve">, </w:t>
      </w:r>
      <w:r w:rsidRPr="001D1F9F">
        <w:rPr>
          <w:lang w:val="en-AU"/>
        </w:rPr>
        <w:t>but may include young people up to age 18 years as necessary</w:t>
      </w:r>
      <w:r w:rsidRPr="001D1F9F">
        <w:rPr>
          <w:rFonts w:cs="Arial"/>
          <w:lang w:val="en-AU"/>
        </w:rPr>
        <w:t xml:space="preserve">. </w:t>
      </w:r>
    </w:p>
    <w:p w14:paraId="0AADC3CD" w14:textId="77777777" w:rsidR="00E62095" w:rsidRPr="001D1F9F" w:rsidRDefault="00E62095" w:rsidP="003D417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473D4040" w14:textId="77777777" w:rsidR="00E62095" w:rsidRPr="001D1F9F" w:rsidRDefault="00E62095" w:rsidP="003D4178">
      <w:pPr>
        <w:pStyle w:val="ListParagraph"/>
        <w:numPr>
          <w:ilvl w:val="0"/>
          <w:numId w:val="41"/>
        </w:numPr>
        <w:spacing w:before="120" w:after="120" w:line="240" w:lineRule="auto"/>
        <w:ind w:left="714" w:hanging="357"/>
        <w:contextualSpacing w:val="0"/>
        <w:jc w:val="both"/>
        <w:rPr>
          <w:rFonts w:cs="Arial"/>
        </w:rPr>
      </w:pPr>
      <w:r w:rsidRPr="001D1F9F">
        <w:rPr>
          <w:rFonts w:cs="Arial"/>
          <w:sz w:val="20"/>
          <w:szCs w:val="20"/>
        </w:rPr>
        <w:t xml:space="preserve">Children aged 0-12 years (and young people up to 18 years) </w:t>
      </w:r>
    </w:p>
    <w:p w14:paraId="13D6BA9C" w14:textId="77777777" w:rsidR="00E62095" w:rsidRPr="001D1F9F" w:rsidRDefault="00E62095" w:rsidP="003D4178">
      <w:pPr>
        <w:pStyle w:val="BodyText"/>
        <w:numPr>
          <w:ilvl w:val="0"/>
          <w:numId w:val="41"/>
        </w:numPr>
        <w:spacing w:before="120" w:after="120"/>
        <w:ind w:left="714" w:hanging="357"/>
        <w:jc w:val="both"/>
        <w:rPr>
          <w:rFonts w:cs="Arial"/>
          <w:lang w:val="en-AU"/>
        </w:rPr>
      </w:pPr>
      <w:r w:rsidRPr="001D1F9F">
        <w:rPr>
          <w:lang w:val="en-AU"/>
        </w:rPr>
        <w:t>Specific groups of vulnerable and disadvantaged children, young people and families who are at risk of poor outcomes, which may include those:</w:t>
      </w:r>
    </w:p>
    <w:p w14:paraId="2FC1A09B" w14:textId="77777777" w:rsidR="00E62095" w:rsidRPr="001D1F9F" w:rsidRDefault="00E62095" w:rsidP="00E62095">
      <w:pPr>
        <w:pStyle w:val="ListParagraph"/>
        <w:numPr>
          <w:ilvl w:val="1"/>
          <w:numId w:val="41"/>
        </w:numPr>
        <w:spacing w:after="120" w:line="288" w:lineRule="auto"/>
        <w:jc w:val="both"/>
        <w:rPr>
          <w:rFonts w:cs="Arial"/>
        </w:rPr>
      </w:pPr>
      <w:r w:rsidRPr="001D1F9F">
        <w:rPr>
          <w:rFonts w:cs="Arial"/>
          <w:sz w:val="20"/>
          <w:szCs w:val="20"/>
        </w:rPr>
        <w:t>from a cultural and linguistically diverse background</w:t>
      </w:r>
    </w:p>
    <w:p w14:paraId="323B1B0C" w14:textId="77777777" w:rsidR="00E62095" w:rsidRPr="001D1F9F" w:rsidRDefault="00E62095" w:rsidP="00E62095">
      <w:pPr>
        <w:pStyle w:val="ListParagraph"/>
        <w:numPr>
          <w:ilvl w:val="1"/>
          <w:numId w:val="41"/>
        </w:numPr>
        <w:spacing w:after="120" w:line="288" w:lineRule="auto"/>
        <w:jc w:val="both"/>
        <w:rPr>
          <w:rFonts w:cs="Arial"/>
        </w:rPr>
      </w:pPr>
      <w:r w:rsidRPr="001D1F9F">
        <w:rPr>
          <w:rFonts w:cs="Arial"/>
          <w:sz w:val="20"/>
          <w:szCs w:val="20"/>
        </w:rPr>
        <w:t>identifying as Aboriginal and/or Torres Strait Islander</w:t>
      </w:r>
    </w:p>
    <w:p w14:paraId="208972CE" w14:textId="77777777" w:rsidR="00E62095" w:rsidRPr="001D1F9F" w:rsidRDefault="00E62095" w:rsidP="00E62095">
      <w:pPr>
        <w:pStyle w:val="ListParagraph"/>
        <w:numPr>
          <w:ilvl w:val="1"/>
          <w:numId w:val="41"/>
        </w:numPr>
        <w:spacing w:after="120" w:line="288" w:lineRule="auto"/>
        <w:jc w:val="both"/>
        <w:rPr>
          <w:rFonts w:cs="Arial"/>
        </w:rPr>
      </w:pPr>
      <w:r w:rsidRPr="001D1F9F">
        <w:rPr>
          <w:rFonts w:cs="Arial"/>
          <w:sz w:val="20"/>
          <w:szCs w:val="20"/>
        </w:rPr>
        <w:t>identifying as having a condition, impairment or disability</w:t>
      </w:r>
    </w:p>
    <w:p w14:paraId="5405FB56" w14:textId="77777777" w:rsidR="00E62095" w:rsidRPr="001D1F9F" w:rsidRDefault="00E62095" w:rsidP="00E62095">
      <w:pPr>
        <w:pStyle w:val="ListParagraph"/>
        <w:numPr>
          <w:ilvl w:val="1"/>
          <w:numId w:val="41"/>
        </w:numPr>
        <w:spacing w:after="120" w:line="288" w:lineRule="auto"/>
        <w:jc w:val="both"/>
        <w:rPr>
          <w:rFonts w:cs="Arial"/>
          <w:sz w:val="20"/>
          <w:szCs w:val="20"/>
        </w:rPr>
      </w:pPr>
      <w:r w:rsidRPr="001D1F9F">
        <w:rPr>
          <w:rFonts w:cs="Arial"/>
          <w:sz w:val="20"/>
          <w:szCs w:val="20"/>
        </w:rPr>
        <w:t>supporting children with additional needs (including children with disability or chronic medical conditions)</w:t>
      </w:r>
    </w:p>
    <w:p w14:paraId="0487FC6B" w14:textId="77777777" w:rsidR="00E62095" w:rsidRPr="001D1F9F" w:rsidRDefault="00E62095" w:rsidP="00E62095">
      <w:pPr>
        <w:pStyle w:val="ListParagraph"/>
        <w:numPr>
          <w:ilvl w:val="1"/>
          <w:numId w:val="41"/>
        </w:numPr>
        <w:spacing w:after="120" w:line="288" w:lineRule="auto"/>
        <w:jc w:val="both"/>
        <w:rPr>
          <w:rFonts w:cs="Arial"/>
          <w:sz w:val="20"/>
          <w:szCs w:val="20"/>
        </w:rPr>
      </w:pPr>
      <w:r w:rsidRPr="001D1F9F">
        <w:rPr>
          <w:rFonts w:cs="Arial"/>
          <w:sz w:val="20"/>
          <w:szCs w:val="20"/>
        </w:rPr>
        <w:t>who lack social supports</w:t>
      </w:r>
    </w:p>
    <w:p w14:paraId="6FEB571B" w14:textId="0D85AA8A" w:rsidR="00E62095" w:rsidRPr="001D1F9F" w:rsidRDefault="00E62095" w:rsidP="00E62095">
      <w:pPr>
        <w:pStyle w:val="ListParagraph"/>
        <w:numPr>
          <w:ilvl w:val="1"/>
          <w:numId w:val="41"/>
        </w:numPr>
        <w:spacing w:after="120" w:line="288" w:lineRule="auto"/>
        <w:jc w:val="both"/>
        <w:rPr>
          <w:rFonts w:cs="Arial"/>
        </w:rPr>
      </w:pPr>
      <w:r w:rsidRPr="001D1F9F">
        <w:rPr>
          <w:rFonts w:cs="Arial"/>
          <w:sz w:val="20"/>
          <w:szCs w:val="20"/>
        </w:rPr>
        <w:t>experiencing mental illness, alcohol or other drug issues, or domestic violence issues</w:t>
      </w:r>
    </w:p>
    <w:p w14:paraId="32799687" w14:textId="77777777" w:rsidR="00E62095" w:rsidRPr="001D1F9F" w:rsidRDefault="00E62095" w:rsidP="003D417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7D908C49" w14:textId="72F2A77C"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8C4145" w:rsidRPr="001D1F9F">
        <w:rPr>
          <w:rFonts w:cs="Arial"/>
          <w:lang w:val="en-AU"/>
        </w:rPr>
        <w:t>on</w:t>
      </w:r>
      <w:r w:rsidR="008C4145">
        <w:rPr>
          <w:rFonts w:cs="Arial"/>
          <w:lang w:val="en-AU"/>
        </w:rPr>
        <w:t> </w:t>
      </w:r>
      <w:r w:rsidRPr="001D1F9F">
        <w:rPr>
          <w:rFonts w:cs="Arial"/>
          <w:lang w:val="en-AU"/>
        </w:rPr>
        <w:t xml:space="preserve">how to record them in the web-based portal can be found on the Data Exchange </w:t>
      </w:r>
      <w:hyperlink r:id="rId23" w:history="1">
        <w:r w:rsidRPr="001D1F9F">
          <w:rPr>
            <w:rStyle w:val="Hyperlink"/>
            <w:rFonts w:cs="Arial"/>
            <w:lang w:val="en-AU"/>
          </w:rPr>
          <w:t>website</w:t>
        </w:r>
      </w:hyperlink>
      <w:r w:rsidRPr="001D1F9F">
        <w:rPr>
          <w:rFonts w:cs="Arial"/>
          <w:lang w:val="en-AU"/>
        </w:rPr>
        <w:t xml:space="preserve">. For this program activity, support persons may include families of clients, carers, case / support workers and community leaders, mentors and informal care givers. </w:t>
      </w:r>
    </w:p>
    <w:p w14:paraId="2D62C528" w14:textId="77777777" w:rsidR="00E62095" w:rsidRPr="001D1F9F" w:rsidRDefault="00E62095" w:rsidP="003D417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1325417" w14:textId="77777777" w:rsidR="00E62095" w:rsidRPr="001D1F9F" w:rsidRDefault="00E62095" w:rsidP="00E62095">
      <w:pPr>
        <w:pStyle w:val="BodyText"/>
        <w:spacing w:before="120" w:after="120" w:line="288" w:lineRule="auto"/>
        <w:ind w:left="284"/>
        <w:jc w:val="both"/>
        <w:rPr>
          <w:rFonts w:cs="Arial"/>
          <w:lang w:val="en-AU"/>
        </w:rPr>
      </w:pPr>
      <w:r w:rsidRPr="008C4145">
        <w:rPr>
          <w:rFonts w:cs="Arial"/>
          <w:b/>
          <w:lang w:val="en-AU"/>
        </w:rPr>
        <w:t>No more than</w:t>
      </w:r>
      <w:r w:rsidRPr="001D1F9F">
        <w:rPr>
          <w:rFonts w:cs="Arial"/>
          <w:b/>
          <w:lang w:val="en-AU"/>
        </w:rPr>
        <w:t xml:space="preserve"> 10 per cent </w:t>
      </w:r>
      <w:r w:rsidRPr="001D1F9F">
        <w:rPr>
          <w:rFonts w:cs="Arial"/>
          <w:lang w:val="en-AU"/>
        </w:rPr>
        <w:t>of an organisation’s clients in a reporting period should be recorded as unidentified clients. The department expects organisations to deliver services to clients who are known to their staff.</w:t>
      </w:r>
    </w:p>
    <w:p w14:paraId="42D0D7EA"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Please refer to the Data Exchange Protocols for further guidance on appropriate use of unidentified clients.</w:t>
      </w:r>
    </w:p>
    <w:p w14:paraId="60F7F283" w14:textId="77777777" w:rsidR="00E62095" w:rsidRPr="001D1F9F" w:rsidRDefault="00E62095" w:rsidP="003D4178">
      <w:pPr>
        <w:pStyle w:val="BodyText"/>
        <w:keepNext/>
        <w:spacing w:before="180" w:after="120" w:line="288" w:lineRule="auto"/>
        <w:ind w:left="0"/>
        <w:jc w:val="both"/>
        <w:rPr>
          <w:rFonts w:cs="Arial"/>
          <w:sz w:val="22"/>
          <w:lang w:val="en-AU"/>
        </w:rPr>
      </w:pPr>
      <w:r w:rsidRPr="001D1F9F">
        <w:rPr>
          <w:rFonts w:cs="Arial"/>
          <w:b/>
          <w:sz w:val="22"/>
          <w:lang w:val="en-AU"/>
        </w:rPr>
        <w:t>How should cases be set up?</w:t>
      </w:r>
    </w:p>
    <w:p w14:paraId="231F88DF"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There is no specific case structure recommended for this program activity. If using the web-based portal, organisations should create cases in a way that work best for them and their staff, and will be useful over multiple reporting periods.</w:t>
      </w:r>
    </w:p>
    <w:p w14:paraId="0BD2A177"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2A890C87" w14:textId="3D0B6ABB"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If an organisation primarily delivers services to couples or families, a case can be created for each group </w:t>
      </w:r>
      <w:r w:rsidR="008C4145" w:rsidRPr="001D1F9F">
        <w:rPr>
          <w:rFonts w:cs="Arial"/>
          <w:lang w:val="en-AU"/>
        </w:rPr>
        <w:t>of</w:t>
      </w:r>
      <w:r w:rsidR="008C4145">
        <w:rPr>
          <w:rFonts w:cs="Arial"/>
          <w:lang w:val="en-AU"/>
        </w:rPr>
        <w:t> </w:t>
      </w:r>
      <w:r w:rsidRPr="001D1F9F">
        <w:rPr>
          <w:rFonts w:cs="Arial"/>
          <w:lang w:val="en-AU"/>
        </w:rPr>
        <w:t xml:space="preserve">individuals. This means all contact with members of a group, whether some or all, is recorded in the same place and is easy to find for future use. </w:t>
      </w:r>
    </w:p>
    <w:p w14:paraId="139F4297" w14:textId="62EA3D0D" w:rsidR="00FC0FB1" w:rsidRPr="001D1F9F" w:rsidRDefault="00E62095" w:rsidP="003D4178">
      <w:pPr>
        <w:pStyle w:val="BodyText"/>
        <w:spacing w:before="120" w:after="120" w:line="288" w:lineRule="auto"/>
        <w:ind w:left="284"/>
        <w:jc w:val="both"/>
        <w:rPr>
          <w:rFonts w:cs="Arial"/>
          <w:b/>
          <w:sz w:val="22"/>
          <w:lang w:val="en-AU"/>
        </w:rPr>
      </w:pPr>
      <w:r w:rsidRPr="001D1F9F">
        <w:rPr>
          <w:rFonts w:cs="Arial"/>
          <w:lang w:val="en-AU"/>
        </w:rPr>
        <w:t>To protect client privacy, names should never be used in the Case ID field; organisations should use other identifying nomenclature such as ‘FamilyA24’, ‘Couple 26’ or an individual’s Client ID.</w:t>
      </w:r>
    </w:p>
    <w:p w14:paraId="5FCA590B" w14:textId="77777777" w:rsidR="00E62095" w:rsidRPr="001D1F9F" w:rsidRDefault="00E62095" w:rsidP="003D4178">
      <w:pPr>
        <w:pStyle w:val="BodyText"/>
        <w:pageBreakBefore/>
        <w:spacing w:before="180" w:after="120" w:line="288" w:lineRule="auto"/>
        <w:ind w:left="0"/>
        <w:jc w:val="both"/>
        <w:rPr>
          <w:rFonts w:cs="Arial"/>
          <w:b/>
          <w:sz w:val="22"/>
          <w:lang w:val="en-AU"/>
        </w:rPr>
      </w:pPr>
      <w:r w:rsidRPr="001D1F9F">
        <w:rPr>
          <w:rFonts w:cs="Arial"/>
          <w:b/>
          <w:sz w:val="22"/>
          <w:lang w:val="en-AU"/>
        </w:rPr>
        <w:lastRenderedPageBreak/>
        <w:t xml:space="preserve">The partnership approach </w:t>
      </w:r>
    </w:p>
    <w:p w14:paraId="70C6F20E" w14:textId="77777777" w:rsidR="00E62095" w:rsidRPr="001D1F9F" w:rsidRDefault="00E62095" w:rsidP="00E62095">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CaPS – Ad hoc grants, participation means organisations must record client outcomes, known as Standard Client/Community Outcomes Reporting (SCORE) reporting. </w:t>
      </w:r>
      <w:r w:rsidRPr="001D1F9F">
        <w:rPr>
          <w:sz w:val="20"/>
        </w:rPr>
        <w:t xml:space="preserve">Organisations </w:t>
      </w:r>
      <w:r w:rsidRPr="001D1F9F">
        <w:rPr>
          <w:rFonts w:eastAsia="Arial" w:cs="Arial"/>
          <w:sz w:val="20"/>
          <w:szCs w:val="20"/>
        </w:rPr>
        <w:t xml:space="preserve">are </w:t>
      </w:r>
      <w:r w:rsidRPr="001D1F9F">
        <w:rPr>
          <w:rFonts w:eastAsia="Arial" w:cs="Arial"/>
          <w:b/>
          <w:sz w:val="20"/>
          <w:szCs w:val="20"/>
        </w:rPr>
        <w:t xml:space="preserve">not required </w:t>
      </w:r>
      <w:r w:rsidRPr="003E54DB">
        <w:rPr>
          <w:rFonts w:eastAsia="Arial" w:cs="Arial"/>
          <w:sz w:val="20"/>
          <w:szCs w:val="20"/>
        </w:rPr>
        <w:t>to collect extended demographics data</w:t>
      </w:r>
      <w:r w:rsidRPr="001D1F9F">
        <w:rPr>
          <w:rFonts w:eastAsia="Arial" w:cs="Arial"/>
          <w:b/>
          <w:sz w:val="20"/>
          <w:szCs w:val="20"/>
        </w:rPr>
        <w:t xml:space="preserve"> </w:t>
      </w:r>
      <w:r w:rsidRPr="001D1F9F">
        <w:rPr>
          <w:rFonts w:eastAsia="Arial" w:cs="Arial"/>
          <w:sz w:val="20"/>
          <w:szCs w:val="20"/>
        </w:rPr>
        <w:t>from their clients, but may choose to do so for their own purposes.</w:t>
      </w:r>
    </w:p>
    <w:p w14:paraId="1B40F4FB" w14:textId="77777777" w:rsidR="00E62095" w:rsidRPr="001D1F9F" w:rsidRDefault="00E62095" w:rsidP="00E62095">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2602F842" w14:textId="77777777" w:rsidR="00E62095" w:rsidRPr="001D1F9F" w:rsidRDefault="00E62095" w:rsidP="003D4178">
      <w:pPr>
        <w:pStyle w:val="ListParagraph"/>
        <w:widowControl w:val="0"/>
        <w:numPr>
          <w:ilvl w:val="0"/>
          <w:numId w:val="185"/>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5AFAC2DB" w14:textId="77777777" w:rsidR="00E62095" w:rsidRPr="001D1F9F" w:rsidRDefault="00E62095" w:rsidP="003D4178">
      <w:pPr>
        <w:pStyle w:val="ListParagraph"/>
        <w:widowControl w:val="0"/>
        <w:numPr>
          <w:ilvl w:val="0"/>
          <w:numId w:val="185"/>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61124551" w14:textId="77777777" w:rsidR="00E62095" w:rsidRPr="001D1F9F" w:rsidRDefault="00E62095" w:rsidP="003D4178">
      <w:pPr>
        <w:pStyle w:val="ListParagraph"/>
        <w:widowControl w:val="0"/>
        <w:numPr>
          <w:ilvl w:val="0"/>
          <w:numId w:val="185"/>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14FA14A3" w14:textId="1E59C2BE"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A SCORE assessment is recorded at least twice for each client – once towards the beginning of service delivery and once again towards the end. Where practical, organisations can record multiple SCORE assessments for a client </w:t>
      </w:r>
      <w:r w:rsidR="008C4145" w:rsidRPr="001D1F9F">
        <w:rPr>
          <w:rFonts w:cs="Arial"/>
          <w:lang w:val="en-AU"/>
        </w:rPr>
        <w:t>at</w:t>
      </w:r>
      <w:r w:rsidR="008C4145">
        <w:rPr>
          <w:rFonts w:cs="Arial"/>
          <w:lang w:val="en-AU"/>
        </w:rPr>
        <w:t> </w:t>
      </w:r>
      <w:r w:rsidRPr="001D1F9F">
        <w:rPr>
          <w:rFonts w:cs="Arial"/>
          <w:lang w:val="en-AU"/>
        </w:rPr>
        <w:t xml:space="preserve">regular intervals to track how the client’s outcomes change over time. Please refer to the Data Exchange </w:t>
      </w:r>
      <w:hyperlink r:id="rId24" w:history="1">
        <w:r w:rsidRPr="001D1F9F">
          <w:rPr>
            <w:rStyle w:val="Hyperlink"/>
            <w:lang w:val="en-AU"/>
          </w:rPr>
          <w:t>Protocols</w:t>
        </w:r>
      </w:hyperlink>
      <w:r w:rsidRPr="001D1F9F">
        <w:rPr>
          <w:rFonts w:cs="Arial"/>
          <w:lang w:val="en-AU"/>
        </w:rPr>
        <w:t xml:space="preserve"> (section 7) for more information.</w:t>
      </w:r>
    </w:p>
    <w:p w14:paraId="58F66D62" w14:textId="77777777" w:rsidR="00E62095" w:rsidRPr="001D1F9F" w:rsidRDefault="00E62095" w:rsidP="003D4178">
      <w:pPr>
        <w:pStyle w:val="BodyText"/>
        <w:spacing w:before="180" w:after="120" w:line="288" w:lineRule="auto"/>
        <w:ind w:left="0"/>
        <w:jc w:val="both"/>
        <w:rPr>
          <w:rFonts w:cs="Arial"/>
          <w:sz w:val="22"/>
          <w:lang w:val="en-AU"/>
        </w:rPr>
      </w:pPr>
      <w:r w:rsidRPr="001D1F9F">
        <w:rPr>
          <w:rFonts w:cs="Arial"/>
          <w:b/>
          <w:sz w:val="22"/>
          <w:lang w:val="en-AU"/>
        </w:rPr>
        <w:t>What areas of SCORE are most relevant?</w:t>
      </w:r>
    </w:p>
    <w:p w14:paraId="00CF1CFA" w14:textId="77777777" w:rsidR="00E62095" w:rsidRPr="001D1F9F" w:rsidRDefault="00E62095" w:rsidP="00E62095">
      <w:pPr>
        <w:pStyle w:val="BodyText"/>
        <w:spacing w:before="120" w:after="120" w:line="288" w:lineRule="auto"/>
        <w:ind w:left="284"/>
        <w:jc w:val="both"/>
        <w:rPr>
          <w:rFonts w:cs="Arial"/>
          <w:lang w:val="en-AU"/>
        </w:rPr>
      </w:pPr>
      <w:r w:rsidRPr="001D1F9F">
        <w:rPr>
          <w:rFonts w:cs="Arial"/>
          <w:lang w:val="en-AU"/>
        </w:rPr>
        <w:t xml:space="preserve">For this program activity, it is expected organisations collect and record SCORE assessments in the following domains: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9"/>
        <w:gridCol w:w="2419"/>
        <w:gridCol w:w="2582"/>
        <w:gridCol w:w="2515"/>
      </w:tblGrid>
      <w:tr w:rsidR="00E62095" w:rsidRPr="001D1F9F" w14:paraId="4E48ADC0" w14:textId="77777777" w:rsidTr="003D4178">
        <w:trPr>
          <w:trHeight w:val="351"/>
          <w:tblHeader/>
        </w:trPr>
        <w:tc>
          <w:tcPr>
            <w:tcW w:w="1405" w:type="pct"/>
            <w:shd w:val="clear" w:color="auto" w:fill="04617B"/>
            <w:vAlign w:val="center"/>
          </w:tcPr>
          <w:p w14:paraId="2497442A"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1157" w:type="pct"/>
            <w:shd w:val="clear" w:color="auto" w:fill="04617B"/>
            <w:vAlign w:val="center"/>
          </w:tcPr>
          <w:p w14:paraId="5A1ED294"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1235" w:type="pct"/>
            <w:shd w:val="clear" w:color="auto" w:fill="04617B"/>
            <w:vAlign w:val="center"/>
          </w:tcPr>
          <w:p w14:paraId="6B815C81"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Satisfaction</w:t>
            </w:r>
          </w:p>
        </w:tc>
        <w:tc>
          <w:tcPr>
            <w:tcW w:w="1203" w:type="pct"/>
            <w:shd w:val="clear" w:color="auto" w:fill="04617B"/>
            <w:vAlign w:val="center"/>
          </w:tcPr>
          <w:p w14:paraId="5CC6B633"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Community</w:t>
            </w:r>
          </w:p>
        </w:tc>
      </w:tr>
      <w:tr w:rsidR="00E62095" w:rsidRPr="00966964" w14:paraId="02F3CF61" w14:textId="77777777" w:rsidTr="003D4178">
        <w:trPr>
          <w:trHeight w:val="1601"/>
        </w:trPr>
        <w:tc>
          <w:tcPr>
            <w:tcW w:w="1405" w:type="pct"/>
          </w:tcPr>
          <w:p w14:paraId="553E75D1" w14:textId="77777777" w:rsidR="00E62095" w:rsidRPr="00A068BD" w:rsidRDefault="00767F7B" w:rsidP="003D4178">
            <w:pPr>
              <w:widowControl w:val="0"/>
              <w:numPr>
                <w:ilvl w:val="0"/>
                <w:numId w:val="12"/>
              </w:numPr>
              <w:spacing w:before="60" w:after="60" w:line="288" w:lineRule="auto"/>
              <w:ind w:left="284" w:hanging="284"/>
              <w:rPr>
                <w:rFonts w:cs="Arial"/>
              </w:rPr>
            </w:pPr>
            <w:r w:rsidRPr="003D4178">
              <w:rPr>
                <w:rFonts w:eastAsia="Arial" w:cs="Arial"/>
                <w:sz w:val="20"/>
                <w:szCs w:val="20"/>
              </w:rPr>
              <w:t>Age-appropriate development</w:t>
            </w:r>
          </w:p>
          <w:p w14:paraId="583AAF50"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Education and skills training</w:t>
            </w:r>
          </w:p>
          <w:p w14:paraId="5E64687A"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Family functioning</w:t>
            </w:r>
          </w:p>
          <w:p w14:paraId="4D08F70C"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Personal and Family Safety</w:t>
            </w:r>
          </w:p>
          <w:p w14:paraId="6BFA6252"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Material wellbeing</w:t>
            </w:r>
          </w:p>
          <w:p w14:paraId="7F9AD141"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Mental health, wellbeing and self-care</w:t>
            </w:r>
          </w:p>
          <w:p w14:paraId="715AB959"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Community participation and networks</w:t>
            </w:r>
          </w:p>
          <w:p w14:paraId="40858C95"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Physical health</w:t>
            </w:r>
          </w:p>
          <w:p w14:paraId="5E6F16B4"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Housing</w:t>
            </w:r>
          </w:p>
          <w:p w14:paraId="66C6EAC7" w14:textId="77777777" w:rsidR="00E62095" w:rsidRPr="003D4178" w:rsidRDefault="00E62095" w:rsidP="00935FCC">
            <w:pPr>
              <w:widowControl w:val="0"/>
              <w:numPr>
                <w:ilvl w:val="0"/>
                <w:numId w:val="12"/>
              </w:numPr>
              <w:spacing w:before="60" w:after="60" w:line="288" w:lineRule="auto"/>
              <w:ind w:left="284" w:hanging="284"/>
              <w:rPr>
                <w:rFonts w:eastAsia="Arial" w:cs="Arial"/>
                <w:sz w:val="20"/>
                <w:szCs w:val="20"/>
              </w:rPr>
            </w:pPr>
            <w:r w:rsidRPr="003D4178">
              <w:rPr>
                <w:rFonts w:eastAsia="Arial" w:cs="Arial"/>
                <w:sz w:val="20"/>
                <w:szCs w:val="20"/>
              </w:rPr>
              <w:t>Employment</w:t>
            </w:r>
          </w:p>
        </w:tc>
        <w:tc>
          <w:tcPr>
            <w:tcW w:w="1157" w:type="pct"/>
          </w:tcPr>
          <w:p w14:paraId="7829CA01" w14:textId="77777777" w:rsidR="00E62095" w:rsidRPr="00966964" w:rsidRDefault="00E62095" w:rsidP="003D4178">
            <w:pPr>
              <w:rPr>
                <w:rFonts w:eastAsia="Arial"/>
                <w:sz w:val="20"/>
                <w:szCs w:val="20"/>
              </w:rPr>
            </w:pPr>
            <w:r w:rsidRPr="00966964">
              <w:rPr>
                <w:sz w:val="20"/>
                <w:szCs w:val="20"/>
              </w:rPr>
              <w:t>All six Goal outcomes are relevant to this program activity.</w:t>
            </w:r>
          </w:p>
        </w:tc>
        <w:tc>
          <w:tcPr>
            <w:tcW w:w="1235" w:type="pct"/>
          </w:tcPr>
          <w:p w14:paraId="76376FE9" w14:textId="77777777" w:rsidR="00E62095" w:rsidRPr="00966964" w:rsidRDefault="00E62095" w:rsidP="003D4178">
            <w:pPr>
              <w:rPr>
                <w:rFonts w:eastAsia="Arial"/>
                <w:b/>
                <w:sz w:val="20"/>
                <w:szCs w:val="20"/>
              </w:rPr>
            </w:pPr>
            <w:r w:rsidRPr="00966964">
              <w:rPr>
                <w:sz w:val="20"/>
                <w:szCs w:val="20"/>
              </w:rPr>
              <w:t>All three Satisfaction outcomes are relevant for this program activity</w:t>
            </w:r>
          </w:p>
        </w:tc>
        <w:tc>
          <w:tcPr>
            <w:tcW w:w="1203" w:type="pct"/>
          </w:tcPr>
          <w:p w14:paraId="47CD3F0C" w14:textId="77777777" w:rsidR="00E62095" w:rsidRPr="00A068BD" w:rsidRDefault="00E62095" w:rsidP="003D4178">
            <w:pPr>
              <w:widowControl w:val="0"/>
              <w:numPr>
                <w:ilvl w:val="0"/>
                <w:numId w:val="12"/>
              </w:numPr>
              <w:spacing w:before="60" w:after="60" w:line="288" w:lineRule="auto"/>
              <w:ind w:left="284" w:hanging="284"/>
              <w:rPr>
                <w:rFonts w:cs="Arial"/>
              </w:rPr>
            </w:pPr>
            <w:r w:rsidRPr="003D4178">
              <w:rPr>
                <w:rFonts w:eastAsia="Arial" w:cs="Arial"/>
                <w:sz w:val="20"/>
                <w:szCs w:val="20"/>
              </w:rPr>
              <w:t>Group / community knowledge, skills, attitudes and behaviours</w:t>
            </w:r>
          </w:p>
          <w:p w14:paraId="27F87D83" w14:textId="77777777" w:rsidR="00E62095" w:rsidRPr="003D4178" w:rsidRDefault="00E62095" w:rsidP="00935FCC">
            <w:pPr>
              <w:widowControl w:val="0"/>
              <w:numPr>
                <w:ilvl w:val="0"/>
                <w:numId w:val="12"/>
              </w:numPr>
              <w:spacing w:before="60" w:after="60" w:line="288" w:lineRule="auto"/>
              <w:ind w:left="284" w:hanging="284"/>
              <w:rPr>
                <w:rFonts w:eastAsia="Arial" w:cs="Arial"/>
                <w:sz w:val="20"/>
                <w:szCs w:val="20"/>
              </w:rPr>
            </w:pPr>
            <w:r w:rsidRPr="003D4178">
              <w:rPr>
                <w:rFonts w:eastAsia="Arial" w:cs="Arial"/>
                <w:sz w:val="20"/>
                <w:szCs w:val="20"/>
              </w:rPr>
              <w:t>Community structures and networks</w:t>
            </w:r>
          </w:p>
        </w:tc>
      </w:tr>
    </w:tbl>
    <w:p w14:paraId="5E6765F9" w14:textId="77777777" w:rsidR="00E62095" w:rsidRPr="001D1F9F" w:rsidRDefault="00E62095" w:rsidP="00E62095">
      <w:pPr>
        <w:spacing w:before="120" w:after="0"/>
        <w:ind w:left="284"/>
        <w:jc w:val="both"/>
        <w:rPr>
          <w:rFonts w:eastAsia="Arial" w:cs="Arial"/>
          <w:sz w:val="20"/>
          <w:szCs w:val="20"/>
        </w:rPr>
      </w:pPr>
      <w:r w:rsidRPr="001D1F9F">
        <w:rPr>
          <w:rFonts w:eastAsia="Arial" w:cs="Arial"/>
          <w:sz w:val="20"/>
          <w:szCs w:val="20"/>
        </w:rPr>
        <w:t>When recording a SCORE assessment, it is expected that you also record the ‘Assessed by’ field to capture who has completed the assessment.</w:t>
      </w:r>
    </w:p>
    <w:p w14:paraId="3FBFE1F8" w14:textId="77777777" w:rsidR="00E62095" w:rsidRPr="001D1F9F" w:rsidRDefault="00E62095" w:rsidP="00E62095">
      <w:pPr>
        <w:spacing w:before="120" w:after="0"/>
        <w:ind w:left="284"/>
        <w:jc w:val="both"/>
        <w:rPr>
          <w:rFonts w:eastAsia="Arial" w:cs="Arial"/>
          <w:sz w:val="20"/>
          <w:szCs w:val="20"/>
        </w:rPr>
      </w:pPr>
      <w:r w:rsidRPr="001D1F9F">
        <w:rPr>
          <w:sz w:val="20"/>
          <w:szCs w:val="20"/>
        </w:rPr>
        <w:t>You may record other outcomes and extended client details, if you think it is appropriate for your program and for your clients to do so.</w:t>
      </w:r>
      <w:r w:rsidRPr="001D1F9F">
        <w:rPr>
          <w:rFonts w:eastAsia="Arial" w:cs="Arial"/>
          <w:sz w:val="20"/>
          <w:szCs w:val="20"/>
        </w:rPr>
        <w:t xml:space="preserve"> </w:t>
      </w:r>
    </w:p>
    <w:p w14:paraId="3F4CAFC6" w14:textId="77777777" w:rsidR="00E62095" w:rsidRPr="001D1F9F" w:rsidRDefault="00E62095" w:rsidP="003D4178">
      <w:pPr>
        <w:pageBreakBefore/>
        <w:spacing w:before="180" w:after="0"/>
        <w:jc w:val="both"/>
        <w:rPr>
          <w:rFonts w:cs="Arial"/>
          <w:b/>
          <w:sz w:val="20"/>
          <w:szCs w:val="20"/>
        </w:rPr>
      </w:pPr>
      <w:r w:rsidRPr="001D1F9F">
        <w:rPr>
          <w:rFonts w:cs="Arial"/>
          <w:b/>
          <w:sz w:val="20"/>
          <w:szCs w:val="20"/>
        </w:rPr>
        <w:lastRenderedPageBreak/>
        <w:t>For this program activity, when should each service type be used?</w:t>
      </w:r>
    </w:p>
    <w:p w14:paraId="7C00201C" w14:textId="77777777" w:rsidR="00E62095" w:rsidRPr="001D1F9F" w:rsidRDefault="00E62095" w:rsidP="00E62095">
      <w:pPr>
        <w:pStyle w:val="BodyText"/>
        <w:spacing w:before="120" w:after="120" w:line="288" w:lineRule="auto"/>
        <w:ind w:left="284"/>
        <w:jc w:val="both"/>
        <w:rPr>
          <w:rFonts w:eastAsiaTheme="majorEastAsia" w:cs="Arial"/>
          <w:b/>
          <w:sz w:val="22"/>
          <w:szCs w:val="22"/>
          <w:lang w:val="en-AU"/>
        </w:rPr>
      </w:pPr>
      <w:r w:rsidRPr="001D1F9F">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r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20"/>
        <w:gridCol w:w="7036"/>
      </w:tblGrid>
      <w:tr w:rsidR="00E62095" w:rsidRPr="001D1F9F" w14:paraId="3F1D5352" w14:textId="77777777" w:rsidTr="003D4178">
        <w:trPr>
          <w:trHeight w:val="274"/>
          <w:tblHeader/>
        </w:trPr>
        <w:tc>
          <w:tcPr>
            <w:tcW w:w="3243" w:type="dxa"/>
            <w:shd w:val="clear" w:color="auto" w:fill="04617B"/>
            <w:vAlign w:val="center"/>
          </w:tcPr>
          <w:p w14:paraId="2BDCC291"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Service Type</w:t>
            </w:r>
          </w:p>
        </w:tc>
        <w:tc>
          <w:tcPr>
            <w:tcW w:w="6673" w:type="dxa"/>
            <w:shd w:val="clear" w:color="auto" w:fill="04617B"/>
            <w:vAlign w:val="center"/>
          </w:tcPr>
          <w:p w14:paraId="4F20F9D6" w14:textId="77777777" w:rsidR="00E62095" w:rsidRPr="001D1F9F" w:rsidRDefault="00E62095" w:rsidP="00F352EE">
            <w:pPr>
              <w:widowControl w:val="0"/>
              <w:spacing w:before="120" w:after="120" w:line="288" w:lineRule="auto"/>
              <w:rPr>
                <w:rFonts w:eastAsia="Arial" w:cs="Arial"/>
                <w:b/>
                <w:color w:val="FFFFFF"/>
              </w:rPr>
            </w:pPr>
            <w:r w:rsidRPr="001D1F9F">
              <w:rPr>
                <w:rFonts w:eastAsia="Arial" w:cs="Arial"/>
                <w:b/>
                <w:color w:val="FFFFFF"/>
                <w:szCs w:val="20"/>
              </w:rPr>
              <w:t>Example</w:t>
            </w:r>
          </w:p>
        </w:tc>
      </w:tr>
      <w:tr w:rsidR="00E62095" w:rsidRPr="001D1F9F" w14:paraId="5440129F" w14:textId="77777777" w:rsidTr="003D4178">
        <w:trPr>
          <w:trHeight w:val="667"/>
        </w:trPr>
        <w:tc>
          <w:tcPr>
            <w:tcW w:w="3243" w:type="dxa"/>
            <w:vAlign w:val="center"/>
          </w:tcPr>
          <w:p w14:paraId="63123CB1" w14:textId="77777777" w:rsidR="00E62095" w:rsidRPr="001D1F9F" w:rsidRDefault="00E62095" w:rsidP="00F352EE">
            <w:pPr>
              <w:widowControl w:val="0"/>
              <w:spacing w:before="60" w:after="60" w:line="288" w:lineRule="auto"/>
              <w:jc w:val="both"/>
              <w:rPr>
                <w:rFonts w:eastAsia="Arial" w:cs="Arial"/>
                <w:sz w:val="20"/>
                <w:szCs w:val="20"/>
              </w:rPr>
            </w:pPr>
            <w:r w:rsidRPr="001D1F9F">
              <w:rPr>
                <w:rFonts w:cs="Arial"/>
                <w:b/>
                <w:bCs/>
                <w:color w:val="000000"/>
                <w:sz w:val="20"/>
                <w:szCs w:val="20"/>
              </w:rPr>
              <w:t>Advocacy/Support</w:t>
            </w:r>
          </w:p>
        </w:tc>
        <w:tc>
          <w:tcPr>
            <w:tcW w:w="6673" w:type="dxa"/>
            <w:vAlign w:val="center"/>
          </w:tcPr>
          <w:p w14:paraId="4DAF2C37" w14:textId="77777777" w:rsidR="00E62095" w:rsidRPr="003D4178" w:rsidRDefault="00E62095" w:rsidP="003D4178">
            <w:pPr>
              <w:spacing w:before="120" w:after="120" w:line="288" w:lineRule="auto"/>
              <w:jc w:val="both"/>
              <w:rPr>
                <w:rFonts w:cs="Arial"/>
                <w:sz w:val="20"/>
                <w:szCs w:val="20"/>
              </w:rPr>
            </w:pPr>
            <w:r w:rsidRPr="003D4178">
              <w:rPr>
                <w:rFonts w:cs="Arial"/>
                <w:sz w:val="20"/>
                <w:szCs w:val="20"/>
              </w:rPr>
              <w:t>Advocacy on behalf of the client, or collaboration with other services and specialists, or collaboration with community stakeholders and networks.</w:t>
            </w:r>
          </w:p>
        </w:tc>
      </w:tr>
      <w:tr w:rsidR="00E62095" w:rsidRPr="001D1F9F" w14:paraId="043AAB76" w14:textId="77777777" w:rsidTr="003D4178">
        <w:trPr>
          <w:trHeight w:val="1212"/>
        </w:trPr>
        <w:tc>
          <w:tcPr>
            <w:tcW w:w="3243" w:type="dxa"/>
            <w:vAlign w:val="center"/>
          </w:tcPr>
          <w:p w14:paraId="39173308"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Child/Youth focussed groups</w:t>
            </w:r>
          </w:p>
        </w:tc>
        <w:tc>
          <w:tcPr>
            <w:tcW w:w="6673" w:type="dxa"/>
            <w:vAlign w:val="center"/>
          </w:tcPr>
          <w:p w14:paraId="4A0D8881" w14:textId="77777777" w:rsidR="00E62095" w:rsidRPr="001D1F9F" w:rsidRDefault="00E62095" w:rsidP="003D4178">
            <w:pPr>
              <w:spacing w:before="120" w:after="120" w:line="288" w:lineRule="auto"/>
              <w:jc w:val="both"/>
              <w:rPr>
                <w:rFonts w:cs="Arial"/>
                <w:sz w:val="20"/>
                <w:szCs w:val="20"/>
              </w:rPr>
            </w:pPr>
            <w:r w:rsidRPr="003D4178">
              <w:rPr>
                <w:rFonts w:cs="Arial"/>
                <w:sz w:val="20"/>
                <w:szCs w:val="20"/>
              </w:rPr>
              <w:t>Sessions targeted at children or youth, and delivered in a group setting rather than on an individual basis. Examples include school-based groups such as breakfast clubs, skill building groups and awareness raising activities for children/youth.</w:t>
            </w:r>
          </w:p>
        </w:tc>
      </w:tr>
      <w:tr w:rsidR="00E62095" w:rsidRPr="001D1F9F" w14:paraId="68FD9548" w14:textId="77777777" w:rsidTr="003D4178">
        <w:trPr>
          <w:trHeight w:val="936"/>
        </w:trPr>
        <w:tc>
          <w:tcPr>
            <w:tcW w:w="3243" w:type="dxa"/>
            <w:vAlign w:val="center"/>
          </w:tcPr>
          <w:p w14:paraId="59D0853D"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Community capacity building</w:t>
            </w:r>
          </w:p>
        </w:tc>
        <w:tc>
          <w:tcPr>
            <w:tcW w:w="6673" w:type="dxa"/>
            <w:vAlign w:val="center"/>
          </w:tcPr>
          <w:p w14:paraId="2F9457EB" w14:textId="77777777" w:rsidR="00E62095" w:rsidRPr="001D1F9F" w:rsidRDefault="00E62095" w:rsidP="003D4178">
            <w:pPr>
              <w:spacing w:before="120" w:after="120" w:line="288" w:lineRule="auto"/>
              <w:jc w:val="both"/>
              <w:rPr>
                <w:rFonts w:cs="Arial"/>
                <w:sz w:val="20"/>
                <w:szCs w:val="20"/>
              </w:rPr>
            </w:pPr>
            <w:r w:rsidRPr="003D4178">
              <w:rPr>
                <w:rFonts w:cs="Arial"/>
                <w:sz w:val="20"/>
                <w:szCs w:val="20"/>
              </w:rPr>
              <w:t>Targeted at building and/or strengthening a community’s skills/cohesion or understanding of a topic. Community capacity building activities are delivered to a group rather than individuals or families.</w:t>
            </w:r>
          </w:p>
        </w:tc>
      </w:tr>
      <w:tr w:rsidR="00E62095" w:rsidRPr="001D1F9F" w14:paraId="18F5EA9C" w14:textId="77777777" w:rsidTr="003D4178">
        <w:trPr>
          <w:trHeight w:val="625"/>
        </w:trPr>
        <w:tc>
          <w:tcPr>
            <w:tcW w:w="3243" w:type="dxa"/>
            <w:vAlign w:val="center"/>
          </w:tcPr>
          <w:p w14:paraId="6354CCDC"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Counselling</w:t>
            </w:r>
          </w:p>
        </w:tc>
        <w:tc>
          <w:tcPr>
            <w:tcW w:w="6673" w:type="dxa"/>
            <w:vAlign w:val="center"/>
          </w:tcPr>
          <w:p w14:paraId="47440EBB" w14:textId="77777777" w:rsidR="00E62095" w:rsidRPr="001D1F9F" w:rsidRDefault="00E62095" w:rsidP="003D4178">
            <w:pPr>
              <w:spacing w:before="120" w:after="120" w:line="288" w:lineRule="auto"/>
              <w:jc w:val="both"/>
              <w:rPr>
                <w:rFonts w:cs="Arial"/>
                <w:sz w:val="20"/>
                <w:szCs w:val="20"/>
              </w:rPr>
            </w:pPr>
            <w:r w:rsidRPr="003D4178">
              <w:rPr>
                <w:rFonts w:cs="Arial"/>
                <w:sz w:val="20"/>
                <w:szCs w:val="20"/>
              </w:rPr>
              <w:t>Includes one-on-one as well as family group counselling sessions that are delivered/facilitated by a qualified practitioner.</w:t>
            </w:r>
          </w:p>
        </w:tc>
      </w:tr>
      <w:tr w:rsidR="00E62095" w:rsidRPr="001D1F9F" w14:paraId="69C50A41" w14:textId="77777777" w:rsidTr="003D4178">
        <w:trPr>
          <w:trHeight w:val="1150"/>
        </w:trPr>
        <w:tc>
          <w:tcPr>
            <w:tcW w:w="3243" w:type="dxa"/>
            <w:vAlign w:val="center"/>
          </w:tcPr>
          <w:p w14:paraId="2D3631DF"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Education and skills</w:t>
            </w:r>
          </w:p>
        </w:tc>
        <w:tc>
          <w:tcPr>
            <w:tcW w:w="6673" w:type="dxa"/>
            <w:vAlign w:val="center"/>
          </w:tcPr>
          <w:p w14:paraId="132411A1" w14:textId="77777777" w:rsidR="00E62095" w:rsidRPr="001D1F9F" w:rsidRDefault="00E62095" w:rsidP="003D4178">
            <w:pPr>
              <w:spacing w:before="120" w:after="120" w:line="288" w:lineRule="auto"/>
              <w:jc w:val="both"/>
              <w:rPr>
                <w:rFonts w:cs="Arial"/>
                <w:sz w:val="20"/>
                <w:szCs w:val="20"/>
              </w:rPr>
            </w:pPr>
            <w:r w:rsidRPr="003D4178">
              <w:rPr>
                <w:rFonts w:cs="Arial"/>
                <w:sz w:val="20"/>
                <w:szCs w:val="20"/>
              </w:rPr>
              <w:t>Assisting parents and carers (as clients) in learning or building knowledge about a topic, or develop a skill that is relevant to the client’s circumstances. This includes accessing education and training, including re-engaging with the education system.</w:t>
            </w:r>
          </w:p>
        </w:tc>
      </w:tr>
      <w:tr w:rsidR="00E62095" w:rsidRPr="001D1F9F" w14:paraId="48531191" w14:textId="77777777" w:rsidTr="003D4178">
        <w:trPr>
          <w:trHeight w:val="1463"/>
        </w:trPr>
        <w:tc>
          <w:tcPr>
            <w:tcW w:w="3243" w:type="dxa"/>
            <w:vAlign w:val="center"/>
          </w:tcPr>
          <w:p w14:paraId="4727455E"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Exit Interview</w:t>
            </w:r>
          </w:p>
        </w:tc>
        <w:tc>
          <w:tcPr>
            <w:tcW w:w="6673" w:type="dxa"/>
            <w:vAlign w:val="center"/>
          </w:tcPr>
          <w:p w14:paraId="489CF440" w14:textId="77777777" w:rsidR="00E62095" w:rsidRPr="001D1F9F" w:rsidRDefault="00E62095" w:rsidP="003D4178">
            <w:pPr>
              <w:spacing w:before="120" w:after="120" w:line="288" w:lineRule="auto"/>
              <w:jc w:val="both"/>
              <w:rPr>
                <w:rFonts w:cs="Arial"/>
                <w:sz w:val="20"/>
                <w:szCs w:val="20"/>
              </w:rPr>
            </w:pPr>
            <w:r w:rsidRPr="003D4178">
              <w:rPr>
                <w:rFonts w:cs="Arial"/>
                <w:sz w:val="20"/>
                <w:szCs w:val="20"/>
              </w:rPr>
              <w:t xml:space="preserve">A client is exiting the program and will no longer be receiving services. </w:t>
            </w:r>
            <w:r w:rsidRPr="003D4178">
              <w:rPr>
                <w:rFonts w:cs="Arial"/>
                <w:sz w:val="20"/>
                <w:szCs w:val="20"/>
              </w:rPr>
              <w:br/>
              <w:t>A SCORE assessment could be conducted at this time. Use the 'Exit Reason' field at the Case level to indicate why the client is exiting the program.</w:t>
            </w:r>
          </w:p>
        </w:tc>
      </w:tr>
      <w:tr w:rsidR="00E62095" w:rsidRPr="001D1F9F" w14:paraId="0338E386" w14:textId="77777777" w:rsidTr="003D4178">
        <w:trPr>
          <w:trHeight w:val="888"/>
        </w:trPr>
        <w:tc>
          <w:tcPr>
            <w:tcW w:w="3243" w:type="dxa"/>
            <w:vAlign w:val="center"/>
          </w:tcPr>
          <w:p w14:paraId="35D5CB1B"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Family capacity building</w:t>
            </w:r>
          </w:p>
        </w:tc>
        <w:tc>
          <w:tcPr>
            <w:tcW w:w="6673" w:type="dxa"/>
            <w:vAlign w:val="center"/>
          </w:tcPr>
          <w:p w14:paraId="65DDA612" w14:textId="1A39D11D" w:rsidR="00E62095" w:rsidRPr="001D1F9F" w:rsidRDefault="00E62095" w:rsidP="003D4178">
            <w:pPr>
              <w:spacing w:before="120" w:after="120" w:line="288" w:lineRule="auto"/>
              <w:jc w:val="both"/>
              <w:rPr>
                <w:rFonts w:cs="Arial"/>
                <w:sz w:val="20"/>
                <w:szCs w:val="20"/>
              </w:rPr>
            </w:pPr>
            <w:r w:rsidRPr="003D4178">
              <w:rPr>
                <w:rFonts w:cs="Arial"/>
                <w:sz w:val="20"/>
                <w:szCs w:val="20"/>
              </w:rPr>
              <w:t>Service delivery to children and parents together with a focus on supports such as relationship building and communication. For example: supported and community playgroups; home-based support, including assistance with developing family-centred activities, establishing routines and practical help with tasks.</w:t>
            </w:r>
          </w:p>
        </w:tc>
      </w:tr>
      <w:tr w:rsidR="00E62095" w:rsidRPr="001D1F9F" w14:paraId="6D36973C" w14:textId="77777777" w:rsidTr="003D4178">
        <w:trPr>
          <w:trHeight w:val="492"/>
        </w:trPr>
        <w:tc>
          <w:tcPr>
            <w:tcW w:w="3243" w:type="dxa"/>
            <w:vAlign w:val="center"/>
          </w:tcPr>
          <w:p w14:paraId="387D3D22"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Information/Advice/Referral</w:t>
            </w:r>
          </w:p>
        </w:tc>
        <w:tc>
          <w:tcPr>
            <w:tcW w:w="6673" w:type="dxa"/>
            <w:vAlign w:val="center"/>
          </w:tcPr>
          <w:p w14:paraId="379F16B3" w14:textId="2E905E6E" w:rsidR="00E62095" w:rsidRPr="001D1F9F" w:rsidRDefault="00E62095" w:rsidP="003D4178">
            <w:pPr>
              <w:spacing w:before="120" w:after="120" w:line="288" w:lineRule="auto"/>
              <w:jc w:val="both"/>
              <w:rPr>
                <w:rFonts w:cs="Arial"/>
                <w:sz w:val="20"/>
                <w:szCs w:val="20"/>
              </w:rPr>
            </w:pPr>
            <w:r w:rsidRPr="003D4178">
              <w:rPr>
                <w:rFonts w:cs="Arial"/>
                <w:sz w:val="20"/>
                <w:szCs w:val="20"/>
              </w:rPr>
              <w:t xml:space="preserve">Provision of standard advice/guidance or information in relation </w:t>
            </w:r>
            <w:r w:rsidR="008C4145" w:rsidRPr="003D4178">
              <w:rPr>
                <w:rFonts w:cs="Arial"/>
                <w:sz w:val="20"/>
                <w:szCs w:val="20"/>
              </w:rPr>
              <w:t>to a </w:t>
            </w:r>
            <w:r w:rsidRPr="003D4178">
              <w:rPr>
                <w:rFonts w:cs="Arial"/>
                <w:sz w:val="20"/>
                <w:szCs w:val="20"/>
              </w:rPr>
              <w:t>specific topic or where a referral was made to another service provided within or external to the organisation.</w:t>
            </w:r>
          </w:p>
        </w:tc>
      </w:tr>
      <w:tr w:rsidR="00E62095" w:rsidRPr="001D1F9F" w14:paraId="0A9BECD1" w14:textId="77777777" w:rsidTr="003D4178">
        <w:trPr>
          <w:trHeight w:val="861"/>
        </w:trPr>
        <w:tc>
          <w:tcPr>
            <w:tcW w:w="3243" w:type="dxa"/>
            <w:vAlign w:val="center"/>
          </w:tcPr>
          <w:p w14:paraId="6254BA34" w14:textId="77777777" w:rsidR="00E62095" w:rsidRPr="001D1F9F" w:rsidRDefault="00E62095" w:rsidP="00F352EE">
            <w:pPr>
              <w:widowControl w:val="0"/>
              <w:spacing w:before="60" w:after="60" w:line="288" w:lineRule="auto"/>
              <w:jc w:val="both"/>
              <w:rPr>
                <w:rFonts w:cs="Arial"/>
                <w:b/>
                <w:sz w:val="20"/>
                <w:szCs w:val="20"/>
              </w:rPr>
            </w:pPr>
            <w:r w:rsidRPr="001D1F9F">
              <w:rPr>
                <w:rFonts w:cs="Arial"/>
                <w:b/>
                <w:bCs/>
                <w:color w:val="000000"/>
                <w:sz w:val="20"/>
                <w:szCs w:val="20"/>
              </w:rPr>
              <w:t>Intake/Assessment</w:t>
            </w:r>
          </w:p>
        </w:tc>
        <w:tc>
          <w:tcPr>
            <w:tcW w:w="6673" w:type="dxa"/>
            <w:vAlign w:val="center"/>
          </w:tcPr>
          <w:p w14:paraId="67783BD3" w14:textId="73837C3F" w:rsidR="00E62095" w:rsidRPr="001D1F9F" w:rsidRDefault="00E62095" w:rsidP="003D4178">
            <w:pPr>
              <w:spacing w:before="120" w:after="120" w:line="288" w:lineRule="auto"/>
              <w:jc w:val="both"/>
              <w:rPr>
                <w:rFonts w:cs="Arial"/>
                <w:sz w:val="20"/>
                <w:szCs w:val="20"/>
              </w:rPr>
            </w:pPr>
            <w:r w:rsidRPr="003D4178">
              <w:rPr>
                <w:rFonts w:cs="Arial"/>
                <w:sz w:val="20"/>
                <w:szCs w:val="20"/>
              </w:rPr>
              <w:t xml:space="preserve">Initial meeting with clients to gather information and match them </w:t>
            </w:r>
            <w:r w:rsidR="008C4145" w:rsidRPr="003D4178">
              <w:rPr>
                <w:rFonts w:cs="Arial"/>
                <w:sz w:val="20"/>
                <w:szCs w:val="20"/>
              </w:rPr>
              <w:t>to </w:t>
            </w:r>
            <w:r w:rsidRPr="003D4178">
              <w:rPr>
                <w:rFonts w:cs="Arial"/>
                <w:sz w:val="20"/>
                <w:szCs w:val="20"/>
              </w:rPr>
              <w:t>services.</w:t>
            </w:r>
          </w:p>
        </w:tc>
      </w:tr>
      <w:tr w:rsidR="00E62095" w:rsidRPr="001D1F9F" w14:paraId="77176F74" w14:textId="77777777" w:rsidTr="003D4178">
        <w:trPr>
          <w:trHeight w:val="861"/>
        </w:trPr>
        <w:tc>
          <w:tcPr>
            <w:tcW w:w="3243" w:type="dxa"/>
            <w:vAlign w:val="center"/>
          </w:tcPr>
          <w:p w14:paraId="1AD8B544" w14:textId="77777777" w:rsidR="00E62095" w:rsidRPr="001D1F9F" w:rsidRDefault="00E62095" w:rsidP="00F352EE">
            <w:pPr>
              <w:widowControl w:val="0"/>
              <w:spacing w:before="60" w:after="60" w:line="288" w:lineRule="auto"/>
              <w:jc w:val="both"/>
              <w:rPr>
                <w:rFonts w:cs="Arial"/>
                <w:b/>
                <w:bCs/>
                <w:color w:val="000000"/>
                <w:sz w:val="20"/>
                <w:szCs w:val="20"/>
              </w:rPr>
            </w:pPr>
            <w:r w:rsidRPr="001D1F9F">
              <w:rPr>
                <w:rFonts w:cs="Arial"/>
                <w:b/>
                <w:bCs/>
                <w:color w:val="000000"/>
                <w:sz w:val="20"/>
                <w:szCs w:val="20"/>
              </w:rPr>
              <w:t>Mentoring/Peer support</w:t>
            </w:r>
            <w:r w:rsidRPr="001D1F9F">
              <w:rPr>
                <w:rFonts w:cs="Arial"/>
                <w:color w:val="000000"/>
                <w:sz w:val="20"/>
                <w:szCs w:val="20"/>
              </w:rPr>
              <w:t xml:space="preserve"> </w:t>
            </w:r>
          </w:p>
        </w:tc>
        <w:tc>
          <w:tcPr>
            <w:tcW w:w="6673" w:type="dxa"/>
            <w:vAlign w:val="center"/>
          </w:tcPr>
          <w:p w14:paraId="06AEB30B" w14:textId="77777777" w:rsidR="00E62095" w:rsidRPr="003D4178" w:rsidRDefault="00E62095" w:rsidP="003D4178">
            <w:pPr>
              <w:spacing w:before="120" w:after="120" w:line="288" w:lineRule="auto"/>
              <w:jc w:val="both"/>
              <w:rPr>
                <w:rFonts w:cs="Arial"/>
                <w:sz w:val="20"/>
                <w:szCs w:val="20"/>
              </w:rPr>
            </w:pPr>
            <w:r w:rsidRPr="003D4178">
              <w:rPr>
                <w:rFonts w:cs="Arial"/>
                <w:sz w:val="20"/>
                <w:szCs w:val="20"/>
              </w:rPr>
              <w:t>Group work offering participants support through discussion and activities. Generally includes a facilitator.</w:t>
            </w:r>
          </w:p>
        </w:tc>
      </w:tr>
    </w:tbl>
    <w:p w14:paraId="17B25B2A" w14:textId="77777777" w:rsidR="00FE719C" w:rsidRPr="001D1F9F" w:rsidRDefault="00FE719C">
      <w:pPr>
        <w:rPr>
          <w:rStyle w:val="BookTitle"/>
          <w:rFonts w:cs="Arial"/>
          <w:i w:val="0"/>
          <w:iCs w:val="0"/>
          <w:smallCaps w:val="0"/>
          <w:spacing w:val="0"/>
        </w:rPr>
      </w:pPr>
      <w:r w:rsidRPr="001D1F9F">
        <w:rPr>
          <w:rStyle w:val="BookTitle"/>
          <w:rFonts w:cs="Arial"/>
          <w:i w:val="0"/>
          <w:iCs w:val="0"/>
          <w:smallCaps w:val="0"/>
          <w:spacing w:val="0"/>
        </w:rPr>
        <w:br w:type="page"/>
      </w:r>
    </w:p>
    <w:p w14:paraId="30600E42" w14:textId="77777777" w:rsidR="00F014DD" w:rsidRPr="001D1F9F" w:rsidRDefault="00F014DD" w:rsidP="00F014DD">
      <w:pPr>
        <w:pStyle w:val="Heading3"/>
        <w:rPr>
          <w:rFonts w:cs="Arial"/>
        </w:rPr>
      </w:pPr>
      <w:bookmarkStart w:id="15" w:name="_Toc111182855"/>
      <w:r w:rsidRPr="001D1F9F">
        <w:rPr>
          <w:rStyle w:val="BookTitle"/>
          <w:rFonts w:cs="Arial"/>
          <w:i w:val="0"/>
          <w:iCs w:val="0"/>
          <w:smallCaps w:val="0"/>
          <w:spacing w:val="0"/>
        </w:rPr>
        <w:lastRenderedPageBreak/>
        <w:t>Communities for Children – Facilitating Partners</w:t>
      </w:r>
      <w:bookmarkEnd w:id="15"/>
    </w:p>
    <w:p w14:paraId="700FD610" w14:textId="77777777" w:rsidR="00F014DD" w:rsidRPr="001D1F9F" w:rsidRDefault="00F014DD" w:rsidP="003D4178">
      <w:pPr>
        <w:spacing w:before="180" w:after="120" w:line="288" w:lineRule="auto"/>
        <w:jc w:val="both"/>
        <w:rPr>
          <w:rFonts w:cs="Arial"/>
          <w:b/>
        </w:rPr>
      </w:pPr>
      <w:r w:rsidRPr="001D1F9F">
        <w:rPr>
          <w:rFonts w:cs="Arial"/>
          <w:b/>
        </w:rPr>
        <w:t>Description</w:t>
      </w:r>
    </w:p>
    <w:p w14:paraId="2A9406B8" w14:textId="10370D64" w:rsidR="00F014DD" w:rsidRPr="001D1F9F" w:rsidRDefault="00F014DD">
      <w:pPr>
        <w:pStyle w:val="BodyText"/>
        <w:spacing w:before="120" w:after="120" w:line="288" w:lineRule="auto"/>
        <w:ind w:left="284"/>
        <w:jc w:val="both"/>
        <w:rPr>
          <w:rFonts w:cs="Arial"/>
          <w:lang w:val="en-AU"/>
        </w:rPr>
      </w:pPr>
      <w:r w:rsidRPr="001D1F9F">
        <w:rPr>
          <w:rFonts w:cs="Arial"/>
          <w:lang w:val="en-AU"/>
        </w:rPr>
        <w:t>Communities for Children Facilitating Partners (CfC FP) are place</w:t>
      </w:r>
      <w:r w:rsidRPr="001D1F9F">
        <w:rPr>
          <w:rFonts w:cs="Arial"/>
          <w:lang w:val="en-AU"/>
        </w:rPr>
        <w:noBreakHyphen/>
        <w:t xml:space="preserve">based services that develop and facilitate </w:t>
      </w:r>
      <w:r w:rsidR="005C4359" w:rsidRPr="001D1F9F">
        <w:rPr>
          <w:rFonts w:cs="Arial"/>
          <w:lang w:val="en-AU"/>
        </w:rPr>
        <w:t>a</w:t>
      </w:r>
      <w:r w:rsidR="005C4359">
        <w:rPr>
          <w:rFonts w:cs="Arial"/>
          <w:lang w:val="en-AU"/>
        </w:rPr>
        <w:t> </w:t>
      </w:r>
      <w:r w:rsidRPr="001D1F9F">
        <w:rPr>
          <w:rFonts w:cs="Arial"/>
          <w:lang w:val="en-AU"/>
        </w:rPr>
        <w:t>whole</w:t>
      </w:r>
      <w:r w:rsidR="008C4145">
        <w:rPr>
          <w:rFonts w:cs="Arial"/>
          <w:lang w:val="en-AU"/>
        </w:rPr>
        <w:noBreakHyphen/>
      </w:r>
      <w:r w:rsidRPr="001D1F9F">
        <w:rPr>
          <w:rFonts w:cs="Arial"/>
          <w:lang w:val="en-AU"/>
        </w:rPr>
        <w:t>of-community approach to early childhood development and wellbeing for children aged 0-12 years old (but may include young people up to 18 years old as necessary).</w:t>
      </w:r>
    </w:p>
    <w:p w14:paraId="0BD291B2"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CfC FPs build on local strengths to meet community needs and create capability within local service systems, using strong evidence of what works in early intervention and prevention. CfC FPs collaborate with organisations and fund other organisations (known as Community Partners) to provide services including parenting support, group peer support, case management, home visiting services and other supports to promote child wellbeing.</w:t>
      </w:r>
    </w:p>
    <w:p w14:paraId="282C0CC4" w14:textId="77777777" w:rsidR="00F014DD" w:rsidRPr="001D1F9F" w:rsidRDefault="00F014DD" w:rsidP="003D4178">
      <w:pPr>
        <w:spacing w:before="180" w:after="120" w:line="288" w:lineRule="auto"/>
        <w:jc w:val="both"/>
        <w:rPr>
          <w:rFonts w:cs="Arial"/>
          <w:b/>
        </w:rPr>
      </w:pPr>
      <w:r w:rsidRPr="001D1F9F">
        <w:rPr>
          <w:rFonts w:cs="Arial"/>
          <w:b/>
        </w:rPr>
        <w:t>Who is the primary client?</w:t>
      </w:r>
    </w:p>
    <w:p w14:paraId="3CF29066" w14:textId="77777777" w:rsidR="00F014DD" w:rsidRPr="001D1F9F" w:rsidRDefault="00F014DD" w:rsidP="00CC774F">
      <w:pPr>
        <w:spacing w:before="120" w:after="120" w:line="288" w:lineRule="auto"/>
        <w:ind w:left="284"/>
        <w:jc w:val="both"/>
        <w:rPr>
          <w:rFonts w:cs="Arial"/>
          <w:sz w:val="20"/>
          <w:szCs w:val="20"/>
        </w:rPr>
      </w:pPr>
      <w:r w:rsidRPr="001D1F9F">
        <w:rPr>
          <w:rFonts w:cs="Arial"/>
          <w:sz w:val="20"/>
        </w:rPr>
        <w:t>Primary clients for CfC FP are</w:t>
      </w:r>
      <w:r w:rsidRPr="001D1F9F">
        <w:rPr>
          <w:rFonts w:cs="Arial"/>
          <w:sz w:val="18"/>
          <w:szCs w:val="20"/>
        </w:rPr>
        <w:t xml:space="preserve"> </w:t>
      </w:r>
      <w:r w:rsidRPr="001D1F9F">
        <w:rPr>
          <w:rFonts w:cs="Arial"/>
          <w:sz w:val="20"/>
          <w:szCs w:val="20"/>
        </w:rPr>
        <w:t xml:space="preserve">children aged 0-12 and their families, but may include young people up to 18 years old as necessary. </w:t>
      </w:r>
    </w:p>
    <w:p w14:paraId="409A60B0" w14:textId="77777777" w:rsidR="00F014DD" w:rsidRPr="001D1F9F" w:rsidRDefault="00F014DD" w:rsidP="003D417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7D7C0C49"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Children aged 0-12 years (and young people up to 18 years old)</w:t>
      </w:r>
    </w:p>
    <w:p w14:paraId="1AF0503F" w14:textId="77777777" w:rsidR="00F014DD" w:rsidRPr="001D1F9F" w:rsidRDefault="00F014DD" w:rsidP="00CC774F">
      <w:pPr>
        <w:pStyle w:val="BodyText"/>
        <w:spacing w:before="120" w:after="120" w:line="288" w:lineRule="auto"/>
        <w:ind w:left="284"/>
        <w:jc w:val="both"/>
        <w:rPr>
          <w:lang w:val="en-AU"/>
        </w:rPr>
      </w:pPr>
      <w:r w:rsidRPr="001D1F9F">
        <w:rPr>
          <w:lang w:val="en-AU"/>
        </w:rPr>
        <w:t>Specific groups of vulnerable and disadvantaged children, young people and families who are at risk of poor outcomes, which may include those:</w:t>
      </w:r>
    </w:p>
    <w:p w14:paraId="104340F4"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with children at risk of abuse or neglect</w:t>
      </w:r>
    </w:p>
    <w:p w14:paraId="7F1F8FBA"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from culturally and linguistically diverse backgrounds</w:t>
      </w:r>
    </w:p>
    <w:p w14:paraId="78D9D086"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identifying as Aboriginal and/or Torres Strait Islander</w:t>
      </w:r>
    </w:p>
    <w:p w14:paraId="57218B8E"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with</w:t>
      </w:r>
      <w:r w:rsidRPr="001D1F9F">
        <w:rPr>
          <w:sz w:val="20"/>
        </w:rPr>
        <w:t xml:space="preserve"> a </w:t>
      </w:r>
      <w:r w:rsidRPr="001D1F9F">
        <w:rPr>
          <w:rFonts w:eastAsia="Arial" w:cs="Arial"/>
          <w:sz w:val="20"/>
          <w:szCs w:val="20"/>
        </w:rPr>
        <w:t>parent or child with disability</w:t>
      </w:r>
    </w:p>
    <w:p w14:paraId="3CF3AF90" w14:textId="77777777" w:rsidR="00F014DD" w:rsidRPr="001D1F9F" w:rsidRDefault="00F014DD" w:rsidP="00CC774F">
      <w:pPr>
        <w:pStyle w:val="ListParagraph"/>
        <w:widowControl w:val="0"/>
        <w:numPr>
          <w:ilvl w:val="0"/>
          <w:numId w:val="194"/>
        </w:numPr>
        <w:spacing w:before="120" w:after="120" w:line="240" w:lineRule="auto"/>
        <w:contextualSpacing w:val="0"/>
        <w:jc w:val="both"/>
        <w:rPr>
          <w:sz w:val="20"/>
        </w:rPr>
      </w:pPr>
      <w:r w:rsidRPr="001D1F9F">
        <w:rPr>
          <w:rFonts w:eastAsia="Arial" w:cs="Arial"/>
          <w:sz w:val="20"/>
          <w:szCs w:val="20"/>
        </w:rPr>
        <w:t xml:space="preserve">who are jobless or on </w:t>
      </w:r>
      <w:r w:rsidRPr="001D1F9F">
        <w:rPr>
          <w:sz w:val="20"/>
        </w:rPr>
        <w:t xml:space="preserve">low </w:t>
      </w:r>
      <w:r w:rsidRPr="001D1F9F">
        <w:rPr>
          <w:rFonts w:eastAsia="Arial" w:cs="Arial"/>
          <w:sz w:val="20"/>
          <w:szCs w:val="20"/>
        </w:rPr>
        <w:t>incomes</w:t>
      </w:r>
    </w:p>
    <w:p w14:paraId="6BA2ED25"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identifying as young parents or sole parents</w:t>
      </w:r>
    </w:p>
    <w:p w14:paraId="6470895E" w14:textId="77777777" w:rsidR="00F014DD" w:rsidRPr="001D1F9F" w:rsidRDefault="00F014DD" w:rsidP="00CC774F">
      <w:pPr>
        <w:pStyle w:val="ListParagraph"/>
        <w:widowControl w:val="0"/>
        <w:numPr>
          <w:ilvl w:val="0"/>
          <w:numId w:val="194"/>
        </w:numPr>
        <w:spacing w:before="120" w:after="120" w:line="240" w:lineRule="auto"/>
        <w:contextualSpacing w:val="0"/>
        <w:jc w:val="both"/>
        <w:rPr>
          <w:rFonts w:eastAsia="Arial" w:cs="Arial"/>
          <w:sz w:val="20"/>
          <w:szCs w:val="20"/>
        </w:rPr>
      </w:pPr>
      <w:r w:rsidRPr="001D1F9F">
        <w:rPr>
          <w:rFonts w:eastAsia="Arial" w:cs="Arial"/>
          <w:sz w:val="20"/>
          <w:szCs w:val="20"/>
        </w:rPr>
        <w:t>experiencing problems with housing, domestic violence, substance abuse, mental health or child protection.</w:t>
      </w:r>
    </w:p>
    <w:p w14:paraId="4C52CEC3" w14:textId="77777777" w:rsidR="00F014DD" w:rsidRPr="001D1F9F" w:rsidRDefault="00F014DD" w:rsidP="003D417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1FD2F319"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A support person is anyone who attends a session with a client but is not directly receiving services. Support persons may include, but are not limited to, family members, guardians, carers, case workers, friends or mentors. </w:t>
      </w:r>
    </w:p>
    <w:p w14:paraId="7AC4BAE7"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Recording the details of support persons is voluntary. Instructions on how to record support persons in the web</w:t>
      </w:r>
      <w:r w:rsidRPr="001D1F9F">
        <w:rPr>
          <w:rFonts w:cs="Arial"/>
          <w:lang w:val="en-AU"/>
        </w:rPr>
        <w:noBreakHyphen/>
        <w:t xml:space="preserve">based portal can be found on the Data Exchange </w:t>
      </w:r>
      <w:hyperlink r:id="rId25" w:history="1">
        <w:r w:rsidRPr="001D1F9F">
          <w:rPr>
            <w:rStyle w:val="Hyperlink"/>
            <w:rFonts w:cs="Arial"/>
            <w:lang w:val="en-AU"/>
          </w:rPr>
          <w:t>website</w:t>
        </w:r>
      </w:hyperlink>
      <w:r w:rsidRPr="001D1F9F">
        <w:rPr>
          <w:rFonts w:cs="Arial"/>
          <w:lang w:val="en-AU"/>
        </w:rPr>
        <w:t>.</w:t>
      </w:r>
    </w:p>
    <w:p w14:paraId="6843324B"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In most cases, a support person is not likely to have achieved an outcome. If outcomes are recorded for a person, that person is likely a client rather than a support person.</w:t>
      </w:r>
    </w:p>
    <w:p w14:paraId="74ED432E" w14:textId="77777777" w:rsidR="00F014DD" w:rsidRPr="001D1F9F" w:rsidRDefault="00F014DD" w:rsidP="003D4178">
      <w:pPr>
        <w:pStyle w:val="BodyText"/>
        <w:keepNext/>
        <w:keepLines/>
        <w:spacing w:before="180" w:after="120" w:line="288" w:lineRule="auto"/>
        <w:ind w:left="0"/>
        <w:jc w:val="both"/>
        <w:rPr>
          <w:rFonts w:cs="Arial"/>
          <w:b/>
          <w:sz w:val="22"/>
          <w:lang w:val="en-AU"/>
        </w:rPr>
      </w:pPr>
      <w:r w:rsidRPr="001D1F9F">
        <w:rPr>
          <w:rFonts w:cs="Arial"/>
          <w:b/>
          <w:sz w:val="22"/>
          <w:lang w:val="en-AU"/>
        </w:rPr>
        <w:t>Should unidentified clients be recorded?</w:t>
      </w:r>
    </w:p>
    <w:p w14:paraId="4D37370B" w14:textId="08B2D262" w:rsidR="00F014DD" w:rsidRPr="001D1F9F" w:rsidRDefault="00F014DD" w:rsidP="00CC774F">
      <w:pPr>
        <w:keepNext/>
        <w:keepLines/>
        <w:spacing w:before="120" w:after="120" w:line="288" w:lineRule="auto"/>
        <w:ind w:left="284"/>
        <w:jc w:val="both"/>
        <w:rPr>
          <w:rFonts w:cs="Arial"/>
          <w:sz w:val="20"/>
        </w:rPr>
      </w:pPr>
      <w:r w:rsidRPr="001D1F9F">
        <w:rPr>
          <w:rFonts w:cs="Arial"/>
          <w:sz w:val="20"/>
        </w:rPr>
        <w:t xml:space="preserve">Some service types may include client interactions where it is not practical to collect individual details. In order </w:t>
      </w:r>
      <w:r w:rsidR="005C4359" w:rsidRPr="001D1F9F">
        <w:rPr>
          <w:rFonts w:cs="Arial"/>
          <w:sz w:val="20"/>
        </w:rPr>
        <w:t>to</w:t>
      </w:r>
      <w:r w:rsidR="005C4359">
        <w:rPr>
          <w:rFonts w:cs="Arial"/>
          <w:sz w:val="20"/>
        </w:rPr>
        <w:t> </w:t>
      </w:r>
      <w:r w:rsidRPr="001D1F9F">
        <w:rPr>
          <w:rFonts w:cs="Arial"/>
          <w:sz w:val="20"/>
        </w:rPr>
        <w:t xml:space="preserve">reflect the full extent of service provision to these groups, or the provision of informal events, you can record the attendees as ‘unidentified’ clients. This may include delivering services to larger groups, such as information sessions to community organisations or health care professionals. </w:t>
      </w:r>
    </w:p>
    <w:p w14:paraId="5A477A3C" w14:textId="77777777" w:rsidR="00F014DD" w:rsidRPr="001D1F9F" w:rsidRDefault="00F014DD" w:rsidP="00CC774F">
      <w:pPr>
        <w:spacing w:before="120" w:after="120" w:line="288" w:lineRule="auto"/>
        <w:ind w:left="284"/>
        <w:jc w:val="both"/>
        <w:rPr>
          <w:rFonts w:cs="Arial"/>
          <w:sz w:val="20"/>
        </w:rPr>
      </w:pPr>
      <w:r w:rsidRPr="001D1F9F">
        <w:rPr>
          <w:rFonts w:cs="Arial"/>
          <w:sz w:val="20"/>
        </w:rPr>
        <w:t>Service types that may have ‘unidentified’ clients include: Information (as a subset of Information / Advice / Referral); Child/Youth focussed groups; Community Capability Building; Family Capability Building.</w:t>
      </w:r>
    </w:p>
    <w:p w14:paraId="03293674" w14:textId="77777777" w:rsidR="00F014DD" w:rsidRPr="001D1F9F" w:rsidRDefault="00F014DD" w:rsidP="00CC774F">
      <w:pPr>
        <w:spacing w:before="120" w:after="120" w:line="288" w:lineRule="auto"/>
        <w:ind w:left="284"/>
        <w:jc w:val="both"/>
        <w:rPr>
          <w:rFonts w:cs="Arial"/>
          <w:sz w:val="20"/>
          <w:szCs w:val="20"/>
        </w:rPr>
      </w:pPr>
      <w:r w:rsidRPr="001D1F9F">
        <w:rPr>
          <w:rFonts w:cs="Arial"/>
          <w:sz w:val="20"/>
        </w:rPr>
        <w:t xml:space="preserve">CfC FPs </w:t>
      </w:r>
      <w:r w:rsidRPr="001D1F9F">
        <w:rPr>
          <w:rFonts w:cs="Arial"/>
          <w:sz w:val="20"/>
          <w:szCs w:val="20"/>
        </w:rPr>
        <w:t>fund services that are client facing where ongoing relationships are formed,</w:t>
      </w:r>
      <w:r w:rsidRPr="001D1F9F">
        <w:rPr>
          <w:rFonts w:cs="Arial"/>
          <w:b/>
          <w:bCs/>
          <w:sz w:val="20"/>
          <w:szCs w:val="20"/>
        </w:rPr>
        <w:t xml:space="preserve"> </w:t>
      </w:r>
      <w:r w:rsidRPr="001D1F9F">
        <w:rPr>
          <w:rFonts w:cs="Arial"/>
          <w:sz w:val="20"/>
          <w:szCs w:val="20"/>
        </w:rPr>
        <w:t xml:space="preserve">therefore it is expected that </w:t>
      </w:r>
      <w:r w:rsidRPr="003E54DB">
        <w:rPr>
          <w:sz w:val="20"/>
        </w:rPr>
        <w:t xml:space="preserve">only </w:t>
      </w:r>
      <w:r w:rsidRPr="005B07D7">
        <w:rPr>
          <w:b/>
          <w:sz w:val="20"/>
        </w:rPr>
        <w:t>15 per cent</w:t>
      </w:r>
      <w:r w:rsidRPr="003E54DB">
        <w:rPr>
          <w:sz w:val="20"/>
        </w:rPr>
        <w:t xml:space="preserve"> of your Community Partners’ clients </w:t>
      </w:r>
      <w:r w:rsidRPr="005B07D7">
        <w:rPr>
          <w:rFonts w:cs="Arial"/>
          <w:b/>
          <w:sz w:val="20"/>
          <w:szCs w:val="20"/>
        </w:rPr>
        <w:t>or less</w:t>
      </w:r>
      <w:r w:rsidRPr="001D1F9F">
        <w:rPr>
          <w:rFonts w:cs="Arial"/>
          <w:sz w:val="20"/>
          <w:szCs w:val="20"/>
        </w:rPr>
        <w:t xml:space="preserve"> should be recorded as unidentified clients in each reporting period.</w:t>
      </w:r>
    </w:p>
    <w:p w14:paraId="5F1AADC5" w14:textId="77777777" w:rsidR="00F014DD" w:rsidRPr="001D1F9F" w:rsidRDefault="00F014DD" w:rsidP="00CC774F">
      <w:pPr>
        <w:spacing w:before="120" w:after="120" w:line="288" w:lineRule="auto"/>
        <w:ind w:left="284"/>
        <w:jc w:val="both"/>
        <w:rPr>
          <w:sz w:val="20"/>
        </w:rPr>
      </w:pPr>
      <w:r w:rsidRPr="001D1F9F">
        <w:rPr>
          <w:rFonts w:cs="Arial"/>
          <w:sz w:val="20"/>
          <w:szCs w:val="20"/>
        </w:rPr>
        <w:t xml:space="preserve">An example of where reporting unidentified clients is appropriate would include </w:t>
      </w:r>
      <w:r w:rsidRPr="001D1F9F">
        <w:rPr>
          <w:rFonts w:cs="Arial"/>
          <w:bCs/>
          <w:sz w:val="20"/>
          <w:szCs w:val="20"/>
        </w:rPr>
        <w:t>large events attended by the general public, such as a family fun day.</w:t>
      </w:r>
      <w:r w:rsidRPr="001D1F9F">
        <w:rPr>
          <w:rFonts w:cs="Arial"/>
          <w:b/>
          <w:bCs/>
          <w:color w:val="1F497D"/>
          <w:sz w:val="20"/>
          <w:szCs w:val="20"/>
        </w:rPr>
        <w:t xml:space="preserve"> </w:t>
      </w:r>
      <w:r w:rsidRPr="001D1F9F">
        <w:rPr>
          <w:rFonts w:cs="Arial"/>
          <w:bCs/>
          <w:sz w:val="20"/>
          <w:szCs w:val="20"/>
        </w:rPr>
        <w:t>Group clients should not be recorded for other types of activities.</w:t>
      </w:r>
    </w:p>
    <w:p w14:paraId="1D89502A" w14:textId="77777777" w:rsidR="00F014DD" w:rsidRPr="00702E6F" w:rsidRDefault="00F014DD" w:rsidP="00CC774F">
      <w:pPr>
        <w:spacing w:before="120" w:after="120" w:line="288" w:lineRule="auto"/>
        <w:ind w:left="284"/>
        <w:jc w:val="both"/>
        <w:rPr>
          <w:rFonts w:cs="Arial"/>
          <w:b/>
          <w:bCs/>
          <w:sz w:val="20"/>
          <w:szCs w:val="20"/>
        </w:rPr>
      </w:pPr>
      <w:r w:rsidRPr="001D1F9F">
        <w:rPr>
          <w:rFonts w:cs="Arial"/>
          <w:bCs/>
          <w:sz w:val="20"/>
          <w:szCs w:val="20"/>
        </w:rPr>
        <w:lastRenderedPageBreak/>
        <w:t xml:space="preserve">For services or events where it is not appropriate to collect individual details and attendees will be or have been recorded </w:t>
      </w:r>
      <w:r w:rsidRPr="00702E6F">
        <w:rPr>
          <w:rFonts w:cs="Arial"/>
          <w:bCs/>
          <w:sz w:val="20"/>
          <w:szCs w:val="20"/>
        </w:rPr>
        <w:t xml:space="preserve">as ‘unidentified’ clients, organisations should report this in their Activity Work Plans (AWPs) and AWP reports. </w:t>
      </w:r>
    </w:p>
    <w:p w14:paraId="37D50D76" w14:textId="77777777" w:rsidR="00F014DD" w:rsidRPr="001D1F9F" w:rsidRDefault="00F014DD" w:rsidP="00CC774F">
      <w:pPr>
        <w:pStyle w:val="BodyText"/>
        <w:spacing w:before="120" w:after="120" w:line="288" w:lineRule="auto"/>
        <w:ind w:left="284"/>
        <w:jc w:val="both"/>
        <w:rPr>
          <w:rFonts w:cs="Arial"/>
          <w:lang w:val="en-AU"/>
        </w:rPr>
      </w:pPr>
      <w:r w:rsidRPr="00702E6F">
        <w:rPr>
          <w:rFonts w:cs="Arial"/>
          <w:lang w:val="en-AU"/>
        </w:rPr>
        <w:t xml:space="preserve">Please refer to </w:t>
      </w:r>
      <w:r w:rsidRPr="001D1F9F">
        <w:rPr>
          <w:rFonts w:cs="Arial"/>
          <w:lang w:val="en-AU"/>
        </w:rPr>
        <w:t xml:space="preserve">the Data Exchange </w:t>
      </w:r>
      <w:hyperlink r:id="rId26"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0372362C" w14:textId="77777777" w:rsidR="00F014DD" w:rsidRPr="001D1F9F" w:rsidRDefault="00F014DD" w:rsidP="003D4178">
      <w:pPr>
        <w:pStyle w:val="BodyText"/>
        <w:spacing w:before="180" w:after="120" w:line="288" w:lineRule="auto"/>
        <w:ind w:left="0"/>
        <w:jc w:val="both"/>
        <w:rPr>
          <w:rFonts w:cs="Arial"/>
          <w:b/>
          <w:sz w:val="22"/>
          <w:lang w:val="en-AU"/>
        </w:rPr>
      </w:pPr>
      <w:r w:rsidRPr="001D1F9F">
        <w:rPr>
          <w:rFonts w:cs="Arial"/>
          <w:b/>
          <w:sz w:val="22"/>
          <w:lang w:val="en-AU"/>
        </w:rPr>
        <w:t>Is data sharing mandatory?</w:t>
      </w:r>
    </w:p>
    <w:p w14:paraId="4F94E257" w14:textId="65B53629"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Sharing data between Facilitating Partners and Community Partners is voluntary and can commence or cease </w:t>
      </w:r>
      <w:r w:rsidR="005C4359" w:rsidRPr="001D1F9F">
        <w:rPr>
          <w:rFonts w:cs="Arial"/>
          <w:lang w:val="en-AU"/>
        </w:rPr>
        <w:t>at</w:t>
      </w:r>
      <w:r w:rsidR="005C4359">
        <w:rPr>
          <w:rFonts w:cs="Arial"/>
          <w:lang w:val="en-AU"/>
        </w:rPr>
        <w:t> </w:t>
      </w:r>
      <w:r w:rsidRPr="001D1F9F">
        <w:rPr>
          <w:rFonts w:cs="Arial"/>
          <w:lang w:val="en-AU"/>
        </w:rPr>
        <w:t>any time through the Data Exchange portal. This is a matter for delivery partners to manage.</w:t>
      </w:r>
    </w:p>
    <w:p w14:paraId="1DBC11D4" w14:textId="77777777" w:rsidR="00F014DD" w:rsidRPr="001D1F9F" w:rsidRDefault="00F014DD" w:rsidP="003D417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5304ACE9"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While there is no specific case structure recommended for this program, organisations should set up cases to reflect the local activity being delivered under their AWP.</w:t>
      </w:r>
    </w:p>
    <w:p w14:paraId="756A37A4"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If an organisation uses the web-based portal, it should create cases in a way that works best for its staff and is useful over multiple reporting periods.</w:t>
      </w:r>
    </w:p>
    <w:p w14:paraId="06E575FC"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If an organisation primarily delivers one-on-one services, it can create a case for each individual client. This means all contact with a specific client is recorded in the same place and is easy to find for future use. </w:t>
      </w:r>
    </w:p>
    <w:p w14:paraId="2BEBEB23" w14:textId="73EBC26B"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If an organisation primarily delivers services to couples or families, a case can be created for each group </w:t>
      </w:r>
      <w:r w:rsidR="005C4359" w:rsidRPr="001D1F9F">
        <w:rPr>
          <w:rFonts w:cs="Arial"/>
          <w:lang w:val="en-AU"/>
        </w:rPr>
        <w:t>of</w:t>
      </w:r>
      <w:r w:rsidR="005C4359">
        <w:rPr>
          <w:rFonts w:cs="Arial"/>
          <w:lang w:val="en-AU"/>
        </w:rPr>
        <w:t> </w:t>
      </w:r>
      <w:r w:rsidRPr="001D1F9F">
        <w:rPr>
          <w:rFonts w:cs="Arial"/>
          <w:lang w:val="en-AU"/>
        </w:rPr>
        <w:t xml:space="preserve">individuals. This means all contact with members of a group, whether some or all, is recorded in the same place and is easy to find for future use. </w:t>
      </w:r>
    </w:p>
    <w:p w14:paraId="14A86619" w14:textId="77777777" w:rsidR="00F014DD" w:rsidRPr="001D1F9F" w:rsidRDefault="00F014DD" w:rsidP="003D4178">
      <w:pPr>
        <w:pStyle w:val="BodyText"/>
        <w:spacing w:before="120" w:after="120" w:line="288" w:lineRule="auto"/>
        <w:ind w:left="284"/>
        <w:jc w:val="both"/>
        <w:rPr>
          <w:rFonts w:cs="Arial"/>
          <w:lang w:val="en-AU"/>
        </w:rPr>
      </w:pPr>
      <w:r w:rsidRPr="001D1F9F">
        <w:rPr>
          <w:rFonts w:cs="Arial"/>
          <w:lang w:val="en-AU"/>
        </w:rPr>
        <w:t>To protect client privacy, names should never be used in the Case ID field; organisations should use other identifying nomenclature such as ‘FamilyA24’, ‘Couple 26’ or an individual’s Client ID.</w:t>
      </w:r>
    </w:p>
    <w:p w14:paraId="1B619265" w14:textId="77777777" w:rsidR="00F014DD" w:rsidRPr="001D1F9F" w:rsidRDefault="00F014DD" w:rsidP="003D4178">
      <w:pPr>
        <w:keepNext/>
        <w:spacing w:before="180" w:after="120"/>
        <w:jc w:val="both"/>
        <w:rPr>
          <w:rFonts w:cs="Arial"/>
          <w:b/>
        </w:rPr>
      </w:pPr>
      <w:r w:rsidRPr="001D1F9F">
        <w:rPr>
          <w:rFonts w:cs="Arial"/>
          <w:b/>
        </w:rPr>
        <w:t xml:space="preserve">The partnership approach </w:t>
      </w:r>
    </w:p>
    <w:p w14:paraId="0939E0D8"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CfC FP, participation means all organisations must record client outcomes, known as Standard Client/Community Outcomes Reporting (SCORE) reporting. Organisations are </w:t>
      </w:r>
      <w:r w:rsidRPr="001D1F9F">
        <w:rPr>
          <w:rFonts w:eastAsia="Arial" w:cs="Arial"/>
          <w:b/>
          <w:sz w:val="20"/>
          <w:szCs w:val="20"/>
        </w:rPr>
        <w:t xml:space="preserve">not required </w:t>
      </w:r>
      <w:r w:rsidRPr="003E54DB">
        <w:rPr>
          <w:rFonts w:eastAsia="Arial" w:cs="Arial"/>
          <w:sz w:val="20"/>
          <w:szCs w:val="20"/>
        </w:rPr>
        <w:t>to collect extended demographics data</w:t>
      </w:r>
      <w:r w:rsidRPr="001D1F9F">
        <w:rPr>
          <w:rFonts w:eastAsia="Arial" w:cs="Arial"/>
          <w:sz w:val="20"/>
          <w:szCs w:val="20"/>
        </w:rPr>
        <w:t xml:space="preserve"> from their clients, but may choose to do so for their own purposes.</w:t>
      </w:r>
    </w:p>
    <w:p w14:paraId="0C738222"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465406A7" w14:textId="77777777" w:rsidR="00F014DD" w:rsidRPr="001D1F9F" w:rsidRDefault="00F014DD" w:rsidP="003D4178">
      <w:pPr>
        <w:pStyle w:val="ListParagraph"/>
        <w:widowControl w:val="0"/>
        <w:numPr>
          <w:ilvl w:val="0"/>
          <w:numId w:val="194"/>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20900644" w14:textId="77777777" w:rsidR="00F014DD" w:rsidRPr="001D1F9F" w:rsidRDefault="00F014DD" w:rsidP="003D4178">
      <w:pPr>
        <w:pStyle w:val="ListParagraph"/>
        <w:widowControl w:val="0"/>
        <w:numPr>
          <w:ilvl w:val="0"/>
          <w:numId w:val="194"/>
        </w:numPr>
        <w:spacing w:before="120" w:after="120" w:line="240" w:lineRule="auto"/>
        <w:ind w:left="1003" w:hanging="357"/>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3D4178">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504D3120" w14:textId="77777777" w:rsidR="00F014DD" w:rsidRPr="001D1F9F" w:rsidRDefault="00F014DD" w:rsidP="003D4178">
      <w:pPr>
        <w:pStyle w:val="ListParagraph"/>
        <w:widowControl w:val="0"/>
        <w:numPr>
          <w:ilvl w:val="0"/>
          <w:numId w:val="194"/>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3D4178">
        <w:rPr>
          <w:rFonts w:eastAsia="Arial" w:cs="Arial"/>
          <w:b/>
          <w:sz w:val="20"/>
          <w:szCs w:val="20"/>
        </w:rPr>
        <w:t>at least</w:t>
      </w:r>
      <w:r w:rsidRPr="001D1F9F">
        <w:rPr>
          <w:rFonts w:eastAsia="Arial" w:cs="Arial"/>
          <w:sz w:val="20"/>
          <w:szCs w:val="20"/>
        </w:rPr>
        <w:t xml:space="preserve"> </w:t>
      </w:r>
      <w:r w:rsidRPr="00A5308A">
        <w:rPr>
          <w:rFonts w:eastAsia="Arial" w:cs="Arial"/>
          <w:b/>
          <w:sz w:val="20"/>
          <w:szCs w:val="20"/>
        </w:rPr>
        <w:t>10 per cent</w:t>
      </w:r>
      <w:r w:rsidRPr="001D1F9F">
        <w:rPr>
          <w:rFonts w:eastAsia="Arial" w:cs="Arial"/>
          <w:sz w:val="20"/>
          <w:szCs w:val="20"/>
        </w:rPr>
        <w:t xml:space="preserve"> of identified clients.</w:t>
      </w:r>
    </w:p>
    <w:p w14:paraId="3C626AF9" w14:textId="31C33B05" w:rsidR="00F014DD" w:rsidRPr="001D1F9F" w:rsidRDefault="00F014DD" w:rsidP="00CC774F">
      <w:pPr>
        <w:widowControl w:val="0"/>
        <w:spacing w:before="120" w:after="240" w:line="288" w:lineRule="auto"/>
        <w:ind w:left="284"/>
        <w:jc w:val="both"/>
        <w:rPr>
          <w:rFonts w:cs="Arial"/>
          <w:sz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1D1F9F">
        <w:rPr>
          <w:rFonts w:eastAsia="Arial" w:cs="Arial"/>
          <w:sz w:val="20"/>
          <w:szCs w:val="20"/>
        </w:rPr>
        <w:t>at</w:t>
      </w:r>
      <w:r w:rsidR="005C4359">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27"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13E9EA3E" w14:textId="77777777" w:rsidR="00F014DD" w:rsidRPr="001D1F9F" w:rsidRDefault="00F014DD" w:rsidP="003D4178">
      <w:pPr>
        <w:pageBreakBefore/>
        <w:spacing w:before="180" w:after="120"/>
        <w:rPr>
          <w:rFonts w:cs="Arial"/>
          <w:b/>
        </w:rPr>
      </w:pPr>
      <w:r w:rsidRPr="001D1F9F">
        <w:rPr>
          <w:rFonts w:cs="Arial"/>
          <w:b/>
        </w:rPr>
        <w:lastRenderedPageBreak/>
        <w:t>What areas of SCORE are most relevant?</w:t>
      </w:r>
    </w:p>
    <w:p w14:paraId="0FCC1BA7"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252"/>
        <w:gridCol w:w="2118"/>
        <w:gridCol w:w="2118"/>
        <w:gridCol w:w="2967"/>
      </w:tblGrid>
      <w:tr w:rsidR="00F014DD" w:rsidRPr="001D1F9F" w14:paraId="289E657C" w14:textId="77777777" w:rsidTr="003D4178">
        <w:trPr>
          <w:trHeight w:val="397"/>
          <w:tblHeader/>
        </w:trPr>
        <w:tc>
          <w:tcPr>
            <w:tcW w:w="1555" w:type="pct"/>
            <w:shd w:val="clear" w:color="auto" w:fill="04617B" w:themeFill="text2"/>
            <w:vAlign w:val="center"/>
          </w:tcPr>
          <w:p w14:paraId="244D81F4"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13" w:type="pct"/>
            <w:shd w:val="clear" w:color="auto" w:fill="04617B" w:themeFill="text2"/>
            <w:vAlign w:val="center"/>
          </w:tcPr>
          <w:p w14:paraId="4C7F2E87"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13" w:type="pct"/>
            <w:shd w:val="clear" w:color="auto" w:fill="04617B" w:themeFill="text2"/>
            <w:vAlign w:val="center"/>
          </w:tcPr>
          <w:p w14:paraId="4628D66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419" w:type="pct"/>
            <w:shd w:val="clear" w:color="auto" w:fill="04617B" w:themeFill="text2"/>
            <w:vAlign w:val="center"/>
          </w:tcPr>
          <w:p w14:paraId="27B6BDD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014DD" w:rsidRPr="001D1F9F" w14:paraId="15A4394C" w14:textId="77777777" w:rsidTr="003D4178">
        <w:tc>
          <w:tcPr>
            <w:tcW w:w="1555" w:type="pct"/>
          </w:tcPr>
          <w:p w14:paraId="5FA8013D"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Family functioning</w:t>
            </w:r>
          </w:p>
          <w:p w14:paraId="4B446E08"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Age-appropriate development</w:t>
            </w:r>
          </w:p>
          <w:p w14:paraId="1B3DFFD3"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Community participation and networks</w:t>
            </w:r>
          </w:p>
          <w:p w14:paraId="348C101A"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Education and skills training</w:t>
            </w:r>
          </w:p>
          <w:p w14:paraId="7C529619"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Mental health, wellbeing and self-care</w:t>
            </w:r>
          </w:p>
          <w:p w14:paraId="0755496D"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Personal and family safety</w:t>
            </w:r>
          </w:p>
          <w:p w14:paraId="6DEE9650" w14:textId="77777777" w:rsidR="00F014DD" w:rsidRPr="003D4178" w:rsidRDefault="00F014DD" w:rsidP="003D4178">
            <w:pPr>
              <w:widowControl w:val="0"/>
              <w:numPr>
                <w:ilvl w:val="0"/>
                <w:numId w:val="12"/>
              </w:numPr>
              <w:spacing w:before="60" w:after="60" w:line="288" w:lineRule="auto"/>
              <w:ind w:left="284" w:hanging="284"/>
              <w:rPr>
                <w:rFonts w:cs="Arial"/>
                <w:sz w:val="20"/>
                <w:szCs w:val="20"/>
              </w:rPr>
            </w:pPr>
            <w:r w:rsidRPr="003D4178">
              <w:rPr>
                <w:rFonts w:eastAsia="Arial" w:cs="Arial"/>
                <w:sz w:val="20"/>
                <w:szCs w:val="20"/>
              </w:rPr>
              <w:t>Physical health</w:t>
            </w:r>
          </w:p>
        </w:tc>
        <w:tc>
          <w:tcPr>
            <w:tcW w:w="1013" w:type="pct"/>
          </w:tcPr>
          <w:p w14:paraId="75097258" w14:textId="77777777" w:rsidR="00F014DD" w:rsidRPr="003D4178" w:rsidRDefault="00F014DD" w:rsidP="003D4178">
            <w:pPr>
              <w:rPr>
                <w:sz w:val="20"/>
                <w:szCs w:val="20"/>
              </w:rPr>
            </w:pPr>
            <w:r w:rsidRPr="003D4178">
              <w:rPr>
                <w:sz w:val="20"/>
                <w:szCs w:val="20"/>
              </w:rPr>
              <w:t>All six Goal outcomes are relevant to this program activity.</w:t>
            </w:r>
          </w:p>
        </w:tc>
        <w:tc>
          <w:tcPr>
            <w:tcW w:w="1013" w:type="pct"/>
          </w:tcPr>
          <w:p w14:paraId="0674A0C5" w14:textId="77777777" w:rsidR="00F014DD" w:rsidRPr="003D4178" w:rsidRDefault="00F014DD" w:rsidP="003D4178">
            <w:pPr>
              <w:rPr>
                <w:sz w:val="20"/>
                <w:szCs w:val="20"/>
              </w:rPr>
            </w:pPr>
            <w:r w:rsidRPr="003D4178">
              <w:rPr>
                <w:sz w:val="20"/>
                <w:szCs w:val="20"/>
              </w:rPr>
              <w:t>All three Satisfaction outcomes are relevant to this program activity.</w:t>
            </w:r>
          </w:p>
        </w:tc>
        <w:tc>
          <w:tcPr>
            <w:tcW w:w="1419" w:type="pct"/>
          </w:tcPr>
          <w:p w14:paraId="4348505A" w14:textId="77777777" w:rsidR="00F014DD" w:rsidRPr="00A9765D" w:rsidRDefault="00F014DD" w:rsidP="003D4178">
            <w:pPr>
              <w:widowControl w:val="0"/>
              <w:numPr>
                <w:ilvl w:val="0"/>
                <w:numId w:val="12"/>
              </w:numPr>
              <w:spacing w:before="60" w:after="60" w:line="288" w:lineRule="auto"/>
              <w:ind w:left="284" w:hanging="284"/>
              <w:rPr>
                <w:rFonts w:eastAsia="Arial" w:cs="Arial"/>
                <w:sz w:val="20"/>
                <w:szCs w:val="20"/>
              </w:rPr>
            </w:pPr>
            <w:r w:rsidRPr="00A9765D">
              <w:rPr>
                <w:rFonts w:eastAsia="Arial" w:cs="Arial"/>
                <w:sz w:val="20"/>
                <w:szCs w:val="20"/>
              </w:rPr>
              <w:t>Community infrastructure and networks</w:t>
            </w:r>
          </w:p>
          <w:p w14:paraId="483F5BAB" w14:textId="77777777" w:rsidR="00F014DD" w:rsidRPr="00C561B0" w:rsidRDefault="00F014DD" w:rsidP="003D4178">
            <w:pPr>
              <w:widowControl w:val="0"/>
              <w:numPr>
                <w:ilvl w:val="0"/>
                <w:numId w:val="12"/>
              </w:numPr>
              <w:spacing w:before="60" w:after="60" w:line="288" w:lineRule="auto"/>
              <w:ind w:left="284" w:hanging="284"/>
              <w:rPr>
                <w:rFonts w:eastAsia="Arial" w:cs="Arial"/>
                <w:sz w:val="20"/>
                <w:szCs w:val="20"/>
              </w:rPr>
            </w:pPr>
            <w:r w:rsidRPr="00147B13">
              <w:rPr>
                <w:rFonts w:eastAsia="Arial" w:cs="Arial"/>
                <w:sz w:val="20"/>
                <w:szCs w:val="20"/>
              </w:rPr>
              <w:t xml:space="preserve">Group/community knowledge, skills, attitudes and </w:t>
            </w:r>
            <w:r w:rsidRPr="00C561B0">
              <w:rPr>
                <w:rFonts w:eastAsia="Arial" w:cs="Arial"/>
                <w:sz w:val="20"/>
                <w:szCs w:val="20"/>
              </w:rPr>
              <w:t>behaviours</w:t>
            </w:r>
          </w:p>
          <w:p w14:paraId="41AC9A32" w14:textId="77777777" w:rsidR="00F014DD" w:rsidRPr="00C561B0" w:rsidRDefault="00F014DD" w:rsidP="003D4178">
            <w:pPr>
              <w:widowControl w:val="0"/>
              <w:numPr>
                <w:ilvl w:val="0"/>
                <w:numId w:val="12"/>
              </w:numPr>
              <w:spacing w:before="60" w:after="60" w:line="288" w:lineRule="auto"/>
              <w:ind w:left="284" w:hanging="284"/>
              <w:rPr>
                <w:rFonts w:eastAsia="Arial" w:cs="Arial"/>
                <w:sz w:val="20"/>
                <w:szCs w:val="20"/>
              </w:rPr>
            </w:pPr>
            <w:r w:rsidRPr="00C561B0">
              <w:rPr>
                <w:rFonts w:eastAsia="Arial" w:cs="Arial"/>
                <w:sz w:val="20"/>
                <w:szCs w:val="20"/>
              </w:rPr>
              <w:t>Organisational knowledge, skills and practices</w:t>
            </w:r>
          </w:p>
        </w:tc>
      </w:tr>
    </w:tbl>
    <w:p w14:paraId="478C9867" w14:textId="2D9B9EBE" w:rsidR="00F014DD" w:rsidRPr="001D1F9F" w:rsidRDefault="00F014DD" w:rsidP="003D4178">
      <w:pPr>
        <w:spacing w:before="120" w:after="120"/>
        <w:ind w:left="283"/>
        <w:jc w:val="both"/>
        <w:rPr>
          <w:b/>
        </w:rPr>
      </w:pPr>
      <w:r w:rsidRPr="001D1F9F">
        <w:rPr>
          <w:sz w:val="20"/>
          <w:szCs w:val="20"/>
        </w:rPr>
        <w:t>You may record other outcomes and extended client details, if you think it is appropriate for your program and for your clients to do so.</w:t>
      </w:r>
      <w:r w:rsidRPr="001D1F9F" w:rsidDel="0089628F">
        <w:rPr>
          <w:rFonts w:cs="Arial"/>
          <w:sz w:val="20"/>
          <w:szCs w:val="20"/>
        </w:rPr>
        <w:t xml:space="preserve"> </w:t>
      </w:r>
    </w:p>
    <w:p w14:paraId="77BF853A" w14:textId="77777777" w:rsidR="00F014DD" w:rsidRPr="001D1F9F" w:rsidRDefault="00F014DD" w:rsidP="003D4178">
      <w:pPr>
        <w:keepNext/>
        <w:spacing w:before="180" w:after="120"/>
        <w:jc w:val="both"/>
        <w:rPr>
          <w:b/>
        </w:rPr>
      </w:pPr>
      <w:r w:rsidRPr="001D1F9F">
        <w:rPr>
          <w:b/>
        </w:rPr>
        <w:t>For this program activity, when should each service type be used?</w:t>
      </w:r>
    </w:p>
    <w:p w14:paraId="0966EBCC" w14:textId="77777777" w:rsidR="00F014DD" w:rsidRPr="001D1F9F" w:rsidRDefault="00F014DD" w:rsidP="00CC774F">
      <w:pPr>
        <w:pStyle w:val="BodyText"/>
        <w:spacing w:before="120" w:after="120" w:line="288" w:lineRule="auto"/>
        <w:ind w:left="285"/>
        <w:jc w:val="both"/>
        <w:rPr>
          <w:b/>
          <w:lang w:val="en-AU"/>
        </w:rPr>
      </w:pPr>
      <w:r w:rsidRPr="001D1F9F">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r w:rsidRPr="001D1F9F">
        <w:rPr>
          <w:rFonts w:cs="Arial"/>
          <w:lang w:val="en-AU"/>
        </w:rPr>
        <w:t xml:space="preserve">.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441"/>
        <w:gridCol w:w="7015"/>
      </w:tblGrid>
      <w:tr w:rsidR="00F014DD" w:rsidRPr="001D1F9F" w14:paraId="37816407" w14:textId="77777777" w:rsidTr="003D417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C70AFF9" w14:textId="77777777" w:rsidR="00F014DD" w:rsidRPr="001D1F9F" w:rsidRDefault="00F014DD" w:rsidP="00EA7681">
            <w:pPr>
              <w:rPr>
                <w:rFonts w:cs="Arial"/>
                <w:bCs w:val="0"/>
              </w:rPr>
            </w:pPr>
            <w:r w:rsidRPr="001D1F9F">
              <w:rPr>
                <w:rFonts w:cs="Arial"/>
                <w:iCs/>
              </w:rPr>
              <w:t>Service Type</w:t>
            </w:r>
          </w:p>
        </w:tc>
        <w:tc>
          <w:tcPr>
            <w:tcW w:w="6612" w:type="dxa"/>
            <w:vAlign w:val="center"/>
          </w:tcPr>
          <w:p w14:paraId="1A1BCC82"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328D0DEA" w14:textId="77777777" w:rsidTr="003D41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E74159" w14:textId="77777777" w:rsidR="00F014DD" w:rsidRPr="001D1F9F" w:rsidRDefault="00F014DD" w:rsidP="00EA7681">
            <w:pPr>
              <w:spacing w:before="120" w:after="120"/>
              <w:rPr>
                <w:rFonts w:cs="Arial"/>
                <w:bCs w:val="0"/>
                <w:sz w:val="20"/>
                <w:szCs w:val="20"/>
              </w:rPr>
            </w:pPr>
            <w:r w:rsidRPr="001D1F9F">
              <w:rPr>
                <w:rFonts w:cs="Arial"/>
                <w:sz w:val="20"/>
                <w:szCs w:val="20"/>
              </w:rPr>
              <w:t>Intake and assessment</w:t>
            </w:r>
          </w:p>
        </w:tc>
        <w:tc>
          <w:tcPr>
            <w:tcW w:w="6612" w:type="dxa"/>
            <w:shd w:val="clear" w:color="auto" w:fill="auto"/>
            <w:vAlign w:val="center"/>
          </w:tcPr>
          <w:p w14:paraId="37C2E73F" w14:textId="77777777" w:rsidR="00F014DD" w:rsidRPr="001D1F9F" w:rsidRDefault="00F014DD" w:rsidP="003D417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The initial meeting with a client during which the organisation gathers information on the client’s needs, defines the outcomes sought for the client and determines the support they need. This is usually (but not limited to) the first session attended by a client.</w:t>
            </w:r>
          </w:p>
          <w:p w14:paraId="4B2E35BA" w14:textId="77777777" w:rsidR="00F014DD" w:rsidRPr="00A068BD" w:rsidRDefault="00F014DD" w:rsidP="003D4178">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3D4178">
              <w:rPr>
                <w:rFonts w:eastAsiaTheme="minorHAnsi" w:cs="Arial"/>
                <w:lang w:val="en-AU"/>
              </w:rPr>
              <w:t>The primary client should be recorded as an individual client.</w:t>
            </w:r>
          </w:p>
          <w:p w14:paraId="46CFF23E" w14:textId="77777777" w:rsidR="00F014DD" w:rsidRPr="00A068BD" w:rsidRDefault="00F014DD" w:rsidP="003D4178">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3D4178">
              <w:rPr>
                <w:rFonts w:eastAsiaTheme="minorHAnsi" w:cs="Arial"/>
                <w:lang w:val="en-AU"/>
              </w:rPr>
              <w:t>Other people participating in the session, including family members, can be individually recorded as support persons if appropriate.</w:t>
            </w:r>
          </w:p>
        </w:tc>
      </w:tr>
      <w:tr w:rsidR="00F014DD" w:rsidRPr="001D1F9F" w14:paraId="1770B03A" w14:textId="77777777" w:rsidTr="003D41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5B983B" w14:textId="77777777" w:rsidR="00F014DD" w:rsidRPr="001D1F9F" w:rsidRDefault="00F014DD" w:rsidP="00EA7681">
            <w:pPr>
              <w:spacing w:before="120" w:after="120"/>
              <w:rPr>
                <w:rFonts w:cs="Arial"/>
                <w:bCs w:val="0"/>
                <w:sz w:val="20"/>
                <w:szCs w:val="20"/>
              </w:rPr>
            </w:pPr>
            <w:r w:rsidRPr="001D1F9F">
              <w:rPr>
                <w:rFonts w:cs="Arial"/>
                <w:sz w:val="20"/>
                <w:szCs w:val="20"/>
              </w:rPr>
              <w:lastRenderedPageBreak/>
              <w:t>Information/Advice/Referral</w:t>
            </w:r>
          </w:p>
        </w:tc>
        <w:tc>
          <w:tcPr>
            <w:tcW w:w="6612" w:type="dxa"/>
            <w:shd w:val="clear" w:color="auto" w:fill="auto"/>
            <w:vAlign w:val="center"/>
          </w:tcPr>
          <w:p w14:paraId="1CEC018D" w14:textId="77777777" w:rsidR="00F014DD" w:rsidRPr="001D1F9F" w:rsidRDefault="00F014DD" w:rsidP="005608E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Providing standard advice/guidance or information relevant to a client’s immediate needs. It can include advice to a family member or support person. It also applies where the service offered was primarily a referral to another service provided within or external to your organisation.</w:t>
            </w:r>
          </w:p>
          <w:p w14:paraId="25044A34" w14:textId="38310309" w:rsidR="00F014DD" w:rsidRPr="001D1F9F" w:rsidRDefault="00F014DD" w:rsidP="005608E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can be used for engaging with an individual client </w:t>
            </w:r>
            <w:r w:rsidR="005C4359" w:rsidRPr="001D1F9F">
              <w:rPr>
                <w:rFonts w:cs="Arial"/>
                <w:sz w:val="20"/>
                <w:szCs w:val="20"/>
              </w:rPr>
              <w:t>or</w:t>
            </w:r>
            <w:r w:rsidR="005C4359">
              <w:rPr>
                <w:rFonts w:cs="Arial"/>
                <w:sz w:val="20"/>
                <w:szCs w:val="20"/>
              </w:rPr>
              <w:t> </w:t>
            </w:r>
            <w:r w:rsidR="005C4359" w:rsidRPr="001D1F9F">
              <w:rPr>
                <w:rFonts w:cs="Arial"/>
                <w:sz w:val="20"/>
                <w:szCs w:val="20"/>
              </w:rPr>
              <w:t>a</w:t>
            </w:r>
            <w:r w:rsidR="005C4359">
              <w:rPr>
                <w:rFonts w:cs="Arial"/>
                <w:sz w:val="20"/>
                <w:szCs w:val="20"/>
              </w:rPr>
              <w:t> </w:t>
            </w:r>
            <w:r w:rsidRPr="001D1F9F">
              <w:rPr>
                <w:rFonts w:cs="Arial"/>
                <w:sz w:val="20"/>
                <w:szCs w:val="20"/>
              </w:rPr>
              <w:t>group of clients on a particular topic.</w:t>
            </w:r>
          </w:p>
          <w:p w14:paraId="309F6769" w14:textId="77777777" w:rsidR="00F014DD" w:rsidRPr="00E0730B"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0730B">
              <w:rPr>
                <w:rFonts w:eastAsiaTheme="minorHAnsi" w:cs="Arial"/>
                <w:lang w:val="en-AU"/>
              </w:rPr>
              <w:t>The primary client should be recorded as an individual client.</w:t>
            </w:r>
          </w:p>
          <w:p w14:paraId="6E4EFBA9" w14:textId="4B4E4FE1" w:rsidR="00F014DD" w:rsidRPr="00E0730B"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0730B">
              <w:rPr>
                <w:rFonts w:eastAsiaTheme="minorHAnsi" w:cs="Arial"/>
                <w:lang w:val="en-AU"/>
              </w:rPr>
              <w:t xml:space="preserve">If details of the primary client are not yet known, no client should </w:t>
            </w:r>
            <w:r w:rsidR="005C4359" w:rsidRPr="00E0730B">
              <w:rPr>
                <w:rFonts w:eastAsiaTheme="minorHAnsi" w:cs="Arial"/>
                <w:lang w:val="en-AU"/>
              </w:rPr>
              <w:t>be </w:t>
            </w:r>
            <w:r w:rsidRPr="00E0730B">
              <w:rPr>
                <w:rFonts w:eastAsiaTheme="minorHAnsi" w:cs="Arial"/>
                <w:lang w:val="en-AU"/>
              </w:rPr>
              <w:t>attached to the session.</w:t>
            </w:r>
          </w:p>
          <w:p w14:paraId="67197E66" w14:textId="77777777" w:rsidR="00F014DD" w:rsidRPr="00E0730B" w:rsidRDefault="00F014DD" w:rsidP="005608E8">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0730B">
              <w:rPr>
                <w:rFonts w:eastAsiaTheme="minorHAnsi" w:cs="Arial"/>
                <w:lang w:val="en-AU"/>
              </w:rPr>
              <w:t>Other people participating in the session, receiving advice or being referred, can be individually recorded as support persons.</w:t>
            </w:r>
          </w:p>
          <w:p w14:paraId="58130092" w14:textId="77777777" w:rsidR="00F014DD" w:rsidRPr="001D1F9F"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Information sessions to community groups may also be reflected under this service type.</w:t>
            </w:r>
          </w:p>
          <w:p w14:paraId="6C09C1FE" w14:textId="165B3BE3" w:rsidR="00F014DD" w:rsidRPr="00464207" w:rsidRDefault="00F014DD" w:rsidP="00464207">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pPr>
            <w:r w:rsidRPr="00464207">
              <w:t xml:space="preserve">‘Unidentified’ clients are acceptable when the session primarily provides general information to a group, or advice to a broad audience of at-risk people. Details of these activities should </w:t>
            </w:r>
            <w:r w:rsidR="005C4359" w:rsidRPr="00464207">
              <w:t>be </w:t>
            </w:r>
            <w:r w:rsidRPr="00464207">
              <w:t xml:space="preserve">provided in AWP Reports. </w:t>
            </w:r>
          </w:p>
          <w:p w14:paraId="4D642F20" w14:textId="77777777" w:rsidR="00F014DD" w:rsidRPr="00E0730B" w:rsidRDefault="00F014DD" w:rsidP="00464207">
            <w:pPr>
              <w:pStyle w:val="BodyText"/>
              <w:numPr>
                <w:ilvl w:val="0"/>
                <w:numId w:val="191"/>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464207">
              <w:rPr>
                <w:rFonts w:eastAsiaTheme="minorHAnsi" w:cs="Arial"/>
                <w:lang w:val="en-AU"/>
              </w:rPr>
              <w:t>Primary clients (where applicable) can also attend these sessions.</w:t>
            </w:r>
          </w:p>
        </w:tc>
      </w:tr>
      <w:tr w:rsidR="00F014DD" w:rsidRPr="001D1F9F" w14:paraId="541F5F77" w14:textId="77777777" w:rsidTr="003D41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9254D20" w14:textId="77777777" w:rsidR="00F014DD" w:rsidRPr="001D1F9F" w:rsidRDefault="00F014DD" w:rsidP="00EA7681">
            <w:pPr>
              <w:spacing w:before="120" w:after="120"/>
              <w:rPr>
                <w:rFonts w:cs="Arial"/>
                <w:bCs w:val="0"/>
                <w:sz w:val="20"/>
                <w:szCs w:val="20"/>
              </w:rPr>
            </w:pPr>
            <w:r w:rsidRPr="001D1F9F">
              <w:rPr>
                <w:rFonts w:cs="Arial"/>
                <w:sz w:val="20"/>
                <w:szCs w:val="20"/>
              </w:rPr>
              <w:t>Education and skills training</w:t>
            </w:r>
          </w:p>
        </w:tc>
        <w:tc>
          <w:tcPr>
            <w:tcW w:w="6612" w:type="dxa"/>
            <w:shd w:val="clear" w:color="auto" w:fill="auto"/>
            <w:vAlign w:val="center"/>
          </w:tcPr>
          <w:p w14:paraId="070CBD57" w14:textId="0AF0DAF9" w:rsidR="00F014DD" w:rsidRPr="00464207"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Providing services with the intention to build knowledge about a topic </w:t>
            </w:r>
            <w:r w:rsidR="005C4359" w:rsidRPr="00464207">
              <w:rPr>
                <w:rFonts w:cs="Arial"/>
                <w:sz w:val="20"/>
                <w:szCs w:val="20"/>
              </w:rPr>
              <w:t>or </w:t>
            </w:r>
            <w:r w:rsidRPr="00464207">
              <w:rPr>
                <w:rFonts w:cs="Arial"/>
                <w:sz w:val="20"/>
                <w:szCs w:val="20"/>
              </w:rPr>
              <w:t>develop a skill that is relevant to the client’s circumstances. This includes accessing education and training, including re-engaging with the education system.</w:t>
            </w:r>
          </w:p>
          <w:p w14:paraId="0EC857A0" w14:textId="77777777" w:rsidR="00F014DD" w:rsidRPr="00464207" w:rsidRDefault="00F014DD" w:rsidP="00464207">
            <w:pPr>
              <w:pStyle w:val="BodyText"/>
              <w:numPr>
                <w:ilvl w:val="0"/>
                <w:numId w:val="191"/>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464207">
              <w:rPr>
                <w:rFonts w:eastAsiaTheme="minorHAnsi" w:cs="Arial"/>
                <w:lang w:val="en-AU"/>
              </w:rPr>
              <w:t xml:space="preserve">The primary client should be recorded as an individual client. </w:t>
            </w:r>
          </w:p>
          <w:p w14:paraId="36D63E43" w14:textId="77777777" w:rsidR="00F014DD" w:rsidRPr="00464207" w:rsidRDefault="00F014DD" w:rsidP="00464207">
            <w:pPr>
              <w:pStyle w:val="BodyText"/>
              <w:numPr>
                <w:ilvl w:val="0"/>
                <w:numId w:val="191"/>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464207">
              <w:rPr>
                <w:rFonts w:eastAsiaTheme="minorHAnsi" w:cs="Arial"/>
                <w:lang w:val="en-AU"/>
              </w:rPr>
              <w:t>Other people participating in the session, such as family members, can be individually recorded as support persons.</w:t>
            </w:r>
          </w:p>
        </w:tc>
      </w:tr>
      <w:tr w:rsidR="00F014DD" w:rsidRPr="001D1F9F" w14:paraId="79867D2C" w14:textId="77777777" w:rsidTr="003D41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29E2AE0" w14:textId="77777777" w:rsidR="00F014DD" w:rsidRPr="001D1F9F" w:rsidRDefault="00F014DD" w:rsidP="00EA7681">
            <w:pPr>
              <w:spacing w:before="120" w:after="120"/>
              <w:rPr>
                <w:rFonts w:cs="Arial"/>
                <w:sz w:val="20"/>
                <w:szCs w:val="20"/>
              </w:rPr>
            </w:pPr>
            <w:r w:rsidRPr="001D1F9F">
              <w:rPr>
                <w:rFonts w:cs="Arial"/>
                <w:sz w:val="20"/>
                <w:szCs w:val="20"/>
              </w:rPr>
              <w:t>Child/Youth focussed groups</w:t>
            </w:r>
          </w:p>
        </w:tc>
        <w:tc>
          <w:tcPr>
            <w:tcW w:w="6612" w:type="dxa"/>
            <w:shd w:val="clear" w:color="auto" w:fill="auto"/>
            <w:vAlign w:val="center"/>
          </w:tcPr>
          <w:p w14:paraId="18DFBAA1" w14:textId="77777777" w:rsidR="00F014DD" w:rsidRPr="00464207"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 xml:space="preserve">Sessions targeted at children or youth, and delivered in a group setting rather than on an individual basis. Examples include school-based groups and awareness raising activities for children/youth. </w:t>
            </w:r>
          </w:p>
          <w:p w14:paraId="5A077180" w14:textId="77777777" w:rsidR="00F014DD" w:rsidRPr="00464207"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464207">
              <w:rPr>
                <w:rFonts w:eastAsiaTheme="minorHAnsi" w:cs="Arial"/>
                <w:lang w:val="en-AU"/>
              </w:rPr>
              <w:t xml:space="preserve">The primary client should be recorded as an individual client. </w:t>
            </w:r>
          </w:p>
          <w:p w14:paraId="6A9A327C" w14:textId="77777777" w:rsidR="00F014DD" w:rsidRPr="00464207"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464207">
              <w:rPr>
                <w:rFonts w:eastAsiaTheme="minorHAnsi" w:cs="Arial"/>
                <w:lang w:val="en-AU"/>
              </w:rPr>
              <w:t>Where consent has been gained to work with a child or young person, that child or young person should be recorded as an individual client.</w:t>
            </w:r>
          </w:p>
          <w:p w14:paraId="388FA9F8" w14:textId="77777777" w:rsidR="00F014DD" w:rsidRPr="00464207"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464207">
              <w:rPr>
                <w:rFonts w:eastAsiaTheme="minorHAnsi" w:cs="Arial"/>
                <w:lang w:val="en-AU"/>
              </w:rPr>
              <w:t>‘Unidentified’ clients are acceptable if details of the primary client are not known, such as in the case of group awareness raising activities where consent is not required. Details of these activities should be provided in AWP Reports.</w:t>
            </w:r>
          </w:p>
          <w:p w14:paraId="7A7870A6" w14:textId="77777777" w:rsidR="00F014DD" w:rsidRPr="00464207" w:rsidRDefault="00F014DD" w:rsidP="00464207">
            <w:pPr>
              <w:pStyle w:val="BodyText"/>
              <w:numPr>
                <w:ilvl w:val="0"/>
                <w:numId w:val="191"/>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464207">
              <w:rPr>
                <w:rFonts w:eastAsiaTheme="minorHAnsi" w:cs="Arial"/>
                <w:lang w:val="en-AU"/>
              </w:rPr>
              <w:t>Other people participating in the session, receiving advice or being referred, can be individually recorded as support persons.</w:t>
            </w:r>
          </w:p>
        </w:tc>
      </w:tr>
      <w:tr w:rsidR="00F014DD" w:rsidRPr="001D1F9F" w14:paraId="7E48EF10" w14:textId="77777777" w:rsidTr="003D41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77CFE57" w14:textId="77777777" w:rsidR="00F014DD" w:rsidRPr="001D1F9F" w:rsidRDefault="00F014DD" w:rsidP="00EA7681">
            <w:pPr>
              <w:spacing w:before="120" w:after="120"/>
              <w:rPr>
                <w:rFonts w:cs="Arial"/>
                <w:bCs w:val="0"/>
                <w:sz w:val="20"/>
                <w:szCs w:val="20"/>
              </w:rPr>
            </w:pPr>
            <w:r w:rsidRPr="001D1F9F">
              <w:rPr>
                <w:rFonts w:cs="Arial"/>
                <w:sz w:val="20"/>
                <w:szCs w:val="20"/>
              </w:rPr>
              <w:t>Advocacy/Support</w:t>
            </w:r>
          </w:p>
        </w:tc>
        <w:tc>
          <w:tcPr>
            <w:tcW w:w="6612" w:type="dxa"/>
            <w:shd w:val="clear" w:color="auto" w:fill="auto"/>
            <w:vAlign w:val="center"/>
          </w:tcPr>
          <w:p w14:paraId="51362519" w14:textId="38AC84D3" w:rsidR="00F014DD" w:rsidRPr="001D1F9F"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Advocating on a client’s behalf; helping the client access a service, </w:t>
            </w:r>
            <w:r w:rsidR="005C4359" w:rsidRPr="001D1F9F">
              <w:rPr>
                <w:rFonts w:cs="Arial"/>
                <w:sz w:val="20"/>
                <w:szCs w:val="20"/>
              </w:rPr>
              <w:t>or</w:t>
            </w:r>
            <w:r w:rsidR="005C4359">
              <w:rPr>
                <w:rFonts w:cs="Arial"/>
                <w:sz w:val="20"/>
                <w:szCs w:val="20"/>
              </w:rPr>
              <w:t> </w:t>
            </w:r>
            <w:r w:rsidRPr="001D1F9F">
              <w:rPr>
                <w:rFonts w:cs="Arial"/>
                <w:sz w:val="20"/>
                <w:szCs w:val="20"/>
              </w:rPr>
              <w:t>contacting an organisation on their behalf.</w:t>
            </w:r>
          </w:p>
          <w:p w14:paraId="253A1397" w14:textId="77777777" w:rsidR="00F014DD" w:rsidRPr="00464207" w:rsidRDefault="00F014DD" w:rsidP="00464207">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464207">
              <w:rPr>
                <w:rFonts w:eastAsiaTheme="minorHAnsi" w:cs="Arial"/>
                <w:lang w:val="en-AU"/>
              </w:rPr>
              <w:t>The primary client should be recorded as an individual client.</w:t>
            </w:r>
          </w:p>
          <w:p w14:paraId="400E43B9" w14:textId="77777777" w:rsidR="00F014DD" w:rsidRPr="00464207" w:rsidRDefault="00F014DD" w:rsidP="00464207">
            <w:pPr>
              <w:pStyle w:val="BodyText"/>
              <w:numPr>
                <w:ilvl w:val="0"/>
                <w:numId w:val="191"/>
              </w:numPr>
              <w:spacing w:before="120" w:line="288" w:lineRule="auto"/>
              <w:jc w:val="both"/>
              <w:cnfStyle w:val="000000100000" w:firstRow="0" w:lastRow="0" w:firstColumn="0" w:lastColumn="0" w:oddVBand="0" w:evenVBand="0" w:oddHBand="1" w:evenHBand="0" w:firstRowFirstColumn="0" w:firstRowLastColumn="0" w:lastRowFirstColumn="0" w:lastRowLastColumn="0"/>
              <w:rPr>
                <w:rFonts w:eastAsiaTheme="minorHAnsi" w:cs="Arial"/>
                <w:lang w:val="en-AU"/>
              </w:rPr>
            </w:pPr>
            <w:r w:rsidRPr="00464207">
              <w:rPr>
                <w:rFonts w:eastAsiaTheme="minorHAnsi" w:cs="Arial"/>
                <w:lang w:val="en-AU"/>
              </w:rPr>
              <w:t>You cannot advocate on behalf of unidentified clients or support persons.</w:t>
            </w:r>
          </w:p>
        </w:tc>
      </w:tr>
      <w:tr w:rsidR="00F014DD" w:rsidRPr="001D1F9F" w14:paraId="2466C523" w14:textId="77777777" w:rsidTr="003D41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08375E" w14:textId="77777777" w:rsidR="00F014DD" w:rsidRPr="001D1F9F" w:rsidRDefault="00F014DD" w:rsidP="00464207">
            <w:pPr>
              <w:spacing w:before="120" w:after="120" w:line="288" w:lineRule="auto"/>
              <w:jc w:val="both"/>
              <w:rPr>
                <w:rFonts w:cs="Arial"/>
                <w:sz w:val="20"/>
                <w:szCs w:val="20"/>
              </w:rPr>
            </w:pPr>
            <w:r w:rsidRPr="001D1F9F">
              <w:rPr>
                <w:rFonts w:cs="Arial"/>
                <w:sz w:val="20"/>
                <w:szCs w:val="20"/>
              </w:rPr>
              <w:lastRenderedPageBreak/>
              <w:t>Community capacity building</w:t>
            </w:r>
          </w:p>
        </w:tc>
        <w:tc>
          <w:tcPr>
            <w:tcW w:w="6612" w:type="dxa"/>
            <w:shd w:val="clear" w:color="auto" w:fill="auto"/>
            <w:vAlign w:val="center"/>
          </w:tcPr>
          <w:p w14:paraId="0940E30C" w14:textId="39A82482" w:rsidR="00F014DD" w:rsidRPr="001D1F9F" w:rsidRDefault="00F014D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should be used when organising a community event that builds and/or strengthens a community’s skills/cohesion </w:t>
            </w:r>
            <w:r w:rsidR="005C4359" w:rsidRPr="001D1F9F">
              <w:rPr>
                <w:rFonts w:cs="Arial"/>
                <w:sz w:val="20"/>
                <w:szCs w:val="20"/>
              </w:rPr>
              <w:t>or</w:t>
            </w:r>
            <w:r w:rsidR="005C4359">
              <w:rPr>
                <w:rFonts w:cs="Arial"/>
                <w:sz w:val="20"/>
                <w:szCs w:val="20"/>
              </w:rPr>
              <w:t> </w:t>
            </w:r>
            <w:r w:rsidRPr="001D1F9F">
              <w:rPr>
                <w:rFonts w:cs="Arial"/>
                <w:sz w:val="20"/>
                <w:szCs w:val="20"/>
              </w:rPr>
              <w:t>understanding of a topic or subject.</w:t>
            </w:r>
          </w:p>
          <w:p w14:paraId="19530B4B" w14:textId="77777777" w:rsidR="00F014DD" w:rsidRPr="001D1F9F"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Primary clients (where applicable) are recorded as individual clients.</w:t>
            </w:r>
          </w:p>
          <w:p w14:paraId="21E4FE1C" w14:textId="77777777" w:rsidR="00F014DD" w:rsidRPr="001D1F9F"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Support persons are recorded only where they accompany the primary client to the activity.</w:t>
            </w:r>
          </w:p>
          <w:p w14:paraId="68F5450C" w14:textId="77777777" w:rsidR="00F014DD" w:rsidRPr="001D1F9F" w:rsidRDefault="00F014DD" w:rsidP="00464207">
            <w:pPr>
              <w:pStyle w:val="ListParagraph"/>
              <w:numPr>
                <w:ilvl w:val="0"/>
                <w:numId w:val="192"/>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‘Unidentified’ clients are acceptable when the session primarily provides general information to a group, or advice to a broad audience.</w:t>
            </w:r>
            <w:r w:rsidRPr="00464207">
              <w:rPr>
                <w:rFonts w:cs="Arial"/>
                <w:sz w:val="20"/>
                <w:szCs w:val="20"/>
              </w:rPr>
              <w:t xml:space="preserve"> </w:t>
            </w:r>
            <w:r w:rsidRPr="001D1F9F">
              <w:rPr>
                <w:rFonts w:cs="Arial"/>
                <w:sz w:val="20"/>
                <w:szCs w:val="20"/>
              </w:rPr>
              <w:t xml:space="preserve">Details of these activities should be provided in AWP Reports. </w:t>
            </w:r>
          </w:p>
        </w:tc>
      </w:tr>
      <w:tr w:rsidR="00F014DD" w:rsidRPr="001D1F9F" w14:paraId="6D46F8F4" w14:textId="77777777" w:rsidTr="003D41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5A59926" w14:textId="77777777" w:rsidR="00F014DD" w:rsidRPr="00464207" w:rsidRDefault="00F014DD" w:rsidP="00464207">
            <w:pPr>
              <w:spacing w:before="120" w:after="120" w:line="288" w:lineRule="auto"/>
              <w:jc w:val="both"/>
              <w:rPr>
                <w:rFonts w:cs="Arial"/>
                <w:sz w:val="20"/>
                <w:szCs w:val="20"/>
              </w:rPr>
            </w:pPr>
            <w:r w:rsidRPr="001D1F9F">
              <w:rPr>
                <w:rFonts w:cs="Arial"/>
                <w:sz w:val="20"/>
                <w:szCs w:val="20"/>
              </w:rPr>
              <w:t>Family capacity building</w:t>
            </w:r>
          </w:p>
        </w:tc>
        <w:tc>
          <w:tcPr>
            <w:tcW w:w="6612" w:type="dxa"/>
            <w:shd w:val="clear" w:color="auto" w:fill="auto"/>
            <w:vAlign w:val="center"/>
          </w:tcPr>
          <w:p w14:paraId="0CF0FA95" w14:textId="21A7C921" w:rsidR="00F014DD" w:rsidRPr="00C561B0" w:rsidRDefault="00F014D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sz w:val="20"/>
                <w:szCs w:val="20"/>
              </w:rPr>
              <w:t xml:space="preserve">Provision of services to children and parents together with a focus </w:t>
            </w:r>
            <w:r w:rsidR="005C4359" w:rsidRPr="00A9765D">
              <w:rPr>
                <w:rFonts w:cs="Arial"/>
                <w:sz w:val="20"/>
                <w:szCs w:val="20"/>
              </w:rPr>
              <w:t>on </w:t>
            </w:r>
            <w:r w:rsidRPr="00147B13">
              <w:rPr>
                <w:rFonts w:cs="Arial"/>
                <w:sz w:val="20"/>
                <w:szCs w:val="20"/>
              </w:rPr>
              <w:t xml:space="preserve">supports such as relationship building and communication. </w:t>
            </w:r>
            <w:r w:rsidRPr="00C561B0">
              <w:rPr>
                <w:rFonts w:cs="Arial"/>
                <w:sz w:val="20"/>
                <w:szCs w:val="20"/>
              </w:rPr>
              <w:t>For example: supported and community playgroups, peer support groups; home-based support including assistance with developing family</w:t>
            </w:r>
            <w:r w:rsidRPr="00C561B0">
              <w:rPr>
                <w:rFonts w:cs="Arial"/>
                <w:sz w:val="20"/>
                <w:szCs w:val="20"/>
              </w:rPr>
              <w:noBreakHyphen/>
              <w:t>centred activities, establishing routines and practical help with tasks.</w:t>
            </w:r>
          </w:p>
          <w:p w14:paraId="13C9ED50" w14:textId="77777777" w:rsidR="00F014DD" w:rsidRPr="001D1F9F"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Primary clients (where applicable) are recorded as individual clients.</w:t>
            </w:r>
          </w:p>
          <w:p w14:paraId="44A1DEF8" w14:textId="77777777" w:rsidR="00F014DD" w:rsidRPr="001D1F9F"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Support persons are recorded only where they accompany the primary client to the activity.</w:t>
            </w:r>
          </w:p>
          <w:p w14:paraId="10F39FD2" w14:textId="77777777" w:rsidR="00F014DD" w:rsidRPr="001D1F9F" w:rsidRDefault="00F014DD" w:rsidP="00464207">
            <w:pPr>
              <w:pStyle w:val="ListParagraph"/>
              <w:numPr>
                <w:ilvl w:val="0"/>
                <w:numId w:val="193"/>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‘Unidentified’ clients are acceptable when the session primarily provides general information to a group, or advice to a broad audience. Details of these activities should be provided in AWP Reports.</w:t>
            </w:r>
          </w:p>
        </w:tc>
      </w:tr>
      <w:tr w:rsidR="00F014DD" w:rsidRPr="001D1F9F" w14:paraId="5DCD56AD" w14:textId="77777777" w:rsidTr="003D41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6C99549" w14:textId="77777777" w:rsidR="00F014DD" w:rsidRPr="001D1F9F" w:rsidRDefault="00F014DD" w:rsidP="00464207">
            <w:pPr>
              <w:spacing w:before="120" w:after="120" w:line="288" w:lineRule="auto"/>
              <w:jc w:val="both"/>
              <w:rPr>
                <w:rFonts w:cs="Arial"/>
                <w:sz w:val="20"/>
                <w:szCs w:val="20"/>
              </w:rPr>
            </w:pPr>
            <w:r w:rsidRPr="001D1F9F">
              <w:rPr>
                <w:rFonts w:cs="Arial"/>
                <w:sz w:val="20"/>
                <w:szCs w:val="20"/>
              </w:rPr>
              <w:t xml:space="preserve">Governance </w:t>
            </w:r>
          </w:p>
        </w:tc>
        <w:tc>
          <w:tcPr>
            <w:tcW w:w="6612" w:type="dxa"/>
            <w:shd w:val="clear" w:color="auto" w:fill="auto"/>
            <w:vAlign w:val="center"/>
          </w:tcPr>
          <w:p w14:paraId="0E70FA0C" w14:textId="77777777" w:rsidR="00B9118D" w:rsidRPr="001D1F9F" w:rsidRDefault="00B9118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35FCC">
              <w:rPr>
                <w:rFonts w:cs="Arial"/>
                <w:b/>
                <w:sz w:val="20"/>
                <w:szCs w:val="20"/>
              </w:rPr>
              <w:t>Facilitating Partners (FP) ONLY</w:t>
            </w:r>
            <w:r w:rsidRPr="00464207">
              <w:rPr>
                <w:rFonts w:cs="Arial"/>
                <w:b/>
                <w:sz w:val="20"/>
                <w:szCs w:val="20"/>
              </w:rPr>
              <w:t>.</w:t>
            </w:r>
            <w:r w:rsidRPr="001D1F9F">
              <w:rPr>
                <w:rFonts w:cs="Arial"/>
                <w:sz w:val="20"/>
                <w:szCs w:val="20"/>
              </w:rPr>
              <w:t xml:space="preserve"> Used for administration of CfC sites, e.g. Committee meetings, community consultation to develop Community Strategic Plans, and advisory working groups.</w:t>
            </w:r>
          </w:p>
          <w:p w14:paraId="1F3560C0" w14:textId="259FFDC9" w:rsidR="00F014DD" w:rsidRPr="00464207" w:rsidRDefault="00B9118D"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b/>
                <w:sz w:val="20"/>
                <w:szCs w:val="20"/>
              </w:rPr>
              <w:t>Note: this service type is being phased out and replaced with a more appropriate way to report this information. This service type will no</w:t>
            </w:r>
            <w:r w:rsidR="005C4359" w:rsidRPr="00464207">
              <w:rPr>
                <w:rFonts w:cs="Arial"/>
                <w:b/>
                <w:sz w:val="20"/>
                <w:szCs w:val="20"/>
              </w:rPr>
              <w:t> </w:t>
            </w:r>
            <w:r w:rsidRPr="00464207">
              <w:rPr>
                <w:rFonts w:cs="Arial"/>
                <w:b/>
                <w:sz w:val="20"/>
                <w:szCs w:val="20"/>
              </w:rPr>
              <w:t>longer be available from January 2023.</w:t>
            </w:r>
          </w:p>
        </w:tc>
      </w:tr>
      <w:tr w:rsidR="00B9118D" w:rsidRPr="001D1F9F" w14:paraId="26C3E281" w14:textId="77777777" w:rsidTr="003D417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9831C24" w14:textId="77777777" w:rsidR="00B9118D" w:rsidRPr="001D1F9F" w:rsidRDefault="00B9118D" w:rsidP="00464207">
            <w:pPr>
              <w:spacing w:before="120" w:after="120" w:line="288" w:lineRule="auto"/>
              <w:rPr>
                <w:rFonts w:cs="Arial"/>
                <w:sz w:val="20"/>
                <w:szCs w:val="20"/>
              </w:rPr>
            </w:pPr>
            <w:r w:rsidRPr="001D1F9F">
              <w:rPr>
                <w:rFonts w:cs="Arial"/>
                <w:sz w:val="20"/>
                <w:szCs w:val="20"/>
              </w:rPr>
              <w:t xml:space="preserve">Service system capability/capacity </w:t>
            </w:r>
          </w:p>
        </w:tc>
        <w:tc>
          <w:tcPr>
            <w:tcW w:w="6612" w:type="dxa"/>
            <w:shd w:val="clear" w:color="auto" w:fill="auto"/>
            <w:vAlign w:val="center"/>
          </w:tcPr>
          <w:p w14:paraId="25DB5D22" w14:textId="77777777" w:rsidR="00B9118D" w:rsidRPr="001D1F9F" w:rsidRDefault="00B9118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b/>
                <w:sz w:val="20"/>
                <w:szCs w:val="20"/>
              </w:rPr>
              <w:t>FP ONLY</w:t>
            </w:r>
            <w:r w:rsidRPr="00464207">
              <w:rPr>
                <w:rFonts w:cs="Arial"/>
                <w:b/>
                <w:sz w:val="20"/>
                <w:szCs w:val="20"/>
              </w:rPr>
              <w:t>.</w:t>
            </w:r>
            <w:r w:rsidRPr="001D1F9F">
              <w:rPr>
                <w:rFonts w:cs="Arial"/>
                <w:sz w:val="20"/>
                <w:szCs w:val="20"/>
              </w:rPr>
              <w:t xml:space="preserve"> Strategic planning, workshops and forums. Capability building work with Community Partners, including development of evidence-based programs, training other providers or professionals, and working with networks.</w:t>
            </w:r>
          </w:p>
          <w:p w14:paraId="6B90A2D6" w14:textId="23696F3B" w:rsidR="00B9118D" w:rsidRPr="00464207" w:rsidRDefault="00B9118D"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464207">
              <w:rPr>
                <w:rFonts w:cs="Arial"/>
                <w:sz w:val="20"/>
                <w:szCs w:val="20"/>
              </w:rPr>
              <w:t xml:space="preserve"> </w:t>
            </w:r>
            <w:r w:rsidRPr="00935FCC">
              <w:rPr>
                <w:rFonts w:cs="Arial"/>
                <w:b/>
                <w:sz w:val="20"/>
                <w:szCs w:val="20"/>
              </w:rPr>
              <w:t>Note: this service type is being phased out and replaced with a</w:t>
            </w:r>
            <w:r w:rsidR="005C4359" w:rsidRPr="00E0730B">
              <w:rPr>
                <w:rFonts w:cs="Arial"/>
                <w:b/>
                <w:sz w:val="20"/>
                <w:szCs w:val="20"/>
              </w:rPr>
              <w:t> </w:t>
            </w:r>
            <w:r w:rsidRPr="00E0730B">
              <w:rPr>
                <w:rFonts w:cs="Arial"/>
                <w:b/>
                <w:sz w:val="20"/>
                <w:szCs w:val="20"/>
              </w:rPr>
              <w:t>more appropriate way to report this information. This service type will no longer be available from January 2023.</w:t>
            </w:r>
          </w:p>
        </w:tc>
      </w:tr>
      <w:tr w:rsidR="00B9118D" w:rsidRPr="001D1F9F" w14:paraId="01989CFB" w14:textId="77777777" w:rsidTr="003D417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3D544F5" w14:textId="77777777" w:rsidR="00B9118D" w:rsidRPr="001D1F9F" w:rsidRDefault="00B9118D" w:rsidP="00464207">
            <w:pPr>
              <w:spacing w:before="120" w:after="120" w:line="288" w:lineRule="auto"/>
              <w:jc w:val="both"/>
              <w:rPr>
                <w:rFonts w:cs="Arial"/>
                <w:sz w:val="20"/>
                <w:szCs w:val="20"/>
              </w:rPr>
            </w:pPr>
            <w:r w:rsidRPr="001D1F9F">
              <w:rPr>
                <w:rFonts w:cs="Arial"/>
                <w:sz w:val="20"/>
                <w:szCs w:val="20"/>
              </w:rPr>
              <w:t>Exit Interview</w:t>
            </w:r>
          </w:p>
        </w:tc>
        <w:tc>
          <w:tcPr>
            <w:tcW w:w="6612" w:type="dxa"/>
            <w:shd w:val="clear" w:color="auto" w:fill="auto"/>
            <w:vAlign w:val="center"/>
          </w:tcPr>
          <w:p w14:paraId="67C33987" w14:textId="77777777" w:rsidR="00B9118D" w:rsidRPr="001D1F9F" w:rsidRDefault="00B9118D" w:rsidP="00B9118D">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client is exiting the program and will no longer be receiving services. </w:t>
            </w:r>
          </w:p>
          <w:p w14:paraId="4782D7AB" w14:textId="77777777" w:rsidR="00B9118D" w:rsidRPr="00464207" w:rsidRDefault="00B9118D" w:rsidP="00B9118D">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SCORE assessment could be conducted at this time. Use the 'Exit Reason' field at the Case level to indicate why the client is exiting the program. </w:t>
            </w:r>
          </w:p>
        </w:tc>
      </w:tr>
    </w:tbl>
    <w:p w14:paraId="56CB0533" w14:textId="77777777" w:rsidR="00FE719C" w:rsidRPr="001D1F9F" w:rsidRDefault="00F014DD" w:rsidP="00FE719C">
      <w:pPr>
        <w:pStyle w:val="Heading3"/>
        <w:spacing w:line="288" w:lineRule="auto"/>
        <w:rPr>
          <w:rFonts w:cs="Arial"/>
        </w:rPr>
      </w:pPr>
      <w:r w:rsidRPr="001D1F9F">
        <w:br w:type="page"/>
      </w:r>
      <w:bookmarkStart w:id="16" w:name="_Toc111182856"/>
      <w:r w:rsidR="00FE719C" w:rsidRPr="001D1F9F">
        <w:rPr>
          <w:rStyle w:val="BookTitle"/>
          <w:rFonts w:cs="Arial"/>
          <w:i w:val="0"/>
          <w:iCs w:val="0"/>
          <w:smallCaps w:val="0"/>
          <w:spacing w:val="0"/>
        </w:rPr>
        <w:lastRenderedPageBreak/>
        <w:t>Family and Relationship Services</w:t>
      </w:r>
      <w:bookmarkEnd w:id="16"/>
    </w:p>
    <w:p w14:paraId="45936253" w14:textId="77777777" w:rsidR="00FE719C" w:rsidRPr="001D1F9F" w:rsidRDefault="00FE719C" w:rsidP="00464207">
      <w:pPr>
        <w:pStyle w:val="BodyText"/>
        <w:spacing w:before="180" w:after="120" w:line="288" w:lineRule="auto"/>
        <w:ind w:hanging="850"/>
        <w:rPr>
          <w:rFonts w:cs="Arial"/>
          <w:b/>
          <w:lang w:val="en-AU"/>
        </w:rPr>
      </w:pPr>
      <w:r w:rsidRPr="001D1F9F">
        <w:rPr>
          <w:rFonts w:cs="Arial"/>
          <w:b/>
          <w:sz w:val="22"/>
          <w:szCs w:val="22"/>
          <w:lang w:val="en-AU"/>
        </w:rPr>
        <w:t>Description</w:t>
      </w:r>
    </w:p>
    <w:p w14:paraId="422FE591" w14:textId="4F8E2385" w:rsidR="00FE719C" w:rsidRPr="001D1F9F" w:rsidRDefault="00FE719C" w:rsidP="00FE719C">
      <w:pPr>
        <w:pStyle w:val="BodyText"/>
        <w:spacing w:before="120" w:after="120" w:line="288" w:lineRule="auto"/>
        <w:ind w:left="284"/>
        <w:jc w:val="both"/>
        <w:rPr>
          <w:rFonts w:cs="Arial"/>
          <w:lang w:val="en-AU"/>
        </w:rPr>
      </w:pPr>
      <w:r w:rsidRPr="001D1F9F">
        <w:rPr>
          <w:rFonts w:cs="Arial"/>
          <w:lang w:val="en-AU"/>
        </w:rPr>
        <w:t xml:space="preserve">Family and Relationship Services (FaRS) aims to strengthen family relationships, prevent breakdown and ensure the wellbeing and safety of children through the provision of broad-based counselling and education to families </w:t>
      </w:r>
      <w:r w:rsidR="005C4359" w:rsidRPr="001D1F9F">
        <w:rPr>
          <w:rFonts w:cs="Arial"/>
          <w:lang w:val="en-AU"/>
        </w:rPr>
        <w:t>of</w:t>
      </w:r>
      <w:r w:rsidR="005C4359">
        <w:rPr>
          <w:rFonts w:cs="Arial"/>
          <w:lang w:val="en-AU"/>
        </w:rPr>
        <w:t> </w:t>
      </w:r>
      <w:r w:rsidRPr="001D1F9F">
        <w:rPr>
          <w:rFonts w:cs="Arial"/>
          <w:lang w:val="en-AU"/>
        </w:rPr>
        <w:t>different forms and sizes. Services focus primarily on early intervention and prevention, and target critical family transition points including formation, expansion of family, and separation.</w:t>
      </w:r>
    </w:p>
    <w:p w14:paraId="4286B63B" w14:textId="77777777" w:rsidR="00FE719C" w:rsidRPr="001D1F9F" w:rsidRDefault="00FE719C"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Who is the primary client?</w:t>
      </w:r>
    </w:p>
    <w:p w14:paraId="4509C502" w14:textId="77777777" w:rsidR="00FE719C" w:rsidRPr="001D1F9F" w:rsidRDefault="00FE719C" w:rsidP="00464207">
      <w:pPr>
        <w:pStyle w:val="BodyText"/>
        <w:spacing w:before="120" w:after="120"/>
        <w:ind w:left="284"/>
        <w:jc w:val="both"/>
        <w:rPr>
          <w:rFonts w:cs="Arial"/>
          <w:lang w:val="en-AU"/>
        </w:rPr>
      </w:pPr>
      <w:r w:rsidRPr="001D1F9F">
        <w:rPr>
          <w:rFonts w:cs="Arial"/>
          <w:lang w:val="en-AU"/>
        </w:rPr>
        <w:t>FaRS is a universal service that provides support for families, couples, children and individuals.</w:t>
      </w:r>
    </w:p>
    <w:p w14:paraId="22D7B3D2" w14:textId="77777777" w:rsidR="00FE719C" w:rsidRPr="001D1F9F" w:rsidRDefault="00FE719C"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481A4DD0" w14:textId="77777777" w:rsidR="00FE719C" w:rsidRPr="001D1F9F" w:rsidRDefault="00FE719C" w:rsidP="00FE719C">
      <w:pPr>
        <w:pStyle w:val="BodyText"/>
        <w:spacing w:before="120" w:after="120"/>
        <w:ind w:left="284"/>
        <w:jc w:val="both"/>
        <w:rPr>
          <w:rFonts w:cs="Arial"/>
          <w:lang w:val="en-AU"/>
        </w:rPr>
      </w:pPr>
      <w:r w:rsidRPr="001D1F9F">
        <w:rPr>
          <w:rFonts w:cs="Arial"/>
          <w:lang w:val="en-AU"/>
        </w:rPr>
        <w:t>Families, couples, children and individuals, but priority should be given to:</w:t>
      </w:r>
    </w:p>
    <w:p w14:paraId="34280C30" w14:textId="77777777" w:rsidR="00FE719C" w:rsidRPr="001D1F9F" w:rsidRDefault="00FE719C" w:rsidP="00FE719C">
      <w:pPr>
        <w:pStyle w:val="BodyText"/>
        <w:numPr>
          <w:ilvl w:val="0"/>
          <w:numId w:val="2"/>
        </w:numPr>
        <w:spacing w:before="120" w:after="120"/>
        <w:jc w:val="both"/>
        <w:rPr>
          <w:rFonts w:cs="Arial"/>
          <w:lang w:val="en-AU"/>
        </w:rPr>
      </w:pPr>
      <w:r w:rsidRPr="001D1F9F">
        <w:rPr>
          <w:rFonts w:cs="Arial"/>
          <w:lang w:val="en-AU"/>
        </w:rPr>
        <w:t>couples forming long-term relationships</w:t>
      </w:r>
    </w:p>
    <w:p w14:paraId="7F686F4A" w14:textId="77777777" w:rsidR="00FE719C" w:rsidRPr="001D1F9F" w:rsidRDefault="00FE719C" w:rsidP="00FE719C">
      <w:pPr>
        <w:pStyle w:val="BodyText"/>
        <w:numPr>
          <w:ilvl w:val="0"/>
          <w:numId w:val="2"/>
        </w:numPr>
        <w:spacing w:before="120" w:after="120"/>
        <w:jc w:val="both"/>
        <w:rPr>
          <w:rFonts w:cs="Arial"/>
          <w:lang w:val="en-AU"/>
        </w:rPr>
      </w:pPr>
      <w:r w:rsidRPr="001D1F9F">
        <w:rPr>
          <w:rFonts w:cs="Arial"/>
          <w:lang w:val="en-AU"/>
        </w:rPr>
        <w:t>families experiencing relationship issues or at risk of breakdown</w:t>
      </w:r>
    </w:p>
    <w:p w14:paraId="648272A0" w14:textId="77777777" w:rsidR="00FE719C" w:rsidRPr="001D1F9F" w:rsidRDefault="00FE719C" w:rsidP="00FE719C">
      <w:pPr>
        <w:pStyle w:val="BodyText"/>
        <w:numPr>
          <w:ilvl w:val="0"/>
          <w:numId w:val="2"/>
        </w:numPr>
        <w:spacing w:before="120" w:after="120"/>
        <w:jc w:val="both"/>
        <w:rPr>
          <w:rFonts w:cs="Arial"/>
          <w:lang w:val="en-AU"/>
        </w:rPr>
      </w:pPr>
      <w:r w:rsidRPr="001D1F9F">
        <w:rPr>
          <w:rFonts w:cs="Arial"/>
          <w:lang w:val="en-AU"/>
        </w:rPr>
        <w:t>families with children at risk of abuse or neglect</w:t>
      </w:r>
    </w:p>
    <w:p w14:paraId="7B7450FE" w14:textId="77777777" w:rsidR="00FE719C" w:rsidRPr="001D1F9F" w:rsidRDefault="00FE719C" w:rsidP="00464207">
      <w:pPr>
        <w:pStyle w:val="BodyText"/>
        <w:numPr>
          <w:ilvl w:val="0"/>
          <w:numId w:val="2"/>
        </w:numPr>
        <w:spacing w:before="120" w:after="120"/>
        <w:ind w:left="714" w:hanging="357"/>
        <w:jc w:val="both"/>
        <w:rPr>
          <w:rFonts w:cs="Arial"/>
          <w:lang w:val="en-AU"/>
        </w:rPr>
      </w:pPr>
      <w:r w:rsidRPr="001D1F9F">
        <w:rPr>
          <w:rFonts w:cs="Arial"/>
          <w:lang w:val="en-AU"/>
        </w:rPr>
        <w:t>families experiencing disadvantage or vulnerability.</w:t>
      </w:r>
    </w:p>
    <w:p w14:paraId="38541D8E" w14:textId="77777777" w:rsidR="00FE719C" w:rsidRPr="001D1F9F" w:rsidRDefault="00FE719C" w:rsidP="00464207">
      <w:pPr>
        <w:pStyle w:val="BodyText"/>
        <w:spacing w:before="180" w:after="120"/>
        <w:ind w:left="0"/>
        <w:jc w:val="both"/>
        <w:rPr>
          <w:rFonts w:cs="Arial"/>
          <w:b/>
          <w:sz w:val="22"/>
          <w:lang w:val="en-AU"/>
        </w:rPr>
      </w:pPr>
      <w:r w:rsidRPr="001D1F9F">
        <w:rPr>
          <w:rFonts w:cs="Arial"/>
          <w:b/>
          <w:sz w:val="22"/>
          <w:lang w:val="en-AU"/>
        </w:rPr>
        <w:t>Who might be considered ‘support persons’?</w:t>
      </w:r>
    </w:p>
    <w:p w14:paraId="0DFE9F0A" w14:textId="77777777" w:rsidR="00FE719C" w:rsidRPr="001D1F9F" w:rsidRDefault="00FE719C" w:rsidP="00464207">
      <w:pPr>
        <w:pStyle w:val="BodyText"/>
        <w:spacing w:before="0" w:after="120" w:line="288" w:lineRule="auto"/>
        <w:ind w:left="284"/>
        <w:jc w:val="both"/>
        <w:rPr>
          <w:rFonts w:cs="Arial"/>
          <w:lang w:val="en-AU"/>
        </w:rPr>
      </w:pPr>
      <w:r w:rsidRPr="001D1F9F">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7C27FCEC" w14:textId="77777777" w:rsidR="00FE719C" w:rsidRPr="001D1F9F" w:rsidRDefault="00FE719C" w:rsidP="00464207">
      <w:pPr>
        <w:pStyle w:val="BodyText"/>
        <w:spacing w:before="120" w:after="120" w:line="288" w:lineRule="auto"/>
        <w:ind w:left="284"/>
        <w:jc w:val="both"/>
        <w:rPr>
          <w:rFonts w:cs="Arial"/>
          <w:lang w:val="en-AU"/>
        </w:rPr>
      </w:pPr>
      <w:r w:rsidRPr="001D1F9F">
        <w:rPr>
          <w:rFonts w:cs="Arial"/>
          <w:lang w:val="en-AU"/>
        </w:rPr>
        <w:t>Recording the details of support persons is voluntary. Instructions on how to record support persons in the web</w:t>
      </w:r>
      <w:r w:rsidRPr="001D1F9F">
        <w:rPr>
          <w:rFonts w:cs="Arial"/>
          <w:lang w:val="en-AU"/>
        </w:rPr>
        <w:noBreakHyphen/>
        <w:t xml:space="preserve">based portal can be found on the Data Exchange </w:t>
      </w:r>
      <w:hyperlink r:id="rId28" w:history="1">
        <w:r w:rsidRPr="001D1F9F">
          <w:rPr>
            <w:rStyle w:val="Hyperlink"/>
            <w:rFonts w:cs="Arial"/>
            <w:lang w:val="en-AU"/>
          </w:rPr>
          <w:t>website</w:t>
        </w:r>
      </w:hyperlink>
      <w:r w:rsidRPr="001D1F9F">
        <w:rPr>
          <w:rFonts w:cs="Arial"/>
          <w:lang w:val="en-AU"/>
        </w:rPr>
        <w:t>.</w:t>
      </w:r>
    </w:p>
    <w:p w14:paraId="251EF614" w14:textId="77777777" w:rsidR="00FE719C" w:rsidRPr="001D1F9F" w:rsidRDefault="00FE719C" w:rsidP="00464207">
      <w:pPr>
        <w:pStyle w:val="BodyText"/>
        <w:spacing w:before="180" w:after="120" w:line="288" w:lineRule="auto"/>
        <w:ind w:left="0"/>
        <w:jc w:val="both"/>
        <w:rPr>
          <w:rFonts w:cs="Arial"/>
          <w:b/>
          <w:sz w:val="22"/>
          <w:lang w:val="en-AU"/>
        </w:rPr>
      </w:pPr>
      <w:r w:rsidRPr="001D1F9F">
        <w:rPr>
          <w:rFonts w:cs="Arial"/>
          <w:b/>
          <w:sz w:val="22"/>
          <w:lang w:val="en-AU"/>
        </w:rPr>
        <w:t>Should unidentified clients be recorded?</w:t>
      </w:r>
    </w:p>
    <w:p w14:paraId="2FD318FC" w14:textId="77777777" w:rsidR="00FE719C" w:rsidRPr="001D1F9F" w:rsidRDefault="00FE719C" w:rsidP="00FE719C">
      <w:pPr>
        <w:pStyle w:val="BodyText"/>
        <w:spacing w:before="120" w:after="120" w:line="288" w:lineRule="auto"/>
        <w:ind w:left="284"/>
        <w:jc w:val="both"/>
        <w:rPr>
          <w:rFonts w:cs="Arial"/>
          <w:lang w:val="en-AU"/>
        </w:rPr>
      </w:pPr>
      <w:r w:rsidRPr="008C4145">
        <w:rPr>
          <w:rFonts w:cs="Arial"/>
          <w:b/>
          <w:lang w:val="en-AU"/>
        </w:rPr>
        <w:t>No more than</w:t>
      </w:r>
      <w:r w:rsidRPr="008C4145">
        <w:rPr>
          <w:b/>
          <w:lang w:val="en-AU"/>
        </w:rPr>
        <w:t xml:space="preserve"> </w:t>
      </w:r>
      <w:r w:rsidRPr="001D1F9F">
        <w:rPr>
          <w:b/>
          <w:lang w:val="en-AU"/>
        </w:rPr>
        <w:t xml:space="preserve">10 per cent </w:t>
      </w:r>
      <w:r w:rsidRPr="001D1F9F">
        <w:rPr>
          <w:rFonts w:cs="Arial"/>
          <w:lang w:val="en-AU"/>
        </w:rPr>
        <w:t>of an organisation’s clients in a reporting period should be recorded as unidentified clients. The department expects organisations to deliver services to clients who are known to their staff.</w:t>
      </w:r>
    </w:p>
    <w:p w14:paraId="50724C78" w14:textId="77777777" w:rsidR="00FE719C" w:rsidRPr="001D1F9F" w:rsidRDefault="00FE719C" w:rsidP="00FE719C">
      <w:pPr>
        <w:pStyle w:val="BodyText"/>
        <w:spacing w:before="120" w:after="120" w:line="288" w:lineRule="auto"/>
        <w:ind w:left="284"/>
        <w:jc w:val="both"/>
        <w:rPr>
          <w:rFonts w:cs="Arial"/>
          <w:lang w:val="en-AU"/>
        </w:rPr>
      </w:pPr>
      <w:r w:rsidRPr="001D1F9F">
        <w:rPr>
          <w:rFonts w:cs="Arial"/>
          <w:lang w:val="en-AU"/>
        </w:rPr>
        <w:t xml:space="preserve">While organisations might deliver education, skills or information sessions to groups of people, they should collect client details for each individual participant and record them as individual clients in the Data Exchange, where possible. </w:t>
      </w:r>
    </w:p>
    <w:p w14:paraId="4BEC7807" w14:textId="77777777" w:rsidR="00FE719C" w:rsidRPr="001D1F9F" w:rsidRDefault="00FE719C" w:rsidP="0046420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29" w:history="1">
        <w:r w:rsidRPr="001D1F9F">
          <w:rPr>
            <w:rStyle w:val="Hyperlink"/>
            <w:rFonts w:cs="Arial"/>
            <w:lang w:val="en-AU"/>
          </w:rPr>
          <w:t>Protocols</w:t>
        </w:r>
      </w:hyperlink>
      <w:r w:rsidRPr="001D1F9F">
        <w:rPr>
          <w:rFonts w:cs="Arial"/>
          <w:lang w:val="en-AU"/>
        </w:rPr>
        <w:t xml:space="preserve"> for further guidance on recording unidentified clients.</w:t>
      </w:r>
    </w:p>
    <w:p w14:paraId="49C5759D" w14:textId="77777777" w:rsidR="00FE719C" w:rsidRPr="001D1F9F" w:rsidRDefault="00FE719C" w:rsidP="00464207">
      <w:pPr>
        <w:pStyle w:val="BodyText"/>
        <w:keepNext/>
        <w:spacing w:before="180" w:after="120" w:line="288" w:lineRule="auto"/>
        <w:ind w:left="0"/>
        <w:jc w:val="both"/>
        <w:rPr>
          <w:rFonts w:cs="Arial"/>
          <w:sz w:val="22"/>
          <w:lang w:val="en-AU"/>
        </w:rPr>
      </w:pPr>
      <w:r w:rsidRPr="001D1F9F">
        <w:rPr>
          <w:rFonts w:cs="Arial"/>
          <w:b/>
          <w:sz w:val="22"/>
          <w:lang w:val="en-AU"/>
        </w:rPr>
        <w:t>How should cases be set up?</w:t>
      </w:r>
    </w:p>
    <w:p w14:paraId="373DF668" w14:textId="1257F856" w:rsidR="00FE719C" w:rsidRPr="001D1F9F" w:rsidRDefault="00FE719C" w:rsidP="00FE719C">
      <w:pPr>
        <w:pStyle w:val="BodyText"/>
        <w:spacing w:before="120" w:after="120" w:line="288" w:lineRule="auto"/>
        <w:ind w:left="284"/>
        <w:jc w:val="both"/>
        <w:rPr>
          <w:rFonts w:cs="Arial"/>
          <w:lang w:val="en-AU"/>
        </w:rPr>
      </w:pPr>
      <w:r w:rsidRPr="001D1F9F">
        <w:rPr>
          <w:rFonts w:cs="Arial"/>
          <w:lang w:val="en-AU"/>
        </w:rPr>
        <w:t xml:space="preserve">Organisations can create a separate case for each couple or family unit. This means all contact with members </w:t>
      </w:r>
      <w:r w:rsidR="005C4359" w:rsidRPr="001D1F9F">
        <w:rPr>
          <w:rFonts w:cs="Arial"/>
          <w:lang w:val="en-AU"/>
        </w:rPr>
        <w:t>of</w:t>
      </w:r>
      <w:r w:rsidR="005C4359">
        <w:rPr>
          <w:rFonts w:cs="Arial"/>
          <w:lang w:val="en-AU"/>
        </w:rPr>
        <w:t> </w:t>
      </w:r>
      <w:r w:rsidR="005C4359" w:rsidRPr="001D1F9F">
        <w:rPr>
          <w:rFonts w:cs="Arial"/>
          <w:lang w:val="en-AU"/>
        </w:rPr>
        <w:t>a</w:t>
      </w:r>
      <w:r w:rsidR="005C4359">
        <w:rPr>
          <w:rFonts w:cs="Arial"/>
          <w:lang w:val="en-AU"/>
        </w:rPr>
        <w:t> </w:t>
      </w:r>
      <w:r w:rsidRPr="001D1F9F">
        <w:rPr>
          <w:rFonts w:cs="Arial"/>
          <w:lang w:val="en-AU"/>
        </w:rPr>
        <w:t xml:space="preserve">group, whether some or all, is recorded in the same place and is easy to find for future use. </w:t>
      </w:r>
    </w:p>
    <w:p w14:paraId="5F22BC9C" w14:textId="77777777" w:rsidR="00FE719C" w:rsidRPr="001D1F9F" w:rsidRDefault="00FE719C" w:rsidP="00FE719C">
      <w:pPr>
        <w:pStyle w:val="BodyText"/>
        <w:spacing w:before="120" w:after="120" w:line="288" w:lineRule="auto"/>
        <w:ind w:left="284"/>
        <w:jc w:val="both"/>
        <w:rPr>
          <w:rFonts w:cs="Arial"/>
          <w:lang w:val="en-AU"/>
        </w:rPr>
      </w:pPr>
      <w:r w:rsidRPr="001D1F9F">
        <w:rPr>
          <w:rFonts w:cs="Arial"/>
          <w:lang w:val="en-AU"/>
        </w:rPr>
        <w:t>If an organisation delivers one-on-one services, it can create a case for each individual client. This means all contact with a specific client is recorded in the same place and is easy to find for future use.</w:t>
      </w:r>
    </w:p>
    <w:p w14:paraId="76277C88" w14:textId="2D0439B8" w:rsidR="00FE719C" w:rsidRPr="001D1F9F" w:rsidRDefault="00FE719C" w:rsidP="00A5308A">
      <w:pPr>
        <w:pStyle w:val="BodyText"/>
        <w:spacing w:before="120" w:after="120" w:line="288" w:lineRule="auto"/>
        <w:ind w:left="284"/>
        <w:jc w:val="both"/>
      </w:pPr>
      <w:r w:rsidRPr="001D1F9F">
        <w:rPr>
          <w:rFonts w:cs="Arial"/>
          <w:lang w:val="en-AU"/>
        </w:rPr>
        <w:t>To protect client privacy, names should never be used in the Case ID field; organisations should use other identifying nomenclature such as ‘FamilyA24’, ‘Couple 26’ or an individual’s Client ID.</w:t>
      </w:r>
    </w:p>
    <w:p w14:paraId="63E159AD" w14:textId="77777777" w:rsidR="00FE719C" w:rsidRPr="001D1F9F" w:rsidRDefault="00FE719C" w:rsidP="00464207">
      <w:pPr>
        <w:pStyle w:val="BodyText"/>
        <w:pageBreakBefore/>
        <w:spacing w:before="180" w:after="120" w:line="288" w:lineRule="auto"/>
        <w:ind w:left="0"/>
        <w:jc w:val="both"/>
        <w:rPr>
          <w:rFonts w:cs="Arial"/>
          <w:b/>
          <w:sz w:val="22"/>
          <w:lang w:val="en-AU"/>
        </w:rPr>
      </w:pPr>
      <w:r w:rsidRPr="001D1F9F">
        <w:rPr>
          <w:rFonts w:cs="Arial"/>
          <w:b/>
          <w:sz w:val="22"/>
          <w:lang w:val="en-AU"/>
        </w:rPr>
        <w:lastRenderedPageBreak/>
        <w:t xml:space="preserve">The partnership approach </w:t>
      </w:r>
    </w:p>
    <w:p w14:paraId="573A2DD1"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FaRS, participation means organisations must record client outcomes, known as Standard Client/Community Outcomes Reporting (SCORE) reporting. Organisations are </w:t>
      </w:r>
      <w:r w:rsidRPr="001D1F9F">
        <w:rPr>
          <w:rFonts w:eastAsia="Arial" w:cs="Arial"/>
          <w:b/>
          <w:sz w:val="20"/>
          <w:szCs w:val="20"/>
        </w:rPr>
        <w:t xml:space="preserve">not required </w:t>
      </w:r>
      <w:r w:rsidRPr="00464207">
        <w:rPr>
          <w:rFonts w:eastAsia="Arial" w:cs="Arial"/>
          <w:sz w:val="20"/>
          <w:szCs w:val="20"/>
        </w:rPr>
        <w:t>to collect extended demographics data</w:t>
      </w:r>
      <w:r w:rsidRPr="001D1F9F">
        <w:rPr>
          <w:rFonts w:eastAsia="Arial" w:cs="Arial"/>
          <w:sz w:val="20"/>
          <w:szCs w:val="20"/>
        </w:rPr>
        <w:t xml:space="preserve"> from their clients, but may choose to do so for their own purposes.</w:t>
      </w:r>
    </w:p>
    <w:p w14:paraId="6DFCA14F" w14:textId="77777777" w:rsidR="00FE719C" w:rsidRPr="001D1F9F" w:rsidRDefault="00FE719C" w:rsidP="00FE719C">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w:t>
      </w:r>
    </w:p>
    <w:p w14:paraId="0FC5539B" w14:textId="77777777" w:rsidR="00FE719C" w:rsidRPr="001D1F9F" w:rsidRDefault="00FE719C" w:rsidP="00FE719C">
      <w:pPr>
        <w:pStyle w:val="ListParagraph"/>
        <w:widowControl w:val="0"/>
        <w:numPr>
          <w:ilvl w:val="0"/>
          <w:numId w:val="195"/>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2025172F" w14:textId="77777777" w:rsidR="00FE719C" w:rsidRPr="001D1F9F" w:rsidRDefault="00FE719C" w:rsidP="00FE719C">
      <w:pPr>
        <w:pStyle w:val="ListParagraph"/>
        <w:widowControl w:val="0"/>
        <w:numPr>
          <w:ilvl w:val="0"/>
          <w:numId w:val="195"/>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49F7308D" w14:textId="77777777" w:rsidR="00FE719C" w:rsidRPr="001D1F9F" w:rsidRDefault="00FE719C" w:rsidP="00464207">
      <w:pPr>
        <w:pStyle w:val="ListParagraph"/>
        <w:widowControl w:val="0"/>
        <w:numPr>
          <w:ilvl w:val="0"/>
          <w:numId w:val="195"/>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2B0E8031" w14:textId="1316EAB5" w:rsidR="00FE719C" w:rsidRPr="001D1F9F" w:rsidRDefault="00FE719C" w:rsidP="00464207">
      <w:pPr>
        <w:spacing w:after="120"/>
        <w:ind w:left="284"/>
        <w:jc w:val="both"/>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1D1F9F">
        <w:rPr>
          <w:rFonts w:eastAsia="Arial" w:cs="Arial"/>
          <w:sz w:val="20"/>
          <w:szCs w:val="20"/>
        </w:rPr>
        <w:t>at</w:t>
      </w:r>
      <w:r w:rsidR="005C4359">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30"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6658B203" w14:textId="77777777" w:rsidR="00FE719C" w:rsidRPr="001D1F9F" w:rsidRDefault="00FE719C" w:rsidP="00464207">
      <w:pPr>
        <w:pStyle w:val="BodyText"/>
        <w:spacing w:before="180" w:after="120" w:line="288" w:lineRule="auto"/>
        <w:ind w:left="0"/>
        <w:jc w:val="both"/>
        <w:rPr>
          <w:rFonts w:cs="Arial"/>
          <w:b/>
          <w:sz w:val="22"/>
          <w:lang w:val="en-AU"/>
        </w:rPr>
      </w:pPr>
      <w:r w:rsidRPr="001D1F9F">
        <w:rPr>
          <w:rFonts w:cs="Arial"/>
          <w:b/>
          <w:sz w:val="22"/>
          <w:lang w:val="en-AU"/>
        </w:rPr>
        <w:t>What areas of SCORE are most relevant?</w:t>
      </w:r>
    </w:p>
    <w:p w14:paraId="73B2119A" w14:textId="77777777" w:rsidR="00FE719C" w:rsidRPr="001D1F9F" w:rsidRDefault="00FE719C" w:rsidP="00FE719C">
      <w:pPr>
        <w:pStyle w:val="BodyText"/>
        <w:tabs>
          <w:tab w:val="left" w:pos="284"/>
        </w:tabs>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392"/>
        <w:gridCol w:w="2120"/>
        <w:gridCol w:w="2260"/>
        <w:gridCol w:w="2683"/>
      </w:tblGrid>
      <w:tr w:rsidR="00FE719C" w:rsidRPr="001D1F9F" w14:paraId="23060271" w14:textId="77777777" w:rsidTr="00464207">
        <w:trPr>
          <w:trHeight w:val="397"/>
          <w:tblHeader/>
        </w:trPr>
        <w:tc>
          <w:tcPr>
            <w:tcW w:w="1622" w:type="pct"/>
            <w:shd w:val="clear" w:color="auto" w:fill="04617B" w:themeFill="text2"/>
            <w:vAlign w:val="center"/>
          </w:tcPr>
          <w:p w14:paraId="115A2C19" w14:textId="77777777" w:rsidR="00FE719C" w:rsidRPr="001D1F9F" w:rsidRDefault="00FE719C"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14" w:type="pct"/>
            <w:shd w:val="clear" w:color="auto" w:fill="04617B" w:themeFill="text2"/>
            <w:vAlign w:val="center"/>
          </w:tcPr>
          <w:p w14:paraId="4B5A64F7" w14:textId="77777777" w:rsidR="00FE719C" w:rsidRPr="001D1F9F" w:rsidRDefault="00FE719C"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81" w:type="pct"/>
            <w:shd w:val="clear" w:color="auto" w:fill="04617B" w:themeFill="text2"/>
            <w:vAlign w:val="center"/>
          </w:tcPr>
          <w:p w14:paraId="65E0462C" w14:textId="77777777" w:rsidR="00FE719C" w:rsidRPr="001D1F9F" w:rsidRDefault="00FE719C"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84" w:type="pct"/>
            <w:shd w:val="clear" w:color="auto" w:fill="04617B" w:themeFill="text2"/>
            <w:vAlign w:val="center"/>
          </w:tcPr>
          <w:p w14:paraId="67F0FC25" w14:textId="77777777" w:rsidR="00FE719C" w:rsidRPr="001D1F9F" w:rsidRDefault="00FE719C"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E719C" w:rsidRPr="001D1F9F" w14:paraId="7EE94965" w14:textId="77777777" w:rsidTr="00464207">
        <w:tc>
          <w:tcPr>
            <w:tcW w:w="1622" w:type="pct"/>
          </w:tcPr>
          <w:p w14:paraId="38986B37"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Family functioning</w:t>
            </w:r>
          </w:p>
          <w:p w14:paraId="4A55DF5E"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Age-appropriate development</w:t>
            </w:r>
          </w:p>
          <w:p w14:paraId="5B66F070"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Community participation and networks</w:t>
            </w:r>
          </w:p>
          <w:p w14:paraId="1722E9FB"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Employment</w:t>
            </w:r>
          </w:p>
          <w:p w14:paraId="31770E3D"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Housing</w:t>
            </w:r>
          </w:p>
          <w:p w14:paraId="3F69FBA6"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Material wellbeing</w:t>
            </w:r>
          </w:p>
          <w:p w14:paraId="5FE7DFB3"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Mental health, wellbeing and self-care</w:t>
            </w:r>
          </w:p>
          <w:p w14:paraId="5D7DD268"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Personal and family safety</w:t>
            </w:r>
          </w:p>
          <w:p w14:paraId="3EFDCDB4" w14:textId="77777777" w:rsidR="00FE719C" w:rsidRPr="00A068BD" w:rsidRDefault="00FE719C" w:rsidP="00464207">
            <w:pPr>
              <w:widowControl w:val="0"/>
              <w:numPr>
                <w:ilvl w:val="0"/>
                <w:numId w:val="12"/>
              </w:numPr>
              <w:spacing w:before="60" w:after="60" w:line="288" w:lineRule="auto"/>
              <w:ind w:left="284" w:hanging="284"/>
              <w:rPr>
                <w:rFonts w:cs="Arial"/>
              </w:rPr>
            </w:pPr>
            <w:r w:rsidRPr="00464207">
              <w:rPr>
                <w:rFonts w:eastAsia="Arial" w:cs="Arial"/>
                <w:sz w:val="20"/>
                <w:szCs w:val="20"/>
              </w:rPr>
              <w:t>Physical health</w:t>
            </w:r>
          </w:p>
        </w:tc>
        <w:tc>
          <w:tcPr>
            <w:tcW w:w="1014" w:type="pct"/>
          </w:tcPr>
          <w:p w14:paraId="29C937C7" w14:textId="77777777" w:rsidR="00FE719C" w:rsidRPr="00A068BD" w:rsidRDefault="00FE719C" w:rsidP="00464207">
            <w:pPr>
              <w:rPr>
                <w:b/>
              </w:rPr>
            </w:pPr>
            <w:r w:rsidRPr="00464207">
              <w:rPr>
                <w:sz w:val="20"/>
                <w:szCs w:val="20"/>
              </w:rPr>
              <w:t>All six Goal outcomes are relevant to this program activity.</w:t>
            </w:r>
          </w:p>
        </w:tc>
        <w:tc>
          <w:tcPr>
            <w:tcW w:w="1081" w:type="pct"/>
          </w:tcPr>
          <w:p w14:paraId="276D886A" w14:textId="77777777" w:rsidR="00FE719C" w:rsidRPr="00A068BD" w:rsidRDefault="00FE719C" w:rsidP="00464207">
            <w:pPr>
              <w:rPr>
                <w:b/>
              </w:rPr>
            </w:pPr>
            <w:r w:rsidRPr="00464207">
              <w:rPr>
                <w:sz w:val="20"/>
                <w:szCs w:val="20"/>
              </w:rPr>
              <w:t>All three Satisfaction outcomes are relevant to this program activity.</w:t>
            </w:r>
          </w:p>
        </w:tc>
        <w:tc>
          <w:tcPr>
            <w:tcW w:w="1284" w:type="pct"/>
          </w:tcPr>
          <w:p w14:paraId="30170A0C" w14:textId="77777777" w:rsidR="00FE719C" w:rsidRPr="00A068BD" w:rsidRDefault="00FE719C" w:rsidP="00464207">
            <w:pPr>
              <w:rPr>
                <w:b/>
              </w:rPr>
            </w:pPr>
            <w:r w:rsidRPr="00464207">
              <w:rPr>
                <w:sz w:val="20"/>
                <w:szCs w:val="20"/>
              </w:rPr>
              <w:t xml:space="preserve">Community infrastructure and networks </w:t>
            </w:r>
          </w:p>
        </w:tc>
      </w:tr>
    </w:tbl>
    <w:p w14:paraId="2BF73F95" w14:textId="607EEFB7" w:rsidR="00FE719C" w:rsidRPr="001D1F9F" w:rsidRDefault="00FE719C" w:rsidP="00464207">
      <w:pPr>
        <w:pStyle w:val="BodyText"/>
        <w:tabs>
          <w:tab w:val="left" w:pos="284"/>
        </w:tabs>
        <w:spacing w:before="120" w:after="120" w:line="288" w:lineRule="auto"/>
        <w:ind w:left="284"/>
        <w:jc w:val="both"/>
      </w:pPr>
      <w:r w:rsidRPr="001D1F9F">
        <w:rPr>
          <w:lang w:val="en-AU"/>
        </w:rPr>
        <w:t>You may record other outcomes and extended client details, if you think it is appropriate for your program and for your clients to do so.</w:t>
      </w:r>
      <w:r w:rsidRPr="001D1F9F" w:rsidDel="0010517A">
        <w:rPr>
          <w:rFonts w:cs="Arial"/>
          <w:lang w:val="en-AU"/>
        </w:rPr>
        <w:t xml:space="preserve"> </w:t>
      </w:r>
    </w:p>
    <w:p w14:paraId="474F0F2B" w14:textId="77777777" w:rsidR="00FE719C" w:rsidRPr="001D1F9F" w:rsidRDefault="00FE719C" w:rsidP="00464207">
      <w:pPr>
        <w:spacing w:before="180" w:after="120"/>
        <w:jc w:val="both"/>
        <w:rPr>
          <w:b/>
        </w:rPr>
      </w:pPr>
      <w:r w:rsidRPr="001D1F9F">
        <w:rPr>
          <w:b/>
        </w:rPr>
        <w:t>For this program activity, when should each service type be used?</w:t>
      </w:r>
    </w:p>
    <w:p w14:paraId="3F05CEDF" w14:textId="77777777" w:rsidR="00FE719C" w:rsidRPr="001D1F9F" w:rsidRDefault="00FE719C" w:rsidP="00FE719C">
      <w:pPr>
        <w:pStyle w:val="BodyText"/>
        <w:spacing w:before="120" w:after="120" w:line="288" w:lineRule="auto"/>
        <w:ind w:left="284"/>
        <w:jc w:val="both"/>
        <w:rPr>
          <w:rStyle w:val="Heading3Char"/>
          <w:rFonts w:eastAsia="Arial" w:cs="Arial"/>
          <w:bCs w:val="0"/>
          <w:color w:val="auto"/>
          <w:sz w:val="20"/>
          <w:szCs w:val="20"/>
          <w:lang w:val="en-AU"/>
        </w:rPr>
      </w:pPr>
      <w:r w:rsidRPr="001D1F9F">
        <w:rPr>
          <w:rFonts w:cs="Arial"/>
          <w:lang w:val="en-AU"/>
        </w:rPr>
        <w:t xml:space="preserve">A service type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r w:rsidRPr="001D1F9F">
        <w:rPr>
          <w:rFonts w:cs="Arial"/>
          <w:lang w:val="en-AU"/>
        </w:rPr>
        <w:t xml:space="preserve">. </w:t>
      </w:r>
    </w:p>
    <w:tbl>
      <w:tblPr>
        <w:tblStyle w:val="LightLis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00"/>
        <w:gridCol w:w="7156"/>
      </w:tblGrid>
      <w:tr w:rsidR="00FE719C" w:rsidRPr="001D1F9F" w14:paraId="63A0C04F" w14:textId="77777777" w:rsidTr="0046420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CDE0A37" w14:textId="77777777" w:rsidR="00FE719C" w:rsidRPr="001D1F9F" w:rsidRDefault="00FE719C" w:rsidP="00DA5549">
            <w:pPr>
              <w:pStyle w:val="BodyText"/>
              <w:spacing w:before="120" w:after="120"/>
              <w:ind w:left="0"/>
              <w:rPr>
                <w:rStyle w:val="Heading3Char"/>
                <w:rFonts w:eastAsia="Arial" w:cs="Arial"/>
                <w:bCs/>
                <w:color w:val="auto"/>
                <w:sz w:val="22"/>
                <w:szCs w:val="22"/>
                <w:lang w:val="en-AU"/>
              </w:rPr>
            </w:pPr>
            <w:r w:rsidRPr="001D1F9F">
              <w:rPr>
                <w:rStyle w:val="BookTitle"/>
                <w:rFonts w:cs="Arial"/>
                <w:i w:val="0"/>
                <w:iCs w:val="0"/>
                <w:smallCaps w:val="0"/>
                <w:spacing w:val="0"/>
                <w:sz w:val="22"/>
                <w:szCs w:val="22"/>
                <w:lang w:val="en-AU"/>
              </w:rPr>
              <w:t>Service Type</w:t>
            </w:r>
          </w:p>
        </w:tc>
        <w:tc>
          <w:tcPr>
            <w:tcW w:w="7031" w:type="dxa"/>
            <w:vAlign w:val="center"/>
          </w:tcPr>
          <w:p w14:paraId="4D3ACB94" w14:textId="77777777" w:rsidR="00FE719C" w:rsidRPr="001D1F9F" w:rsidRDefault="00FE719C" w:rsidP="00DA5549">
            <w:pPr>
              <w:pStyle w:val="BodyText"/>
              <w:spacing w:before="120" w:after="120"/>
              <w:ind w:left="33"/>
              <w:cnfStyle w:val="100000000000" w:firstRow="1" w:lastRow="0" w:firstColumn="0" w:lastColumn="0" w:oddVBand="0" w:evenVBand="0" w:oddHBand="0" w:evenHBand="0" w:firstRowFirstColumn="0" w:firstRowLastColumn="0" w:lastRowFirstColumn="0" w:lastRowLastColumn="0"/>
              <w:rPr>
                <w:rStyle w:val="Heading3Char"/>
                <w:rFonts w:eastAsia="Arial" w:cs="Arial"/>
                <w:bCs/>
                <w:color w:val="auto"/>
                <w:sz w:val="22"/>
                <w:szCs w:val="22"/>
                <w:lang w:val="en-AU"/>
              </w:rPr>
            </w:pPr>
            <w:r w:rsidRPr="001D1F9F">
              <w:rPr>
                <w:rStyle w:val="BookTitle"/>
                <w:rFonts w:cs="Arial"/>
                <w:i w:val="0"/>
                <w:iCs w:val="0"/>
                <w:smallCaps w:val="0"/>
                <w:spacing w:val="0"/>
                <w:sz w:val="22"/>
                <w:szCs w:val="22"/>
                <w:lang w:val="en-AU"/>
              </w:rPr>
              <w:t xml:space="preserve">Example </w:t>
            </w:r>
          </w:p>
        </w:tc>
      </w:tr>
      <w:tr w:rsidR="00FE719C" w:rsidRPr="001D1F9F" w14:paraId="4430E398"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8FE84D8"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473B2CC2" w14:textId="77777777" w:rsidR="00FE719C" w:rsidRPr="00464207"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Providing support to a family member making an appearance in the Family Court or Children’s Courts.</w:t>
            </w:r>
          </w:p>
        </w:tc>
      </w:tr>
      <w:tr w:rsidR="00FE719C" w:rsidRPr="001D1F9F" w14:paraId="579C5068"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98253F"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Child/youth focussed groups</w:t>
            </w:r>
          </w:p>
        </w:tc>
        <w:tc>
          <w:tcPr>
            <w:tcW w:w="7031" w:type="dxa"/>
            <w:shd w:val="clear" w:color="auto" w:fill="auto"/>
            <w:vAlign w:val="center"/>
          </w:tcPr>
          <w:p w14:paraId="41D9B25C" w14:textId="77777777" w:rsidR="00FE719C" w:rsidRPr="00464207"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Sessions targeted at children or youth, and delivered in a group setting rather than on an individual basis.</w:t>
            </w:r>
          </w:p>
        </w:tc>
      </w:tr>
      <w:tr w:rsidR="00FE719C" w:rsidRPr="001D1F9F" w14:paraId="05553E6E"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2C58F95"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10220CE4" w14:textId="77777777" w:rsidR="00FE719C" w:rsidRPr="00464207"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sz w:val="20"/>
                <w:szCs w:val="20"/>
              </w:rPr>
              <w:t>Developing a community’s skills in strengthening family relationships.</w:t>
            </w:r>
          </w:p>
        </w:tc>
      </w:tr>
      <w:tr w:rsidR="00FE719C" w:rsidRPr="001D1F9F" w14:paraId="72138A46"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248ACE5" w14:textId="77777777" w:rsidR="00FE719C" w:rsidRPr="00464207" w:rsidRDefault="00FE719C" w:rsidP="00464207">
            <w:pPr>
              <w:spacing w:before="120" w:after="120" w:line="288" w:lineRule="auto"/>
              <w:jc w:val="both"/>
              <w:rPr>
                <w:sz w:val="20"/>
                <w:szCs w:val="20"/>
              </w:rPr>
            </w:pPr>
            <w:r w:rsidRPr="00464207">
              <w:rPr>
                <w:rFonts w:cs="Arial"/>
                <w:bCs w:val="0"/>
                <w:sz w:val="20"/>
                <w:szCs w:val="20"/>
              </w:rPr>
              <w:lastRenderedPageBreak/>
              <w:t>Counselling</w:t>
            </w:r>
          </w:p>
        </w:tc>
        <w:tc>
          <w:tcPr>
            <w:tcW w:w="7031" w:type="dxa"/>
            <w:shd w:val="clear" w:color="auto" w:fill="auto"/>
            <w:vAlign w:val="center"/>
          </w:tcPr>
          <w:p w14:paraId="291DAA1B" w14:textId="77777777" w:rsidR="00FE719C" w:rsidRPr="00464207"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64207">
              <w:rPr>
                <w:sz w:val="20"/>
                <w:szCs w:val="20"/>
              </w:rPr>
              <w:t>Counselling for couples, families, children or vulnerable people experiencing relationship issues.</w:t>
            </w:r>
          </w:p>
        </w:tc>
      </w:tr>
      <w:tr w:rsidR="00FE719C" w:rsidRPr="001D1F9F" w14:paraId="5486222C"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AC8FAB"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61109738" w14:textId="77777777" w:rsidR="00FE719C" w:rsidRPr="00975A9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sz w:val="20"/>
                <w:szCs w:val="20"/>
              </w:rPr>
              <w:t>Relationship education courses, or skills and education training for families, children and couples.</w:t>
            </w:r>
          </w:p>
        </w:tc>
      </w:tr>
      <w:tr w:rsidR="00FE719C" w:rsidRPr="001D1F9F" w14:paraId="41FB09DA"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8D9E23A" w14:textId="77777777" w:rsidR="00FE719C" w:rsidRPr="00464207" w:rsidRDefault="00FE719C" w:rsidP="00464207">
            <w:pPr>
              <w:spacing w:before="120" w:after="120" w:line="288" w:lineRule="auto"/>
              <w:jc w:val="both"/>
              <w:rPr>
                <w:sz w:val="20"/>
                <w:szCs w:val="20"/>
              </w:rPr>
            </w:pPr>
            <w:r w:rsidRPr="00464207">
              <w:rPr>
                <w:rFonts w:cs="Arial"/>
                <w:sz w:val="20"/>
                <w:szCs w:val="20"/>
              </w:rPr>
              <w:t xml:space="preserve">Family capacity building </w:t>
            </w:r>
          </w:p>
        </w:tc>
        <w:tc>
          <w:tcPr>
            <w:tcW w:w="7031" w:type="dxa"/>
            <w:shd w:val="clear" w:color="auto" w:fill="auto"/>
            <w:vAlign w:val="center"/>
          </w:tcPr>
          <w:p w14:paraId="19C8A8A9" w14:textId="77777777" w:rsidR="00FE719C" w:rsidRPr="00464207"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64207">
              <w:rPr>
                <w:sz w:val="20"/>
                <w:szCs w:val="20"/>
              </w:rPr>
              <w:t>Strengthening family capacity by improving communication skills between parents and children.</w:t>
            </w:r>
          </w:p>
        </w:tc>
      </w:tr>
      <w:tr w:rsidR="00FE719C" w:rsidRPr="001D1F9F" w14:paraId="1C86C05F"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6B5BB59"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14E1264B" w14:textId="77777777" w:rsidR="00FE719C" w:rsidRPr="00975A98"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75A98">
              <w:rPr>
                <w:rFonts w:cs="Arial"/>
                <w:sz w:val="20"/>
                <w:szCs w:val="20"/>
              </w:rPr>
              <w:t>Information session, brokerage to obtain other services or referral to another service (e.g. legal, mental health etc.).</w:t>
            </w:r>
          </w:p>
        </w:tc>
      </w:tr>
      <w:tr w:rsidR="00FE719C" w:rsidRPr="001D1F9F" w14:paraId="50D961C0"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8ECE08" w14:textId="77777777" w:rsidR="00FE719C" w:rsidRPr="00464207" w:rsidRDefault="00FE719C" w:rsidP="00464207">
            <w:pPr>
              <w:spacing w:before="120" w:after="120" w:line="288" w:lineRule="auto"/>
              <w:jc w:val="both"/>
              <w:rPr>
                <w:sz w:val="20"/>
                <w:szCs w:val="20"/>
              </w:rPr>
            </w:pPr>
            <w:r w:rsidRPr="00464207">
              <w:rPr>
                <w:rFonts w:cs="Arial"/>
                <w:sz w:val="20"/>
                <w:szCs w:val="20"/>
              </w:rPr>
              <w:t>Intake and assessment</w:t>
            </w:r>
          </w:p>
        </w:tc>
        <w:tc>
          <w:tcPr>
            <w:tcW w:w="7031" w:type="dxa"/>
            <w:shd w:val="clear" w:color="auto" w:fill="auto"/>
            <w:vAlign w:val="center"/>
          </w:tcPr>
          <w:p w14:paraId="1982FABA" w14:textId="77777777" w:rsidR="00FE719C" w:rsidRPr="00464207" w:rsidRDefault="00FE719C"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464207">
              <w:rPr>
                <w:rFonts w:cs="Arial"/>
                <w:sz w:val="20"/>
                <w:szCs w:val="20"/>
              </w:rPr>
              <w:t>Assessing a client in an initial session.</w:t>
            </w:r>
          </w:p>
        </w:tc>
      </w:tr>
      <w:tr w:rsidR="00FE719C" w:rsidRPr="001D1F9F" w14:paraId="3D529D42"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87D4B9" w14:textId="77777777" w:rsidR="00FE719C" w:rsidRPr="00464207" w:rsidRDefault="00FE719C" w:rsidP="00464207">
            <w:pPr>
              <w:spacing w:before="120" w:after="120" w:line="288" w:lineRule="auto"/>
              <w:jc w:val="both"/>
              <w:rPr>
                <w:rFonts w:cs="Arial"/>
                <w:sz w:val="20"/>
                <w:szCs w:val="20"/>
              </w:rPr>
            </w:pPr>
            <w:r w:rsidRPr="00464207">
              <w:rPr>
                <w:rFonts w:cs="Arial"/>
                <w:sz w:val="20"/>
                <w:szCs w:val="20"/>
              </w:rPr>
              <w:t>Exit Interview</w:t>
            </w:r>
          </w:p>
        </w:tc>
        <w:tc>
          <w:tcPr>
            <w:tcW w:w="7031" w:type="dxa"/>
            <w:shd w:val="clear" w:color="auto" w:fill="auto"/>
            <w:vAlign w:val="center"/>
          </w:tcPr>
          <w:p w14:paraId="7BF88C1A" w14:textId="77777777" w:rsidR="00FE719C" w:rsidRPr="00975A98" w:rsidRDefault="00FE719C" w:rsidP="00935FC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75A98">
              <w:rPr>
                <w:rFonts w:cs="Arial"/>
                <w:sz w:val="20"/>
                <w:szCs w:val="20"/>
              </w:rPr>
              <w:t xml:space="preserve">A client is exiting the program and will no longer be receiving services. </w:t>
            </w:r>
          </w:p>
          <w:p w14:paraId="0923CBEB" w14:textId="77777777" w:rsidR="00FE719C" w:rsidRPr="00464207" w:rsidRDefault="00FE719C"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A SCORE assessment could be conducted at this time. Use the 'Exit Reason' field at the Case level to indicate why the client is exiting the program. </w:t>
            </w:r>
          </w:p>
        </w:tc>
      </w:tr>
    </w:tbl>
    <w:p w14:paraId="2567D13C" w14:textId="77777777" w:rsidR="001C0651" w:rsidRPr="001D1F9F" w:rsidRDefault="00FE719C" w:rsidP="00FE719C">
      <w:pPr>
        <w:rPr>
          <w:rStyle w:val="BookTitle"/>
          <w:rFonts w:cs="Arial"/>
          <w:i w:val="0"/>
          <w:iCs w:val="0"/>
          <w:smallCaps w:val="0"/>
          <w:spacing w:val="0"/>
        </w:rPr>
      </w:pPr>
      <w:r w:rsidRPr="001D1F9F">
        <w:rPr>
          <w:rStyle w:val="BookTitle"/>
          <w:rFonts w:cs="Arial"/>
          <w:i w:val="0"/>
          <w:iCs w:val="0"/>
          <w:smallCaps w:val="0"/>
          <w:spacing w:val="0"/>
        </w:rPr>
        <w:br w:type="page"/>
      </w:r>
    </w:p>
    <w:p w14:paraId="1AD29FA0" w14:textId="77777777" w:rsidR="001C0651" w:rsidRPr="001D1F9F" w:rsidRDefault="001C0651" w:rsidP="001C0651">
      <w:pPr>
        <w:pStyle w:val="Heading3"/>
        <w:spacing w:line="288" w:lineRule="auto"/>
        <w:rPr>
          <w:rFonts w:cs="Arial"/>
        </w:rPr>
      </w:pPr>
      <w:bookmarkStart w:id="17" w:name="_Toc111182857"/>
      <w:r w:rsidRPr="001D1F9F">
        <w:rPr>
          <w:rStyle w:val="BookTitle"/>
          <w:rFonts w:cs="Arial"/>
          <w:i w:val="0"/>
          <w:iCs w:val="0"/>
          <w:smallCaps w:val="0"/>
          <w:spacing w:val="0"/>
        </w:rPr>
        <w:lastRenderedPageBreak/>
        <w:t>Family and Relationship Services – Specialised Family Violence Services</w:t>
      </w:r>
      <w:bookmarkEnd w:id="17"/>
    </w:p>
    <w:p w14:paraId="1D4272C7" w14:textId="77777777" w:rsidR="001C0651" w:rsidRPr="001D1F9F" w:rsidRDefault="001C0651" w:rsidP="00464207">
      <w:pPr>
        <w:pStyle w:val="BodyText"/>
        <w:spacing w:before="180" w:after="120" w:line="288" w:lineRule="auto"/>
        <w:ind w:left="0"/>
        <w:jc w:val="both"/>
        <w:rPr>
          <w:rFonts w:cs="Arial"/>
          <w:b/>
          <w:sz w:val="22"/>
          <w:szCs w:val="22"/>
          <w:lang w:val="en-AU"/>
        </w:rPr>
      </w:pPr>
      <w:r w:rsidRPr="001D1F9F">
        <w:rPr>
          <w:rFonts w:cs="Arial"/>
          <w:b/>
          <w:sz w:val="22"/>
          <w:szCs w:val="22"/>
          <w:lang w:val="en-AU"/>
        </w:rPr>
        <w:t>Description</w:t>
      </w:r>
    </w:p>
    <w:p w14:paraId="1939F1DF" w14:textId="5FB3132C"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Family and Relationship Services (FaRS) – Specialised Family Violence Services (SFVS) is a component of FaRS. It contributes to the strategic vision of the </w:t>
      </w:r>
      <w:r w:rsidRPr="001D1F9F">
        <w:rPr>
          <w:i/>
          <w:lang w:val="en-AU"/>
        </w:rPr>
        <w:t>National Plan to Reduce Violence against Women and their Children 2010</w:t>
      </w:r>
      <w:r w:rsidR="005C4359">
        <w:rPr>
          <w:i/>
          <w:lang w:val="en-AU"/>
        </w:rPr>
        <w:noBreakHyphen/>
      </w:r>
      <w:r w:rsidRPr="001D1F9F">
        <w:rPr>
          <w:i/>
          <w:lang w:val="en-AU"/>
        </w:rPr>
        <w:t>2022</w:t>
      </w:r>
      <w:r w:rsidRPr="001D1F9F">
        <w:rPr>
          <w:rFonts w:cs="Arial"/>
          <w:lang w:val="en-AU"/>
        </w:rPr>
        <w:t xml:space="preserve"> that ‘Australian women and their children live free from violence in safe communities’, and its action plans. FaRS SFVS delivers services to support individuals, couples, children and families affected by family or domestic violence.</w:t>
      </w:r>
    </w:p>
    <w:p w14:paraId="5F00A69E" w14:textId="77777777" w:rsidR="001C0651" w:rsidRPr="001D1F9F" w:rsidRDefault="001C0651" w:rsidP="00464207">
      <w:pPr>
        <w:pStyle w:val="BodyText"/>
        <w:spacing w:before="180" w:after="120" w:line="288" w:lineRule="auto"/>
        <w:ind w:left="0"/>
        <w:jc w:val="both"/>
        <w:rPr>
          <w:rFonts w:cs="Arial"/>
          <w:b/>
          <w:sz w:val="22"/>
          <w:szCs w:val="22"/>
          <w:lang w:val="en-AU"/>
        </w:rPr>
      </w:pPr>
      <w:r w:rsidRPr="001D1F9F">
        <w:rPr>
          <w:rFonts w:cs="Arial"/>
          <w:b/>
          <w:sz w:val="22"/>
          <w:szCs w:val="22"/>
          <w:lang w:val="en-AU"/>
        </w:rPr>
        <w:t>Who is the primary client?</w:t>
      </w:r>
    </w:p>
    <w:p w14:paraId="3704D47D" w14:textId="77777777" w:rsidR="001C0651" w:rsidRPr="001D1F9F" w:rsidRDefault="001C0651" w:rsidP="00464207">
      <w:pPr>
        <w:pStyle w:val="BodyText"/>
        <w:spacing w:before="120" w:after="120" w:line="288" w:lineRule="auto"/>
        <w:ind w:left="284"/>
        <w:jc w:val="both"/>
        <w:rPr>
          <w:rFonts w:cs="Arial"/>
          <w:lang w:val="en-AU"/>
        </w:rPr>
      </w:pPr>
      <w:r w:rsidRPr="001D1F9F">
        <w:rPr>
          <w:rFonts w:cs="Arial"/>
          <w:lang w:val="en-AU"/>
        </w:rPr>
        <w:t xml:space="preserve">FaRS SFVS is a universal service that provides support for families, couples, children and individuals who are experiencing, or at risk of experiencing, family or domestic violence. </w:t>
      </w:r>
    </w:p>
    <w:p w14:paraId="4F589820" w14:textId="77777777" w:rsidR="001C0651" w:rsidRPr="001D1F9F" w:rsidRDefault="001C0651"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target group client characteristics?</w:t>
      </w:r>
    </w:p>
    <w:p w14:paraId="14D0DFDD" w14:textId="77777777" w:rsidR="001C0651" w:rsidRPr="001D1F9F" w:rsidRDefault="001C0651" w:rsidP="001C0651">
      <w:pPr>
        <w:pStyle w:val="BodyText"/>
        <w:spacing w:before="120" w:after="120"/>
        <w:ind w:left="284"/>
        <w:jc w:val="both"/>
        <w:rPr>
          <w:rFonts w:cs="Arial"/>
          <w:lang w:val="en-AU"/>
        </w:rPr>
      </w:pPr>
      <w:r w:rsidRPr="001D1F9F">
        <w:rPr>
          <w:rFonts w:cs="Arial"/>
          <w:lang w:val="en-AU"/>
        </w:rPr>
        <w:t>Families, couples, children and individuals, but priority should be given to:</w:t>
      </w:r>
    </w:p>
    <w:p w14:paraId="2C28EBC4" w14:textId="77777777" w:rsidR="001C0651" w:rsidRPr="001D1F9F" w:rsidRDefault="001C0651" w:rsidP="001C0651">
      <w:pPr>
        <w:pStyle w:val="BodyText"/>
        <w:numPr>
          <w:ilvl w:val="0"/>
          <w:numId w:val="2"/>
        </w:numPr>
        <w:spacing w:before="120" w:after="120"/>
        <w:ind w:left="709" w:hanging="426"/>
        <w:jc w:val="both"/>
        <w:rPr>
          <w:rFonts w:cs="Arial"/>
          <w:lang w:val="en-AU"/>
        </w:rPr>
      </w:pPr>
      <w:r w:rsidRPr="001D1F9F">
        <w:rPr>
          <w:rFonts w:cs="Arial"/>
          <w:lang w:val="en-AU"/>
        </w:rPr>
        <w:t>people who identify as Aboriginal and Torres Strait Islander</w:t>
      </w:r>
    </w:p>
    <w:p w14:paraId="38E986CF" w14:textId="77777777" w:rsidR="001C0651" w:rsidRPr="001D1F9F" w:rsidRDefault="001C0651" w:rsidP="001C0651">
      <w:pPr>
        <w:pStyle w:val="BodyText"/>
        <w:numPr>
          <w:ilvl w:val="0"/>
          <w:numId w:val="2"/>
        </w:numPr>
        <w:spacing w:before="120" w:after="120"/>
        <w:ind w:left="709" w:hanging="426"/>
        <w:jc w:val="both"/>
        <w:rPr>
          <w:rFonts w:cs="Arial"/>
          <w:lang w:val="en-AU"/>
        </w:rPr>
      </w:pPr>
      <w:r w:rsidRPr="001D1F9F">
        <w:rPr>
          <w:rFonts w:cs="Arial"/>
          <w:lang w:val="en-AU"/>
        </w:rPr>
        <w:t>people from cultural and linguistically diverse backgrounds</w:t>
      </w:r>
    </w:p>
    <w:p w14:paraId="71E58D69" w14:textId="77777777" w:rsidR="001C0651" w:rsidRPr="001D1F9F" w:rsidRDefault="001C0651" w:rsidP="001C0651">
      <w:pPr>
        <w:pStyle w:val="BodyText"/>
        <w:numPr>
          <w:ilvl w:val="0"/>
          <w:numId w:val="2"/>
        </w:numPr>
        <w:spacing w:before="120" w:after="120"/>
        <w:ind w:left="709" w:hanging="426"/>
        <w:jc w:val="both"/>
        <w:rPr>
          <w:rFonts w:cs="Arial"/>
          <w:lang w:val="en-AU"/>
        </w:rPr>
      </w:pPr>
      <w:r w:rsidRPr="001D1F9F">
        <w:rPr>
          <w:rFonts w:cs="Arial"/>
          <w:lang w:val="en-AU"/>
        </w:rPr>
        <w:t>women with disability</w:t>
      </w:r>
    </w:p>
    <w:p w14:paraId="0E6EE9A9" w14:textId="77777777" w:rsidR="001C0651" w:rsidRPr="001D1F9F" w:rsidRDefault="001C0651" w:rsidP="001C0651">
      <w:pPr>
        <w:pStyle w:val="BodyText"/>
        <w:numPr>
          <w:ilvl w:val="0"/>
          <w:numId w:val="2"/>
        </w:numPr>
        <w:spacing w:before="120" w:after="120"/>
        <w:ind w:left="709" w:hanging="426"/>
        <w:jc w:val="both"/>
        <w:rPr>
          <w:rFonts w:cs="Arial"/>
          <w:lang w:val="en-AU"/>
        </w:rPr>
      </w:pPr>
      <w:r w:rsidRPr="001D1F9F">
        <w:rPr>
          <w:rFonts w:cs="Arial"/>
          <w:lang w:val="en-AU"/>
        </w:rPr>
        <w:t>children and young people</w:t>
      </w:r>
    </w:p>
    <w:p w14:paraId="5006BD41" w14:textId="77777777" w:rsidR="001C0651" w:rsidRPr="001D1F9F" w:rsidRDefault="001C0651" w:rsidP="001C0651">
      <w:pPr>
        <w:pStyle w:val="BodyText"/>
        <w:numPr>
          <w:ilvl w:val="0"/>
          <w:numId w:val="2"/>
        </w:numPr>
        <w:spacing w:before="120" w:after="120"/>
        <w:ind w:left="709" w:hanging="426"/>
        <w:jc w:val="both"/>
        <w:rPr>
          <w:rFonts w:cs="Arial"/>
          <w:lang w:val="en-AU"/>
        </w:rPr>
      </w:pPr>
      <w:r w:rsidRPr="001D1F9F">
        <w:rPr>
          <w:rFonts w:cs="Arial"/>
          <w:lang w:val="en-AU"/>
        </w:rPr>
        <w:t>LGBTIQ communities</w:t>
      </w:r>
    </w:p>
    <w:p w14:paraId="2D973DAE" w14:textId="77777777" w:rsidR="001C0651" w:rsidRPr="001D1F9F" w:rsidRDefault="001C0651" w:rsidP="00464207">
      <w:pPr>
        <w:pStyle w:val="BodyText"/>
        <w:numPr>
          <w:ilvl w:val="0"/>
          <w:numId w:val="2"/>
        </w:numPr>
        <w:spacing w:before="120" w:after="120"/>
        <w:ind w:left="709" w:hanging="425"/>
        <w:jc w:val="both"/>
        <w:rPr>
          <w:rFonts w:cs="Arial"/>
          <w:lang w:val="en-AU"/>
        </w:rPr>
      </w:pPr>
      <w:r w:rsidRPr="001D1F9F">
        <w:rPr>
          <w:rFonts w:cs="Arial"/>
          <w:lang w:val="en-AU"/>
        </w:rPr>
        <w:t>people who use violence.</w:t>
      </w:r>
    </w:p>
    <w:p w14:paraId="1E26189A" w14:textId="77777777" w:rsidR="001C0651" w:rsidRPr="001D1F9F" w:rsidRDefault="001C0651" w:rsidP="00464207">
      <w:pPr>
        <w:pStyle w:val="BodyText"/>
        <w:spacing w:before="180" w:after="120"/>
        <w:ind w:left="0"/>
        <w:jc w:val="both"/>
        <w:rPr>
          <w:rFonts w:cs="Arial"/>
          <w:b/>
          <w:sz w:val="22"/>
          <w:lang w:val="en-AU"/>
        </w:rPr>
      </w:pPr>
      <w:r w:rsidRPr="001D1F9F">
        <w:rPr>
          <w:rFonts w:cs="Arial"/>
          <w:b/>
          <w:sz w:val="22"/>
          <w:lang w:val="en-AU"/>
        </w:rPr>
        <w:t>Who might be considered ‘support persons’?</w:t>
      </w:r>
    </w:p>
    <w:p w14:paraId="368A7E00"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7A10865C"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Recording the details of support persons is voluntary. Instructions on how to record support persons in the web</w:t>
      </w:r>
      <w:r w:rsidRPr="001D1F9F">
        <w:rPr>
          <w:rFonts w:cs="Arial"/>
          <w:lang w:val="en-AU"/>
        </w:rPr>
        <w:noBreakHyphen/>
        <w:t xml:space="preserve">based portal can be found on the Data Exchange </w:t>
      </w:r>
      <w:hyperlink r:id="rId31" w:history="1">
        <w:r w:rsidRPr="001D1F9F">
          <w:rPr>
            <w:rStyle w:val="Hyperlink"/>
            <w:rFonts w:cs="Arial"/>
            <w:lang w:val="en-AU"/>
          </w:rPr>
          <w:t>website</w:t>
        </w:r>
      </w:hyperlink>
      <w:r w:rsidRPr="001D1F9F">
        <w:rPr>
          <w:rFonts w:cs="Arial"/>
          <w:lang w:val="en-AU"/>
        </w:rPr>
        <w:t>.</w:t>
      </w:r>
    </w:p>
    <w:p w14:paraId="66FF78BF"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71C82501" w14:textId="77777777" w:rsidR="001C0651" w:rsidRPr="001D1F9F" w:rsidRDefault="001C0651" w:rsidP="001C0651">
      <w:pPr>
        <w:pStyle w:val="BodyText"/>
        <w:spacing w:before="120" w:after="120" w:line="288" w:lineRule="auto"/>
        <w:ind w:left="284"/>
        <w:jc w:val="both"/>
        <w:rPr>
          <w:rFonts w:cs="Arial"/>
          <w:b/>
          <w:lang w:val="en-AU"/>
        </w:rPr>
      </w:pPr>
      <w:r w:rsidRPr="001D1F9F">
        <w:rPr>
          <w:rFonts w:cs="Arial"/>
          <w:lang w:val="en-AU"/>
        </w:rPr>
        <w:t>FaRS SFVS has limited use for unidentified clients.</w:t>
      </w:r>
    </w:p>
    <w:p w14:paraId="26408D9A" w14:textId="77777777" w:rsidR="001C0651" w:rsidRPr="001D1F9F" w:rsidRDefault="001C0651" w:rsidP="001C0651">
      <w:pPr>
        <w:pStyle w:val="BodyText"/>
        <w:spacing w:before="120" w:after="120" w:line="288" w:lineRule="auto"/>
        <w:ind w:left="284"/>
        <w:jc w:val="both"/>
        <w:rPr>
          <w:rFonts w:cs="Arial"/>
          <w:lang w:val="en-AU"/>
        </w:rPr>
      </w:pPr>
      <w:r w:rsidRPr="008C4145">
        <w:rPr>
          <w:rFonts w:cs="Arial"/>
          <w:b/>
          <w:lang w:val="en-AU"/>
        </w:rPr>
        <w:t>No more than</w:t>
      </w:r>
      <w:r w:rsidRPr="001D1F9F">
        <w:rPr>
          <w:b/>
          <w:lang w:val="en-AU"/>
        </w:rPr>
        <w:t xml:space="preserve"> 10 per cent </w:t>
      </w:r>
      <w:r w:rsidRPr="001D1F9F">
        <w:rPr>
          <w:rFonts w:cs="Arial"/>
          <w:lang w:val="en-AU"/>
        </w:rPr>
        <w:t>of an organisation’s clients in a reporting period should be recorded as unidentified clients. The department expects organisations to deliver services to clients who are known to their staff.</w:t>
      </w:r>
    </w:p>
    <w:p w14:paraId="158518B3"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32" w:history="1">
        <w:r w:rsidRPr="001D1F9F">
          <w:rPr>
            <w:rStyle w:val="Hyperlink"/>
            <w:rFonts w:cs="Arial"/>
            <w:lang w:val="en-AU"/>
          </w:rPr>
          <w:t>Protocols</w:t>
        </w:r>
      </w:hyperlink>
      <w:r w:rsidRPr="001D1F9F">
        <w:rPr>
          <w:rFonts w:cs="Arial"/>
          <w:lang w:val="en-AU"/>
        </w:rPr>
        <w:t xml:space="preserve"> for further guidance on recording unidentified clients.</w:t>
      </w:r>
    </w:p>
    <w:p w14:paraId="2E115702"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6A43A23E" w14:textId="73F371C6"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If an organisation uses the web-based portal, </w:t>
      </w:r>
      <w:r w:rsidR="005C4359" w:rsidRPr="001D1F9F">
        <w:rPr>
          <w:rFonts w:cs="Arial"/>
          <w:lang w:val="en-AU"/>
        </w:rPr>
        <w:t>it</w:t>
      </w:r>
      <w:r w:rsidR="005C4359">
        <w:rPr>
          <w:rFonts w:cs="Arial"/>
          <w:lang w:val="en-AU"/>
        </w:rPr>
        <w:t> </w:t>
      </w:r>
      <w:r w:rsidRPr="001D1F9F">
        <w:rPr>
          <w:rFonts w:cs="Arial"/>
          <w:lang w:val="en-AU"/>
        </w:rPr>
        <w:t>should create cases in a way that works best for its staff and is useful over multiple reporting periods.</w:t>
      </w:r>
    </w:p>
    <w:p w14:paraId="3FB41F68"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If an organisation primarily delivers one-on-one services, it can create a case for each individual client. This means all contact with a specific client is recorded in the same place and is easy to find for future use.</w:t>
      </w:r>
    </w:p>
    <w:p w14:paraId="7C25AE6C" w14:textId="73E3EC60"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If an organisation primarily delivers services to couples or families, a case can be created for each group </w:t>
      </w:r>
      <w:r w:rsidR="005C4359" w:rsidRPr="001D1F9F">
        <w:rPr>
          <w:rFonts w:cs="Arial"/>
          <w:lang w:val="en-AU"/>
        </w:rPr>
        <w:t>of</w:t>
      </w:r>
      <w:r w:rsidR="005C4359">
        <w:rPr>
          <w:rFonts w:cs="Arial"/>
          <w:lang w:val="en-AU"/>
        </w:rPr>
        <w:t> </w:t>
      </w:r>
      <w:r w:rsidRPr="001D1F9F">
        <w:rPr>
          <w:rFonts w:cs="Arial"/>
          <w:lang w:val="en-AU"/>
        </w:rPr>
        <w:t xml:space="preserve">individuals. This means all contact with members of a group, whether some or all, is recorded in the same place and is easy to find for future use. </w:t>
      </w:r>
    </w:p>
    <w:p w14:paraId="4CA156AD"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To protect client privacy, names should never be used in the Case ID field; organisations should use other identifying nomenclature such as ‘FamilyA24’, ‘Couple 26’ or an individual’s Client ID.</w:t>
      </w:r>
    </w:p>
    <w:p w14:paraId="2AD72518" w14:textId="77777777" w:rsidR="001C0651" w:rsidRPr="00464207" w:rsidRDefault="001C0651" w:rsidP="00464207">
      <w:pPr>
        <w:pageBreakBefore/>
        <w:spacing w:before="180" w:after="120"/>
        <w:jc w:val="both"/>
        <w:rPr>
          <w:b/>
        </w:rPr>
      </w:pPr>
      <w:r w:rsidRPr="00464207">
        <w:rPr>
          <w:b/>
        </w:rPr>
        <w:lastRenderedPageBreak/>
        <w:t xml:space="preserve">The partnership approach </w:t>
      </w:r>
    </w:p>
    <w:p w14:paraId="1AB6D2A0" w14:textId="77777777" w:rsidR="001C0651" w:rsidRPr="001D1F9F" w:rsidRDefault="001C0651" w:rsidP="001C0651">
      <w:pPr>
        <w:widowControl w:val="0"/>
        <w:spacing w:before="120" w:after="120" w:line="288" w:lineRule="auto"/>
        <w:ind w:left="284"/>
        <w:jc w:val="both"/>
        <w:rPr>
          <w:sz w:val="20"/>
        </w:rPr>
      </w:pPr>
      <w:r w:rsidRPr="001D1F9F">
        <w:rPr>
          <w:rFonts w:eastAsia="Arial" w:cs="Arial"/>
          <w:sz w:val="20"/>
          <w:szCs w:val="20"/>
        </w:rPr>
        <w:t xml:space="preserve">All organisations are required to participate in the partnership approach. For FaRS SFVS, participation means organisations must record client outcomes, known as Standard Client/Community Outcomes Reporting (SCORE) reporting. Organisations are </w:t>
      </w:r>
      <w:r w:rsidRPr="00464207">
        <w:rPr>
          <w:rFonts w:eastAsia="Arial" w:cs="Arial"/>
          <w:b/>
          <w:sz w:val="20"/>
          <w:szCs w:val="20"/>
        </w:rPr>
        <w:t>not required</w:t>
      </w:r>
      <w:r w:rsidRPr="001D1F9F">
        <w:rPr>
          <w:rFonts w:eastAsia="Arial" w:cs="Arial"/>
          <w:sz w:val="20"/>
          <w:szCs w:val="20"/>
        </w:rPr>
        <w:t xml:space="preserve"> to collect extended demographics data from their clients, but may choose to do so for their own purposes</w:t>
      </w:r>
      <w:r w:rsidRPr="001D1F9F">
        <w:rPr>
          <w:sz w:val="20"/>
        </w:rPr>
        <w:t>.</w:t>
      </w:r>
    </w:p>
    <w:p w14:paraId="72BB13D9"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w:t>
      </w:r>
    </w:p>
    <w:p w14:paraId="0DF54FDD" w14:textId="77777777" w:rsidR="001C0651" w:rsidRPr="001D1F9F" w:rsidRDefault="001C0651" w:rsidP="001C0651">
      <w:pPr>
        <w:pStyle w:val="ListParagraph"/>
        <w:widowControl w:val="0"/>
        <w:numPr>
          <w:ilvl w:val="0"/>
          <w:numId w:val="196"/>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170597A5" w14:textId="77777777" w:rsidR="001C0651" w:rsidRPr="001D1F9F" w:rsidRDefault="001C0651" w:rsidP="001C0651">
      <w:pPr>
        <w:pStyle w:val="ListParagraph"/>
        <w:widowControl w:val="0"/>
        <w:numPr>
          <w:ilvl w:val="0"/>
          <w:numId w:val="196"/>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4C975DEC" w14:textId="77777777" w:rsidR="001C0651" w:rsidRPr="001D1F9F" w:rsidRDefault="001C0651" w:rsidP="001C0651">
      <w:pPr>
        <w:pStyle w:val="ListParagraph"/>
        <w:widowControl w:val="0"/>
        <w:numPr>
          <w:ilvl w:val="0"/>
          <w:numId w:val="196"/>
        </w:numPr>
        <w:spacing w:before="120" w:line="240" w:lineRule="auto"/>
        <w:contextualSpacing w:val="0"/>
        <w:jc w:val="both"/>
        <w:rPr>
          <w:rFonts w:eastAsia="Arial" w:cs="Arial"/>
          <w:sz w:val="20"/>
          <w:szCs w:val="20"/>
        </w:rPr>
      </w:pPr>
      <w:r w:rsidRPr="001D1F9F">
        <w:rPr>
          <w:rFonts w:eastAsia="Arial" w:cs="Arial"/>
          <w:sz w:val="20"/>
          <w:szCs w:val="20"/>
        </w:rPr>
        <w:t xml:space="preserve">Report Satisfaction SCOREs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65FAFD6D" w14:textId="2F04CE5C"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1D1F9F">
        <w:rPr>
          <w:rFonts w:eastAsia="Arial" w:cs="Arial"/>
          <w:sz w:val="20"/>
          <w:szCs w:val="20"/>
        </w:rPr>
        <w:t>at</w:t>
      </w:r>
      <w:r w:rsidR="005C4359">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33"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68D91E81" w14:textId="77777777" w:rsidR="001C0651" w:rsidRPr="001D1F9F" w:rsidRDefault="001C0651" w:rsidP="00464207">
      <w:pPr>
        <w:widowControl w:val="0"/>
        <w:spacing w:before="180" w:after="120" w:line="288" w:lineRule="auto"/>
        <w:jc w:val="both"/>
        <w:rPr>
          <w:rFonts w:cs="Arial"/>
          <w:b/>
        </w:rPr>
      </w:pPr>
      <w:r w:rsidRPr="001D1F9F">
        <w:rPr>
          <w:rFonts w:cs="Arial"/>
          <w:b/>
        </w:rPr>
        <w:t>What areas of SCORE are most relevant?</w:t>
      </w:r>
    </w:p>
    <w:p w14:paraId="6C7427E2" w14:textId="77777777" w:rsidR="001C0651" w:rsidRPr="001D1F9F" w:rsidRDefault="001C0651" w:rsidP="00464207">
      <w:pPr>
        <w:spacing w:after="120"/>
        <w:ind w:left="284"/>
        <w:jc w:val="both"/>
        <w:rPr>
          <w:rFonts w:cs="Arial"/>
          <w:sz w:val="20"/>
        </w:rPr>
      </w:pPr>
      <w:r w:rsidRPr="001D1F9F">
        <w:rPr>
          <w:rFonts w:cs="Arial"/>
          <w:sz w:val="20"/>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968"/>
        <w:gridCol w:w="2260"/>
        <w:gridCol w:w="2260"/>
        <w:gridCol w:w="2967"/>
      </w:tblGrid>
      <w:tr w:rsidR="001C0651" w:rsidRPr="001D1F9F" w14:paraId="374097EB" w14:textId="77777777" w:rsidTr="00464207">
        <w:trPr>
          <w:trHeight w:val="397"/>
          <w:tblHeader/>
        </w:trPr>
        <w:tc>
          <w:tcPr>
            <w:tcW w:w="1419" w:type="pct"/>
            <w:shd w:val="clear" w:color="auto" w:fill="04617B" w:themeFill="text2"/>
            <w:vAlign w:val="center"/>
          </w:tcPr>
          <w:p w14:paraId="3F2AEDF5"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81" w:type="pct"/>
            <w:shd w:val="clear" w:color="auto" w:fill="04617B" w:themeFill="text2"/>
            <w:vAlign w:val="center"/>
          </w:tcPr>
          <w:p w14:paraId="6CF7965C"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81" w:type="pct"/>
            <w:shd w:val="clear" w:color="auto" w:fill="04617B" w:themeFill="text2"/>
            <w:vAlign w:val="center"/>
          </w:tcPr>
          <w:p w14:paraId="715036C3"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419" w:type="pct"/>
            <w:shd w:val="clear" w:color="auto" w:fill="04617B" w:themeFill="text2"/>
            <w:vAlign w:val="center"/>
          </w:tcPr>
          <w:p w14:paraId="2D51D40C"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1C0651" w:rsidRPr="001D1F9F" w14:paraId="0D054E78" w14:textId="77777777" w:rsidTr="00464207">
        <w:tc>
          <w:tcPr>
            <w:tcW w:w="1419" w:type="pct"/>
          </w:tcPr>
          <w:p w14:paraId="4410D7C1"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Family functioning</w:t>
            </w:r>
          </w:p>
          <w:p w14:paraId="5531E898"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Community participation and networks</w:t>
            </w:r>
          </w:p>
          <w:p w14:paraId="76B4F51E"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Mental health, wellbeing and self-care</w:t>
            </w:r>
          </w:p>
          <w:p w14:paraId="172C814D"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Personal and family safety</w:t>
            </w:r>
          </w:p>
          <w:p w14:paraId="21693520"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Physical health</w:t>
            </w:r>
          </w:p>
          <w:p w14:paraId="5C27D168"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Housing</w:t>
            </w:r>
          </w:p>
        </w:tc>
        <w:tc>
          <w:tcPr>
            <w:tcW w:w="1081" w:type="pct"/>
          </w:tcPr>
          <w:p w14:paraId="7E99793D" w14:textId="77777777" w:rsidR="001C0651" w:rsidRPr="00A068BD" w:rsidRDefault="001C0651" w:rsidP="00464207">
            <w:pPr>
              <w:rPr>
                <w:b/>
              </w:rPr>
            </w:pPr>
            <w:r w:rsidRPr="00464207">
              <w:rPr>
                <w:sz w:val="20"/>
                <w:szCs w:val="20"/>
              </w:rPr>
              <w:t>All six Goal outcomes are relevant for this program activity.</w:t>
            </w:r>
          </w:p>
        </w:tc>
        <w:tc>
          <w:tcPr>
            <w:tcW w:w="1081" w:type="pct"/>
          </w:tcPr>
          <w:p w14:paraId="60CD2008" w14:textId="77777777" w:rsidR="001C0651" w:rsidRPr="00A068BD" w:rsidRDefault="001C0651" w:rsidP="00464207">
            <w:pPr>
              <w:rPr>
                <w:b/>
              </w:rPr>
            </w:pPr>
            <w:r w:rsidRPr="00464207">
              <w:rPr>
                <w:sz w:val="20"/>
                <w:szCs w:val="20"/>
              </w:rPr>
              <w:t>All three Satisfaction outcomes are relevant for this program activity.</w:t>
            </w:r>
          </w:p>
        </w:tc>
        <w:tc>
          <w:tcPr>
            <w:tcW w:w="1419" w:type="pct"/>
          </w:tcPr>
          <w:p w14:paraId="3852AAF3" w14:textId="77777777" w:rsidR="001C0651" w:rsidRPr="00935FCC" w:rsidRDefault="001C0651" w:rsidP="00464207">
            <w:pPr>
              <w:widowControl w:val="0"/>
              <w:numPr>
                <w:ilvl w:val="0"/>
                <w:numId w:val="12"/>
              </w:numPr>
              <w:spacing w:before="60" w:after="60" w:line="288" w:lineRule="auto"/>
              <w:ind w:left="284" w:hanging="284"/>
              <w:rPr>
                <w:rFonts w:eastAsia="Arial" w:cs="Arial"/>
                <w:sz w:val="20"/>
                <w:szCs w:val="20"/>
              </w:rPr>
            </w:pPr>
            <w:r w:rsidRPr="00935FCC">
              <w:rPr>
                <w:rFonts w:eastAsia="Arial" w:cs="Arial"/>
                <w:sz w:val="20"/>
                <w:szCs w:val="20"/>
              </w:rPr>
              <w:t>Community infrastructure and networks</w:t>
            </w:r>
          </w:p>
          <w:p w14:paraId="5674F029" w14:textId="77777777" w:rsidR="001C0651" w:rsidRPr="00A9765D" w:rsidRDefault="001C0651" w:rsidP="00464207">
            <w:pPr>
              <w:widowControl w:val="0"/>
              <w:numPr>
                <w:ilvl w:val="0"/>
                <w:numId w:val="12"/>
              </w:numPr>
              <w:spacing w:before="60" w:after="60" w:line="288" w:lineRule="auto"/>
              <w:ind w:left="284" w:hanging="284"/>
              <w:rPr>
                <w:rFonts w:eastAsia="Arial" w:cs="Arial"/>
                <w:sz w:val="20"/>
                <w:szCs w:val="20"/>
              </w:rPr>
            </w:pPr>
            <w:r w:rsidRPr="00A068BD">
              <w:rPr>
                <w:rFonts w:eastAsia="Arial" w:cs="Arial"/>
                <w:sz w:val="20"/>
                <w:szCs w:val="20"/>
              </w:rPr>
              <w:t xml:space="preserve">Group/community knowledge, skills, attitudes </w:t>
            </w:r>
            <w:r w:rsidRPr="00A9765D">
              <w:rPr>
                <w:rFonts w:eastAsia="Arial" w:cs="Arial"/>
                <w:sz w:val="20"/>
                <w:szCs w:val="20"/>
              </w:rPr>
              <w:t>and behaviours</w:t>
            </w:r>
          </w:p>
          <w:p w14:paraId="5F2E4476" w14:textId="77777777" w:rsidR="001C0651" w:rsidRPr="00147B13" w:rsidRDefault="001C0651" w:rsidP="00464207">
            <w:pPr>
              <w:widowControl w:val="0"/>
              <w:numPr>
                <w:ilvl w:val="0"/>
                <w:numId w:val="12"/>
              </w:numPr>
              <w:spacing w:before="60" w:after="60" w:line="288" w:lineRule="auto"/>
              <w:ind w:left="284" w:hanging="284"/>
              <w:rPr>
                <w:rFonts w:eastAsia="Arial" w:cs="Arial"/>
                <w:sz w:val="20"/>
                <w:szCs w:val="20"/>
              </w:rPr>
            </w:pPr>
            <w:r w:rsidRPr="00147B13">
              <w:rPr>
                <w:rFonts w:eastAsia="Arial" w:cs="Arial"/>
                <w:sz w:val="20"/>
                <w:szCs w:val="20"/>
              </w:rPr>
              <w:t>Organisational knowledge, skills and practices</w:t>
            </w:r>
          </w:p>
        </w:tc>
      </w:tr>
    </w:tbl>
    <w:p w14:paraId="1F9FFEC7" w14:textId="77777777" w:rsidR="001C0651" w:rsidRPr="001D1F9F" w:rsidRDefault="001C0651" w:rsidP="001C0651">
      <w:pPr>
        <w:widowControl w:val="0"/>
        <w:spacing w:before="120" w:after="120" w:line="288" w:lineRule="auto"/>
        <w:ind w:left="284"/>
        <w:jc w:val="both"/>
        <w:rPr>
          <w:rFonts w:cs="Arial"/>
          <w:b/>
          <w:sz w:val="2"/>
        </w:rPr>
      </w:pPr>
      <w:r w:rsidRPr="001D1F9F">
        <w:rPr>
          <w:sz w:val="20"/>
          <w:szCs w:val="20"/>
        </w:rPr>
        <w:t>You may record other outcomes and extended client details, if you think it is appropriate for your program and for your clients to do so</w:t>
      </w:r>
      <w:r w:rsidRPr="001D1F9F">
        <w:rPr>
          <w:rFonts w:cs="Arial"/>
          <w:b/>
        </w:rPr>
        <w:t>.</w:t>
      </w:r>
      <w:r w:rsidRPr="001D1F9F" w:rsidDel="0010517A">
        <w:rPr>
          <w:rFonts w:cs="Arial"/>
          <w:b/>
        </w:rPr>
        <w:t xml:space="preserve"> </w:t>
      </w:r>
    </w:p>
    <w:p w14:paraId="57FDE013" w14:textId="77777777" w:rsidR="001C0651" w:rsidRPr="001D1F9F" w:rsidRDefault="001C0651" w:rsidP="00464207">
      <w:pPr>
        <w:spacing w:before="180" w:after="120"/>
        <w:jc w:val="both"/>
        <w:rPr>
          <w:rFonts w:cs="Arial"/>
          <w:b/>
        </w:rPr>
      </w:pPr>
      <w:r w:rsidRPr="001D1F9F">
        <w:rPr>
          <w:rFonts w:cs="Arial"/>
          <w:b/>
        </w:rPr>
        <w:t>For this program activity, when should each service type be used?</w:t>
      </w:r>
    </w:p>
    <w:p w14:paraId="418A1331" w14:textId="77777777" w:rsidR="001C0651" w:rsidRPr="001D1F9F" w:rsidRDefault="001C0651" w:rsidP="001C0651">
      <w:pPr>
        <w:widowControl w:val="0"/>
        <w:spacing w:before="120" w:after="120" w:line="288" w:lineRule="auto"/>
        <w:ind w:left="284"/>
        <w:jc w:val="both"/>
        <w:rPr>
          <w:rStyle w:val="Heading3Char"/>
          <w:rFonts w:eastAsia="Arial" w:cs="Arial"/>
          <w:bCs w:val="0"/>
          <w:color w:val="auto"/>
          <w:sz w:val="22"/>
          <w:szCs w:val="22"/>
        </w:rPr>
      </w:pPr>
      <w:r w:rsidRPr="001D1F9F">
        <w:rPr>
          <w:rFonts w:cs="Arial"/>
          <w:sz w:val="20"/>
        </w:rPr>
        <w:t xml:space="preserve">A service type describes the main focus of a session with one or more clients. If a session covers multiple service types, the person delivering the session should record only the most relevant service type, </w:t>
      </w:r>
      <w:r w:rsidRPr="001D1F9F">
        <w:rPr>
          <w:sz w:val="20"/>
        </w:rPr>
        <w:t>which is typically the one that required the most amount of time or contributed most significantly to an outcome</w:t>
      </w:r>
      <w:r w:rsidRPr="001D1F9F">
        <w:rPr>
          <w:rFonts w:cs="Arial"/>
          <w:sz w:val="20"/>
        </w:rPr>
        <w:t>.</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00"/>
        <w:gridCol w:w="7156"/>
      </w:tblGrid>
      <w:tr w:rsidR="001C0651" w:rsidRPr="001D1F9F" w14:paraId="6AE7EA86" w14:textId="77777777" w:rsidTr="0046420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Pr>
          <w:p w14:paraId="690F13EB" w14:textId="77777777" w:rsidR="001C0651" w:rsidRPr="001D1F9F" w:rsidRDefault="001C0651" w:rsidP="00DA5549">
            <w:pPr>
              <w:pStyle w:val="BodyText"/>
              <w:ind w:left="34" w:right="-249"/>
              <w:rPr>
                <w:rFonts w:cs="Arial"/>
                <w:bCs w:val="0"/>
                <w:sz w:val="22"/>
                <w:szCs w:val="22"/>
                <w:lang w:val="en-AU"/>
              </w:rPr>
            </w:pPr>
            <w:r w:rsidRPr="001D1F9F">
              <w:rPr>
                <w:rFonts w:cs="Arial"/>
                <w:iCs/>
                <w:sz w:val="22"/>
                <w:szCs w:val="22"/>
                <w:lang w:val="en-AU"/>
              </w:rPr>
              <w:t>Service Type</w:t>
            </w:r>
          </w:p>
        </w:tc>
        <w:tc>
          <w:tcPr>
            <w:tcW w:w="7031" w:type="dxa"/>
          </w:tcPr>
          <w:p w14:paraId="027C0567" w14:textId="77777777" w:rsidR="001C0651" w:rsidRPr="001D1F9F" w:rsidRDefault="001C0651" w:rsidP="00DA5549">
            <w:pPr>
              <w:pStyle w:val="BodyText"/>
              <w:ind w:left="34" w:right="-249"/>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iCs/>
                <w:sz w:val="22"/>
                <w:szCs w:val="22"/>
                <w:lang w:val="en-AU"/>
              </w:rPr>
              <w:t xml:space="preserve">Example </w:t>
            </w:r>
          </w:p>
        </w:tc>
      </w:tr>
      <w:tr w:rsidR="001C0651" w:rsidRPr="001D1F9F" w14:paraId="4C2E3606"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E1D1A08" w14:textId="77777777" w:rsidR="001C0651" w:rsidRPr="00A068BD" w:rsidRDefault="001C0651" w:rsidP="00464207">
            <w:pPr>
              <w:spacing w:before="120" w:after="120" w:line="288" w:lineRule="auto"/>
              <w:jc w:val="both"/>
              <w:rPr>
                <w:rFonts w:cs="Arial"/>
              </w:rPr>
            </w:pPr>
            <w:r w:rsidRPr="00464207">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1D7C7F59" w14:textId="77777777" w:rsidR="001C0651" w:rsidRPr="00A068BD"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464207">
              <w:rPr>
                <w:rFonts w:cs="Arial"/>
                <w:sz w:val="20"/>
                <w:szCs w:val="20"/>
              </w:rPr>
              <w:t>Support to people impacted by family violence who are involved in either the Family Court or Children’s Courts.</w:t>
            </w:r>
          </w:p>
        </w:tc>
      </w:tr>
      <w:tr w:rsidR="001C0651" w:rsidRPr="001D1F9F" w14:paraId="1E5D5C96"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3DB62F7" w14:textId="77777777" w:rsidR="001C0651" w:rsidRPr="00A068BD" w:rsidRDefault="001C0651" w:rsidP="00464207">
            <w:pPr>
              <w:spacing w:before="120" w:after="120" w:line="288" w:lineRule="auto"/>
              <w:jc w:val="both"/>
              <w:rPr>
                <w:rFonts w:cs="Arial"/>
              </w:rPr>
            </w:pPr>
            <w:r w:rsidRPr="00464207">
              <w:rPr>
                <w:rFonts w:cs="Arial"/>
                <w:sz w:val="20"/>
                <w:szCs w:val="20"/>
              </w:rPr>
              <w:t>Child/ Youth focussed groups</w:t>
            </w:r>
          </w:p>
        </w:tc>
        <w:tc>
          <w:tcPr>
            <w:tcW w:w="7031" w:type="dxa"/>
            <w:shd w:val="clear" w:color="auto" w:fill="auto"/>
            <w:vAlign w:val="center"/>
          </w:tcPr>
          <w:p w14:paraId="32706EF4" w14:textId="3648E455" w:rsidR="001C0651" w:rsidRPr="00A068BD"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464207">
              <w:rPr>
                <w:rFonts w:cs="Arial"/>
                <w:sz w:val="20"/>
                <w:szCs w:val="20"/>
              </w:rPr>
              <w:t xml:space="preserve">Group interventions for children and/or youth who have experienced </w:t>
            </w:r>
            <w:r w:rsidR="005C4359" w:rsidRPr="00464207">
              <w:rPr>
                <w:rFonts w:cs="Arial"/>
                <w:sz w:val="20"/>
                <w:szCs w:val="20"/>
              </w:rPr>
              <w:t>or </w:t>
            </w:r>
            <w:r w:rsidRPr="00464207">
              <w:rPr>
                <w:rFonts w:cs="Arial"/>
                <w:sz w:val="20"/>
                <w:szCs w:val="20"/>
              </w:rPr>
              <w:t>witnessed family or domestic violence, focusing on child therapeutic approaches.</w:t>
            </w:r>
          </w:p>
        </w:tc>
      </w:tr>
      <w:tr w:rsidR="001C0651" w:rsidRPr="001D1F9F" w14:paraId="7F40EB88"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EB5A714" w14:textId="77777777" w:rsidR="001C0651" w:rsidRPr="00A068BD" w:rsidRDefault="001C0651" w:rsidP="00464207">
            <w:pPr>
              <w:spacing w:before="120" w:after="120" w:line="288" w:lineRule="auto"/>
              <w:jc w:val="both"/>
              <w:rPr>
                <w:rFonts w:cs="Arial"/>
              </w:rPr>
            </w:pPr>
            <w:r w:rsidRPr="00464207">
              <w:rPr>
                <w:rFonts w:cs="Arial"/>
                <w:sz w:val="20"/>
                <w:szCs w:val="20"/>
              </w:rPr>
              <w:t>Community capacity building</w:t>
            </w:r>
          </w:p>
        </w:tc>
        <w:tc>
          <w:tcPr>
            <w:tcW w:w="7031" w:type="dxa"/>
            <w:shd w:val="clear" w:color="auto" w:fill="auto"/>
            <w:vAlign w:val="center"/>
          </w:tcPr>
          <w:p w14:paraId="19D79A23" w14:textId="77777777" w:rsidR="001C0651" w:rsidRPr="00A068BD"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464207">
              <w:rPr>
                <w:rFonts w:cs="Arial"/>
                <w:sz w:val="20"/>
                <w:szCs w:val="20"/>
              </w:rPr>
              <w:t>Capacity sessions for community organisations (e.g. sporting clubs, Men’s Sheds) to target clients who could be violent against family members. Sessions engaging clients to promote cultural change.</w:t>
            </w:r>
          </w:p>
        </w:tc>
      </w:tr>
      <w:tr w:rsidR="001C0651" w:rsidRPr="001D1F9F" w14:paraId="2851AC81"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98B0CC" w14:textId="77777777" w:rsidR="001C0651" w:rsidRPr="00A068BD" w:rsidRDefault="001C0651" w:rsidP="00464207">
            <w:pPr>
              <w:spacing w:before="120" w:after="120" w:line="288" w:lineRule="auto"/>
              <w:jc w:val="both"/>
              <w:rPr>
                <w:rFonts w:cs="Arial"/>
              </w:rPr>
            </w:pPr>
            <w:r w:rsidRPr="00464207">
              <w:rPr>
                <w:rFonts w:cs="Arial"/>
                <w:sz w:val="20"/>
                <w:szCs w:val="20"/>
              </w:rPr>
              <w:lastRenderedPageBreak/>
              <w:t>Counselling</w:t>
            </w:r>
          </w:p>
        </w:tc>
        <w:tc>
          <w:tcPr>
            <w:tcW w:w="7031" w:type="dxa"/>
            <w:shd w:val="clear" w:color="auto" w:fill="auto"/>
            <w:vAlign w:val="center"/>
          </w:tcPr>
          <w:p w14:paraId="14C36DA2" w14:textId="77777777" w:rsidR="001C0651" w:rsidRPr="00A068BD"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464207">
              <w:rPr>
                <w:rFonts w:cs="Arial"/>
                <w:sz w:val="20"/>
                <w:szCs w:val="20"/>
              </w:rPr>
              <w:t>Domestic violence counselling services.</w:t>
            </w:r>
          </w:p>
        </w:tc>
      </w:tr>
      <w:tr w:rsidR="001C0651" w:rsidRPr="001D1F9F" w14:paraId="0D440060"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053A3BB" w14:textId="77777777" w:rsidR="001C0651" w:rsidRPr="00A068BD" w:rsidRDefault="001C0651" w:rsidP="00464207">
            <w:pPr>
              <w:spacing w:before="120" w:after="120" w:line="288" w:lineRule="auto"/>
              <w:jc w:val="both"/>
              <w:rPr>
                <w:rFonts w:cs="Arial"/>
              </w:rPr>
            </w:pPr>
            <w:r w:rsidRPr="00464207">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03BD3918" w14:textId="77777777" w:rsidR="001C0651" w:rsidRPr="00A068BD"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464207">
              <w:rPr>
                <w:rFonts w:cs="Arial"/>
                <w:sz w:val="20"/>
                <w:szCs w:val="20"/>
              </w:rPr>
              <w:t>A program for people who have experienced abuse in their family relationships, or a behavioural change program.</w:t>
            </w:r>
          </w:p>
        </w:tc>
      </w:tr>
      <w:tr w:rsidR="001C0651" w:rsidRPr="001D1F9F" w14:paraId="695EDF58"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4CF0E43" w14:textId="77777777" w:rsidR="001C0651" w:rsidRPr="00A068BD" w:rsidRDefault="001C0651" w:rsidP="00464207">
            <w:pPr>
              <w:spacing w:before="120" w:after="120" w:line="288" w:lineRule="auto"/>
              <w:jc w:val="both"/>
              <w:rPr>
                <w:rFonts w:cs="Arial"/>
              </w:rPr>
            </w:pPr>
            <w:r w:rsidRPr="00464207">
              <w:rPr>
                <w:rFonts w:cs="Arial"/>
                <w:sz w:val="20"/>
                <w:szCs w:val="20"/>
              </w:rPr>
              <w:t>Family capacity building</w:t>
            </w:r>
          </w:p>
        </w:tc>
        <w:tc>
          <w:tcPr>
            <w:tcW w:w="7031" w:type="dxa"/>
            <w:shd w:val="clear" w:color="auto" w:fill="auto"/>
            <w:vAlign w:val="center"/>
          </w:tcPr>
          <w:p w14:paraId="1662DA56" w14:textId="77777777" w:rsidR="001C0651" w:rsidRPr="00A068BD"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464207">
              <w:rPr>
                <w:rFonts w:cs="Arial"/>
                <w:sz w:val="20"/>
                <w:szCs w:val="20"/>
              </w:rPr>
              <w:t>Group program to strengthen relationships between parents and their children.</w:t>
            </w:r>
          </w:p>
        </w:tc>
      </w:tr>
      <w:tr w:rsidR="001C0651" w:rsidRPr="001D1F9F" w14:paraId="65858481"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7AB2575" w14:textId="77777777" w:rsidR="001C0651" w:rsidRPr="00A068BD" w:rsidRDefault="001C0651" w:rsidP="00464207">
            <w:pPr>
              <w:spacing w:before="120" w:after="120" w:line="288" w:lineRule="auto"/>
              <w:jc w:val="both"/>
              <w:rPr>
                <w:rFonts w:cs="Arial"/>
              </w:rPr>
            </w:pPr>
            <w:r w:rsidRPr="00464207">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7BC8E852" w14:textId="77777777" w:rsidR="001C0651" w:rsidRPr="00A068BD"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464207">
              <w:rPr>
                <w:rFonts w:cs="Arial"/>
                <w:sz w:val="20"/>
                <w:szCs w:val="20"/>
              </w:rPr>
              <w:t>Information session, brokerage to obtain other services or referral to another service (e.g. legal, mental health, etc.)</w:t>
            </w:r>
          </w:p>
        </w:tc>
      </w:tr>
      <w:tr w:rsidR="001C0651" w:rsidRPr="001D1F9F" w14:paraId="04CF8AF5"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39264C" w14:textId="77777777" w:rsidR="001C0651" w:rsidRPr="00A068BD" w:rsidRDefault="001C0651" w:rsidP="00464207">
            <w:pPr>
              <w:spacing w:before="120" w:after="120" w:line="288" w:lineRule="auto"/>
              <w:jc w:val="both"/>
              <w:rPr>
                <w:rFonts w:cs="Arial"/>
              </w:rPr>
            </w:pPr>
            <w:r w:rsidRPr="00464207">
              <w:rPr>
                <w:rFonts w:cs="Arial"/>
                <w:sz w:val="20"/>
                <w:szCs w:val="20"/>
              </w:rPr>
              <w:t>Intake/Assessment</w:t>
            </w:r>
          </w:p>
        </w:tc>
        <w:tc>
          <w:tcPr>
            <w:tcW w:w="7031" w:type="dxa"/>
            <w:shd w:val="clear" w:color="auto" w:fill="auto"/>
            <w:vAlign w:val="center"/>
          </w:tcPr>
          <w:p w14:paraId="017F1EDC" w14:textId="77777777" w:rsidR="001C0651" w:rsidRPr="00A068BD"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464207">
              <w:rPr>
                <w:rFonts w:cs="Arial"/>
                <w:sz w:val="20"/>
                <w:szCs w:val="20"/>
              </w:rPr>
              <w:t>Assessing a client in an initial session.</w:t>
            </w:r>
          </w:p>
        </w:tc>
      </w:tr>
      <w:tr w:rsidR="001C0651" w:rsidRPr="001D1F9F" w14:paraId="5F5540D2"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91292DA" w14:textId="77777777" w:rsidR="001C0651" w:rsidRPr="00A068BD" w:rsidRDefault="001C0651" w:rsidP="00464207">
            <w:pPr>
              <w:spacing w:before="120" w:after="120" w:line="288" w:lineRule="auto"/>
              <w:jc w:val="both"/>
              <w:rPr>
                <w:rFonts w:cs="Arial"/>
              </w:rPr>
            </w:pPr>
            <w:r w:rsidRPr="00464207">
              <w:rPr>
                <w:rFonts w:cs="Arial"/>
                <w:sz w:val="20"/>
                <w:szCs w:val="20"/>
              </w:rPr>
              <w:t>Exit Interview</w:t>
            </w:r>
          </w:p>
        </w:tc>
        <w:tc>
          <w:tcPr>
            <w:tcW w:w="7031" w:type="dxa"/>
            <w:shd w:val="clear" w:color="auto" w:fill="auto"/>
            <w:vAlign w:val="center"/>
          </w:tcPr>
          <w:p w14:paraId="48987CDC" w14:textId="77777777" w:rsidR="001C0651" w:rsidRPr="00935FCC" w:rsidRDefault="001C0651" w:rsidP="00935FC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sz w:val="20"/>
                <w:szCs w:val="20"/>
              </w:rPr>
              <w:t xml:space="preserve">A client is exiting the program and will no longer be receiving services. </w:t>
            </w:r>
          </w:p>
          <w:p w14:paraId="1CFADF4D" w14:textId="77777777" w:rsidR="001C0651" w:rsidRPr="00A068BD"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464207">
              <w:rPr>
                <w:rFonts w:cs="Arial"/>
                <w:sz w:val="20"/>
                <w:szCs w:val="20"/>
              </w:rPr>
              <w:t xml:space="preserve">A SCORE assessment could be conducted at this time. Use the 'Exit Reason' field at the Case level to indicate why the client is exiting the program. </w:t>
            </w:r>
          </w:p>
        </w:tc>
      </w:tr>
    </w:tbl>
    <w:p w14:paraId="64A4ACCD" w14:textId="77777777" w:rsidR="000E6B95" w:rsidRPr="001D1F9F" w:rsidRDefault="000E6B95" w:rsidP="00CC774F">
      <w:pPr>
        <w:rPr>
          <w:rFonts w:cs="Arial"/>
        </w:rPr>
      </w:pPr>
    </w:p>
    <w:p w14:paraId="1C861F9F" w14:textId="77777777" w:rsidR="000E6B95" w:rsidRPr="001D1F9F" w:rsidRDefault="000E6B95" w:rsidP="00CC774F"/>
    <w:p w14:paraId="6077E6DC" w14:textId="77777777" w:rsidR="000E6B95" w:rsidRPr="001D1F9F" w:rsidRDefault="000E6B95">
      <w:pPr>
        <w:rPr>
          <w:rFonts w:eastAsiaTheme="majorEastAsia" w:cs="Arial"/>
          <w:b/>
          <w:bCs/>
          <w:sz w:val="26"/>
          <w:szCs w:val="26"/>
        </w:rPr>
      </w:pPr>
      <w:r w:rsidRPr="001D1F9F">
        <w:rPr>
          <w:rFonts w:cs="Arial"/>
        </w:rPr>
        <w:br w:type="page"/>
      </w:r>
    </w:p>
    <w:p w14:paraId="72E0666D" w14:textId="77777777" w:rsidR="001C0651" w:rsidRPr="001D1F9F" w:rsidRDefault="001C0651" w:rsidP="001C0651">
      <w:pPr>
        <w:pStyle w:val="Heading3"/>
        <w:rPr>
          <w:rStyle w:val="BookTitle"/>
          <w:rFonts w:cs="Arial"/>
          <w:i w:val="0"/>
          <w:iCs w:val="0"/>
          <w:smallCaps w:val="0"/>
          <w:spacing w:val="0"/>
        </w:rPr>
      </w:pPr>
      <w:bookmarkStart w:id="18" w:name="_Toc111182858"/>
      <w:r w:rsidRPr="001D1F9F">
        <w:rPr>
          <w:rFonts w:cs="Arial"/>
        </w:rPr>
        <w:lastRenderedPageBreak/>
        <w:t>Family Mental Health Support Services (FMHSS)</w:t>
      </w:r>
      <w:bookmarkEnd w:id="18"/>
    </w:p>
    <w:p w14:paraId="25C66201" w14:textId="77777777" w:rsidR="001C0651" w:rsidRPr="001D1F9F" w:rsidRDefault="001C0651" w:rsidP="00464207">
      <w:pPr>
        <w:spacing w:before="180" w:after="120" w:line="288" w:lineRule="auto"/>
        <w:jc w:val="both"/>
        <w:rPr>
          <w:rFonts w:cs="Arial"/>
          <w:b/>
        </w:rPr>
      </w:pPr>
      <w:r w:rsidRPr="001D1F9F">
        <w:rPr>
          <w:rFonts w:cs="Arial"/>
          <w:b/>
        </w:rPr>
        <w:t>Description</w:t>
      </w:r>
    </w:p>
    <w:p w14:paraId="46AA8453" w14:textId="00D416BF" w:rsidR="001C0651" w:rsidRPr="001D1F9F" w:rsidRDefault="001C0651" w:rsidP="001C0651">
      <w:pPr>
        <w:pStyle w:val="BodyText"/>
        <w:spacing w:before="120" w:after="120" w:line="288" w:lineRule="auto"/>
        <w:ind w:left="284"/>
        <w:jc w:val="both"/>
        <w:rPr>
          <w:lang w:val="en-AU"/>
        </w:rPr>
      </w:pPr>
      <w:r w:rsidRPr="001D1F9F">
        <w:rPr>
          <w:lang w:val="en-AU"/>
        </w:rPr>
        <w:t>Family Mental Health Support Services (FMHSS</w:t>
      </w:r>
      <w:r w:rsidRPr="001D1F9F">
        <w:rPr>
          <w:rFonts w:cs="Arial"/>
          <w:lang w:val="en-AU"/>
        </w:rPr>
        <w:t>)</w:t>
      </w:r>
      <w:r w:rsidRPr="001D1F9F">
        <w:rPr>
          <w:lang w:val="en-AU"/>
        </w:rPr>
        <w:t xml:space="preserve"> aims to improve </w:t>
      </w:r>
      <w:r w:rsidRPr="001D1F9F">
        <w:rPr>
          <w:rFonts w:cs="Arial"/>
          <w:lang w:val="en-AU"/>
        </w:rPr>
        <w:t xml:space="preserve">the wellbeing and community participation </w:t>
      </w:r>
      <w:r w:rsidR="005C4359" w:rsidRPr="001D1F9F">
        <w:rPr>
          <w:rFonts w:cs="Arial"/>
          <w:lang w:val="en-AU"/>
        </w:rPr>
        <w:t>of</w:t>
      </w:r>
      <w:r w:rsidR="005C4359">
        <w:rPr>
          <w:rFonts w:cs="Arial"/>
          <w:lang w:val="en-AU"/>
        </w:rPr>
        <w:t> </w:t>
      </w:r>
      <w:r w:rsidRPr="001D1F9F">
        <w:rPr>
          <w:lang w:val="en-AU"/>
        </w:rPr>
        <w:t>children and young people up to the age of 18 who are showing early signs of</w:t>
      </w:r>
      <w:r w:rsidRPr="001D1F9F">
        <w:rPr>
          <w:rFonts w:cs="Arial"/>
          <w:lang w:val="en-AU"/>
        </w:rPr>
        <w:t>, or at risk of developing,</w:t>
      </w:r>
      <w:r w:rsidRPr="001D1F9F">
        <w:rPr>
          <w:lang w:val="en-AU"/>
        </w:rPr>
        <w:t xml:space="preserve"> mental illness. </w:t>
      </w:r>
      <w:r w:rsidRPr="001D1F9F">
        <w:rPr>
          <w:rFonts w:cs="Arial"/>
          <w:lang w:val="en-AU"/>
        </w:rPr>
        <w:t>FMHSS</w:t>
      </w:r>
      <w:r w:rsidRPr="001D1F9F">
        <w:rPr>
          <w:lang w:val="en-AU"/>
        </w:rPr>
        <w:t xml:space="preserve"> provides early intervention and </w:t>
      </w:r>
      <w:r w:rsidRPr="001D1F9F">
        <w:rPr>
          <w:rFonts w:cs="Arial"/>
          <w:lang w:val="en-AU"/>
        </w:rPr>
        <w:t xml:space="preserve">non-clinical community mental health </w:t>
      </w:r>
      <w:r w:rsidRPr="001D1F9F">
        <w:rPr>
          <w:lang w:val="en-AU"/>
        </w:rPr>
        <w:t xml:space="preserve">support </w:t>
      </w:r>
      <w:r w:rsidRPr="001D1F9F">
        <w:rPr>
          <w:rFonts w:cs="Arial"/>
          <w:lang w:val="en-AU"/>
        </w:rPr>
        <w:t xml:space="preserve">through intensive and/or immediate support to </w:t>
      </w:r>
      <w:r w:rsidRPr="001D1F9F">
        <w:rPr>
          <w:lang w:val="en-AU"/>
        </w:rPr>
        <w:t>children and young people</w:t>
      </w:r>
      <w:r w:rsidRPr="001D1F9F">
        <w:rPr>
          <w:rFonts w:cs="Arial"/>
          <w:lang w:val="en-AU"/>
        </w:rPr>
        <w:t xml:space="preserve">, support for </w:t>
      </w:r>
      <w:r w:rsidRPr="001D1F9F">
        <w:rPr>
          <w:lang w:val="en-AU"/>
        </w:rPr>
        <w:t>their families</w:t>
      </w:r>
      <w:r w:rsidRPr="001D1F9F">
        <w:rPr>
          <w:rFonts w:cs="Arial"/>
          <w:lang w:val="en-AU"/>
        </w:rPr>
        <w:t xml:space="preserve"> or carers,</w:t>
      </w:r>
      <w:r w:rsidRPr="001D1F9F">
        <w:rPr>
          <w:lang w:val="en-AU"/>
        </w:rPr>
        <w:t xml:space="preserve"> and community outreach</w:t>
      </w:r>
      <w:r w:rsidRPr="001D1F9F">
        <w:rPr>
          <w:rFonts w:cs="Arial"/>
          <w:lang w:val="en-AU"/>
        </w:rPr>
        <w:t>, mental health education</w:t>
      </w:r>
      <w:r w:rsidRPr="001D1F9F">
        <w:rPr>
          <w:lang w:val="en-AU"/>
        </w:rPr>
        <w:t xml:space="preserve"> and </w:t>
      </w:r>
      <w:r w:rsidRPr="001D1F9F">
        <w:rPr>
          <w:rFonts w:cs="Arial"/>
          <w:lang w:val="en-AU"/>
        </w:rPr>
        <w:t>community development activities.</w:t>
      </w:r>
    </w:p>
    <w:p w14:paraId="16A33454" w14:textId="77777777" w:rsidR="001C0651" w:rsidRPr="001D1F9F" w:rsidRDefault="001C0651" w:rsidP="00464207">
      <w:pPr>
        <w:spacing w:before="180" w:after="120" w:line="288" w:lineRule="auto"/>
        <w:jc w:val="both"/>
        <w:rPr>
          <w:rFonts w:cs="Arial"/>
          <w:b/>
          <w:szCs w:val="20"/>
        </w:rPr>
      </w:pPr>
      <w:r w:rsidRPr="001D1F9F">
        <w:rPr>
          <w:rFonts w:cs="Arial"/>
          <w:b/>
          <w:szCs w:val="20"/>
        </w:rPr>
        <w:t>Who is the primary client for this program activity?</w:t>
      </w:r>
    </w:p>
    <w:p w14:paraId="0E1B3BA2"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Primary clients for FMHSS are children and young people up to, and including, 18 years of age who are affected by, or showing early signs of, mental illness.</w:t>
      </w:r>
    </w:p>
    <w:p w14:paraId="45CB6368" w14:textId="77777777" w:rsidR="001C0651" w:rsidRPr="001D1F9F" w:rsidRDefault="001C0651"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6B17768"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Children and young people as described above.</w:t>
      </w:r>
    </w:p>
    <w:p w14:paraId="013E9678" w14:textId="77777777" w:rsidR="001C0651" w:rsidRPr="001D1F9F" w:rsidRDefault="001C0651" w:rsidP="00464207">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91F2A39"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A support person is anyone who attends a session with a client but is not directly receiving services. Support persons may include, but are not limited to, family members, guardians, carers, case workers, friends or mentors.</w:t>
      </w:r>
    </w:p>
    <w:p w14:paraId="1BA3A221" w14:textId="63795B20" w:rsidR="001C0651" w:rsidRPr="001D1F9F" w:rsidRDefault="001C0651" w:rsidP="001C0651">
      <w:pPr>
        <w:pStyle w:val="BodyText"/>
        <w:spacing w:before="120" w:after="120" w:line="288" w:lineRule="auto"/>
        <w:ind w:left="284"/>
        <w:jc w:val="both"/>
        <w:rPr>
          <w:rFonts w:cs="Arial"/>
          <w:color w:val="000000" w:themeColor="text1"/>
          <w:lang w:val="en-AU"/>
        </w:rPr>
      </w:pPr>
      <w:r w:rsidRPr="001D1F9F">
        <w:rPr>
          <w:rFonts w:cs="Arial"/>
          <w:color w:val="000000" w:themeColor="text1"/>
          <w:lang w:val="en-AU"/>
        </w:rPr>
        <w:t xml:space="preserve">Parents or family members of a client are considered support persons even if the client doesn’t attend a session. </w:t>
      </w:r>
      <w:r w:rsidR="005C4359" w:rsidRPr="001D1F9F">
        <w:rPr>
          <w:rFonts w:cs="Arial"/>
          <w:color w:val="000000" w:themeColor="text1"/>
          <w:lang w:val="en-AU"/>
        </w:rPr>
        <w:t>For</w:t>
      </w:r>
      <w:r w:rsidR="005C4359">
        <w:rPr>
          <w:rFonts w:cs="Arial"/>
          <w:color w:val="000000" w:themeColor="text1"/>
          <w:lang w:val="en-AU"/>
        </w:rPr>
        <w:t> </w:t>
      </w:r>
      <w:r w:rsidRPr="001D1F9F">
        <w:rPr>
          <w:rFonts w:cs="Arial"/>
          <w:color w:val="000000" w:themeColor="text1"/>
          <w:lang w:val="en-AU"/>
        </w:rPr>
        <w:t xml:space="preserve">example: </w:t>
      </w:r>
    </w:p>
    <w:p w14:paraId="6F8F8D9F" w14:textId="77777777" w:rsidR="001C0651" w:rsidRPr="001D1F9F" w:rsidRDefault="001C0651" w:rsidP="001C0651">
      <w:pPr>
        <w:pStyle w:val="BodyText"/>
        <w:numPr>
          <w:ilvl w:val="0"/>
          <w:numId w:val="84"/>
        </w:numPr>
        <w:spacing w:before="120" w:after="120" w:line="288" w:lineRule="auto"/>
        <w:jc w:val="both"/>
        <w:rPr>
          <w:rFonts w:cs="Arial"/>
          <w:color w:val="000000" w:themeColor="text1"/>
          <w:lang w:val="en-AU"/>
        </w:rPr>
      </w:pPr>
      <w:r w:rsidRPr="001D1F9F">
        <w:rPr>
          <w:rFonts w:cs="Arial"/>
          <w:color w:val="000000" w:themeColor="text1"/>
          <w:lang w:val="en-AU"/>
        </w:rPr>
        <w:t xml:space="preserve">A parent attends a session without their child. The session is recorded, identifying the child as the client and the parent as a ‘support person’. </w:t>
      </w:r>
    </w:p>
    <w:p w14:paraId="71391175" w14:textId="77777777" w:rsidR="001C0651" w:rsidRPr="001D1F9F" w:rsidRDefault="001C0651" w:rsidP="001C0651">
      <w:pPr>
        <w:pStyle w:val="BodyText"/>
        <w:numPr>
          <w:ilvl w:val="0"/>
          <w:numId w:val="84"/>
        </w:numPr>
        <w:spacing w:before="120" w:after="120" w:line="288" w:lineRule="auto"/>
        <w:jc w:val="both"/>
        <w:rPr>
          <w:rFonts w:cs="Arial"/>
          <w:color w:val="000000" w:themeColor="text1"/>
          <w:lang w:val="en-AU"/>
        </w:rPr>
      </w:pPr>
      <w:r w:rsidRPr="001D1F9F">
        <w:rPr>
          <w:rFonts w:cs="Arial"/>
          <w:color w:val="000000" w:themeColor="text1"/>
          <w:lang w:val="en-AU"/>
        </w:rPr>
        <w:t xml:space="preserve">The parent is receiving support and a benefit from the service and will have a positive result, but the net effect of the parent’s improvement is having a positive effect on the child. </w:t>
      </w:r>
    </w:p>
    <w:p w14:paraId="355FA9B8"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It is important to note that clients must have suitable adults who are willing and able to work with them and engage with services. FMHSS does not work in isolation with family members or children and young people. All assistance is provided in a whole-of-family context.</w:t>
      </w:r>
    </w:p>
    <w:p w14:paraId="31FEC732"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Recording support persons is voluntary. Instructions on how to record support persons in the web-based portal can be found on the Data Exchange </w:t>
      </w:r>
      <w:hyperlink r:id="rId34" w:history="1">
        <w:r w:rsidRPr="001D1F9F">
          <w:rPr>
            <w:rStyle w:val="Hyperlink"/>
            <w:rFonts w:cs="Arial"/>
            <w:lang w:val="en-AU"/>
          </w:rPr>
          <w:t>website</w:t>
        </w:r>
      </w:hyperlink>
      <w:r w:rsidRPr="001D1F9F">
        <w:rPr>
          <w:rFonts w:cs="Arial"/>
          <w:lang w:val="en-AU"/>
        </w:rPr>
        <w:t>.</w:t>
      </w:r>
    </w:p>
    <w:p w14:paraId="162C8A5B"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5C47995" w14:textId="77777777" w:rsidR="001C0651" w:rsidRPr="001D1F9F" w:rsidRDefault="001C0651" w:rsidP="001C0651">
      <w:pPr>
        <w:pStyle w:val="BodyText"/>
        <w:spacing w:before="120" w:after="120" w:line="288" w:lineRule="auto"/>
        <w:ind w:left="284"/>
        <w:jc w:val="both"/>
        <w:rPr>
          <w:rFonts w:cs="Arial"/>
          <w:color w:val="000000"/>
          <w:lang w:val="en-AU"/>
        </w:rPr>
      </w:pPr>
      <w:r w:rsidRPr="008C4145">
        <w:rPr>
          <w:rFonts w:cs="Arial"/>
          <w:b/>
          <w:lang w:val="en-AU"/>
        </w:rPr>
        <w:t>No</w:t>
      </w:r>
      <w:r w:rsidRPr="008C4145">
        <w:rPr>
          <w:b/>
          <w:lang w:val="en-AU"/>
        </w:rPr>
        <w:t xml:space="preserve"> more than 10</w:t>
      </w:r>
      <w:r w:rsidRPr="001D1F9F">
        <w:rPr>
          <w:b/>
          <w:lang w:val="en-AU"/>
        </w:rPr>
        <w:t xml:space="preserve"> per cent </w:t>
      </w:r>
      <w:r w:rsidRPr="001D1F9F">
        <w:rPr>
          <w:lang w:val="en-AU"/>
        </w:rPr>
        <w:t xml:space="preserve">of </w:t>
      </w:r>
      <w:r w:rsidRPr="001D1F9F">
        <w:rPr>
          <w:rFonts w:cs="Arial"/>
          <w:lang w:val="en-AU"/>
        </w:rPr>
        <w:t>an organisation’s</w:t>
      </w:r>
      <w:r w:rsidRPr="001D1F9F">
        <w:rPr>
          <w:lang w:val="en-AU"/>
        </w:rPr>
        <w:t xml:space="preserve"> clients</w:t>
      </w:r>
      <w:r w:rsidRPr="001D1F9F">
        <w:rPr>
          <w:rFonts w:cs="Arial"/>
          <w:lang w:val="en-AU"/>
        </w:rPr>
        <w:t xml:space="preserve"> in a reporting period</w:t>
      </w:r>
      <w:r w:rsidRPr="001D1F9F">
        <w:rPr>
          <w:lang w:val="en-AU"/>
        </w:rPr>
        <w:t xml:space="preserve"> should be recorded as unidentified clients</w:t>
      </w:r>
      <w:r w:rsidRPr="001D1F9F">
        <w:rPr>
          <w:rFonts w:cs="Arial"/>
          <w:lang w:val="en-AU"/>
        </w:rPr>
        <w:t>. The department expects organisations to deliver services to clients who are known to their staff</w:t>
      </w:r>
      <w:r w:rsidRPr="001D1F9F">
        <w:rPr>
          <w:lang w:val="en-AU"/>
        </w:rPr>
        <w:t>.</w:t>
      </w:r>
    </w:p>
    <w:p w14:paraId="1D792FA2" w14:textId="77777777" w:rsidR="001C0651" w:rsidRPr="001D1F9F" w:rsidRDefault="001C0651" w:rsidP="001C0651">
      <w:pPr>
        <w:pStyle w:val="BodyText"/>
        <w:spacing w:before="120" w:after="120" w:line="288" w:lineRule="auto"/>
        <w:ind w:left="284"/>
        <w:jc w:val="both"/>
        <w:rPr>
          <w:rFonts w:cs="Arial"/>
          <w:color w:val="000000"/>
          <w:lang w:val="en-AU"/>
        </w:rPr>
      </w:pPr>
      <w:r w:rsidRPr="001D1F9F">
        <w:rPr>
          <w:rFonts w:cs="Arial"/>
          <w:color w:val="000000"/>
          <w:lang w:val="en-AU"/>
        </w:rPr>
        <w:t xml:space="preserve">Please refer to the Data Exchange </w:t>
      </w:r>
      <w:hyperlink r:id="rId35" w:history="1">
        <w:r w:rsidRPr="001D1F9F">
          <w:rPr>
            <w:rStyle w:val="Hyperlink"/>
            <w:lang w:val="en-AU"/>
          </w:rPr>
          <w:t>Protocols</w:t>
        </w:r>
      </w:hyperlink>
      <w:r w:rsidRPr="001D1F9F">
        <w:rPr>
          <w:rFonts w:cs="Arial"/>
          <w:color w:val="000000"/>
          <w:lang w:val="en-AU"/>
        </w:rPr>
        <w:t xml:space="preserve"> for further guidance on recording unidentified clients.</w:t>
      </w:r>
    </w:p>
    <w:p w14:paraId="4D251FE9" w14:textId="77777777" w:rsidR="001C0651" w:rsidRPr="001D1F9F" w:rsidRDefault="001C0651" w:rsidP="00464207">
      <w:pPr>
        <w:pStyle w:val="BodyText"/>
        <w:keepNext/>
        <w:spacing w:before="180" w:after="120" w:line="288" w:lineRule="auto"/>
        <w:ind w:left="0"/>
        <w:jc w:val="both"/>
        <w:rPr>
          <w:rFonts w:cs="Arial"/>
          <w:sz w:val="22"/>
          <w:lang w:val="en-AU"/>
        </w:rPr>
      </w:pPr>
      <w:r w:rsidRPr="001D1F9F">
        <w:rPr>
          <w:rFonts w:cs="Arial"/>
          <w:b/>
          <w:sz w:val="22"/>
          <w:lang w:val="en-AU"/>
        </w:rPr>
        <w:t>How should cases be set up?</w:t>
      </w:r>
    </w:p>
    <w:p w14:paraId="2446011E" w14:textId="41A9CE3E"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If an organisation uses the web-based portal, </w:t>
      </w:r>
      <w:r w:rsidR="005C4359" w:rsidRPr="001D1F9F">
        <w:rPr>
          <w:rFonts w:cs="Arial"/>
          <w:lang w:val="en-AU"/>
        </w:rPr>
        <w:t>it</w:t>
      </w:r>
      <w:r w:rsidR="005C4359">
        <w:rPr>
          <w:rFonts w:cs="Arial"/>
          <w:lang w:val="en-AU"/>
        </w:rPr>
        <w:t> </w:t>
      </w:r>
      <w:r w:rsidRPr="001D1F9F">
        <w:rPr>
          <w:rFonts w:cs="Arial"/>
          <w:lang w:val="en-AU"/>
        </w:rPr>
        <w:t>should create cases in a way that works best for its staff and is useful over multiple reporting periods.</w:t>
      </w:r>
    </w:p>
    <w:p w14:paraId="2CA59CB7"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If an organisation primarily delivers one-on-one services, it can create a case for each individual client. This means all contact with a specific client is recorded in the same place and is easy to find for future use.</w:t>
      </w:r>
    </w:p>
    <w:p w14:paraId="6879D086"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If an organisation primarily delivers services to couples or families, a case can be created for each couple or family unit. This means all contact with members of a group, whether some or all, is recorded in the same place and is easy to find for future use.</w:t>
      </w:r>
    </w:p>
    <w:p w14:paraId="049BCC92" w14:textId="697B77BF" w:rsidR="001C0651" w:rsidRPr="001D1F9F" w:rsidRDefault="001C0651" w:rsidP="00702E6F">
      <w:pPr>
        <w:pStyle w:val="BodyText"/>
        <w:spacing w:before="120" w:after="120" w:line="288" w:lineRule="auto"/>
        <w:ind w:left="284"/>
        <w:jc w:val="both"/>
      </w:pPr>
      <w:r w:rsidRPr="001D1F9F">
        <w:rPr>
          <w:rFonts w:cs="Arial"/>
          <w:lang w:val="en-AU"/>
        </w:rPr>
        <w:t>To protect client privacy, names should never be used in the Case ID field; organisations should use other identifying nomenclature such as ‘FamilyA24’, ‘Couple 26’, or an individual’s Client ID.</w:t>
      </w:r>
    </w:p>
    <w:p w14:paraId="6803BBC0" w14:textId="77777777" w:rsidR="001C0651" w:rsidRPr="001D1F9F" w:rsidRDefault="001C0651" w:rsidP="00A5308A">
      <w:pPr>
        <w:pStyle w:val="BodyText"/>
        <w:keepNext/>
        <w:keepLines/>
        <w:spacing w:before="180" w:after="120" w:line="288" w:lineRule="auto"/>
        <w:ind w:left="0"/>
        <w:jc w:val="both"/>
        <w:rPr>
          <w:rFonts w:cs="Arial"/>
          <w:b/>
          <w:sz w:val="22"/>
          <w:lang w:val="en-AU"/>
        </w:rPr>
      </w:pPr>
      <w:r w:rsidRPr="001D1F9F">
        <w:rPr>
          <w:rFonts w:cs="Arial"/>
          <w:b/>
          <w:sz w:val="22"/>
          <w:lang w:val="en-AU"/>
        </w:rPr>
        <w:lastRenderedPageBreak/>
        <w:t xml:space="preserve">The partnership approach </w:t>
      </w:r>
    </w:p>
    <w:p w14:paraId="7246B639" w14:textId="77777777" w:rsidR="001C0651" w:rsidRPr="001D1F9F" w:rsidRDefault="001C0651" w:rsidP="00A5308A">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FMHSS, participation means all organisations must record client outcomes, known as Standard Client/Community Outcomes Reporting (SCORE) reporting. Organisations are </w:t>
      </w:r>
      <w:r w:rsidRPr="001D1F9F">
        <w:rPr>
          <w:rFonts w:eastAsia="Arial" w:cs="Arial"/>
          <w:b/>
          <w:sz w:val="20"/>
          <w:szCs w:val="20"/>
        </w:rPr>
        <w:t xml:space="preserve">not required </w:t>
      </w:r>
      <w:r w:rsidRPr="003E54DB">
        <w:rPr>
          <w:rFonts w:eastAsia="Arial" w:cs="Arial"/>
          <w:sz w:val="20"/>
          <w:szCs w:val="20"/>
        </w:rPr>
        <w:t>to collect extended demographics data</w:t>
      </w:r>
      <w:r w:rsidRPr="001D1F9F">
        <w:rPr>
          <w:rFonts w:eastAsia="Arial" w:cs="Arial"/>
          <w:sz w:val="20"/>
          <w:szCs w:val="20"/>
        </w:rPr>
        <w:t xml:space="preserve"> from their clients, but may choose to do so for their own purposes.</w:t>
      </w:r>
    </w:p>
    <w:p w14:paraId="1DC9A41E"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5BA9CCAB"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1C1D97B0"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3650ED11" w14:textId="77777777" w:rsidR="001C0651" w:rsidRPr="001D1F9F" w:rsidRDefault="001C0651" w:rsidP="001C0651">
      <w:pPr>
        <w:pStyle w:val="ListParagraph"/>
        <w:widowControl w:val="0"/>
        <w:numPr>
          <w:ilvl w:val="0"/>
          <w:numId w:val="197"/>
        </w:numPr>
        <w:spacing w:before="120" w:line="240" w:lineRule="auto"/>
        <w:contextualSpacing w:val="0"/>
        <w:jc w:val="both"/>
        <w:rPr>
          <w:rFonts w:eastAsia="Arial" w:cs="Arial"/>
          <w:sz w:val="20"/>
          <w:szCs w:val="20"/>
        </w:rPr>
      </w:pPr>
      <w:r w:rsidRPr="001D1F9F">
        <w:rPr>
          <w:rFonts w:eastAsia="Arial" w:cs="Arial"/>
          <w:sz w:val="20"/>
          <w:szCs w:val="20"/>
        </w:rPr>
        <w:t xml:space="preserve">Report Satisfaction SCOREs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59A36C82" w14:textId="21BCF1F8"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1D1F9F">
        <w:rPr>
          <w:rFonts w:eastAsia="Arial" w:cs="Arial"/>
          <w:sz w:val="20"/>
          <w:szCs w:val="20"/>
        </w:rPr>
        <w:t>at</w:t>
      </w:r>
      <w:r w:rsidR="005C4359">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36"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6D868E11" w14:textId="77777777" w:rsidR="001C0651" w:rsidRPr="001D1F9F" w:rsidRDefault="001C0651" w:rsidP="00464207">
      <w:pPr>
        <w:pStyle w:val="ListParagraph"/>
        <w:spacing w:before="180"/>
        <w:ind w:left="0"/>
        <w:jc w:val="both"/>
        <w:rPr>
          <w:b/>
        </w:rPr>
      </w:pPr>
      <w:r w:rsidRPr="001D1F9F">
        <w:rPr>
          <w:b/>
        </w:rPr>
        <w:t>What areas of SCORE are most relevant for this program activity?</w:t>
      </w:r>
    </w:p>
    <w:p w14:paraId="5E051005" w14:textId="77777777" w:rsidR="001C0651" w:rsidRPr="001D1F9F" w:rsidRDefault="001C0651" w:rsidP="00464207">
      <w:pPr>
        <w:pStyle w:val="ListParagraph"/>
        <w:spacing w:after="120"/>
        <w:ind w:left="283"/>
        <w:jc w:val="both"/>
        <w:rPr>
          <w:rFonts w:cs="Arial"/>
          <w:sz w:val="20"/>
          <w:szCs w:val="20"/>
        </w:rPr>
      </w:pPr>
      <w:r w:rsidRPr="001D1F9F">
        <w:rPr>
          <w:sz w:val="20"/>
          <w:szCs w:val="20"/>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816"/>
        <w:gridCol w:w="1976"/>
        <w:gridCol w:w="2049"/>
        <w:gridCol w:w="2614"/>
      </w:tblGrid>
      <w:tr w:rsidR="001C0651" w:rsidRPr="001D1F9F" w14:paraId="732023C2" w14:textId="77777777" w:rsidTr="00464207">
        <w:trPr>
          <w:trHeight w:val="402"/>
          <w:tblHeader/>
        </w:trPr>
        <w:tc>
          <w:tcPr>
            <w:tcW w:w="1825" w:type="pct"/>
            <w:shd w:val="clear" w:color="auto" w:fill="04617B" w:themeFill="text2"/>
            <w:vAlign w:val="center"/>
          </w:tcPr>
          <w:p w14:paraId="034474C0"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945" w:type="pct"/>
            <w:shd w:val="clear" w:color="auto" w:fill="04617B" w:themeFill="text2"/>
            <w:vAlign w:val="center"/>
          </w:tcPr>
          <w:p w14:paraId="743F908F"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980" w:type="pct"/>
            <w:shd w:val="clear" w:color="auto" w:fill="04617B" w:themeFill="text2"/>
            <w:vAlign w:val="center"/>
          </w:tcPr>
          <w:p w14:paraId="4599C19A"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36A500E5"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1C0651" w:rsidRPr="001D1F9F" w14:paraId="3160002B" w14:textId="77777777" w:rsidTr="00464207">
        <w:trPr>
          <w:trHeight w:val="4241"/>
        </w:trPr>
        <w:tc>
          <w:tcPr>
            <w:tcW w:w="1825" w:type="pct"/>
          </w:tcPr>
          <w:p w14:paraId="3308D020"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Family functioning</w:t>
            </w:r>
          </w:p>
          <w:p w14:paraId="74251ED5"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Age-appropriate development</w:t>
            </w:r>
          </w:p>
          <w:p w14:paraId="4F1CCEF5"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Community participation and networks</w:t>
            </w:r>
          </w:p>
          <w:p w14:paraId="1F3C7754"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Education and training</w:t>
            </w:r>
          </w:p>
          <w:p w14:paraId="6DBAA1B0"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Employment</w:t>
            </w:r>
          </w:p>
          <w:p w14:paraId="2BD9C46A"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Housing</w:t>
            </w:r>
          </w:p>
          <w:p w14:paraId="5C50EA80"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Material wellbeing and basic necessities</w:t>
            </w:r>
          </w:p>
          <w:p w14:paraId="27412218"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Mental health, wellbeing and self-care</w:t>
            </w:r>
          </w:p>
          <w:p w14:paraId="08C5B449"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Personal and family safety</w:t>
            </w:r>
          </w:p>
          <w:p w14:paraId="23A20586" w14:textId="77777777" w:rsidR="001C0651" w:rsidRPr="00F129B0" w:rsidRDefault="001C0651" w:rsidP="00464207">
            <w:pPr>
              <w:widowControl w:val="0"/>
              <w:numPr>
                <w:ilvl w:val="0"/>
                <w:numId w:val="12"/>
              </w:numPr>
              <w:spacing w:before="60" w:after="60" w:line="288" w:lineRule="auto"/>
              <w:ind w:left="284" w:hanging="284"/>
              <w:rPr>
                <w:rFonts w:cs="Arial"/>
              </w:rPr>
            </w:pPr>
            <w:r w:rsidRPr="00F129B0">
              <w:rPr>
                <w:rFonts w:eastAsia="Arial" w:cs="Arial"/>
                <w:sz w:val="20"/>
                <w:szCs w:val="20"/>
              </w:rPr>
              <w:t>Physical health</w:t>
            </w:r>
          </w:p>
        </w:tc>
        <w:tc>
          <w:tcPr>
            <w:tcW w:w="945" w:type="pct"/>
          </w:tcPr>
          <w:p w14:paraId="19BAB794" w14:textId="77777777" w:rsidR="001C0651" w:rsidRPr="00F129B0" w:rsidRDefault="001C0651" w:rsidP="00464207">
            <w:pPr>
              <w:widowControl w:val="0"/>
              <w:spacing w:before="60" w:after="60" w:line="288" w:lineRule="auto"/>
              <w:rPr>
                <w:rFonts w:cs="Arial"/>
              </w:rPr>
            </w:pPr>
            <w:r w:rsidRPr="00F129B0">
              <w:rPr>
                <w:rFonts w:eastAsia="Arial" w:cs="Arial"/>
                <w:sz w:val="20"/>
                <w:szCs w:val="20"/>
              </w:rPr>
              <w:t>All six Goals outcomes are relevant for this program activity.</w:t>
            </w:r>
          </w:p>
        </w:tc>
        <w:tc>
          <w:tcPr>
            <w:tcW w:w="980" w:type="pct"/>
          </w:tcPr>
          <w:p w14:paraId="2B2170B3" w14:textId="77777777" w:rsidR="001C0651" w:rsidRPr="00F129B0" w:rsidRDefault="001C0651" w:rsidP="00464207">
            <w:pPr>
              <w:widowControl w:val="0"/>
              <w:spacing w:before="60" w:after="60" w:line="288" w:lineRule="auto"/>
              <w:rPr>
                <w:rFonts w:cs="Arial"/>
              </w:rPr>
            </w:pPr>
            <w:r w:rsidRPr="00F129B0">
              <w:rPr>
                <w:rFonts w:eastAsia="Arial" w:cs="Arial"/>
                <w:sz w:val="20"/>
                <w:szCs w:val="20"/>
              </w:rPr>
              <w:t>All three Satisfaction outcomes are relevant for this program activity.</w:t>
            </w:r>
          </w:p>
        </w:tc>
        <w:tc>
          <w:tcPr>
            <w:tcW w:w="1250" w:type="pct"/>
          </w:tcPr>
          <w:p w14:paraId="3CED44E4"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Community infrastructure and networks</w:t>
            </w:r>
          </w:p>
          <w:p w14:paraId="7578ABB4" w14:textId="77777777" w:rsidR="001C0651" w:rsidRPr="00A068BD" w:rsidRDefault="001C0651" w:rsidP="00464207">
            <w:pPr>
              <w:widowControl w:val="0"/>
              <w:numPr>
                <w:ilvl w:val="0"/>
                <w:numId w:val="12"/>
              </w:numPr>
              <w:spacing w:before="60" w:after="60" w:line="288" w:lineRule="auto"/>
              <w:ind w:left="284" w:hanging="284"/>
              <w:rPr>
                <w:rFonts w:cs="Arial"/>
              </w:rPr>
            </w:pPr>
            <w:r w:rsidRPr="00464207">
              <w:rPr>
                <w:rFonts w:eastAsia="Arial" w:cs="Arial"/>
                <w:sz w:val="20"/>
                <w:szCs w:val="20"/>
              </w:rPr>
              <w:t>Group/community knowledge, skills, attitudes and behaviours</w:t>
            </w:r>
          </w:p>
        </w:tc>
      </w:tr>
    </w:tbl>
    <w:p w14:paraId="4AF33B20" w14:textId="77777777" w:rsidR="001C0651" w:rsidRPr="001D1F9F" w:rsidRDefault="001C0651" w:rsidP="001C0651">
      <w:pPr>
        <w:pStyle w:val="BodyText"/>
        <w:spacing w:before="120" w:after="120" w:line="288" w:lineRule="auto"/>
        <w:ind w:left="284"/>
        <w:jc w:val="both"/>
        <w:rPr>
          <w:rFonts w:cs="Arial"/>
          <w:lang w:val="en-AU"/>
        </w:rPr>
      </w:pPr>
      <w:r w:rsidRPr="001D1F9F">
        <w:rPr>
          <w:lang w:val="en-AU"/>
        </w:rPr>
        <w:t xml:space="preserve">You may record other outcomes and extended client details, if you think it is appropriate for your program and for your clients to do so. </w:t>
      </w:r>
    </w:p>
    <w:p w14:paraId="70301BBB" w14:textId="77777777" w:rsidR="001C0651" w:rsidRPr="001D1F9F" w:rsidRDefault="001C0651" w:rsidP="00464207">
      <w:pPr>
        <w:pageBreakBefore/>
        <w:spacing w:before="180" w:after="120" w:line="288" w:lineRule="auto"/>
        <w:jc w:val="both"/>
        <w:rPr>
          <w:b/>
        </w:rPr>
      </w:pPr>
      <w:r w:rsidRPr="001D1F9F">
        <w:rPr>
          <w:rFonts w:cs="Arial"/>
          <w:b/>
        </w:rPr>
        <w:lastRenderedPageBreak/>
        <w:t>For this program activity, when should each service type be used?</w:t>
      </w:r>
    </w:p>
    <w:p w14:paraId="00A4BE5D" w14:textId="77777777" w:rsidR="001C0651" w:rsidRPr="001D1F9F" w:rsidRDefault="001C0651" w:rsidP="001C0651">
      <w:pPr>
        <w:widowControl w:val="0"/>
        <w:spacing w:before="120" w:after="120" w:line="288" w:lineRule="auto"/>
        <w:ind w:left="284"/>
        <w:jc w:val="both"/>
        <w:rPr>
          <w:rStyle w:val="Heading3Char"/>
          <w:rFonts w:eastAsia="Arial" w:cs="Arial"/>
          <w:bCs w:val="0"/>
          <w:sz w:val="22"/>
          <w:szCs w:val="22"/>
        </w:rPr>
      </w:pPr>
      <w:r w:rsidRPr="001D1F9F">
        <w:rPr>
          <w:rFonts w:cs="Arial"/>
          <w:sz w:val="20"/>
        </w:rPr>
        <w:t xml:space="preserve">A service type describes the main focus of a session with one or more clients. If a session covers multiple service types, the person delivering the session should record only the most relevant service type, </w:t>
      </w:r>
      <w:r w:rsidRPr="001D1F9F">
        <w:rPr>
          <w:sz w:val="20"/>
        </w:rPr>
        <w:t>which is typically the one that required the most amount of time or contributed most significantly to an outcome</w:t>
      </w:r>
      <w:r w:rsidRPr="001D1F9F">
        <w:rPr>
          <w:rFonts w:cs="Arial"/>
          <w:sz w:val="20"/>
        </w:rPr>
        <w:t>.</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450"/>
        <w:gridCol w:w="7006"/>
      </w:tblGrid>
      <w:tr w:rsidR="001C0651" w:rsidRPr="00464207" w14:paraId="7368F4FF" w14:textId="77777777" w:rsidTr="00464207">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B2798C7" w14:textId="77777777" w:rsidR="001C0651" w:rsidRPr="00464207" w:rsidRDefault="001C0651" w:rsidP="00464207">
            <w:pPr>
              <w:pStyle w:val="BodyText"/>
              <w:spacing w:before="120" w:after="120" w:line="288" w:lineRule="auto"/>
              <w:ind w:left="0"/>
              <w:rPr>
                <w:rFonts w:cs="Arial"/>
                <w:bCs w:val="0"/>
                <w:sz w:val="22"/>
                <w:lang w:val="en-AU"/>
              </w:rPr>
            </w:pPr>
            <w:r w:rsidRPr="00464207">
              <w:rPr>
                <w:rFonts w:cs="Arial"/>
                <w:bCs w:val="0"/>
                <w:sz w:val="22"/>
                <w:lang w:val="en-AU"/>
              </w:rPr>
              <w:t>Service Type</w:t>
            </w:r>
          </w:p>
        </w:tc>
        <w:tc>
          <w:tcPr>
            <w:tcW w:w="6587" w:type="dxa"/>
            <w:vAlign w:val="center"/>
          </w:tcPr>
          <w:p w14:paraId="491CDD77" w14:textId="77777777" w:rsidR="001C0651" w:rsidRPr="00464207" w:rsidRDefault="001C0651" w:rsidP="0046420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lang w:val="en-AU"/>
              </w:rPr>
            </w:pPr>
            <w:r w:rsidRPr="00464207">
              <w:rPr>
                <w:rFonts w:cs="Arial"/>
                <w:bCs w:val="0"/>
                <w:sz w:val="22"/>
                <w:lang w:val="en-AU"/>
              </w:rPr>
              <w:t>Example of service type use within this program activity</w:t>
            </w:r>
          </w:p>
        </w:tc>
      </w:tr>
      <w:tr w:rsidR="001C0651" w:rsidRPr="00F129B0" w14:paraId="60A82B82"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1C8BC184"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Intake and assessment</w:t>
            </w:r>
          </w:p>
        </w:tc>
        <w:tc>
          <w:tcPr>
            <w:tcW w:w="6587" w:type="dxa"/>
            <w:tcBorders>
              <w:top w:val="none" w:sz="0" w:space="0" w:color="auto"/>
              <w:bottom w:val="none" w:sz="0" w:space="0" w:color="auto"/>
              <w:right w:val="none" w:sz="0" w:space="0" w:color="auto"/>
            </w:tcBorders>
            <w:vAlign w:val="center"/>
          </w:tcPr>
          <w:p w14:paraId="388BA791" w14:textId="2606A622"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Initial meeting with a client in which the organisation gathers information on the client’s needs and matches them to services available, and/</w:t>
            </w:r>
            <w:r w:rsidR="005C4359" w:rsidRPr="00464207">
              <w:rPr>
                <w:rFonts w:cs="Arial"/>
                <w:sz w:val="20"/>
                <w:szCs w:val="20"/>
              </w:rPr>
              <w:t>or </w:t>
            </w:r>
            <w:r w:rsidRPr="00464207">
              <w:rPr>
                <w:rFonts w:cs="Arial"/>
                <w:sz w:val="20"/>
                <w:szCs w:val="20"/>
              </w:rPr>
              <w:t>assesses the client’s eligibility for participation in a particular service. This service type is usually applicable, but not limited to, the first session a client attends.</w:t>
            </w:r>
          </w:p>
        </w:tc>
      </w:tr>
      <w:tr w:rsidR="001C0651" w:rsidRPr="00F129B0" w14:paraId="4449F30A"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E99FF28"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Information/Advice/Referral</w:t>
            </w:r>
          </w:p>
        </w:tc>
        <w:tc>
          <w:tcPr>
            <w:tcW w:w="6587" w:type="dxa"/>
            <w:vAlign w:val="center"/>
          </w:tcPr>
          <w:p w14:paraId="64DE6EB5" w14:textId="5846EDD8" w:rsidR="001C0651" w:rsidRPr="00464207"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 xml:space="preserve">Provision of standard advice/guidance or information in relation </w:t>
            </w:r>
            <w:r w:rsidR="005C4359" w:rsidRPr="00464207">
              <w:rPr>
                <w:rFonts w:cs="Arial"/>
                <w:sz w:val="20"/>
                <w:szCs w:val="20"/>
              </w:rPr>
              <w:t>to a </w:t>
            </w:r>
            <w:r w:rsidRPr="00464207">
              <w:rPr>
                <w:rFonts w:cs="Arial"/>
                <w:sz w:val="20"/>
                <w:szCs w:val="20"/>
              </w:rPr>
              <w:t>specific topic such as an information session on grief and loss. Collaborative meetings with schools. Referrals to another service provided internally or externally, such as housing, child protection, etc.</w:t>
            </w:r>
          </w:p>
        </w:tc>
      </w:tr>
      <w:tr w:rsidR="001C0651" w:rsidRPr="00F129B0" w14:paraId="20CC12E6"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3FDA5F1"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Education and skills training</w:t>
            </w:r>
          </w:p>
        </w:tc>
        <w:tc>
          <w:tcPr>
            <w:tcW w:w="6587" w:type="dxa"/>
            <w:tcBorders>
              <w:top w:val="none" w:sz="0" w:space="0" w:color="auto"/>
              <w:bottom w:val="none" w:sz="0" w:space="0" w:color="auto"/>
              <w:right w:val="none" w:sz="0" w:space="0" w:color="auto"/>
            </w:tcBorders>
            <w:vAlign w:val="center"/>
          </w:tcPr>
          <w:p w14:paraId="14D3EA31" w14:textId="019CD0B1"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Assisting a client in learning/building knowledge about a topic </w:t>
            </w:r>
            <w:r w:rsidR="005C4359" w:rsidRPr="00464207">
              <w:rPr>
                <w:rFonts w:cs="Arial"/>
                <w:sz w:val="20"/>
                <w:szCs w:val="20"/>
              </w:rPr>
              <w:t>or </w:t>
            </w:r>
            <w:r w:rsidRPr="00464207">
              <w:rPr>
                <w:rFonts w:cs="Arial"/>
                <w:sz w:val="20"/>
                <w:szCs w:val="20"/>
              </w:rPr>
              <w:t>developing/enhancing a skill that is relevant to the client’s circumstances. This includes accessing education and training, re</w:t>
            </w:r>
            <w:r w:rsidRPr="00464207">
              <w:rPr>
                <w:rFonts w:cs="Arial"/>
                <w:sz w:val="20"/>
                <w:szCs w:val="20"/>
              </w:rPr>
              <w:noBreakHyphen/>
              <w:t>engaging with the education system, emotional wisdom skills, social skills workshops, and/or mental health awareness seminars.</w:t>
            </w:r>
          </w:p>
        </w:tc>
      </w:tr>
      <w:tr w:rsidR="001C0651" w:rsidRPr="00F129B0" w14:paraId="21697532"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4FFDC4C4"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Child/Youth focussed groups</w:t>
            </w:r>
          </w:p>
        </w:tc>
        <w:tc>
          <w:tcPr>
            <w:tcW w:w="6587" w:type="dxa"/>
            <w:vAlign w:val="center"/>
          </w:tcPr>
          <w:p w14:paraId="55726A6B" w14:textId="77777777" w:rsidR="001C0651" w:rsidRPr="00464207"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Sessions targeted at children or youth and delivered in a group setting rather than on an individual basis. Examples include playgroups, breakfast clubs, school holiday activity groups and other similar services.</w:t>
            </w:r>
          </w:p>
        </w:tc>
      </w:tr>
      <w:tr w:rsidR="001C0651" w:rsidRPr="00F129B0" w14:paraId="33814FC4"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65C1CF56"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Counselling</w:t>
            </w:r>
          </w:p>
        </w:tc>
        <w:tc>
          <w:tcPr>
            <w:tcW w:w="6587" w:type="dxa"/>
            <w:tcBorders>
              <w:top w:val="none" w:sz="0" w:space="0" w:color="auto"/>
              <w:bottom w:val="none" w:sz="0" w:space="0" w:color="auto"/>
              <w:right w:val="none" w:sz="0" w:space="0" w:color="auto"/>
            </w:tcBorders>
            <w:vAlign w:val="center"/>
          </w:tcPr>
          <w:p w14:paraId="573BFDB8" w14:textId="605F56D1"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Working through a particular issue such as relationship concerns </w:t>
            </w:r>
            <w:r w:rsidR="005C4359" w:rsidRPr="00464207">
              <w:rPr>
                <w:rFonts w:cs="Arial"/>
                <w:sz w:val="20"/>
                <w:szCs w:val="20"/>
              </w:rPr>
              <w:t>or </w:t>
            </w:r>
            <w:r w:rsidRPr="00464207">
              <w:rPr>
                <w:rFonts w:cs="Arial"/>
                <w:sz w:val="20"/>
                <w:szCs w:val="20"/>
              </w:rPr>
              <w:t>financial concerns, in-home family support, or grief and loss counselling. Counselling must be delivered by a qualified practitioner.</w:t>
            </w:r>
          </w:p>
        </w:tc>
      </w:tr>
      <w:tr w:rsidR="001C0651" w:rsidRPr="00F129B0" w14:paraId="3154E001"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2DDD678"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Advocacy/Support</w:t>
            </w:r>
          </w:p>
        </w:tc>
        <w:tc>
          <w:tcPr>
            <w:tcW w:w="6587" w:type="dxa"/>
            <w:vAlign w:val="center"/>
          </w:tcPr>
          <w:p w14:paraId="137958EB" w14:textId="77777777" w:rsidR="001C0651" w:rsidRPr="00464207"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 xml:space="preserve">Advocating on a client’s behalf to an entity such as a government body, or where support to the client was given in a particular circumstance such as a court appearance. </w:t>
            </w:r>
          </w:p>
        </w:tc>
      </w:tr>
      <w:tr w:rsidR="001C0651" w:rsidRPr="00F129B0" w14:paraId="04074692"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20224C6C"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Community capacity building</w:t>
            </w:r>
          </w:p>
        </w:tc>
        <w:tc>
          <w:tcPr>
            <w:tcW w:w="6587" w:type="dxa"/>
            <w:tcBorders>
              <w:top w:val="none" w:sz="0" w:space="0" w:color="auto"/>
              <w:bottom w:val="none" w:sz="0" w:space="0" w:color="auto"/>
              <w:right w:val="none" w:sz="0" w:space="0" w:color="auto"/>
            </w:tcBorders>
            <w:vAlign w:val="center"/>
          </w:tcPr>
          <w:p w14:paraId="5EDA9EB4" w14:textId="1B7ABAF1"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Development of a community’s skills/cohesion or understanding </w:t>
            </w:r>
            <w:r w:rsidR="005C4359" w:rsidRPr="00464207">
              <w:rPr>
                <w:rFonts w:cs="Arial"/>
                <w:sz w:val="20"/>
                <w:szCs w:val="20"/>
              </w:rPr>
              <w:t>of a </w:t>
            </w:r>
            <w:r w:rsidRPr="00464207">
              <w:rPr>
                <w:rFonts w:cs="Arial"/>
                <w:sz w:val="20"/>
                <w:szCs w:val="20"/>
              </w:rPr>
              <w:t xml:space="preserve">topic. Community capacity activities are delivered to a group </w:t>
            </w:r>
            <w:r w:rsidR="005C4359" w:rsidRPr="00464207">
              <w:rPr>
                <w:rFonts w:cs="Arial"/>
                <w:sz w:val="20"/>
                <w:szCs w:val="20"/>
              </w:rPr>
              <w:t>of </w:t>
            </w:r>
            <w:r w:rsidRPr="00464207">
              <w:rPr>
                <w:rFonts w:cs="Arial"/>
                <w:sz w:val="20"/>
                <w:szCs w:val="20"/>
              </w:rPr>
              <w:t xml:space="preserve">people rather than an individual. Examples include Harmony Day, Karoonda Farm Fair, Mental Health week, RUOK?, Mental Health Awareness at schools, and Children’s week/day events. These types </w:t>
            </w:r>
            <w:r w:rsidR="005C4359" w:rsidRPr="00464207">
              <w:rPr>
                <w:rFonts w:cs="Arial"/>
                <w:sz w:val="20"/>
                <w:szCs w:val="20"/>
              </w:rPr>
              <w:t>of </w:t>
            </w:r>
            <w:r w:rsidRPr="00464207">
              <w:rPr>
                <w:rFonts w:cs="Arial"/>
                <w:sz w:val="20"/>
                <w:szCs w:val="20"/>
              </w:rPr>
              <w:t>activities should be for the purpose of building effective referral networks or initiating contact with potential participants.</w:t>
            </w:r>
          </w:p>
        </w:tc>
      </w:tr>
      <w:tr w:rsidR="001C0651" w:rsidRPr="00F129B0" w14:paraId="49B835D8"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62B0716"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Outreach</w:t>
            </w:r>
          </w:p>
        </w:tc>
        <w:tc>
          <w:tcPr>
            <w:tcW w:w="6587" w:type="dxa"/>
            <w:vAlign w:val="center"/>
          </w:tcPr>
          <w:p w14:paraId="5BBBABBC" w14:textId="77777777" w:rsidR="001C0651" w:rsidRPr="00464207"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 xml:space="preserve">As of January 2022, this service type is no longer in use </w:t>
            </w:r>
          </w:p>
        </w:tc>
      </w:tr>
      <w:tr w:rsidR="001C0651" w:rsidRPr="00F129B0" w14:paraId="431C2A80"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single" w:sz="4" w:space="0" w:color="auto"/>
            </w:tcBorders>
            <w:vAlign w:val="center"/>
          </w:tcPr>
          <w:p w14:paraId="3AF6848C"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Family capacity building</w:t>
            </w:r>
          </w:p>
        </w:tc>
        <w:tc>
          <w:tcPr>
            <w:tcW w:w="6587" w:type="dxa"/>
            <w:tcBorders>
              <w:top w:val="none" w:sz="0" w:space="0" w:color="auto"/>
              <w:bottom w:val="single" w:sz="4" w:space="0" w:color="auto"/>
              <w:right w:val="none" w:sz="0" w:space="0" w:color="auto"/>
            </w:tcBorders>
            <w:vAlign w:val="center"/>
          </w:tcPr>
          <w:p w14:paraId="1E47C9F9" w14:textId="0F9BE9CD"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Provide appropriate support that helps families manage their lives effectively. For example: relationship building; conflict resolution and communication; home-based support, including assistance with developing family-centred activities; tools to increase family coping skills/knowledge, establish routines, provide practical help with tasks </w:t>
            </w:r>
            <w:r w:rsidR="005C4359" w:rsidRPr="00464207">
              <w:rPr>
                <w:rFonts w:cs="Arial"/>
                <w:sz w:val="20"/>
                <w:szCs w:val="20"/>
              </w:rPr>
              <w:t>or </w:t>
            </w:r>
            <w:r w:rsidRPr="00464207">
              <w:rPr>
                <w:rFonts w:cs="Arial"/>
                <w:sz w:val="20"/>
                <w:szCs w:val="20"/>
              </w:rPr>
              <w:t>improve housing stability.</w:t>
            </w:r>
          </w:p>
        </w:tc>
      </w:tr>
      <w:tr w:rsidR="001C0651" w:rsidRPr="00F129B0" w14:paraId="633D7B1B"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FFFFFF" w:themeFill="background1"/>
            <w:vAlign w:val="center"/>
          </w:tcPr>
          <w:p w14:paraId="2A97508F"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t>Mentoring/Peer Support</w:t>
            </w:r>
          </w:p>
        </w:tc>
        <w:tc>
          <w:tcPr>
            <w:tcW w:w="6587" w:type="dxa"/>
            <w:shd w:val="clear" w:color="auto" w:fill="FFFFFF" w:themeFill="background1"/>
            <w:vAlign w:val="center"/>
          </w:tcPr>
          <w:p w14:paraId="09FA528C" w14:textId="77777777" w:rsidR="001C0651" w:rsidRPr="00464207"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464207">
              <w:rPr>
                <w:rFonts w:cs="Arial"/>
                <w:sz w:val="20"/>
                <w:szCs w:val="20"/>
              </w:rPr>
              <w:t>Group work offering participants support through discussion and activities. Generally includes a facilitator.</w:t>
            </w:r>
          </w:p>
        </w:tc>
      </w:tr>
      <w:tr w:rsidR="001C0651" w:rsidRPr="00F129B0" w14:paraId="1BED4790"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FFFFFF" w:themeFill="background1"/>
            <w:vAlign w:val="center"/>
          </w:tcPr>
          <w:p w14:paraId="48A8A821" w14:textId="77777777" w:rsidR="001C0651" w:rsidRPr="00464207" w:rsidRDefault="001C0651" w:rsidP="00464207">
            <w:pPr>
              <w:spacing w:before="120" w:after="120" w:line="288" w:lineRule="auto"/>
              <w:jc w:val="both"/>
              <w:rPr>
                <w:rFonts w:cs="Arial"/>
                <w:sz w:val="20"/>
                <w:szCs w:val="20"/>
              </w:rPr>
            </w:pPr>
            <w:r w:rsidRPr="00464207">
              <w:rPr>
                <w:rFonts w:cs="Arial"/>
                <w:sz w:val="20"/>
                <w:szCs w:val="20"/>
              </w:rPr>
              <w:lastRenderedPageBreak/>
              <w:t>Exit Interview</w:t>
            </w:r>
          </w:p>
        </w:tc>
        <w:tc>
          <w:tcPr>
            <w:tcW w:w="6587" w:type="dxa"/>
            <w:shd w:val="clear" w:color="auto" w:fill="FFFFFF" w:themeFill="background1"/>
            <w:vAlign w:val="center"/>
          </w:tcPr>
          <w:p w14:paraId="0946D45B" w14:textId="77777777" w:rsidR="001C0651" w:rsidRPr="00464207" w:rsidRDefault="001C0651" w:rsidP="00935FC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A client is exiting the program and will no longer be receiving services. </w:t>
            </w:r>
          </w:p>
          <w:p w14:paraId="7D4D5CC7" w14:textId="77777777" w:rsidR="001C0651" w:rsidRPr="00464207"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464207">
              <w:rPr>
                <w:rFonts w:cs="Arial"/>
                <w:sz w:val="20"/>
                <w:szCs w:val="20"/>
              </w:rPr>
              <w:t xml:space="preserve">A SCORE assessment could be conducted at this time. Use the 'Exit Reason' field at the Case level to indicate why the client is exiting the program. </w:t>
            </w:r>
          </w:p>
        </w:tc>
      </w:tr>
    </w:tbl>
    <w:p w14:paraId="78DF3028" w14:textId="77777777" w:rsidR="00475A40" w:rsidRPr="001D1F9F" w:rsidRDefault="00475A40" w:rsidP="00464207">
      <w:pPr>
        <w:pStyle w:val="Heading3"/>
        <w:pageBreakBefore/>
        <w:rPr>
          <w:rFonts w:cs="Arial"/>
        </w:rPr>
      </w:pPr>
      <w:bookmarkStart w:id="19" w:name="_Toc111182859"/>
      <w:r w:rsidRPr="001D1F9F">
        <w:rPr>
          <w:rStyle w:val="BookTitle"/>
          <w:rFonts w:cs="Arial"/>
          <w:i w:val="0"/>
          <w:iCs w:val="0"/>
          <w:smallCaps w:val="0"/>
          <w:spacing w:val="0"/>
        </w:rPr>
        <w:lastRenderedPageBreak/>
        <w:t>Forced Adoption Support Services (FASS)</w:t>
      </w:r>
      <w:bookmarkEnd w:id="19"/>
    </w:p>
    <w:p w14:paraId="4018880A" w14:textId="77777777" w:rsidR="001C0651" w:rsidRPr="001D1F9F" w:rsidRDefault="001C0651" w:rsidP="00464207">
      <w:pPr>
        <w:spacing w:before="180" w:after="120" w:line="288" w:lineRule="auto"/>
        <w:jc w:val="both"/>
        <w:rPr>
          <w:rFonts w:cs="Arial"/>
          <w:b/>
        </w:rPr>
      </w:pPr>
      <w:r w:rsidRPr="001D1F9F">
        <w:rPr>
          <w:rFonts w:cs="Arial"/>
          <w:b/>
        </w:rPr>
        <w:t>Description</w:t>
      </w:r>
    </w:p>
    <w:p w14:paraId="0827C5D2" w14:textId="7C833252" w:rsidR="001C0651" w:rsidRPr="001D1F9F" w:rsidRDefault="001C0651" w:rsidP="001C0651">
      <w:pPr>
        <w:spacing w:before="120" w:after="120" w:line="288" w:lineRule="auto"/>
        <w:ind w:left="284"/>
        <w:jc w:val="both"/>
        <w:rPr>
          <w:rFonts w:cs="Arial"/>
          <w:b/>
          <w:sz w:val="20"/>
          <w:szCs w:val="20"/>
        </w:rPr>
      </w:pPr>
      <w:r w:rsidRPr="001D1F9F">
        <w:rPr>
          <w:rFonts w:cs="Arial"/>
          <w:sz w:val="20"/>
          <w:szCs w:val="20"/>
        </w:rPr>
        <w:t xml:space="preserve">Forced Adoption Support Services provide specialist support to people affected by forced adoption. The services complement and enhance existing services funded by state and territory governments and aim to improve access </w:t>
      </w:r>
      <w:r w:rsidR="005C4359" w:rsidRPr="001D1F9F">
        <w:rPr>
          <w:rFonts w:cs="Arial"/>
          <w:sz w:val="20"/>
          <w:szCs w:val="20"/>
        </w:rPr>
        <w:t>to</w:t>
      </w:r>
      <w:r w:rsidR="005C4359">
        <w:rPr>
          <w:rFonts w:cs="Arial"/>
          <w:sz w:val="20"/>
          <w:szCs w:val="20"/>
        </w:rPr>
        <w:t> </w:t>
      </w:r>
      <w:r w:rsidRPr="001D1F9F">
        <w:rPr>
          <w:rFonts w:cs="Arial"/>
          <w:sz w:val="20"/>
          <w:szCs w:val="20"/>
        </w:rPr>
        <w:t>peer support, professional counselling and records/family tracing.</w:t>
      </w:r>
    </w:p>
    <w:p w14:paraId="78DCC920" w14:textId="77777777" w:rsidR="001C0651" w:rsidRPr="001D1F9F" w:rsidRDefault="001C0651" w:rsidP="00464207">
      <w:pPr>
        <w:spacing w:before="180" w:after="120" w:line="288" w:lineRule="auto"/>
        <w:jc w:val="both"/>
        <w:rPr>
          <w:rFonts w:cs="Arial"/>
          <w:b/>
        </w:rPr>
      </w:pPr>
      <w:r w:rsidRPr="001D1F9F">
        <w:rPr>
          <w:rFonts w:cs="Arial"/>
          <w:b/>
        </w:rPr>
        <w:t>Who is the primary client?</w:t>
      </w:r>
    </w:p>
    <w:p w14:paraId="491CC789" w14:textId="1C67EB95" w:rsidR="001C0651" w:rsidRPr="001D1F9F" w:rsidRDefault="001C0651" w:rsidP="001C0651">
      <w:pPr>
        <w:spacing w:before="120" w:after="120" w:line="288" w:lineRule="auto"/>
        <w:ind w:left="284"/>
        <w:jc w:val="both"/>
        <w:rPr>
          <w:rFonts w:cs="Arial"/>
          <w:sz w:val="20"/>
          <w:szCs w:val="20"/>
        </w:rPr>
      </w:pPr>
      <w:r w:rsidRPr="001D1F9F">
        <w:rPr>
          <w:rFonts w:cs="Arial"/>
          <w:sz w:val="20"/>
          <w:szCs w:val="20"/>
        </w:rPr>
        <w:t xml:space="preserve">The primary clients for this program activity include anyone affected by forced adoption policies and practices. This can include mothers, fathers, adopted people and extended family members. The priority of service should </w:t>
      </w:r>
      <w:r w:rsidR="005C4359" w:rsidRPr="001D1F9F">
        <w:rPr>
          <w:rFonts w:cs="Arial"/>
          <w:sz w:val="20"/>
          <w:szCs w:val="20"/>
        </w:rPr>
        <w:t>be</w:t>
      </w:r>
      <w:r w:rsidR="005C4359">
        <w:rPr>
          <w:rFonts w:cs="Arial"/>
          <w:sz w:val="20"/>
          <w:szCs w:val="20"/>
        </w:rPr>
        <w:t> </w:t>
      </w:r>
      <w:r w:rsidR="005C4359" w:rsidRPr="001D1F9F">
        <w:rPr>
          <w:rFonts w:cs="Arial"/>
          <w:sz w:val="20"/>
          <w:szCs w:val="20"/>
        </w:rPr>
        <w:t>to</w:t>
      </w:r>
      <w:r w:rsidR="005C4359">
        <w:rPr>
          <w:rFonts w:cs="Arial"/>
          <w:sz w:val="20"/>
          <w:szCs w:val="20"/>
        </w:rPr>
        <w:t> </w:t>
      </w:r>
      <w:r w:rsidRPr="001D1F9F">
        <w:rPr>
          <w:rFonts w:cs="Arial"/>
          <w:sz w:val="20"/>
          <w:szCs w:val="20"/>
        </w:rPr>
        <w:t xml:space="preserve">those directly involved. Services to extended family members can also be accessed through warm referrals </w:t>
      </w:r>
      <w:r w:rsidR="005C4359" w:rsidRPr="001D1F9F">
        <w:rPr>
          <w:rFonts w:cs="Arial"/>
          <w:sz w:val="20"/>
          <w:szCs w:val="20"/>
        </w:rPr>
        <w:t>on</w:t>
      </w:r>
      <w:r w:rsidR="005C4359">
        <w:rPr>
          <w:rFonts w:cs="Arial"/>
          <w:sz w:val="20"/>
          <w:szCs w:val="20"/>
        </w:rPr>
        <w:t> </w:t>
      </w:r>
      <w:r w:rsidRPr="001D1F9F">
        <w:rPr>
          <w:rFonts w:cs="Arial"/>
          <w:sz w:val="20"/>
          <w:szCs w:val="20"/>
        </w:rPr>
        <w:t>to other relevant organisations and services.</w:t>
      </w:r>
    </w:p>
    <w:p w14:paraId="701FB6CC" w14:textId="77777777" w:rsidR="001C0651" w:rsidRPr="001D1F9F" w:rsidRDefault="001C0651"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0BB49CC2" w14:textId="77777777" w:rsidR="001C0651" w:rsidRPr="001D1F9F" w:rsidRDefault="001C0651" w:rsidP="001C0651">
      <w:pPr>
        <w:pStyle w:val="BodyText"/>
        <w:spacing w:before="120" w:after="120" w:line="288" w:lineRule="auto"/>
        <w:ind w:left="0" w:firstLine="284"/>
        <w:jc w:val="both"/>
        <w:rPr>
          <w:rFonts w:cs="Arial"/>
          <w:lang w:val="en-AU"/>
        </w:rPr>
      </w:pPr>
      <w:r w:rsidRPr="001D1F9F">
        <w:rPr>
          <w:rFonts w:cs="Arial"/>
          <w:lang w:val="en-AU"/>
        </w:rPr>
        <w:t>People affected by forced adoption policies and practices.</w:t>
      </w:r>
    </w:p>
    <w:p w14:paraId="2AEE80A4" w14:textId="77777777" w:rsidR="001C0651" w:rsidRPr="001D1F9F" w:rsidRDefault="001C0651" w:rsidP="00464207">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1AC9D5F8" w14:textId="59C574FD"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5C4359" w:rsidRPr="001D1F9F">
        <w:rPr>
          <w:rFonts w:cs="Arial"/>
          <w:lang w:val="en-AU"/>
        </w:rPr>
        <w:t>on</w:t>
      </w:r>
      <w:r w:rsidR="005C4359">
        <w:rPr>
          <w:rFonts w:cs="Arial"/>
          <w:lang w:val="en-AU"/>
        </w:rPr>
        <w:t> </w:t>
      </w:r>
      <w:r w:rsidRPr="001D1F9F">
        <w:rPr>
          <w:rFonts w:cs="Arial"/>
          <w:lang w:val="en-AU"/>
        </w:rPr>
        <w:t xml:space="preserve">how to record them in the web-based portal can be found on the Data Exchange </w:t>
      </w:r>
      <w:hyperlink r:id="rId37" w:history="1">
        <w:r w:rsidRPr="001D1F9F">
          <w:rPr>
            <w:rStyle w:val="Hyperlink"/>
            <w:rFonts w:cs="Arial"/>
            <w:lang w:val="en-AU"/>
          </w:rPr>
          <w:t>website</w:t>
        </w:r>
      </w:hyperlink>
      <w:r w:rsidRPr="001D1F9F">
        <w:rPr>
          <w:rFonts w:cs="Arial"/>
          <w:lang w:val="en-AU"/>
        </w:rPr>
        <w:t>.</w:t>
      </w:r>
    </w:p>
    <w:p w14:paraId="4C223C06"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w:t>
      </w:r>
    </w:p>
    <w:p w14:paraId="58657D1B"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87D6739" w14:textId="0726012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This program provides face-to-face support where clients are known to the service, therefore it is expected that </w:t>
      </w:r>
      <w:r w:rsidR="00C0019D" w:rsidRPr="00464207">
        <w:rPr>
          <w:rFonts w:cs="Arial"/>
          <w:b/>
          <w:lang w:val="en-AU"/>
        </w:rPr>
        <w:t>no </w:t>
      </w:r>
      <w:r w:rsidRPr="00464207">
        <w:rPr>
          <w:rFonts w:cs="Arial"/>
          <w:b/>
          <w:lang w:val="en-AU"/>
        </w:rPr>
        <w:t>more</w:t>
      </w:r>
      <w:r w:rsidR="008C4145">
        <w:rPr>
          <w:rFonts w:cs="Arial"/>
          <w:b/>
          <w:lang w:val="en-AU"/>
        </w:rPr>
        <w:t xml:space="preserve"> than</w:t>
      </w:r>
      <w:r w:rsidRPr="00464207">
        <w:rPr>
          <w:rFonts w:cs="Arial"/>
          <w:b/>
          <w:lang w:val="en-AU"/>
        </w:rPr>
        <w:t xml:space="preserve"> 15 per cent</w:t>
      </w:r>
      <w:r w:rsidRPr="001D1F9F">
        <w:rPr>
          <w:rFonts w:cs="Arial"/>
          <w:lang w:val="en-AU"/>
        </w:rPr>
        <w:t xml:space="preserve"> of your clients should be recorded as unidentified clients in each reporting period.</w:t>
      </w:r>
    </w:p>
    <w:p w14:paraId="0DEDDD90"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38"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9598758"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7AAA3759" w14:textId="5806F694"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If an organisation uses the web-based portal, </w:t>
      </w:r>
      <w:r w:rsidR="00C0019D" w:rsidRPr="001D1F9F">
        <w:rPr>
          <w:rFonts w:cs="Arial"/>
          <w:lang w:val="en-AU"/>
        </w:rPr>
        <w:t>it</w:t>
      </w:r>
      <w:r w:rsidR="00C0019D">
        <w:rPr>
          <w:rFonts w:cs="Arial"/>
          <w:lang w:val="en-AU"/>
        </w:rPr>
        <w:t> </w:t>
      </w:r>
      <w:r w:rsidRPr="001D1F9F">
        <w:rPr>
          <w:rFonts w:cs="Arial"/>
          <w:lang w:val="en-AU"/>
        </w:rPr>
        <w:t xml:space="preserve">should create cases in a way that works best for its staff and is useful over multiple reporting periods. </w:t>
      </w:r>
    </w:p>
    <w:p w14:paraId="6F1A3F40" w14:textId="77777777" w:rsidR="001C0651" w:rsidRPr="001D1F9F" w:rsidRDefault="001C0651" w:rsidP="00464207">
      <w:pPr>
        <w:pStyle w:val="BodyText"/>
        <w:keepNext/>
        <w:spacing w:before="180" w:after="120" w:line="288" w:lineRule="auto"/>
        <w:ind w:left="0"/>
        <w:jc w:val="both"/>
        <w:rPr>
          <w:rFonts w:cs="Arial"/>
          <w:b/>
          <w:sz w:val="22"/>
          <w:lang w:val="en-AU"/>
        </w:rPr>
      </w:pPr>
      <w:r w:rsidRPr="001D1F9F">
        <w:rPr>
          <w:rFonts w:cs="Arial"/>
          <w:b/>
          <w:sz w:val="22"/>
          <w:lang w:val="en-AU"/>
        </w:rPr>
        <w:t xml:space="preserve">The partnership approach </w:t>
      </w:r>
    </w:p>
    <w:p w14:paraId="5CF96612"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FASS, participation means all organisations must record client outcomes, known as Standard Client/Community Outcomes Reporting (SCORE) reporting. Organisations are </w:t>
      </w:r>
      <w:r w:rsidRPr="001D1F9F">
        <w:rPr>
          <w:rFonts w:eastAsia="Arial" w:cs="Arial"/>
          <w:b/>
          <w:sz w:val="20"/>
          <w:szCs w:val="20"/>
        </w:rPr>
        <w:t xml:space="preserve">not required </w:t>
      </w:r>
      <w:r w:rsidRPr="003E54DB">
        <w:rPr>
          <w:rFonts w:eastAsia="Arial" w:cs="Arial"/>
          <w:sz w:val="20"/>
          <w:szCs w:val="20"/>
        </w:rPr>
        <w:t>to collect extended demographics data</w:t>
      </w:r>
      <w:r w:rsidRPr="001D1F9F">
        <w:rPr>
          <w:rFonts w:eastAsia="Arial" w:cs="Arial"/>
          <w:sz w:val="20"/>
          <w:szCs w:val="20"/>
        </w:rPr>
        <w:t xml:space="preserve"> from their clients, but may choose to do so for their own purposes.</w:t>
      </w:r>
    </w:p>
    <w:p w14:paraId="66CDA910"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7ADBB38F"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5984729A"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492D6F50" w14:textId="77777777" w:rsidR="001C0651" w:rsidRPr="001D1F9F" w:rsidRDefault="001C0651" w:rsidP="00464207">
      <w:pPr>
        <w:pStyle w:val="ListParagraph"/>
        <w:widowControl w:val="0"/>
        <w:numPr>
          <w:ilvl w:val="0"/>
          <w:numId w:val="197"/>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464207">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7292C05B" w14:textId="7781DD4D" w:rsidR="001C0651" w:rsidRPr="001D1F9F" w:rsidRDefault="001C0651" w:rsidP="00464207">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5C4359" w:rsidRPr="001D1F9F">
        <w:rPr>
          <w:rFonts w:eastAsia="Arial" w:cs="Arial"/>
          <w:sz w:val="20"/>
          <w:szCs w:val="20"/>
        </w:rPr>
        <w:t>at</w:t>
      </w:r>
      <w:r w:rsidR="005C4359">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39"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02EA5A46" w14:textId="77777777" w:rsidR="001C0651" w:rsidRPr="001D1F9F" w:rsidRDefault="001C0651" w:rsidP="00464207">
      <w:pPr>
        <w:pStyle w:val="BodyText"/>
        <w:keepNext/>
        <w:widowControl/>
        <w:spacing w:before="180" w:after="120" w:line="288" w:lineRule="auto"/>
        <w:ind w:left="0"/>
        <w:jc w:val="both"/>
        <w:rPr>
          <w:rFonts w:cs="Arial"/>
          <w:lang w:val="en-AU"/>
        </w:rPr>
      </w:pPr>
      <w:r w:rsidRPr="001D1F9F">
        <w:rPr>
          <w:rFonts w:cs="Arial"/>
          <w:b/>
          <w:sz w:val="22"/>
          <w:lang w:val="en-AU"/>
        </w:rPr>
        <w:lastRenderedPageBreak/>
        <w:t>What areas of SCORE are most relevant?</w:t>
      </w:r>
    </w:p>
    <w:p w14:paraId="7395E29A" w14:textId="77777777" w:rsidR="001C0651" w:rsidRPr="001D1F9F" w:rsidRDefault="001C0651" w:rsidP="00464207">
      <w:pPr>
        <w:pStyle w:val="BodyText"/>
        <w:keepNext/>
        <w:spacing w:before="120" w:after="120" w:line="288" w:lineRule="auto"/>
        <w:ind w:left="284"/>
        <w:jc w:val="both"/>
        <w:rPr>
          <w:rFonts w:cs="Arial"/>
          <w:lang w:val="en-AU"/>
        </w:rPr>
      </w:pPr>
      <w:r w:rsidRPr="001D1F9F">
        <w:rPr>
          <w:rFonts w:cs="Arial"/>
          <w:lang w:val="en-AU"/>
        </w:rPr>
        <w:t xml:space="preserve">For this activity it is expected that organisations collect and record SCORE assessments in the following domains.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432"/>
        <w:gridCol w:w="2570"/>
        <w:gridCol w:w="2739"/>
        <w:gridCol w:w="2714"/>
      </w:tblGrid>
      <w:tr w:rsidR="001C0651" w:rsidRPr="001D1F9F" w14:paraId="69A8D89C" w14:textId="77777777" w:rsidTr="00464207">
        <w:trPr>
          <w:trHeight w:val="393"/>
          <w:tblHeader/>
        </w:trPr>
        <w:tc>
          <w:tcPr>
            <w:tcW w:w="1163" w:type="pct"/>
            <w:shd w:val="clear" w:color="auto" w:fill="04617B" w:themeFill="text2"/>
            <w:vAlign w:val="center"/>
          </w:tcPr>
          <w:p w14:paraId="58233079"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29" w:type="pct"/>
            <w:shd w:val="clear" w:color="auto" w:fill="04617B" w:themeFill="text2"/>
            <w:vAlign w:val="center"/>
          </w:tcPr>
          <w:p w14:paraId="59076C8B"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310" w:type="pct"/>
            <w:shd w:val="clear" w:color="auto" w:fill="04617B" w:themeFill="text2"/>
            <w:vAlign w:val="center"/>
          </w:tcPr>
          <w:p w14:paraId="0CDC017E"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98" w:type="pct"/>
            <w:shd w:val="clear" w:color="auto" w:fill="04617B" w:themeFill="text2"/>
            <w:vAlign w:val="center"/>
          </w:tcPr>
          <w:p w14:paraId="6F31EEF3" w14:textId="77777777" w:rsidR="001C0651" w:rsidRPr="001D1F9F" w:rsidRDefault="001C0651" w:rsidP="00DA554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1C0651" w:rsidRPr="001D1F9F" w14:paraId="6D507D87" w14:textId="77777777" w:rsidTr="00464207">
        <w:trPr>
          <w:trHeight w:val="3379"/>
        </w:trPr>
        <w:tc>
          <w:tcPr>
            <w:tcW w:w="1163" w:type="pct"/>
          </w:tcPr>
          <w:p w14:paraId="0D8ACE17"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sz w:val="20"/>
                <w:szCs w:val="20"/>
              </w:rPr>
              <w:t xml:space="preserve">Community participation and </w:t>
            </w:r>
            <w:r w:rsidRPr="00464207">
              <w:rPr>
                <w:rFonts w:eastAsia="Arial" w:cs="Arial"/>
                <w:sz w:val="20"/>
                <w:szCs w:val="20"/>
              </w:rPr>
              <w:t>networks</w:t>
            </w:r>
          </w:p>
          <w:p w14:paraId="2110EDAC"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Education and skills training</w:t>
            </w:r>
          </w:p>
          <w:p w14:paraId="217AA47F"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Family functioning</w:t>
            </w:r>
          </w:p>
          <w:p w14:paraId="79055AC6"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Mental health, wellbeing and self-care</w:t>
            </w:r>
          </w:p>
          <w:p w14:paraId="5D785870" w14:textId="77777777" w:rsidR="001C0651" w:rsidRPr="00464207" w:rsidRDefault="001C0651" w:rsidP="00464207">
            <w:pPr>
              <w:widowControl w:val="0"/>
              <w:numPr>
                <w:ilvl w:val="0"/>
                <w:numId w:val="12"/>
              </w:numPr>
              <w:spacing w:before="60" w:after="60" w:line="288" w:lineRule="auto"/>
              <w:ind w:left="284" w:hanging="284"/>
              <w:rPr>
                <w:b/>
                <w:sz w:val="20"/>
                <w:szCs w:val="20"/>
              </w:rPr>
            </w:pPr>
            <w:r w:rsidRPr="00464207">
              <w:rPr>
                <w:rFonts w:eastAsia="Arial" w:cs="Arial"/>
                <w:sz w:val="20"/>
                <w:szCs w:val="20"/>
              </w:rPr>
              <w:t>Personal and family safety</w:t>
            </w:r>
          </w:p>
        </w:tc>
        <w:tc>
          <w:tcPr>
            <w:tcW w:w="1229" w:type="pct"/>
          </w:tcPr>
          <w:p w14:paraId="6CE599ED"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sz w:val="20"/>
                <w:szCs w:val="20"/>
              </w:rPr>
              <w:t xml:space="preserve">Changed knowledge and access to </w:t>
            </w:r>
            <w:r w:rsidRPr="00464207">
              <w:rPr>
                <w:rFonts w:eastAsia="Arial" w:cs="Arial"/>
                <w:sz w:val="20"/>
                <w:szCs w:val="20"/>
              </w:rPr>
              <w:t>information</w:t>
            </w:r>
          </w:p>
          <w:p w14:paraId="3F4EFFC0"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Engagement with relevant support services</w:t>
            </w:r>
          </w:p>
          <w:p w14:paraId="54B63CE5" w14:textId="77777777" w:rsidR="001C0651" w:rsidRPr="00464207" w:rsidRDefault="001C0651" w:rsidP="00464207">
            <w:pPr>
              <w:widowControl w:val="0"/>
              <w:numPr>
                <w:ilvl w:val="0"/>
                <w:numId w:val="12"/>
              </w:numPr>
              <w:spacing w:before="60" w:after="60" w:line="288" w:lineRule="auto"/>
              <w:ind w:left="284" w:hanging="284"/>
              <w:rPr>
                <w:b/>
                <w:sz w:val="20"/>
                <w:szCs w:val="20"/>
              </w:rPr>
            </w:pPr>
            <w:r w:rsidRPr="00464207">
              <w:rPr>
                <w:rFonts w:eastAsia="Arial" w:cs="Arial"/>
                <w:sz w:val="20"/>
                <w:szCs w:val="20"/>
              </w:rPr>
              <w:t>Changed impact of immediate</w:t>
            </w:r>
            <w:r w:rsidRPr="00464207">
              <w:rPr>
                <w:sz w:val="20"/>
                <w:szCs w:val="20"/>
              </w:rPr>
              <w:t xml:space="preserve"> crisis</w:t>
            </w:r>
          </w:p>
        </w:tc>
        <w:tc>
          <w:tcPr>
            <w:tcW w:w="1310" w:type="pct"/>
          </w:tcPr>
          <w:p w14:paraId="6E4AF65B" w14:textId="77777777" w:rsidR="001C0651" w:rsidRPr="00464207" w:rsidRDefault="001C0651" w:rsidP="00464207">
            <w:pPr>
              <w:rPr>
                <w:b/>
                <w:sz w:val="20"/>
                <w:szCs w:val="20"/>
              </w:rPr>
            </w:pPr>
            <w:r w:rsidRPr="00464207">
              <w:rPr>
                <w:sz w:val="20"/>
                <w:szCs w:val="20"/>
              </w:rPr>
              <w:t>All three Satisfaction outcomes are relevant for this program activity</w:t>
            </w:r>
          </w:p>
        </w:tc>
        <w:tc>
          <w:tcPr>
            <w:tcW w:w="1298" w:type="pct"/>
          </w:tcPr>
          <w:p w14:paraId="4CD9E0BE"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sz w:val="20"/>
                <w:szCs w:val="20"/>
              </w:rPr>
              <w:t xml:space="preserve">Community infrastructure and </w:t>
            </w:r>
            <w:r w:rsidRPr="00464207">
              <w:rPr>
                <w:rFonts w:eastAsia="Arial" w:cs="Arial"/>
                <w:sz w:val="20"/>
                <w:szCs w:val="20"/>
              </w:rPr>
              <w:t>networks</w:t>
            </w:r>
          </w:p>
          <w:p w14:paraId="5D8FB136"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Group/community knowledge, skills, attitudes and behaviours</w:t>
            </w:r>
          </w:p>
          <w:p w14:paraId="6C8E5CCD" w14:textId="77777777" w:rsidR="001C0651" w:rsidRPr="00464207" w:rsidRDefault="001C0651" w:rsidP="00464207">
            <w:pPr>
              <w:widowControl w:val="0"/>
              <w:numPr>
                <w:ilvl w:val="0"/>
                <w:numId w:val="12"/>
              </w:numPr>
              <w:spacing w:before="60" w:after="60" w:line="288" w:lineRule="auto"/>
              <w:ind w:left="284" w:hanging="284"/>
              <w:rPr>
                <w:sz w:val="20"/>
                <w:szCs w:val="20"/>
              </w:rPr>
            </w:pPr>
            <w:r w:rsidRPr="00464207">
              <w:rPr>
                <w:rFonts w:eastAsia="Arial" w:cs="Arial"/>
                <w:sz w:val="20"/>
                <w:szCs w:val="20"/>
              </w:rPr>
              <w:t>Organisational knowledge, skills and</w:t>
            </w:r>
            <w:r w:rsidRPr="00464207">
              <w:rPr>
                <w:sz w:val="20"/>
                <w:szCs w:val="20"/>
              </w:rPr>
              <w:t xml:space="preserve"> practices</w:t>
            </w:r>
          </w:p>
          <w:p w14:paraId="2C8B0BCD" w14:textId="77777777" w:rsidR="001C0651" w:rsidRPr="00464207" w:rsidRDefault="001C0651" w:rsidP="00464207">
            <w:pPr>
              <w:rPr>
                <w:b/>
                <w:sz w:val="20"/>
                <w:szCs w:val="20"/>
              </w:rPr>
            </w:pPr>
          </w:p>
        </w:tc>
      </w:tr>
    </w:tbl>
    <w:p w14:paraId="43EC9DE0" w14:textId="77777777" w:rsidR="001C0651" w:rsidRPr="001D1F9F" w:rsidRDefault="001C0651" w:rsidP="00464207">
      <w:pPr>
        <w:spacing w:before="180" w:after="120" w:line="288" w:lineRule="auto"/>
        <w:jc w:val="both"/>
        <w:rPr>
          <w:b/>
        </w:rPr>
      </w:pPr>
      <w:r w:rsidRPr="001D1F9F">
        <w:rPr>
          <w:b/>
        </w:rPr>
        <w:t>Collecting extended data</w:t>
      </w:r>
    </w:p>
    <w:p w14:paraId="677181B3" w14:textId="77777777" w:rsidR="001C0651" w:rsidRPr="001D1F9F" w:rsidRDefault="001C0651" w:rsidP="001C0651">
      <w:pPr>
        <w:pStyle w:val="BodyText"/>
        <w:spacing w:before="120" w:after="120" w:line="288" w:lineRule="auto"/>
        <w:ind w:left="284"/>
        <w:jc w:val="both"/>
        <w:rPr>
          <w:lang w:val="en-AU"/>
        </w:rPr>
      </w:pPr>
      <w:r w:rsidRPr="001D1F9F">
        <w:rPr>
          <w:lang w:val="en-AU"/>
        </w:rPr>
        <w:t>For this program activity, organisations are strongly encouraged to collect the ‘service setting’ extended data item.</w:t>
      </w:r>
    </w:p>
    <w:p w14:paraId="08899C61" w14:textId="58844217" w:rsidR="001C0651" w:rsidRPr="001D1F9F" w:rsidRDefault="001C0651" w:rsidP="001C0651">
      <w:pPr>
        <w:pStyle w:val="BodyText"/>
        <w:spacing w:before="120" w:after="120" w:line="288" w:lineRule="auto"/>
        <w:ind w:left="284"/>
        <w:jc w:val="both"/>
        <w:rPr>
          <w:rFonts w:cs="Arial"/>
          <w:color w:val="000000"/>
          <w:lang w:val="en-AU"/>
        </w:rPr>
      </w:pPr>
      <w:r w:rsidRPr="001D1F9F">
        <w:rPr>
          <w:rFonts w:cs="Arial"/>
          <w:color w:val="000000"/>
          <w:lang w:val="en-AU"/>
        </w:rPr>
        <w:t xml:space="preserve">Collecting ‘service setting’ helps to differentiate where/how services are provided, e.g. organisation outlet/office, client’s residence, community venue, partner organisation’s facilities, telephone (including video-conferencing </w:t>
      </w:r>
      <w:r w:rsidR="005C4359" w:rsidRPr="001D1F9F">
        <w:rPr>
          <w:rFonts w:cs="Arial"/>
          <w:color w:val="000000"/>
          <w:lang w:val="en-AU"/>
        </w:rPr>
        <w:t>or</w:t>
      </w:r>
      <w:r w:rsidR="005C4359">
        <w:rPr>
          <w:rFonts w:cs="Arial"/>
          <w:color w:val="000000"/>
          <w:lang w:val="en-AU"/>
        </w:rPr>
        <w:t> </w:t>
      </w:r>
      <w:r w:rsidRPr="001D1F9F">
        <w:rPr>
          <w:rFonts w:cs="Arial"/>
          <w:color w:val="000000"/>
          <w:lang w:val="en-AU"/>
        </w:rPr>
        <w:t xml:space="preserve">online chat), or digital. </w:t>
      </w:r>
      <w:r w:rsidRPr="001D1F9F">
        <w:rPr>
          <w:rFonts w:cs="Times New Roman"/>
          <w:lang w:val="en-AU"/>
        </w:rPr>
        <w:t>‘Service setting’ may be selected for each session with (or on behalf of) a client.</w:t>
      </w:r>
    </w:p>
    <w:p w14:paraId="2240DB61" w14:textId="77777777" w:rsidR="001C0651" w:rsidRPr="001D1F9F" w:rsidRDefault="001C0651" w:rsidP="001C0651">
      <w:pPr>
        <w:pStyle w:val="BodyText"/>
        <w:spacing w:before="120" w:after="120" w:line="288" w:lineRule="auto"/>
        <w:ind w:left="284"/>
        <w:jc w:val="both"/>
        <w:rPr>
          <w:b/>
          <w:sz w:val="22"/>
          <w:szCs w:val="22"/>
          <w:lang w:val="en-AU"/>
        </w:rPr>
      </w:pPr>
      <w:r w:rsidRPr="001D1F9F">
        <w:rPr>
          <w:lang w:val="en-AU"/>
        </w:rPr>
        <w:t xml:space="preserve">Please refer to the Data Exchange </w:t>
      </w:r>
      <w:hyperlink r:id="rId40" w:history="1">
        <w:r w:rsidRPr="001D1F9F">
          <w:rPr>
            <w:rStyle w:val="Hyperlink"/>
            <w:lang w:val="en-AU"/>
          </w:rPr>
          <w:t>Protocols</w:t>
        </w:r>
      </w:hyperlink>
      <w:r w:rsidRPr="001D1F9F">
        <w:rPr>
          <w:lang w:val="en-AU"/>
        </w:rPr>
        <w:t xml:space="preserve"> for</w:t>
      </w:r>
      <w:r w:rsidRPr="001D1F9F">
        <w:rPr>
          <w:rFonts w:cs="Arial"/>
          <w:lang w:val="en-AU"/>
        </w:rPr>
        <w:t xml:space="preserve"> a full description of the service setting categories</w:t>
      </w:r>
    </w:p>
    <w:p w14:paraId="2D2CDD2C" w14:textId="77777777" w:rsidR="001C0651" w:rsidRPr="001D1F9F" w:rsidRDefault="001C0651" w:rsidP="001C0651">
      <w:pPr>
        <w:pStyle w:val="BodyText"/>
        <w:spacing w:before="120" w:after="120" w:line="288" w:lineRule="auto"/>
        <w:ind w:left="284"/>
        <w:jc w:val="both"/>
        <w:rPr>
          <w:lang w:val="en-AU"/>
        </w:rPr>
      </w:pPr>
      <w:r w:rsidRPr="001D1F9F">
        <w:rPr>
          <w:lang w:val="en-AU"/>
        </w:rPr>
        <w:t>You may also record other outcomes and extended client details if you think it is appropriate for your program and for your clients to do so. See Protocols sections 6 and 11 for more information.</w:t>
      </w:r>
    </w:p>
    <w:p w14:paraId="2D2DBF05" w14:textId="77777777" w:rsidR="001C0651" w:rsidRPr="001D1F9F" w:rsidRDefault="001C0651" w:rsidP="00464207">
      <w:pPr>
        <w:pStyle w:val="BodyText"/>
        <w:spacing w:before="180" w:after="120" w:line="288" w:lineRule="auto"/>
        <w:ind w:left="0"/>
        <w:jc w:val="both"/>
        <w:rPr>
          <w:rFonts w:cs="Arial"/>
          <w:b/>
          <w:sz w:val="22"/>
          <w:szCs w:val="22"/>
          <w:lang w:val="en-AU"/>
        </w:rPr>
      </w:pPr>
      <w:r w:rsidRPr="001D1F9F">
        <w:rPr>
          <w:rFonts w:cs="Arial"/>
          <w:b/>
          <w:sz w:val="22"/>
          <w:szCs w:val="22"/>
          <w:lang w:val="en-AU"/>
        </w:rPr>
        <w:t>For this program activity, when should each service type be used?</w:t>
      </w:r>
    </w:p>
    <w:p w14:paraId="4F05FB15" w14:textId="77777777" w:rsidR="001C0651" w:rsidRPr="001D1F9F" w:rsidRDefault="001C0651" w:rsidP="001C0651">
      <w:pPr>
        <w:pStyle w:val="BodyText"/>
        <w:spacing w:before="120" w:after="120" w:line="288" w:lineRule="auto"/>
        <w:ind w:left="284"/>
        <w:jc w:val="both"/>
        <w:rPr>
          <w:rStyle w:val="Heading3Char"/>
          <w:rFonts w:eastAsia="Arial" w:cs="Arial"/>
          <w:bCs w:val="0"/>
          <w:color w:val="auto"/>
          <w:sz w:val="22"/>
          <w:szCs w:val="22"/>
          <w:lang w:val="en-AU"/>
        </w:rPr>
      </w:pPr>
      <w:r w:rsidRPr="001D1F9F">
        <w:rPr>
          <w:rFonts w:cs="Arial"/>
          <w:lang w:val="en-AU"/>
        </w:rPr>
        <w:t xml:space="preserve">A service </w:t>
      </w:r>
      <w:r w:rsidRPr="001D1F9F">
        <w:rPr>
          <w:lang w:val="en-AU"/>
        </w:rPr>
        <w:t>type</w:t>
      </w:r>
      <w:r w:rsidRPr="001D1F9F">
        <w:rPr>
          <w:rFonts w:cs="Arial"/>
          <w:lang w:val="en-AU"/>
        </w:rPr>
        <w:t xml:space="preserve"> describes the main focus of a session with one or more clients. If a session covers multiple service types, the person delivering the session should record only the most relevant service type, </w:t>
      </w:r>
      <w:r w:rsidRPr="001D1F9F">
        <w:rPr>
          <w:lang w:val="en-AU"/>
        </w:rPr>
        <w:t>which is typically the one that required the most amount of time or contributed most significantly to an outcome.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118"/>
        <w:gridCol w:w="7338"/>
      </w:tblGrid>
      <w:tr w:rsidR="001C0651" w:rsidRPr="001D1F9F" w14:paraId="67E3D69F" w14:textId="77777777" w:rsidTr="00464207">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91" w:type="pct"/>
            <w:vAlign w:val="center"/>
          </w:tcPr>
          <w:p w14:paraId="337E2D6C" w14:textId="77777777" w:rsidR="001C0651" w:rsidRPr="001D1F9F" w:rsidRDefault="001C0651" w:rsidP="00DA5549">
            <w:pPr>
              <w:spacing w:before="120" w:after="120" w:line="288" w:lineRule="auto"/>
              <w:rPr>
                <w:rFonts w:cs="Arial"/>
                <w:bCs w:val="0"/>
              </w:rPr>
            </w:pPr>
            <w:r w:rsidRPr="001D1F9F">
              <w:rPr>
                <w:rFonts w:cs="Arial"/>
                <w:iCs/>
              </w:rPr>
              <w:t>Service Type</w:t>
            </w:r>
          </w:p>
        </w:tc>
        <w:tc>
          <w:tcPr>
            <w:tcW w:w="3509" w:type="pct"/>
            <w:vAlign w:val="center"/>
          </w:tcPr>
          <w:p w14:paraId="0AA14514" w14:textId="77777777" w:rsidR="001C0651" w:rsidRPr="001D1F9F" w:rsidRDefault="001C0651" w:rsidP="00DA5549">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1C0651" w:rsidRPr="001D1F9F" w14:paraId="4B457168"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2AAD811B"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t>Intake and assessment</w:t>
            </w:r>
          </w:p>
        </w:tc>
        <w:tc>
          <w:tcPr>
            <w:tcW w:w="3509" w:type="pct"/>
            <w:tcBorders>
              <w:top w:val="none" w:sz="0" w:space="0" w:color="auto"/>
              <w:bottom w:val="none" w:sz="0" w:space="0" w:color="auto"/>
              <w:right w:val="none" w:sz="0" w:space="0" w:color="auto"/>
            </w:tcBorders>
            <w:shd w:val="clear" w:color="auto" w:fill="auto"/>
            <w:vAlign w:val="center"/>
          </w:tcPr>
          <w:p w14:paraId="5D3EBF80" w14:textId="77777777" w:rsidR="001C0651" w:rsidRPr="001D1F9F"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Discuss/assess needs and impact of forced adoption.</w:t>
            </w:r>
          </w:p>
        </w:tc>
      </w:tr>
      <w:tr w:rsidR="001C0651" w:rsidRPr="001D1F9F" w14:paraId="223EACBA"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21C8FCD"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t>Information/Advice/Referral</w:t>
            </w:r>
          </w:p>
        </w:tc>
        <w:tc>
          <w:tcPr>
            <w:tcW w:w="3509" w:type="pct"/>
            <w:shd w:val="clear" w:color="auto" w:fill="auto"/>
            <w:vAlign w:val="center"/>
          </w:tcPr>
          <w:p w14:paraId="5CC59053" w14:textId="77777777" w:rsidR="001C0651" w:rsidRPr="001D1F9F"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Deliver information and/or advice based on individual needs of client. Deliver referral and support services. Provide warm referrals to relevant services including counselling.</w:t>
            </w:r>
          </w:p>
        </w:tc>
      </w:tr>
      <w:tr w:rsidR="001C0651" w:rsidRPr="001D1F9F" w14:paraId="76950040"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5975169D"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Counselling</w:t>
            </w:r>
          </w:p>
        </w:tc>
        <w:tc>
          <w:tcPr>
            <w:tcW w:w="3509" w:type="pct"/>
            <w:tcBorders>
              <w:top w:val="none" w:sz="0" w:space="0" w:color="auto"/>
              <w:bottom w:val="none" w:sz="0" w:space="0" w:color="auto"/>
              <w:right w:val="none" w:sz="0" w:space="0" w:color="auto"/>
            </w:tcBorders>
            <w:shd w:val="clear" w:color="auto" w:fill="auto"/>
            <w:vAlign w:val="center"/>
          </w:tcPr>
          <w:p w14:paraId="7BF163F7" w14:textId="77777777" w:rsidR="001C0651" w:rsidRPr="001D1F9F"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General counselling and emotional support – may include therapeutic counselling where services have expertise and capacity to deliver this.</w:t>
            </w:r>
          </w:p>
        </w:tc>
      </w:tr>
      <w:tr w:rsidR="001C0651" w:rsidRPr="001D1F9F" w14:paraId="58D7CC51" w14:textId="77777777" w:rsidTr="00464207">
        <w:trPr>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4D378B77"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t>Advocacy/Support</w:t>
            </w:r>
          </w:p>
        </w:tc>
        <w:tc>
          <w:tcPr>
            <w:tcW w:w="3509" w:type="pct"/>
            <w:shd w:val="clear" w:color="auto" w:fill="auto"/>
            <w:vAlign w:val="center"/>
          </w:tcPr>
          <w:p w14:paraId="66EE2394" w14:textId="746AF56A" w:rsidR="001C0651" w:rsidRPr="001D1F9F"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Advocacy on behalf of the client to an entity such as a state government body, </w:t>
            </w:r>
            <w:r w:rsidR="005C4359" w:rsidRPr="001D1F9F">
              <w:rPr>
                <w:rFonts w:cs="Arial"/>
                <w:sz w:val="20"/>
                <w:szCs w:val="20"/>
              </w:rPr>
              <w:t>or</w:t>
            </w:r>
            <w:r w:rsidR="005C4359">
              <w:rPr>
                <w:rFonts w:cs="Arial"/>
                <w:sz w:val="20"/>
                <w:szCs w:val="20"/>
              </w:rPr>
              <w:t> </w:t>
            </w:r>
            <w:r w:rsidRPr="001D1F9F">
              <w:rPr>
                <w:rFonts w:cs="Arial"/>
                <w:sz w:val="20"/>
                <w:szCs w:val="20"/>
              </w:rPr>
              <w:t xml:space="preserve">another service, or other support of the client including assistance with family searching and intermediary services to help find and connect with family. </w:t>
            </w:r>
          </w:p>
        </w:tc>
      </w:tr>
      <w:tr w:rsidR="001C0651" w:rsidRPr="001D1F9F" w14:paraId="589B61BC"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69C61A50"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Records search</w:t>
            </w:r>
          </w:p>
        </w:tc>
        <w:tc>
          <w:tcPr>
            <w:tcW w:w="3509" w:type="pct"/>
            <w:tcBorders>
              <w:top w:val="none" w:sz="0" w:space="0" w:color="auto"/>
              <w:bottom w:val="none" w:sz="0" w:space="0" w:color="auto"/>
              <w:right w:val="none" w:sz="0" w:space="0" w:color="auto"/>
            </w:tcBorders>
            <w:shd w:val="clear" w:color="auto" w:fill="auto"/>
            <w:vAlign w:val="center"/>
          </w:tcPr>
          <w:p w14:paraId="6FEC5590" w14:textId="77777777" w:rsidR="001C0651" w:rsidRPr="001D1F9F"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Contact with the client regarding records and records research on behalf of the client. </w:t>
            </w:r>
          </w:p>
        </w:tc>
      </w:tr>
      <w:tr w:rsidR="001C0651" w:rsidRPr="001D1F9F" w14:paraId="03759241" w14:textId="77777777" w:rsidTr="00464207">
        <w:trPr>
          <w:cantSplit/>
          <w:trHeight w:val="567"/>
        </w:trPr>
        <w:tc>
          <w:tcPr>
            <w:cnfStyle w:val="001000000000" w:firstRow="0" w:lastRow="0" w:firstColumn="1" w:lastColumn="0" w:oddVBand="0" w:evenVBand="0" w:oddHBand="0" w:evenHBand="0" w:firstRowFirstColumn="0" w:firstRowLastColumn="0" w:lastRowFirstColumn="0" w:lastRowLastColumn="0"/>
            <w:tcW w:w="1491" w:type="pct"/>
            <w:shd w:val="clear" w:color="auto" w:fill="auto"/>
            <w:vAlign w:val="center"/>
          </w:tcPr>
          <w:p w14:paraId="5C013CD7"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lastRenderedPageBreak/>
              <w:t>Community capacity building</w:t>
            </w:r>
          </w:p>
        </w:tc>
        <w:tc>
          <w:tcPr>
            <w:tcW w:w="3509" w:type="pct"/>
            <w:shd w:val="clear" w:color="auto" w:fill="auto"/>
            <w:vAlign w:val="center"/>
          </w:tcPr>
          <w:p w14:paraId="3687F240" w14:textId="77777777" w:rsidR="001C0651" w:rsidRPr="001D1F9F"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Activities targeted at building and/or strengthening community awareness, understanding, development of skills, promoting community relationships and cohesion relating to the effects of past forced adoption. Community capacity activities are delivered to a group rather than to individuals to raise community awareness, enhance group healing and build sector capacity to support people affected by past forced adoption.</w:t>
            </w:r>
          </w:p>
          <w:p w14:paraId="18655B8B" w14:textId="07401ABF" w:rsidR="001C0651" w:rsidRPr="001D1F9F" w:rsidRDefault="001C0651" w:rsidP="0046420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Examples of activities include group and therapeutic workshops, Apology anniversary commemorations, memorials, and community events. This does not include administration of Small Grants activities as these are reported directly </w:t>
            </w:r>
            <w:r w:rsidR="005C4359" w:rsidRPr="001D1F9F">
              <w:rPr>
                <w:rFonts w:cs="Arial"/>
                <w:sz w:val="20"/>
                <w:szCs w:val="20"/>
              </w:rPr>
              <w:t>to</w:t>
            </w:r>
            <w:r w:rsidR="005C4359">
              <w:rPr>
                <w:rFonts w:cs="Arial"/>
                <w:sz w:val="20"/>
                <w:szCs w:val="20"/>
              </w:rPr>
              <w:t> </w:t>
            </w:r>
            <w:r w:rsidRPr="001D1F9F">
              <w:rPr>
                <w:rFonts w:cs="Arial"/>
                <w:sz w:val="20"/>
                <w:szCs w:val="20"/>
              </w:rPr>
              <w:t>the Funding Arrangement Managers.</w:t>
            </w:r>
          </w:p>
        </w:tc>
      </w:tr>
      <w:tr w:rsidR="001C0651" w:rsidRPr="001D1F9F" w14:paraId="10DEF9B1" w14:textId="77777777" w:rsidTr="00464207">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91" w:type="pct"/>
            <w:tcBorders>
              <w:top w:val="none" w:sz="0" w:space="0" w:color="auto"/>
              <w:left w:val="none" w:sz="0" w:space="0" w:color="auto"/>
              <w:bottom w:val="none" w:sz="0" w:space="0" w:color="auto"/>
            </w:tcBorders>
            <w:shd w:val="clear" w:color="auto" w:fill="auto"/>
            <w:vAlign w:val="center"/>
          </w:tcPr>
          <w:p w14:paraId="50788847"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Mentoring/Peer support</w:t>
            </w:r>
          </w:p>
        </w:tc>
        <w:tc>
          <w:tcPr>
            <w:tcW w:w="3509" w:type="pct"/>
            <w:tcBorders>
              <w:top w:val="none" w:sz="0" w:space="0" w:color="auto"/>
              <w:bottom w:val="none" w:sz="0" w:space="0" w:color="auto"/>
              <w:right w:val="none" w:sz="0" w:space="0" w:color="auto"/>
            </w:tcBorders>
            <w:shd w:val="clear" w:color="auto" w:fill="auto"/>
            <w:vAlign w:val="center"/>
          </w:tcPr>
          <w:p w14:paraId="3B10DC44" w14:textId="77777777" w:rsidR="001C0651" w:rsidRPr="001D1F9F" w:rsidRDefault="001C0651" w:rsidP="0046420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Group work offering reciprocal support to individuals through discussion and activities, and generally led by a facilitator.</w:t>
            </w:r>
          </w:p>
        </w:tc>
      </w:tr>
    </w:tbl>
    <w:p w14:paraId="551DBEBC" w14:textId="77777777" w:rsidR="001C0651" w:rsidRPr="001D1F9F" w:rsidRDefault="001C0651" w:rsidP="001C065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712B1E6A" w14:textId="77777777" w:rsidR="001C0651" w:rsidRPr="001D1F9F" w:rsidRDefault="001C0651" w:rsidP="001C0651">
      <w:pPr>
        <w:pStyle w:val="Heading3"/>
        <w:spacing w:line="288" w:lineRule="auto"/>
        <w:rPr>
          <w:rFonts w:cs="Arial"/>
        </w:rPr>
      </w:pPr>
      <w:bookmarkStart w:id="20" w:name="_Toc111182860"/>
      <w:r w:rsidRPr="001D1F9F">
        <w:rPr>
          <w:rStyle w:val="Style3"/>
          <w:rFonts w:cs="Arial"/>
          <w:b/>
          <w:color w:val="auto"/>
        </w:rPr>
        <w:lastRenderedPageBreak/>
        <w:t>Home Interaction Program for Parents and Youngsters (HIPPY)</w:t>
      </w:r>
      <w:bookmarkEnd w:id="20"/>
    </w:p>
    <w:p w14:paraId="1E3ACCD5" w14:textId="77777777" w:rsidR="001C0651" w:rsidRPr="001D1F9F" w:rsidRDefault="001C0651" w:rsidP="00464207">
      <w:pPr>
        <w:spacing w:before="120" w:after="120" w:line="288" w:lineRule="auto"/>
        <w:jc w:val="both"/>
        <w:rPr>
          <w:rFonts w:cs="Arial"/>
          <w:b/>
        </w:rPr>
      </w:pPr>
      <w:r w:rsidRPr="001D1F9F">
        <w:rPr>
          <w:rFonts w:cs="Arial"/>
          <w:b/>
        </w:rPr>
        <w:t>Description</w:t>
      </w:r>
    </w:p>
    <w:p w14:paraId="50D0D8D3"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HIPPY is a two-year, home-based, early learning and parenting program for families with young children.</w:t>
      </w:r>
    </w:p>
    <w:p w14:paraId="771B017F" w14:textId="77777777" w:rsidR="001C0651" w:rsidRPr="001D1F9F" w:rsidRDefault="001C0651" w:rsidP="00464207">
      <w:pPr>
        <w:pStyle w:val="BodyText"/>
        <w:spacing w:before="120" w:after="120" w:line="288" w:lineRule="auto"/>
        <w:ind w:left="0"/>
        <w:jc w:val="both"/>
        <w:rPr>
          <w:rFonts w:cs="Arial"/>
          <w:sz w:val="22"/>
          <w:lang w:val="en-AU"/>
        </w:rPr>
      </w:pPr>
      <w:r w:rsidRPr="001D1F9F">
        <w:rPr>
          <w:rFonts w:cs="Arial"/>
          <w:b/>
          <w:sz w:val="22"/>
          <w:lang w:val="en-AU"/>
        </w:rPr>
        <w:t>Who is the primary client?</w:t>
      </w:r>
    </w:p>
    <w:p w14:paraId="62156616" w14:textId="1B735739" w:rsidR="001C0651" w:rsidRPr="001D1F9F" w:rsidRDefault="001C0651" w:rsidP="001C0651">
      <w:pPr>
        <w:pStyle w:val="BodyText"/>
        <w:spacing w:before="120" w:after="120" w:line="288" w:lineRule="auto"/>
        <w:ind w:left="284"/>
        <w:jc w:val="both"/>
        <w:rPr>
          <w:rFonts w:cs="Arial"/>
          <w:szCs w:val="22"/>
          <w:lang w:val="en-AU"/>
        </w:rPr>
      </w:pPr>
      <w:r w:rsidRPr="001D1F9F">
        <w:rPr>
          <w:rFonts w:cs="Arial"/>
          <w:szCs w:val="22"/>
          <w:lang w:val="en-AU"/>
        </w:rPr>
        <w:t xml:space="preserve">The primary clients for this program are children </w:t>
      </w:r>
      <w:r w:rsidRPr="001D1F9F">
        <w:rPr>
          <w:rFonts w:cs="Arial"/>
          <w:lang w:val="en-AU"/>
        </w:rPr>
        <w:t xml:space="preserve">aged </w:t>
      </w:r>
      <w:r w:rsidR="004C73C6" w:rsidRPr="001D1F9F">
        <w:rPr>
          <w:rFonts w:cs="Arial"/>
          <w:lang w:val="en-AU"/>
        </w:rPr>
        <w:t xml:space="preserve">4 </w:t>
      </w:r>
      <w:r w:rsidRPr="001D1F9F">
        <w:rPr>
          <w:rFonts w:cs="Arial"/>
          <w:lang w:val="en-AU"/>
        </w:rPr>
        <w:t xml:space="preserve">and </w:t>
      </w:r>
      <w:r w:rsidR="004C73C6" w:rsidRPr="001D1F9F">
        <w:rPr>
          <w:rFonts w:cs="Arial"/>
          <w:lang w:val="en-AU"/>
        </w:rPr>
        <w:t xml:space="preserve">5 </w:t>
      </w:r>
      <w:r w:rsidRPr="001D1F9F">
        <w:rPr>
          <w:rFonts w:cs="Arial"/>
          <w:lang w:val="en-AU"/>
        </w:rPr>
        <w:t xml:space="preserve">years, parents/carers and tutors (who may also </w:t>
      </w:r>
      <w:r w:rsidR="005C4359" w:rsidRPr="001D1F9F">
        <w:rPr>
          <w:rFonts w:cs="Arial"/>
          <w:lang w:val="en-AU"/>
        </w:rPr>
        <w:t>be</w:t>
      </w:r>
      <w:r w:rsidR="005C4359">
        <w:rPr>
          <w:rFonts w:cs="Arial"/>
          <w:lang w:val="en-AU"/>
        </w:rPr>
        <w:t> </w:t>
      </w:r>
      <w:r w:rsidRPr="001D1F9F">
        <w:rPr>
          <w:rFonts w:cs="Arial"/>
          <w:lang w:val="en-AU"/>
        </w:rPr>
        <w:t>parents/carers in the program).</w:t>
      </w:r>
      <w:r w:rsidRPr="001D1F9F">
        <w:rPr>
          <w:rFonts w:cs="Arial"/>
          <w:szCs w:val="22"/>
          <w:lang w:val="en-AU"/>
        </w:rPr>
        <w:t xml:space="preserve"> </w:t>
      </w:r>
    </w:p>
    <w:p w14:paraId="69FA4B0F" w14:textId="77777777" w:rsidR="001C0651" w:rsidRPr="001D1F9F" w:rsidRDefault="001C0651" w:rsidP="00464207">
      <w:pPr>
        <w:pStyle w:val="BodyText"/>
        <w:spacing w:before="180" w:after="120" w:line="288" w:lineRule="auto"/>
        <w:ind w:left="0"/>
        <w:jc w:val="both"/>
        <w:rPr>
          <w:rFonts w:cs="Arial"/>
          <w:b/>
          <w:sz w:val="22"/>
          <w:szCs w:val="22"/>
          <w:lang w:val="en-AU"/>
        </w:rPr>
      </w:pPr>
      <w:r w:rsidRPr="001D1F9F">
        <w:rPr>
          <w:rFonts w:cs="Arial"/>
          <w:b/>
          <w:sz w:val="22"/>
          <w:szCs w:val="22"/>
          <w:lang w:val="en-AU"/>
        </w:rPr>
        <w:t>What are the key client characteristics?</w:t>
      </w:r>
    </w:p>
    <w:p w14:paraId="421E5BF6" w14:textId="77777777" w:rsidR="001C0651" w:rsidRPr="001D1F9F" w:rsidRDefault="001C0651" w:rsidP="001C0651">
      <w:pPr>
        <w:pStyle w:val="BodyText"/>
        <w:spacing w:before="120" w:after="120" w:line="288" w:lineRule="auto"/>
        <w:ind w:left="0"/>
        <w:jc w:val="both"/>
        <w:rPr>
          <w:rFonts w:cs="Arial"/>
          <w:lang w:val="en-AU"/>
        </w:rPr>
      </w:pPr>
      <w:r w:rsidRPr="001D1F9F">
        <w:rPr>
          <w:rFonts w:cs="Arial"/>
          <w:lang w:val="en-AU"/>
        </w:rPr>
        <w:t>Children aged 4-5 years old and their parents/carers:</w:t>
      </w:r>
    </w:p>
    <w:p w14:paraId="21BABA38" w14:textId="77777777" w:rsidR="001C0651" w:rsidRPr="001D1F9F" w:rsidRDefault="001C0651" w:rsidP="00464207">
      <w:pPr>
        <w:pStyle w:val="BodyText"/>
        <w:numPr>
          <w:ilvl w:val="0"/>
          <w:numId w:val="71"/>
        </w:numPr>
        <w:spacing w:before="120" w:after="120"/>
        <w:ind w:left="709" w:hanging="425"/>
        <w:jc w:val="both"/>
        <w:rPr>
          <w:rFonts w:cs="Arial"/>
          <w:lang w:val="en-AU"/>
        </w:rPr>
      </w:pPr>
      <w:r w:rsidRPr="001D1F9F">
        <w:rPr>
          <w:rFonts w:cs="Arial"/>
          <w:lang w:val="en-AU"/>
        </w:rPr>
        <w:t>residing in a low Socio-economic Indexes for Areas (SEIFA) area</w:t>
      </w:r>
    </w:p>
    <w:p w14:paraId="1386C59F" w14:textId="77777777" w:rsidR="001C0651" w:rsidRPr="001D1F9F" w:rsidRDefault="001C0651" w:rsidP="00464207">
      <w:pPr>
        <w:pStyle w:val="BodyText"/>
        <w:numPr>
          <w:ilvl w:val="0"/>
          <w:numId w:val="71"/>
        </w:numPr>
        <w:spacing w:before="120" w:after="120"/>
        <w:ind w:left="709" w:hanging="425"/>
        <w:jc w:val="both"/>
        <w:rPr>
          <w:rFonts w:cs="Arial"/>
          <w:lang w:val="en-AU"/>
        </w:rPr>
      </w:pPr>
      <w:r w:rsidRPr="001D1F9F">
        <w:rPr>
          <w:rFonts w:cs="Arial"/>
          <w:lang w:val="en-AU"/>
        </w:rPr>
        <w:t>residing in a rural or remote area</w:t>
      </w:r>
    </w:p>
    <w:p w14:paraId="34581EFB" w14:textId="77777777" w:rsidR="001C0651" w:rsidRPr="001D1F9F" w:rsidRDefault="001C0651" w:rsidP="00464207">
      <w:pPr>
        <w:pStyle w:val="BodyText"/>
        <w:numPr>
          <w:ilvl w:val="0"/>
          <w:numId w:val="71"/>
        </w:numPr>
        <w:spacing w:before="120" w:after="120"/>
        <w:ind w:left="709" w:hanging="425"/>
        <w:jc w:val="both"/>
        <w:rPr>
          <w:rFonts w:cs="Arial"/>
          <w:lang w:val="en-AU"/>
        </w:rPr>
      </w:pPr>
      <w:r w:rsidRPr="001D1F9F">
        <w:rPr>
          <w:rFonts w:cs="Arial"/>
          <w:lang w:val="en-AU"/>
        </w:rPr>
        <w:t>identifying as Aboriginal or Torres Strait Islander</w:t>
      </w:r>
      <w:r w:rsidR="0004306B" w:rsidRPr="001D1F9F">
        <w:rPr>
          <w:rFonts w:cs="Arial"/>
          <w:lang w:val="en-AU"/>
        </w:rPr>
        <w:t>, and/or</w:t>
      </w:r>
    </w:p>
    <w:p w14:paraId="33A96232" w14:textId="77777777" w:rsidR="001C0651" w:rsidRPr="001D1F9F" w:rsidRDefault="001C0651" w:rsidP="001C0651">
      <w:pPr>
        <w:pStyle w:val="BodyText"/>
        <w:numPr>
          <w:ilvl w:val="0"/>
          <w:numId w:val="71"/>
        </w:numPr>
        <w:spacing w:before="120" w:after="120" w:line="288" w:lineRule="auto"/>
        <w:ind w:left="709" w:hanging="426"/>
        <w:jc w:val="both"/>
        <w:rPr>
          <w:rFonts w:cs="Arial"/>
          <w:lang w:val="en-AU"/>
        </w:rPr>
      </w:pPr>
      <w:r w:rsidRPr="001D1F9F">
        <w:rPr>
          <w:rFonts w:cs="Arial"/>
          <w:lang w:val="en-AU"/>
        </w:rPr>
        <w:t>from a cultural and linguistically diverse background</w:t>
      </w:r>
    </w:p>
    <w:p w14:paraId="0428D7EF" w14:textId="77777777" w:rsidR="001C0651" w:rsidRPr="001D1F9F" w:rsidRDefault="001C0651" w:rsidP="00464207">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DF08F0B" w14:textId="26A38149"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5C4359" w:rsidRPr="001D1F9F">
        <w:rPr>
          <w:rFonts w:cs="Arial"/>
          <w:lang w:val="en-AU"/>
        </w:rPr>
        <w:t>on</w:t>
      </w:r>
      <w:r w:rsidR="005C4359">
        <w:rPr>
          <w:rFonts w:cs="Arial"/>
          <w:lang w:val="en-AU"/>
        </w:rPr>
        <w:t> </w:t>
      </w:r>
      <w:r w:rsidRPr="001D1F9F">
        <w:rPr>
          <w:rFonts w:cs="Arial"/>
          <w:lang w:val="en-AU"/>
        </w:rPr>
        <w:t xml:space="preserve">how to record them in the web-based portal can be found on the Data Exchange </w:t>
      </w:r>
      <w:hyperlink r:id="rId41" w:history="1">
        <w:r w:rsidRPr="001D1F9F">
          <w:rPr>
            <w:rStyle w:val="Hyperlink"/>
            <w:rFonts w:cs="Arial"/>
            <w:lang w:val="en-AU"/>
          </w:rPr>
          <w:t>website</w:t>
        </w:r>
      </w:hyperlink>
      <w:r w:rsidRPr="001D1F9F">
        <w:rPr>
          <w:rFonts w:cs="Arial"/>
          <w:lang w:val="en-AU"/>
        </w:rPr>
        <w:t>.</w:t>
      </w:r>
    </w:p>
    <w:p w14:paraId="00AC5AB6"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For this program activity, support persons would be people who are present but not directly receiving the service. </w:t>
      </w:r>
    </w:p>
    <w:p w14:paraId="6F20B70E" w14:textId="77777777" w:rsidR="001C0651" w:rsidRPr="001D1F9F" w:rsidRDefault="001C0651" w:rsidP="00464207">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51B841B" w14:textId="77777777" w:rsidR="001C0651" w:rsidRPr="001D1F9F" w:rsidRDefault="001C0651" w:rsidP="001C0651">
      <w:pPr>
        <w:spacing w:before="120" w:after="120" w:line="288" w:lineRule="auto"/>
        <w:ind w:left="284"/>
        <w:jc w:val="both"/>
        <w:rPr>
          <w:rFonts w:cs="Arial"/>
          <w:sz w:val="20"/>
          <w:szCs w:val="20"/>
        </w:rPr>
      </w:pPr>
      <w:r w:rsidRPr="001D1F9F">
        <w:rPr>
          <w:rFonts w:cs="Arial"/>
          <w:sz w:val="20"/>
          <w:szCs w:val="20"/>
        </w:rPr>
        <w:t>HIPPY provides face-to-face support and group sessions where both children and their family members are known to the service.</w:t>
      </w:r>
    </w:p>
    <w:p w14:paraId="1BA7D41B" w14:textId="6E7DFD9B" w:rsidR="001C0651" w:rsidRPr="00C82270" w:rsidRDefault="001C0651" w:rsidP="001C0651">
      <w:pPr>
        <w:spacing w:before="120" w:after="120" w:line="288" w:lineRule="auto"/>
        <w:ind w:left="284"/>
        <w:jc w:val="both"/>
        <w:rPr>
          <w:rFonts w:cs="Arial"/>
          <w:b/>
          <w:bCs/>
          <w:sz w:val="20"/>
          <w:szCs w:val="20"/>
        </w:rPr>
      </w:pPr>
      <w:r w:rsidRPr="003E54DB">
        <w:rPr>
          <w:rFonts w:cs="Arial"/>
          <w:b/>
          <w:sz w:val="20"/>
          <w:szCs w:val="20"/>
        </w:rPr>
        <w:t>No unidentified clients</w:t>
      </w:r>
      <w:r w:rsidRPr="001D1F9F">
        <w:rPr>
          <w:rFonts w:cs="Arial"/>
          <w:sz w:val="20"/>
          <w:szCs w:val="20"/>
        </w:rPr>
        <w:t xml:space="preserve"> are expected to be recorded in the Data Exchange for HIPPY promotional events attended </w:t>
      </w:r>
      <w:r w:rsidR="005C4359" w:rsidRPr="001D1F9F">
        <w:rPr>
          <w:rFonts w:cs="Arial"/>
          <w:sz w:val="20"/>
          <w:szCs w:val="20"/>
        </w:rPr>
        <w:t>by</w:t>
      </w:r>
      <w:r w:rsidR="005C4359">
        <w:rPr>
          <w:rFonts w:cs="Arial"/>
          <w:sz w:val="20"/>
          <w:szCs w:val="20"/>
        </w:rPr>
        <w:t> </w:t>
      </w:r>
      <w:r w:rsidRPr="001D1F9F">
        <w:rPr>
          <w:rFonts w:cs="Arial"/>
          <w:sz w:val="20"/>
          <w:szCs w:val="20"/>
        </w:rPr>
        <w:t xml:space="preserve">the general public, such as information sessions and community participation sessions. </w:t>
      </w:r>
      <w:r w:rsidRPr="003E54DB">
        <w:rPr>
          <w:rFonts w:cs="Arial"/>
          <w:b/>
          <w:sz w:val="20"/>
          <w:szCs w:val="20"/>
        </w:rPr>
        <w:t xml:space="preserve">Attendance at </w:t>
      </w:r>
      <w:r w:rsidRPr="00464207">
        <w:rPr>
          <w:rFonts w:cs="Arial"/>
          <w:b/>
          <w:sz w:val="20"/>
          <w:szCs w:val="20"/>
        </w:rPr>
        <w:t>such events are to be reported via an Activity Work Plan.</w:t>
      </w:r>
    </w:p>
    <w:p w14:paraId="1080D08D"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42"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38CD624D" w14:textId="77777777" w:rsidR="001C0651" w:rsidRPr="001D1F9F" w:rsidRDefault="001C0651" w:rsidP="00464207">
      <w:pPr>
        <w:spacing w:before="180" w:after="120" w:line="288" w:lineRule="auto"/>
        <w:jc w:val="both"/>
        <w:rPr>
          <w:rFonts w:cs="Arial"/>
          <w:b/>
        </w:rPr>
      </w:pPr>
      <w:r w:rsidRPr="001D1F9F">
        <w:rPr>
          <w:rFonts w:cs="Arial"/>
          <w:b/>
        </w:rPr>
        <w:t>How should cases be set up?</w:t>
      </w:r>
    </w:p>
    <w:p w14:paraId="3A40FCD7" w14:textId="77777777" w:rsidR="001C0651" w:rsidRPr="001D1F9F" w:rsidRDefault="001C0651" w:rsidP="001C0651">
      <w:pPr>
        <w:spacing w:before="120" w:after="120" w:line="288" w:lineRule="auto"/>
        <w:ind w:left="284"/>
        <w:jc w:val="both"/>
        <w:rPr>
          <w:rFonts w:cs="Arial"/>
        </w:rPr>
      </w:pPr>
      <w:r w:rsidRPr="001D1F9F">
        <w:rPr>
          <w:rFonts w:cs="Arial"/>
          <w:sz w:val="20"/>
          <w:szCs w:val="20"/>
        </w:rPr>
        <w:t>The recommended case structure for this program activity is the family unit, in order to collect demographic information for all family members and groups within the same case.</w:t>
      </w:r>
    </w:p>
    <w:p w14:paraId="6A3087EA" w14:textId="06768634"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To protect client privacy, th</w:t>
      </w:r>
      <w:r w:rsidRPr="001D1F9F">
        <w:rPr>
          <w:rFonts w:cs="Arial"/>
          <w:bCs/>
          <w:lang w:val="en-AU"/>
        </w:rPr>
        <w:t xml:space="preserve">e case identity (ID) should not contain any personal information, such as any part </w:t>
      </w:r>
      <w:r w:rsidR="005C4359" w:rsidRPr="001D1F9F">
        <w:rPr>
          <w:rFonts w:cs="Arial"/>
          <w:bCs/>
          <w:lang w:val="en-AU"/>
        </w:rPr>
        <w:t>of</w:t>
      </w:r>
      <w:r w:rsidR="005C4359">
        <w:rPr>
          <w:rFonts w:cs="Arial"/>
          <w:bCs/>
          <w:lang w:val="en-AU"/>
        </w:rPr>
        <w:t> </w:t>
      </w:r>
      <w:r w:rsidR="005C4359" w:rsidRPr="001D1F9F">
        <w:rPr>
          <w:rFonts w:cs="Arial"/>
          <w:bCs/>
          <w:lang w:val="en-AU"/>
        </w:rPr>
        <w:t>a</w:t>
      </w:r>
      <w:r w:rsidR="005C4359">
        <w:rPr>
          <w:rFonts w:cs="Arial"/>
          <w:bCs/>
          <w:lang w:val="en-AU"/>
        </w:rPr>
        <w:t> </w:t>
      </w:r>
      <w:r w:rsidRPr="001D1F9F">
        <w:rPr>
          <w:rFonts w:cs="Arial"/>
          <w:bCs/>
          <w:lang w:val="en-AU"/>
        </w:rPr>
        <w:t xml:space="preserve">client’s first or last names, Customer Reference Numbers (CRN) or My Aged Care reference numbers. </w:t>
      </w:r>
      <w:r w:rsidRPr="001D1F9F">
        <w:rPr>
          <w:rFonts w:cs="Arial"/>
          <w:lang w:val="en-AU"/>
        </w:rPr>
        <w:t>Family names should never be recorded in the Case ID field. To easily navigate cases, organisations should use other identifying descriptions, such as Client ID numbers. e.g.: 1286. This works well for ongoing one-on-one contact with clients.</w:t>
      </w:r>
    </w:p>
    <w:p w14:paraId="62DB049B" w14:textId="77777777" w:rsidR="001C0651" w:rsidRPr="001D1F9F" w:rsidRDefault="001C0651" w:rsidP="00464207">
      <w:pPr>
        <w:pStyle w:val="Default"/>
        <w:keepNext/>
        <w:keepLines/>
        <w:spacing w:before="180" w:after="120"/>
        <w:jc w:val="both"/>
        <w:rPr>
          <w:rFonts w:ascii="Arial" w:hAnsi="Arial" w:cs="Arial"/>
          <w:b/>
          <w:color w:val="auto"/>
          <w:sz w:val="22"/>
          <w:szCs w:val="22"/>
        </w:rPr>
      </w:pPr>
      <w:r w:rsidRPr="001D1F9F">
        <w:rPr>
          <w:rFonts w:ascii="Arial" w:hAnsi="Arial" w:cs="Arial"/>
          <w:b/>
          <w:color w:val="auto"/>
          <w:sz w:val="22"/>
          <w:szCs w:val="22"/>
        </w:rPr>
        <w:t xml:space="preserve">The partnership approach </w:t>
      </w:r>
    </w:p>
    <w:p w14:paraId="074C9E08" w14:textId="32E5E3E6" w:rsidR="001C0651" w:rsidRPr="001D1F9F" w:rsidRDefault="001C0651" w:rsidP="001C0651">
      <w:pPr>
        <w:pStyle w:val="BodyText"/>
        <w:keepNext/>
        <w:keepLines/>
        <w:spacing w:before="120" w:after="120" w:line="288" w:lineRule="auto"/>
        <w:ind w:left="284"/>
        <w:jc w:val="both"/>
        <w:rPr>
          <w:rFonts w:cs="Arial"/>
          <w:lang w:val="en-AU"/>
        </w:rPr>
      </w:pPr>
      <w:r w:rsidRPr="001D1F9F">
        <w:rPr>
          <w:rFonts w:cs="Arial"/>
          <w:lang w:val="en-AU"/>
        </w:rPr>
        <w:t xml:space="preserve">For this program, the service provider is </w:t>
      </w:r>
      <w:r w:rsidR="00325311" w:rsidRPr="001D1F9F">
        <w:rPr>
          <w:rFonts w:cs="Arial"/>
          <w:lang w:val="en-AU"/>
        </w:rPr>
        <w:t>required</w:t>
      </w:r>
      <w:r w:rsidRPr="001D1F9F">
        <w:rPr>
          <w:rFonts w:cs="Arial"/>
          <w:lang w:val="en-AU"/>
        </w:rPr>
        <w:t xml:space="preserve"> to participate in the partnership approach by submitting additional client data, in return for access to extra reports. </w:t>
      </w:r>
    </w:p>
    <w:p w14:paraId="215745B7"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2C1A48C9"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43" w:history="1">
        <w:r w:rsidRPr="001D1F9F">
          <w:rPr>
            <w:rStyle w:val="Hyperlink"/>
            <w:rFonts w:cs="Arial"/>
            <w:lang w:val="en-AU"/>
          </w:rPr>
          <w:t>Protocols</w:t>
        </w:r>
      </w:hyperlink>
      <w:r w:rsidRPr="001D1F9F">
        <w:rPr>
          <w:rFonts w:cs="Arial"/>
          <w:lang w:val="en-AU"/>
        </w:rPr>
        <w:t xml:space="preserve"> (sections 6 and 11) for more information.</w:t>
      </w:r>
    </w:p>
    <w:p w14:paraId="07670F8E" w14:textId="77777777" w:rsidR="001C0651" w:rsidRPr="001D1F9F" w:rsidRDefault="001C0651" w:rsidP="00464207">
      <w:pPr>
        <w:keepNext/>
        <w:spacing w:before="180" w:after="120"/>
        <w:jc w:val="both"/>
        <w:rPr>
          <w:rFonts w:cs="Arial"/>
          <w:b/>
        </w:rPr>
      </w:pPr>
      <w:r w:rsidRPr="001D1F9F">
        <w:rPr>
          <w:rFonts w:cs="Arial"/>
          <w:b/>
        </w:rPr>
        <w:lastRenderedPageBreak/>
        <w:t>What areas of SCORE are most relevant for this program activity?</w:t>
      </w:r>
    </w:p>
    <w:p w14:paraId="17CC6779" w14:textId="77777777" w:rsidR="001C0651" w:rsidRPr="001D1F9F" w:rsidRDefault="001C0651" w:rsidP="003F24E2">
      <w:pPr>
        <w:pStyle w:val="BodyText"/>
        <w:keepNext/>
        <w:keepLines/>
        <w:spacing w:before="120" w:after="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17AA38DE" w14:textId="77777777" w:rsidR="001C0651" w:rsidRPr="001D1F9F" w:rsidRDefault="001C0651">
      <w:pPr>
        <w:pStyle w:val="BodyText"/>
        <w:keepNext/>
        <w:keepLines/>
        <w:spacing w:before="120" w:after="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it is also recommended that you collect SCORE assessments periodically throughout service delivery.</w:t>
      </w:r>
    </w:p>
    <w:p w14:paraId="7854610E" w14:textId="77777777" w:rsidR="001C0651" w:rsidRPr="001D1F9F" w:rsidRDefault="001C0651">
      <w:pPr>
        <w:spacing w:before="120" w:after="120"/>
        <w:ind w:left="284"/>
        <w:jc w:val="both"/>
        <w:rPr>
          <w:rFonts w:cs="Arial"/>
          <w:sz w:val="20"/>
          <w:szCs w:val="20"/>
        </w:rPr>
      </w:pPr>
      <w:r w:rsidRPr="001D1F9F">
        <w:rPr>
          <w:rFonts w:cs="Arial"/>
          <w:sz w:val="20"/>
          <w:szCs w:val="20"/>
        </w:rPr>
        <w:t>It is expected that, where practical, you collect outcomes data for the majority of clients. However, it is noted that you should do so within reason and in alignment with ethical requirements.</w:t>
      </w:r>
    </w:p>
    <w:p w14:paraId="581C5011" w14:textId="77777777" w:rsidR="001C0651" w:rsidRPr="001D1F9F" w:rsidRDefault="001C0651">
      <w:pPr>
        <w:pStyle w:val="BodyText"/>
        <w:spacing w:before="120" w:after="120" w:line="288" w:lineRule="auto"/>
        <w:ind w:left="284"/>
        <w:jc w:val="both"/>
        <w:rPr>
          <w:rFonts w:cs="Arial"/>
          <w:lang w:val="en-AU"/>
        </w:rPr>
      </w:pPr>
      <w:r w:rsidRPr="001D1F9F">
        <w:rPr>
          <w:rFonts w:cs="Arial"/>
          <w:lang w:val="en-AU"/>
        </w:rPr>
        <w:t xml:space="preserve">The SCORE areas listed below have been identified as the most relevant for this program. In addition, organisations can choose to record outcomes against any other domains that are relevant for the client.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06"/>
        <w:gridCol w:w="3753"/>
        <w:gridCol w:w="1836"/>
        <w:gridCol w:w="2260"/>
      </w:tblGrid>
      <w:tr w:rsidR="001C0651" w:rsidRPr="001D1F9F" w14:paraId="361A9548" w14:textId="77777777" w:rsidTr="00464207">
        <w:trPr>
          <w:trHeight w:val="401"/>
          <w:tblHeader/>
        </w:trPr>
        <w:tc>
          <w:tcPr>
            <w:tcW w:w="1246" w:type="pct"/>
            <w:shd w:val="clear" w:color="auto" w:fill="04617B" w:themeFill="text2"/>
            <w:vAlign w:val="center"/>
          </w:tcPr>
          <w:p w14:paraId="5138914A" w14:textId="77777777" w:rsidR="001C0651" w:rsidRPr="001D1F9F" w:rsidRDefault="001C0651">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Circumstances</w:t>
            </w:r>
          </w:p>
        </w:tc>
        <w:tc>
          <w:tcPr>
            <w:tcW w:w="1795" w:type="pct"/>
            <w:shd w:val="clear" w:color="auto" w:fill="04617B" w:themeFill="text2"/>
            <w:vAlign w:val="center"/>
          </w:tcPr>
          <w:p w14:paraId="022A9A0E" w14:textId="77777777" w:rsidR="001C0651" w:rsidRPr="001D1F9F" w:rsidRDefault="001C0651">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Goals</w:t>
            </w:r>
          </w:p>
        </w:tc>
        <w:tc>
          <w:tcPr>
            <w:tcW w:w="878" w:type="pct"/>
            <w:shd w:val="clear" w:color="auto" w:fill="04617B" w:themeFill="text2"/>
            <w:vAlign w:val="center"/>
          </w:tcPr>
          <w:p w14:paraId="3764BA37" w14:textId="77777777" w:rsidR="001C0651" w:rsidRPr="001D1F9F" w:rsidRDefault="001C0651">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Satisfaction</w:t>
            </w:r>
          </w:p>
        </w:tc>
        <w:tc>
          <w:tcPr>
            <w:tcW w:w="1081" w:type="pct"/>
            <w:shd w:val="clear" w:color="auto" w:fill="04617B" w:themeFill="text2"/>
            <w:vAlign w:val="center"/>
          </w:tcPr>
          <w:p w14:paraId="2E48B37D" w14:textId="77777777" w:rsidR="001C0651" w:rsidRPr="001D1F9F" w:rsidRDefault="001C0651">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Community</w:t>
            </w:r>
          </w:p>
        </w:tc>
      </w:tr>
      <w:tr w:rsidR="001C0651" w:rsidRPr="001D1F9F" w14:paraId="092A5E19" w14:textId="77777777" w:rsidTr="00464207">
        <w:trPr>
          <w:trHeight w:val="1973"/>
        </w:trPr>
        <w:tc>
          <w:tcPr>
            <w:tcW w:w="1246" w:type="pct"/>
          </w:tcPr>
          <w:p w14:paraId="34DDC0F3"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Age-appropriate development</w:t>
            </w:r>
          </w:p>
          <w:p w14:paraId="3A40034B"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Education and skills training</w:t>
            </w:r>
          </w:p>
          <w:p w14:paraId="44CB25FE"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Employment</w:t>
            </w:r>
            <w:r w:rsidRPr="00464207" w:rsidDel="00972FBC">
              <w:rPr>
                <w:rFonts w:eastAsia="Arial" w:cs="Arial"/>
                <w:sz w:val="20"/>
                <w:szCs w:val="20"/>
              </w:rPr>
              <w:t xml:space="preserve"> </w:t>
            </w:r>
          </w:p>
          <w:p w14:paraId="407D61A2"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Family functioning</w:t>
            </w:r>
          </w:p>
        </w:tc>
        <w:tc>
          <w:tcPr>
            <w:tcW w:w="1795" w:type="pct"/>
          </w:tcPr>
          <w:p w14:paraId="25174DF5"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 xml:space="preserve">Changed behaviours </w:t>
            </w:r>
          </w:p>
          <w:p w14:paraId="0A167C22"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Changed knowledge and access to information</w:t>
            </w:r>
          </w:p>
          <w:p w14:paraId="1BA4ECCF"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 xml:space="preserve">Changed skills </w:t>
            </w:r>
          </w:p>
          <w:p w14:paraId="211D8D7A" w14:textId="77777777" w:rsidR="001C0651" w:rsidRPr="00464207" w:rsidRDefault="001C0651"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Engagement with relevant support services</w:t>
            </w:r>
          </w:p>
        </w:tc>
        <w:tc>
          <w:tcPr>
            <w:tcW w:w="878" w:type="pct"/>
          </w:tcPr>
          <w:p w14:paraId="05C957B7" w14:textId="77777777" w:rsidR="001C0651" w:rsidRPr="00464207" w:rsidRDefault="001C0651" w:rsidP="00464207">
            <w:pPr>
              <w:rPr>
                <w:b/>
                <w:sz w:val="20"/>
                <w:szCs w:val="20"/>
              </w:rPr>
            </w:pPr>
            <w:r w:rsidRPr="00464207">
              <w:rPr>
                <w:sz w:val="20"/>
                <w:szCs w:val="20"/>
              </w:rPr>
              <w:t>All three Satisfaction outcomes are relevant for this program activity</w:t>
            </w:r>
          </w:p>
        </w:tc>
        <w:tc>
          <w:tcPr>
            <w:tcW w:w="1081" w:type="pct"/>
          </w:tcPr>
          <w:p w14:paraId="1836CB85" w14:textId="77777777" w:rsidR="001C0651" w:rsidRPr="00A9765D" w:rsidRDefault="001C0651" w:rsidP="00464207">
            <w:pPr>
              <w:rPr>
                <w:rFonts w:eastAsia="Arial"/>
                <w:sz w:val="20"/>
                <w:szCs w:val="20"/>
              </w:rPr>
            </w:pPr>
            <w:r w:rsidRPr="00A9765D">
              <w:rPr>
                <w:rFonts w:eastAsia="Arial"/>
                <w:sz w:val="20"/>
                <w:szCs w:val="20"/>
              </w:rPr>
              <w:t>None of the Community outcomes are relevant for this program activity</w:t>
            </w:r>
          </w:p>
        </w:tc>
      </w:tr>
    </w:tbl>
    <w:p w14:paraId="3968A213" w14:textId="77777777" w:rsidR="001C0651" w:rsidRPr="001D1F9F" w:rsidRDefault="001C0651" w:rsidP="00464207">
      <w:pPr>
        <w:spacing w:before="180" w:after="120" w:line="288" w:lineRule="auto"/>
        <w:jc w:val="both"/>
        <w:rPr>
          <w:rFonts w:cs="Arial"/>
          <w:b/>
        </w:rPr>
      </w:pPr>
      <w:r w:rsidRPr="001D1F9F">
        <w:rPr>
          <w:rFonts w:cs="Arial"/>
          <w:b/>
        </w:rPr>
        <w:t>For this program activity, when should each service type be used?</w:t>
      </w:r>
    </w:p>
    <w:p w14:paraId="7E1E8731" w14:textId="77777777" w:rsidR="001C0651" w:rsidRPr="001D1F9F" w:rsidRDefault="001C0651" w:rsidP="001C0651">
      <w:pPr>
        <w:pStyle w:val="BodyText"/>
        <w:spacing w:before="120" w:after="120" w:line="288" w:lineRule="auto"/>
        <w:ind w:left="284"/>
        <w:jc w:val="both"/>
        <w:rPr>
          <w:rFonts w:cs="Arial"/>
          <w:b/>
          <w:lang w:val="en-AU"/>
        </w:rPr>
      </w:pPr>
      <w:r w:rsidRPr="001D1F9F">
        <w:rPr>
          <w:rFonts w:cs="Arial"/>
          <w:b/>
          <w:lang w:val="en-AU"/>
        </w:rPr>
        <w:t>Note:</w:t>
      </w:r>
      <w:r w:rsidRPr="001D1F9F">
        <w:rPr>
          <w:rFonts w:cs="Arial"/>
          <w:lang w:val="en-AU"/>
        </w:rPr>
        <w:t xml:space="preserve"> 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50"/>
        <w:gridCol w:w="7006"/>
      </w:tblGrid>
      <w:tr w:rsidR="001C0651" w:rsidRPr="001D1F9F" w14:paraId="1F453C62" w14:textId="77777777" w:rsidTr="00464207">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450" w:type="dxa"/>
            <w:vAlign w:val="center"/>
          </w:tcPr>
          <w:p w14:paraId="74357043" w14:textId="77777777" w:rsidR="001C0651" w:rsidRPr="001D1F9F" w:rsidRDefault="001C0651" w:rsidP="00DA5549">
            <w:pPr>
              <w:rPr>
                <w:rFonts w:cs="Arial"/>
                <w:bCs w:val="0"/>
              </w:rPr>
            </w:pPr>
            <w:r w:rsidRPr="001D1F9F">
              <w:rPr>
                <w:rFonts w:cs="Arial"/>
                <w:iCs/>
              </w:rPr>
              <w:t>Service Type</w:t>
            </w:r>
          </w:p>
        </w:tc>
        <w:tc>
          <w:tcPr>
            <w:tcW w:w="7006" w:type="dxa"/>
            <w:vAlign w:val="center"/>
          </w:tcPr>
          <w:p w14:paraId="4120B825" w14:textId="77777777" w:rsidR="001C0651" w:rsidRPr="001D1F9F" w:rsidRDefault="001C0651" w:rsidP="00DA5549">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1C0651" w:rsidRPr="001D1F9F" w14:paraId="452BEB93" w14:textId="77777777" w:rsidTr="0046420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0" w:type="dxa"/>
            <w:tcBorders>
              <w:top w:val="none" w:sz="0" w:space="0" w:color="auto"/>
              <w:left w:val="none" w:sz="0" w:space="0" w:color="auto"/>
              <w:bottom w:val="none" w:sz="0" w:space="0" w:color="auto"/>
            </w:tcBorders>
            <w:shd w:val="clear" w:color="auto" w:fill="auto"/>
            <w:vAlign w:val="center"/>
          </w:tcPr>
          <w:p w14:paraId="3E2A4661"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t>Intake and assessment</w:t>
            </w:r>
          </w:p>
        </w:tc>
        <w:tc>
          <w:tcPr>
            <w:tcW w:w="7006" w:type="dxa"/>
            <w:tcBorders>
              <w:top w:val="none" w:sz="0" w:space="0" w:color="auto"/>
              <w:bottom w:val="none" w:sz="0" w:space="0" w:color="auto"/>
              <w:right w:val="none" w:sz="0" w:space="0" w:color="auto"/>
            </w:tcBorders>
            <w:shd w:val="clear" w:color="auto" w:fill="auto"/>
            <w:vAlign w:val="center"/>
          </w:tcPr>
          <w:p w14:paraId="76DADBB7" w14:textId="08D7095D" w:rsidR="001C0651" w:rsidRPr="001D1F9F" w:rsidRDefault="001C0651">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service type is used for “Family Baseline Enrolment Journey” when the Site Coordinator meets with a HIPPY Parent/Carer/Child and completes an enrolment form and baseline journey (assessment) for measurement of the child/family and community outcomes and can </w:t>
            </w:r>
            <w:r w:rsidR="006F3E12" w:rsidRPr="001D1F9F">
              <w:rPr>
                <w:rFonts w:cs="Arial"/>
                <w:sz w:val="20"/>
                <w:szCs w:val="20"/>
              </w:rPr>
              <w:t>be</w:t>
            </w:r>
            <w:r w:rsidR="006F3E12">
              <w:rPr>
                <w:rFonts w:cs="Arial"/>
                <w:sz w:val="20"/>
                <w:szCs w:val="20"/>
              </w:rPr>
              <w:t> </w:t>
            </w:r>
            <w:r w:rsidRPr="001D1F9F">
              <w:rPr>
                <w:rFonts w:cs="Arial"/>
                <w:sz w:val="20"/>
                <w:szCs w:val="20"/>
              </w:rPr>
              <w:t>used for SCORE.</w:t>
            </w:r>
          </w:p>
        </w:tc>
      </w:tr>
      <w:tr w:rsidR="001C0651" w:rsidRPr="001D1F9F" w14:paraId="65F84921" w14:textId="77777777" w:rsidTr="00464207">
        <w:trPr>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40F9360D"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t>Information/Advice/Referral</w:t>
            </w:r>
          </w:p>
        </w:tc>
        <w:tc>
          <w:tcPr>
            <w:tcW w:w="7006" w:type="dxa"/>
            <w:shd w:val="clear" w:color="auto" w:fill="auto"/>
            <w:vAlign w:val="center"/>
          </w:tcPr>
          <w:p w14:paraId="339B6DC9" w14:textId="77777777" w:rsidR="001C0651" w:rsidRPr="001D1F9F"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is used when a HIPPY Parent/Carer/Child receives general information while attending a group meeting during enrichment. </w:t>
            </w:r>
          </w:p>
          <w:p w14:paraId="6CCF826C" w14:textId="77777777" w:rsidR="001C0651" w:rsidRPr="001D1F9F"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It can also be used when</w:t>
            </w:r>
            <w:r w:rsidRPr="00464207">
              <w:rPr>
                <w:rFonts w:cs="Arial"/>
                <w:sz w:val="20"/>
                <w:szCs w:val="20"/>
              </w:rPr>
              <w:t xml:space="preserve"> </w:t>
            </w:r>
            <w:r w:rsidRPr="001D1F9F">
              <w:rPr>
                <w:rFonts w:cs="Arial"/>
                <w:sz w:val="20"/>
                <w:szCs w:val="20"/>
              </w:rPr>
              <w:t>a HIPPY Parent/Carer/Child receives individualised specific information or a referral/service connection as part of family engagement with HIPPY.</w:t>
            </w:r>
          </w:p>
          <w:p w14:paraId="6FCB513B" w14:textId="77777777" w:rsidR="001C0651" w:rsidRPr="00464207"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935FCC">
              <w:rPr>
                <w:rFonts w:cs="Arial"/>
                <w:b/>
                <w:sz w:val="20"/>
                <w:szCs w:val="20"/>
              </w:rPr>
              <w:t>Note – HIPPY promotional events attended by the general public such as information sessions and community par</w:t>
            </w:r>
            <w:r w:rsidRPr="00A068BD">
              <w:rPr>
                <w:rFonts w:cs="Arial"/>
                <w:b/>
                <w:sz w:val="20"/>
                <w:szCs w:val="20"/>
              </w:rPr>
              <w:t xml:space="preserve">ticipation events are to be </w:t>
            </w:r>
            <w:r w:rsidRPr="00A9765D">
              <w:rPr>
                <w:rFonts w:cs="Arial"/>
                <w:b/>
                <w:sz w:val="20"/>
                <w:szCs w:val="20"/>
              </w:rPr>
              <w:t>reported via Activity Work Plans</w:t>
            </w:r>
            <w:r w:rsidRPr="00464207">
              <w:rPr>
                <w:rFonts w:cs="Arial"/>
                <w:b/>
                <w:sz w:val="20"/>
                <w:szCs w:val="20"/>
              </w:rPr>
              <w:t>.</w:t>
            </w:r>
          </w:p>
        </w:tc>
      </w:tr>
      <w:tr w:rsidR="001C0651" w:rsidRPr="001D1F9F" w14:paraId="52F209C0" w14:textId="77777777" w:rsidTr="0046420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0" w:type="dxa"/>
            <w:tcBorders>
              <w:top w:val="none" w:sz="0" w:space="0" w:color="auto"/>
              <w:left w:val="none" w:sz="0" w:space="0" w:color="auto"/>
              <w:bottom w:val="none" w:sz="0" w:space="0" w:color="auto"/>
            </w:tcBorders>
            <w:shd w:val="clear" w:color="auto" w:fill="auto"/>
            <w:vAlign w:val="center"/>
          </w:tcPr>
          <w:p w14:paraId="011A6B35"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Education and skills training</w:t>
            </w:r>
          </w:p>
        </w:tc>
        <w:tc>
          <w:tcPr>
            <w:tcW w:w="7006" w:type="dxa"/>
            <w:tcBorders>
              <w:top w:val="none" w:sz="0" w:space="0" w:color="auto"/>
              <w:bottom w:val="none" w:sz="0" w:space="0" w:color="auto"/>
              <w:right w:val="none" w:sz="0" w:space="0" w:color="auto"/>
            </w:tcBorders>
            <w:shd w:val="clear" w:color="auto" w:fill="auto"/>
            <w:vAlign w:val="center"/>
          </w:tcPr>
          <w:p w14:paraId="6D8F792A" w14:textId="77777777" w:rsidR="001C0651" w:rsidRPr="001D1F9F"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sz w:val="20"/>
                <w:szCs w:val="20"/>
              </w:rPr>
              <w:t xml:space="preserve">This service type is used when a </w:t>
            </w:r>
            <w:r w:rsidRPr="001D1F9F">
              <w:rPr>
                <w:rFonts w:cs="Arial"/>
                <w:sz w:val="20"/>
                <w:szCs w:val="20"/>
              </w:rPr>
              <w:t>HIPPY Parent/Carer/Child</w:t>
            </w:r>
            <w:r w:rsidRPr="00935FCC">
              <w:rPr>
                <w:rFonts w:cs="Arial"/>
                <w:sz w:val="20"/>
                <w:szCs w:val="20"/>
              </w:rPr>
              <w:t xml:space="preserve"> receives specific information while attending a group meeting during enrichment, such as computer skills/</w:t>
            </w:r>
            <w:r w:rsidRPr="00A068BD">
              <w:rPr>
                <w:rFonts w:cs="Arial"/>
                <w:sz w:val="20"/>
                <w:szCs w:val="20"/>
              </w:rPr>
              <w:t>digital literacy/online safe</w:t>
            </w:r>
            <w:r w:rsidRPr="00A9765D">
              <w:rPr>
                <w:rFonts w:cs="Arial"/>
                <w:sz w:val="20"/>
                <w:szCs w:val="20"/>
              </w:rPr>
              <w:t>ty or new skills and interests for HIPPY parents.</w:t>
            </w:r>
            <w:r w:rsidRPr="001D1F9F">
              <w:rPr>
                <w:rFonts w:cs="Arial"/>
                <w:sz w:val="20"/>
                <w:szCs w:val="20"/>
              </w:rPr>
              <w:t xml:space="preserve"> </w:t>
            </w:r>
          </w:p>
          <w:p w14:paraId="342820D8" w14:textId="77777777" w:rsidR="001C0651" w:rsidRPr="00935FCC"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sz w:val="20"/>
                <w:szCs w:val="20"/>
              </w:rPr>
              <w:t>It can also be used when a</w:t>
            </w:r>
            <w:r w:rsidRPr="001D1F9F">
              <w:rPr>
                <w:rFonts w:cs="Arial"/>
                <w:sz w:val="20"/>
                <w:szCs w:val="20"/>
              </w:rPr>
              <w:t xml:space="preserve"> </w:t>
            </w:r>
            <w:r w:rsidRPr="00935FCC">
              <w:rPr>
                <w:rFonts w:cs="Arial"/>
                <w:sz w:val="20"/>
                <w:szCs w:val="20"/>
              </w:rPr>
              <w:t>HIPPY Tutor is undertaking education and skills training activities, including :</w:t>
            </w:r>
          </w:p>
          <w:p w14:paraId="0280C2BC" w14:textId="77777777" w:rsidR="001C0651" w:rsidRPr="00A9765D" w:rsidRDefault="001C0651" w:rsidP="00DA5549">
            <w:pPr>
              <w:pStyle w:val="ListParagraph"/>
              <w:numPr>
                <w:ilvl w:val="0"/>
                <w:numId w:val="72"/>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068BD">
              <w:rPr>
                <w:rFonts w:cs="Arial"/>
                <w:sz w:val="20"/>
                <w:szCs w:val="20"/>
              </w:rPr>
              <w:t xml:space="preserve">tutor training (HIPPY program content/curriculum) </w:t>
            </w:r>
          </w:p>
          <w:p w14:paraId="20BB459F" w14:textId="77777777" w:rsidR="001C0651" w:rsidRPr="00C561B0" w:rsidRDefault="001C0651" w:rsidP="00DA5549">
            <w:pPr>
              <w:pStyle w:val="ListParagraph"/>
              <w:numPr>
                <w:ilvl w:val="0"/>
                <w:numId w:val="72"/>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47B13">
              <w:rPr>
                <w:rFonts w:cs="Arial"/>
                <w:sz w:val="20"/>
                <w:szCs w:val="20"/>
              </w:rPr>
              <w:t>supervised home vi</w:t>
            </w:r>
            <w:r w:rsidRPr="00C561B0">
              <w:rPr>
                <w:rFonts w:cs="Arial"/>
                <w:sz w:val="20"/>
                <w:szCs w:val="20"/>
              </w:rPr>
              <w:t>sits and tutor reflection</w:t>
            </w:r>
          </w:p>
          <w:p w14:paraId="4B6A9564" w14:textId="77777777" w:rsidR="001C0651" w:rsidRPr="00C561B0" w:rsidRDefault="001C0651" w:rsidP="00DA5549">
            <w:pPr>
              <w:pStyle w:val="ListParagraph"/>
              <w:numPr>
                <w:ilvl w:val="0"/>
                <w:numId w:val="72"/>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C561B0">
              <w:rPr>
                <w:rFonts w:cs="Arial"/>
                <w:sz w:val="20"/>
                <w:szCs w:val="20"/>
              </w:rPr>
              <w:t>tutor professional development</w:t>
            </w:r>
          </w:p>
        </w:tc>
      </w:tr>
      <w:tr w:rsidR="001C0651" w:rsidRPr="001D1F9F" w14:paraId="01016C89" w14:textId="77777777" w:rsidTr="00464207">
        <w:trPr>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2A6CDE39" w14:textId="77777777" w:rsidR="001C0651" w:rsidRPr="00935FCC" w:rsidRDefault="001C0651" w:rsidP="00464207">
            <w:pPr>
              <w:spacing w:before="120" w:after="120" w:line="288" w:lineRule="auto"/>
              <w:jc w:val="both"/>
              <w:rPr>
                <w:rFonts w:cs="Arial"/>
                <w:sz w:val="20"/>
                <w:szCs w:val="20"/>
              </w:rPr>
            </w:pPr>
            <w:r w:rsidRPr="001D1F9F">
              <w:rPr>
                <w:rFonts w:cs="Arial"/>
                <w:sz w:val="20"/>
                <w:szCs w:val="20"/>
              </w:rPr>
              <w:lastRenderedPageBreak/>
              <w:t>Community capacity building</w:t>
            </w:r>
          </w:p>
        </w:tc>
        <w:tc>
          <w:tcPr>
            <w:tcW w:w="7006" w:type="dxa"/>
            <w:shd w:val="clear" w:color="auto" w:fill="auto"/>
            <w:vAlign w:val="center"/>
          </w:tcPr>
          <w:p w14:paraId="2D95F185" w14:textId="77777777" w:rsidR="001C0651" w:rsidRPr="00A9765D"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068BD">
              <w:rPr>
                <w:rFonts w:cs="Arial"/>
                <w:sz w:val="20"/>
                <w:szCs w:val="20"/>
              </w:rPr>
              <w:t>This service type is used when a HIPPY Parent/Carer/Child is attending group meetings where the enrichment topic relates to community capacity building, such as:</w:t>
            </w:r>
          </w:p>
          <w:p w14:paraId="6C5F59B9" w14:textId="77777777" w:rsidR="001C0651" w:rsidRPr="00C561B0" w:rsidRDefault="001C0651" w:rsidP="00DA5549">
            <w:pPr>
              <w:pStyle w:val="ListParagraph"/>
              <w:numPr>
                <w:ilvl w:val="0"/>
                <w:numId w:val="73"/>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47B13">
              <w:rPr>
                <w:rFonts w:cs="Arial"/>
                <w:sz w:val="20"/>
                <w:szCs w:val="20"/>
              </w:rPr>
              <w:t>safety (</w:t>
            </w:r>
            <w:r w:rsidRPr="00C561B0">
              <w:rPr>
                <w:rFonts w:cs="Arial"/>
                <w:sz w:val="20"/>
                <w:szCs w:val="20"/>
              </w:rPr>
              <w:t>e.g. child safety, fire safety, road safety, police safety)</w:t>
            </w:r>
          </w:p>
          <w:p w14:paraId="21020951" w14:textId="77777777" w:rsidR="001C0651" w:rsidRPr="00C561B0" w:rsidRDefault="001C0651" w:rsidP="00DA5549">
            <w:pPr>
              <w:pStyle w:val="ListParagraph"/>
              <w:numPr>
                <w:ilvl w:val="0"/>
                <w:numId w:val="73"/>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C561B0">
              <w:rPr>
                <w:rFonts w:cs="Arial"/>
                <w:sz w:val="20"/>
                <w:szCs w:val="20"/>
              </w:rPr>
              <w:t xml:space="preserve">diversity and culture </w:t>
            </w:r>
          </w:p>
          <w:p w14:paraId="662C2CAF" w14:textId="77777777" w:rsidR="001C0651" w:rsidRPr="00C561B0" w:rsidRDefault="001C0651" w:rsidP="00DA5549">
            <w:pPr>
              <w:pStyle w:val="ListParagraph"/>
              <w:numPr>
                <w:ilvl w:val="0"/>
                <w:numId w:val="73"/>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C561B0">
              <w:rPr>
                <w:rFonts w:cs="Arial"/>
                <w:sz w:val="20"/>
                <w:szCs w:val="20"/>
              </w:rPr>
              <w:t>events, field trips and excursions</w:t>
            </w:r>
          </w:p>
          <w:p w14:paraId="47BB219F" w14:textId="77777777" w:rsidR="001C0651" w:rsidRPr="00975A98" w:rsidRDefault="001C0651" w:rsidP="00DA5549">
            <w:pPr>
              <w:pStyle w:val="ListParagraph"/>
              <w:numPr>
                <w:ilvl w:val="0"/>
                <w:numId w:val="73"/>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75A98">
              <w:rPr>
                <w:rFonts w:cs="Arial"/>
                <w:sz w:val="20"/>
                <w:szCs w:val="20"/>
              </w:rPr>
              <w:t>getting to know the community, programs and services.</w:t>
            </w:r>
          </w:p>
          <w:p w14:paraId="7105A7C0" w14:textId="77777777" w:rsidR="001C0651" w:rsidRPr="00E0730B"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E0730B">
              <w:rPr>
                <w:rFonts w:cs="Arial"/>
                <w:b/>
                <w:sz w:val="20"/>
                <w:szCs w:val="20"/>
              </w:rPr>
              <w:t>Note – HIPPY promotional events attended by the general public such as information sessions and community participation events are to be reported via Activity Work Plans.</w:t>
            </w:r>
          </w:p>
        </w:tc>
      </w:tr>
      <w:tr w:rsidR="00E0730B" w:rsidRPr="001D1F9F" w14:paraId="13456C44" w14:textId="77777777" w:rsidTr="0046420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22E3906B" w14:textId="77777777" w:rsidR="00E0730B" w:rsidRPr="001D1F9F" w:rsidRDefault="00E0730B" w:rsidP="00934C5B">
            <w:pPr>
              <w:spacing w:before="120" w:after="120" w:line="288" w:lineRule="auto"/>
              <w:jc w:val="both"/>
              <w:rPr>
                <w:rFonts w:cs="Arial"/>
                <w:sz w:val="20"/>
                <w:szCs w:val="20"/>
              </w:rPr>
            </w:pPr>
            <w:r w:rsidRPr="001D1F9F">
              <w:rPr>
                <w:rFonts w:cs="Arial"/>
                <w:sz w:val="20"/>
                <w:szCs w:val="20"/>
              </w:rPr>
              <w:t>Core component completed</w:t>
            </w:r>
          </w:p>
        </w:tc>
        <w:tc>
          <w:tcPr>
            <w:tcW w:w="7006" w:type="dxa"/>
            <w:shd w:val="clear" w:color="auto" w:fill="auto"/>
            <w:vAlign w:val="center"/>
          </w:tcPr>
          <w:p w14:paraId="0F282CA5" w14:textId="77777777" w:rsidR="00E0730B" w:rsidRPr="00DA2391" w:rsidRDefault="00E0730B" w:rsidP="00934C5B">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Cs w:val="20"/>
              </w:rPr>
            </w:pPr>
            <w:r w:rsidRPr="001D1F9F">
              <w:rPr>
                <w:rFonts w:cs="Arial"/>
                <w:sz w:val="20"/>
                <w:szCs w:val="20"/>
              </w:rPr>
              <w:t>This service type is used to assess that a HIPPY participant has completed core components of the program at the time of the session. This would also be the point in time where an exit interview or SCORE outcomes assessment would take place.</w:t>
            </w:r>
          </w:p>
        </w:tc>
      </w:tr>
      <w:tr w:rsidR="001C0651" w:rsidRPr="001D1F9F" w14:paraId="01F26765" w14:textId="77777777" w:rsidTr="00464207">
        <w:trPr>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7A1B4B50" w14:textId="77777777" w:rsidR="001C0651" w:rsidRPr="00464207" w:rsidRDefault="001C0651" w:rsidP="00464207">
            <w:pPr>
              <w:spacing w:before="120" w:after="120" w:line="288" w:lineRule="auto"/>
              <w:jc w:val="both"/>
              <w:rPr>
                <w:rFonts w:cs="Arial"/>
                <w:sz w:val="20"/>
                <w:szCs w:val="20"/>
              </w:rPr>
            </w:pPr>
            <w:r w:rsidRPr="001D1F9F">
              <w:rPr>
                <w:rFonts w:cs="Arial"/>
                <w:sz w:val="20"/>
                <w:szCs w:val="20"/>
              </w:rPr>
              <w:t>Family capacity building</w:t>
            </w:r>
          </w:p>
        </w:tc>
        <w:tc>
          <w:tcPr>
            <w:tcW w:w="7006" w:type="dxa"/>
            <w:shd w:val="clear" w:color="auto" w:fill="auto"/>
            <w:vAlign w:val="center"/>
          </w:tcPr>
          <w:p w14:paraId="04253992" w14:textId="6F0A70C0" w:rsidR="001C0651" w:rsidRPr="001D1F9F"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is used for home visits to a HIPPY family where </w:t>
            </w:r>
            <w:r w:rsidR="006F3E12" w:rsidRPr="001D1F9F">
              <w:rPr>
                <w:rFonts w:cs="Arial"/>
                <w:sz w:val="20"/>
                <w:szCs w:val="20"/>
              </w:rPr>
              <w:t>a</w:t>
            </w:r>
            <w:r w:rsidR="006F3E12">
              <w:rPr>
                <w:rFonts w:cs="Arial"/>
                <w:sz w:val="20"/>
                <w:szCs w:val="20"/>
              </w:rPr>
              <w:t> </w:t>
            </w:r>
            <w:r w:rsidRPr="001D1F9F">
              <w:rPr>
                <w:rFonts w:cs="Arial"/>
                <w:sz w:val="20"/>
                <w:szCs w:val="20"/>
              </w:rPr>
              <w:t xml:space="preserve">HIPPY Parent/Carer/Child receives delivery of the HIPPY curriculum via the HIPPY activity packs. </w:t>
            </w:r>
          </w:p>
          <w:p w14:paraId="231E531C" w14:textId="77777777" w:rsidR="001C0651" w:rsidRPr="001D1F9F"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It can also be used when a HIPPY Parent/Carer/Child receives information while attending a group meeting where the enrichment topic relates to family capacity building, such as:</w:t>
            </w:r>
          </w:p>
          <w:p w14:paraId="5D670E12"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transition to school </w:t>
            </w:r>
          </w:p>
          <w:p w14:paraId="5593AB85"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creative activities for the family </w:t>
            </w:r>
          </w:p>
          <w:p w14:paraId="1D27E523"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early childhood development </w:t>
            </w:r>
          </w:p>
          <w:p w14:paraId="1E8E1EB2"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early literacy and numeracy </w:t>
            </w:r>
          </w:p>
          <w:p w14:paraId="4D3C683B"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family health, nutrition, behaviour and wellbeing</w:t>
            </w:r>
          </w:p>
          <w:p w14:paraId="217789E9" w14:textId="77777777" w:rsidR="001C0651" w:rsidRPr="001D1F9F" w:rsidRDefault="001C0651" w:rsidP="00DA5549">
            <w:pPr>
              <w:pStyle w:val="ListParagraph"/>
              <w:numPr>
                <w:ilvl w:val="0"/>
                <w:numId w:val="74"/>
              </w:num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parenting techniques.</w:t>
            </w:r>
          </w:p>
        </w:tc>
      </w:tr>
      <w:tr w:rsidR="001C0651" w:rsidRPr="001D1F9F" w14:paraId="7F48A6D8" w14:textId="77777777" w:rsidTr="00464207">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4B754690"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Facilitate employment pathways</w:t>
            </w:r>
          </w:p>
        </w:tc>
        <w:tc>
          <w:tcPr>
            <w:tcW w:w="7006" w:type="dxa"/>
            <w:shd w:val="clear" w:color="auto" w:fill="auto"/>
            <w:vAlign w:val="center"/>
          </w:tcPr>
          <w:p w14:paraId="6D20D6FB" w14:textId="77777777" w:rsidR="001C0651" w:rsidRPr="00935FCC"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service type is used for </w:t>
            </w:r>
            <w:r w:rsidRPr="00935FCC">
              <w:rPr>
                <w:rFonts w:cs="Arial"/>
                <w:sz w:val="20"/>
                <w:szCs w:val="20"/>
              </w:rPr>
              <w:t xml:space="preserve">group meetings with </w:t>
            </w:r>
            <w:r w:rsidRPr="001D1F9F">
              <w:rPr>
                <w:rFonts w:cs="Arial"/>
                <w:sz w:val="20"/>
                <w:szCs w:val="20"/>
              </w:rPr>
              <w:t>a HIPPY Parent/Carer</w:t>
            </w:r>
            <w:r w:rsidRPr="00935FCC">
              <w:rPr>
                <w:rFonts w:cs="Arial"/>
                <w:sz w:val="20"/>
                <w:szCs w:val="20"/>
              </w:rPr>
              <w:t>, where the enrichment topic relates to employment and study skills pathways such as “employment/study seeking”.</w:t>
            </w:r>
          </w:p>
          <w:p w14:paraId="1FE455C5" w14:textId="7E9466E2" w:rsidR="001C0651" w:rsidRPr="00C561B0" w:rsidRDefault="001C0651" w:rsidP="00DA5549">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068BD">
              <w:rPr>
                <w:rFonts w:cs="Arial"/>
                <w:sz w:val="20"/>
                <w:szCs w:val="20"/>
              </w:rPr>
              <w:t xml:space="preserve">It is also used when a HIPPY Tutor engages in the Pathways </w:t>
            </w:r>
            <w:r w:rsidR="006F3E12" w:rsidRPr="00147B13">
              <w:rPr>
                <w:rFonts w:cs="Arial"/>
                <w:sz w:val="20"/>
                <w:szCs w:val="20"/>
              </w:rPr>
              <w:t>to </w:t>
            </w:r>
            <w:r w:rsidRPr="00C561B0">
              <w:rPr>
                <w:rFonts w:cs="Arial"/>
                <w:sz w:val="20"/>
                <w:szCs w:val="20"/>
              </w:rPr>
              <w:t>Possibilities process, including:</w:t>
            </w:r>
          </w:p>
          <w:p w14:paraId="15BB2057" w14:textId="77777777" w:rsidR="001C0651" w:rsidRPr="00C561B0" w:rsidRDefault="001C0651" w:rsidP="00DA5549">
            <w:pPr>
              <w:pStyle w:val="ListParagraph"/>
              <w:numPr>
                <w:ilvl w:val="0"/>
                <w:numId w:val="75"/>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C561B0">
              <w:rPr>
                <w:rFonts w:cs="Arial"/>
                <w:sz w:val="20"/>
                <w:szCs w:val="20"/>
              </w:rPr>
              <w:t>tutor professional development and training</w:t>
            </w:r>
          </w:p>
          <w:p w14:paraId="46D45ECE" w14:textId="77777777" w:rsidR="001C0651" w:rsidRPr="00975A98" w:rsidRDefault="001C0651" w:rsidP="00DA5549">
            <w:pPr>
              <w:pStyle w:val="ListParagraph"/>
              <w:numPr>
                <w:ilvl w:val="0"/>
                <w:numId w:val="75"/>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75A98">
              <w:rPr>
                <w:rFonts w:cs="Arial"/>
                <w:sz w:val="20"/>
                <w:szCs w:val="20"/>
              </w:rPr>
              <w:t>Tutor Pathways to Possibilities (skills development activity)</w:t>
            </w:r>
          </w:p>
          <w:p w14:paraId="5C45DD53" w14:textId="77777777" w:rsidR="001C0651" w:rsidRPr="00274060" w:rsidRDefault="001C0651" w:rsidP="00DA5549">
            <w:pPr>
              <w:pStyle w:val="ListParagraph"/>
              <w:numPr>
                <w:ilvl w:val="0"/>
                <w:numId w:val="75"/>
              </w:num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274060">
              <w:rPr>
                <w:rFonts w:cs="Arial"/>
                <w:sz w:val="20"/>
                <w:szCs w:val="20"/>
              </w:rPr>
              <w:t>Tutor Pathways to Possibilities (review).</w:t>
            </w:r>
          </w:p>
        </w:tc>
      </w:tr>
      <w:tr w:rsidR="001C0651" w:rsidRPr="001D1F9F" w14:paraId="373DDCBE" w14:textId="77777777" w:rsidTr="00464207">
        <w:trPr>
          <w:cantSplit/>
          <w:trHeight w:val="567"/>
        </w:trPr>
        <w:tc>
          <w:tcPr>
            <w:cnfStyle w:val="001000000000" w:firstRow="0" w:lastRow="0" w:firstColumn="1" w:lastColumn="0" w:oddVBand="0" w:evenVBand="0" w:oddHBand="0" w:evenHBand="0" w:firstRowFirstColumn="0" w:firstRowLastColumn="0" w:lastRowFirstColumn="0" w:lastRowLastColumn="0"/>
            <w:tcW w:w="3450" w:type="dxa"/>
            <w:shd w:val="clear" w:color="auto" w:fill="auto"/>
            <w:vAlign w:val="center"/>
          </w:tcPr>
          <w:p w14:paraId="2135A9AD" w14:textId="77777777" w:rsidR="001C0651" w:rsidRPr="001D1F9F" w:rsidRDefault="001C0651" w:rsidP="00464207">
            <w:pPr>
              <w:spacing w:before="120" w:after="120" w:line="288" w:lineRule="auto"/>
              <w:jc w:val="both"/>
              <w:rPr>
                <w:rFonts w:cs="Arial"/>
                <w:sz w:val="20"/>
                <w:szCs w:val="20"/>
              </w:rPr>
            </w:pPr>
            <w:r w:rsidRPr="001D1F9F">
              <w:rPr>
                <w:rFonts w:cs="Arial"/>
                <w:sz w:val="20"/>
                <w:szCs w:val="20"/>
              </w:rPr>
              <w:t>Service review</w:t>
            </w:r>
          </w:p>
        </w:tc>
        <w:tc>
          <w:tcPr>
            <w:tcW w:w="7006" w:type="dxa"/>
            <w:shd w:val="clear" w:color="auto" w:fill="auto"/>
            <w:vAlign w:val="center"/>
          </w:tcPr>
          <w:p w14:paraId="22BB1968" w14:textId="77777777" w:rsidR="001C0651" w:rsidRPr="001D1F9F" w:rsidRDefault="001C0651" w:rsidP="00DA5549">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is used to establish, through contact/time spent with the client, that they will no longer be considered an active participant, even though core components of the program may have not been completed. An exit interview and a SCORE assessment may also occur. </w:t>
            </w:r>
          </w:p>
          <w:p w14:paraId="7ECA7029" w14:textId="1E3BE6C3" w:rsidR="001C0651" w:rsidRPr="00935FCC" w:rsidRDefault="001C0651">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Note - this service review requires direct contact with the client (in person, by phone, or other form of interaction). It should not be used when there has not been direct contact with the client which could enable such </w:t>
            </w:r>
            <w:r w:rsidR="006F3E12" w:rsidRPr="001D1F9F">
              <w:rPr>
                <w:rFonts w:cs="Arial"/>
                <w:sz w:val="20"/>
                <w:szCs w:val="20"/>
              </w:rPr>
              <w:t>a</w:t>
            </w:r>
            <w:r w:rsidR="006F3E12">
              <w:rPr>
                <w:rFonts w:cs="Arial"/>
                <w:sz w:val="20"/>
                <w:szCs w:val="20"/>
              </w:rPr>
              <w:t> </w:t>
            </w:r>
            <w:r w:rsidRPr="001D1F9F">
              <w:rPr>
                <w:rFonts w:cs="Arial"/>
                <w:sz w:val="20"/>
                <w:szCs w:val="20"/>
              </w:rPr>
              <w:t>review.</w:t>
            </w:r>
          </w:p>
        </w:tc>
      </w:tr>
    </w:tbl>
    <w:p w14:paraId="5B4A24A3" w14:textId="77777777" w:rsidR="004C2A67" w:rsidRPr="001D1F9F" w:rsidRDefault="004C2A67" w:rsidP="004C2A67">
      <w:pPr>
        <w:rPr>
          <w:rStyle w:val="BookTitle"/>
          <w:rFonts w:cs="Arial"/>
          <w:i w:val="0"/>
          <w:iCs w:val="0"/>
          <w:smallCaps w:val="0"/>
          <w:spacing w:val="0"/>
        </w:rPr>
      </w:pPr>
    </w:p>
    <w:p w14:paraId="466C6339" w14:textId="77777777" w:rsidR="003F050C" w:rsidRPr="001D1F9F" w:rsidRDefault="003F050C" w:rsidP="00464207">
      <w:pPr>
        <w:pStyle w:val="Heading3"/>
        <w:pageBreakBefore/>
        <w:spacing w:line="288" w:lineRule="auto"/>
        <w:rPr>
          <w:rFonts w:cs="Arial"/>
        </w:rPr>
      </w:pPr>
      <w:bookmarkStart w:id="21" w:name="_Toc111182861"/>
      <w:r w:rsidRPr="001D1F9F">
        <w:rPr>
          <w:rStyle w:val="BookTitle"/>
          <w:rFonts w:cs="Arial"/>
          <w:i w:val="0"/>
          <w:iCs w:val="0"/>
          <w:smallCaps w:val="0"/>
          <w:spacing w:val="0"/>
        </w:rPr>
        <w:lastRenderedPageBreak/>
        <w:t>Intensive Family Support Services</w:t>
      </w:r>
      <w:bookmarkEnd w:id="21"/>
    </w:p>
    <w:p w14:paraId="797618F9" w14:textId="77777777" w:rsidR="00F014DD" w:rsidRPr="001D1F9F" w:rsidRDefault="00F014DD" w:rsidP="00464207">
      <w:pPr>
        <w:spacing w:before="180" w:after="120" w:line="288" w:lineRule="auto"/>
        <w:jc w:val="both"/>
        <w:rPr>
          <w:rFonts w:cs="Arial"/>
          <w:b/>
        </w:rPr>
      </w:pPr>
      <w:r w:rsidRPr="001D1F9F">
        <w:rPr>
          <w:rFonts w:cs="Arial"/>
          <w:b/>
        </w:rPr>
        <w:t>Description</w:t>
      </w:r>
    </w:p>
    <w:p w14:paraId="42A8FA59"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Intensive Family Support Services are evidence-informed and outcomes</w:t>
      </w:r>
      <w:r w:rsidRPr="001D1F9F">
        <w:rPr>
          <w:rFonts w:cs="Arial"/>
          <w:lang w:val="en-AU"/>
        </w:rPr>
        <w:noBreakHyphen/>
        <w:t xml:space="preserve">based and focus on reducing child neglect and increasing the capacity of families to support their children to be safe, nurtured and thriving. </w:t>
      </w:r>
    </w:p>
    <w:p w14:paraId="679905C4"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Intensive Family Support Services provides the most vulnerable families in identified communities in the Northern Territory and South Australia with practical parenting education and support to parents and caregivers in their communities and homes for up to 12 months, to help them improve the health, safety and wellbeing of their children. </w:t>
      </w:r>
    </w:p>
    <w:p w14:paraId="747F1D72" w14:textId="77777777" w:rsidR="00F014DD" w:rsidRPr="001D1F9F" w:rsidRDefault="00F014DD" w:rsidP="00464207">
      <w:pPr>
        <w:spacing w:before="180" w:after="120" w:line="288" w:lineRule="auto"/>
        <w:jc w:val="both"/>
        <w:rPr>
          <w:rFonts w:cs="Arial"/>
          <w:b/>
        </w:rPr>
      </w:pPr>
      <w:r w:rsidRPr="001D1F9F">
        <w:rPr>
          <w:rFonts w:cs="Arial"/>
          <w:b/>
        </w:rPr>
        <w:t>Who is the primary client?</w:t>
      </w:r>
    </w:p>
    <w:p w14:paraId="4B99982C"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Primary clients for this program activity are children, carers and families.</w:t>
      </w:r>
    </w:p>
    <w:p w14:paraId="5E6FB044" w14:textId="77777777" w:rsidR="00F014DD" w:rsidRPr="001D1F9F" w:rsidRDefault="00F014DD" w:rsidP="00464207">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7DCA0A33"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Families in identified communities with children aged 0-12 years, where child neglect concerns have been raised.</w:t>
      </w:r>
    </w:p>
    <w:p w14:paraId="4AF63D23" w14:textId="77777777" w:rsidR="00F014DD" w:rsidRPr="001D1F9F" w:rsidRDefault="00F014DD" w:rsidP="00464207">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6394563B" w14:textId="209509B4"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6F3E12" w:rsidRPr="001D1F9F">
        <w:rPr>
          <w:rFonts w:cs="Arial"/>
          <w:lang w:val="en-AU"/>
        </w:rPr>
        <w:t>on</w:t>
      </w:r>
      <w:r w:rsidR="006F3E12">
        <w:rPr>
          <w:rFonts w:cs="Arial"/>
          <w:lang w:val="en-AU"/>
        </w:rPr>
        <w:t> </w:t>
      </w:r>
      <w:r w:rsidRPr="001D1F9F">
        <w:rPr>
          <w:rFonts w:cs="Arial"/>
          <w:lang w:val="en-AU"/>
        </w:rPr>
        <w:t xml:space="preserve">how to record them in the web-based portal can be found on the Data Exchange </w:t>
      </w:r>
      <w:hyperlink r:id="rId44" w:history="1">
        <w:r w:rsidRPr="001D1F9F">
          <w:rPr>
            <w:rStyle w:val="Hyperlink"/>
            <w:rFonts w:cs="Arial"/>
            <w:lang w:val="en-AU"/>
          </w:rPr>
          <w:t>website</w:t>
        </w:r>
      </w:hyperlink>
      <w:r w:rsidRPr="001D1F9F">
        <w:rPr>
          <w:rFonts w:cs="Arial"/>
          <w:lang w:val="en-AU"/>
        </w:rPr>
        <w:t>.</w:t>
      </w:r>
    </w:p>
    <w:p w14:paraId="4CBD1290" w14:textId="10A1F83D"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For this program activity, support persons may include carers of clients, mothers, partners of fathers, guardians </w:t>
      </w:r>
      <w:r w:rsidR="006F3E12" w:rsidRPr="001D1F9F">
        <w:rPr>
          <w:rFonts w:cs="Arial"/>
          <w:lang w:val="en-AU"/>
        </w:rPr>
        <w:t>or</w:t>
      </w:r>
      <w:r w:rsidR="006F3E12">
        <w:rPr>
          <w:rFonts w:cs="Arial"/>
          <w:lang w:val="en-AU"/>
        </w:rPr>
        <w:t> </w:t>
      </w:r>
      <w:r w:rsidRPr="001D1F9F">
        <w:rPr>
          <w:rFonts w:cs="Arial"/>
          <w:lang w:val="en-AU"/>
        </w:rPr>
        <w:t>family members (who are present but not directly receiving a service), case or support workers.</w:t>
      </w:r>
    </w:p>
    <w:p w14:paraId="0C7E0531" w14:textId="77777777" w:rsidR="00F014DD" w:rsidRPr="001D1F9F" w:rsidRDefault="00F014DD" w:rsidP="00464207">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999EB56"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Intensive Family Support Services </w:t>
      </w:r>
      <w:r w:rsidRPr="001D1F9F">
        <w:rPr>
          <w:rFonts w:cs="Arial"/>
          <w:bCs/>
          <w:lang w:val="en-AU"/>
        </w:rPr>
        <w:t>have</w:t>
      </w:r>
      <w:r w:rsidRPr="001D1F9F">
        <w:rPr>
          <w:rFonts w:cs="Arial"/>
          <w:lang w:val="en-AU"/>
        </w:rPr>
        <w:t xml:space="preserve"> limited use for unidentified clients. This program provides face-to-face support where clients are known to the service, therefore it is expected that </w:t>
      </w:r>
      <w:r w:rsidRPr="00464207">
        <w:rPr>
          <w:rFonts w:cs="Arial"/>
          <w:b/>
          <w:lang w:val="en-AU"/>
        </w:rPr>
        <w:t>no more than</w:t>
      </w:r>
      <w:r w:rsidRPr="001D1F9F">
        <w:rPr>
          <w:rFonts w:cs="Arial"/>
          <w:lang w:val="en-AU"/>
        </w:rPr>
        <w:t xml:space="preserve"> </w:t>
      </w:r>
      <w:r w:rsidRPr="003E54DB">
        <w:rPr>
          <w:rFonts w:cs="Arial"/>
          <w:b/>
          <w:bCs/>
          <w:lang w:val="en-AU"/>
        </w:rPr>
        <w:t>2 per cent</w:t>
      </w:r>
      <w:r w:rsidRPr="001D1F9F">
        <w:rPr>
          <w:rFonts w:cs="Arial"/>
          <w:lang w:val="en-AU"/>
        </w:rPr>
        <w:t xml:space="preserve"> of your clients should be recorded as unidentified clients in each reporting period.</w:t>
      </w:r>
    </w:p>
    <w:p w14:paraId="00E62779"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45"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8850FA5" w14:textId="77777777" w:rsidR="00F014DD" w:rsidRPr="001D1F9F" w:rsidRDefault="00F014DD" w:rsidP="00464207">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43B5F9BF"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w:t>
      </w:r>
    </w:p>
    <w:p w14:paraId="373ADA55" w14:textId="77777777" w:rsidR="00F014DD" w:rsidRPr="001D1F9F" w:rsidRDefault="00F014DD" w:rsidP="00464207">
      <w:pPr>
        <w:spacing w:before="180" w:after="120" w:line="288" w:lineRule="auto"/>
        <w:jc w:val="both"/>
        <w:rPr>
          <w:rFonts w:cs="Arial"/>
          <w:b/>
        </w:rPr>
      </w:pPr>
      <w:r w:rsidRPr="001D1F9F">
        <w:rPr>
          <w:rFonts w:cs="Arial"/>
          <w:b/>
        </w:rPr>
        <w:t>What areas of SCORE are most relevant for this program activity?</w:t>
      </w:r>
    </w:p>
    <w:p w14:paraId="67D6CB0A"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432"/>
        <w:gridCol w:w="3107"/>
        <w:gridCol w:w="2371"/>
        <w:gridCol w:w="2545"/>
      </w:tblGrid>
      <w:tr w:rsidR="00F014DD" w:rsidRPr="00464207" w14:paraId="240D0173" w14:textId="77777777" w:rsidTr="00464207">
        <w:trPr>
          <w:trHeight w:val="397"/>
          <w:tblHeader/>
        </w:trPr>
        <w:tc>
          <w:tcPr>
            <w:tcW w:w="1163" w:type="pct"/>
            <w:shd w:val="clear" w:color="auto" w:fill="04617B" w:themeFill="text2"/>
            <w:vAlign w:val="center"/>
          </w:tcPr>
          <w:p w14:paraId="36382882" w14:textId="77777777" w:rsidR="00F014DD" w:rsidRPr="00464207" w:rsidRDefault="00F014DD" w:rsidP="00A9765D">
            <w:pPr>
              <w:pStyle w:val="BodyText"/>
              <w:spacing w:before="120" w:after="120" w:line="288" w:lineRule="auto"/>
              <w:ind w:left="0"/>
              <w:rPr>
                <w:rFonts w:cs="Arial"/>
                <w:b/>
                <w:color w:val="FFFFFF" w:themeColor="background1"/>
                <w:sz w:val="22"/>
                <w:lang w:val="en-AU"/>
              </w:rPr>
            </w:pPr>
            <w:r w:rsidRPr="00464207">
              <w:rPr>
                <w:rFonts w:cs="Arial"/>
                <w:b/>
                <w:color w:val="FFFFFF" w:themeColor="background1"/>
                <w:sz w:val="22"/>
                <w:lang w:val="en-AU"/>
              </w:rPr>
              <w:t>Circumstances</w:t>
            </w:r>
          </w:p>
        </w:tc>
        <w:tc>
          <w:tcPr>
            <w:tcW w:w="1486" w:type="pct"/>
            <w:shd w:val="clear" w:color="auto" w:fill="04617B" w:themeFill="text2"/>
            <w:vAlign w:val="center"/>
          </w:tcPr>
          <w:p w14:paraId="2376CFF5" w14:textId="77777777" w:rsidR="00F014DD" w:rsidRPr="00464207" w:rsidRDefault="00F014DD" w:rsidP="00147B13">
            <w:pPr>
              <w:pStyle w:val="BodyText"/>
              <w:spacing w:before="120" w:after="120" w:line="288" w:lineRule="auto"/>
              <w:ind w:left="0"/>
              <w:rPr>
                <w:rFonts w:cs="Arial"/>
                <w:b/>
                <w:color w:val="FFFFFF" w:themeColor="background1"/>
                <w:sz w:val="22"/>
                <w:lang w:val="en-AU"/>
              </w:rPr>
            </w:pPr>
            <w:r w:rsidRPr="00464207">
              <w:rPr>
                <w:rFonts w:cs="Arial"/>
                <w:b/>
                <w:color w:val="FFFFFF" w:themeColor="background1"/>
                <w:sz w:val="22"/>
                <w:lang w:val="en-AU"/>
              </w:rPr>
              <w:t>Goals</w:t>
            </w:r>
          </w:p>
        </w:tc>
        <w:tc>
          <w:tcPr>
            <w:tcW w:w="1134" w:type="pct"/>
            <w:shd w:val="clear" w:color="auto" w:fill="04617B" w:themeFill="text2"/>
            <w:vAlign w:val="center"/>
          </w:tcPr>
          <w:p w14:paraId="20149D7B" w14:textId="77777777" w:rsidR="00F014DD" w:rsidRPr="00464207" w:rsidRDefault="00F014DD" w:rsidP="00C561B0">
            <w:pPr>
              <w:pStyle w:val="BodyText"/>
              <w:spacing w:before="120" w:after="120" w:line="288" w:lineRule="auto"/>
              <w:ind w:left="0"/>
              <w:rPr>
                <w:rFonts w:cs="Arial"/>
                <w:b/>
                <w:color w:val="FFFFFF" w:themeColor="background1"/>
                <w:sz w:val="22"/>
                <w:lang w:val="en-AU"/>
              </w:rPr>
            </w:pPr>
            <w:r w:rsidRPr="00464207">
              <w:rPr>
                <w:rFonts w:cs="Arial"/>
                <w:b/>
                <w:color w:val="FFFFFF" w:themeColor="background1"/>
                <w:sz w:val="22"/>
                <w:lang w:val="en-AU"/>
              </w:rPr>
              <w:t>Satisfaction</w:t>
            </w:r>
          </w:p>
        </w:tc>
        <w:tc>
          <w:tcPr>
            <w:tcW w:w="1217" w:type="pct"/>
            <w:shd w:val="clear" w:color="auto" w:fill="04617B" w:themeFill="text2"/>
            <w:vAlign w:val="center"/>
          </w:tcPr>
          <w:p w14:paraId="51EA495B" w14:textId="77777777" w:rsidR="00F014DD" w:rsidRPr="00464207" w:rsidRDefault="00F014DD" w:rsidP="00C561B0">
            <w:pPr>
              <w:pStyle w:val="BodyText"/>
              <w:spacing w:before="120" w:after="120" w:line="288" w:lineRule="auto"/>
              <w:ind w:left="0"/>
              <w:rPr>
                <w:rFonts w:cs="Arial"/>
                <w:b/>
                <w:color w:val="FFFFFF" w:themeColor="background1"/>
                <w:sz w:val="22"/>
                <w:lang w:val="en-AU"/>
              </w:rPr>
            </w:pPr>
            <w:r w:rsidRPr="00464207">
              <w:rPr>
                <w:rFonts w:cs="Arial"/>
                <w:b/>
                <w:color w:val="FFFFFF" w:themeColor="background1"/>
                <w:sz w:val="22"/>
                <w:lang w:val="en-AU"/>
              </w:rPr>
              <w:t>Community</w:t>
            </w:r>
          </w:p>
        </w:tc>
      </w:tr>
      <w:tr w:rsidR="00F014DD" w:rsidRPr="00464207" w14:paraId="6874DE7F" w14:textId="77777777" w:rsidTr="00464207">
        <w:tc>
          <w:tcPr>
            <w:tcW w:w="1163" w:type="pct"/>
          </w:tcPr>
          <w:p w14:paraId="21FD6701" w14:textId="77777777" w:rsidR="00F014DD" w:rsidRPr="00464207" w:rsidRDefault="00F014DD" w:rsidP="00464207">
            <w:pPr>
              <w:rPr>
                <w:sz w:val="20"/>
                <w:szCs w:val="20"/>
              </w:rPr>
            </w:pPr>
            <w:r w:rsidRPr="00464207">
              <w:rPr>
                <w:sz w:val="20"/>
                <w:szCs w:val="20"/>
              </w:rPr>
              <w:t>All eleven Circumstance outcomes are relevant for this program activity</w:t>
            </w:r>
          </w:p>
        </w:tc>
        <w:tc>
          <w:tcPr>
            <w:tcW w:w="1486" w:type="pct"/>
          </w:tcPr>
          <w:p w14:paraId="11655D1E" w14:textId="77777777" w:rsidR="00F014DD" w:rsidRPr="00464207" w:rsidRDefault="00F014DD" w:rsidP="00464207">
            <w:pPr>
              <w:widowControl w:val="0"/>
              <w:numPr>
                <w:ilvl w:val="0"/>
                <w:numId w:val="12"/>
              </w:numPr>
              <w:spacing w:before="60" w:after="60" w:line="288" w:lineRule="auto"/>
              <w:ind w:left="284" w:hanging="284"/>
              <w:rPr>
                <w:rFonts w:eastAsia="Arial" w:cs="Arial"/>
                <w:sz w:val="20"/>
                <w:szCs w:val="20"/>
              </w:rPr>
            </w:pPr>
            <w:r w:rsidRPr="00464207">
              <w:rPr>
                <w:sz w:val="20"/>
                <w:szCs w:val="20"/>
              </w:rPr>
              <w:t xml:space="preserve">Changed </w:t>
            </w:r>
            <w:r w:rsidRPr="00464207">
              <w:rPr>
                <w:rFonts w:eastAsia="Arial" w:cs="Arial"/>
                <w:sz w:val="20"/>
                <w:szCs w:val="20"/>
              </w:rPr>
              <w:t xml:space="preserve">behaviours </w:t>
            </w:r>
          </w:p>
          <w:p w14:paraId="78B213DF" w14:textId="677556F7" w:rsidR="00F014DD" w:rsidRPr="00464207" w:rsidRDefault="00F014DD"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 xml:space="preserve">Changed impact </w:t>
            </w:r>
            <w:r w:rsidR="006F3E12" w:rsidRPr="00464207">
              <w:rPr>
                <w:rFonts w:eastAsia="Arial" w:cs="Arial"/>
                <w:sz w:val="20"/>
                <w:szCs w:val="20"/>
              </w:rPr>
              <w:t>of </w:t>
            </w:r>
            <w:r w:rsidRPr="00464207">
              <w:rPr>
                <w:rFonts w:eastAsia="Arial" w:cs="Arial"/>
                <w:sz w:val="20"/>
                <w:szCs w:val="20"/>
              </w:rPr>
              <w:t>immediate crisis</w:t>
            </w:r>
          </w:p>
          <w:p w14:paraId="62B15941" w14:textId="77777777" w:rsidR="00F014DD" w:rsidRPr="00464207" w:rsidRDefault="00F014DD"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Changed knowledge and access to information</w:t>
            </w:r>
          </w:p>
          <w:p w14:paraId="48BA0D92" w14:textId="77777777" w:rsidR="00F014DD" w:rsidRPr="00464207" w:rsidRDefault="00F014DD" w:rsidP="00464207">
            <w:pPr>
              <w:widowControl w:val="0"/>
              <w:numPr>
                <w:ilvl w:val="0"/>
                <w:numId w:val="12"/>
              </w:numPr>
              <w:spacing w:before="60" w:after="60" w:line="288" w:lineRule="auto"/>
              <w:ind w:left="284" w:hanging="284"/>
              <w:rPr>
                <w:rFonts w:eastAsia="Arial" w:cs="Arial"/>
                <w:sz w:val="20"/>
                <w:szCs w:val="20"/>
              </w:rPr>
            </w:pPr>
            <w:r w:rsidRPr="00464207">
              <w:rPr>
                <w:rFonts w:eastAsia="Arial" w:cs="Arial"/>
                <w:sz w:val="20"/>
                <w:szCs w:val="20"/>
              </w:rPr>
              <w:t xml:space="preserve">Changed skills </w:t>
            </w:r>
          </w:p>
          <w:p w14:paraId="24A776A7" w14:textId="77777777" w:rsidR="00F014DD" w:rsidRPr="00464207" w:rsidRDefault="00F014DD" w:rsidP="00464207">
            <w:pPr>
              <w:widowControl w:val="0"/>
              <w:numPr>
                <w:ilvl w:val="0"/>
                <w:numId w:val="12"/>
              </w:numPr>
              <w:spacing w:before="60" w:after="60" w:line="288" w:lineRule="auto"/>
              <w:ind w:left="284" w:hanging="284"/>
              <w:rPr>
                <w:sz w:val="20"/>
                <w:szCs w:val="20"/>
              </w:rPr>
            </w:pPr>
            <w:r w:rsidRPr="00464207">
              <w:rPr>
                <w:rFonts w:eastAsia="Arial" w:cs="Arial"/>
                <w:sz w:val="20"/>
                <w:szCs w:val="20"/>
              </w:rPr>
              <w:t>Engagement with relevant support services</w:t>
            </w:r>
          </w:p>
        </w:tc>
        <w:tc>
          <w:tcPr>
            <w:tcW w:w="1134" w:type="pct"/>
          </w:tcPr>
          <w:p w14:paraId="477FABA0" w14:textId="2EEE116B" w:rsidR="00F014DD" w:rsidRPr="00464207" w:rsidRDefault="00A00F45" w:rsidP="00464207">
            <w:pPr>
              <w:rPr>
                <w:sz w:val="20"/>
                <w:szCs w:val="20"/>
              </w:rPr>
            </w:pPr>
            <w:r w:rsidRPr="00464207">
              <w:rPr>
                <w:sz w:val="20"/>
                <w:szCs w:val="20"/>
              </w:rPr>
              <w:t>I </w:t>
            </w:r>
            <w:r w:rsidR="00F014DD" w:rsidRPr="00464207">
              <w:rPr>
                <w:sz w:val="20"/>
                <w:szCs w:val="20"/>
              </w:rPr>
              <w:t xml:space="preserve">am better able </w:t>
            </w:r>
            <w:r w:rsidR="006F3E12" w:rsidRPr="00464207">
              <w:rPr>
                <w:sz w:val="20"/>
                <w:szCs w:val="20"/>
              </w:rPr>
              <w:t>to </w:t>
            </w:r>
            <w:r w:rsidR="00F014DD" w:rsidRPr="00464207">
              <w:rPr>
                <w:sz w:val="20"/>
                <w:szCs w:val="20"/>
              </w:rPr>
              <w:t xml:space="preserve">deal with issues that </w:t>
            </w:r>
            <w:r w:rsidRPr="00464207">
              <w:rPr>
                <w:sz w:val="20"/>
                <w:szCs w:val="20"/>
              </w:rPr>
              <w:t>I </w:t>
            </w:r>
            <w:r w:rsidR="00F014DD" w:rsidRPr="00464207">
              <w:rPr>
                <w:sz w:val="20"/>
                <w:szCs w:val="20"/>
              </w:rPr>
              <w:t>sought help with</w:t>
            </w:r>
          </w:p>
        </w:tc>
        <w:tc>
          <w:tcPr>
            <w:tcW w:w="1217" w:type="pct"/>
          </w:tcPr>
          <w:p w14:paraId="07E7F37E" w14:textId="77777777" w:rsidR="00F014DD" w:rsidRPr="00464207" w:rsidRDefault="00F014DD" w:rsidP="00464207">
            <w:pPr>
              <w:rPr>
                <w:sz w:val="20"/>
                <w:szCs w:val="20"/>
              </w:rPr>
            </w:pPr>
            <w:r w:rsidRPr="00464207">
              <w:rPr>
                <w:sz w:val="20"/>
                <w:szCs w:val="20"/>
              </w:rPr>
              <w:t xml:space="preserve">Group/community knowledge, skills and behaviours </w:t>
            </w:r>
          </w:p>
        </w:tc>
      </w:tr>
    </w:tbl>
    <w:p w14:paraId="6688910A" w14:textId="77777777" w:rsidR="003F050C" w:rsidRPr="001D1F9F" w:rsidRDefault="003F050C" w:rsidP="00F014DD">
      <w:pPr>
        <w:pStyle w:val="BodyText"/>
        <w:spacing w:before="120" w:after="120" w:line="288" w:lineRule="auto"/>
        <w:ind w:left="0"/>
        <w:rPr>
          <w:rFonts w:cs="Arial"/>
          <w:b/>
          <w:sz w:val="22"/>
          <w:szCs w:val="22"/>
          <w:lang w:val="en-AU"/>
        </w:rPr>
      </w:pPr>
    </w:p>
    <w:p w14:paraId="1838EEF0" w14:textId="77777777" w:rsidR="00F014DD" w:rsidRPr="001D1F9F" w:rsidRDefault="00F014DD" w:rsidP="00464207">
      <w:pPr>
        <w:pStyle w:val="BodyText"/>
        <w:pageBreakBefore/>
        <w:widowControl/>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335"/>
        <w:gridCol w:w="7121"/>
      </w:tblGrid>
      <w:tr w:rsidR="00F014DD" w:rsidRPr="00464207" w14:paraId="2BDF0F21" w14:textId="77777777" w:rsidTr="00464207">
        <w:trPr>
          <w:cnfStyle w:val="100000000000" w:firstRow="1" w:lastRow="0" w:firstColumn="0" w:lastColumn="0" w:oddVBand="0" w:evenVBand="0" w:oddHBand="0" w:evenHBand="0" w:firstRowFirstColumn="0" w:firstRowLastColumn="0" w:lastRowFirstColumn="0" w:lastRowLastColumn="0"/>
          <w:trHeight w:val="56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B331C04" w14:textId="77777777" w:rsidR="00F014DD" w:rsidRPr="00464207" w:rsidRDefault="00F014DD" w:rsidP="00464207">
            <w:pPr>
              <w:pStyle w:val="BodyText"/>
              <w:spacing w:before="120" w:after="120" w:line="288" w:lineRule="auto"/>
              <w:ind w:left="0"/>
              <w:rPr>
                <w:rFonts w:cs="Arial"/>
                <w:bCs w:val="0"/>
                <w:sz w:val="22"/>
                <w:lang w:val="en-AU"/>
              </w:rPr>
            </w:pPr>
            <w:r w:rsidRPr="00464207">
              <w:rPr>
                <w:rFonts w:cs="Arial"/>
                <w:bCs w:val="0"/>
                <w:sz w:val="22"/>
                <w:lang w:val="en-AU"/>
              </w:rPr>
              <w:t>Service Type</w:t>
            </w:r>
          </w:p>
        </w:tc>
        <w:tc>
          <w:tcPr>
            <w:tcW w:w="6924" w:type="dxa"/>
            <w:vAlign w:val="center"/>
          </w:tcPr>
          <w:p w14:paraId="52C6B372" w14:textId="77777777" w:rsidR="00F014DD" w:rsidRPr="00464207" w:rsidRDefault="00F014DD" w:rsidP="0046420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lang w:val="en-AU"/>
              </w:rPr>
            </w:pPr>
            <w:r w:rsidRPr="00464207">
              <w:rPr>
                <w:rFonts w:cs="Arial"/>
                <w:bCs w:val="0"/>
                <w:sz w:val="22"/>
                <w:lang w:val="en-AU"/>
              </w:rPr>
              <w:t xml:space="preserve">Example </w:t>
            </w:r>
          </w:p>
        </w:tc>
      </w:tr>
      <w:tr w:rsidR="00F014DD" w:rsidRPr="001D1F9F" w14:paraId="2C75D631" w14:textId="77777777" w:rsidTr="0046420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754425A" w14:textId="77777777" w:rsidR="00F014DD" w:rsidRPr="00935FCC" w:rsidRDefault="00F014DD" w:rsidP="00464207">
            <w:pPr>
              <w:spacing w:before="120" w:after="120" w:line="288" w:lineRule="auto"/>
              <w:jc w:val="both"/>
              <w:rPr>
                <w:rFonts w:cs="Arial"/>
                <w:sz w:val="20"/>
                <w:szCs w:val="20"/>
              </w:rPr>
            </w:pPr>
            <w:r w:rsidRPr="001D1F9F">
              <w:rPr>
                <w:rFonts w:cs="Arial"/>
                <w:sz w:val="20"/>
                <w:szCs w:val="20"/>
              </w:rPr>
              <w:t>Intake and assessment</w:t>
            </w:r>
          </w:p>
        </w:tc>
        <w:tc>
          <w:tcPr>
            <w:tcW w:w="6924" w:type="dxa"/>
            <w:tcBorders>
              <w:top w:val="none" w:sz="0" w:space="0" w:color="auto"/>
              <w:bottom w:val="none" w:sz="0" w:space="0" w:color="auto"/>
              <w:right w:val="none" w:sz="0" w:space="0" w:color="auto"/>
            </w:tcBorders>
            <w:shd w:val="clear" w:color="auto" w:fill="auto"/>
            <w:vAlign w:val="center"/>
          </w:tcPr>
          <w:p w14:paraId="6682369B"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engagement, family planning.</w:t>
            </w:r>
          </w:p>
        </w:tc>
      </w:tr>
      <w:tr w:rsidR="00F014DD" w:rsidRPr="001D1F9F" w14:paraId="775C17DF" w14:textId="77777777" w:rsidTr="00464207">
        <w:trPr>
          <w:trHeight w:val="56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FA6CF45" w14:textId="77777777" w:rsidR="00F014DD" w:rsidRPr="00935FCC" w:rsidRDefault="00F014DD" w:rsidP="00464207">
            <w:pPr>
              <w:spacing w:before="120" w:after="120" w:line="288" w:lineRule="auto"/>
              <w:jc w:val="both"/>
              <w:rPr>
                <w:rFonts w:cs="Arial"/>
                <w:sz w:val="20"/>
                <w:szCs w:val="20"/>
              </w:rPr>
            </w:pPr>
            <w:r w:rsidRPr="001D1F9F">
              <w:rPr>
                <w:rFonts w:cs="Arial"/>
                <w:sz w:val="20"/>
                <w:szCs w:val="20"/>
              </w:rPr>
              <w:t>Information/Advice/Referral</w:t>
            </w:r>
          </w:p>
        </w:tc>
        <w:tc>
          <w:tcPr>
            <w:tcW w:w="6924" w:type="dxa"/>
            <w:shd w:val="clear" w:color="auto" w:fill="auto"/>
            <w:vAlign w:val="center"/>
          </w:tcPr>
          <w:p w14:paraId="7D6A701E"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Referral to other services, service planning and case work.</w:t>
            </w:r>
          </w:p>
        </w:tc>
      </w:tr>
      <w:tr w:rsidR="00F014DD" w:rsidRPr="001D1F9F" w14:paraId="2A14A203" w14:textId="77777777" w:rsidTr="0046420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30CB249" w14:textId="77777777" w:rsidR="00F014DD" w:rsidRPr="001D1F9F" w:rsidRDefault="00F014DD" w:rsidP="00464207">
            <w:pPr>
              <w:spacing w:before="120" w:after="120" w:line="288" w:lineRule="auto"/>
              <w:jc w:val="both"/>
              <w:rPr>
                <w:rFonts w:cs="Arial"/>
                <w:sz w:val="20"/>
                <w:szCs w:val="20"/>
              </w:rPr>
            </w:pPr>
            <w:r w:rsidRPr="001D1F9F">
              <w:rPr>
                <w:rFonts w:cs="Arial"/>
                <w:sz w:val="20"/>
                <w:szCs w:val="20"/>
              </w:rPr>
              <w:t>Education and skills training</w:t>
            </w:r>
          </w:p>
        </w:tc>
        <w:tc>
          <w:tcPr>
            <w:tcW w:w="6924" w:type="dxa"/>
            <w:tcBorders>
              <w:top w:val="none" w:sz="0" w:space="0" w:color="auto"/>
              <w:bottom w:val="none" w:sz="0" w:space="0" w:color="auto"/>
              <w:right w:val="none" w:sz="0" w:space="0" w:color="auto"/>
            </w:tcBorders>
            <w:shd w:val="clear" w:color="auto" w:fill="auto"/>
            <w:vAlign w:val="center"/>
          </w:tcPr>
          <w:p w14:paraId="39206021"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Parenting and life skills training and education.</w:t>
            </w:r>
          </w:p>
        </w:tc>
      </w:tr>
      <w:tr w:rsidR="00F014DD" w:rsidRPr="001D1F9F" w14:paraId="2E812C54" w14:textId="77777777" w:rsidTr="00464207">
        <w:trPr>
          <w:trHeight w:val="56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49826A0" w14:textId="77777777" w:rsidR="00F014DD" w:rsidRPr="00935FCC" w:rsidRDefault="00F014DD" w:rsidP="00464207">
            <w:pPr>
              <w:spacing w:before="120" w:after="120" w:line="288" w:lineRule="auto"/>
              <w:jc w:val="both"/>
              <w:rPr>
                <w:rFonts w:cs="Arial"/>
                <w:sz w:val="20"/>
                <w:szCs w:val="20"/>
              </w:rPr>
            </w:pPr>
            <w:r w:rsidRPr="001D1F9F">
              <w:rPr>
                <w:rFonts w:cs="Arial"/>
                <w:sz w:val="20"/>
                <w:szCs w:val="20"/>
              </w:rPr>
              <w:t>Advocacy/Support</w:t>
            </w:r>
          </w:p>
        </w:tc>
        <w:tc>
          <w:tcPr>
            <w:tcW w:w="6924" w:type="dxa"/>
            <w:shd w:val="clear" w:color="auto" w:fill="auto"/>
            <w:vAlign w:val="center"/>
          </w:tcPr>
          <w:p w14:paraId="0C0ECAA7"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Advocacy on behalf of the client, support of the client.</w:t>
            </w:r>
          </w:p>
        </w:tc>
      </w:tr>
      <w:tr w:rsidR="00F014DD" w:rsidRPr="001D1F9F" w14:paraId="53925C1F" w14:textId="77777777" w:rsidTr="0046420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C8E6D2E" w14:textId="77777777" w:rsidR="00F014DD" w:rsidRPr="00935FCC" w:rsidRDefault="00F014DD" w:rsidP="00464207">
            <w:pPr>
              <w:spacing w:before="120" w:after="120" w:line="288" w:lineRule="auto"/>
              <w:jc w:val="both"/>
              <w:rPr>
                <w:rFonts w:cs="Arial"/>
                <w:sz w:val="20"/>
                <w:szCs w:val="20"/>
              </w:rPr>
            </w:pPr>
            <w:r w:rsidRPr="001D1F9F">
              <w:rPr>
                <w:rFonts w:cs="Arial"/>
                <w:sz w:val="20"/>
                <w:szCs w:val="20"/>
              </w:rPr>
              <w:t>Community capacity building</w:t>
            </w:r>
          </w:p>
        </w:tc>
        <w:tc>
          <w:tcPr>
            <w:tcW w:w="6924" w:type="dxa"/>
            <w:tcBorders>
              <w:top w:val="none" w:sz="0" w:space="0" w:color="auto"/>
              <w:bottom w:val="none" w:sz="0" w:space="0" w:color="auto"/>
              <w:right w:val="none" w:sz="0" w:space="0" w:color="auto"/>
            </w:tcBorders>
            <w:shd w:val="clear" w:color="auto" w:fill="auto"/>
            <w:vAlign w:val="center"/>
          </w:tcPr>
          <w:p w14:paraId="6EFF4F4E" w14:textId="77777777" w:rsidR="00F014DD" w:rsidRPr="00464207"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Activities that promote community relationships and awareness, group workshops/activities, provision of information/education sessions, interagency service meetings.</w:t>
            </w:r>
          </w:p>
        </w:tc>
      </w:tr>
      <w:tr w:rsidR="00F014DD" w:rsidRPr="001D1F9F" w14:paraId="1207F93A" w14:textId="77777777" w:rsidTr="00464207">
        <w:trPr>
          <w:trHeight w:val="56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0E4E39C" w14:textId="77777777" w:rsidR="00F014DD" w:rsidRPr="00935FCC" w:rsidRDefault="00F014DD" w:rsidP="00464207">
            <w:pPr>
              <w:spacing w:before="120" w:after="120" w:line="288" w:lineRule="auto"/>
              <w:jc w:val="both"/>
              <w:rPr>
                <w:rFonts w:cs="Arial"/>
                <w:sz w:val="20"/>
                <w:szCs w:val="20"/>
              </w:rPr>
            </w:pPr>
            <w:r w:rsidRPr="001D1F9F">
              <w:rPr>
                <w:rFonts w:cs="Arial"/>
                <w:sz w:val="20"/>
                <w:szCs w:val="20"/>
              </w:rPr>
              <w:t>Outreach</w:t>
            </w:r>
          </w:p>
        </w:tc>
        <w:tc>
          <w:tcPr>
            <w:tcW w:w="6924" w:type="dxa"/>
            <w:shd w:val="clear" w:color="auto" w:fill="auto"/>
            <w:vAlign w:val="center"/>
          </w:tcPr>
          <w:p w14:paraId="57FCA30C" w14:textId="77777777" w:rsidR="00F014DD" w:rsidRPr="001D1F9F"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Where a session is delivered in a locality away from the outlet recorded against the case such as an alternative site, park, home or other </w:t>
            </w:r>
            <w:r w:rsidRPr="001D1F9F">
              <w:rPr>
                <w:rFonts w:cs="Arial"/>
                <w:sz w:val="20"/>
                <w:szCs w:val="20"/>
              </w:rPr>
              <w:br w:type="textWrapping" w:clear="all"/>
              <w:t>non-standard location.</w:t>
            </w:r>
          </w:p>
        </w:tc>
      </w:tr>
      <w:tr w:rsidR="00F014DD" w:rsidRPr="001D1F9F" w14:paraId="5BAA916E" w14:textId="77777777" w:rsidTr="00464207">
        <w:trPr>
          <w:cnfStyle w:val="000000100000" w:firstRow="0" w:lastRow="0" w:firstColumn="0" w:lastColumn="0" w:oddVBand="0" w:evenVBand="0" w:oddHBand="1" w:evenHBand="0" w:firstRowFirstColumn="0" w:firstRowLastColumn="0" w:lastRowFirstColumn="0" w:lastRowLastColumn="0"/>
          <w:trHeight w:val="56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6F0CED5" w14:textId="77777777" w:rsidR="00F014DD" w:rsidRPr="001D1F9F" w:rsidRDefault="00F014DD" w:rsidP="00464207">
            <w:pPr>
              <w:spacing w:before="120" w:after="120" w:line="288" w:lineRule="auto"/>
              <w:jc w:val="both"/>
              <w:rPr>
                <w:rFonts w:cs="Arial"/>
                <w:sz w:val="20"/>
                <w:szCs w:val="20"/>
              </w:rPr>
            </w:pPr>
            <w:r w:rsidRPr="001D1F9F">
              <w:rPr>
                <w:rFonts w:cs="Arial"/>
                <w:sz w:val="20"/>
                <w:szCs w:val="20"/>
              </w:rPr>
              <w:t>Family capacity building</w:t>
            </w:r>
          </w:p>
        </w:tc>
        <w:tc>
          <w:tcPr>
            <w:tcW w:w="6924" w:type="dxa"/>
            <w:tcBorders>
              <w:top w:val="none" w:sz="0" w:space="0" w:color="auto"/>
              <w:bottom w:val="none" w:sz="0" w:space="0" w:color="auto"/>
              <w:right w:val="none" w:sz="0" w:space="0" w:color="auto"/>
            </w:tcBorders>
            <w:shd w:val="clear" w:color="auto" w:fill="auto"/>
            <w:vAlign w:val="center"/>
          </w:tcPr>
          <w:p w14:paraId="6F3B9406" w14:textId="77777777" w:rsidR="00F014DD" w:rsidRPr="001D1F9F"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Activities that promote strong family interactions, group workshops</w:t>
            </w:r>
            <w:r w:rsidR="006F2258" w:rsidRPr="001D1F9F">
              <w:rPr>
                <w:rFonts w:cs="Arial"/>
                <w:sz w:val="20"/>
                <w:szCs w:val="20"/>
              </w:rPr>
              <w:t xml:space="preserve"> </w:t>
            </w:r>
            <w:r w:rsidRPr="001D1F9F">
              <w:rPr>
                <w:rFonts w:cs="Arial"/>
                <w:sz w:val="20"/>
                <w:szCs w:val="20"/>
              </w:rPr>
              <w:t>/</w:t>
            </w:r>
            <w:r w:rsidR="006F2258" w:rsidRPr="001D1F9F">
              <w:rPr>
                <w:rFonts w:cs="Arial"/>
                <w:sz w:val="20"/>
                <w:szCs w:val="20"/>
              </w:rPr>
              <w:t xml:space="preserve"> </w:t>
            </w:r>
            <w:r w:rsidRPr="001D1F9F">
              <w:rPr>
                <w:rFonts w:cs="Arial"/>
                <w:sz w:val="20"/>
                <w:szCs w:val="20"/>
              </w:rPr>
              <w:t>activities.</w:t>
            </w:r>
          </w:p>
        </w:tc>
      </w:tr>
    </w:tbl>
    <w:p w14:paraId="0EAD9FC7" w14:textId="77777777" w:rsidR="006E5C90" w:rsidRPr="001D1F9F" w:rsidRDefault="006E5C90">
      <w:pPr>
        <w:rPr>
          <w:rStyle w:val="BookTitle"/>
          <w:rFonts w:cs="Arial"/>
          <w:i w:val="0"/>
          <w:iCs w:val="0"/>
          <w:smallCaps w:val="0"/>
          <w:spacing w:val="0"/>
        </w:rPr>
      </w:pPr>
      <w:r w:rsidRPr="001D1F9F">
        <w:rPr>
          <w:rStyle w:val="BookTitle"/>
          <w:rFonts w:cs="Arial"/>
          <w:i w:val="0"/>
          <w:iCs w:val="0"/>
          <w:smallCaps w:val="0"/>
          <w:spacing w:val="0"/>
        </w:rPr>
        <w:br w:type="page"/>
      </w:r>
    </w:p>
    <w:p w14:paraId="35D7513D" w14:textId="77777777" w:rsidR="001C0651" w:rsidRPr="001D1F9F" w:rsidRDefault="001C0651" w:rsidP="00464207">
      <w:pPr>
        <w:pStyle w:val="Heading3"/>
        <w:spacing w:line="288" w:lineRule="auto"/>
      </w:pPr>
      <w:bookmarkStart w:id="22" w:name="_Toc111182862"/>
      <w:r w:rsidRPr="001D1F9F">
        <w:rPr>
          <w:rStyle w:val="BookTitle"/>
          <w:i w:val="0"/>
          <w:iCs w:val="0"/>
          <w:smallCaps w:val="0"/>
          <w:spacing w:val="0"/>
        </w:rPr>
        <w:lastRenderedPageBreak/>
        <w:t>National Find and Connect</w:t>
      </w:r>
      <w:bookmarkEnd w:id="22"/>
    </w:p>
    <w:p w14:paraId="205450A0" w14:textId="77777777" w:rsidR="001C0651" w:rsidRPr="001D1F9F" w:rsidRDefault="001C0651" w:rsidP="00464207">
      <w:pPr>
        <w:spacing w:before="180" w:after="120" w:line="288" w:lineRule="auto"/>
        <w:jc w:val="both"/>
        <w:rPr>
          <w:b/>
        </w:rPr>
      </w:pPr>
      <w:r w:rsidRPr="001D1F9F">
        <w:rPr>
          <w:b/>
        </w:rPr>
        <w:t>Description</w:t>
      </w:r>
    </w:p>
    <w:p w14:paraId="5DA5DE31" w14:textId="77777777" w:rsidR="001C0651" w:rsidRPr="001D1F9F" w:rsidRDefault="001C0651" w:rsidP="001C0651">
      <w:pPr>
        <w:pStyle w:val="BodyText"/>
        <w:spacing w:before="120" w:after="120" w:line="288" w:lineRule="auto"/>
        <w:ind w:left="284"/>
        <w:jc w:val="both"/>
        <w:rPr>
          <w:lang w:val="en-AU"/>
        </w:rPr>
      </w:pPr>
      <w:r w:rsidRPr="001D1F9F">
        <w:rPr>
          <w:lang w:val="en-AU"/>
        </w:rPr>
        <w:t>The National Find and Connect program provides specialist counselling, referral services, education and social support to locate and access records so that Forgotten Australians and Former Child Migrants may reconnect with family members (where possible). Find and Connect includes a support service in each state and territory, a national web resource to assist with records tracing and access, and representative groups that are funded to support stakeholders and present consolidated views and advice to Government and the sector.</w:t>
      </w:r>
    </w:p>
    <w:p w14:paraId="3F49F65C" w14:textId="77777777" w:rsidR="001C0651" w:rsidRPr="001D1F9F" w:rsidRDefault="001C0651" w:rsidP="00464207">
      <w:pPr>
        <w:pStyle w:val="BodyText"/>
        <w:spacing w:before="180" w:after="120" w:line="288" w:lineRule="auto"/>
        <w:ind w:left="0"/>
        <w:jc w:val="both"/>
        <w:rPr>
          <w:b/>
          <w:sz w:val="22"/>
          <w:szCs w:val="22"/>
          <w:lang w:val="en-AU"/>
        </w:rPr>
      </w:pPr>
      <w:r w:rsidRPr="001D1F9F">
        <w:rPr>
          <w:b/>
          <w:sz w:val="22"/>
          <w:szCs w:val="22"/>
          <w:lang w:val="en-AU"/>
        </w:rPr>
        <w:t>Who is the primary client?</w:t>
      </w:r>
    </w:p>
    <w:p w14:paraId="137D0B3B" w14:textId="77777777" w:rsidR="001C0651" w:rsidRPr="001D1F9F" w:rsidRDefault="001C0651" w:rsidP="001C0651">
      <w:pPr>
        <w:spacing w:before="120" w:after="120" w:line="288" w:lineRule="auto"/>
        <w:ind w:left="284"/>
        <w:jc w:val="both"/>
        <w:rPr>
          <w:sz w:val="20"/>
          <w:szCs w:val="20"/>
        </w:rPr>
      </w:pPr>
      <w:r w:rsidRPr="001D1F9F">
        <w:rPr>
          <w:sz w:val="20"/>
        </w:rPr>
        <w:t xml:space="preserve">Primary clients for this program activity are </w:t>
      </w:r>
      <w:r w:rsidRPr="001D1F9F">
        <w:rPr>
          <w:sz w:val="20"/>
          <w:szCs w:val="20"/>
        </w:rPr>
        <w:t>Forgotten Australians and Former Child Migrants. The majority of clients for this program activity are adults.</w:t>
      </w:r>
    </w:p>
    <w:p w14:paraId="3F2487D0" w14:textId="77777777" w:rsidR="001C0651" w:rsidRPr="001D1F9F" w:rsidRDefault="001C0651" w:rsidP="00464207">
      <w:pPr>
        <w:pStyle w:val="BodyText"/>
        <w:spacing w:before="180" w:after="120" w:line="288" w:lineRule="auto"/>
        <w:ind w:left="0"/>
        <w:jc w:val="both"/>
        <w:rPr>
          <w:sz w:val="22"/>
          <w:szCs w:val="22"/>
          <w:lang w:val="en-AU"/>
        </w:rPr>
      </w:pPr>
      <w:r w:rsidRPr="001D1F9F">
        <w:rPr>
          <w:b/>
          <w:sz w:val="22"/>
          <w:szCs w:val="22"/>
          <w:lang w:val="en-AU"/>
        </w:rPr>
        <w:t>What are the key client characteristics?</w:t>
      </w:r>
    </w:p>
    <w:p w14:paraId="777B04EF" w14:textId="31EFF673" w:rsidR="001C0651" w:rsidRPr="001D1F9F" w:rsidRDefault="001C0651" w:rsidP="001C0651">
      <w:pPr>
        <w:pStyle w:val="BodyText"/>
        <w:spacing w:before="120" w:after="120" w:line="288" w:lineRule="auto"/>
        <w:ind w:left="284"/>
        <w:jc w:val="both"/>
        <w:rPr>
          <w:lang w:val="en-AU"/>
        </w:rPr>
      </w:pPr>
      <w:r w:rsidRPr="001D1F9F">
        <w:rPr>
          <w:lang w:val="en-AU"/>
        </w:rPr>
        <w:t xml:space="preserve">Adults who are Forgotten Australians and Former Child Migrants (also known as Care Leavers) who were </w:t>
      </w:r>
      <w:r w:rsidR="006F3E12" w:rsidRPr="001D1F9F">
        <w:rPr>
          <w:lang w:val="en-AU"/>
        </w:rPr>
        <w:t>in</w:t>
      </w:r>
      <w:r w:rsidR="006F3E12">
        <w:rPr>
          <w:lang w:val="en-AU"/>
        </w:rPr>
        <w:t> </w:t>
      </w:r>
      <w:r w:rsidRPr="001D1F9F">
        <w:rPr>
          <w:lang w:val="en-AU"/>
        </w:rPr>
        <w:t>institutional care as children before 1990. These people are adversely affected by past institutional and child</w:t>
      </w:r>
      <w:r w:rsidR="006F3E12">
        <w:rPr>
          <w:lang w:val="en-AU"/>
        </w:rPr>
        <w:noBreakHyphen/>
      </w:r>
      <w:r w:rsidRPr="001D1F9F">
        <w:rPr>
          <w:lang w:val="en-AU"/>
        </w:rPr>
        <w:t>welfare policies and practices.</w:t>
      </w:r>
    </w:p>
    <w:p w14:paraId="457944E0" w14:textId="77777777" w:rsidR="001C0651" w:rsidRPr="001D1F9F" w:rsidRDefault="001C0651" w:rsidP="00464207">
      <w:pPr>
        <w:pStyle w:val="BodyText"/>
        <w:spacing w:before="180" w:after="120" w:line="288" w:lineRule="auto"/>
        <w:ind w:left="0"/>
        <w:jc w:val="both"/>
        <w:rPr>
          <w:b/>
          <w:sz w:val="22"/>
          <w:lang w:val="en-AU"/>
        </w:rPr>
      </w:pPr>
      <w:r w:rsidRPr="001D1F9F">
        <w:rPr>
          <w:b/>
          <w:sz w:val="22"/>
          <w:lang w:val="en-AU"/>
        </w:rPr>
        <w:t>Who might be considered ‘support persons’?</w:t>
      </w:r>
    </w:p>
    <w:p w14:paraId="58542F8C" w14:textId="5DCE62C2" w:rsidR="001C0651" w:rsidRPr="001D1F9F" w:rsidRDefault="001C0651" w:rsidP="001C0651">
      <w:pPr>
        <w:pStyle w:val="BodyText"/>
        <w:spacing w:before="120" w:after="120" w:line="288" w:lineRule="auto"/>
        <w:ind w:left="284"/>
        <w:jc w:val="both"/>
        <w:rPr>
          <w:lang w:val="en-AU"/>
        </w:rPr>
      </w:pPr>
      <w:r w:rsidRPr="001D1F9F">
        <w:rPr>
          <w:lang w:val="en-AU"/>
        </w:rPr>
        <w:t xml:space="preserve">Recording support persons is voluntary; staff can record support persons if they feel it is relevant. Instructions </w:t>
      </w:r>
      <w:r w:rsidR="006F3E12" w:rsidRPr="001D1F9F">
        <w:rPr>
          <w:lang w:val="en-AU"/>
        </w:rPr>
        <w:t>on</w:t>
      </w:r>
      <w:r w:rsidR="006F3E12">
        <w:rPr>
          <w:lang w:val="en-AU"/>
        </w:rPr>
        <w:t> </w:t>
      </w:r>
      <w:r w:rsidRPr="001D1F9F">
        <w:rPr>
          <w:lang w:val="en-AU"/>
        </w:rPr>
        <w:t xml:space="preserve">how to record them in the web-based portal can be found on the Data Exchange </w:t>
      </w:r>
      <w:hyperlink r:id="rId46" w:history="1">
        <w:r w:rsidRPr="001D1F9F">
          <w:rPr>
            <w:rStyle w:val="Hyperlink"/>
            <w:lang w:val="en-AU"/>
          </w:rPr>
          <w:t>website</w:t>
        </w:r>
      </w:hyperlink>
      <w:r w:rsidRPr="001D1F9F">
        <w:rPr>
          <w:lang w:val="en-AU"/>
        </w:rPr>
        <w:t>.</w:t>
      </w:r>
    </w:p>
    <w:p w14:paraId="30B0F676" w14:textId="77777777" w:rsidR="001C0651" w:rsidRPr="001D1F9F" w:rsidRDefault="001C0651" w:rsidP="001C0651">
      <w:pPr>
        <w:pStyle w:val="BodyText"/>
        <w:spacing w:before="120" w:after="120" w:line="288" w:lineRule="auto"/>
        <w:ind w:left="284"/>
        <w:jc w:val="both"/>
        <w:rPr>
          <w:lang w:val="en-AU"/>
        </w:rPr>
      </w:pPr>
      <w:r w:rsidRPr="001D1F9F">
        <w:rPr>
          <w:lang w:val="en-AU"/>
        </w:rPr>
        <w:t>For this program activity, support persons may include families of clients.</w:t>
      </w:r>
    </w:p>
    <w:p w14:paraId="0FEBD63A" w14:textId="77777777" w:rsidR="001C0651" w:rsidRPr="001D1F9F" w:rsidRDefault="001C0651" w:rsidP="00464207">
      <w:pPr>
        <w:pStyle w:val="BodyText"/>
        <w:spacing w:before="180" w:after="120" w:line="288" w:lineRule="auto"/>
        <w:ind w:left="0"/>
        <w:jc w:val="both"/>
        <w:rPr>
          <w:sz w:val="22"/>
          <w:lang w:val="en-AU"/>
        </w:rPr>
      </w:pPr>
      <w:r w:rsidRPr="001D1F9F">
        <w:rPr>
          <w:b/>
          <w:sz w:val="22"/>
          <w:lang w:val="en-AU"/>
        </w:rPr>
        <w:t>Should unidentified clients be recorded?</w:t>
      </w:r>
    </w:p>
    <w:p w14:paraId="65861BE0" w14:textId="77777777" w:rsidR="001C0651" w:rsidRPr="001D1F9F" w:rsidRDefault="001C0651" w:rsidP="001C0651">
      <w:pPr>
        <w:pStyle w:val="BodyText"/>
        <w:spacing w:before="120" w:after="120" w:line="288" w:lineRule="auto"/>
        <w:ind w:left="284"/>
        <w:jc w:val="both"/>
        <w:rPr>
          <w:lang w:val="en-AU"/>
        </w:rPr>
      </w:pPr>
      <w:r w:rsidRPr="001D1F9F">
        <w:rPr>
          <w:lang w:val="en-AU"/>
        </w:rPr>
        <w:t xml:space="preserve">This program provides face-to-face support where clients are known to the service. It is expected that </w:t>
      </w:r>
      <w:r w:rsidRPr="00464207">
        <w:rPr>
          <w:b/>
          <w:lang w:val="en-AU"/>
        </w:rPr>
        <w:t>no more than</w:t>
      </w:r>
      <w:r w:rsidRPr="001D1F9F">
        <w:rPr>
          <w:lang w:val="en-AU"/>
        </w:rPr>
        <w:t xml:space="preserve"> </w:t>
      </w:r>
      <w:r w:rsidRPr="003E54DB">
        <w:rPr>
          <w:b/>
          <w:lang w:val="en-AU"/>
        </w:rPr>
        <w:t>15 per cent</w:t>
      </w:r>
      <w:r w:rsidRPr="001D1F9F">
        <w:rPr>
          <w:lang w:val="en-AU"/>
        </w:rPr>
        <w:t xml:space="preserve"> of your clients should be recorded</w:t>
      </w:r>
      <w:r w:rsidRPr="001D1F9F">
        <w:rPr>
          <w:b/>
          <w:lang w:val="en-AU"/>
        </w:rPr>
        <w:t xml:space="preserve"> </w:t>
      </w:r>
      <w:r w:rsidRPr="001D1F9F">
        <w:rPr>
          <w:lang w:val="en-AU"/>
        </w:rPr>
        <w:t>as unidentified clients in each reporting period.</w:t>
      </w:r>
    </w:p>
    <w:p w14:paraId="64E8520A" w14:textId="77777777" w:rsidR="001C0651" w:rsidRPr="001D1F9F" w:rsidRDefault="001C0651" w:rsidP="001C0651">
      <w:pPr>
        <w:pStyle w:val="BodyText"/>
        <w:spacing w:before="120" w:after="120" w:line="288" w:lineRule="auto"/>
        <w:ind w:left="284"/>
        <w:jc w:val="both"/>
        <w:rPr>
          <w:lang w:val="en-AU"/>
        </w:rPr>
      </w:pPr>
      <w:r w:rsidRPr="001D1F9F">
        <w:rPr>
          <w:lang w:val="en-AU"/>
        </w:rPr>
        <w:t xml:space="preserve">Please refer to the Data Exchange </w:t>
      </w:r>
      <w:hyperlink r:id="rId47" w:history="1">
        <w:r w:rsidRPr="001D1F9F">
          <w:rPr>
            <w:rStyle w:val="Hyperlink"/>
            <w:lang w:val="en-AU"/>
          </w:rPr>
          <w:t>Protocols</w:t>
        </w:r>
      </w:hyperlink>
      <w:r w:rsidRPr="001D1F9F">
        <w:rPr>
          <w:lang w:val="en-AU"/>
        </w:rPr>
        <w:t xml:space="preserve"> for further guidance on appropriate use of unidentified clients.</w:t>
      </w:r>
    </w:p>
    <w:p w14:paraId="3FA03887" w14:textId="77777777" w:rsidR="001C0651" w:rsidRPr="001D1F9F" w:rsidRDefault="001C0651" w:rsidP="00464207">
      <w:pPr>
        <w:pStyle w:val="BodyText"/>
        <w:spacing w:before="180" w:after="120" w:line="288" w:lineRule="auto"/>
        <w:ind w:left="0"/>
        <w:jc w:val="both"/>
        <w:rPr>
          <w:sz w:val="22"/>
          <w:lang w:val="en-AU"/>
        </w:rPr>
      </w:pPr>
      <w:r w:rsidRPr="001D1F9F">
        <w:rPr>
          <w:b/>
          <w:sz w:val="22"/>
          <w:lang w:val="en-AU"/>
        </w:rPr>
        <w:t>How should cases be set up?</w:t>
      </w:r>
    </w:p>
    <w:p w14:paraId="00A5664B" w14:textId="19FF4543" w:rsidR="001C0651" w:rsidRPr="001D1F9F" w:rsidRDefault="001C0651" w:rsidP="001C0651">
      <w:pPr>
        <w:pStyle w:val="BodyText"/>
        <w:spacing w:before="120" w:after="120" w:line="288" w:lineRule="auto"/>
        <w:ind w:left="284"/>
        <w:jc w:val="both"/>
        <w:rPr>
          <w:lang w:val="en-AU"/>
        </w:rPr>
      </w:pPr>
      <w:r w:rsidRPr="001D1F9F">
        <w:rPr>
          <w:lang w:val="en-AU"/>
        </w:rPr>
        <w:t xml:space="preserve">There is no specific case structure recommended for this program. If an organisation uses the web-based portal, </w:t>
      </w:r>
      <w:r w:rsidR="00BC5BED" w:rsidRPr="001D1F9F">
        <w:rPr>
          <w:lang w:val="en-AU"/>
        </w:rPr>
        <w:t>it</w:t>
      </w:r>
      <w:r w:rsidR="00BC5BED">
        <w:rPr>
          <w:lang w:val="en-AU"/>
        </w:rPr>
        <w:t> </w:t>
      </w:r>
      <w:r w:rsidRPr="001D1F9F">
        <w:rPr>
          <w:lang w:val="en-AU"/>
        </w:rPr>
        <w:t>should create cases in a way that works best its staff and is useful over multiple reporting periods.</w:t>
      </w:r>
    </w:p>
    <w:p w14:paraId="6451F727" w14:textId="77777777" w:rsidR="001C0651" w:rsidRPr="001D1F9F" w:rsidRDefault="001C0651" w:rsidP="00464207">
      <w:pPr>
        <w:pStyle w:val="BodyText"/>
        <w:spacing w:before="180" w:after="120" w:line="288" w:lineRule="auto"/>
        <w:ind w:left="0"/>
        <w:jc w:val="both"/>
        <w:rPr>
          <w:rFonts w:cs="Arial"/>
          <w:b/>
          <w:sz w:val="22"/>
          <w:lang w:val="en-AU"/>
        </w:rPr>
      </w:pPr>
      <w:r w:rsidRPr="001D1F9F">
        <w:rPr>
          <w:rFonts w:cs="Arial"/>
          <w:b/>
          <w:sz w:val="22"/>
          <w:lang w:val="en-AU"/>
        </w:rPr>
        <w:t xml:space="preserve">The partnership approach </w:t>
      </w:r>
    </w:p>
    <w:p w14:paraId="37837DF1"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the Find and Connect program, participation means all organisations must record client outcomes, known as Standard Client/Community Outcomes Reporting (SCORE) reporting. Organisations are </w:t>
      </w:r>
      <w:r w:rsidRPr="001D1F9F">
        <w:rPr>
          <w:rFonts w:eastAsia="Arial" w:cs="Arial"/>
          <w:b/>
          <w:sz w:val="20"/>
          <w:szCs w:val="20"/>
        </w:rPr>
        <w:t xml:space="preserve">not required </w:t>
      </w:r>
      <w:r w:rsidRPr="00464207">
        <w:rPr>
          <w:rFonts w:eastAsia="Arial" w:cs="Arial"/>
          <w:sz w:val="20"/>
          <w:szCs w:val="20"/>
        </w:rPr>
        <w:t>to collect extended demographics data</w:t>
      </w:r>
      <w:r w:rsidRPr="005B07D7">
        <w:rPr>
          <w:rFonts w:eastAsia="Arial" w:cs="Arial"/>
          <w:sz w:val="20"/>
          <w:szCs w:val="20"/>
        </w:rPr>
        <w:t xml:space="preserve"> from</w:t>
      </w:r>
      <w:r w:rsidRPr="001D1F9F">
        <w:rPr>
          <w:rFonts w:eastAsia="Arial" w:cs="Arial"/>
          <w:sz w:val="20"/>
          <w:szCs w:val="20"/>
        </w:rPr>
        <w:t xml:space="preserve"> their clients, but may choose to do so for their own purposes.</w:t>
      </w:r>
    </w:p>
    <w:p w14:paraId="4A8365A2" w14:textId="77777777" w:rsidR="001C0651"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Organisations must meet the following minimum requirements for SCORE data:</w:t>
      </w:r>
    </w:p>
    <w:p w14:paraId="2DDEE4F3"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Circumstances SCORE for </w:t>
      </w:r>
      <w:r w:rsidRPr="00EF5294">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5B0203BC" w14:textId="77777777" w:rsidR="001C0651" w:rsidRPr="001D1F9F" w:rsidRDefault="001C0651" w:rsidP="001C0651">
      <w:pPr>
        <w:pStyle w:val="ListParagraph"/>
        <w:widowControl w:val="0"/>
        <w:numPr>
          <w:ilvl w:val="0"/>
          <w:numId w:val="19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EF5294">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50 per cent</w:t>
      </w:r>
      <w:r w:rsidRPr="001D1F9F">
        <w:rPr>
          <w:rFonts w:eastAsia="Arial" w:cs="Arial"/>
          <w:sz w:val="20"/>
          <w:szCs w:val="20"/>
        </w:rPr>
        <w:t xml:space="preserve"> of identified clients. </w:t>
      </w:r>
    </w:p>
    <w:p w14:paraId="77562BBE" w14:textId="77777777" w:rsidR="001C0651" w:rsidRPr="001D1F9F" w:rsidRDefault="001C0651" w:rsidP="00EF5294">
      <w:pPr>
        <w:pStyle w:val="ListParagraph"/>
        <w:widowControl w:val="0"/>
        <w:numPr>
          <w:ilvl w:val="0"/>
          <w:numId w:val="197"/>
        </w:numPr>
        <w:spacing w:before="120" w:after="240" w:line="240" w:lineRule="auto"/>
        <w:ind w:left="1003" w:hanging="357"/>
        <w:contextualSpacing w:val="0"/>
        <w:jc w:val="both"/>
        <w:rPr>
          <w:rFonts w:eastAsia="Arial" w:cs="Arial"/>
          <w:sz w:val="20"/>
          <w:szCs w:val="20"/>
        </w:rPr>
      </w:pPr>
      <w:r w:rsidRPr="001D1F9F">
        <w:rPr>
          <w:rFonts w:eastAsia="Arial" w:cs="Arial"/>
          <w:sz w:val="20"/>
          <w:szCs w:val="20"/>
        </w:rPr>
        <w:t xml:space="preserve">Report Satisfaction SCOREs for </w:t>
      </w:r>
      <w:r w:rsidRPr="00EF5294">
        <w:rPr>
          <w:rFonts w:eastAsia="Arial" w:cs="Arial"/>
          <w:b/>
          <w:sz w:val="20"/>
          <w:szCs w:val="20"/>
        </w:rPr>
        <w:t>at least</w:t>
      </w:r>
      <w:r w:rsidRPr="001D1F9F">
        <w:rPr>
          <w:rFonts w:eastAsia="Arial" w:cs="Arial"/>
          <w:sz w:val="20"/>
          <w:szCs w:val="20"/>
        </w:rPr>
        <w:t xml:space="preserve"> </w:t>
      </w:r>
      <w:r w:rsidRPr="003E54DB">
        <w:rPr>
          <w:rFonts w:eastAsia="Arial" w:cs="Arial"/>
          <w:b/>
          <w:sz w:val="20"/>
          <w:szCs w:val="20"/>
        </w:rPr>
        <w:t>10 per cent</w:t>
      </w:r>
      <w:r w:rsidRPr="001D1F9F">
        <w:rPr>
          <w:rFonts w:eastAsia="Arial" w:cs="Arial"/>
          <w:sz w:val="20"/>
          <w:szCs w:val="20"/>
        </w:rPr>
        <w:t xml:space="preserve"> of identified clients.</w:t>
      </w:r>
    </w:p>
    <w:p w14:paraId="1C9C1CB2" w14:textId="66F07511" w:rsidR="00EE46E3" w:rsidRPr="001D1F9F" w:rsidRDefault="001C0651" w:rsidP="001C065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6F3E12" w:rsidRPr="001D1F9F">
        <w:rPr>
          <w:rFonts w:eastAsia="Arial" w:cs="Arial"/>
          <w:sz w:val="20"/>
          <w:szCs w:val="20"/>
        </w:rPr>
        <w:t>at</w:t>
      </w:r>
      <w:r w:rsidR="006F3E12">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48" w:history="1">
        <w:r w:rsidRPr="001D1F9F">
          <w:rPr>
            <w:rStyle w:val="Hyperlink"/>
            <w:rFonts w:eastAsia="Arial"/>
            <w:sz w:val="20"/>
            <w:szCs w:val="20"/>
          </w:rPr>
          <w:t>Protocols</w:t>
        </w:r>
      </w:hyperlink>
      <w:r w:rsidRPr="001D1F9F">
        <w:rPr>
          <w:rFonts w:eastAsia="Arial" w:cs="Arial"/>
          <w:sz w:val="20"/>
          <w:szCs w:val="20"/>
        </w:rPr>
        <w:t xml:space="preserve"> (section 7) for more information.</w:t>
      </w:r>
    </w:p>
    <w:p w14:paraId="58D55943" w14:textId="77777777" w:rsidR="001C0651" w:rsidRPr="001D1F9F" w:rsidRDefault="001C0651" w:rsidP="00EF5294">
      <w:pPr>
        <w:pStyle w:val="BodyText"/>
        <w:keepNext/>
        <w:spacing w:before="180" w:after="120" w:line="288" w:lineRule="auto"/>
        <w:ind w:left="0"/>
        <w:jc w:val="both"/>
        <w:rPr>
          <w:sz w:val="22"/>
          <w:lang w:val="en-AU"/>
        </w:rPr>
      </w:pPr>
      <w:r w:rsidRPr="001D1F9F">
        <w:rPr>
          <w:b/>
          <w:sz w:val="22"/>
          <w:lang w:val="en-AU"/>
        </w:rPr>
        <w:t>What areas of SCORE are most relevant?</w:t>
      </w:r>
    </w:p>
    <w:p w14:paraId="0BCE4A0B" w14:textId="77777777" w:rsidR="001C0651" w:rsidRPr="001D1F9F" w:rsidRDefault="001C0651" w:rsidP="001C0651">
      <w:pPr>
        <w:pStyle w:val="BodyText"/>
        <w:spacing w:before="120" w:after="120" w:line="288" w:lineRule="auto"/>
        <w:ind w:left="284"/>
        <w:jc w:val="both"/>
        <w:rPr>
          <w:rFonts w:cs="Arial"/>
          <w:lang w:val="en-AU"/>
        </w:rPr>
      </w:pPr>
      <w:r w:rsidRPr="001D1F9F">
        <w:rPr>
          <w:rFonts w:cs="Arial"/>
          <w:lang w:val="en-AU"/>
        </w:rPr>
        <w:t xml:space="preserve">For this activity it is expected that organisations collect and record SCORE assessments in the following domains. </w:t>
      </w:r>
    </w:p>
    <w:tbl>
      <w:tblPr>
        <w:tblpPr w:leftFromText="181" w:rightFromText="181" w:vertAnchor="page" w:horzAnchor="margin" w:tblpY="1705"/>
        <w:tblOverlap w:val="neve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3"/>
        <w:gridCol w:w="2614"/>
        <w:gridCol w:w="2614"/>
        <w:gridCol w:w="2614"/>
      </w:tblGrid>
      <w:tr w:rsidR="00737CF8" w:rsidRPr="00EF5294" w14:paraId="6A697A8A" w14:textId="77777777" w:rsidTr="00EF5294">
        <w:trPr>
          <w:trHeight w:val="382"/>
          <w:tblHeader/>
        </w:trPr>
        <w:tc>
          <w:tcPr>
            <w:tcW w:w="1250" w:type="pct"/>
            <w:shd w:val="clear" w:color="auto" w:fill="04617B" w:themeFill="text2"/>
            <w:vAlign w:val="center"/>
          </w:tcPr>
          <w:p w14:paraId="03FB2E4A" w14:textId="77777777" w:rsidR="001C0651" w:rsidRPr="00EF5294" w:rsidRDefault="001C0651" w:rsidP="000875F9">
            <w:pPr>
              <w:pStyle w:val="BodyText"/>
              <w:spacing w:before="120" w:after="120" w:line="288" w:lineRule="auto"/>
              <w:ind w:left="0"/>
              <w:rPr>
                <w:rFonts w:cs="Arial"/>
                <w:bCs/>
                <w:color w:val="FFFFFF" w:themeColor="background1"/>
                <w:sz w:val="22"/>
                <w:lang w:val="en-AU"/>
              </w:rPr>
            </w:pPr>
            <w:r w:rsidRPr="00EF5294">
              <w:rPr>
                <w:rFonts w:cs="Arial"/>
                <w:bCs/>
                <w:color w:val="FFFFFF" w:themeColor="background1"/>
                <w:sz w:val="22"/>
                <w:lang w:val="en-AU"/>
              </w:rPr>
              <w:lastRenderedPageBreak/>
              <w:t>Circumstances</w:t>
            </w:r>
          </w:p>
        </w:tc>
        <w:tc>
          <w:tcPr>
            <w:tcW w:w="1250" w:type="pct"/>
            <w:shd w:val="clear" w:color="auto" w:fill="04617B" w:themeFill="text2"/>
            <w:vAlign w:val="center"/>
          </w:tcPr>
          <w:p w14:paraId="562B7964" w14:textId="77777777" w:rsidR="001C0651" w:rsidRPr="00EF5294" w:rsidRDefault="001C0651" w:rsidP="000875F9">
            <w:pPr>
              <w:pStyle w:val="BodyText"/>
              <w:spacing w:before="120" w:after="120" w:line="288" w:lineRule="auto"/>
              <w:ind w:left="0"/>
              <w:rPr>
                <w:rFonts w:cs="Arial"/>
                <w:bCs/>
                <w:color w:val="FFFFFF" w:themeColor="background1"/>
                <w:sz w:val="22"/>
                <w:lang w:val="en-AU"/>
              </w:rPr>
            </w:pPr>
            <w:r w:rsidRPr="00EF5294">
              <w:rPr>
                <w:rFonts w:cs="Arial"/>
                <w:bCs/>
                <w:color w:val="FFFFFF" w:themeColor="background1"/>
                <w:sz w:val="22"/>
                <w:lang w:val="en-AU"/>
              </w:rPr>
              <w:t>Goals</w:t>
            </w:r>
          </w:p>
        </w:tc>
        <w:tc>
          <w:tcPr>
            <w:tcW w:w="1250" w:type="pct"/>
            <w:shd w:val="clear" w:color="auto" w:fill="04617B" w:themeFill="text2"/>
            <w:vAlign w:val="center"/>
          </w:tcPr>
          <w:p w14:paraId="5CDCC71F" w14:textId="77777777" w:rsidR="001C0651" w:rsidRPr="00EF5294" w:rsidRDefault="001C0651" w:rsidP="000875F9">
            <w:pPr>
              <w:pStyle w:val="BodyText"/>
              <w:spacing w:before="120" w:after="120" w:line="288" w:lineRule="auto"/>
              <w:ind w:left="0"/>
              <w:rPr>
                <w:rFonts w:cs="Arial"/>
                <w:bCs/>
                <w:color w:val="FFFFFF" w:themeColor="background1"/>
                <w:sz w:val="22"/>
                <w:lang w:val="en-AU"/>
              </w:rPr>
            </w:pPr>
            <w:r w:rsidRPr="00EF5294">
              <w:rPr>
                <w:rFonts w:cs="Arial"/>
                <w:bCs/>
                <w:color w:val="FFFFFF" w:themeColor="background1"/>
                <w:sz w:val="22"/>
                <w:lang w:val="en-AU"/>
              </w:rPr>
              <w:t>Satisfaction</w:t>
            </w:r>
          </w:p>
        </w:tc>
        <w:tc>
          <w:tcPr>
            <w:tcW w:w="1250" w:type="pct"/>
            <w:shd w:val="clear" w:color="auto" w:fill="04617B" w:themeFill="text2"/>
            <w:vAlign w:val="center"/>
          </w:tcPr>
          <w:p w14:paraId="1CCFC947" w14:textId="77777777" w:rsidR="001C0651" w:rsidRPr="00EF5294" w:rsidRDefault="001C0651" w:rsidP="000875F9">
            <w:pPr>
              <w:pStyle w:val="BodyText"/>
              <w:spacing w:before="120" w:after="120" w:line="288" w:lineRule="auto"/>
              <w:ind w:left="0"/>
              <w:rPr>
                <w:rFonts w:cs="Arial"/>
                <w:bCs/>
                <w:color w:val="FFFFFF" w:themeColor="background1"/>
                <w:sz w:val="22"/>
                <w:lang w:val="en-AU"/>
              </w:rPr>
            </w:pPr>
            <w:r w:rsidRPr="00EF5294">
              <w:rPr>
                <w:rFonts w:cs="Arial"/>
                <w:bCs/>
                <w:color w:val="FFFFFF" w:themeColor="background1"/>
                <w:sz w:val="22"/>
                <w:lang w:val="en-AU"/>
              </w:rPr>
              <w:t>Community</w:t>
            </w:r>
          </w:p>
        </w:tc>
      </w:tr>
      <w:tr w:rsidR="00737CF8" w:rsidRPr="001D1F9F" w14:paraId="31307535" w14:textId="77777777" w:rsidTr="00EF5294">
        <w:trPr>
          <w:trHeight w:val="3548"/>
        </w:trPr>
        <w:tc>
          <w:tcPr>
            <w:tcW w:w="1250" w:type="pct"/>
          </w:tcPr>
          <w:p w14:paraId="6B8EE07D" w14:textId="77777777" w:rsidR="001C0651" w:rsidRPr="00EF5294" w:rsidRDefault="001C0651" w:rsidP="00EF5294">
            <w:pPr>
              <w:widowControl w:val="0"/>
              <w:numPr>
                <w:ilvl w:val="0"/>
                <w:numId w:val="12"/>
              </w:numPr>
              <w:spacing w:before="60" w:after="60" w:line="288" w:lineRule="auto"/>
              <w:ind w:left="284" w:hanging="284"/>
              <w:rPr>
                <w:sz w:val="20"/>
                <w:szCs w:val="20"/>
              </w:rPr>
            </w:pPr>
            <w:r w:rsidRPr="00EF5294">
              <w:rPr>
                <w:sz w:val="20"/>
                <w:szCs w:val="20"/>
              </w:rPr>
              <w:t>Community participation and networks</w:t>
            </w:r>
          </w:p>
          <w:p w14:paraId="63470BE0" w14:textId="77777777" w:rsidR="001C0651" w:rsidRPr="00EF5294" w:rsidRDefault="001C0651" w:rsidP="00EF5294">
            <w:pPr>
              <w:widowControl w:val="0"/>
              <w:numPr>
                <w:ilvl w:val="0"/>
                <w:numId w:val="12"/>
              </w:numPr>
              <w:spacing w:before="60" w:after="60" w:line="288" w:lineRule="auto"/>
              <w:ind w:left="284" w:hanging="284"/>
              <w:rPr>
                <w:sz w:val="20"/>
                <w:szCs w:val="20"/>
              </w:rPr>
            </w:pPr>
            <w:r w:rsidRPr="00EF5294">
              <w:rPr>
                <w:sz w:val="20"/>
                <w:szCs w:val="20"/>
              </w:rPr>
              <w:t>Family functioning</w:t>
            </w:r>
          </w:p>
          <w:p w14:paraId="379F82F1" w14:textId="77777777" w:rsidR="001C0651" w:rsidRPr="00EF5294" w:rsidRDefault="001C0651" w:rsidP="00EF5294">
            <w:pPr>
              <w:widowControl w:val="0"/>
              <w:numPr>
                <w:ilvl w:val="0"/>
                <w:numId w:val="12"/>
              </w:numPr>
              <w:spacing w:before="60" w:after="60" w:line="288" w:lineRule="auto"/>
              <w:ind w:left="284" w:hanging="284"/>
              <w:rPr>
                <w:b/>
                <w:sz w:val="20"/>
                <w:szCs w:val="20"/>
              </w:rPr>
            </w:pPr>
            <w:r w:rsidRPr="00EF5294">
              <w:rPr>
                <w:sz w:val="20"/>
                <w:szCs w:val="20"/>
              </w:rPr>
              <w:t>Mental health, wellbeing and self-care</w:t>
            </w:r>
          </w:p>
        </w:tc>
        <w:tc>
          <w:tcPr>
            <w:tcW w:w="1250" w:type="pct"/>
          </w:tcPr>
          <w:p w14:paraId="7D6F26F9" w14:textId="77777777" w:rsidR="001C0651" w:rsidRPr="00EF5294" w:rsidRDefault="001C0651" w:rsidP="00EF5294">
            <w:pPr>
              <w:widowControl w:val="0"/>
              <w:numPr>
                <w:ilvl w:val="0"/>
                <w:numId w:val="12"/>
              </w:numPr>
              <w:spacing w:before="60" w:after="60" w:line="288" w:lineRule="auto"/>
              <w:ind w:left="284" w:hanging="284"/>
              <w:rPr>
                <w:rFonts w:eastAsia="Arial" w:cs="Arial"/>
                <w:sz w:val="20"/>
                <w:szCs w:val="20"/>
              </w:rPr>
            </w:pPr>
            <w:r w:rsidRPr="00EF5294">
              <w:rPr>
                <w:sz w:val="20"/>
                <w:szCs w:val="20"/>
              </w:rPr>
              <w:t xml:space="preserve">Changed </w:t>
            </w:r>
            <w:r w:rsidRPr="00EF5294">
              <w:rPr>
                <w:rFonts w:eastAsia="Arial" w:cs="Arial"/>
                <w:sz w:val="20"/>
                <w:szCs w:val="20"/>
              </w:rPr>
              <w:t>behaviours</w:t>
            </w:r>
          </w:p>
          <w:p w14:paraId="2C370CFA" w14:textId="77777777" w:rsidR="001C0651" w:rsidRPr="00EF5294" w:rsidRDefault="001C0651" w:rsidP="00EF5294">
            <w:pPr>
              <w:widowControl w:val="0"/>
              <w:numPr>
                <w:ilvl w:val="0"/>
                <w:numId w:val="12"/>
              </w:numPr>
              <w:spacing w:before="60" w:after="60" w:line="288" w:lineRule="auto"/>
              <w:ind w:left="284" w:hanging="284"/>
              <w:rPr>
                <w:rFonts w:eastAsia="Arial" w:cs="Arial"/>
                <w:sz w:val="20"/>
                <w:szCs w:val="20"/>
              </w:rPr>
            </w:pPr>
            <w:r w:rsidRPr="00EF5294">
              <w:rPr>
                <w:rFonts w:eastAsia="Arial" w:cs="Arial"/>
                <w:sz w:val="20"/>
                <w:szCs w:val="20"/>
              </w:rPr>
              <w:t xml:space="preserve">Changed impact of immediate crisis </w:t>
            </w:r>
          </w:p>
          <w:p w14:paraId="56F9A9A9" w14:textId="77777777" w:rsidR="001C0651" w:rsidRPr="00EF5294" w:rsidRDefault="001C0651" w:rsidP="00EF5294">
            <w:pPr>
              <w:widowControl w:val="0"/>
              <w:numPr>
                <w:ilvl w:val="0"/>
                <w:numId w:val="12"/>
              </w:numPr>
              <w:spacing w:before="60" w:after="60" w:line="288" w:lineRule="auto"/>
              <w:ind w:left="284" w:hanging="284"/>
              <w:rPr>
                <w:rFonts w:eastAsia="Arial" w:cs="Arial"/>
                <w:sz w:val="20"/>
                <w:szCs w:val="20"/>
              </w:rPr>
            </w:pPr>
            <w:r w:rsidRPr="00EF5294">
              <w:rPr>
                <w:rFonts w:eastAsia="Arial" w:cs="Arial"/>
                <w:sz w:val="20"/>
                <w:szCs w:val="20"/>
              </w:rPr>
              <w:t>Changed knowledge and access to information</w:t>
            </w:r>
          </w:p>
          <w:p w14:paraId="42EEA63D" w14:textId="77777777" w:rsidR="001C0651" w:rsidRPr="00EF5294" w:rsidRDefault="001C0651" w:rsidP="00EF5294">
            <w:pPr>
              <w:widowControl w:val="0"/>
              <w:numPr>
                <w:ilvl w:val="0"/>
                <w:numId w:val="12"/>
              </w:numPr>
              <w:spacing w:before="60" w:after="60" w:line="288" w:lineRule="auto"/>
              <w:ind w:left="284" w:hanging="284"/>
              <w:rPr>
                <w:rFonts w:eastAsia="Arial" w:cs="Arial"/>
                <w:sz w:val="20"/>
                <w:szCs w:val="20"/>
              </w:rPr>
            </w:pPr>
            <w:r w:rsidRPr="00EF5294">
              <w:rPr>
                <w:rFonts w:eastAsia="Arial" w:cs="Arial"/>
                <w:sz w:val="20"/>
                <w:szCs w:val="20"/>
              </w:rPr>
              <w:t>Empowerment, choice and control to make own decisions</w:t>
            </w:r>
          </w:p>
          <w:p w14:paraId="586C56F0" w14:textId="77777777" w:rsidR="001C0651" w:rsidRPr="00EF5294" w:rsidRDefault="001C0651" w:rsidP="00EF5294">
            <w:pPr>
              <w:widowControl w:val="0"/>
              <w:numPr>
                <w:ilvl w:val="0"/>
                <w:numId w:val="12"/>
              </w:numPr>
              <w:spacing w:before="60" w:after="60" w:line="288" w:lineRule="auto"/>
              <w:ind w:left="284" w:hanging="284"/>
              <w:rPr>
                <w:sz w:val="20"/>
                <w:szCs w:val="20"/>
              </w:rPr>
            </w:pPr>
            <w:r w:rsidRPr="00EF5294">
              <w:rPr>
                <w:rFonts w:eastAsia="Arial" w:cs="Arial"/>
                <w:sz w:val="20"/>
                <w:szCs w:val="20"/>
              </w:rPr>
              <w:t>Engagement</w:t>
            </w:r>
            <w:r w:rsidRPr="00EF5294">
              <w:rPr>
                <w:sz w:val="20"/>
                <w:szCs w:val="20"/>
              </w:rPr>
              <w:t xml:space="preserve"> with relevant support services</w:t>
            </w:r>
          </w:p>
        </w:tc>
        <w:tc>
          <w:tcPr>
            <w:tcW w:w="1250" w:type="pct"/>
          </w:tcPr>
          <w:p w14:paraId="4F501ACA" w14:textId="77777777" w:rsidR="001C0651" w:rsidRPr="00EF5294" w:rsidRDefault="001C0651" w:rsidP="00EF5294">
            <w:pPr>
              <w:rPr>
                <w:b/>
                <w:sz w:val="20"/>
                <w:szCs w:val="20"/>
              </w:rPr>
            </w:pPr>
            <w:r w:rsidRPr="00EF5294">
              <w:rPr>
                <w:sz w:val="20"/>
                <w:szCs w:val="20"/>
              </w:rPr>
              <w:t>All three Satisfaction outcomes are relevant for this program activity</w:t>
            </w:r>
          </w:p>
        </w:tc>
        <w:tc>
          <w:tcPr>
            <w:tcW w:w="1250" w:type="pct"/>
          </w:tcPr>
          <w:p w14:paraId="4F209CE9" w14:textId="77777777" w:rsidR="001C0651" w:rsidRPr="00EF5294" w:rsidRDefault="001C0651" w:rsidP="00EF5294">
            <w:pPr>
              <w:rPr>
                <w:b/>
                <w:sz w:val="20"/>
                <w:szCs w:val="20"/>
              </w:rPr>
            </w:pPr>
            <w:r w:rsidRPr="00EF5294">
              <w:rPr>
                <w:sz w:val="20"/>
                <w:szCs w:val="20"/>
              </w:rPr>
              <w:t>All four Community outcomes are relevant for this program activity</w:t>
            </w:r>
          </w:p>
        </w:tc>
      </w:tr>
    </w:tbl>
    <w:p w14:paraId="79FC0ACB" w14:textId="77777777" w:rsidR="00EE46E3" w:rsidRPr="001D1F9F" w:rsidRDefault="00EE46E3" w:rsidP="00EE46E3">
      <w:pPr>
        <w:spacing w:before="180" w:after="120" w:line="288" w:lineRule="auto"/>
        <w:jc w:val="both"/>
        <w:rPr>
          <w:b/>
        </w:rPr>
      </w:pPr>
      <w:r w:rsidRPr="001D1F9F">
        <w:rPr>
          <w:b/>
        </w:rPr>
        <w:t>Collecting extended data</w:t>
      </w:r>
    </w:p>
    <w:p w14:paraId="5537082E" w14:textId="77777777" w:rsidR="00EE46E3" w:rsidRPr="001D1F9F" w:rsidRDefault="00EE46E3" w:rsidP="00EE46E3">
      <w:pPr>
        <w:pStyle w:val="BodyText"/>
        <w:spacing w:before="120" w:after="120" w:line="288" w:lineRule="auto"/>
        <w:ind w:left="284"/>
        <w:jc w:val="both"/>
        <w:rPr>
          <w:lang w:val="en-AU"/>
        </w:rPr>
      </w:pPr>
      <w:r w:rsidRPr="001D1F9F">
        <w:rPr>
          <w:lang w:val="en-AU"/>
        </w:rPr>
        <w:t>For this program activity, organisations are strongly encouraged to collect the ‘service setting’ extended data item.</w:t>
      </w:r>
    </w:p>
    <w:p w14:paraId="3B419F0F" w14:textId="380513C0" w:rsidR="001C0651" w:rsidRPr="001D1F9F" w:rsidRDefault="001C0651" w:rsidP="00EF5294">
      <w:pPr>
        <w:pStyle w:val="BodyText"/>
        <w:spacing w:before="240" w:after="120" w:line="288" w:lineRule="auto"/>
        <w:ind w:left="284"/>
        <w:jc w:val="both"/>
        <w:rPr>
          <w:rFonts w:cs="Arial"/>
          <w:color w:val="000000"/>
          <w:lang w:val="en-AU"/>
        </w:rPr>
      </w:pPr>
      <w:r w:rsidRPr="001D1F9F">
        <w:rPr>
          <w:rFonts w:cs="Arial"/>
          <w:color w:val="000000"/>
          <w:lang w:val="en-AU"/>
        </w:rPr>
        <w:t xml:space="preserve">Collecting ‘service setting’ helps to differentiate where/how services are provided, e.g. organisation outlet/office, client’s residence, community venue, partner organisation’s facilities, telephone (including video-conferencing </w:t>
      </w:r>
      <w:r w:rsidR="006F3E12" w:rsidRPr="001D1F9F">
        <w:rPr>
          <w:rFonts w:cs="Arial"/>
          <w:color w:val="000000"/>
          <w:lang w:val="en-AU"/>
        </w:rPr>
        <w:t>or</w:t>
      </w:r>
      <w:r w:rsidR="006F3E12">
        <w:rPr>
          <w:rFonts w:cs="Arial"/>
          <w:color w:val="000000"/>
          <w:lang w:val="en-AU"/>
        </w:rPr>
        <w:t> </w:t>
      </w:r>
      <w:r w:rsidRPr="001D1F9F">
        <w:rPr>
          <w:rFonts w:cs="Arial"/>
          <w:color w:val="000000"/>
          <w:lang w:val="en-AU"/>
        </w:rPr>
        <w:t xml:space="preserve">online chat), or digital. </w:t>
      </w:r>
      <w:r w:rsidRPr="001D1F9F">
        <w:rPr>
          <w:rFonts w:cs="Times New Roman"/>
          <w:lang w:val="en-AU"/>
        </w:rPr>
        <w:t>‘Service setting’ may be selected for each session with (or on behalf of) a client.</w:t>
      </w:r>
    </w:p>
    <w:p w14:paraId="5F7FCDD3" w14:textId="77777777" w:rsidR="001C0651" w:rsidRPr="001D1F9F" w:rsidRDefault="001C0651" w:rsidP="001C0651">
      <w:pPr>
        <w:pStyle w:val="BodyText"/>
        <w:spacing w:before="120" w:after="120" w:line="288" w:lineRule="auto"/>
        <w:ind w:left="284"/>
        <w:jc w:val="both"/>
        <w:rPr>
          <w:b/>
          <w:sz w:val="22"/>
          <w:szCs w:val="22"/>
          <w:lang w:val="en-AU"/>
        </w:rPr>
      </w:pPr>
      <w:r w:rsidRPr="001D1F9F">
        <w:rPr>
          <w:lang w:val="en-AU"/>
        </w:rPr>
        <w:t xml:space="preserve">Please refer to the Data Exchange </w:t>
      </w:r>
      <w:hyperlink r:id="rId49" w:history="1">
        <w:r w:rsidRPr="001D1F9F">
          <w:rPr>
            <w:rStyle w:val="Hyperlink"/>
            <w:lang w:val="en-AU"/>
          </w:rPr>
          <w:t>Protocols</w:t>
        </w:r>
      </w:hyperlink>
      <w:r w:rsidRPr="001D1F9F">
        <w:rPr>
          <w:lang w:val="en-AU"/>
        </w:rPr>
        <w:t xml:space="preserve"> for</w:t>
      </w:r>
      <w:r w:rsidRPr="001D1F9F">
        <w:rPr>
          <w:rFonts w:cs="Arial"/>
          <w:lang w:val="en-AU"/>
        </w:rPr>
        <w:t xml:space="preserve"> a full description of the service setting categories</w:t>
      </w:r>
    </w:p>
    <w:p w14:paraId="45080D84" w14:textId="77777777" w:rsidR="001C0651" w:rsidRPr="00EF5294" w:rsidRDefault="001C0651" w:rsidP="00EF5294">
      <w:pPr>
        <w:pStyle w:val="BodyText"/>
        <w:spacing w:before="240" w:after="120" w:line="288" w:lineRule="auto"/>
        <w:ind w:left="284"/>
        <w:jc w:val="both"/>
        <w:rPr>
          <w:rFonts w:cs="Arial"/>
          <w:color w:val="000000"/>
          <w:lang w:val="en-AU"/>
        </w:rPr>
      </w:pPr>
      <w:r w:rsidRPr="00EF5294">
        <w:rPr>
          <w:rFonts w:cs="Arial"/>
          <w:color w:val="000000"/>
          <w:lang w:val="en-AU"/>
        </w:rPr>
        <w:t>You may also record other outcomes and extended client details if you think it is appropriate for your program and for your clients to do so. See Protocols sections 6 and 11 for more information.</w:t>
      </w:r>
    </w:p>
    <w:p w14:paraId="60FB5013" w14:textId="77777777" w:rsidR="001C0651" w:rsidRPr="001D1F9F" w:rsidRDefault="001C0651" w:rsidP="00EF5294">
      <w:pPr>
        <w:pStyle w:val="BodyText"/>
        <w:spacing w:before="180" w:after="120" w:line="288" w:lineRule="auto"/>
        <w:ind w:left="0"/>
        <w:jc w:val="both"/>
        <w:rPr>
          <w:b/>
          <w:sz w:val="22"/>
          <w:szCs w:val="22"/>
          <w:lang w:val="en-AU"/>
        </w:rPr>
      </w:pPr>
      <w:r w:rsidRPr="001D1F9F">
        <w:rPr>
          <w:b/>
          <w:sz w:val="22"/>
          <w:szCs w:val="22"/>
          <w:lang w:val="en-AU"/>
        </w:rPr>
        <w:t>For this program activity, when should each service type be used?</w:t>
      </w:r>
    </w:p>
    <w:p w14:paraId="28568EE6" w14:textId="079C12D1" w:rsidR="001C0651" w:rsidRPr="001D1F9F" w:rsidRDefault="001C0651" w:rsidP="00EF5294">
      <w:pPr>
        <w:pStyle w:val="BodyText"/>
        <w:spacing w:before="120" w:after="120" w:line="288" w:lineRule="auto"/>
        <w:ind w:left="284"/>
        <w:jc w:val="both"/>
        <w:rPr>
          <w:rStyle w:val="Heading3Char"/>
          <w:rFonts w:eastAsia="Arial" w:cstheme="minorBidi"/>
          <w:bCs w:val="0"/>
          <w:color w:val="auto"/>
          <w:sz w:val="22"/>
          <w:szCs w:val="22"/>
          <w:lang w:val="en-AU"/>
        </w:rPr>
      </w:pPr>
      <w:r w:rsidRPr="001D1F9F">
        <w:rPr>
          <w:rFonts w:cs="Arial"/>
          <w:lang w:val="en-AU"/>
        </w:rPr>
        <w:t xml:space="preserve">A service type describes the main focus of a session with one or more clients. If a session covers multiple service types, </w:t>
      </w:r>
      <w:r w:rsidRPr="00C82270">
        <w:rPr>
          <w:lang w:val="en-AU"/>
        </w:rPr>
        <w:t>the</w:t>
      </w:r>
      <w:r w:rsidRPr="001D1F9F">
        <w:rPr>
          <w:rFonts w:cs="Arial"/>
          <w:lang w:val="en-AU"/>
        </w:rPr>
        <w:t xml:space="preserve"> person </w:t>
      </w:r>
      <w:r w:rsidRPr="00C82270">
        <w:rPr>
          <w:lang w:val="en-AU"/>
        </w:rPr>
        <w:t>delivering</w:t>
      </w:r>
      <w:r w:rsidRPr="001D1F9F">
        <w:rPr>
          <w:rFonts w:cs="Arial"/>
          <w:lang w:val="en-AU"/>
        </w:rPr>
        <w:t xml:space="preserve"> the session should record only the most relevant service type, </w:t>
      </w:r>
      <w:r w:rsidRPr="001D1F9F">
        <w:rPr>
          <w:lang w:val="en-AU"/>
        </w:rPr>
        <w:t>which is typically the one that required the most amount of time or contributed most significantly to an outcome.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60"/>
        <w:gridCol w:w="7196"/>
      </w:tblGrid>
      <w:tr w:rsidR="001C0651" w:rsidRPr="001D1F9F" w14:paraId="0C96B752" w14:textId="77777777" w:rsidTr="00EF529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60" w:type="dxa"/>
            <w:vAlign w:val="center"/>
          </w:tcPr>
          <w:p w14:paraId="1BB4CC92" w14:textId="77777777" w:rsidR="001C0651" w:rsidRPr="001D1F9F" w:rsidRDefault="001C0651" w:rsidP="00DA5549">
            <w:pPr>
              <w:spacing w:before="60" w:after="60"/>
              <w:rPr>
                <w:bCs w:val="0"/>
              </w:rPr>
            </w:pPr>
            <w:r w:rsidRPr="001D1F9F">
              <w:rPr>
                <w:iCs/>
              </w:rPr>
              <w:t>Service Type</w:t>
            </w:r>
          </w:p>
        </w:tc>
        <w:tc>
          <w:tcPr>
            <w:tcW w:w="7196" w:type="dxa"/>
            <w:vAlign w:val="center"/>
          </w:tcPr>
          <w:p w14:paraId="0218CDAA" w14:textId="77777777" w:rsidR="001C0651" w:rsidRPr="001D1F9F" w:rsidRDefault="001C0651" w:rsidP="00DA5549">
            <w:pPr>
              <w:spacing w:before="60" w:after="60"/>
              <w:cnfStyle w:val="100000000000" w:firstRow="1" w:lastRow="0" w:firstColumn="0" w:lastColumn="0" w:oddVBand="0" w:evenVBand="0" w:oddHBand="0" w:evenHBand="0" w:firstRowFirstColumn="0" w:firstRowLastColumn="0" w:lastRowFirstColumn="0" w:lastRowLastColumn="0"/>
              <w:rPr>
                <w:bCs w:val="0"/>
              </w:rPr>
            </w:pPr>
            <w:r w:rsidRPr="001D1F9F">
              <w:rPr>
                <w:iCs/>
              </w:rPr>
              <w:t xml:space="preserve">Example </w:t>
            </w:r>
          </w:p>
        </w:tc>
      </w:tr>
      <w:tr w:rsidR="001C0651" w:rsidRPr="001D1F9F" w14:paraId="0DDAE552"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0D037FFD"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t>Intake and assessment</w:t>
            </w:r>
          </w:p>
        </w:tc>
        <w:tc>
          <w:tcPr>
            <w:tcW w:w="7196" w:type="dxa"/>
            <w:tcBorders>
              <w:top w:val="none" w:sz="0" w:space="0" w:color="auto"/>
              <w:bottom w:val="none" w:sz="0" w:space="0" w:color="auto"/>
              <w:right w:val="none" w:sz="0" w:space="0" w:color="auto"/>
            </w:tcBorders>
            <w:shd w:val="clear" w:color="auto" w:fill="auto"/>
            <w:vAlign w:val="center"/>
          </w:tcPr>
          <w:p w14:paraId="5A51C40C" w14:textId="77777777" w:rsidR="001C0651" w:rsidRPr="00935FCC"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9765D">
              <w:rPr>
                <w:rFonts w:cs="Arial"/>
                <w:sz w:val="20"/>
                <w:szCs w:val="20"/>
              </w:rPr>
              <w:t xml:space="preserve">Initial meeting with clients to gather information </w:t>
            </w:r>
            <w:r w:rsidRPr="001D1F9F">
              <w:rPr>
                <w:rFonts w:cs="Arial"/>
                <w:sz w:val="20"/>
                <w:szCs w:val="20"/>
              </w:rPr>
              <w:t>about their circumstances and support needs</w:t>
            </w:r>
            <w:r w:rsidRPr="00935FCC">
              <w:rPr>
                <w:rFonts w:cs="Arial"/>
                <w:sz w:val="20"/>
                <w:szCs w:val="20"/>
              </w:rPr>
              <w:t>.</w:t>
            </w:r>
          </w:p>
        </w:tc>
      </w:tr>
      <w:tr w:rsidR="001C0651" w:rsidRPr="001D1F9F" w14:paraId="39181FEB"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219C2906"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t>Information/Advice/Referral</w:t>
            </w:r>
          </w:p>
        </w:tc>
        <w:tc>
          <w:tcPr>
            <w:tcW w:w="7196" w:type="dxa"/>
            <w:shd w:val="clear" w:color="auto" w:fill="auto"/>
            <w:vAlign w:val="center"/>
          </w:tcPr>
          <w:p w14:paraId="7EDE816D" w14:textId="08785CE3" w:rsidR="001C0651" w:rsidRPr="00935FCC"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Provision of standard advice/guidance or information in relation to a specific topic or where a warm referral is made to another service within or external </w:t>
            </w:r>
            <w:r w:rsidR="006F3E12" w:rsidRPr="001D1F9F">
              <w:rPr>
                <w:rFonts w:cs="Arial"/>
                <w:sz w:val="20"/>
                <w:szCs w:val="20"/>
              </w:rPr>
              <w:t>to</w:t>
            </w:r>
            <w:r w:rsidR="006F3E12">
              <w:rPr>
                <w:rFonts w:cs="Arial"/>
                <w:sz w:val="20"/>
                <w:szCs w:val="20"/>
              </w:rPr>
              <w:t> </w:t>
            </w:r>
            <w:r w:rsidRPr="001D1F9F">
              <w:rPr>
                <w:rFonts w:cs="Arial"/>
                <w:sz w:val="20"/>
                <w:szCs w:val="20"/>
              </w:rPr>
              <w:t>the organisation.</w:t>
            </w:r>
          </w:p>
        </w:tc>
      </w:tr>
      <w:tr w:rsidR="001C0651" w:rsidRPr="001D1F9F" w14:paraId="0574D88D"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6D8D54CF" w14:textId="77777777" w:rsidR="001C0651" w:rsidRPr="00A9765D" w:rsidRDefault="001C0651" w:rsidP="00EF5294">
            <w:pPr>
              <w:spacing w:before="120" w:after="120" w:line="288" w:lineRule="auto"/>
              <w:jc w:val="both"/>
              <w:rPr>
                <w:rFonts w:cs="Arial"/>
                <w:sz w:val="20"/>
                <w:szCs w:val="20"/>
              </w:rPr>
            </w:pPr>
            <w:r w:rsidRPr="00935FCC">
              <w:rPr>
                <w:rFonts w:cs="Arial"/>
                <w:sz w:val="20"/>
                <w:szCs w:val="20"/>
              </w:rPr>
              <w:t>Education a</w:t>
            </w:r>
            <w:r w:rsidRPr="00A068BD">
              <w:rPr>
                <w:rFonts w:cs="Arial"/>
                <w:sz w:val="20"/>
                <w:szCs w:val="20"/>
              </w:rPr>
              <w:t>nd skills training</w:t>
            </w:r>
          </w:p>
        </w:tc>
        <w:tc>
          <w:tcPr>
            <w:tcW w:w="7196" w:type="dxa"/>
            <w:tcBorders>
              <w:top w:val="none" w:sz="0" w:space="0" w:color="auto"/>
              <w:bottom w:val="none" w:sz="0" w:space="0" w:color="auto"/>
              <w:right w:val="none" w:sz="0" w:space="0" w:color="auto"/>
            </w:tcBorders>
            <w:shd w:val="clear" w:color="auto" w:fill="auto"/>
            <w:vAlign w:val="center"/>
          </w:tcPr>
          <w:p w14:paraId="61FB6C41" w14:textId="252E7F70" w:rsidR="001C0651" w:rsidRPr="00935FCC"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Assisting a client in learning or building knowledge about a topic or aimed </w:t>
            </w:r>
            <w:r w:rsidR="006F3E12" w:rsidRPr="001D1F9F">
              <w:rPr>
                <w:rFonts w:cs="Arial"/>
                <w:sz w:val="20"/>
                <w:szCs w:val="20"/>
              </w:rPr>
              <w:t>at</w:t>
            </w:r>
            <w:r w:rsidR="006F3E12">
              <w:rPr>
                <w:rFonts w:cs="Arial"/>
                <w:sz w:val="20"/>
                <w:szCs w:val="20"/>
              </w:rPr>
              <w:t> </w:t>
            </w:r>
            <w:r w:rsidRPr="001D1F9F">
              <w:rPr>
                <w:rFonts w:cs="Arial"/>
                <w:sz w:val="20"/>
                <w:szCs w:val="20"/>
              </w:rPr>
              <w:t>developing a skill, or enhancing a skill relevant to the client’s circumstance. This includes life skills courses, accessing education and training including re</w:t>
            </w:r>
            <w:r w:rsidR="006F3E12">
              <w:rPr>
                <w:rFonts w:cs="Arial"/>
                <w:sz w:val="20"/>
                <w:szCs w:val="20"/>
              </w:rPr>
              <w:noBreakHyphen/>
            </w:r>
            <w:r w:rsidRPr="001D1F9F">
              <w:rPr>
                <w:rFonts w:cs="Arial"/>
                <w:sz w:val="20"/>
                <w:szCs w:val="20"/>
              </w:rPr>
              <w:t>engaging with the education system.</w:t>
            </w:r>
          </w:p>
        </w:tc>
      </w:tr>
      <w:tr w:rsidR="001C0651" w:rsidRPr="001D1F9F" w14:paraId="4F894ABA"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6EA45204"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t>Counselling</w:t>
            </w:r>
          </w:p>
        </w:tc>
        <w:tc>
          <w:tcPr>
            <w:tcW w:w="7196" w:type="dxa"/>
            <w:shd w:val="clear" w:color="auto" w:fill="auto"/>
            <w:vAlign w:val="center"/>
          </w:tcPr>
          <w:p w14:paraId="30EB5785" w14:textId="4983F85B" w:rsidR="001C0651" w:rsidRPr="00935FCC"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Working through a particular issue such as personal relationship concerns </w:t>
            </w:r>
            <w:r w:rsidR="006F3E12" w:rsidRPr="001D1F9F">
              <w:rPr>
                <w:rFonts w:cs="Arial"/>
                <w:sz w:val="20"/>
                <w:szCs w:val="20"/>
              </w:rPr>
              <w:t>or</w:t>
            </w:r>
            <w:r w:rsidR="006F3E12">
              <w:rPr>
                <w:rFonts w:cs="Arial"/>
                <w:sz w:val="20"/>
                <w:szCs w:val="20"/>
              </w:rPr>
              <w:t> </w:t>
            </w:r>
            <w:r w:rsidRPr="001D1F9F">
              <w:rPr>
                <w:rFonts w:cs="Arial"/>
                <w:sz w:val="20"/>
                <w:szCs w:val="20"/>
              </w:rPr>
              <w:t>financial concerns, as delivered by an industry recognised qualified professional.</w:t>
            </w:r>
          </w:p>
        </w:tc>
      </w:tr>
      <w:tr w:rsidR="001C0651" w:rsidRPr="001D1F9F" w14:paraId="201D4948"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6104B15D"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t>Advocacy/Support</w:t>
            </w:r>
          </w:p>
        </w:tc>
        <w:tc>
          <w:tcPr>
            <w:tcW w:w="7196" w:type="dxa"/>
            <w:tcBorders>
              <w:top w:val="none" w:sz="0" w:space="0" w:color="auto"/>
              <w:bottom w:val="none" w:sz="0" w:space="0" w:color="auto"/>
              <w:right w:val="none" w:sz="0" w:space="0" w:color="auto"/>
            </w:tcBorders>
            <w:shd w:val="clear" w:color="auto" w:fill="auto"/>
            <w:vAlign w:val="center"/>
          </w:tcPr>
          <w:p w14:paraId="0C1516ED" w14:textId="77777777" w:rsidR="001C0651" w:rsidRPr="00147B13"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A9765D">
              <w:rPr>
                <w:rFonts w:cs="Arial"/>
                <w:sz w:val="20"/>
                <w:szCs w:val="20"/>
              </w:rPr>
              <w:t>Representation on b</w:t>
            </w:r>
            <w:r w:rsidRPr="00147B13">
              <w:rPr>
                <w:rFonts w:cs="Arial"/>
                <w:sz w:val="20"/>
                <w:szCs w:val="20"/>
              </w:rPr>
              <w:t>ehalf of the client. Support of the client to reconnect with family.</w:t>
            </w:r>
          </w:p>
        </w:tc>
      </w:tr>
      <w:tr w:rsidR="001C0651" w:rsidRPr="001D1F9F" w14:paraId="382984CD"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1E911810"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lastRenderedPageBreak/>
              <w:t>Records search</w:t>
            </w:r>
          </w:p>
        </w:tc>
        <w:tc>
          <w:tcPr>
            <w:tcW w:w="7196" w:type="dxa"/>
            <w:shd w:val="clear" w:color="auto" w:fill="auto"/>
            <w:vAlign w:val="center"/>
          </w:tcPr>
          <w:p w14:paraId="3F54ED89" w14:textId="77777777" w:rsidR="001C0651" w:rsidRPr="00A9765D"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9765D">
              <w:rPr>
                <w:rFonts w:cs="Arial"/>
                <w:sz w:val="20"/>
                <w:szCs w:val="20"/>
              </w:rPr>
              <w:t>Records research on behalf of the client. Contact with the client regarding records.</w:t>
            </w:r>
          </w:p>
        </w:tc>
      </w:tr>
      <w:tr w:rsidR="001C0651" w:rsidRPr="001D1F9F" w14:paraId="7178963D"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60" w:type="dxa"/>
            <w:tcBorders>
              <w:top w:val="none" w:sz="0" w:space="0" w:color="auto"/>
              <w:left w:val="none" w:sz="0" w:space="0" w:color="auto"/>
              <w:bottom w:val="none" w:sz="0" w:space="0" w:color="auto"/>
            </w:tcBorders>
            <w:shd w:val="clear" w:color="auto" w:fill="auto"/>
            <w:vAlign w:val="center"/>
          </w:tcPr>
          <w:p w14:paraId="2BD872C2" w14:textId="77777777" w:rsidR="001C0651" w:rsidRPr="00A068BD" w:rsidRDefault="001C0651" w:rsidP="00EF5294">
            <w:pPr>
              <w:spacing w:before="120" w:after="120" w:line="288" w:lineRule="auto"/>
              <w:jc w:val="both"/>
              <w:rPr>
                <w:rFonts w:cs="Arial"/>
                <w:sz w:val="20"/>
                <w:szCs w:val="20"/>
              </w:rPr>
            </w:pPr>
            <w:r w:rsidRPr="00935FCC">
              <w:rPr>
                <w:rFonts w:cs="Arial"/>
                <w:sz w:val="20"/>
                <w:szCs w:val="20"/>
              </w:rPr>
              <w:t>Community capacity building</w:t>
            </w:r>
          </w:p>
        </w:tc>
        <w:tc>
          <w:tcPr>
            <w:tcW w:w="7196" w:type="dxa"/>
            <w:tcBorders>
              <w:top w:val="none" w:sz="0" w:space="0" w:color="auto"/>
              <w:bottom w:val="none" w:sz="0" w:space="0" w:color="auto"/>
              <w:right w:val="none" w:sz="0" w:space="0" w:color="auto"/>
            </w:tcBorders>
            <w:shd w:val="clear" w:color="auto" w:fill="auto"/>
            <w:vAlign w:val="center"/>
          </w:tcPr>
          <w:p w14:paraId="29B73E7D" w14:textId="77777777" w:rsidR="001C0651" w:rsidRPr="001D1F9F"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Group activities targeted at building and/or strengthening community awareness, promoting community relationships and social cohesion. </w:t>
            </w:r>
          </w:p>
          <w:p w14:paraId="75E51C38" w14:textId="77777777" w:rsidR="001C0651" w:rsidRPr="001D1F9F" w:rsidRDefault="001C0651"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These include common interest workshops/activities, outdoor activities, events including anniversary commemorations, drop-in centre, art and crafts, </w:t>
            </w:r>
            <w:r w:rsidRPr="001D1F9F">
              <w:rPr>
                <w:rFonts w:cs="Arial"/>
                <w:sz w:val="20"/>
                <w:szCs w:val="20"/>
              </w:rPr>
              <w:br/>
              <w:t>cook-ups and other social support programs. These social activities and events enhance the health and wellbeing of clients and provide a sense of community.</w:t>
            </w:r>
          </w:p>
        </w:tc>
      </w:tr>
      <w:tr w:rsidR="001C0651" w:rsidRPr="001D1F9F" w14:paraId="26BD4F22"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60" w:type="dxa"/>
            <w:shd w:val="clear" w:color="auto" w:fill="auto"/>
            <w:vAlign w:val="center"/>
          </w:tcPr>
          <w:p w14:paraId="3A2892C7" w14:textId="77777777" w:rsidR="001C0651" w:rsidRPr="00935FCC" w:rsidRDefault="001C0651" w:rsidP="00EF5294">
            <w:pPr>
              <w:spacing w:before="120" w:after="120" w:line="288" w:lineRule="auto"/>
              <w:jc w:val="both"/>
              <w:rPr>
                <w:rFonts w:cs="Arial"/>
                <w:sz w:val="20"/>
                <w:szCs w:val="20"/>
              </w:rPr>
            </w:pPr>
            <w:r w:rsidRPr="00935FCC">
              <w:rPr>
                <w:rFonts w:cs="Arial"/>
                <w:sz w:val="20"/>
                <w:szCs w:val="20"/>
              </w:rPr>
              <w:t>Mentoring/Peer support</w:t>
            </w:r>
          </w:p>
        </w:tc>
        <w:tc>
          <w:tcPr>
            <w:tcW w:w="7196" w:type="dxa"/>
            <w:shd w:val="clear" w:color="auto" w:fill="auto"/>
          </w:tcPr>
          <w:p w14:paraId="4193B66F" w14:textId="33C577F5" w:rsidR="001C0651" w:rsidRPr="001D1F9F"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068BD">
              <w:rPr>
                <w:rFonts w:cs="Arial"/>
                <w:sz w:val="20"/>
                <w:szCs w:val="20"/>
              </w:rPr>
              <w:t xml:space="preserve">Semi-structured individual and group work </w:t>
            </w:r>
            <w:r w:rsidRPr="00A9765D">
              <w:rPr>
                <w:rFonts w:cs="Arial"/>
                <w:sz w:val="20"/>
                <w:szCs w:val="20"/>
              </w:rPr>
              <w:t>sessions</w:t>
            </w:r>
            <w:r w:rsidRPr="001D1F9F">
              <w:rPr>
                <w:rFonts w:cs="Arial"/>
                <w:sz w:val="20"/>
                <w:szCs w:val="20"/>
              </w:rPr>
              <w:t xml:space="preserve">, </w:t>
            </w:r>
            <w:r w:rsidRPr="00935FCC">
              <w:rPr>
                <w:rFonts w:cs="Arial"/>
                <w:sz w:val="20"/>
                <w:szCs w:val="20"/>
              </w:rPr>
              <w:t>offering reciprocal support and encouragement to c</w:t>
            </w:r>
            <w:r w:rsidRPr="00A068BD">
              <w:rPr>
                <w:rFonts w:cs="Arial"/>
                <w:sz w:val="20"/>
                <w:szCs w:val="20"/>
              </w:rPr>
              <w:t xml:space="preserve">lients through discussion and activities </w:t>
            </w:r>
            <w:r w:rsidRPr="001D1F9F">
              <w:rPr>
                <w:rFonts w:cs="Arial"/>
                <w:sz w:val="20"/>
                <w:szCs w:val="20"/>
              </w:rPr>
              <w:t xml:space="preserve">built on shared personal experience and empathy, and generally led </w:t>
            </w:r>
            <w:r w:rsidR="006F3E12" w:rsidRPr="001D1F9F">
              <w:rPr>
                <w:rFonts w:cs="Arial"/>
                <w:sz w:val="20"/>
                <w:szCs w:val="20"/>
              </w:rPr>
              <w:t>by</w:t>
            </w:r>
            <w:r w:rsidR="006F3E12">
              <w:rPr>
                <w:rFonts w:cs="Arial"/>
                <w:sz w:val="20"/>
                <w:szCs w:val="20"/>
              </w:rPr>
              <w:t> </w:t>
            </w:r>
            <w:r w:rsidR="006F3E12" w:rsidRPr="001D1F9F">
              <w:rPr>
                <w:rFonts w:cs="Arial"/>
                <w:sz w:val="20"/>
                <w:szCs w:val="20"/>
              </w:rPr>
              <w:t>a</w:t>
            </w:r>
            <w:r w:rsidR="006F3E12">
              <w:rPr>
                <w:rFonts w:cs="Arial"/>
                <w:sz w:val="20"/>
                <w:szCs w:val="20"/>
              </w:rPr>
              <w:t> </w:t>
            </w:r>
            <w:r w:rsidRPr="001D1F9F">
              <w:rPr>
                <w:rFonts w:cs="Arial"/>
                <w:sz w:val="20"/>
                <w:szCs w:val="20"/>
              </w:rPr>
              <w:t xml:space="preserve">lived experience facilitator </w:t>
            </w:r>
            <w:r w:rsidRPr="00935FCC">
              <w:rPr>
                <w:rFonts w:cs="Arial"/>
                <w:sz w:val="20"/>
                <w:szCs w:val="20"/>
              </w:rPr>
              <w:t>who prepares content and guides the discussion</w:t>
            </w:r>
            <w:r w:rsidRPr="001D1F9F">
              <w:rPr>
                <w:rFonts w:cs="Arial"/>
                <w:sz w:val="20"/>
                <w:szCs w:val="20"/>
              </w:rPr>
              <w:t xml:space="preserve">. </w:t>
            </w:r>
          </w:p>
          <w:p w14:paraId="5ACA8781" w14:textId="77777777" w:rsidR="001C0651" w:rsidRPr="00935FCC" w:rsidRDefault="001C0651"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935FCC">
              <w:rPr>
                <w:rFonts w:cs="Arial"/>
                <w:sz w:val="20"/>
                <w:szCs w:val="20"/>
              </w:rPr>
              <w:t>Sessions provide an opportunity for sharing issues within a</w:t>
            </w:r>
            <w:r w:rsidRPr="00A068BD">
              <w:rPr>
                <w:rFonts w:cs="Arial"/>
                <w:sz w:val="20"/>
                <w:szCs w:val="20"/>
              </w:rPr>
              <w:t xml:space="preserve"> safe environment, while working towards appropriate solutions, as well as information, resources and knowledge about relevant topics. Sessions can help clients articulate their service needs, and</w:t>
            </w:r>
            <w:r w:rsidRPr="00A9765D">
              <w:rPr>
                <w:rFonts w:cs="Arial"/>
                <w:sz w:val="20"/>
                <w:szCs w:val="20"/>
              </w:rPr>
              <w:t xml:space="preserve"> can bridge the gap between clinical practice and direct per</w:t>
            </w:r>
            <w:r w:rsidRPr="00147B13">
              <w:rPr>
                <w:rFonts w:cs="Arial"/>
                <w:sz w:val="20"/>
                <w:szCs w:val="20"/>
              </w:rPr>
              <w:t xml:space="preserve">sonal experience. </w:t>
            </w:r>
            <w:r w:rsidRPr="001D1F9F">
              <w:rPr>
                <w:rFonts w:cs="Arial"/>
                <w:sz w:val="20"/>
                <w:szCs w:val="20"/>
              </w:rPr>
              <w:t>These activities are designed to improve coping strategies, mental health and wellbeing of participants.</w:t>
            </w:r>
            <w:r w:rsidRPr="00935FCC">
              <w:rPr>
                <w:rFonts w:cs="Arial"/>
                <w:sz w:val="20"/>
                <w:szCs w:val="20"/>
              </w:rPr>
              <w:t xml:space="preserve"> </w:t>
            </w:r>
          </w:p>
        </w:tc>
      </w:tr>
    </w:tbl>
    <w:p w14:paraId="47919B13" w14:textId="77777777" w:rsidR="001C0651" w:rsidRPr="001D1F9F" w:rsidRDefault="001C0651" w:rsidP="001C0651">
      <w:pPr>
        <w:rPr>
          <w:rStyle w:val="BookTitle"/>
          <w:rFonts w:eastAsiaTheme="majorEastAsia" w:cstheme="majorBidi"/>
          <w:b/>
          <w:bCs/>
          <w:i w:val="0"/>
          <w:iCs w:val="0"/>
          <w:smallCaps w:val="0"/>
          <w:spacing w:val="0"/>
          <w:sz w:val="26"/>
          <w:szCs w:val="26"/>
        </w:rPr>
      </w:pPr>
      <w:r w:rsidRPr="001D1F9F">
        <w:rPr>
          <w:rStyle w:val="BookTitle"/>
          <w:i w:val="0"/>
          <w:iCs w:val="0"/>
          <w:smallCaps w:val="0"/>
          <w:spacing w:val="0"/>
        </w:rPr>
        <w:br w:type="page"/>
      </w:r>
    </w:p>
    <w:p w14:paraId="37F70BEF" w14:textId="77777777" w:rsidR="00A879E2" w:rsidRPr="001D1F9F" w:rsidRDefault="00A879E2" w:rsidP="00CC774F">
      <w:pPr>
        <w:pStyle w:val="Heading3"/>
        <w:spacing w:line="288" w:lineRule="auto"/>
      </w:pPr>
      <w:bookmarkStart w:id="23" w:name="_Toc111182863"/>
      <w:r w:rsidRPr="001D1F9F">
        <w:rPr>
          <w:rStyle w:val="BookTitle"/>
          <w:rFonts w:cs="Arial"/>
          <w:i w:val="0"/>
          <w:iCs w:val="0"/>
          <w:smallCaps w:val="0"/>
          <w:spacing w:val="0"/>
        </w:rPr>
        <w:lastRenderedPageBreak/>
        <w:t>Reconnect</w:t>
      </w:r>
      <w:bookmarkEnd w:id="23"/>
    </w:p>
    <w:p w14:paraId="1B91961C" w14:textId="77777777" w:rsidR="00A879E2" w:rsidRPr="001D1F9F" w:rsidRDefault="00A879E2" w:rsidP="00EF5294">
      <w:pPr>
        <w:spacing w:before="180" w:after="120" w:line="288" w:lineRule="auto"/>
        <w:jc w:val="both"/>
        <w:rPr>
          <w:rFonts w:cs="Arial"/>
          <w:b/>
        </w:rPr>
      </w:pPr>
      <w:r w:rsidRPr="001D1F9F">
        <w:rPr>
          <w:rFonts w:cs="Arial"/>
          <w:b/>
        </w:rPr>
        <w:t>Description</w:t>
      </w:r>
    </w:p>
    <w:p w14:paraId="3B38722F"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Reconnect is a community based early intervention program for young people 12 to 18 years and their families, who are homeless or at risk of homelessness. Reconnect uses family focused early intervention strategies to help young people stabilise their living situation, achieve family reconciliation, and improve their level of engagement with work, education, training and the community. Reconnect services provide counselling, group work, mediation and practical support to the whole family to help break the cycle of homelessness, which can begin at an early age. Organisations also purchase other services to meet the individual needs of clients, such as specialised mental health services.</w:t>
      </w:r>
    </w:p>
    <w:p w14:paraId="7F814FE2" w14:textId="77777777" w:rsidR="00A879E2" w:rsidRPr="001D1F9F" w:rsidRDefault="00A879E2" w:rsidP="00EF5294">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1EE29700"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Primary clients for this program activity are young people aged 12-18 years, or 12-21 years of age for new arrivals to Australia.</w:t>
      </w:r>
    </w:p>
    <w:p w14:paraId="75C7A540" w14:textId="77777777" w:rsidR="00A879E2" w:rsidRPr="001D1F9F" w:rsidRDefault="00A879E2" w:rsidP="00EF5294">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071B88AE"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aged 12-18 years (up to 21 for new arrivals)</w:t>
      </w:r>
    </w:p>
    <w:p w14:paraId="46573B93"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on a Humanitarian visa</w:t>
      </w:r>
    </w:p>
    <w:p w14:paraId="1B95515E"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who have arrived in Australia in the last five years</w:t>
      </w:r>
    </w:p>
    <w:p w14:paraId="4A5F4A41"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from a cultural and linguistically diverse background</w:t>
      </w:r>
    </w:p>
    <w:p w14:paraId="44B087EA"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identifying as Aboriginal and/or Torres Strait Islander</w:t>
      </w:r>
    </w:p>
    <w:p w14:paraId="435AEFDA" w14:textId="77777777" w:rsidR="00A879E2" w:rsidRPr="001D1F9F" w:rsidRDefault="00A879E2" w:rsidP="00EF5294">
      <w:pPr>
        <w:pStyle w:val="BodyText"/>
        <w:numPr>
          <w:ilvl w:val="0"/>
          <w:numId w:val="2"/>
        </w:numPr>
        <w:spacing w:before="120" w:after="120"/>
        <w:ind w:left="709" w:hanging="425"/>
        <w:jc w:val="both"/>
        <w:rPr>
          <w:rFonts w:cs="Arial"/>
          <w:lang w:val="en-AU"/>
        </w:rPr>
      </w:pPr>
      <w:r w:rsidRPr="001D1F9F">
        <w:rPr>
          <w:rFonts w:cs="Arial"/>
          <w:lang w:val="en-AU"/>
        </w:rPr>
        <w:t>People living in crisis, emergency or transition accommodation and/or identifying as homeless</w:t>
      </w:r>
    </w:p>
    <w:p w14:paraId="12B061DA" w14:textId="77777777" w:rsidR="00A879E2" w:rsidRPr="001D1F9F" w:rsidRDefault="00A879E2" w:rsidP="00EF5294">
      <w:pPr>
        <w:pStyle w:val="BodyText"/>
        <w:numPr>
          <w:ilvl w:val="0"/>
          <w:numId w:val="2"/>
        </w:numPr>
        <w:spacing w:before="120" w:after="240"/>
        <w:ind w:left="709" w:hanging="425"/>
        <w:jc w:val="both"/>
        <w:rPr>
          <w:rFonts w:cs="Arial"/>
          <w:lang w:val="en-AU"/>
        </w:rPr>
      </w:pPr>
      <w:r w:rsidRPr="001D1F9F">
        <w:rPr>
          <w:rFonts w:cs="Arial"/>
          <w:lang w:val="en-AU"/>
        </w:rPr>
        <w:t>People identifying as having a condition, impairment or disability.</w:t>
      </w:r>
    </w:p>
    <w:p w14:paraId="13A6B201" w14:textId="77777777" w:rsidR="00A879E2" w:rsidRPr="001D1F9F" w:rsidRDefault="00A879E2" w:rsidP="00EF5294">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7D07809D" w14:textId="7BE868BD"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6F3E12" w:rsidRPr="001D1F9F">
        <w:rPr>
          <w:rFonts w:cs="Arial"/>
          <w:lang w:val="en-AU"/>
        </w:rPr>
        <w:t>on</w:t>
      </w:r>
      <w:r w:rsidR="006F3E12">
        <w:rPr>
          <w:rFonts w:cs="Arial"/>
          <w:lang w:val="en-AU"/>
        </w:rPr>
        <w:t> </w:t>
      </w:r>
      <w:r w:rsidRPr="001D1F9F">
        <w:rPr>
          <w:rFonts w:cs="Arial"/>
          <w:lang w:val="en-AU"/>
        </w:rPr>
        <w:t xml:space="preserve">how to record them in the web-based portal can be found on the Data Exchange </w:t>
      </w:r>
      <w:hyperlink r:id="rId50" w:history="1">
        <w:r w:rsidRPr="001D1F9F">
          <w:rPr>
            <w:rStyle w:val="Hyperlink"/>
            <w:rFonts w:cs="Arial"/>
            <w:lang w:val="en-AU"/>
          </w:rPr>
          <w:t>website</w:t>
        </w:r>
      </w:hyperlink>
      <w:r w:rsidRPr="001D1F9F">
        <w:rPr>
          <w:rFonts w:cs="Arial"/>
          <w:lang w:val="en-AU"/>
        </w:rPr>
        <w:t>.</w:t>
      </w:r>
    </w:p>
    <w:p w14:paraId="23DE0657"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(especially in the instance of family mediation) or carers of clients.</w:t>
      </w:r>
    </w:p>
    <w:p w14:paraId="17A60276" w14:textId="77777777" w:rsidR="00A879E2" w:rsidRPr="001D1F9F" w:rsidRDefault="00A879E2" w:rsidP="00EF5294">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6B92DF3" w14:textId="0A8FF7BD" w:rsidR="00A879E2" w:rsidRPr="001D1F9F" w:rsidRDefault="00A879E2" w:rsidP="00CC774F">
      <w:pPr>
        <w:spacing w:before="120" w:after="120" w:line="288" w:lineRule="auto"/>
        <w:ind w:left="284"/>
        <w:jc w:val="both"/>
        <w:rPr>
          <w:rFonts w:cs="Arial"/>
          <w:sz w:val="20"/>
          <w:szCs w:val="20"/>
        </w:rPr>
      </w:pPr>
      <w:r w:rsidRPr="001D1F9F">
        <w:rPr>
          <w:rFonts w:cs="Arial"/>
          <w:sz w:val="20"/>
          <w:szCs w:val="20"/>
        </w:rPr>
        <w:t>Reconnect</w:t>
      </w:r>
      <w:r w:rsidRPr="001D1F9F">
        <w:rPr>
          <w:rFonts w:cs="Arial"/>
          <w:sz w:val="18"/>
          <w:szCs w:val="18"/>
        </w:rPr>
        <w:t xml:space="preserve"> </w:t>
      </w:r>
      <w:r w:rsidRPr="001D1F9F">
        <w:rPr>
          <w:rFonts w:cs="Arial"/>
          <w:sz w:val="20"/>
          <w:szCs w:val="20"/>
        </w:rPr>
        <w:t xml:space="preserve">is primarily client facing where ongoing relationships are formed. As </w:t>
      </w:r>
      <w:r w:rsidRPr="001D1F9F">
        <w:rPr>
          <w:rFonts w:eastAsia="Calibri" w:cs="Arial"/>
          <w:sz w:val="20"/>
          <w:szCs w:val="20"/>
        </w:rPr>
        <w:t>an early intervention and prevention program</w:t>
      </w:r>
      <w:r w:rsidRPr="001D1F9F">
        <w:rPr>
          <w:rFonts w:cs="Arial"/>
          <w:sz w:val="20"/>
          <w:szCs w:val="20"/>
        </w:rPr>
        <w:t xml:space="preserve">, Reconnect services can work with clients and potential clients through group work. It is expected that most clients recorded will be identified and provided with individual client goals, although some clients can be recorded </w:t>
      </w:r>
      <w:r w:rsidR="006F3E12" w:rsidRPr="001D1F9F">
        <w:rPr>
          <w:rFonts w:cs="Arial"/>
          <w:sz w:val="20"/>
          <w:szCs w:val="20"/>
        </w:rPr>
        <w:t>as</w:t>
      </w:r>
      <w:r w:rsidR="006F3E12">
        <w:rPr>
          <w:rFonts w:cs="Arial"/>
          <w:sz w:val="20"/>
          <w:szCs w:val="20"/>
        </w:rPr>
        <w:t> </w:t>
      </w:r>
      <w:r w:rsidRPr="001D1F9F">
        <w:rPr>
          <w:rFonts w:cs="Arial"/>
          <w:sz w:val="20"/>
          <w:szCs w:val="20"/>
        </w:rPr>
        <w:t>unidentified clients.</w:t>
      </w:r>
    </w:p>
    <w:p w14:paraId="1924AF40" w14:textId="77777777" w:rsidR="00A879E2" w:rsidRPr="001D1F9F" w:rsidRDefault="00A879E2" w:rsidP="00CC774F">
      <w:pPr>
        <w:spacing w:before="120" w:after="120" w:line="288" w:lineRule="auto"/>
        <w:ind w:left="284"/>
        <w:jc w:val="both"/>
        <w:rPr>
          <w:rFonts w:cs="Arial"/>
          <w:b/>
          <w:bCs/>
          <w:color w:val="000000" w:themeColor="text1"/>
          <w:sz w:val="20"/>
          <w:szCs w:val="20"/>
        </w:rPr>
      </w:pPr>
      <w:r w:rsidRPr="001D1F9F">
        <w:rPr>
          <w:rFonts w:cs="Arial"/>
          <w:sz w:val="20"/>
          <w:szCs w:val="20"/>
        </w:rPr>
        <w:t xml:space="preserve">For this program activity, an example of where use of unidentified clients may be appropriate includes </w:t>
      </w:r>
      <w:r w:rsidRPr="001D1F9F">
        <w:rPr>
          <w:rFonts w:cs="Arial"/>
          <w:sz w:val="20"/>
        </w:rPr>
        <w:t>education sessions delivered in a large group setting (such as a high school year group)</w:t>
      </w:r>
      <w:r w:rsidRPr="001D1F9F">
        <w:rPr>
          <w:rFonts w:cs="Arial"/>
          <w:b/>
          <w:bCs/>
          <w:color w:val="1F497D"/>
          <w:sz w:val="20"/>
          <w:szCs w:val="20"/>
        </w:rPr>
        <w:t xml:space="preserve">. </w:t>
      </w:r>
      <w:r w:rsidRPr="001D1F9F">
        <w:rPr>
          <w:rFonts w:cs="Arial"/>
          <w:bCs/>
          <w:sz w:val="20"/>
          <w:szCs w:val="20"/>
        </w:rPr>
        <w:t>Individual clients should be recorded in all other circumstances</w:t>
      </w:r>
      <w:r w:rsidRPr="001D1F9F">
        <w:rPr>
          <w:rFonts w:cs="Arial"/>
          <w:bCs/>
          <w:color w:val="000000" w:themeColor="text1"/>
          <w:sz w:val="20"/>
          <w:szCs w:val="20"/>
        </w:rPr>
        <w:t>.</w:t>
      </w:r>
      <w:r w:rsidRPr="001D1F9F">
        <w:rPr>
          <w:rFonts w:cs="Arial"/>
          <w:b/>
          <w:bCs/>
          <w:color w:val="000000" w:themeColor="text1"/>
          <w:sz w:val="20"/>
          <w:szCs w:val="20"/>
        </w:rPr>
        <w:t xml:space="preserve"> </w:t>
      </w:r>
    </w:p>
    <w:p w14:paraId="2F63FA46" w14:textId="77777777" w:rsidR="00A879E2" w:rsidRPr="001D1F9F" w:rsidRDefault="00A879E2">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51"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298528F8" w14:textId="77777777" w:rsidR="00A879E2" w:rsidRPr="001D1F9F" w:rsidRDefault="00A879E2" w:rsidP="00EF5294">
      <w:pPr>
        <w:pStyle w:val="BodyText"/>
        <w:spacing w:before="180" w:after="120" w:line="288" w:lineRule="auto"/>
        <w:ind w:left="0"/>
        <w:jc w:val="both"/>
        <w:rPr>
          <w:rFonts w:cs="Arial"/>
          <w:lang w:val="en-AU"/>
        </w:rPr>
      </w:pPr>
      <w:r w:rsidRPr="001D1F9F">
        <w:rPr>
          <w:rFonts w:cs="Arial"/>
          <w:b/>
          <w:sz w:val="22"/>
          <w:lang w:val="en-AU"/>
        </w:rPr>
        <w:t>How should cases be set up?</w:t>
      </w:r>
    </w:p>
    <w:p w14:paraId="74818E41"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Cases should be structured to demonstrate casework for each youth client, with family members able to be recorded as support persons attached to that case, should organisations so wish. </w:t>
      </w:r>
    </w:p>
    <w:p w14:paraId="60B2B136" w14:textId="6CB2E3EE" w:rsidR="00A879E2" w:rsidRPr="001D1F9F" w:rsidRDefault="00A879E2" w:rsidP="00702E6F">
      <w:pPr>
        <w:pStyle w:val="BodyText"/>
        <w:spacing w:before="120" w:after="120" w:line="288" w:lineRule="auto"/>
        <w:ind w:left="284"/>
        <w:jc w:val="both"/>
        <w:rPr>
          <w:rFonts w:cs="Arial"/>
          <w:b/>
        </w:rPr>
      </w:pPr>
      <w:r w:rsidRPr="001D1F9F">
        <w:rPr>
          <w:rFonts w:cs="Arial"/>
          <w:lang w:val="en-AU"/>
        </w:rPr>
        <w:t xml:space="preserve">For organisations that deliver information or education workshops to youth clients in large group settings (such </w:t>
      </w:r>
      <w:r w:rsidR="006F3E12" w:rsidRPr="001D1F9F">
        <w:rPr>
          <w:rFonts w:cs="Arial"/>
          <w:lang w:val="en-AU"/>
        </w:rPr>
        <w:t>as</w:t>
      </w:r>
      <w:r w:rsidR="006F3E12">
        <w:rPr>
          <w:rFonts w:cs="Arial"/>
          <w:lang w:val="en-AU"/>
        </w:rPr>
        <w:t> </w:t>
      </w:r>
      <w:r w:rsidR="006F3E12" w:rsidRPr="001D1F9F">
        <w:rPr>
          <w:rFonts w:cs="Arial"/>
          <w:lang w:val="en-AU"/>
        </w:rPr>
        <w:t>a</w:t>
      </w:r>
      <w:r w:rsidR="006F3E12">
        <w:rPr>
          <w:rFonts w:cs="Arial"/>
          <w:lang w:val="en-AU"/>
        </w:rPr>
        <w:t> </w:t>
      </w:r>
      <w:r w:rsidRPr="001D1F9F">
        <w:rPr>
          <w:rFonts w:cs="Arial"/>
          <w:lang w:val="en-AU"/>
        </w:rPr>
        <w:t>high school year group), cases can be created to record these sessions, and should be titled in a way that allows staff to easily enter data and use the case over multiple reporting periods (i.e. Case ID =‘Love Bites’).</w:t>
      </w:r>
    </w:p>
    <w:p w14:paraId="4245456D" w14:textId="77777777" w:rsidR="00A879E2" w:rsidRPr="001D1F9F" w:rsidRDefault="00A879E2" w:rsidP="00FA586A">
      <w:pPr>
        <w:pStyle w:val="BodyText"/>
        <w:keepNext/>
        <w:keepLines/>
        <w:spacing w:before="180" w:after="120" w:line="288" w:lineRule="auto"/>
        <w:ind w:left="0"/>
        <w:jc w:val="both"/>
        <w:rPr>
          <w:rFonts w:cs="Arial"/>
          <w:b/>
          <w:sz w:val="22"/>
          <w:lang w:val="en-AU"/>
        </w:rPr>
      </w:pPr>
      <w:r w:rsidRPr="001D1F9F">
        <w:rPr>
          <w:rFonts w:cs="Arial"/>
          <w:b/>
          <w:sz w:val="22"/>
          <w:lang w:val="en-AU"/>
        </w:rPr>
        <w:lastRenderedPageBreak/>
        <w:t xml:space="preserve">The partnership approach </w:t>
      </w:r>
    </w:p>
    <w:p w14:paraId="76853425" w14:textId="679A5E39" w:rsidR="00A879E2" w:rsidRPr="001D1F9F" w:rsidRDefault="00A879E2" w:rsidP="00FA586A">
      <w:pPr>
        <w:keepNext/>
        <w:keepLines/>
        <w:spacing w:before="120" w:after="120" w:line="288" w:lineRule="auto"/>
        <w:ind w:left="284"/>
        <w:jc w:val="both"/>
        <w:rPr>
          <w:rFonts w:cs="Arial"/>
          <w:sz w:val="20"/>
          <w:szCs w:val="20"/>
        </w:rPr>
      </w:pPr>
      <w:r w:rsidRPr="001D1F9F">
        <w:rPr>
          <w:rFonts w:cs="Arial"/>
          <w:sz w:val="20"/>
          <w:szCs w:val="20"/>
        </w:rPr>
        <w:t xml:space="preserve">It is expected that, where practical, you collect SCORE outcomes data for the majority of participants. However, </w:t>
      </w:r>
      <w:r w:rsidR="006F3E12" w:rsidRPr="001D1F9F">
        <w:rPr>
          <w:rFonts w:cs="Arial"/>
          <w:sz w:val="20"/>
          <w:szCs w:val="20"/>
        </w:rPr>
        <w:t>it</w:t>
      </w:r>
      <w:r w:rsidR="006F3E12">
        <w:rPr>
          <w:rFonts w:cs="Arial"/>
          <w:sz w:val="20"/>
          <w:szCs w:val="20"/>
        </w:rPr>
        <w:t> </w:t>
      </w:r>
      <w:r w:rsidR="006F3E12" w:rsidRPr="001D1F9F">
        <w:rPr>
          <w:rFonts w:cs="Arial"/>
          <w:sz w:val="20"/>
          <w:szCs w:val="20"/>
        </w:rPr>
        <w:t>is</w:t>
      </w:r>
      <w:r w:rsidR="006F3E12">
        <w:rPr>
          <w:rFonts w:cs="Arial"/>
          <w:sz w:val="20"/>
          <w:szCs w:val="20"/>
        </w:rPr>
        <w:t> </w:t>
      </w:r>
      <w:r w:rsidRPr="001D1F9F">
        <w:rPr>
          <w:rFonts w:cs="Arial"/>
          <w:sz w:val="20"/>
          <w:szCs w:val="20"/>
        </w:rPr>
        <w:t>noted that you should do so within reason and in alignment with ethical requirements.</w:t>
      </w:r>
    </w:p>
    <w:p w14:paraId="6F2E6F91" w14:textId="77777777" w:rsidR="00A879E2" w:rsidRPr="001D1F9F" w:rsidRDefault="00A879E2">
      <w:pPr>
        <w:widowControl w:val="0"/>
        <w:spacing w:before="120" w:after="120" w:line="288" w:lineRule="auto"/>
        <w:ind w:left="284"/>
        <w:jc w:val="both"/>
        <w:rPr>
          <w:rFonts w:eastAsia="Arial" w:cs="Arial"/>
          <w:sz w:val="20"/>
          <w:szCs w:val="20"/>
        </w:rPr>
      </w:pPr>
      <w:r w:rsidRPr="001D1F9F">
        <w:rPr>
          <w:rFonts w:eastAsia="Arial" w:cs="Arial"/>
          <w:sz w:val="20"/>
          <w:szCs w:val="20"/>
        </w:rPr>
        <w:t>All Reconnect Organisations are required to participate in the partnership approach. As part of the partnership approach, Organisations will be able to use the Data Exchange standard approach to record client outcomes known as Standard Client/Community Outcomes Reporting (SCORE) reporting, which is designed to assist in measuring client change linked to service delivery over time (See Protocols, section 7).</w:t>
      </w:r>
    </w:p>
    <w:p w14:paraId="637AFEE4" w14:textId="77777777" w:rsidR="00A879E2" w:rsidRPr="001D1F9F" w:rsidRDefault="00A879E2">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 partnership approach also includes the ability to record an extended data set (See Protocols, section 6). </w:t>
      </w:r>
    </w:p>
    <w:p w14:paraId="00915C5B" w14:textId="77777777" w:rsidR="00A879E2" w:rsidRPr="001D1F9F" w:rsidRDefault="00A879E2" w:rsidP="00EF5294">
      <w:pPr>
        <w:pStyle w:val="BodyText"/>
        <w:spacing w:before="180" w:after="120" w:line="288" w:lineRule="auto"/>
        <w:ind w:left="0"/>
        <w:jc w:val="both"/>
        <w:rPr>
          <w:rFonts w:cs="Arial"/>
          <w:b/>
          <w:sz w:val="22"/>
          <w:lang w:val="en-AU"/>
        </w:rPr>
      </w:pPr>
      <w:r w:rsidRPr="001D1F9F">
        <w:rPr>
          <w:rFonts w:cs="Arial"/>
          <w:b/>
          <w:sz w:val="22"/>
          <w:lang w:val="en-AU"/>
        </w:rPr>
        <w:t>Collecting outcomes data using SCORE</w:t>
      </w:r>
    </w:p>
    <w:p w14:paraId="6390B545" w14:textId="3C60584E" w:rsidR="00A879E2" w:rsidRPr="001D1F9F" w:rsidRDefault="00A879E2"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While generally a client SCORE assessment is recorded twice – towards the beginning of a service delivery (pre</w:t>
      </w:r>
      <w:r w:rsidR="006F3E12">
        <w:rPr>
          <w:rFonts w:eastAsia="Arial" w:cs="Arial"/>
          <w:sz w:val="20"/>
          <w:szCs w:val="20"/>
        </w:rPr>
        <w:noBreakHyphen/>
      </w:r>
      <w:r w:rsidRPr="001D1F9F">
        <w:rPr>
          <w:rFonts w:eastAsia="Arial" w:cs="Arial"/>
          <w:sz w:val="20"/>
          <w:szCs w:val="20"/>
        </w:rPr>
        <w:t xml:space="preserve">SCORE) and again towards the end (post-SCORE), for Reconnect cases which last for over 4 months </w:t>
      </w:r>
      <w:r w:rsidR="006F3E12" w:rsidRPr="001D1F9F">
        <w:rPr>
          <w:rFonts w:eastAsia="Arial" w:cs="Arial"/>
          <w:sz w:val="20"/>
          <w:szCs w:val="20"/>
        </w:rPr>
        <w:t>it</w:t>
      </w:r>
      <w:r w:rsidR="006F3E12">
        <w:rPr>
          <w:rFonts w:eastAsia="Arial" w:cs="Arial"/>
          <w:sz w:val="20"/>
          <w:szCs w:val="20"/>
        </w:rPr>
        <w:t> </w:t>
      </w:r>
      <w:r w:rsidR="006F3E12" w:rsidRPr="001D1F9F">
        <w:rPr>
          <w:rFonts w:eastAsia="Arial" w:cs="Arial"/>
          <w:sz w:val="20"/>
          <w:szCs w:val="20"/>
        </w:rPr>
        <w:t>is</w:t>
      </w:r>
      <w:r w:rsidR="006F3E12">
        <w:rPr>
          <w:rFonts w:eastAsia="Arial" w:cs="Arial"/>
          <w:sz w:val="20"/>
          <w:szCs w:val="20"/>
        </w:rPr>
        <w:t xml:space="preserve"> </w:t>
      </w:r>
      <w:r w:rsidRPr="001D1F9F">
        <w:rPr>
          <w:rFonts w:eastAsia="Arial" w:cs="Arial"/>
          <w:sz w:val="20"/>
          <w:szCs w:val="20"/>
        </w:rPr>
        <w:t xml:space="preserve">expected that, where practical, you also collect SCORE assessments periodically throughout service delivery. </w:t>
      </w:r>
    </w:p>
    <w:p w14:paraId="41870A55" w14:textId="77777777" w:rsidR="00A879E2" w:rsidRPr="001D1F9F" w:rsidRDefault="00A879E2"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As a minimum, it is expected that you record SCORE outcomes against the domains outlined in the table below. </w:t>
      </w:r>
    </w:p>
    <w:p w14:paraId="74A44441" w14:textId="77777777" w:rsidR="00A879E2" w:rsidRPr="001D1F9F" w:rsidRDefault="00A879E2" w:rsidP="00EF5294">
      <w:pPr>
        <w:pStyle w:val="BodyText"/>
        <w:spacing w:before="180" w:after="120" w:line="288" w:lineRule="auto"/>
        <w:ind w:left="0"/>
        <w:jc w:val="both"/>
        <w:rPr>
          <w:rFonts w:cs="Arial"/>
          <w:color w:val="006666"/>
          <w:lang w:val="en-AU"/>
        </w:rPr>
      </w:pPr>
      <w:r w:rsidRPr="001D1F9F">
        <w:rPr>
          <w:rFonts w:cs="Arial"/>
          <w:b/>
          <w:sz w:val="22"/>
          <w:lang w:val="en-AU"/>
        </w:rPr>
        <w:t>What areas of SCORE are most relevant?</w:t>
      </w:r>
    </w:p>
    <w:p w14:paraId="5CDB6899"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967"/>
        <w:gridCol w:w="2967"/>
        <w:gridCol w:w="1978"/>
        <w:gridCol w:w="2543"/>
      </w:tblGrid>
      <w:tr w:rsidR="00A879E2" w:rsidRPr="00EF5294" w14:paraId="2005AA01" w14:textId="77777777" w:rsidTr="00EF5294">
        <w:trPr>
          <w:trHeight w:val="400"/>
          <w:tblHeader/>
        </w:trPr>
        <w:tc>
          <w:tcPr>
            <w:tcW w:w="1419" w:type="pct"/>
            <w:shd w:val="clear" w:color="auto" w:fill="04617B" w:themeFill="text2"/>
            <w:vAlign w:val="center"/>
          </w:tcPr>
          <w:p w14:paraId="6848A081" w14:textId="77777777" w:rsidR="00A879E2" w:rsidRPr="00274060" w:rsidRDefault="00A879E2" w:rsidP="00EF5294">
            <w:pPr>
              <w:spacing w:before="60" w:after="60" w:line="240" w:lineRule="auto"/>
              <w:rPr>
                <w:b/>
                <w:iCs/>
                <w:color w:val="FFFFFF" w:themeColor="background1"/>
              </w:rPr>
            </w:pPr>
            <w:r w:rsidRPr="00975A98">
              <w:rPr>
                <w:b/>
                <w:iCs/>
                <w:color w:val="FFFFFF" w:themeColor="background1"/>
              </w:rPr>
              <w:t>Circumstances</w:t>
            </w:r>
          </w:p>
        </w:tc>
        <w:tc>
          <w:tcPr>
            <w:tcW w:w="1419" w:type="pct"/>
            <w:shd w:val="clear" w:color="auto" w:fill="04617B" w:themeFill="text2"/>
            <w:vAlign w:val="center"/>
          </w:tcPr>
          <w:p w14:paraId="4542566B" w14:textId="77777777" w:rsidR="00A879E2" w:rsidRPr="00891925" w:rsidRDefault="00A879E2" w:rsidP="00EF5294">
            <w:pPr>
              <w:spacing w:before="60" w:after="60" w:line="240" w:lineRule="auto"/>
              <w:rPr>
                <w:b/>
                <w:iCs/>
                <w:color w:val="FFFFFF" w:themeColor="background1"/>
              </w:rPr>
            </w:pPr>
            <w:r w:rsidRPr="00EF61B0">
              <w:rPr>
                <w:b/>
                <w:iCs/>
                <w:color w:val="FFFFFF" w:themeColor="background1"/>
              </w:rPr>
              <w:t>Goals</w:t>
            </w:r>
          </w:p>
        </w:tc>
        <w:tc>
          <w:tcPr>
            <w:tcW w:w="946" w:type="pct"/>
            <w:shd w:val="clear" w:color="auto" w:fill="04617B" w:themeFill="text2"/>
            <w:vAlign w:val="center"/>
          </w:tcPr>
          <w:p w14:paraId="1CFA33BF" w14:textId="77777777" w:rsidR="00A879E2" w:rsidRPr="003D4178" w:rsidRDefault="00A879E2" w:rsidP="00EF5294">
            <w:pPr>
              <w:spacing w:before="60" w:after="60" w:line="240" w:lineRule="auto"/>
              <w:rPr>
                <w:b/>
                <w:iCs/>
                <w:color w:val="FFFFFF" w:themeColor="background1"/>
              </w:rPr>
            </w:pPr>
            <w:r w:rsidRPr="003D4178">
              <w:rPr>
                <w:b/>
                <w:iCs/>
                <w:color w:val="FFFFFF" w:themeColor="background1"/>
              </w:rPr>
              <w:t>Satisfaction</w:t>
            </w:r>
          </w:p>
        </w:tc>
        <w:tc>
          <w:tcPr>
            <w:tcW w:w="1217" w:type="pct"/>
            <w:shd w:val="clear" w:color="auto" w:fill="04617B" w:themeFill="text2"/>
            <w:vAlign w:val="center"/>
          </w:tcPr>
          <w:p w14:paraId="459FD6F1" w14:textId="77777777" w:rsidR="00A879E2" w:rsidRPr="003D4178" w:rsidRDefault="00A879E2" w:rsidP="00EF5294">
            <w:pPr>
              <w:spacing w:before="60" w:after="60" w:line="240" w:lineRule="auto"/>
              <w:rPr>
                <w:b/>
                <w:iCs/>
                <w:color w:val="FFFFFF" w:themeColor="background1"/>
              </w:rPr>
            </w:pPr>
            <w:r w:rsidRPr="003D4178">
              <w:rPr>
                <w:b/>
                <w:iCs/>
                <w:color w:val="FFFFFF" w:themeColor="background1"/>
              </w:rPr>
              <w:t>Community</w:t>
            </w:r>
          </w:p>
        </w:tc>
      </w:tr>
      <w:tr w:rsidR="00A879E2" w:rsidRPr="001D1F9F" w14:paraId="0F5F3902" w14:textId="77777777" w:rsidTr="00EF5294">
        <w:trPr>
          <w:trHeight w:val="3145"/>
        </w:trPr>
        <w:tc>
          <w:tcPr>
            <w:tcW w:w="1419" w:type="pct"/>
          </w:tcPr>
          <w:p w14:paraId="1457A2A9"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Community participation and networks</w:t>
            </w:r>
          </w:p>
          <w:p w14:paraId="0107ED03"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Employment</w:t>
            </w:r>
          </w:p>
          <w:p w14:paraId="281C47BC"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Education and skills training</w:t>
            </w:r>
          </w:p>
          <w:p w14:paraId="5FF8C140"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 xml:space="preserve">Family functioning </w:t>
            </w:r>
          </w:p>
          <w:p w14:paraId="651AA44E"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Housing</w:t>
            </w:r>
          </w:p>
          <w:p w14:paraId="4A1E23A5"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Mental health, wellbeing and self-care</w:t>
            </w:r>
          </w:p>
        </w:tc>
        <w:tc>
          <w:tcPr>
            <w:tcW w:w="1419" w:type="pct"/>
          </w:tcPr>
          <w:p w14:paraId="014A4C95"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Changed behaviours</w:t>
            </w:r>
          </w:p>
          <w:p w14:paraId="1A68A93A" w14:textId="431693A8"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 xml:space="preserve">Changed impact </w:t>
            </w:r>
            <w:r w:rsidR="006F3E12" w:rsidRPr="00EF5294">
              <w:rPr>
                <w:sz w:val="20"/>
                <w:szCs w:val="20"/>
              </w:rPr>
              <w:t>of </w:t>
            </w:r>
            <w:r w:rsidRPr="00EF5294">
              <w:rPr>
                <w:sz w:val="20"/>
                <w:szCs w:val="20"/>
              </w:rPr>
              <w:t xml:space="preserve">immediate crisis </w:t>
            </w:r>
          </w:p>
          <w:p w14:paraId="3C30D948"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Changed knowledge and access to information</w:t>
            </w:r>
          </w:p>
          <w:p w14:paraId="390C81E0"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Empowerment, choice and control to make own decisions</w:t>
            </w:r>
          </w:p>
          <w:p w14:paraId="2FDF40F3" w14:textId="77777777" w:rsidR="00A879E2" w:rsidRPr="00EF5294" w:rsidRDefault="00A879E2" w:rsidP="00EF5294">
            <w:pPr>
              <w:widowControl w:val="0"/>
              <w:numPr>
                <w:ilvl w:val="0"/>
                <w:numId w:val="12"/>
              </w:numPr>
              <w:spacing w:before="60" w:after="60" w:line="288" w:lineRule="auto"/>
              <w:ind w:left="284" w:hanging="284"/>
              <w:rPr>
                <w:sz w:val="20"/>
                <w:szCs w:val="20"/>
              </w:rPr>
            </w:pPr>
            <w:r w:rsidRPr="00EF5294">
              <w:rPr>
                <w:sz w:val="20"/>
                <w:szCs w:val="20"/>
              </w:rPr>
              <w:t>Engagement with relevant support services</w:t>
            </w:r>
          </w:p>
        </w:tc>
        <w:tc>
          <w:tcPr>
            <w:tcW w:w="946" w:type="pct"/>
          </w:tcPr>
          <w:p w14:paraId="22CB6433" w14:textId="77777777" w:rsidR="00A879E2" w:rsidRPr="00EF5294" w:rsidRDefault="00A879E2" w:rsidP="00EF5294">
            <w:pPr>
              <w:rPr>
                <w:b/>
                <w:sz w:val="20"/>
                <w:szCs w:val="20"/>
              </w:rPr>
            </w:pPr>
            <w:r w:rsidRPr="00EF5294">
              <w:rPr>
                <w:sz w:val="20"/>
                <w:szCs w:val="20"/>
              </w:rPr>
              <w:t>All three Satisfaction outcomes are relevant for this program activity</w:t>
            </w:r>
          </w:p>
        </w:tc>
        <w:tc>
          <w:tcPr>
            <w:tcW w:w="1217" w:type="pct"/>
          </w:tcPr>
          <w:p w14:paraId="6FCFBBA9" w14:textId="77777777" w:rsidR="00A879E2" w:rsidRPr="00EF5294" w:rsidRDefault="00A879E2" w:rsidP="00EF5294">
            <w:pPr>
              <w:widowControl w:val="0"/>
              <w:numPr>
                <w:ilvl w:val="0"/>
                <w:numId w:val="12"/>
              </w:numPr>
              <w:spacing w:before="60" w:after="60" w:line="288" w:lineRule="auto"/>
              <w:ind w:left="284" w:hanging="284"/>
              <w:rPr>
                <w:b/>
                <w:sz w:val="20"/>
                <w:szCs w:val="20"/>
              </w:rPr>
            </w:pPr>
            <w:r w:rsidRPr="00EF5294">
              <w:rPr>
                <w:sz w:val="20"/>
                <w:szCs w:val="20"/>
              </w:rPr>
              <w:t>Group/community knowledge, skills, attitudes and behaviours</w:t>
            </w:r>
          </w:p>
        </w:tc>
      </w:tr>
    </w:tbl>
    <w:p w14:paraId="531AC9E2" w14:textId="77777777" w:rsidR="00A879E2" w:rsidRPr="001D1F9F" w:rsidRDefault="00A879E2" w:rsidP="00EF5294">
      <w:pPr>
        <w:pStyle w:val="BodyText"/>
        <w:spacing w:before="180" w:after="120" w:line="288" w:lineRule="auto"/>
        <w:ind w:left="0"/>
        <w:jc w:val="both"/>
        <w:rPr>
          <w:rFonts w:cs="Arial"/>
          <w:b/>
          <w:sz w:val="22"/>
          <w:lang w:val="en-AU"/>
        </w:rPr>
      </w:pPr>
      <w:r w:rsidRPr="001D1F9F">
        <w:rPr>
          <w:rFonts w:cs="Arial"/>
          <w:b/>
          <w:sz w:val="22"/>
          <w:lang w:val="en-AU"/>
        </w:rPr>
        <w:t>Collecting extended data</w:t>
      </w:r>
    </w:p>
    <w:p w14:paraId="45BFB9DE" w14:textId="77777777" w:rsidR="00A879E2" w:rsidRPr="001D1F9F" w:rsidRDefault="00A879E2" w:rsidP="00EF5294">
      <w:pPr>
        <w:pStyle w:val="BodyText"/>
        <w:spacing w:before="120" w:after="120" w:line="288" w:lineRule="auto"/>
        <w:ind w:left="284"/>
        <w:jc w:val="both"/>
        <w:rPr>
          <w:rFonts w:cs="Arial"/>
          <w:b/>
          <w:bCs/>
          <w:lang w:val="en-AU"/>
        </w:rPr>
      </w:pPr>
      <w:r w:rsidRPr="001D1F9F">
        <w:rPr>
          <w:rFonts w:cs="Arial"/>
          <w:lang w:val="en-AU"/>
        </w:rPr>
        <w:t>For Reconnect, it is expected that you collect and record details in the ‘homelessness indicator’</w:t>
      </w:r>
      <w:r w:rsidRPr="001D1F9F">
        <w:rPr>
          <w:rFonts w:cs="Arial"/>
          <w:i/>
          <w:iCs/>
          <w:lang w:val="en-AU"/>
        </w:rPr>
        <w:t xml:space="preserve"> </w:t>
      </w:r>
      <w:r w:rsidRPr="001D1F9F">
        <w:rPr>
          <w:rFonts w:cs="Arial"/>
          <w:lang w:val="en-AU"/>
        </w:rPr>
        <w:t>field for your clients. You may also record other outcomes and extended client details, if you think it is appropriate for your program and for your clients to do so.</w:t>
      </w:r>
    </w:p>
    <w:p w14:paraId="674A6086" w14:textId="77777777" w:rsidR="00A879E2" w:rsidRPr="001D1F9F" w:rsidRDefault="00A879E2" w:rsidP="00EF5294">
      <w:pPr>
        <w:spacing w:before="180" w:after="120"/>
        <w:jc w:val="both"/>
        <w:rPr>
          <w:rStyle w:val="Heading3Char"/>
          <w:rFonts w:eastAsiaTheme="minorHAnsi" w:cs="Arial"/>
          <w:b w:val="0"/>
          <w:bCs w:val="0"/>
          <w:color w:val="auto"/>
          <w:sz w:val="22"/>
          <w:szCs w:val="22"/>
          <w:lang w:val="en-US"/>
        </w:rPr>
      </w:pPr>
      <w:r w:rsidRPr="001D1F9F">
        <w:rPr>
          <w:rFonts w:cs="Arial"/>
          <w:b/>
        </w:rPr>
        <w:t>For this program activity, when should each service type be used?</w:t>
      </w:r>
    </w:p>
    <w:tbl>
      <w:tblPr>
        <w:tblStyle w:val="LightList-Accent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85"/>
        <w:gridCol w:w="7170"/>
      </w:tblGrid>
      <w:tr w:rsidR="00A879E2" w:rsidRPr="00EF5294" w14:paraId="55C00852" w14:textId="77777777" w:rsidTr="00EF529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2B65DD95" w14:textId="77777777" w:rsidR="00A879E2" w:rsidRPr="00975A98" w:rsidRDefault="00A879E2" w:rsidP="00EF5294">
            <w:pPr>
              <w:spacing w:before="60" w:after="60"/>
              <w:rPr>
                <w:bCs w:val="0"/>
                <w:iCs/>
              </w:rPr>
            </w:pPr>
            <w:r w:rsidRPr="00975A98">
              <w:rPr>
                <w:bCs w:val="0"/>
                <w:iCs/>
              </w:rPr>
              <w:t>Service Type</w:t>
            </w:r>
          </w:p>
        </w:tc>
        <w:tc>
          <w:tcPr>
            <w:tcW w:w="3429" w:type="pct"/>
            <w:vAlign w:val="center"/>
          </w:tcPr>
          <w:p w14:paraId="7DF25BFE" w14:textId="77777777" w:rsidR="00A879E2" w:rsidRPr="00274060" w:rsidRDefault="00A879E2" w:rsidP="00EF5294">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274060">
              <w:rPr>
                <w:bCs w:val="0"/>
                <w:iCs/>
              </w:rPr>
              <w:t xml:space="preserve">Example </w:t>
            </w:r>
          </w:p>
        </w:tc>
      </w:tr>
      <w:tr w:rsidR="00A879E2" w:rsidRPr="001D1F9F" w14:paraId="26832E1D"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30C251B" w14:textId="77777777" w:rsidR="00A879E2" w:rsidRPr="00A068BD" w:rsidRDefault="00A879E2" w:rsidP="00EF5294">
            <w:pPr>
              <w:spacing w:before="120" w:after="120" w:line="288" w:lineRule="auto"/>
              <w:jc w:val="both"/>
              <w:rPr>
                <w:rFonts w:cs="Arial"/>
              </w:rPr>
            </w:pPr>
            <w:r w:rsidRPr="00EF5294">
              <w:rPr>
                <w:rFonts w:cs="Arial"/>
                <w:sz w:val="20"/>
                <w:szCs w:val="20"/>
              </w:rPr>
              <w:t>Intake and assessment</w:t>
            </w:r>
          </w:p>
        </w:tc>
        <w:tc>
          <w:tcPr>
            <w:tcW w:w="3429" w:type="pct"/>
            <w:tcBorders>
              <w:top w:val="none" w:sz="0" w:space="0" w:color="auto"/>
              <w:bottom w:val="none" w:sz="0" w:space="0" w:color="auto"/>
              <w:right w:val="none" w:sz="0" w:space="0" w:color="auto"/>
            </w:tcBorders>
            <w:shd w:val="clear" w:color="auto" w:fill="auto"/>
            <w:vAlign w:val="center"/>
          </w:tcPr>
          <w:p w14:paraId="43F84530" w14:textId="77777777" w:rsidR="00A879E2" w:rsidRPr="00935FCC" w:rsidRDefault="00A879E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EF5294">
              <w:t>Immediate response; contact made within 24 hours of referral to Reconnect service. Assessment of individual situation (housing, accommodation, education, training, employment etc.).</w:t>
            </w:r>
          </w:p>
        </w:tc>
      </w:tr>
      <w:tr w:rsidR="00A879E2" w:rsidRPr="001D1F9F" w14:paraId="384BD13F"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18CC2B0" w14:textId="77777777" w:rsidR="00A879E2" w:rsidRPr="00A068BD" w:rsidRDefault="00A879E2" w:rsidP="00EF5294">
            <w:pPr>
              <w:spacing w:before="120" w:after="120" w:line="288" w:lineRule="auto"/>
              <w:jc w:val="both"/>
              <w:rPr>
                <w:rFonts w:cs="Arial"/>
              </w:rPr>
            </w:pPr>
            <w:r w:rsidRPr="00EF5294">
              <w:rPr>
                <w:rFonts w:cs="Arial"/>
                <w:sz w:val="20"/>
                <w:szCs w:val="20"/>
              </w:rPr>
              <w:t>Information/Advice/Referral</w:t>
            </w:r>
          </w:p>
        </w:tc>
        <w:tc>
          <w:tcPr>
            <w:tcW w:w="3429" w:type="pct"/>
            <w:shd w:val="clear" w:color="auto" w:fill="auto"/>
            <w:vAlign w:val="center"/>
          </w:tcPr>
          <w:p w14:paraId="60159D99" w14:textId="77777777" w:rsidR="00A879E2" w:rsidRPr="00A068BD"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F5294">
              <w:rPr>
                <w:rFonts w:cs="Arial"/>
                <w:sz w:val="20"/>
                <w:szCs w:val="20"/>
              </w:rPr>
              <w:t>Includes an information session, brokerage to obtain other services, or referral on to another service (legal, mental health service etc.).</w:t>
            </w:r>
          </w:p>
        </w:tc>
      </w:tr>
      <w:tr w:rsidR="00A879E2" w:rsidRPr="001D1F9F" w14:paraId="27C81FF1"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FA72F7C" w14:textId="77777777" w:rsidR="00A879E2" w:rsidRPr="00A068BD" w:rsidRDefault="00A879E2" w:rsidP="00EF5294">
            <w:pPr>
              <w:spacing w:before="120" w:after="120" w:line="288" w:lineRule="auto"/>
              <w:jc w:val="both"/>
              <w:rPr>
                <w:rFonts w:cs="Arial"/>
              </w:rPr>
            </w:pPr>
            <w:r w:rsidRPr="00EF5294">
              <w:rPr>
                <w:rFonts w:cs="Arial"/>
                <w:sz w:val="20"/>
                <w:szCs w:val="20"/>
              </w:rPr>
              <w:t>Child/Youth focussed groups</w:t>
            </w:r>
          </w:p>
        </w:tc>
        <w:tc>
          <w:tcPr>
            <w:tcW w:w="3429" w:type="pct"/>
            <w:tcBorders>
              <w:top w:val="none" w:sz="0" w:space="0" w:color="auto"/>
              <w:bottom w:val="none" w:sz="0" w:space="0" w:color="auto"/>
              <w:right w:val="none" w:sz="0" w:space="0" w:color="auto"/>
            </w:tcBorders>
            <w:shd w:val="clear" w:color="auto" w:fill="auto"/>
            <w:vAlign w:val="center"/>
          </w:tcPr>
          <w:p w14:paraId="5BD57A77" w14:textId="77777777" w:rsidR="00A879E2" w:rsidRPr="00986A4E" w:rsidRDefault="00A879E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935FCC">
              <w:rPr>
                <w:rFonts w:cs="Arial"/>
                <w:sz w:val="20"/>
                <w:szCs w:val="20"/>
              </w:rPr>
              <w:t>Sessions targeted at children or youth, a</w:t>
            </w:r>
            <w:r w:rsidRPr="00986A4E">
              <w:rPr>
                <w:rFonts w:cs="Arial"/>
                <w:sz w:val="20"/>
                <w:szCs w:val="20"/>
              </w:rPr>
              <w:t>nd delivered in a group rather than individual basis. Examples include playgroups, breakfast clubs and other similar services.</w:t>
            </w:r>
          </w:p>
        </w:tc>
      </w:tr>
      <w:tr w:rsidR="00A879E2" w:rsidRPr="001D1F9F" w14:paraId="6692647D"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37E2BEE" w14:textId="77777777" w:rsidR="00A879E2" w:rsidRPr="00A068BD" w:rsidRDefault="00A879E2" w:rsidP="00EF5294">
            <w:pPr>
              <w:spacing w:before="120" w:after="120" w:line="288" w:lineRule="auto"/>
              <w:jc w:val="both"/>
              <w:rPr>
                <w:rFonts w:cs="Arial"/>
              </w:rPr>
            </w:pPr>
            <w:r w:rsidRPr="00EF5294">
              <w:rPr>
                <w:rFonts w:cs="Arial"/>
                <w:sz w:val="20"/>
                <w:szCs w:val="20"/>
              </w:rPr>
              <w:lastRenderedPageBreak/>
              <w:t>Counselling</w:t>
            </w:r>
          </w:p>
        </w:tc>
        <w:tc>
          <w:tcPr>
            <w:tcW w:w="3429" w:type="pct"/>
            <w:shd w:val="clear" w:color="auto" w:fill="auto"/>
            <w:vAlign w:val="center"/>
          </w:tcPr>
          <w:p w14:paraId="5A6818F5" w14:textId="77777777" w:rsidR="00A879E2" w:rsidRPr="00A068BD"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F5294">
              <w:rPr>
                <w:rFonts w:cs="Arial"/>
                <w:sz w:val="20"/>
                <w:szCs w:val="20"/>
              </w:rPr>
              <w:t>Includes one-on-one as well as family counselling sessions.</w:t>
            </w:r>
          </w:p>
        </w:tc>
      </w:tr>
      <w:tr w:rsidR="00A879E2" w:rsidRPr="001D1F9F" w14:paraId="0AF902A5"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1926086C" w14:textId="77777777" w:rsidR="00A879E2" w:rsidRPr="00A068BD" w:rsidRDefault="00A879E2" w:rsidP="00EF5294">
            <w:pPr>
              <w:spacing w:before="120" w:after="120" w:line="288" w:lineRule="auto"/>
              <w:jc w:val="both"/>
              <w:rPr>
                <w:rFonts w:cs="Arial"/>
              </w:rPr>
            </w:pPr>
            <w:r w:rsidRPr="00EF5294">
              <w:rPr>
                <w:rFonts w:cs="Arial"/>
                <w:sz w:val="20"/>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14:paraId="631DD81F" w14:textId="77777777" w:rsidR="00A879E2" w:rsidRPr="00A068BD" w:rsidRDefault="00A879E2"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EF5294">
              <w:rPr>
                <w:rFonts w:cs="Arial"/>
                <w:sz w:val="20"/>
                <w:szCs w:val="20"/>
              </w:rPr>
              <w:t>Advocacy on behalf of the client, collaboration with other services and specialists, collaboration with community stakeholders and networks.</w:t>
            </w:r>
          </w:p>
        </w:tc>
      </w:tr>
      <w:tr w:rsidR="00A879E2" w:rsidRPr="001D1F9F" w14:paraId="6C6C9E55"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0DE71E34" w14:textId="77777777" w:rsidR="00A879E2" w:rsidRPr="00A068BD" w:rsidRDefault="00A879E2" w:rsidP="00EF5294">
            <w:pPr>
              <w:spacing w:before="120" w:after="120" w:line="288" w:lineRule="auto"/>
              <w:jc w:val="both"/>
              <w:rPr>
                <w:rFonts w:cs="Arial"/>
              </w:rPr>
            </w:pPr>
            <w:r w:rsidRPr="00EF5294">
              <w:rPr>
                <w:rFonts w:cs="Arial"/>
                <w:sz w:val="20"/>
                <w:szCs w:val="20"/>
              </w:rPr>
              <w:t>Community capacity building</w:t>
            </w:r>
          </w:p>
        </w:tc>
        <w:tc>
          <w:tcPr>
            <w:tcW w:w="3429" w:type="pct"/>
            <w:shd w:val="clear" w:color="auto" w:fill="auto"/>
            <w:vAlign w:val="center"/>
          </w:tcPr>
          <w:p w14:paraId="767E7572" w14:textId="77777777" w:rsidR="00A879E2" w:rsidRPr="00A068BD"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F5294">
              <w:rPr>
                <w:rFonts w:cs="Arial"/>
                <w:sz w:val="20"/>
                <w:szCs w:val="20"/>
              </w:rPr>
              <w:t xml:space="preserve">Group work to increase community capacity, group visits to community services. </w:t>
            </w:r>
          </w:p>
        </w:tc>
      </w:tr>
      <w:tr w:rsidR="00A879E2" w:rsidRPr="001D1F9F" w14:paraId="0675953A"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1E030FE7" w14:textId="77777777" w:rsidR="00A879E2" w:rsidRPr="00A068BD" w:rsidRDefault="00A879E2" w:rsidP="00EF5294">
            <w:pPr>
              <w:spacing w:before="120" w:after="120" w:line="288" w:lineRule="auto"/>
              <w:jc w:val="both"/>
              <w:rPr>
                <w:rFonts w:cs="Arial"/>
              </w:rPr>
            </w:pPr>
            <w:r w:rsidRPr="00EF5294">
              <w:rPr>
                <w:rFonts w:cs="Arial"/>
                <w:sz w:val="20"/>
                <w:szCs w:val="20"/>
              </w:rPr>
              <w:t xml:space="preserve">Family mediation </w:t>
            </w:r>
          </w:p>
        </w:tc>
        <w:tc>
          <w:tcPr>
            <w:tcW w:w="3429" w:type="pct"/>
            <w:tcBorders>
              <w:top w:val="none" w:sz="0" w:space="0" w:color="auto"/>
              <w:bottom w:val="none" w:sz="0" w:space="0" w:color="auto"/>
              <w:right w:val="none" w:sz="0" w:space="0" w:color="auto"/>
            </w:tcBorders>
            <w:shd w:val="clear" w:color="auto" w:fill="auto"/>
            <w:vAlign w:val="center"/>
          </w:tcPr>
          <w:p w14:paraId="7685CF7B" w14:textId="77777777" w:rsidR="00A879E2" w:rsidRPr="00A068BD" w:rsidRDefault="00A879E2"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EF5294">
              <w:rPr>
                <w:rFonts w:cs="Arial"/>
                <w:sz w:val="20"/>
                <w:szCs w:val="20"/>
              </w:rPr>
              <w:t>Mediation to achieve reconciliation, settlement or compromise.</w:t>
            </w:r>
          </w:p>
        </w:tc>
      </w:tr>
      <w:tr w:rsidR="00A879E2" w:rsidRPr="001D1F9F" w14:paraId="1E379E8D"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67EA8924" w14:textId="77777777" w:rsidR="00A879E2" w:rsidRPr="00A068BD" w:rsidRDefault="00A879E2" w:rsidP="00EF5294">
            <w:pPr>
              <w:spacing w:before="120" w:after="120" w:line="288" w:lineRule="auto"/>
              <w:jc w:val="both"/>
              <w:rPr>
                <w:rFonts w:cs="Arial"/>
              </w:rPr>
            </w:pPr>
            <w:r w:rsidRPr="00EF5294">
              <w:rPr>
                <w:rFonts w:cs="Arial"/>
                <w:sz w:val="20"/>
                <w:szCs w:val="20"/>
              </w:rPr>
              <w:t xml:space="preserve">Goal setting </w:t>
            </w:r>
          </w:p>
        </w:tc>
        <w:tc>
          <w:tcPr>
            <w:tcW w:w="3429" w:type="pct"/>
            <w:shd w:val="clear" w:color="auto" w:fill="auto"/>
            <w:vAlign w:val="center"/>
          </w:tcPr>
          <w:p w14:paraId="2B9C1753" w14:textId="77777777" w:rsidR="00A879E2" w:rsidRPr="00A068BD" w:rsidRDefault="00A879E2"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EF5294">
              <w:rPr>
                <w:rFonts w:cs="Arial"/>
                <w:sz w:val="20"/>
                <w:szCs w:val="20"/>
              </w:rPr>
              <w:t>Formal identification of issues, strategy development for addressing those issues, stocktake of progress against agreed goals.</w:t>
            </w:r>
          </w:p>
        </w:tc>
      </w:tr>
    </w:tbl>
    <w:p w14:paraId="282F0BB5" w14:textId="77777777" w:rsidR="00A879E2" w:rsidRPr="001D1F9F" w:rsidRDefault="00A879E2" w:rsidP="00EF5294">
      <w:pPr>
        <w:spacing w:before="180" w:after="120"/>
        <w:rPr>
          <w:rFonts w:cs="Arial"/>
          <w:b/>
        </w:rPr>
      </w:pPr>
      <w:r w:rsidRPr="001D1F9F">
        <w:rPr>
          <w:rFonts w:cs="Arial"/>
          <w:b/>
        </w:rPr>
        <w:t>Table 2: T</w:t>
      </w:r>
      <w:r w:rsidRPr="001D1F9F">
        <w:rPr>
          <w:rFonts w:cs="Arial"/>
          <w:b/>
          <w:bCs/>
          <w:iCs/>
        </w:rPr>
        <w:t>able of scenarios for Reconnect clients</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for reconnect clients table"/>
        <w:tblDescription w:val="This table lists the scenarios for reconnect clients"/>
      </w:tblPr>
      <w:tblGrid>
        <w:gridCol w:w="2754"/>
        <w:gridCol w:w="7702"/>
      </w:tblGrid>
      <w:tr w:rsidR="00A879E2" w:rsidRPr="00EF5294" w14:paraId="0453C234" w14:textId="77777777" w:rsidTr="00EF5294">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317" w:type="pct"/>
          </w:tcPr>
          <w:p w14:paraId="2FE0F320" w14:textId="77777777" w:rsidR="00A879E2" w:rsidRPr="00274060" w:rsidRDefault="00A879E2" w:rsidP="00EF5294">
            <w:pPr>
              <w:spacing w:before="60" w:after="60"/>
              <w:rPr>
                <w:bCs w:val="0"/>
                <w:iCs/>
              </w:rPr>
            </w:pPr>
            <w:r w:rsidRPr="00975A98">
              <w:rPr>
                <w:bCs w:val="0"/>
                <w:iCs/>
              </w:rPr>
              <w:t>Example</w:t>
            </w:r>
          </w:p>
        </w:tc>
        <w:tc>
          <w:tcPr>
            <w:tcW w:w="3683" w:type="pct"/>
          </w:tcPr>
          <w:p w14:paraId="63DBDA54" w14:textId="77777777" w:rsidR="00A879E2" w:rsidRPr="003D4178" w:rsidRDefault="00A879E2" w:rsidP="00EF5294">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EF61B0">
              <w:rPr>
                <w:bCs w:val="0"/>
                <w:iCs/>
              </w:rPr>
              <w:t>Table of scenari</w:t>
            </w:r>
            <w:r w:rsidRPr="00891925">
              <w:rPr>
                <w:bCs w:val="0"/>
                <w:iCs/>
              </w:rPr>
              <w:t>os for Reconnect clients</w:t>
            </w:r>
          </w:p>
        </w:tc>
      </w:tr>
      <w:tr w:rsidR="00A879E2" w:rsidRPr="001D1F9F" w14:paraId="64B8F877" w14:textId="77777777" w:rsidTr="00EF5294">
        <w:trPr>
          <w:cnfStyle w:val="000000100000" w:firstRow="0" w:lastRow="0" w:firstColumn="0" w:lastColumn="0" w:oddVBand="0" w:evenVBand="0" w:oddHBand="1" w:evenHBand="0" w:firstRowFirstColumn="0" w:firstRowLastColumn="0" w:lastRowFirstColumn="0" w:lastRowLastColumn="0"/>
          <w:trHeight w:val="1593"/>
        </w:trPr>
        <w:tc>
          <w:tcPr>
            <w:cnfStyle w:val="001000000000" w:firstRow="0" w:lastRow="0" w:firstColumn="1" w:lastColumn="0" w:oddVBand="0" w:evenVBand="0" w:oddHBand="0" w:evenHBand="0" w:firstRowFirstColumn="0" w:firstRowLastColumn="0" w:lastRowFirstColumn="0" w:lastRowLastColumn="0"/>
            <w:tcW w:w="1317" w:type="pct"/>
            <w:tcBorders>
              <w:top w:val="none" w:sz="0" w:space="0" w:color="auto"/>
              <w:left w:val="none" w:sz="0" w:space="0" w:color="auto"/>
              <w:bottom w:val="none" w:sz="0" w:space="0" w:color="auto"/>
            </w:tcBorders>
            <w:shd w:val="clear" w:color="auto" w:fill="auto"/>
            <w:vAlign w:val="center"/>
          </w:tcPr>
          <w:p w14:paraId="1C4DF7C5" w14:textId="77777777" w:rsidR="00A879E2" w:rsidRPr="001D1F9F" w:rsidRDefault="00A879E2" w:rsidP="00A6160C">
            <w:pPr>
              <w:rPr>
                <w:rFonts w:cs="Arial"/>
                <w:bCs w:val="0"/>
              </w:rPr>
            </w:pPr>
            <w:r w:rsidRPr="001D1F9F">
              <w:rPr>
                <w:rFonts w:cs="Arial"/>
                <w:sz w:val="20"/>
              </w:rPr>
              <w:t xml:space="preserve">Scenario 1: </w:t>
            </w:r>
            <w:r w:rsidRPr="001D1F9F">
              <w:rPr>
                <w:rFonts w:cs="Arial"/>
                <w:sz w:val="20"/>
              </w:rPr>
              <w:br/>
              <w:t>Who is the Client? Recording clients and support persons.</w:t>
            </w:r>
          </w:p>
        </w:tc>
        <w:tc>
          <w:tcPr>
            <w:tcW w:w="3683" w:type="pct"/>
            <w:tcBorders>
              <w:top w:val="none" w:sz="0" w:space="0" w:color="auto"/>
              <w:bottom w:val="none" w:sz="0" w:space="0" w:color="auto"/>
              <w:right w:val="none" w:sz="0" w:space="0" w:color="auto"/>
            </w:tcBorders>
            <w:shd w:val="clear" w:color="auto" w:fill="FFFFFF" w:themeFill="background1"/>
          </w:tcPr>
          <w:p w14:paraId="762700DA" w14:textId="336183B1" w:rsidR="00A879E2" w:rsidRPr="001D1F9F"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Chris is 15 years old and lives with his mum, sister and grandmother. Chris is participating in a Reconnect program and an organisation provides </w:t>
            </w:r>
            <w:r w:rsidR="00806D64" w:rsidRPr="001D1F9F">
              <w:rPr>
                <w:rFonts w:cs="Arial"/>
                <w:sz w:val="20"/>
                <w:szCs w:val="20"/>
              </w:rPr>
              <w:t>an</w:t>
            </w:r>
            <w:r w:rsidR="00806D64">
              <w:rPr>
                <w:rFonts w:cs="Arial"/>
                <w:sz w:val="20"/>
                <w:szCs w:val="20"/>
              </w:rPr>
              <w:t> </w:t>
            </w:r>
            <w:r w:rsidRPr="001D1F9F">
              <w:rPr>
                <w:rFonts w:cs="Arial"/>
                <w:sz w:val="20"/>
                <w:szCs w:val="20"/>
              </w:rPr>
              <w:t>intake/assessment service at his home with his family present.</w:t>
            </w:r>
          </w:p>
          <w:p w14:paraId="5158A58D" w14:textId="77777777" w:rsidR="00A879E2" w:rsidRPr="001D1F9F"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 xml:space="preserve">Who is the Client? </w:t>
            </w:r>
            <w:r w:rsidRPr="001D1F9F">
              <w:rPr>
                <w:rFonts w:cs="Arial"/>
                <w:sz w:val="20"/>
                <w:szCs w:val="20"/>
              </w:rPr>
              <w:t>Chris</w:t>
            </w:r>
            <w:r w:rsidRPr="001D1F9F">
              <w:rPr>
                <w:rFonts w:cs="Arial"/>
                <w:bCs/>
                <w:sz w:val="20"/>
                <w:szCs w:val="20"/>
              </w:rPr>
              <w:t xml:space="preserve"> is the client.</w:t>
            </w:r>
          </w:p>
          <w:p w14:paraId="50D403E3" w14:textId="77777777" w:rsidR="00A879E2" w:rsidRPr="001D1F9F"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bCs/>
                <w:sz w:val="20"/>
                <w:szCs w:val="20"/>
              </w:rPr>
              <w:t xml:space="preserve">Action: </w:t>
            </w:r>
            <w:r w:rsidRPr="001D1F9F">
              <w:rPr>
                <w:rFonts w:cs="Arial"/>
                <w:bCs/>
                <w:sz w:val="20"/>
                <w:szCs w:val="20"/>
              </w:rPr>
              <w:t>Collect and record data on Chris in the Data Exchange, record a session with Chris as the client.</w:t>
            </w:r>
          </w:p>
          <w:p w14:paraId="70A60A5B" w14:textId="77777777" w:rsidR="00A879E2" w:rsidRPr="001D1F9F"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bCs/>
                <w:sz w:val="20"/>
                <w:szCs w:val="20"/>
              </w:rPr>
              <w:t xml:space="preserve">Who is the Support Person? </w:t>
            </w:r>
            <w:r w:rsidRPr="001D1F9F">
              <w:rPr>
                <w:rFonts w:cs="Arial"/>
                <w:bCs/>
                <w:sz w:val="20"/>
                <w:szCs w:val="20"/>
              </w:rPr>
              <w:t>Chris’s mum, sister and grandmother are the support persons.</w:t>
            </w:r>
          </w:p>
          <w:p w14:paraId="2CE83EAB" w14:textId="77777777" w:rsidR="00A879E2" w:rsidRPr="001D1F9F" w:rsidRDefault="00A879E2"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1D1F9F">
              <w:rPr>
                <w:rFonts w:cs="Arial"/>
                <w:b/>
                <w:bCs/>
                <w:sz w:val="20"/>
                <w:szCs w:val="20"/>
              </w:rPr>
              <w:t xml:space="preserve">Action: </w:t>
            </w:r>
            <w:r w:rsidRPr="001D1F9F">
              <w:rPr>
                <w:rFonts w:cs="Arial"/>
                <w:bCs/>
                <w:sz w:val="20"/>
                <w:szCs w:val="20"/>
              </w:rPr>
              <w:t>Collect and record their details in the Data Exchange, record a session with Chris’s mum, sister and grandmother as attending the session as ‘support persons’.</w:t>
            </w:r>
          </w:p>
        </w:tc>
      </w:tr>
      <w:tr w:rsidR="00A879E2" w:rsidRPr="001D1F9F" w14:paraId="42FA8A46" w14:textId="77777777" w:rsidTr="00EF5294">
        <w:trPr>
          <w:trHeight w:val="3281"/>
        </w:trPr>
        <w:tc>
          <w:tcPr>
            <w:cnfStyle w:val="001000000000" w:firstRow="0" w:lastRow="0" w:firstColumn="1" w:lastColumn="0" w:oddVBand="0" w:evenVBand="0" w:oddHBand="0" w:evenHBand="0" w:firstRowFirstColumn="0" w:firstRowLastColumn="0" w:lastRowFirstColumn="0" w:lastRowLastColumn="0"/>
            <w:tcW w:w="1317" w:type="pct"/>
            <w:shd w:val="clear" w:color="auto" w:fill="auto"/>
            <w:vAlign w:val="center"/>
          </w:tcPr>
          <w:p w14:paraId="2720DEF9" w14:textId="77777777" w:rsidR="00A879E2" w:rsidRPr="001D1F9F" w:rsidRDefault="00A879E2" w:rsidP="00A6160C">
            <w:pPr>
              <w:rPr>
                <w:rFonts w:cs="Arial"/>
                <w:b w:val="0"/>
              </w:rPr>
            </w:pPr>
            <w:r w:rsidRPr="001D1F9F">
              <w:rPr>
                <w:rFonts w:cs="Arial"/>
                <w:sz w:val="20"/>
              </w:rPr>
              <w:t xml:space="preserve">Scenario 2: </w:t>
            </w:r>
            <w:r w:rsidRPr="001D1F9F">
              <w:rPr>
                <w:rFonts w:cs="Arial"/>
                <w:sz w:val="20"/>
              </w:rPr>
              <w:br/>
              <w:t>Who is the Client? Recording clients and support persons.</w:t>
            </w:r>
          </w:p>
        </w:tc>
        <w:tc>
          <w:tcPr>
            <w:tcW w:w="3683" w:type="pct"/>
            <w:shd w:val="clear" w:color="auto" w:fill="FFFFFF" w:themeFill="background1"/>
          </w:tcPr>
          <w:p w14:paraId="3316C5F5" w14:textId="77777777" w:rsidR="00A879E2" w:rsidRPr="001D1F9F"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Scenario: </w:t>
            </w:r>
            <w:r w:rsidRPr="001D1F9F">
              <w:rPr>
                <w:rFonts w:cs="Arial"/>
                <w:sz w:val="20"/>
                <w:szCs w:val="20"/>
              </w:rPr>
              <w:t>Jesse is 13 years old and lives with his mum, dad, brother, uncle and cousin. Jesse has been participating in a Reconnect program and an organisation provides counselling for his mum and dad whilst Jesse is not present. Jesse’s brother, uncle and cousin are also not present for his session.</w:t>
            </w:r>
          </w:p>
          <w:p w14:paraId="0BB51722" w14:textId="77777777" w:rsidR="00A879E2" w:rsidRPr="001D1F9F"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Who is the Client? </w:t>
            </w:r>
            <w:r w:rsidRPr="001D1F9F">
              <w:rPr>
                <w:rFonts w:cs="Arial"/>
                <w:sz w:val="20"/>
                <w:szCs w:val="20"/>
              </w:rPr>
              <w:t>Jesse is the client.</w:t>
            </w:r>
          </w:p>
          <w:p w14:paraId="3D451FA2" w14:textId="77777777" w:rsidR="00A879E2" w:rsidRPr="001D1F9F"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Action: </w:t>
            </w:r>
            <w:r w:rsidRPr="001D1F9F">
              <w:rPr>
                <w:rFonts w:cs="Arial"/>
                <w:sz w:val="20"/>
                <w:szCs w:val="20"/>
              </w:rPr>
              <w:t>Collect and record data on Jesse in the Data Exchange, record a session with Jesse as the client, even though Jesse is not in attendance at this session.</w:t>
            </w:r>
          </w:p>
          <w:p w14:paraId="1FDB711B" w14:textId="77777777" w:rsidR="00A879E2" w:rsidRPr="001D1F9F" w:rsidRDefault="00A879E2"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Who is the Support Person? </w:t>
            </w:r>
            <w:r w:rsidRPr="001D1F9F">
              <w:rPr>
                <w:rFonts w:cs="Arial"/>
                <w:sz w:val="20"/>
                <w:szCs w:val="20"/>
              </w:rPr>
              <w:t>Jesse’s mum and dad are the ‘support persons’.</w:t>
            </w:r>
          </w:p>
          <w:p w14:paraId="408ED7D3" w14:textId="77777777" w:rsidR="00A879E2" w:rsidRPr="001D1F9F" w:rsidRDefault="00A879E2"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 xml:space="preserve">Action: </w:t>
            </w:r>
            <w:r w:rsidRPr="001D1F9F">
              <w:rPr>
                <w:rFonts w:cs="Arial"/>
                <w:sz w:val="20"/>
                <w:szCs w:val="20"/>
              </w:rPr>
              <w:t>Collect and record data for Jesse’s mum and dad in the Data Exchange, record a session with Jesse’s mum and dad as attending the session as ‘support persons’.</w:t>
            </w:r>
          </w:p>
        </w:tc>
      </w:tr>
    </w:tbl>
    <w:p w14:paraId="70A38040" w14:textId="77777777" w:rsidR="00A879E2" w:rsidRPr="001D1F9F" w:rsidRDefault="00A879E2" w:rsidP="00A879E2">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4B7C041F" w14:textId="77777777" w:rsidR="0002698D" w:rsidRPr="001D1F9F" w:rsidRDefault="0002698D" w:rsidP="0002698D">
      <w:pPr>
        <w:pStyle w:val="Heading3"/>
        <w:spacing w:line="288" w:lineRule="auto"/>
        <w:rPr>
          <w:rFonts w:cs="Arial"/>
        </w:rPr>
      </w:pPr>
      <w:bookmarkStart w:id="24" w:name="_Toc111182864"/>
      <w:r w:rsidRPr="001D1F9F">
        <w:rPr>
          <w:rStyle w:val="BookTitle"/>
          <w:rFonts w:cs="Arial"/>
          <w:i w:val="0"/>
          <w:iCs w:val="0"/>
          <w:smallCaps w:val="0"/>
          <w:spacing w:val="0"/>
        </w:rPr>
        <w:lastRenderedPageBreak/>
        <w:t>Redress Support Services</w:t>
      </w:r>
      <w:bookmarkEnd w:id="24"/>
    </w:p>
    <w:p w14:paraId="6FB6F040" w14:textId="77777777" w:rsidR="0002698D" w:rsidRPr="001D1F9F" w:rsidRDefault="0002698D" w:rsidP="00EF5294">
      <w:pPr>
        <w:spacing w:before="180" w:after="120" w:line="288" w:lineRule="auto"/>
        <w:jc w:val="both"/>
        <w:rPr>
          <w:rFonts w:cs="Arial"/>
          <w:b/>
        </w:rPr>
      </w:pPr>
      <w:r w:rsidRPr="001D1F9F">
        <w:rPr>
          <w:rFonts w:cs="Arial"/>
          <w:b/>
        </w:rPr>
        <w:t>Description</w:t>
      </w:r>
    </w:p>
    <w:p w14:paraId="582BC308" w14:textId="77777777" w:rsidR="0002698D" w:rsidRPr="001D1F9F" w:rsidRDefault="0002698D" w:rsidP="00CC774F">
      <w:pPr>
        <w:spacing w:before="120" w:after="120" w:line="288" w:lineRule="auto"/>
        <w:ind w:left="284"/>
        <w:jc w:val="both"/>
        <w:rPr>
          <w:rFonts w:cs="Arial"/>
          <w:sz w:val="20"/>
          <w:szCs w:val="20"/>
        </w:rPr>
      </w:pPr>
      <w:r w:rsidRPr="001D1F9F">
        <w:rPr>
          <w:rFonts w:cs="Arial"/>
          <w:sz w:val="20"/>
          <w:szCs w:val="20"/>
        </w:rPr>
        <w:t xml:space="preserve">Redress Support Services provide timely and seamless access to trauma-informed and culturally-appropriate community-based support services to assist people’s engagement with the </w:t>
      </w:r>
      <w:hyperlink r:id="rId52" w:history="1">
        <w:r w:rsidRPr="001D1F9F">
          <w:rPr>
            <w:rStyle w:val="Hyperlink"/>
            <w:rFonts w:cs="Arial"/>
            <w:sz w:val="20"/>
            <w:szCs w:val="20"/>
          </w:rPr>
          <w:t>National Redress Scheme</w:t>
        </w:r>
      </w:hyperlink>
      <w:r w:rsidRPr="001D1F9F">
        <w:rPr>
          <w:rFonts w:cs="Arial"/>
          <w:sz w:val="20"/>
          <w:szCs w:val="20"/>
        </w:rPr>
        <w:t xml:space="preserve"> (the Scheme) for people who experienced institutional child sexual abuse.</w:t>
      </w:r>
    </w:p>
    <w:p w14:paraId="21E5E672" w14:textId="77777777" w:rsidR="0002698D" w:rsidRPr="001D1F9F" w:rsidRDefault="0002698D" w:rsidP="00CC774F">
      <w:pPr>
        <w:spacing w:before="120" w:after="120" w:line="288" w:lineRule="auto"/>
        <w:ind w:left="284"/>
        <w:jc w:val="both"/>
        <w:rPr>
          <w:rFonts w:cs="Arial"/>
          <w:b/>
          <w:sz w:val="20"/>
          <w:szCs w:val="20"/>
        </w:rPr>
      </w:pPr>
      <w:r w:rsidRPr="001D1F9F">
        <w:rPr>
          <w:rFonts w:cs="Arial"/>
          <w:sz w:val="20"/>
          <w:szCs w:val="20"/>
        </w:rPr>
        <w:t>The Redress Financial Capability Building service provides access to financial advice to assist participants in the Scheme to better manage their finances, including after the receipt of a redress payment.</w:t>
      </w:r>
    </w:p>
    <w:p w14:paraId="0BC66368" w14:textId="77777777" w:rsidR="0002698D" w:rsidRPr="001D1F9F" w:rsidRDefault="0002698D" w:rsidP="00EF5294">
      <w:pPr>
        <w:spacing w:before="180" w:after="120" w:line="288" w:lineRule="auto"/>
        <w:jc w:val="both"/>
        <w:rPr>
          <w:rFonts w:cs="Arial"/>
          <w:b/>
        </w:rPr>
      </w:pPr>
      <w:r w:rsidRPr="001D1F9F">
        <w:rPr>
          <w:rFonts w:cs="Arial"/>
          <w:b/>
        </w:rPr>
        <w:t>Who is the primary client?</w:t>
      </w:r>
    </w:p>
    <w:p w14:paraId="54E044E7" w14:textId="77777777" w:rsidR="0002698D" w:rsidRPr="001D1F9F" w:rsidRDefault="0002698D" w:rsidP="00CC774F">
      <w:pPr>
        <w:ind w:left="284"/>
        <w:jc w:val="both"/>
        <w:rPr>
          <w:sz w:val="20"/>
        </w:rPr>
      </w:pPr>
      <w:r w:rsidRPr="001D1F9F">
        <w:rPr>
          <w:sz w:val="20"/>
        </w:rPr>
        <w:t xml:space="preserve">The primary client for this program (and its activities) is people who are engaging with the Scheme. Engagement with the Scheme could be at any stage throughout the process, including where a person: </w:t>
      </w:r>
    </w:p>
    <w:p w14:paraId="3AC02DA1" w14:textId="77777777" w:rsidR="0002698D" w:rsidRPr="001D1F9F" w:rsidRDefault="0002698D" w:rsidP="00CC774F">
      <w:pPr>
        <w:pStyle w:val="BodyText"/>
        <w:numPr>
          <w:ilvl w:val="1"/>
          <w:numId w:val="11"/>
        </w:numPr>
        <w:spacing w:before="120" w:after="120" w:line="288" w:lineRule="auto"/>
        <w:ind w:left="567" w:hanging="283"/>
        <w:jc w:val="both"/>
        <w:rPr>
          <w:rFonts w:cs="Arial"/>
          <w:lang w:val="en-AU"/>
        </w:rPr>
      </w:pPr>
      <w:r w:rsidRPr="001D1F9F">
        <w:rPr>
          <w:rFonts w:cs="Arial"/>
          <w:lang w:val="en-AU"/>
        </w:rPr>
        <w:t xml:space="preserve">enquires about the Scheme, or prepares to make an application </w:t>
      </w:r>
    </w:p>
    <w:p w14:paraId="79A35FE9" w14:textId="77777777" w:rsidR="0002698D" w:rsidRPr="001D1F9F" w:rsidRDefault="0002698D" w:rsidP="00CC774F">
      <w:pPr>
        <w:pStyle w:val="BodyText"/>
        <w:numPr>
          <w:ilvl w:val="1"/>
          <w:numId w:val="11"/>
        </w:numPr>
        <w:spacing w:before="120" w:after="120" w:line="288" w:lineRule="auto"/>
        <w:ind w:left="567" w:hanging="283"/>
        <w:jc w:val="both"/>
        <w:rPr>
          <w:rFonts w:cs="Arial"/>
          <w:lang w:val="en-AU"/>
        </w:rPr>
      </w:pPr>
      <w:r w:rsidRPr="001D1F9F">
        <w:rPr>
          <w:rFonts w:cs="Arial"/>
          <w:lang w:val="en-AU"/>
        </w:rPr>
        <w:t xml:space="preserve">completes, or receives help with completing, an application for redress </w:t>
      </w:r>
    </w:p>
    <w:p w14:paraId="0BA37977" w14:textId="77777777" w:rsidR="0002698D" w:rsidRPr="001D1F9F" w:rsidRDefault="0002698D" w:rsidP="00CC774F">
      <w:pPr>
        <w:pStyle w:val="BodyText"/>
        <w:numPr>
          <w:ilvl w:val="1"/>
          <w:numId w:val="11"/>
        </w:numPr>
        <w:spacing w:before="120" w:after="120" w:line="288" w:lineRule="auto"/>
        <w:ind w:left="567" w:hanging="283"/>
        <w:jc w:val="both"/>
        <w:rPr>
          <w:rFonts w:cs="Arial"/>
          <w:lang w:val="en-AU"/>
        </w:rPr>
      </w:pPr>
      <w:r w:rsidRPr="001D1F9F">
        <w:rPr>
          <w:rFonts w:cs="Arial"/>
          <w:lang w:val="en-AU"/>
        </w:rPr>
        <w:t xml:space="preserve">awaits a determination on their application for redress, including completing any additional processes requested or required by the Scheme </w:t>
      </w:r>
    </w:p>
    <w:p w14:paraId="19777B9C" w14:textId="131153F0" w:rsidR="0002698D" w:rsidRPr="001D1F9F" w:rsidRDefault="0002698D" w:rsidP="00CC774F">
      <w:pPr>
        <w:pStyle w:val="BodyText"/>
        <w:numPr>
          <w:ilvl w:val="1"/>
          <w:numId w:val="11"/>
        </w:numPr>
        <w:spacing w:before="120" w:after="120" w:line="288" w:lineRule="auto"/>
        <w:ind w:left="567" w:hanging="283"/>
        <w:jc w:val="both"/>
        <w:rPr>
          <w:rFonts w:cs="Arial"/>
          <w:lang w:val="en-AU"/>
        </w:rPr>
      </w:pPr>
      <w:r w:rsidRPr="001D1F9F">
        <w:rPr>
          <w:rFonts w:cs="Arial"/>
          <w:lang w:val="en-AU"/>
        </w:rPr>
        <w:t xml:space="preserve">receives a determination from the Scheme, including where they are considering whether to accept or decline </w:t>
      </w:r>
      <w:r w:rsidR="00806D64" w:rsidRPr="001D1F9F">
        <w:rPr>
          <w:rFonts w:cs="Arial"/>
          <w:lang w:val="en-AU"/>
        </w:rPr>
        <w:t>an</w:t>
      </w:r>
      <w:r w:rsidR="00806D64">
        <w:rPr>
          <w:rFonts w:cs="Arial"/>
          <w:lang w:val="en-AU"/>
        </w:rPr>
        <w:t> </w:t>
      </w:r>
      <w:r w:rsidRPr="001D1F9F">
        <w:rPr>
          <w:rFonts w:cs="Arial"/>
          <w:lang w:val="en-AU"/>
        </w:rPr>
        <w:t xml:space="preserve">offer of redress, request an internal review of a determination, accept an offer of redress and accesses any </w:t>
      </w:r>
      <w:r w:rsidR="00806D64" w:rsidRPr="001D1F9F">
        <w:rPr>
          <w:rFonts w:cs="Arial"/>
          <w:lang w:val="en-AU"/>
        </w:rPr>
        <w:t>of</w:t>
      </w:r>
      <w:r w:rsidR="00806D64">
        <w:rPr>
          <w:rFonts w:cs="Arial"/>
          <w:lang w:val="en-AU"/>
        </w:rPr>
        <w:t> </w:t>
      </w:r>
      <w:r w:rsidRPr="001D1F9F">
        <w:rPr>
          <w:rFonts w:cs="Arial"/>
          <w:lang w:val="en-AU"/>
        </w:rPr>
        <w:t xml:space="preserve">the three components of redress. </w:t>
      </w:r>
    </w:p>
    <w:p w14:paraId="17CDDE0D" w14:textId="64D199DA" w:rsidR="0002698D" w:rsidRPr="001D1F9F" w:rsidRDefault="0002698D" w:rsidP="00EF5294">
      <w:pPr>
        <w:spacing w:after="120"/>
        <w:ind w:left="284"/>
        <w:jc w:val="both"/>
        <w:rPr>
          <w:sz w:val="20"/>
        </w:rPr>
      </w:pPr>
      <w:r w:rsidRPr="001D1F9F">
        <w:rPr>
          <w:sz w:val="20"/>
        </w:rPr>
        <w:t xml:space="preserve">Where the Redress Support Service deems it is in the best interest of the person who experienced institutional child sexual abuse to assist a family member, close friend or support worker, for the delivery of services to these individuals, they are considered clients. For example, a support worker may wish to assist the family member with strategies for supporting the client as they complete an application for redress. This would be recorded </w:t>
      </w:r>
      <w:r w:rsidR="00806D64" w:rsidRPr="001D1F9F">
        <w:rPr>
          <w:sz w:val="20"/>
        </w:rPr>
        <w:t>as</w:t>
      </w:r>
      <w:r w:rsidR="00806D64">
        <w:rPr>
          <w:sz w:val="20"/>
        </w:rPr>
        <w:t> </w:t>
      </w:r>
      <w:r w:rsidR="00806D64" w:rsidRPr="001D1F9F">
        <w:rPr>
          <w:sz w:val="20"/>
        </w:rPr>
        <w:t>a</w:t>
      </w:r>
      <w:r w:rsidR="00806D64">
        <w:rPr>
          <w:sz w:val="20"/>
        </w:rPr>
        <w:t> </w:t>
      </w:r>
      <w:r w:rsidRPr="001D1F9F">
        <w:rPr>
          <w:sz w:val="20"/>
        </w:rPr>
        <w:t>counselling session, and the family member would be recorded as a client.</w:t>
      </w:r>
    </w:p>
    <w:p w14:paraId="4FCC4C0C" w14:textId="77777777" w:rsidR="0002698D" w:rsidRPr="001D1F9F" w:rsidRDefault="0002698D" w:rsidP="00EF5294">
      <w:pPr>
        <w:spacing w:before="180" w:after="120" w:line="288" w:lineRule="auto"/>
        <w:jc w:val="both"/>
        <w:rPr>
          <w:rFonts w:cs="Arial"/>
          <w:b/>
        </w:rPr>
      </w:pPr>
      <w:r w:rsidRPr="001D1F9F">
        <w:rPr>
          <w:rFonts w:cs="Arial"/>
          <w:b/>
        </w:rPr>
        <w:t>What are the key client characteristics?</w:t>
      </w:r>
    </w:p>
    <w:p w14:paraId="6B8E5275" w14:textId="77777777" w:rsidR="0002698D" w:rsidRPr="001D1F9F" w:rsidRDefault="0002698D">
      <w:pPr>
        <w:pStyle w:val="BodyText"/>
        <w:spacing w:before="120" w:after="120" w:line="288" w:lineRule="auto"/>
        <w:ind w:left="284"/>
        <w:jc w:val="both"/>
        <w:rPr>
          <w:rFonts w:cs="Arial"/>
          <w:lang w:val="en-AU"/>
        </w:rPr>
      </w:pPr>
      <w:r w:rsidRPr="001D1F9F">
        <w:rPr>
          <w:rFonts w:cs="Arial"/>
          <w:lang w:val="en-AU"/>
        </w:rPr>
        <w:t>People who experienced sexual abuse as children (under the age of 18 years) in an institutional setting before the commencement of the Scheme on 1 July 2018. The majority of clients for this program activity are now adults, but children who experienced abuse in institutional contexts can also access support through this program activity.</w:t>
      </w:r>
    </w:p>
    <w:p w14:paraId="4DFE3423" w14:textId="77777777" w:rsidR="0002698D" w:rsidRPr="001D1F9F" w:rsidRDefault="0002698D" w:rsidP="00EF5294">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C22F044" w14:textId="5808208D"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806D64" w:rsidRPr="001D1F9F">
        <w:rPr>
          <w:rFonts w:cs="Arial"/>
          <w:lang w:val="en-AU"/>
        </w:rPr>
        <w:t>on</w:t>
      </w:r>
      <w:r w:rsidR="00806D64">
        <w:rPr>
          <w:rFonts w:cs="Arial"/>
          <w:lang w:val="en-AU"/>
        </w:rPr>
        <w:t> </w:t>
      </w:r>
      <w:r w:rsidRPr="001D1F9F">
        <w:rPr>
          <w:rFonts w:cs="Arial"/>
          <w:lang w:val="en-AU"/>
        </w:rPr>
        <w:t>how to record them in the web-based portal can be found on the Data Exchange website. For this program activity, support persons may include families of clients.</w:t>
      </w:r>
    </w:p>
    <w:p w14:paraId="53683A77" w14:textId="77777777" w:rsidR="0002698D" w:rsidRPr="001D1F9F" w:rsidRDefault="0002698D" w:rsidP="00EF5294">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097D84C" w14:textId="3BC00C0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The Redress Support Services activity provides face-to-face support to clients across all stages of the Scheme, therefore, it is expected that </w:t>
      </w:r>
      <w:r w:rsidRPr="003E54DB">
        <w:rPr>
          <w:rFonts w:cs="Arial"/>
          <w:b/>
          <w:lang w:val="en-AU"/>
        </w:rPr>
        <w:t>no more than 10 per cent</w:t>
      </w:r>
      <w:r w:rsidRPr="001D1F9F">
        <w:rPr>
          <w:rFonts w:cs="Arial"/>
          <w:lang w:val="en-AU"/>
        </w:rPr>
        <w:t xml:space="preserve"> of your clients should be recorded as unidentified clients </w:t>
      </w:r>
      <w:r w:rsidR="00BC5BED" w:rsidRPr="001D1F9F">
        <w:rPr>
          <w:rFonts w:cs="Arial"/>
          <w:lang w:val="en-AU"/>
        </w:rPr>
        <w:t>in</w:t>
      </w:r>
      <w:r w:rsidR="00BC5BED">
        <w:rPr>
          <w:rFonts w:cs="Arial"/>
          <w:lang w:val="en-AU"/>
        </w:rPr>
        <w:t> </w:t>
      </w:r>
      <w:r w:rsidRPr="001D1F9F">
        <w:rPr>
          <w:rFonts w:cs="Arial"/>
          <w:lang w:val="en-AU"/>
        </w:rPr>
        <w:t xml:space="preserve">each reporting period. </w:t>
      </w:r>
    </w:p>
    <w:p w14:paraId="3C51B91F" w14:textId="277589D1"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The Redress Financial Capability Building activity provides telephone support and advice to clients across all stages of the Scheme. It also provides capability building support to other support services and financial counsellors. </w:t>
      </w:r>
      <w:r w:rsidR="00BC5BED" w:rsidRPr="001D1F9F">
        <w:rPr>
          <w:rFonts w:cs="Arial"/>
          <w:lang w:val="en-AU"/>
        </w:rPr>
        <w:t>It</w:t>
      </w:r>
      <w:r w:rsidR="00BC5BED">
        <w:rPr>
          <w:rFonts w:cs="Arial"/>
          <w:lang w:val="en-AU"/>
        </w:rPr>
        <w:t> </w:t>
      </w:r>
      <w:r w:rsidR="00BC5BED" w:rsidRPr="001D1F9F">
        <w:rPr>
          <w:rFonts w:cs="Arial"/>
          <w:lang w:val="en-AU"/>
        </w:rPr>
        <w:t>is</w:t>
      </w:r>
      <w:r w:rsidR="00BC5BED">
        <w:rPr>
          <w:rFonts w:cs="Arial"/>
          <w:lang w:val="en-AU"/>
        </w:rPr>
        <w:t> </w:t>
      </w:r>
      <w:r w:rsidRPr="001D1F9F">
        <w:rPr>
          <w:rFonts w:cs="Arial"/>
          <w:lang w:val="en-AU"/>
        </w:rPr>
        <w:t xml:space="preserve">expected that </w:t>
      </w:r>
      <w:r w:rsidRPr="003E54DB">
        <w:rPr>
          <w:rFonts w:cs="Arial"/>
          <w:b/>
          <w:lang w:val="en-AU"/>
        </w:rPr>
        <w:t>no more than 10 per cent</w:t>
      </w:r>
      <w:r w:rsidRPr="001D1F9F">
        <w:rPr>
          <w:rFonts w:cs="Arial"/>
          <w:lang w:val="en-AU"/>
        </w:rPr>
        <w:t xml:space="preserve"> of its clients should be recorded as unidentified clients in each reporting period.</w:t>
      </w:r>
    </w:p>
    <w:p w14:paraId="2637A81D"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It is appropriate to record unidentified clients when providing an awareness session to share general information and advice about the Scheme to a broad audience (like a community forum) where it is impractical to collect individual details.</w:t>
      </w:r>
    </w:p>
    <w:p w14:paraId="40392FCF"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53"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8FE32E3" w14:textId="77777777" w:rsidR="0002698D" w:rsidRPr="001D1F9F" w:rsidRDefault="0002698D" w:rsidP="00EF5294">
      <w:pPr>
        <w:pStyle w:val="BodyText"/>
        <w:keepNext/>
        <w:widowControl/>
        <w:spacing w:before="180" w:after="120" w:line="288" w:lineRule="auto"/>
        <w:ind w:left="0"/>
        <w:jc w:val="both"/>
        <w:rPr>
          <w:rFonts w:cs="Arial"/>
          <w:sz w:val="22"/>
          <w:lang w:val="en-AU"/>
        </w:rPr>
      </w:pPr>
      <w:r w:rsidRPr="001D1F9F">
        <w:rPr>
          <w:rFonts w:cs="Arial"/>
          <w:b/>
          <w:sz w:val="22"/>
          <w:lang w:val="en-AU"/>
        </w:rPr>
        <w:lastRenderedPageBreak/>
        <w:t>How should cases be set up?</w:t>
      </w:r>
    </w:p>
    <w:p w14:paraId="6AF2F80B"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If using the web-based portal, organisations should create cases in a way that work best for them and their staff.</w:t>
      </w:r>
    </w:p>
    <w:p w14:paraId="0622A613" w14:textId="77777777" w:rsidR="0002698D" w:rsidRPr="001D1F9F" w:rsidRDefault="0002698D" w:rsidP="00EF5294">
      <w:pPr>
        <w:spacing w:before="180" w:after="120"/>
        <w:jc w:val="both"/>
        <w:rPr>
          <w:rFonts w:cs="Arial"/>
          <w:b/>
        </w:rPr>
      </w:pPr>
      <w:r w:rsidRPr="001D1F9F">
        <w:rPr>
          <w:b/>
          <w:bCs/>
        </w:rPr>
        <w:t>Recording outcomes data using SCORE</w:t>
      </w:r>
    </w:p>
    <w:p w14:paraId="7A49E5EA"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00063900"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The Redress Financial Capability Building activity is able to record client outcomes through Standard Client/Community Outcomes Reporting (SCORE).</w:t>
      </w:r>
    </w:p>
    <w:p w14:paraId="09C55333"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A client SCORE assessment is recorded at least twice – towards the beginning of the client’s service delivery and again towards the end of service delivery. Where practical, you can also collect SCORE assessments periodically throughout service delivery. </w:t>
      </w:r>
    </w:p>
    <w:p w14:paraId="721586B8"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It is expected that, where practical, you collect outcomes data for the majority of clients. However, it is noted that you should do so within reason and in alignment with ethical requirements.</w:t>
      </w:r>
    </w:p>
    <w:p w14:paraId="3EDE3B5F" w14:textId="77777777" w:rsidR="0002698D" w:rsidRPr="001D1F9F" w:rsidRDefault="0002698D" w:rsidP="00EF5294">
      <w:pPr>
        <w:pStyle w:val="BodyText"/>
        <w:spacing w:before="180" w:after="120" w:line="288" w:lineRule="auto"/>
        <w:ind w:left="0"/>
        <w:jc w:val="both"/>
        <w:rPr>
          <w:rFonts w:cs="Arial"/>
          <w:sz w:val="22"/>
          <w:lang w:val="en-AU"/>
        </w:rPr>
      </w:pPr>
      <w:r w:rsidRPr="001D1F9F">
        <w:rPr>
          <w:rFonts w:cs="Arial"/>
          <w:b/>
          <w:sz w:val="22"/>
          <w:lang w:val="en-AU"/>
        </w:rPr>
        <w:t>What areas of SCORE are most relevant?</w:t>
      </w:r>
    </w:p>
    <w:p w14:paraId="6E987CF5"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the Redress Support Service program activity and the Redress Financial Capability Building activity, the following SCORE areas have been identified as most relevant:</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
        <w:tblDescription w:val="This table lists all the relevant SCORE for this program"/>
      </w:tblPr>
      <w:tblGrid>
        <w:gridCol w:w="3042"/>
        <w:gridCol w:w="2547"/>
        <w:gridCol w:w="2666"/>
        <w:gridCol w:w="2200"/>
      </w:tblGrid>
      <w:tr w:rsidR="0002698D" w:rsidRPr="00EF5294" w14:paraId="07CB461B" w14:textId="77777777" w:rsidTr="00EF5294">
        <w:trPr>
          <w:trHeight w:val="412"/>
          <w:tblHeader/>
        </w:trPr>
        <w:tc>
          <w:tcPr>
            <w:tcW w:w="1455" w:type="pct"/>
            <w:shd w:val="clear" w:color="auto" w:fill="04617B" w:themeFill="text2"/>
            <w:vAlign w:val="center"/>
          </w:tcPr>
          <w:p w14:paraId="6AFEADD9" w14:textId="77777777" w:rsidR="0002698D" w:rsidRPr="00274060" w:rsidRDefault="0002698D" w:rsidP="00EF5294">
            <w:pPr>
              <w:spacing w:before="60" w:after="60" w:line="240" w:lineRule="auto"/>
              <w:rPr>
                <w:b/>
                <w:iCs/>
                <w:color w:val="FFFFFF" w:themeColor="background1"/>
              </w:rPr>
            </w:pPr>
            <w:r w:rsidRPr="00975A98">
              <w:rPr>
                <w:b/>
                <w:iCs/>
                <w:color w:val="FFFFFF" w:themeColor="background1"/>
              </w:rPr>
              <w:t>Circumstances</w:t>
            </w:r>
          </w:p>
        </w:tc>
        <w:tc>
          <w:tcPr>
            <w:tcW w:w="1218" w:type="pct"/>
            <w:shd w:val="clear" w:color="auto" w:fill="04617B" w:themeFill="text2"/>
            <w:vAlign w:val="center"/>
          </w:tcPr>
          <w:p w14:paraId="47605EEF" w14:textId="77777777" w:rsidR="0002698D" w:rsidRPr="00891925" w:rsidRDefault="0002698D" w:rsidP="00EF5294">
            <w:pPr>
              <w:spacing w:before="60" w:after="60" w:line="240" w:lineRule="auto"/>
              <w:rPr>
                <w:b/>
                <w:iCs/>
                <w:color w:val="FFFFFF" w:themeColor="background1"/>
              </w:rPr>
            </w:pPr>
            <w:r w:rsidRPr="00EF61B0">
              <w:rPr>
                <w:b/>
                <w:iCs/>
                <w:color w:val="FFFFFF" w:themeColor="background1"/>
              </w:rPr>
              <w:t>Goals</w:t>
            </w:r>
          </w:p>
        </w:tc>
        <w:tc>
          <w:tcPr>
            <w:tcW w:w="1275" w:type="pct"/>
            <w:shd w:val="clear" w:color="auto" w:fill="04617B" w:themeFill="text2"/>
            <w:vAlign w:val="center"/>
          </w:tcPr>
          <w:p w14:paraId="5726CF77" w14:textId="77777777" w:rsidR="0002698D" w:rsidRPr="003D4178" w:rsidRDefault="0002698D" w:rsidP="00EF5294">
            <w:pPr>
              <w:spacing w:before="60" w:after="60" w:line="240" w:lineRule="auto"/>
              <w:rPr>
                <w:b/>
                <w:iCs/>
                <w:color w:val="FFFFFF" w:themeColor="background1"/>
              </w:rPr>
            </w:pPr>
            <w:r w:rsidRPr="003D4178">
              <w:rPr>
                <w:b/>
                <w:iCs/>
                <w:color w:val="FFFFFF" w:themeColor="background1"/>
              </w:rPr>
              <w:t>Satisfaction</w:t>
            </w:r>
          </w:p>
        </w:tc>
        <w:tc>
          <w:tcPr>
            <w:tcW w:w="1052" w:type="pct"/>
            <w:shd w:val="clear" w:color="auto" w:fill="04617B" w:themeFill="text2"/>
            <w:vAlign w:val="center"/>
          </w:tcPr>
          <w:p w14:paraId="06F1DD81" w14:textId="77777777" w:rsidR="0002698D" w:rsidRPr="003D4178" w:rsidRDefault="0002698D" w:rsidP="00EF5294">
            <w:pPr>
              <w:spacing w:before="60" w:after="60" w:line="240" w:lineRule="auto"/>
              <w:rPr>
                <w:b/>
                <w:iCs/>
                <w:color w:val="FFFFFF" w:themeColor="background1"/>
              </w:rPr>
            </w:pPr>
            <w:r w:rsidRPr="003D4178">
              <w:rPr>
                <w:b/>
                <w:iCs/>
                <w:color w:val="FFFFFF" w:themeColor="background1"/>
              </w:rPr>
              <w:t>Community</w:t>
            </w:r>
          </w:p>
        </w:tc>
      </w:tr>
      <w:tr w:rsidR="0002698D" w:rsidRPr="001D1F9F" w14:paraId="10E3E4D9" w14:textId="77777777" w:rsidTr="00EF5294">
        <w:trPr>
          <w:trHeight w:val="2826"/>
        </w:trPr>
        <w:tc>
          <w:tcPr>
            <w:tcW w:w="1455" w:type="pct"/>
          </w:tcPr>
          <w:p w14:paraId="1C4D1BAE"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Community participation and networks</w:t>
            </w:r>
          </w:p>
          <w:p w14:paraId="552B9995"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Mental health, wellbeing and self-care</w:t>
            </w:r>
          </w:p>
          <w:p w14:paraId="04AFCBE3"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Personal and family safety</w:t>
            </w:r>
          </w:p>
        </w:tc>
        <w:tc>
          <w:tcPr>
            <w:tcW w:w="1218" w:type="pct"/>
          </w:tcPr>
          <w:p w14:paraId="672D8660"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Changed knowledge and access to information</w:t>
            </w:r>
          </w:p>
          <w:p w14:paraId="5888F295"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Empowerment, choice and control to make own decisions</w:t>
            </w:r>
          </w:p>
          <w:p w14:paraId="18CF1293"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Engagement with relevant support services</w:t>
            </w:r>
          </w:p>
        </w:tc>
        <w:tc>
          <w:tcPr>
            <w:tcW w:w="1275" w:type="pct"/>
          </w:tcPr>
          <w:p w14:paraId="5B086013" w14:textId="77777777" w:rsidR="0002698D" w:rsidRPr="00EF5294" w:rsidRDefault="0002698D" w:rsidP="00EF5294">
            <w:pPr>
              <w:rPr>
                <w:b/>
                <w:sz w:val="20"/>
                <w:szCs w:val="20"/>
              </w:rPr>
            </w:pPr>
            <w:r w:rsidRPr="00EF5294">
              <w:rPr>
                <w:sz w:val="20"/>
                <w:szCs w:val="20"/>
              </w:rPr>
              <w:t>All three Satisfaction outcomes are relevant for this program activity</w:t>
            </w:r>
          </w:p>
        </w:tc>
        <w:tc>
          <w:tcPr>
            <w:tcW w:w="1052" w:type="pct"/>
          </w:tcPr>
          <w:p w14:paraId="6B5AAE76" w14:textId="77777777" w:rsidR="0002698D" w:rsidRPr="00EF5294" w:rsidRDefault="0002698D" w:rsidP="00EF5294">
            <w:pPr>
              <w:rPr>
                <w:b/>
                <w:sz w:val="20"/>
                <w:szCs w:val="20"/>
              </w:rPr>
            </w:pPr>
            <w:r w:rsidRPr="00EF5294">
              <w:rPr>
                <w:sz w:val="20"/>
                <w:szCs w:val="20"/>
              </w:rPr>
              <w:t>No Community outcomes are relevant for this program activity</w:t>
            </w:r>
          </w:p>
        </w:tc>
      </w:tr>
    </w:tbl>
    <w:p w14:paraId="11CF159A" w14:textId="77777777" w:rsidR="0002698D" w:rsidRPr="001D1F9F" w:rsidRDefault="0002698D" w:rsidP="00EF5294">
      <w:pPr>
        <w:pStyle w:val="BodyText"/>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432"/>
        <w:gridCol w:w="7024"/>
      </w:tblGrid>
      <w:tr w:rsidR="0002698D" w:rsidRPr="00EF5294" w14:paraId="62EA0A49" w14:textId="77777777" w:rsidTr="00EF529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07C7455" w14:textId="77777777" w:rsidR="0002698D" w:rsidRPr="00975A98" w:rsidRDefault="0002698D" w:rsidP="00EA7681">
            <w:pPr>
              <w:spacing w:before="60" w:after="60"/>
              <w:rPr>
                <w:bCs w:val="0"/>
                <w:iCs/>
              </w:rPr>
            </w:pPr>
            <w:r w:rsidRPr="00975A98">
              <w:rPr>
                <w:iCs/>
              </w:rPr>
              <w:t>Service Type</w:t>
            </w:r>
          </w:p>
        </w:tc>
        <w:tc>
          <w:tcPr>
            <w:tcW w:w="6637" w:type="dxa"/>
            <w:vAlign w:val="center"/>
          </w:tcPr>
          <w:p w14:paraId="5187D458" w14:textId="77777777" w:rsidR="0002698D" w:rsidRPr="00274060" w:rsidRDefault="0002698D" w:rsidP="00EA7681">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274060">
              <w:rPr>
                <w:iCs/>
              </w:rPr>
              <w:t xml:space="preserve">Example </w:t>
            </w:r>
          </w:p>
        </w:tc>
      </w:tr>
      <w:tr w:rsidR="0002698D" w:rsidRPr="001D1F9F" w14:paraId="1A237F1E"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79975F3" w14:textId="77777777" w:rsidR="0002698D" w:rsidRPr="00A068BD" w:rsidRDefault="0002698D" w:rsidP="00EF5294">
            <w:pPr>
              <w:spacing w:before="120" w:after="120" w:line="288" w:lineRule="auto"/>
              <w:jc w:val="both"/>
              <w:rPr>
                <w:rFonts w:cs="Arial"/>
                <w:sz w:val="20"/>
                <w:szCs w:val="20"/>
              </w:rPr>
            </w:pPr>
            <w:r w:rsidRPr="00935FCC">
              <w:rPr>
                <w:rFonts w:cs="Arial"/>
                <w:sz w:val="20"/>
                <w:szCs w:val="20"/>
              </w:rPr>
              <w:t>Intake and assessment</w:t>
            </w:r>
          </w:p>
        </w:tc>
        <w:tc>
          <w:tcPr>
            <w:tcW w:w="6637" w:type="dxa"/>
            <w:tcBorders>
              <w:top w:val="none" w:sz="0" w:space="0" w:color="auto"/>
              <w:bottom w:val="none" w:sz="0" w:space="0" w:color="auto"/>
              <w:right w:val="none" w:sz="0" w:space="0" w:color="auto"/>
            </w:tcBorders>
            <w:shd w:val="clear" w:color="auto" w:fill="auto"/>
            <w:vAlign w:val="center"/>
          </w:tcPr>
          <w:p w14:paraId="654EC68A" w14:textId="77777777" w:rsidR="0002698D" w:rsidRPr="00A9765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 xml:space="preserve">Initial meeting with clients to gather information about their circumstances and their support needs. </w:t>
            </w:r>
          </w:p>
        </w:tc>
      </w:tr>
      <w:tr w:rsidR="0002698D" w:rsidRPr="001D1F9F" w14:paraId="07A24A34"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ED05359" w14:textId="77777777" w:rsidR="0002698D" w:rsidRPr="00A068BD" w:rsidRDefault="0002698D" w:rsidP="00EF5294">
            <w:pPr>
              <w:spacing w:before="120" w:after="120" w:line="288" w:lineRule="auto"/>
              <w:jc w:val="both"/>
              <w:rPr>
                <w:rFonts w:cs="Arial"/>
                <w:sz w:val="20"/>
                <w:szCs w:val="20"/>
              </w:rPr>
            </w:pPr>
            <w:r w:rsidRPr="00935FCC">
              <w:rPr>
                <w:rFonts w:cs="Arial"/>
                <w:sz w:val="20"/>
                <w:szCs w:val="20"/>
              </w:rPr>
              <w:t>Information/Advice/Referral</w:t>
            </w:r>
          </w:p>
        </w:tc>
        <w:tc>
          <w:tcPr>
            <w:tcW w:w="6637" w:type="dxa"/>
            <w:shd w:val="clear" w:color="auto" w:fill="auto"/>
            <w:vAlign w:val="center"/>
          </w:tcPr>
          <w:p w14:paraId="791A7909" w14:textId="1CB72DCC" w:rsidR="0002698D" w:rsidRPr="00C561B0"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 xml:space="preserve">Provide information or advice/guidance </w:t>
            </w:r>
            <w:r w:rsidRPr="00147B13">
              <w:rPr>
                <w:sz w:val="20"/>
                <w:szCs w:val="20"/>
              </w:rPr>
              <w:t xml:space="preserve">in relation to the scheme, </w:t>
            </w:r>
            <w:r w:rsidR="00806D64" w:rsidRPr="00C561B0">
              <w:rPr>
                <w:sz w:val="20"/>
                <w:szCs w:val="20"/>
              </w:rPr>
              <w:t>or </w:t>
            </w:r>
            <w:r w:rsidRPr="00C561B0">
              <w:rPr>
                <w:sz w:val="20"/>
                <w:szCs w:val="20"/>
              </w:rPr>
              <w:t xml:space="preserve">provide clients with a warm referral to another service. </w:t>
            </w:r>
          </w:p>
        </w:tc>
      </w:tr>
      <w:tr w:rsidR="0002698D" w:rsidRPr="001D1F9F" w14:paraId="19D77A9A"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8057126" w14:textId="77777777" w:rsidR="0002698D" w:rsidRPr="00935FCC" w:rsidRDefault="0002698D" w:rsidP="00EF5294">
            <w:pPr>
              <w:spacing w:before="120" w:after="120" w:line="288" w:lineRule="auto"/>
              <w:jc w:val="both"/>
              <w:rPr>
                <w:rFonts w:cs="Arial"/>
                <w:sz w:val="20"/>
                <w:szCs w:val="20"/>
              </w:rPr>
            </w:pPr>
            <w:r w:rsidRPr="00935FCC">
              <w:rPr>
                <w:rFonts w:cs="Arial"/>
                <w:sz w:val="20"/>
                <w:szCs w:val="20"/>
              </w:rPr>
              <w:t>Advocacy/Support</w:t>
            </w:r>
          </w:p>
        </w:tc>
        <w:tc>
          <w:tcPr>
            <w:tcW w:w="6637" w:type="dxa"/>
            <w:tcBorders>
              <w:top w:val="none" w:sz="0" w:space="0" w:color="auto"/>
              <w:bottom w:val="none" w:sz="0" w:space="0" w:color="auto"/>
              <w:right w:val="none" w:sz="0" w:space="0" w:color="auto"/>
            </w:tcBorders>
            <w:shd w:val="clear" w:color="auto" w:fill="auto"/>
            <w:vAlign w:val="center"/>
          </w:tcPr>
          <w:p w14:paraId="03D2AADB" w14:textId="7C37B17C" w:rsidR="0002698D" w:rsidRPr="00C561B0"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Advocacy on behalf of the client, collaboration with other services (e.g</w:t>
            </w:r>
            <w:r w:rsidR="00806D64" w:rsidRPr="00147B13">
              <w:rPr>
                <w:sz w:val="20"/>
                <w:szCs w:val="20"/>
              </w:rPr>
              <w:t>. </w:t>
            </w:r>
            <w:r w:rsidRPr="00C561B0">
              <w:rPr>
                <w:sz w:val="20"/>
                <w:szCs w:val="20"/>
              </w:rPr>
              <w:t>Centrelink) and specialists, collaboration with community stakeholders and networks.</w:t>
            </w:r>
          </w:p>
          <w:p w14:paraId="43F14456" w14:textId="77777777" w:rsidR="0002698D" w:rsidRPr="00C561B0"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Use this service type when assisting a client to undertake a Direct Personal Response, including preparation, attending the Direct Personal Response and debriefing.</w:t>
            </w:r>
          </w:p>
        </w:tc>
      </w:tr>
      <w:tr w:rsidR="0002698D" w:rsidRPr="001D1F9F" w14:paraId="7AE5A2C2"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A8713E0" w14:textId="77777777" w:rsidR="0002698D" w:rsidRPr="00935FCC" w:rsidRDefault="0002698D" w:rsidP="00EF5294">
            <w:pPr>
              <w:spacing w:before="120" w:after="120" w:line="288" w:lineRule="auto"/>
              <w:jc w:val="both"/>
              <w:rPr>
                <w:rFonts w:cs="Arial"/>
                <w:sz w:val="20"/>
                <w:szCs w:val="20"/>
              </w:rPr>
            </w:pPr>
            <w:r w:rsidRPr="00935FCC">
              <w:rPr>
                <w:rFonts w:cs="Arial"/>
                <w:sz w:val="20"/>
                <w:szCs w:val="20"/>
              </w:rPr>
              <w:t>Records search</w:t>
            </w:r>
          </w:p>
        </w:tc>
        <w:tc>
          <w:tcPr>
            <w:tcW w:w="6637" w:type="dxa"/>
            <w:shd w:val="clear" w:color="auto" w:fill="auto"/>
            <w:vAlign w:val="center"/>
          </w:tcPr>
          <w:p w14:paraId="2B125F7A" w14:textId="4AC84A27" w:rsidR="0002698D" w:rsidRPr="00C561B0"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 xml:space="preserve">Contact with a client </w:t>
            </w:r>
            <w:r w:rsidRPr="00A9765D">
              <w:rPr>
                <w:sz w:val="20"/>
                <w:szCs w:val="20"/>
              </w:rPr>
              <w:t>regarding records research. Use this se</w:t>
            </w:r>
            <w:r w:rsidRPr="00147B13">
              <w:rPr>
                <w:sz w:val="20"/>
                <w:szCs w:val="20"/>
              </w:rPr>
              <w:t>rvice type when resources are specifically allocated to help a client find and/</w:t>
            </w:r>
            <w:r w:rsidR="00806D64" w:rsidRPr="00C561B0">
              <w:rPr>
                <w:sz w:val="20"/>
                <w:szCs w:val="20"/>
              </w:rPr>
              <w:t>or </w:t>
            </w:r>
            <w:r w:rsidRPr="00C561B0">
              <w:rPr>
                <w:sz w:val="20"/>
                <w:szCs w:val="20"/>
              </w:rPr>
              <w:t>access records to inform their application for redress.</w:t>
            </w:r>
          </w:p>
        </w:tc>
      </w:tr>
      <w:tr w:rsidR="0002698D" w:rsidRPr="001D1F9F" w14:paraId="6DEE3B5C"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6A1EBB4" w14:textId="77777777" w:rsidR="0002698D" w:rsidRPr="00935FCC" w:rsidRDefault="0002698D" w:rsidP="00EF5294">
            <w:pPr>
              <w:spacing w:before="120" w:after="120" w:line="288" w:lineRule="auto"/>
              <w:jc w:val="both"/>
              <w:rPr>
                <w:rFonts w:cs="Arial"/>
                <w:sz w:val="20"/>
                <w:szCs w:val="20"/>
              </w:rPr>
            </w:pPr>
            <w:r w:rsidRPr="00935FCC">
              <w:rPr>
                <w:rFonts w:cs="Arial"/>
                <w:sz w:val="20"/>
                <w:szCs w:val="20"/>
              </w:rPr>
              <w:lastRenderedPageBreak/>
              <w:t>Awareness session</w:t>
            </w:r>
          </w:p>
        </w:tc>
        <w:tc>
          <w:tcPr>
            <w:tcW w:w="6637" w:type="dxa"/>
            <w:tcBorders>
              <w:top w:val="none" w:sz="0" w:space="0" w:color="auto"/>
              <w:bottom w:val="none" w:sz="0" w:space="0" w:color="auto"/>
              <w:right w:val="none" w:sz="0" w:space="0" w:color="auto"/>
            </w:tcBorders>
            <w:shd w:val="clear" w:color="auto" w:fill="auto"/>
            <w:vAlign w:val="center"/>
          </w:tcPr>
          <w:p w14:paraId="1CDC42B7" w14:textId="77777777" w:rsidR="0002698D" w:rsidRPr="00147B13"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Holding an event or activity to promote, raise awareness,</w:t>
            </w:r>
            <w:r w:rsidRPr="00A9765D">
              <w:rPr>
                <w:sz w:val="20"/>
                <w:szCs w:val="20"/>
              </w:rPr>
              <w:t xml:space="preserve"> or communicate information about the s</w:t>
            </w:r>
            <w:r w:rsidRPr="00147B13">
              <w:rPr>
                <w:sz w:val="20"/>
                <w:szCs w:val="20"/>
              </w:rPr>
              <w:t>cheme to the community.</w:t>
            </w:r>
          </w:p>
          <w:p w14:paraId="48F836A7" w14:textId="77777777" w:rsidR="0002698D" w:rsidRPr="00C561B0"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Unidentified clients is acceptable here only when the session primarily provides general information or advice to a broad audience.</w:t>
            </w:r>
          </w:p>
          <w:p w14:paraId="75558C24" w14:textId="51149D2E" w:rsidR="0002698D" w:rsidRPr="003D4178"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 xml:space="preserve">It should not be used where the session includes an element </w:t>
            </w:r>
            <w:r w:rsidR="00806D64" w:rsidRPr="00975A98">
              <w:rPr>
                <w:sz w:val="20"/>
                <w:szCs w:val="20"/>
              </w:rPr>
              <w:t>of </w:t>
            </w:r>
            <w:r w:rsidRPr="00274060">
              <w:rPr>
                <w:sz w:val="20"/>
                <w:szCs w:val="20"/>
              </w:rPr>
              <w:t>counselling (e.g. group therapy se</w:t>
            </w:r>
            <w:r w:rsidRPr="00EF61B0">
              <w:rPr>
                <w:sz w:val="20"/>
                <w:szCs w:val="20"/>
              </w:rPr>
              <w:t>ssions) or intensive support (e.g</w:t>
            </w:r>
            <w:r w:rsidR="00806D64" w:rsidRPr="003D4178">
              <w:rPr>
                <w:sz w:val="20"/>
                <w:szCs w:val="20"/>
              </w:rPr>
              <w:t>. </w:t>
            </w:r>
            <w:r w:rsidRPr="003D4178">
              <w:rPr>
                <w:sz w:val="20"/>
                <w:szCs w:val="20"/>
              </w:rPr>
              <w:t xml:space="preserve">application assistance) to a group of clients. </w:t>
            </w:r>
          </w:p>
        </w:tc>
      </w:tr>
      <w:tr w:rsidR="0002698D" w:rsidRPr="001D1F9F" w14:paraId="48A2E1DC"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768230B" w14:textId="77777777" w:rsidR="0002698D" w:rsidRPr="00935FCC" w:rsidRDefault="0002698D" w:rsidP="00EF5294">
            <w:pPr>
              <w:spacing w:before="120" w:after="120" w:line="288" w:lineRule="auto"/>
              <w:jc w:val="both"/>
              <w:rPr>
                <w:rFonts w:cs="Arial"/>
                <w:sz w:val="20"/>
                <w:szCs w:val="20"/>
              </w:rPr>
            </w:pPr>
            <w:r w:rsidRPr="00935FCC">
              <w:rPr>
                <w:rFonts w:cs="Arial"/>
                <w:sz w:val="20"/>
                <w:szCs w:val="20"/>
              </w:rPr>
              <w:t>Intensive support</w:t>
            </w:r>
          </w:p>
        </w:tc>
        <w:tc>
          <w:tcPr>
            <w:tcW w:w="6637" w:type="dxa"/>
            <w:shd w:val="clear" w:color="auto" w:fill="auto"/>
            <w:vAlign w:val="center"/>
          </w:tcPr>
          <w:p w14:paraId="2115491F" w14:textId="77777777" w:rsidR="0002698D" w:rsidRPr="00147B13"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Provide counselling or support to assist clients to complete, or complete on their behalf, an application for red</w:t>
            </w:r>
            <w:r w:rsidRPr="00A9765D">
              <w:rPr>
                <w:sz w:val="20"/>
                <w:szCs w:val="20"/>
              </w:rPr>
              <w:t xml:space="preserve">ress to the scheme. Provide additional </w:t>
            </w:r>
            <w:r w:rsidRPr="00147B13">
              <w:rPr>
                <w:sz w:val="20"/>
                <w:szCs w:val="20"/>
              </w:rPr>
              <w:t xml:space="preserve">information to the Scheme as needed, and support clients to understand and respond to a determination on an application for redress. </w:t>
            </w:r>
          </w:p>
        </w:tc>
      </w:tr>
      <w:tr w:rsidR="0002698D" w:rsidRPr="001D1F9F" w14:paraId="52C37371"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BBF8638" w14:textId="77777777" w:rsidR="0002698D" w:rsidRPr="00A068BD" w:rsidRDefault="0002698D" w:rsidP="00EF5294">
            <w:pPr>
              <w:spacing w:before="120" w:after="120" w:line="288" w:lineRule="auto"/>
              <w:jc w:val="both"/>
              <w:rPr>
                <w:rFonts w:cs="Arial"/>
                <w:sz w:val="20"/>
                <w:szCs w:val="20"/>
              </w:rPr>
            </w:pPr>
            <w:r w:rsidRPr="00935FCC">
              <w:rPr>
                <w:rFonts w:cs="Arial"/>
                <w:sz w:val="20"/>
                <w:szCs w:val="20"/>
              </w:rPr>
              <w:t>Counselling</w:t>
            </w:r>
          </w:p>
        </w:tc>
        <w:tc>
          <w:tcPr>
            <w:tcW w:w="6637" w:type="dxa"/>
            <w:tcBorders>
              <w:top w:val="none" w:sz="0" w:space="0" w:color="auto"/>
              <w:bottom w:val="none" w:sz="0" w:space="0" w:color="auto"/>
              <w:right w:val="none" w:sz="0" w:space="0" w:color="auto"/>
            </w:tcBorders>
            <w:shd w:val="clear" w:color="auto" w:fill="auto"/>
            <w:vAlign w:val="center"/>
          </w:tcPr>
          <w:p w14:paraId="6D8CEF41" w14:textId="3E7EAC8D" w:rsidR="0002698D" w:rsidRPr="00A9765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 xml:space="preserve">Individual or group work to assist clients with safety and wellbeing </w:t>
            </w:r>
            <w:r w:rsidR="00806D64" w:rsidRPr="00C561B0">
              <w:rPr>
                <w:sz w:val="20"/>
                <w:szCs w:val="20"/>
              </w:rPr>
              <w:t>or to </w:t>
            </w:r>
            <w:r w:rsidRPr="00975A98">
              <w:rPr>
                <w:sz w:val="20"/>
                <w:szCs w:val="20"/>
              </w:rPr>
              <w:t>work through a particular is</w:t>
            </w:r>
            <w:r w:rsidRPr="00274060">
              <w:rPr>
                <w:sz w:val="20"/>
                <w:szCs w:val="20"/>
              </w:rPr>
              <w:t>sue, as delivered by an industry recognised qualified staff member. This includes support for clients before completing the application for redress, during the application process where the session is solely on managing wellbeing, and while the Scheme asse</w:t>
            </w:r>
            <w:r w:rsidRPr="00EF61B0">
              <w:rPr>
                <w:sz w:val="20"/>
                <w:szCs w:val="20"/>
              </w:rPr>
              <w:t>sses an application.</w:t>
            </w:r>
            <w:r w:rsidR="00806D64" w:rsidRPr="00EF5294">
              <w:rPr>
                <w:sz w:val="20"/>
                <w:szCs w:val="20"/>
              </w:rPr>
              <w:t xml:space="preserve"> </w:t>
            </w:r>
            <w:r w:rsidRPr="00935FCC">
              <w:rPr>
                <w:b/>
                <w:sz w:val="20"/>
                <w:szCs w:val="20"/>
              </w:rPr>
              <w:t>Use ‘Intensive Support’</w:t>
            </w:r>
            <w:r w:rsidRPr="00A068BD">
              <w:rPr>
                <w:sz w:val="20"/>
                <w:szCs w:val="20"/>
              </w:rPr>
              <w:t xml:space="preserve"> service type when providing any support relating to the completion of the application form.</w:t>
            </w:r>
          </w:p>
        </w:tc>
      </w:tr>
      <w:tr w:rsidR="0002698D" w:rsidRPr="001D1F9F" w14:paraId="43DDC668"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F30A65F" w14:textId="77777777" w:rsidR="0002698D" w:rsidRPr="00A068BD" w:rsidRDefault="0002698D" w:rsidP="00EF5294">
            <w:pPr>
              <w:spacing w:before="120" w:after="120" w:line="288" w:lineRule="auto"/>
              <w:jc w:val="both"/>
              <w:rPr>
                <w:rFonts w:cs="Arial"/>
                <w:sz w:val="20"/>
                <w:szCs w:val="20"/>
              </w:rPr>
            </w:pPr>
            <w:r w:rsidRPr="00935FCC">
              <w:rPr>
                <w:rFonts w:cs="Arial"/>
                <w:sz w:val="20"/>
                <w:szCs w:val="20"/>
              </w:rPr>
              <w:t>Advocacy and internal review</w:t>
            </w:r>
          </w:p>
        </w:tc>
        <w:tc>
          <w:tcPr>
            <w:tcW w:w="6637" w:type="dxa"/>
            <w:shd w:val="clear" w:color="auto" w:fill="auto"/>
            <w:vAlign w:val="center"/>
          </w:tcPr>
          <w:p w14:paraId="786B48B3" w14:textId="77777777" w:rsidR="0002698D" w:rsidRPr="00147B13"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Once a person receives a determination on an application for redress from the Scheme, th</w:t>
            </w:r>
            <w:r w:rsidRPr="00147B13">
              <w:rPr>
                <w:sz w:val="20"/>
                <w:szCs w:val="20"/>
              </w:rPr>
              <w:t>ey may request the Scheme undertake an internal review of the determination.</w:t>
            </w:r>
          </w:p>
          <w:p w14:paraId="46D0F217" w14:textId="77777777" w:rsidR="0002698D" w:rsidRPr="00C561B0"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Use this service type when providing service to a client between the time they request an internal review from the Scheme, up to the point at which the determination of that review is made known to the client where the service relates to the internal review.</w:t>
            </w:r>
          </w:p>
          <w:p w14:paraId="58E427F5" w14:textId="77777777" w:rsidR="0002698D" w:rsidRPr="00975A98"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b/>
                <w:sz w:val="20"/>
                <w:szCs w:val="20"/>
              </w:rPr>
              <w:t>Do not</w:t>
            </w:r>
            <w:r w:rsidRPr="00975A98">
              <w:rPr>
                <w:sz w:val="20"/>
                <w:szCs w:val="20"/>
              </w:rPr>
              <w:t xml:space="preserve"> use this service type if a person has received a determination but has not requested the Scheme undertake an internal review.</w:t>
            </w:r>
          </w:p>
        </w:tc>
      </w:tr>
    </w:tbl>
    <w:p w14:paraId="6D8BD40C" w14:textId="77777777" w:rsidR="0002698D" w:rsidRPr="001D1F9F" w:rsidRDefault="0002698D" w:rsidP="0002698D">
      <w:pPr>
        <w:rPr>
          <w:rStyle w:val="BookTitle"/>
          <w:rFonts w:cs="Arial"/>
          <w:i w:val="0"/>
          <w:iCs w:val="0"/>
          <w:smallCaps w:val="0"/>
          <w:spacing w:val="0"/>
        </w:rPr>
      </w:pPr>
      <w:r w:rsidRPr="001D1F9F">
        <w:rPr>
          <w:rStyle w:val="BookTitle"/>
          <w:rFonts w:cs="Arial"/>
          <w:i w:val="0"/>
          <w:iCs w:val="0"/>
          <w:smallCaps w:val="0"/>
          <w:spacing w:val="0"/>
        </w:rPr>
        <w:br w:type="page"/>
      </w:r>
    </w:p>
    <w:p w14:paraId="2852D369" w14:textId="77777777" w:rsidR="0002698D" w:rsidRPr="001D1F9F" w:rsidRDefault="0002698D" w:rsidP="0002698D">
      <w:pPr>
        <w:pStyle w:val="Heading3"/>
        <w:spacing w:line="288" w:lineRule="auto"/>
        <w:rPr>
          <w:b w:val="0"/>
        </w:rPr>
      </w:pPr>
      <w:bookmarkStart w:id="25" w:name="_Toc111182865"/>
      <w:r w:rsidRPr="001D1F9F">
        <w:rPr>
          <w:rStyle w:val="BookTitle"/>
          <w:rFonts w:cs="Arial"/>
          <w:i w:val="0"/>
          <w:iCs w:val="0"/>
          <w:smallCaps w:val="0"/>
          <w:spacing w:val="0"/>
        </w:rPr>
        <w:lastRenderedPageBreak/>
        <w:t>Specialised Family Violence Services – Fourth Action Plan (SFVS-4AP)</w:t>
      </w:r>
      <w:bookmarkEnd w:id="25"/>
    </w:p>
    <w:p w14:paraId="0C853126" w14:textId="77777777" w:rsidR="0002698D" w:rsidRPr="001D1F9F" w:rsidRDefault="0002698D" w:rsidP="00EF5294">
      <w:pPr>
        <w:pStyle w:val="BodyText"/>
        <w:spacing w:before="180" w:after="120" w:line="288" w:lineRule="auto"/>
        <w:ind w:left="0"/>
        <w:jc w:val="both"/>
        <w:rPr>
          <w:b/>
          <w:sz w:val="22"/>
          <w:szCs w:val="22"/>
          <w:lang w:val="en-AU"/>
        </w:rPr>
      </w:pPr>
      <w:r w:rsidRPr="001D1F9F">
        <w:rPr>
          <w:b/>
          <w:sz w:val="22"/>
          <w:szCs w:val="22"/>
          <w:lang w:val="en-AU"/>
        </w:rPr>
        <w:t>Description</w:t>
      </w:r>
    </w:p>
    <w:p w14:paraId="6CBB35A6" w14:textId="7F05FB32" w:rsidR="0002698D" w:rsidRPr="001D1F9F" w:rsidRDefault="0002698D" w:rsidP="00CC774F">
      <w:pPr>
        <w:pStyle w:val="BodyText"/>
        <w:spacing w:before="120" w:after="120" w:line="288" w:lineRule="auto"/>
        <w:ind w:left="284"/>
        <w:jc w:val="both"/>
        <w:rPr>
          <w:lang w:val="en-AU"/>
        </w:rPr>
      </w:pPr>
      <w:r w:rsidRPr="001D1F9F">
        <w:rPr>
          <w:lang w:val="en-AU"/>
        </w:rPr>
        <w:t xml:space="preserve">Specialised Family Violence Services – 4AP (SFVS-4AP) is a component of Family and Relationship Services (FaRS) Sub-Activity. It contributes to the strategic vision in the Fourth Action Plan (4AP) of the </w:t>
      </w:r>
      <w:r w:rsidRPr="001D1F9F">
        <w:rPr>
          <w:i/>
          <w:lang w:val="en-AU"/>
        </w:rPr>
        <w:t xml:space="preserve">National Plan </w:t>
      </w:r>
      <w:r w:rsidR="00806D64" w:rsidRPr="001D1F9F">
        <w:rPr>
          <w:i/>
          <w:lang w:val="en-AU"/>
        </w:rPr>
        <w:t>to</w:t>
      </w:r>
      <w:r w:rsidR="00806D64">
        <w:rPr>
          <w:i/>
          <w:lang w:val="en-AU"/>
        </w:rPr>
        <w:t> </w:t>
      </w:r>
      <w:r w:rsidRPr="001D1F9F">
        <w:rPr>
          <w:i/>
          <w:lang w:val="en-AU"/>
        </w:rPr>
        <w:t>Reduce Violence against Women and their Children 2010-2022</w:t>
      </w:r>
      <w:r w:rsidRPr="001D1F9F">
        <w:rPr>
          <w:lang w:val="en-AU"/>
        </w:rPr>
        <w:t xml:space="preserve"> that ‘Australian women and their children live free from violence in safe communities’ and its action plans. This will be achieved through delivery of specialised services that support individuals, couples, children and families who are experiencing or at risk of family or domestic violence.</w:t>
      </w:r>
    </w:p>
    <w:p w14:paraId="65062002" w14:textId="77777777" w:rsidR="0002698D" w:rsidRPr="001D1F9F" w:rsidRDefault="0002698D" w:rsidP="00EF5294">
      <w:pPr>
        <w:pStyle w:val="BodyText"/>
        <w:spacing w:before="180" w:after="120" w:line="288" w:lineRule="auto"/>
        <w:ind w:left="0"/>
        <w:jc w:val="both"/>
        <w:rPr>
          <w:b/>
          <w:sz w:val="22"/>
          <w:szCs w:val="22"/>
          <w:lang w:val="en-AU"/>
        </w:rPr>
      </w:pPr>
      <w:r w:rsidRPr="001D1F9F">
        <w:rPr>
          <w:b/>
          <w:sz w:val="22"/>
          <w:szCs w:val="22"/>
          <w:lang w:val="en-AU"/>
        </w:rPr>
        <w:t>Who is the primary client?</w:t>
      </w:r>
    </w:p>
    <w:p w14:paraId="3706CC90" w14:textId="77777777" w:rsidR="0002698D" w:rsidRPr="001D1F9F" w:rsidRDefault="0002698D">
      <w:pPr>
        <w:pStyle w:val="BodyText"/>
        <w:spacing w:before="120" w:after="120" w:line="288" w:lineRule="auto"/>
        <w:ind w:left="284"/>
        <w:jc w:val="both"/>
        <w:rPr>
          <w:lang w:val="en-AU"/>
        </w:rPr>
      </w:pPr>
      <w:r w:rsidRPr="001D1F9F">
        <w:rPr>
          <w:lang w:val="en-AU"/>
        </w:rPr>
        <w:t>Primary clients for this program activity are families and children.</w:t>
      </w:r>
    </w:p>
    <w:p w14:paraId="1AE27001" w14:textId="77777777" w:rsidR="0002698D" w:rsidRPr="001D1F9F" w:rsidRDefault="0002698D" w:rsidP="00EF5294">
      <w:pPr>
        <w:pStyle w:val="BodyText"/>
        <w:spacing w:before="180" w:after="120" w:line="288" w:lineRule="auto"/>
        <w:ind w:left="0"/>
        <w:jc w:val="both"/>
        <w:rPr>
          <w:sz w:val="22"/>
          <w:szCs w:val="22"/>
          <w:lang w:val="en-AU"/>
        </w:rPr>
      </w:pPr>
      <w:r w:rsidRPr="001D1F9F">
        <w:rPr>
          <w:b/>
          <w:sz w:val="22"/>
          <w:szCs w:val="22"/>
          <w:lang w:val="en-AU"/>
        </w:rPr>
        <w:t>What are the key target group client characteristics for this program?</w:t>
      </w:r>
    </w:p>
    <w:p w14:paraId="7BEF98F9" w14:textId="77777777" w:rsidR="0002698D" w:rsidRPr="001D1F9F" w:rsidRDefault="0002698D" w:rsidP="00CC774F">
      <w:pPr>
        <w:pStyle w:val="BodyText"/>
        <w:spacing w:before="120" w:after="120" w:line="288" w:lineRule="auto"/>
        <w:ind w:left="0" w:firstLine="283"/>
        <w:jc w:val="both"/>
        <w:rPr>
          <w:lang w:val="en-AU"/>
        </w:rPr>
      </w:pPr>
      <w:r w:rsidRPr="001D1F9F">
        <w:rPr>
          <w:lang w:val="en-AU"/>
        </w:rPr>
        <w:t>There are six priority cohorts for this program activity:</w:t>
      </w:r>
    </w:p>
    <w:p w14:paraId="31CC74A8" w14:textId="77777777" w:rsidR="0002698D" w:rsidRPr="001D1F9F" w:rsidRDefault="0002698D" w:rsidP="00EF5294">
      <w:pPr>
        <w:pStyle w:val="BodyText"/>
        <w:numPr>
          <w:ilvl w:val="0"/>
          <w:numId w:val="2"/>
        </w:numPr>
        <w:spacing w:before="120" w:after="120"/>
        <w:ind w:left="709" w:hanging="425"/>
        <w:jc w:val="both"/>
        <w:rPr>
          <w:lang w:val="en-AU"/>
        </w:rPr>
      </w:pPr>
      <w:r w:rsidRPr="001D1F9F">
        <w:rPr>
          <w:lang w:val="en-AU"/>
        </w:rPr>
        <w:t>Aboriginal and Torres Strait Islander people,</w:t>
      </w:r>
    </w:p>
    <w:p w14:paraId="0BA40F9A" w14:textId="77777777" w:rsidR="0002698D" w:rsidRPr="001D1F9F" w:rsidRDefault="0002698D" w:rsidP="00EF5294">
      <w:pPr>
        <w:pStyle w:val="BodyText"/>
        <w:numPr>
          <w:ilvl w:val="0"/>
          <w:numId w:val="2"/>
        </w:numPr>
        <w:spacing w:before="120" w:after="120"/>
        <w:ind w:left="709" w:hanging="425"/>
        <w:jc w:val="both"/>
        <w:rPr>
          <w:lang w:val="en-AU"/>
        </w:rPr>
      </w:pPr>
      <w:r w:rsidRPr="001D1F9F">
        <w:rPr>
          <w:lang w:val="en-AU"/>
        </w:rPr>
        <w:t xml:space="preserve">People from culturally and linguistically diverse (CALD) backgrounds, </w:t>
      </w:r>
    </w:p>
    <w:p w14:paraId="2FF72DC2" w14:textId="77777777" w:rsidR="0002698D" w:rsidRPr="001D1F9F" w:rsidRDefault="0002698D" w:rsidP="00EF5294">
      <w:pPr>
        <w:pStyle w:val="BodyText"/>
        <w:numPr>
          <w:ilvl w:val="0"/>
          <w:numId w:val="2"/>
        </w:numPr>
        <w:spacing w:before="120" w:after="120"/>
        <w:ind w:left="709" w:hanging="425"/>
        <w:jc w:val="both"/>
        <w:rPr>
          <w:lang w:val="en-AU"/>
        </w:rPr>
      </w:pPr>
      <w:r w:rsidRPr="001D1F9F">
        <w:rPr>
          <w:lang w:val="en-AU"/>
        </w:rPr>
        <w:t xml:space="preserve">Women with disability, </w:t>
      </w:r>
    </w:p>
    <w:p w14:paraId="38A348C3" w14:textId="77777777" w:rsidR="0002698D" w:rsidRPr="001D1F9F" w:rsidRDefault="0002698D" w:rsidP="00EF5294">
      <w:pPr>
        <w:pStyle w:val="BodyText"/>
        <w:numPr>
          <w:ilvl w:val="0"/>
          <w:numId w:val="2"/>
        </w:numPr>
        <w:spacing w:before="120" w:after="120"/>
        <w:ind w:left="709" w:hanging="425"/>
        <w:jc w:val="both"/>
        <w:rPr>
          <w:lang w:val="en-AU"/>
        </w:rPr>
      </w:pPr>
      <w:r w:rsidRPr="001D1F9F">
        <w:rPr>
          <w:lang w:val="en-AU"/>
        </w:rPr>
        <w:t xml:space="preserve">Children and young people, </w:t>
      </w:r>
    </w:p>
    <w:p w14:paraId="6B2B4025" w14:textId="77777777" w:rsidR="0002698D" w:rsidRPr="001D1F9F" w:rsidRDefault="0002698D" w:rsidP="00EF5294">
      <w:pPr>
        <w:pStyle w:val="BodyText"/>
        <w:numPr>
          <w:ilvl w:val="0"/>
          <w:numId w:val="2"/>
        </w:numPr>
        <w:spacing w:before="120" w:after="120"/>
        <w:ind w:left="709" w:hanging="425"/>
        <w:jc w:val="both"/>
        <w:rPr>
          <w:lang w:val="en-AU"/>
        </w:rPr>
      </w:pPr>
      <w:r w:rsidRPr="001D1F9F">
        <w:rPr>
          <w:lang w:val="en-AU"/>
        </w:rPr>
        <w:t xml:space="preserve">Lesbian, Gay, Bisexual, Trans, Intersex and Queer (LGBTIQ) communities, and </w:t>
      </w:r>
    </w:p>
    <w:p w14:paraId="7548CD70" w14:textId="77777777" w:rsidR="0002698D" w:rsidRPr="001D1F9F" w:rsidRDefault="0002698D" w:rsidP="00EF5294">
      <w:pPr>
        <w:pStyle w:val="BodyText"/>
        <w:numPr>
          <w:ilvl w:val="0"/>
          <w:numId w:val="2"/>
        </w:numPr>
        <w:spacing w:before="120" w:after="240"/>
        <w:ind w:left="709" w:hanging="425"/>
        <w:jc w:val="both"/>
        <w:rPr>
          <w:lang w:val="en-AU"/>
        </w:rPr>
      </w:pPr>
      <w:r w:rsidRPr="001D1F9F">
        <w:rPr>
          <w:lang w:val="en-AU"/>
        </w:rPr>
        <w:t>People who use violence.</w:t>
      </w:r>
    </w:p>
    <w:p w14:paraId="04FE4797" w14:textId="77777777" w:rsidR="0002698D" w:rsidRPr="001D1F9F" w:rsidRDefault="0002698D" w:rsidP="00EF5294">
      <w:pPr>
        <w:pStyle w:val="BodyText"/>
        <w:spacing w:before="180" w:after="120" w:line="288" w:lineRule="auto"/>
        <w:ind w:left="0"/>
        <w:jc w:val="both"/>
        <w:rPr>
          <w:b/>
          <w:sz w:val="22"/>
          <w:lang w:val="en-AU"/>
        </w:rPr>
      </w:pPr>
      <w:r w:rsidRPr="001D1F9F">
        <w:rPr>
          <w:b/>
          <w:sz w:val="22"/>
          <w:lang w:val="en-AU"/>
        </w:rPr>
        <w:t>Who might be considered ‘support persons’?</w:t>
      </w:r>
    </w:p>
    <w:p w14:paraId="2A0D0FBF" w14:textId="2382AB6C" w:rsidR="0002698D" w:rsidRPr="001D1F9F" w:rsidRDefault="0002698D">
      <w:pPr>
        <w:pStyle w:val="BodyText"/>
        <w:spacing w:before="120" w:after="120" w:line="288" w:lineRule="auto"/>
        <w:ind w:left="284"/>
        <w:jc w:val="both"/>
        <w:rPr>
          <w:lang w:val="en-AU"/>
        </w:rPr>
      </w:pPr>
      <w:r w:rsidRPr="001D1F9F">
        <w:rPr>
          <w:lang w:val="en-AU"/>
        </w:rPr>
        <w:t xml:space="preserve">Recording support persons is voluntary; staff can record support persons if they feel it is relevant. Instructions </w:t>
      </w:r>
      <w:r w:rsidR="00806D64" w:rsidRPr="001D1F9F">
        <w:rPr>
          <w:lang w:val="en-AU"/>
        </w:rPr>
        <w:t>on</w:t>
      </w:r>
      <w:r w:rsidR="00806D64">
        <w:rPr>
          <w:lang w:val="en-AU"/>
        </w:rPr>
        <w:t> </w:t>
      </w:r>
      <w:r w:rsidRPr="001D1F9F">
        <w:rPr>
          <w:lang w:val="en-AU"/>
        </w:rPr>
        <w:t xml:space="preserve">how to record them in the web-based portal can be found on the </w:t>
      </w:r>
      <w:hyperlink r:id="rId54" w:history="1">
        <w:r w:rsidRPr="001D1F9F">
          <w:rPr>
            <w:rStyle w:val="Hyperlink"/>
            <w:lang w:val="en-AU"/>
          </w:rPr>
          <w:t>Data Exchange website</w:t>
        </w:r>
      </w:hyperlink>
      <w:r w:rsidRPr="001D1F9F">
        <w:rPr>
          <w:lang w:val="en-AU"/>
        </w:rPr>
        <w:t>.</w:t>
      </w:r>
    </w:p>
    <w:p w14:paraId="5221EC73" w14:textId="77777777" w:rsidR="0002698D" w:rsidRPr="001D1F9F" w:rsidRDefault="0002698D">
      <w:pPr>
        <w:pStyle w:val="BodyText"/>
        <w:spacing w:before="120" w:after="120" w:line="288" w:lineRule="auto"/>
        <w:ind w:left="284"/>
        <w:jc w:val="both"/>
        <w:rPr>
          <w:lang w:val="en-AU"/>
        </w:rPr>
      </w:pPr>
      <w:r w:rsidRPr="001D1F9F">
        <w:rPr>
          <w:lang w:val="en-AU"/>
        </w:rPr>
        <w:t>For this program activity, support persons may include carers of clients, care recipients, parents/guardians, family and community members (who are present but not directly receiving a service), legal representatives, case or support workers.</w:t>
      </w:r>
    </w:p>
    <w:p w14:paraId="7A78DE5A" w14:textId="77777777" w:rsidR="0002698D" w:rsidRPr="001D1F9F" w:rsidRDefault="0002698D" w:rsidP="00EF5294">
      <w:pPr>
        <w:pStyle w:val="BodyText"/>
        <w:spacing w:before="180" w:after="120" w:line="288" w:lineRule="auto"/>
        <w:ind w:left="0"/>
        <w:jc w:val="both"/>
        <w:rPr>
          <w:sz w:val="22"/>
          <w:lang w:val="en-AU"/>
        </w:rPr>
      </w:pPr>
      <w:r w:rsidRPr="001D1F9F">
        <w:rPr>
          <w:b/>
          <w:sz w:val="22"/>
          <w:lang w:val="en-AU"/>
        </w:rPr>
        <w:t>Should unidentified ‘group’ clients be recorded?</w:t>
      </w:r>
    </w:p>
    <w:p w14:paraId="09F71617" w14:textId="0C09EC25" w:rsidR="0002698D" w:rsidRPr="001D1F9F" w:rsidRDefault="0002698D" w:rsidP="00CC774F">
      <w:pPr>
        <w:pStyle w:val="BodyText"/>
        <w:spacing w:before="120" w:after="120" w:line="288" w:lineRule="auto"/>
        <w:ind w:left="284"/>
        <w:jc w:val="both"/>
        <w:rPr>
          <w:lang w:val="en-AU"/>
        </w:rPr>
      </w:pPr>
      <w:r w:rsidRPr="001D1F9F">
        <w:rPr>
          <w:lang w:val="en-AU"/>
        </w:rPr>
        <w:t>Specialised Family Violence Services – 4AP have limited use for unidentified clients. This program provides face</w:t>
      </w:r>
      <w:r w:rsidR="00BC5BED">
        <w:rPr>
          <w:lang w:val="en-AU"/>
        </w:rPr>
        <w:noBreakHyphen/>
      </w:r>
      <w:r w:rsidRPr="001D1F9F">
        <w:rPr>
          <w:lang w:val="en-AU"/>
        </w:rPr>
        <w:t>to</w:t>
      </w:r>
      <w:r w:rsidR="00BC5BED">
        <w:rPr>
          <w:lang w:val="en-AU"/>
        </w:rPr>
        <w:noBreakHyphen/>
      </w:r>
      <w:r w:rsidRPr="001D1F9F">
        <w:rPr>
          <w:lang w:val="en-AU"/>
        </w:rPr>
        <w:t xml:space="preserve">face support where clients are known to the service, therefore it is expected that only </w:t>
      </w:r>
      <w:r w:rsidRPr="001D1F9F">
        <w:rPr>
          <w:b/>
          <w:bCs/>
          <w:lang w:val="en-AU"/>
        </w:rPr>
        <w:t>10 per cent</w:t>
      </w:r>
      <w:r w:rsidRPr="001D1F9F">
        <w:rPr>
          <w:b/>
          <w:lang w:val="en-AU"/>
        </w:rPr>
        <w:t xml:space="preserve"> </w:t>
      </w:r>
      <w:r w:rsidRPr="003E54DB">
        <w:rPr>
          <w:lang w:val="en-AU"/>
        </w:rPr>
        <w:t>of your clients</w:t>
      </w:r>
      <w:r w:rsidRPr="00BC5BED">
        <w:rPr>
          <w:lang w:val="en-AU"/>
        </w:rPr>
        <w:t xml:space="preserve"> </w:t>
      </w:r>
      <w:r w:rsidRPr="003E54DB">
        <w:rPr>
          <w:lang w:val="en-AU"/>
        </w:rPr>
        <w:t>or less</w:t>
      </w:r>
      <w:r w:rsidRPr="001D1F9F">
        <w:rPr>
          <w:lang w:val="en-AU"/>
        </w:rPr>
        <w:t xml:space="preserve"> should be recorded as unidentified ‘group’ clients in each reporting period. Please refer to the </w:t>
      </w:r>
      <w:hyperlink r:id="rId55" w:history="1">
        <w:r w:rsidRPr="001D1F9F">
          <w:rPr>
            <w:rStyle w:val="Hyperlink"/>
            <w:lang w:val="en-AU"/>
          </w:rPr>
          <w:t>Data Exchange Protocols</w:t>
        </w:r>
      </w:hyperlink>
      <w:r w:rsidRPr="001D1F9F">
        <w:rPr>
          <w:lang w:val="en-AU"/>
        </w:rPr>
        <w:t xml:space="preserve"> for further guidance on appropriate use of unidentified clients.</w:t>
      </w:r>
    </w:p>
    <w:p w14:paraId="67171957" w14:textId="77777777" w:rsidR="0002698D" w:rsidRPr="001D1F9F" w:rsidRDefault="0002698D" w:rsidP="00EF5294">
      <w:pPr>
        <w:pStyle w:val="BodyText"/>
        <w:spacing w:before="180" w:after="120" w:line="288" w:lineRule="auto"/>
        <w:ind w:left="0"/>
        <w:jc w:val="both"/>
        <w:rPr>
          <w:sz w:val="22"/>
          <w:lang w:val="en-AU"/>
        </w:rPr>
      </w:pPr>
      <w:r w:rsidRPr="001D1F9F">
        <w:rPr>
          <w:b/>
          <w:sz w:val="22"/>
          <w:lang w:val="en-AU"/>
        </w:rPr>
        <w:t>How should cases be set up?</w:t>
      </w:r>
    </w:p>
    <w:p w14:paraId="7C340627" w14:textId="77777777" w:rsidR="0002698D" w:rsidRPr="001D1F9F" w:rsidRDefault="0002698D" w:rsidP="00CC774F">
      <w:pPr>
        <w:pStyle w:val="BodyText"/>
        <w:spacing w:before="120" w:after="120" w:line="288" w:lineRule="auto"/>
        <w:ind w:left="284"/>
        <w:jc w:val="both"/>
        <w:rPr>
          <w:lang w:val="en-AU"/>
        </w:rPr>
      </w:pPr>
      <w:r w:rsidRPr="001D1F9F">
        <w:rPr>
          <w:lang w:val="en-AU"/>
        </w:rPr>
        <w:t>There is no formal case structure recommended for this program activity. Organisations should create cases that reflect their own administrative processes.</w:t>
      </w:r>
    </w:p>
    <w:p w14:paraId="72DD076B" w14:textId="77777777" w:rsidR="0002698D" w:rsidRPr="001D1F9F" w:rsidRDefault="0002698D" w:rsidP="00EF5294">
      <w:pPr>
        <w:spacing w:before="180" w:after="120"/>
        <w:jc w:val="both"/>
        <w:rPr>
          <w:b/>
        </w:rPr>
      </w:pPr>
      <w:r w:rsidRPr="001D1F9F">
        <w:rPr>
          <w:b/>
        </w:rPr>
        <w:t xml:space="preserve">The partnership approach </w:t>
      </w:r>
    </w:p>
    <w:p w14:paraId="24727A73" w14:textId="77777777" w:rsidR="0002698D" w:rsidRPr="001D1F9F" w:rsidRDefault="0002698D" w:rsidP="00CC774F">
      <w:pPr>
        <w:widowControl w:val="0"/>
        <w:spacing w:before="120" w:after="120" w:line="288" w:lineRule="auto"/>
        <w:ind w:left="284"/>
        <w:jc w:val="both"/>
        <w:rPr>
          <w:rFonts w:eastAsia="Arial" w:cs="Times New Roman"/>
          <w:sz w:val="20"/>
          <w:szCs w:val="20"/>
        </w:rPr>
      </w:pPr>
      <w:r w:rsidRPr="001D1F9F">
        <w:rPr>
          <w:rFonts w:eastAsia="Arial" w:cs="Times New Roman"/>
          <w:sz w:val="20"/>
          <w:szCs w:val="20"/>
        </w:rPr>
        <w:t xml:space="preserve">All SFVS – 4AP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6D05AE1" w14:textId="77777777" w:rsidR="0002698D" w:rsidRPr="001D1F9F" w:rsidRDefault="0002698D">
      <w:pPr>
        <w:pStyle w:val="BodyText"/>
        <w:spacing w:before="120" w:after="120" w:line="288" w:lineRule="auto"/>
        <w:ind w:left="284"/>
        <w:jc w:val="both"/>
        <w:rPr>
          <w:lang w:val="en-AU"/>
        </w:rPr>
      </w:pPr>
      <w:r w:rsidRPr="001D1F9F">
        <w:rPr>
          <w:lang w:val="en-AU"/>
        </w:rPr>
        <w:t xml:space="preserve">It is expected that, where practical, you collect outcomes data for the majority of clients. However, it is noted that you should do so within reason and in alignment with ethical requirements. </w:t>
      </w:r>
    </w:p>
    <w:p w14:paraId="123B400F" w14:textId="77777777" w:rsidR="0002698D" w:rsidRPr="001D1F9F" w:rsidRDefault="0002698D">
      <w:pPr>
        <w:pStyle w:val="BodyText"/>
        <w:spacing w:before="120" w:after="120" w:line="288" w:lineRule="auto"/>
        <w:ind w:left="284"/>
        <w:jc w:val="both"/>
        <w:rPr>
          <w:lang w:val="en-AU"/>
        </w:rPr>
      </w:pPr>
      <w:r w:rsidRPr="001D1F9F">
        <w:rPr>
          <w:lang w:val="en-AU"/>
        </w:rPr>
        <w:t>A client SCORE assessment is recorded at least twice – towards the beginning of the client’s service delivery and again towards the end of service delivery. W</w:t>
      </w:r>
      <w:r w:rsidRPr="001D1F9F">
        <w:rPr>
          <w:rFonts w:cs="Times New Roman"/>
          <w:lang w:val="en-AU"/>
        </w:rPr>
        <w:t xml:space="preserve">here practical, you could also collect SCORE assessments periodically throughout service delivery. </w:t>
      </w:r>
    </w:p>
    <w:p w14:paraId="06153C85" w14:textId="77777777" w:rsidR="0002698D" w:rsidRPr="001D1F9F" w:rsidRDefault="0002698D" w:rsidP="00EF5294">
      <w:pPr>
        <w:pageBreakBefore/>
        <w:spacing w:after="120"/>
        <w:jc w:val="both"/>
        <w:rPr>
          <w:b/>
        </w:rPr>
      </w:pPr>
      <w:r w:rsidRPr="001D1F9F">
        <w:rPr>
          <w:b/>
        </w:rPr>
        <w:lastRenderedPageBreak/>
        <w:t>What areas of SCORE are most relevant?</w:t>
      </w:r>
    </w:p>
    <w:p w14:paraId="77BF6F36" w14:textId="77777777" w:rsidR="0002698D" w:rsidRPr="001D1F9F" w:rsidRDefault="0002698D" w:rsidP="00CC774F">
      <w:pPr>
        <w:pStyle w:val="BodyText"/>
        <w:spacing w:before="120" w:after="120" w:line="288" w:lineRule="auto"/>
        <w:ind w:left="284"/>
        <w:jc w:val="both"/>
        <w:rPr>
          <w:lang w:val="en-AU"/>
        </w:rPr>
      </w:pPr>
      <w:r w:rsidRPr="001D1F9F">
        <w:rPr>
          <w:lang w:val="en-AU"/>
        </w:rPr>
        <w:t>Organisations can choose to record outcomes against any domains that are relevant for the client. For this program activity, the following SCORE areas have been identified as most relevant:</w:t>
      </w:r>
    </w:p>
    <w:tbl>
      <w:tblPr>
        <w:tblW w:w="1045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core table"/>
        <w:tblDescription w:val="This table lists the SCORE outcomes suitable for this program."/>
      </w:tblPr>
      <w:tblGrid>
        <w:gridCol w:w="2968"/>
        <w:gridCol w:w="2260"/>
        <w:gridCol w:w="2260"/>
        <w:gridCol w:w="2967"/>
      </w:tblGrid>
      <w:tr w:rsidR="0002698D" w:rsidRPr="00EF5294" w14:paraId="5C12F570" w14:textId="77777777" w:rsidTr="00EF5294">
        <w:trPr>
          <w:trHeight w:val="608"/>
          <w:tblHeader/>
        </w:trPr>
        <w:tc>
          <w:tcPr>
            <w:tcW w:w="1419" w:type="pct"/>
            <w:tcBorders>
              <w:top w:val="single" w:sz="4" w:space="0" w:color="808080" w:themeColor="background1" w:themeShade="80"/>
              <w:left w:val="single" w:sz="4" w:space="0" w:color="808080" w:themeColor="background1" w:themeShade="80"/>
              <w:bottom w:val="nil"/>
              <w:right w:val="nil"/>
            </w:tcBorders>
            <w:shd w:val="clear" w:color="auto" w:fill="04617B" w:themeFill="text2"/>
            <w:vAlign w:val="center"/>
          </w:tcPr>
          <w:p w14:paraId="061A73F7" w14:textId="77777777" w:rsidR="0002698D" w:rsidRPr="003D4178" w:rsidRDefault="0002698D" w:rsidP="00EF5294">
            <w:pPr>
              <w:spacing w:before="60" w:after="60" w:line="240" w:lineRule="auto"/>
              <w:rPr>
                <w:b/>
                <w:iCs/>
                <w:color w:val="FFFFFF" w:themeColor="background1"/>
              </w:rPr>
            </w:pPr>
            <w:r w:rsidRPr="00891925">
              <w:rPr>
                <w:b/>
                <w:iCs/>
                <w:color w:val="FFFFFF" w:themeColor="background1"/>
              </w:rPr>
              <w:t>Circumstances</w:t>
            </w:r>
          </w:p>
        </w:tc>
        <w:tc>
          <w:tcPr>
            <w:tcW w:w="1081" w:type="pct"/>
            <w:tcBorders>
              <w:top w:val="single" w:sz="4" w:space="0" w:color="808080" w:themeColor="background1" w:themeShade="80"/>
              <w:left w:val="nil"/>
              <w:bottom w:val="nil"/>
              <w:right w:val="nil"/>
            </w:tcBorders>
            <w:shd w:val="clear" w:color="auto" w:fill="04617B" w:themeFill="text2"/>
            <w:vAlign w:val="center"/>
          </w:tcPr>
          <w:p w14:paraId="3FDF7C42" w14:textId="77777777" w:rsidR="0002698D" w:rsidRPr="003D4178" w:rsidRDefault="0002698D" w:rsidP="00EF5294">
            <w:pPr>
              <w:spacing w:before="60" w:after="60" w:line="240" w:lineRule="auto"/>
              <w:rPr>
                <w:b/>
                <w:iCs/>
                <w:color w:val="FFFFFF" w:themeColor="background1"/>
              </w:rPr>
            </w:pPr>
            <w:r w:rsidRPr="003D4178">
              <w:rPr>
                <w:b/>
                <w:iCs/>
                <w:color w:val="FFFFFF" w:themeColor="background1"/>
              </w:rPr>
              <w:t>Goals</w:t>
            </w:r>
          </w:p>
        </w:tc>
        <w:tc>
          <w:tcPr>
            <w:tcW w:w="1081" w:type="pct"/>
            <w:tcBorders>
              <w:top w:val="single" w:sz="4" w:space="0" w:color="808080" w:themeColor="background1" w:themeShade="80"/>
              <w:left w:val="nil"/>
              <w:bottom w:val="nil"/>
              <w:right w:val="nil"/>
            </w:tcBorders>
            <w:shd w:val="clear" w:color="auto" w:fill="04617B" w:themeFill="text2"/>
            <w:vAlign w:val="center"/>
          </w:tcPr>
          <w:p w14:paraId="7BAECC49" w14:textId="77777777" w:rsidR="0002698D" w:rsidRPr="003D4178" w:rsidRDefault="0002698D" w:rsidP="00EF5294">
            <w:pPr>
              <w:spacing w:before="60" w:after="60" w:line="240" w:lineRule="auto"/>
              <w:rPr>
                <w:b/>
                <w:iCs/>
                <w:color w:val="FFFFFF" w:themeColor="background1"/>
              </w:rPr>
            </w:pPr>
            <w:r w:rsidRPr="003D4178">
              <w:rPr>
                <w:b/>
                <w:iCs/>
                <w:color w:val="FFFFFF" w:themeColor="background1"/>
              </w:rPr>
              <w:t>Satisfaction</w:t>
            </w:r>
          </w:p>
        </w:tc>
        <w:tc>
          <w:tcPr>
            <w:tcW w:w="1419" w:type="pct"/>
            <w:tcBorders>
              <w:top w:val="single" w:sz="4" w:space="0" w:color="808080" w:themeColor="background1" w:themeShade="80"/>
              <w:left w:val="nil"/>
              <w:bottom w:val="nil"/>
              <w:right w:val="single" w:sz="4" w:space="0" w:color="808080" w:themeColor="background1" w:themeShade="80"/>
            </w:tcBorders>
            <w:shd w:val="clear" w:color="auto" w:fill="04617B" w:themeFill="text2"/>
            <w:vAlign w:val="center"/>
          </w:tcPr>
          <w:p w14:paraId="7BE00454" w14:textId="77777777" w:rsidR="0002698D" w:rsidRPr="003D4178" w:rsidRDefault="0002698D" w:rsidP="00EF5294">
            <w:pPr>
              <w:spacing w:before="60" w:after="60" w:line="240" w:lineRule="auto"/>
              <w:rPr>
                <w:b/>
                <w:iCs/>
                <w:color w:val="FFFFFF" w:themeColor="background1"/>
              </w:rPr>
            </w:pPr>
            <w:r w:rsidRPr="003D4178">
              <w:rPr>
                <w:b/>
                <w:iCs/>
                <w:color w:val="FFFFFF" w:themeColor="background1"/>
              </w:rPr>
              <w:t>Community</w:t>
            </w:r>
          </w:p>
        </w:tc>
      </w:tr>
      <w:tr w:rsidR="0002698D" w:rsidRPr="001D1F9F" w14:paraId="02A1E1F4" w14:textId="77777777" w:rsidTr="00EF5294">
        <w:tc>
          <w:tcPr>
            <w:tcW w:w="1419" w:type="pct"/>
            <w:tcBorders>
              <w:top w:val="nil"/>
            </w:tcBorders>
          </w:tcPr>
          <w:p w14:paraId="5E5EAB51"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Family functioning</w:t>
            </w:r>
          </w:p>
          <w:p w14:paraId="70DF3643"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Mental health, wellbeing and self-care</w:t>
            </w:r>
          </w:p>
          <w:p w14:paraId="3E31A180"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Personal and family safety</w:t>
            </w:r>
          </w:p>
        </w:tc>
        <w:tc>
          <w:tcPr>
            <w:tcW w:w="1081" w:type="pct"/>
            <w:tcBorders>
              <w:top w:val="nil"/>
            </w:tcBorders>
          </w:tcPr>
          <w:p w14:paraId="110D7A67" w14:textId="77777777" w:rsidR="0002698D" w:rsidRPr="00EF5294" w:rsidRDefault="0002698D" w:rsidP="00EF5294">
            <w:pPr>
              <w:rPr>
                <w:b/>
                <w:sz w:val="20"/>
                <w:szCs w:val="20"/>
              </w:rPr>
            </w:pPr>
            <w:r w:rsidRPr="00EF5294">
              <w:rPr>
                <w:sz w:val="20"/>
                <w:szCs w:val="20"/>
              </w:rPr>
              <w:t>All six Goal outcomes are relevant for this program activity</w:t>
            </w:r>
          </w:p>
        </w:tc>
        <w:tc>
          <w:tcPr>
            <w:tcW w:w="1081" w:type="pct"/>
            <w:tcBorders>
              <w:top w:val="nil"/>
            </w:tcBorders>
          </w:tcPr>
          <w:p w14:paraId="4D1D7F29" w14:textId="77777777" w:rsidR="0002698D" w:rsidRPr="00EF5294" w:rsidRDefault="0002698D" w:rsidP="00EF5294">
            <w:pPr>
              <w:rPr>
                <w:b/>
                <w:sz w:val="20"/>
                <w:szCs w:val="20"/>
              </w:rPr>
            </w:pPr>
            <w:r w:rsidRPr="00EF5294">
              <w:rPr>
                <w:sz w:val="20"/>
                <w:szCs w:val="20"/>
              </w:rPr>
              <w:t>All three Satisfaction outcomes are relevant for this program activity</w:t>
            </w:r>
          </w:p>
        </w:tc>
        <w:tc>
          <w:tcPr>
            <w:tcW w:w="1419" w:type="pct"/>
            <w:tcBorders>
              <w:top w:val="nil"/>
            </w:tcBorders>
          </w:tcPr>
          <w:p w14:paraId="7FA41524"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A9765D">
              <w:rPr>
                <w:rFonts w:eastAsia="Arial"/>
                <w:sz w:val="20"/>
                <w:szCs w:val="20"/>
              </w:rPr>
              <w:t xml:space="preserve">Community infrastructure and </w:t>
            </w:r>
            <w:r w:rsidRPr="00EF5294">
              <w:rPr>
                <w:sz w:val="20"/>
                <w:szCs w:val="20"/>
              </w:rPr>
              <w:t>networks</w:t>
            </w:r>
          </w:p>
          <w:p w14:paraId="54CC10B2" w14:textId="77777777" w:rsidR="0002698D" w:rsidRPr="00EF5294" w:rsidRDefault="0002698D" w:rsidP="00EF5294">
            <w:pPr>
              <w:widowControl w:val="0"/>
              <w:numPr>
                <w:ilvl w:val="0"/>
                <w:numId w:val="12"/>
              </w:numPr>
              <w:spacing w:before="60" w:after="60" w:line="288" w:lineRule="auto"/>
              <w:ind w:left="284" w:hanging="284"/>
              <w:rPr>
                <w:sz w:val="20"/>
                <w:szCs w:val="20"/>
              </w:rPr>
            </w:pPr>
            <w:r w:rsidRPr="00EF5294">
              <w:rPr>
                <w:sz w:val="20"/>
                <w:szCs w:val="20"/>
              </w:rPr>
              <w:t>Group/community knowledge, skills, attitudes and behaviours</w:t>
            </w:r>
          </w:p>
          <w:p w14:paraId="33A95801" w14:textId="77777777" w:rsidR="0002698D" w:rsidRPr="003D4178" w:rsidRDefault="0002698D" w:rsidP="00EF5294">
            <w:pPr>
              <w:widowControl w:val="0"/>
              <w:numPr>
                <w:ilvl w:val="0"/>
                <w:numId w:val="12"/>
              </w:numPr>
              <w:spacing w:before="60" w:after="60" w:line="288" w:lineRule="auto"/>
              <w:ind w:left="284" w:hanging="284"/>
              <w:rPr>
                <w:rFonts w:eastAsia="Arial"/>
                <w:sz w:val="20"/>
                <w:szCs w:val="20"/>
              </w:rPr>
            </w:pPr>
            <w:r w:rsidRPr="00EF5294">
              <w:rPr>
                <w:sz w:val="20"/>
                <w:szCs w:val="20"/>
              </w:rPr>
              <w:t>Organisational knowledge, skills and practices</w:t>
            </w:r>
          </w:p>
        </w:tc>
      </w:tr>
    </w:tbl>
    <w:p w14:paraId="1765FAFA" w14:textId="77777777" w:rsidR="0002698D" w:rsidRPr="001D1F9F" w:rsidRDefault="0002698D" w:rsidP="00EF5294">
      <w:pPr>
        <w:spacing w:before="180" w:after="120" w:line="288" w:lineRule="auto"/>
        <w:jc w:val="both"/>
        <w:rPr>
          <w:b/>
        </w:rPr>
      </w:pPr>
      <w:r w:rsidRPr="001D1F9F">
        <w:rPr>
          <w:b/>
        </w:rPr>
        <w:t>Collecting extended data</w:t>
      </w:r>
    </w:p>
    <w:p w14:paraId="3E59F82E" w14:textId="77777777" w:rsidR="0002698D" w:rsidRPr="001D1F9F" w:rsidRDefault="0002698D" w:rsidP="00CC774F">
      <w:pPr>
        <w:pStyle w:val="BodyText"/>
        <w:spacing w:before="120" w:after="120" w:line="288" w:lineRule="auto"/>
        <w:ind w:left="284"/>
        <w:jc w:val="both"/>
        <w:rPr>
          <w:lang w:val="en-AU"/>
        </w:rPr>
      </w:pPr>
      <w:r w:rsidRPr="001D1F9F">
        <w:rPr>
          <w:lang w:val="en-AU"/>
        </w:rPr>
        <w:t>For this program activity, it is recommended that you collect the following extended data items, where possible: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02698D" w:rsidRPr="00EF5294" w14:paraId="44C578DB" w14:textId="77777777" w:rsidTr="00EF5294">
        <w:trPr>
          <w:trHeight w:val="536"/>
        </w:trPr>
        <w:tc>
          <w:tcPr>
            <w:tcW w:w="5000" w:type="pct"/>
            <w:shd w:val="clear" w:color="auto" w:fill="04617B" w:themeFill="text2"/>
          </w:tcPr>
          <w:p w14:paraId="1C92BF66" w14:textId="77777777" w:rsidR="0002698D" w:rsidRPr="00EF5294" w:rsidRDefault="0002698D" w:rsidP="00EF5294">
            <w:pPr>
              <w:spacing w:before="60" w:after="60" w:line="240" w:lineRule="auto"/>
              <w:rPr>
                <w:b/>
                <w:iCs/>
                <w:color w:val="FFFFFF" w:themeColor="background1"/>
              </w:rPr>
            </w:pPr>
            <w:r w:rsidRPr="00EF5294">
              <w:rPr>
                <w:b/>
                <w:iCs/>
                <w:color w:val="FFFFFF" w:themeColor="background1"/>
              </w:rPr>
              <w:t>Case Level Data</w:t>
            </w:r>
          </w:p>
        </w:tc>
      </w:tr>
      <w:tr w:rsidR="0002698D" w:rsidRPr="001D1F9F" w14:paraId="13C3C5B4" w14:textId="77777777" w:rsidTr="00EF5294">
        <w:trPr>
          <w:trHeight w:val="601"/>
        </w:trPr>
        <w:tc>
          <w:tcPr>
            <w:tcW w:w="5000" w:type="pct"/>
          </w:tcPr>
          <w:p w14:paraId="66BA4A5D" w14:textId="77777777" w:rsidR="0002698D" w:rsidRPr="001D1F9F" w:rsidRDefault="0002698D" w:rsidP="00EA7681">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source</w:t>
            </w:r>
          </w:p>
        </w:tc>
      </w:tr>
    </w:tbl>
    <w:p w14:paraId="58843DCA" w14:textId="77777777" w:rsidR="0002698D" w:rsidRPr="001D1F9F" w:rsidRDefault="0002698D" w:rsidP="00CC774F">
      <w:pPr>
        <w:pStyle w:val="BodyText"/>
        <w:spacing w:before="240" w:after="120" w:line="288" w:lineRule="auto"/>
        <w:ind w:left="142"/>
        <w:jc w:val="both"/>
        <w:rPr>
          <w:b/>
          <w:sz w:val="22"/>
          <w:szCs w:val="22"/>
          <w:lang w:val="en-AU"/>
        </w:rPr>
      </w:pPr>
      <w:r w:rsidRPr="001D1F9F">
        <w:rPr>
          <w:lang w:val="en-AU"/>
        </w:rPr>
        <w:t>You may also record other details if you think it is appropriate for your program and for your clients to do so.</w:t>
      </w:r>
    </w:p>
    <w:p w14:paraId="64435F73" w14:textId="77777777" w:rsidR="0002698D" w:rsidRPr="001D1F9F" w:rsidRDefault="0002698D" w:rsidP="00EF5294">
      <w:pPr>
        <w:pStyle w:val="BodyText"/>
        <w:spacing w:before="180" w:after="120" w:line="288" w:lineRule="auto"/>
        <w:ind w:left="0"/>
        <w:rPr>
          <w:rStyle w:val="Heading3Char"/>
          <w:rFonts w:eastAsia="Arial" w:cstheme="minorBidi"/>
          <w:bCs w:val="0"/>
          <w:color w:val="auto"/>
          <w:sz w:val="22"/>
          <w:szCs w:val="22"/>
          <w:lang w:val="en-AU"/>
        </w:rPr>
      </w:pPr>
      <w:r w:rsidRPr="001D1F9F">
        <w:rPr>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00"/>
        <w:gridCol w:w="7156"/>
      </w:tblGrid>
      <w:tr w:rsidR="0002698D" w:rsidRPr="00EF5294" w14:paraId="0D4E4B93" w14:textId="77777777" w:rsidTr="00EF5294">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tcPr>
          <w:p w14:paraId="07B19C4B" w14:textId="77777777" w:rsidR="0002698D" w:rsidRPr="00274060" w:rsidRDefault="0002698D" w:rsidP="00EF5294">
            <w:pPr>
              <w:spacing w:before="60" w:after="60"/>
              <w:rPr>
                <w:bCs w:val="0"/>
                <w:iCs/>
              </w:rPr>
            </w:pPr>
            <w:r w:rsidRPr="00975A98">
              <w:rPr>
                <w:bCs w:val="0"/>
                <w:iCs/>
              </w:rPr>
              <w:t>Service Type</w:t>
            </w:r>
          </w:p>
        </w:tc>
        <w:tc>
          <w:tcPr>
            <w:tcW w:w="7031" w:type="dxa"/>
          </w:tcPr>
          <w:p w14:paraId="43C590BC" w14:textId="77777777" w:rsidR="0002698D" w:rsidRPr="00891925" w:rsidRDefault="0002698D" w:rsidP="00EF5294">
            <w:pPr>
              <w:spacing w:before="60" w:after="60"/>
              <w:cnfStyle w:val="100000000000" w:firstRow="1" w:lastRow="0" w:firstColumn="0" w:lastColumn="0" w:oddVBand="0" w:evenVBand="0" w:oddHBand="0" w:evenHBand="0" w:firstRowFirstColumn="0" w:firstRowLastColumn="0" w:lastRowFirstColumn="0" w:lastRowLastColumn="0"/>
              <w:rPr>
                <w:bCs w:val="0"/>
                <w:iCs/>
              </w:rPr>
            </w:pPr>
            <w:r w:rsidRPr="00EF61B0">
              <w:rPr>
                <w:bCs w:val="0"/>
                <w:iCs/>
              </w:rPr>
              <w:t xml:space="preserve">Example </w:t>
            </w:r>
          </w:p>
        </w:tc>
      </w:tr>
      <w:tr w:rsidR="0002698D" w:rsidRPr="001D1F9F" w14:paraId="1DD115B2"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FB600A0" w14:textId="77777777" w:rsidR="0002698D" w:rsidRPr="00A068BD" w:rsidRDefault="0002698D" w:rsidP="00EF5294">
            <w:pPr>
              <w:spacing w:before="120" w:after="120" w:line="288" w:lineRule="auto"/>
              <w:jc w:val="both"/>
              <w:rPr>
                <w:rFonts w:cs="Arial"/>
              </w:rPr>
            </w:pPr>
            <w:r w:rsidRPr="00EF5294">
              <w:rPr>
                <w:rFonts w:cs="Arial"/>
                <w:sz w:val="20"/>
                <w:szCs w:val="20"/>
              </w:rPr>
              <w:t>Advocacy/Support</w:t>
            </w:r>
          </w:p>
        </w:tc>
        <w:tc>
          <w:tcPr>
            <w:tcW w:w="7031" w:type="dxa"/>
            <w:tcBorders>
              <w:top w:val="none" w:sz="0" w:space="0" w:color="auto"/>
              <w:bottom w:val="none" w:sz="0" w:space="0" w:color="auto"/>
              <w:right w:val="none" w:sz="0" w:space="0" w:color="auto"/>
            </w:tcBorders>
            <w:shd w:val="clear" w:color="auto" w:fill="auto"/>
            <w:vAlign w:val="center"/>
          </w:tcPr>
          <w:p w14:paraId="5442B2C5" w14:textId="77777777" w:rsidR="0002698D" w:rsidRPr="00A068B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EF5294">
              <w:rPr>
                <w:sz w:val="20"/>
                <w:szCs w:val="20"/>
              </w:rPr>
              <w:t>Support to people impacted by family violence who are involved in either the Family Court or Children’s Courts.</w:t>
            </w:r>
          </w:p>
        </w:tc>
      </w:tr>
      <w:tr w:rsidR="0002698D" w:rsidRPr="001D1F9F" w14:paraId="78370BF5"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93A173E" w14:textId="77777777" w:rsidR="0002698D" w:rsidRPr="00A068BD" w:rsidRDefault="0002698D" w:rsidP="00EF5294">
            <w:pPr>
              <w:spacing w:before="120" w:after="120" w:line="288" w:lineRule="auto"/>
              <w:jc w:val="both"/>
              <w:rPr>
                <w:rFonts w:cs="Arial"/>
              </w:rPr>
            </w:pPr>
            <w:r w:rsidRPr="00EF5294">
              <w:rPr>
                <w:rFonts w:cs="Arial"/>
                <w:sz w:val="20"/>
                <w:szCs w:val="20"/>
              </w:rPr>
              <w:t>Child/ Youth focussed groups</w:t>
            </w:r>
          </w:p>
        </w:tc>
        <w:tc>
          <w:tcPr>
            <w:tcW w:w="7031" w:type="dxa"/>
            <w:shd w:val="clear" w:color="auto" w:fill="auto"/>
            <w:vAlign w:val="center"/>
          </w:tcPr>
          <w:p w14:paraId="449A8D99" w14:textId="4FE9A617" w:rsidR="0002698D" w:rsidRPr="00A068BD"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EF5294">
              <w:rPr>
                <w:sz w:val="20"/>
                <w:szCs w:val="20"/>
              </w:rPr>
              <w:t xml:space="preserve">Group interventions for children and/or youth who have experienced </w:t>
            </w:r>
            <w:r w:rsidR="00806D64" w:rsidRPr="00EF5294">
              <w:rPr>
                <w:sz w:val="20"/>
                <w:szCs w:val="20"/>
              </w:rPr>
              <w:t>or </w:t>
            </w:r>
            <w:r w:rsidRPr="00EF5294">
              <w:rPr>
                <w:sz w:val="20"/>
                <w:szCs w:val="20"/>
              </w:rPr>
              <w:t>witnessed family and domestic violence, focusing on child therapeutic approaches.</w:t>
            </w:r>
          </w:p>
        </w:tc>
      </w:tr>
      <w:tr w:rsidR="0002698D" w:rsidRPr="001D1F9F" w14:paraId="0C80DD04"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2D2ACFD" w14:textId="77777777" w:rsidR="0002698D" w:rsidRPr="00A068BD" w:rsidRDefault="0002698D" w:rsidP="00EF5294">
            <w:pPr>
              <w:spacing w:before="120" w:after="120" w:line="288" w:lineRule="auto"/>
              <w:jc w:val="both"/>
              <w:rPr>
                <w:rFonts w:cs="Arial"/>
              </w:rPr>
            </w:pPr>
            <w:r w:rsidRPr="00EF5294">
              <w:rPr>
                <w:rFonts w:cs="Arial"/>
                <w:sz w:val="20"/>
                <w:szCs w:val="20"/>
              </w:rPr>
              <w:t>Community capacity building</w:t>
            </w:r>
          </w:p>
        </w:tc>
        <w:tc>
          <w:tcPr>
            <w:tcW w:w="7031" w:type="dxa"/>
            <w:tcBorders>
              <w:top w:val="none" w:sz="0" w:space="0" w:color="auto"/>
              <w:bottom w:val="none" w:sz="0" w:space="0" w:color="auto"/>
              <w:right w:val="none" w:sz="0" w:space="0" w:color="auto"/>
            </w:tcBorders>
            <w:shd w:val="clear" w:color="auto" w:fill="auto"/>
            <w:vAlign w:val="center"/>
          </w:tcPr>
          <w:p w14:paraId="174350D6" w14:textId="77777777" w:rsidR="0002698D" w:rsidRPr="00A068B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EF5294">
              <w:rPr>
                <w:sz w:val="20"/>
                <w:szCs w:val="20"/>
              </w:rPr>
              <w:t>Capacity sessions for community organisations (e.g. Sporting clubs, Men’s Sheds) to target clients who could be violent against family members. Sessions engaging clients to promote cultural change.</w:t>
            </w:r>
          </w:p>
        </w:tc>
      </w:tr>
      <w:tr w:rsidR="0002698D" w:rsidRPr="001D1F9F" w14:paraId="6F6DBAC7"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6AB8991" w14:textId="77777777" w:rsidR="0002698D" w:rsidRPr="00A068BD" w:rsidRDefault="0002698D" w:rsidP="00EF5294">
            <w:pPr>
              <w:spacing w:before="120" w:after="120" w:line="288" w:lineRule="auto"/>
              <w:jc w:val="both"/>
              <w:rPr>
                <w:rFonts w:cs="Arial"/>
              </w:rPr>
            </w:pPr>
            <w:r w:rsidRPr="00EF5294">
              <w:rPr>
                <w:rFonts w:cs="Arial"/>
                <w:sz w:val="20"/>
                <w:szCs w:val="20"/>
              </w:rPr>
              <w:t>Counselling</w:t>
            </w:r>
          </w:p>
        </w:tc>
        <w:tc>
          <w:tcPr>
            <w:tcW w:w="7031" w:type="dxa"/>
            <w:shd w:val="clear" w:color="auto" w:fill="auto"/>
            <w:vAlign w:val="center"/>
          </w:tcPr>
          <w:p w14:paraId="3DC95279" w14:textId="77777777" w:rsidR="0002698D" w:rsidRPr="00A068BD"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EF5294">
              <w:rPr>
                <w:sz w:val="20"/>
                <w:szCs w:val="20"/>
              </w:rPr>
              <w:t>Domestic violence counselling services.</w:t>
            </w:r>
          </w:p>
        </w:tc>
      </w:tr>
      <w:tr w:rsidR="0002698D" w:rsidRPr="001D1F9F" w14:paraId="782E4AA5"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FA367CA" w14:textId="77777777" w:rsidR="0002698D" w:rsidRPr="00A068BD" w:rsidRDefault="0002698D" w:rsidP="00EF5294">
            <w:pPr>
              <w:spacing w:before="120" w:after="120" w:line="288" w:lineRule="auto"/>
              <w:jc w:val="both"/>
              <w:rPr>
                <w:rFonts w:cs="Arial"/>
              </w:rPr>
            </w:pPr>
            <w:r w:rsidRPr="00EF5294">
              <w:rPr>
                <w:rFonts w:cs="Arial"/>
                <w:sz w:val="20"/>
                <w:szCs w:val="20"/>
              </w:rPr>
              <w:t>Education and skills training</w:t>
            </w:r>
          </w:p>
        </w:tc>
        <w:tc>
          <w:tcPr>
            <w:tcW w:w="7031" w:type="dxa"/>
            <w:tcBorders>
              <w:top w:val="none" w:sz="0" w:space="0" w:color="auto"/>
              <w:bottom w:val="none" w:sz="0" w:space="0" w:color="auto"/>
              <w:right w:val="none" w:sz="0" w:space="0" w:color="auto"/>
            </w:tcBorders>
            <w:shd w:val="clear" w:color="auto" w:fill="auto"/>
            <w:vAlign w:val="center"/>
          </w:tcPr>
          <w:p w14:paraId="1AD1A832" w14:textId="77777777" w:rsidR="0002698D" w:rsidRPr="00A068B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EF5294">
              <w:rPr>
                <w:sz w:val="20"/>
                <w:szCs w:val="20"/>
              </w:rPr>
              <w:t>A program for people who have experienced abuse in their family relationships, or a behavioural change program.</w:t>
            </w:r>
          </w:p>
        </w:tc>
      </w:tr>
      <w:tr w:rsidR="0002698D" w:rsidRPr="001D1F9F" w14:paraId="6AF679B3"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2F29CE5" w14:textId="77777777" w:rsidR="0002698D" w:rsidRPr="00A068BD" w:rsidRDefault="0002698D" w:rsidP="00EF5294">
            <w:pPr>
              <w:spacing w:before="120" w:after="120" w:line="288" w:lineRule="auto"/>
              <w:jc w:val="both"/>
              <w:rPr>
                <w:rFonts w:cs="Arial"/>
              </w:rPr>
            </w:pPr>
            <w:r w:rsidRPr="00EF5294">
              <w:rPr>
                <w:rFonts w:cs="Arial"/>
                <w:sz w:val="20"/>
                <w:szCs w:val="20"/>
              </w:rPr>
              <w:t>Family capacity building</w:t>
            </w:r>
          </w:p>
        </w:tc>
        <w:tc>
          <w:tcPr>
            <w:tcW w:w="7031" w:type="dxa"/>
            <w:shd w:val="clear" w:color="auto" w:fill="auto"/>
            <w:vAlign w:val="center"/>
          </w:tcPr>
          <w:p w14:paraId="5079C7E5" w14:textId="77777777" w:rsidR="0002698D" w:rsidRPr="00A068BD"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EF5294">
              <w:rPr>
                <w:sz w:val="20"/>
                <w:szCs w:val="20"/>
              </w:rPr>
              <w:t>Group program to strengthen relationships between parents and their children.</w:t>
            </w:r>
          </w:p>
        </w:tc>
      </w:tr>
      <w:tr w:rsidR="0002698D" w:rsidRPr="001D1F9F" w14:paraId="436A0390" w14:textId="77777777" w:rsidTr="00EF52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CA7BC3F" w14:textId="77777777" w:rsidR="0002698D" w:rsidRPr="00A068BD" w:rsidRDefault="0002698D" w:rsidP="00EF5294">
            <w:pPr>
              <w:spacing w:before="120" w:after="120" w:line="288" w:lineRule="auto"/>
              <w:jc w:val="both"/>
              <w:rPr>
                <w:rFonts w:cs="Arial"/>
              </w:rPr>
            </w:pPr>
            <w:r w:rsidRPr="00EF5294">
              <w:rPr>
                <w:rFonts w:cs="Arial"/>
                <w:sz w:val="20"/>
                <w:szCs w:val="20"/>
              </w:rPr>
              <w:t>Information/Advice/Referral</w:t>
            </w:r>
          </w:p>
        </w:tc>
        <w:tc>
          <w:tcPr>
            <w:tcW w:w="7031" w:type="dxa"/>
            <w:tcBorders>
              <w:top w:val="none" w:sz="0" w:space="0" w:color="auto"/>
              <w:bottom w:val="none" w:sz="0" w:space="0" w:color="auto"/>
              <w:right w:val="none" w:sz="0" w:space="0" w:color="auto"/>
            </w:tcBorders>
            <w:shd w:val="clear" w:color="auto" w:fill="auto"/>
            <w:vAlign w:val="center"/>
          </w:tcPr>
          <w:p w14:paraId="19ED65E0" w14:textId="77777777" w:rsidR="0002698D" w:rsidRPr="00A068BD" w:rsidRDefault="0002698D" w:rsidP="00EF5294">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EF5294">
              <w:rPr>
                <w:sz w:val="20"/>
                <w:szCs w:val="20"/>
              </w:rPr>
              <w:t>Information session, brokerage to obtain other services, or referral to another service (e.g. legal, mental health etc.)</w:t>
            </w:r>
          </w:p>
        </w:tc>
      </w:tr>
      <w:tr w:rsidR="0002698D" w:rsidRPr="001D1F9F" w14:paraId="258CADF7" w14:textId="77777777" w:rsidTr="00EF52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178633" w14:textId="77777777" w:rsidR="0002698D" w:rsidRPr="00A068BD" w:rsidRDefault="0002698D" w:rsidP="00EF5294">
            <w:pPr>
              <w:spacing w:before="120" w:after="120" w:line="288" w:lineRule="auto"/>
              <w:jc w:val="both"/>
              <w:rPr>
                <w:rFonts w:cs="Arial"/>
              </w:rPr>
            </w:pPr>
            <w:r w:rsidRPr="00EF5294">
              <w:rPr>
                <w:rFonts w:cs="Arial"/>
                <w:sz w:val="20"/>
                <w:szCs w:val="20"/>
              </w:rPr>
              <w:t>Intake/Assessment</w:t>
            </w:r>
          </w:p>
        </w:tc>
        <w:tc>
          <w:tcPr>
            <w:tcW w:w="7031" w:type="dxa"/>
            <w:shd w:val="clear" w:color="auto" w:fill="auto"/>
            <w:vAlign w:val="center"/>
          </w:tcPr>
          <w:p w14:paraId="02843909" w14:textId="77777777" w:rsidR="0002698D" w:rsidRPr="00A068BD" w:rsidRDefault="0002698D" w:rsidP="00EF5294">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EF5294">
              <w:rPr>
                <w:sz w:val="20"/>
                <w:szCs w:val="20"/>
              </w:rPr>
              <w:t>Assessing a client in an initial session.</w:t>
            </w:r>
          </w:p>
        </w:tc>
      </w:tr>
    </w:tbl>
    <w:p w14:paraId="4A76FF19" w14:textId="77777777" w:rsidR="00895B16" w:rsidRPr="001D1F9F" w:rsidRDefault="00895B16">
      <w:pPr>
        <w:rPr>
          <w:rFonts w:eastAsiaTheme="majorEastAsia" w:cs="Arial"/>
          <w:b/>
          <w:bCs/>
          <w:color w:val="04617B"/>
          <w:sz w:val="32"/>
          <w:szCs w:val="32"/>
        </w:rPr>
      </w:pPr>
      <w:r w:rsidRPr="001D1F9F">
        <w:rPr>
          <w:rFonts w:cs="Arial"/>
          <w:color w:val="04617B"/>
          <w:sz w:val="32"/>
          <w:szCs w:val="32"/>
        </w:rPr>
        <w:br w:type="page"/>
      </w:r>
    </w:p>
    <w:p w14:paraId="522537A6" w14:textId="77777777" w:rsidR="0004306B" w:rsidRPr="001D1F9F" w:rsidRDefault="0004306B" w:rsidP="00EF5294">
      <w:pPr>
        <w:pStyle w:val="Heading2"/>
        <w:spacing w:before="120" w:line="288" w:lineRule="auto"/>
        <w:jc w:val="both"/>
        <w:rPr>
          <w:rFonts w:cs="Arial"/>
          <w:color w:val="04617B"/>
          <w:sz w:val="32"/>
          <w:szCs w:val="32"/>
        </w:rPr>
      </w:pPr>
      <w:bookmarkStart w:id="26" w:name="_Toc96512019"/>
      <w:bookmarkStart w:id="27" w:name="_Toc111182866"/>
      <w:r w:rsidRPr="001D1F9F">
        <w:rPr>
          <w:rFonts w:cs="Arial"/>
          <w:color w:val="04617B"/>
          <w:sz w:val="32"/>
          <w:szCs w:val="32"/>
        </w:rPr>
        <w:lastRenderedPageBreak/>
        <w:t>Financial Wellbeing and Capability (FWC)</w:t>
      </w:r>
      <w:bookmarkEnd w:id="26"/>
      <w:bookmarkEnd w:id="27"/>
    </w:p>
    <w:p w14:paraId="78D4C5C6" w14:textId="5D9EF682" w:rsidR="0004306B" w:rsidRPr="001D1F9F" w:rsidRDefault="0004306B" w:rsidP="00EF5294">
      <w:pPr>
        <w:pStyle w:val="BodyText"/>
        <w:spacing w:before="120" w:after="120" w:line="288" w:lineRule="auto"/>
        <w:ind w:left="0"/>
        <w:jc w:val="both"/>
        <w:rPr>
          <w:rFonts w:cs="Arial"/>
          <w:lang w:val="en-AU"/>
        </w:rPr>
      </w:pPr>
      <w:r w:rsidRPr="001D1F9F">
        <w:rPr>
          <w:rFonts w:cs="Arial"/>
          <w:lang w:val="en-AU"/>
        </w:rPr>
        <w:t>The Financial Wellbeing and Capability (FWC) activity includes services and initiatives to provide support to vulnerable individuals and families to navigate financial crises, address financial stress and hardship, and increase financial literacy for individuals and families.</w:t>
      </w:r>
      <w:r w:rsidRPr="001D1F9F" w:rsidDel="0011591F">
        <w:rPr>
          <w:rFonts w:cs="Arial"/>
          <w:lang w:val="en-AU"/>
        </w:rPr>
        <w:t xml:space="preserve"> </w:t>
      </w:r>
    </w:p>
    <w:p w14:paraId="15B44168" w14:textId="77777777" w:rsidR="0004306B" w:rsidRPr="001D1F9F" w:rsidRDefault="0004306B" w:rsidP="00EF5294">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Financial Wellbeing and Capability:</w:t>
      </w:r>
    </w:p>
    <w:p w14:paraId="3F3DEBA7"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 xml:space="preserve">Commonwealth Financial Counselling and Financial Capability </w:t>
      </w:r>
    </w:p>
    <w:p w14:paraId="45863A56"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Financial Counselling Helpline</w:t>
      </w:r>
    </w:p>
    <w:p w14:paraId="4978D8D2"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Problem Gambling Financial Counselling</w:t>
      </w:r>
    </w:p>
    <w:p w14:paraId="3C22D97D"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 xml:space="preserve">Money Support Hubs </w:t>
      </w:r>
    </w:p>
    <w:p w14:paraId="1FFE6B27"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 xml:space="preserve">Financial Resilience </w:t>
      </w:r>
    </w:p>
    <w:p w14:paraId="7E61695E"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NILS-CV</w:t>
      </w:r>
    </w:p>
    <w:p w14:paraId="7A142FCF"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NILS-DV</w:t>
      </w:r>
    </w:p>
    <w:p w14:paraId="737B115B" w14:textId="77777777" w:rsidR="0004306B" w:rsidRPr="001D1F9F" w:rsidRDefault="0004306B" w:rsidP="00EF5294">
      <w:pPr>
        <w:pStyle w:val="BodyText"/>
        <w:numPr>
          <w:ilvl w:val="0"/>
          <w:numId w:val="86"/>
        </w:numPr>
        <w:spacing w:before="120" w:after="120" w:line="288" w:lineRule="auto"/>
        <w:jc w:val="both"/>
        <w:rPr>
          <w:rFonts w:cs="Arial"/>
          <w:noProof/>
          <w:lang w:val="en-AU" w:eastAsia="en-AU"/>
        </w:rPr>
      </w:pPr>
      <w:r w:rsidRPr="001D1F9F">
        <w:rPr>
          <w:rFonts w:cs="Arial"/>
          <w:noProof/>
          <w:lang w:val="en-AU" w:eastAsia="en-AU"/>
        </w:rPr>
        <w:t>Financial Crisis and Material Aid – Emergency Relief</w:t>
      </w:r>
    </w:p>
    <w:p w14:paraId="08CEDBA5" w14:textId="77777777" w:rsidR="0002698D" w:rsidRPr="001D1F9F" w:rsidRDefault="0002698D" w:rsidP="00EF5294">
      <w:pPr>
        <w:pStyle w:val="BodyText"/>
        <w:spacing w:before="120" w:after="120" w:line="288" w:lineRule="auto"/>
        <w:ind w:left="0"/>
        <w:jc w:val="both"/>
        <w:rPr>
          <w:rFonts w:cs="Arial"/>
        </w:rPr>
      </w:pPr>
    </w:p>
    <w:p w14:paraId="02CD0D35" w14:textId="77777777" w:rsidR="00F014DD" w:rsidRPr="001D1F9F" w:rsidRDefault="00F014DD" w:rsidP="00F014DD">
      <w:pPr>
        <w:rPr>
          <w:rFonts w:eastAsiaTheme="majorEastAsia" w:cs="Arial"/>
          <w:sz w:val="28"/>
          <w:szCs w:val="26"/>
        </w:rPr>
      </w:pPr>
      <w:r w:rsidRPr="001D1F9F">
        <w:rPr>
          <w:rFonts w:cs="Arial"/>
        </w:rPr>
        <w:br w:type="page"/>
      </w:r>
    </w:p>
    <w:p w14:paraId="0F804994" w14:textId="77777777" w:rsidR="0004306B" w:rsidRPr="001D1F9F" w:rsidRDefault="0004306B" w:rsidP="0004306B">
      <w:pPr>
        <w:pStyle w:val="Heading3"/>
        <w:spacing w:line="288" w:lineRule="auto"/>
        <w:rPr>
          <w:rFonts w:cs="Arial"/>
        </w:rPr>
      </w:pPr>
      <w:bookmarkStart w:id="28" w:name="_Toc96512020"/>
      <w:bookmarkStart w:id="29" w:name="_Toc111182867"/>
      <w:r w:rsidRPr="001D1F9F">
        <w:rPr>
          <w:rStyle w:val="BookTitle"/>
          <w:rFonts w:cs="Arial"/>
          <w:i w:val="0"/>
          <w:iCs w:val="0"/>
          <w:smallCaps w:val="0"/>
          <w:spacing w:val="0"/>
        </w:rPr>
        <w:lastRenderedPageBreak/>
        <w:t>Commonwealth Financial Counselling and Financial Capability</w:t>
      </w:r>
      <w:bookmarkEnd w:id="28"/>
      <w:bookmarkEnd w:id="29"/>
    </w:p>
    <w:p w14:paraId="47936365" w14:textId="77777777" w:rsidR="0004306B" w:rsidRPr="001D1F9F" w:rsidRDefault="0004306B" w:rsidP="00EF5294">
      <w:pPr>
        <w:keepNext/>
        <w:spacing w:before="180" w:after="120" w:line="288" w:lineRule="auto"/>
        <w:rPr>
          <w:rFonts w:cs="Arial"/>
          <w:b/>
        </w:rPr>
      </w:pPr>
      <w:r w:rsidRPr="001D1F9F">
        <w:rPr>
          <w:rFonts w:cs="Arial"/>
          <w:b/>
        </w:rPr>
        <w:t>Description</w:t>
      </w:r>
    </w:p>
    <w:p w14:paraId="7C59061C"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Please refer Commonwealth Financial Counselling and Financial Capability services are delivered by community and local government organisations to help people address their financial problems, make informed choices and build longer</w:t>
      </w:r>
      <w:r w:rsidRPr="001D1F9F">
        <w:rPr>
          <w:rFonts w:cs="Arial"/>
          <w:lang w:val="en-AU"/>
        </w:rPr>
        <w:noBreakHyphen/>
        <w:t xml:space="preserve">term ability to budget and manage their money. Commonwealth Financial Counselling and Financial Capability services consist of two sub-components: </w:t>
      </w:r>
    </w:p>
    <w:p w14:paraId="7E4C5A00" w14:textId="77777777" w:rsidR="0004306B" w:rsidRPr="001D1F9F" w:rsidRDefault="0004306B" w:rsidP="00EF5294">
      <w:pPr>
        <w:pStyle w:val="ListParagraph"/>
        <w:numPr>
          <w:ilvl w:val="0"/>
          <w:numId w:val="36"/>
        </w:numPr>
        <w:spacing w:after="120"/>
        <w:jc w:val="both"/>
        <w:rPr>
          <w:rFonts w:cs="Arial"/>
          <w:sz w:val="20"/>
          <w:szCs w:val="20"/>
          <w:u w:val="single"/>
        </w:rPr>
      </w:pPr>
      <w:r w:rsidRPr="001D1F9F">
        <w:rPr>
          <w:rFonts w:cs="Arial"/>
          <w:sz w:val="20"/>
          <w:szCs w:val="20"/>
          <w:u w:val="single"/>
        </w:rPr>
        <w:t>Commonwealth Financial Counselling</w:t>
      </w:r>
    </w:p>
    <w:p w14:paraId="5225BFB0" w14:textId="77777777" w:rsidR="0004306B" w:rsidRPr="001D1F9F" w:rsidRDefault="0004306B" w:rsidP="00EF5294">
      <w:pPr>
        <w:spacing w:after="120"/>
        <w:ind w:left="720"/>
        <w:jc w:val="both"/>
        <w:rPr>
          <w:rFonts w:cs="Arial"/>
          <w:sz w:val="20"/>
          <w:szCs w:val="20"/>
        </w:rPr>
      </w:pPr>
      <w:r w:rsidRPr="001D1F9F">
        <w:rPr>
          <w:rFonts w:cs="Arial"/>
          <w:sz w:val="20"/>
          <w:szCs w:val="20"/>
        </w:rPr>
        <w:t xml:space="preserve">Helps people address their financial problems through the provision of information, advocacy and/or negotiation on behalf of the client. </w:t>
      </w:r>
    </w:p>
    <w:p w14:paraId="0D37AF5D" w14:textId="77777777" w:rsidR="0004306B" w:rsidRPr="001D1F9F" w:rsidRDefault="0004306B" w:rsidP="00EF5294">
      <w:pPr>
        <w:spacing w:after="120"/>
        <w:ind w:left="720"/>
        <w:jc w:val="both"/>
        <w:rPr>
          <w:rFonts w:cs="Arial"/>
          <w:sz w:val="20"/>
          <w:szCs w:val="20"/>
        </w:rPr>
      </w:pPr>
      <w:r w:rsidRPr="001D1F9F">
        <w:rPr>
          <w:rFonts w:cs="Arial"/>
          <w:sz w:val="20"/>
          <w:szCs w:val="20"/>
        </w:rPr>
        <w:t>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w:t>
      </w:r>
    </w:p>
    <w:p w14:paraId="2C4F2FE5" w14:textId="77777777" w:rsidR="0004306B" w:rsidRPr="001D1F9F" w:rsidRDefault="0004306B" w:rsidP="00EF5294">
      <w:pPr>
        <w:pStyle w:val="ListParagraph"/>
        <w:numPr>
          <w:ilvl w:val="0"/>
          <w:numId w:val="36"/>
        </w:numPr>
        <w:spacing w:after="120"/>
        <w:ind w:left="714" w:hanging="357"/>
        <w:jc w:val="both"/>
        <w:rPr>
          <w:rFonts w:cs="Arial"/>
          <w:sz w:val="20"/>
          <w:szCs w:val="20"/>
          <w:u w:val="single"/>
        </w:rPr>
      </w:pPr>
      <w:r w:rsidRPr="001D1F9F">
        <w:rPr>
          <w:rFonts w:cs="Arial"/>
          <w:sz w:val="20"/>
          <w:szCs w:val="20"/>
          <w:u w:val="single"/>
        </w:rPr>
        <w:t>Financial Capability</w:t>
      </w:r>
    </w:p>
    <w:p w14:paraId="74ED2500" w14:textId="77777777" w:rsidR="0004306B" w:rsidRPr="001D1F9F" w:rsidRDefault="0004306B" w:rsidP="00EF5294">
      <w:pPr>
        <w:spacing w:after="120"/>
        <w:ind w:left="720"/>
        <w:jc w:val="both"/>
        <w:rPr>
          <w:rFonts w:cs="Arial"/>
          <w:bCs/>
          <w:sz w:val="20"/>
          <w:szCs w:val="20"/>
        </w:rPr>
      </w:pPr>
      <w:r w:rsidRPr="001D1F9F">
        <w:rPr>
          <w:rFonts w:cs="Arial"/>
          <w:bCs/>
          <w:sz w:val="20"/>
          <w:szCs w:val="20"/>
        </w:rPr>
        <w:t>Helps people to build longer-term capability to budget and manage their money better and make informed financial decisions. These services provide:</w:t>
      </w:r>
    </w:p>
    <w:p w14:paraId="48B175C6" w14:textId="77777777" w:rsidR="0004306B" w:rsidRPr="001D1F9F" w:rsidRDefault="0004306B" w:rsidP="00EF5294">
      <w:pPr>
        <w:pStyle w:val="ListParagraph"/>
        <w:numPr>
          <w:ilvl w:val="0"/>
          <w:numId w:val="87"/>
        </w:numPr>
        <w:spacing w:before="120" w:after="120" w:line="288" w:lineRule="auto"/>
        <w:jc w:val="both"/>
        <w:rPr>
          <w:rFonts w:cs="Arial"/>
          <w:bCs/>
          <w:sz w:val="20"/>
          <w:szCs w:val="20"/>
        </w:rPr>
      </w:pPr>
      <w:r w:rsidRPr="001D1F9F">
        <w:rPr>
          <w:rFonts w:cs="Arial"/>
          <w:bCs/>
          <w:sz w:val="20"/>
          <w:szCs w:val="20"/>
        </w:rPr>
        <w:t xml:space="preserve">financial literacy education </w:t>
      </w:r>
    </w:p>
    <w:p w14:paraId="5B0001AC" w14:textId="77777777" w:rsidR="0004306B" w:rsidRPr="001D1F9F" w:rsidRDefault="0004306B" w:rsidP="00EF5294">
      <w:pPr>
        <w:pStyle w:val="ListParagraph"/>
        <w:numPr>
          <w:ilvl w:val="0"/>
          <w:numId w:val="87"/>
        </w:numPr>
        <w:spacing w:before="120" w:after="120" w:line="288" w:lineRule="auto"/>
        <w:jc w:val="both"/>
        <w:rPr>
          <w:rFonts w:cs="Arial"/>
          <w:bCs/>
          <w:sz w:val="20"/>
          <w:szCs w:val="20"/>
        </w:rPr>
      </w:pPr>
      <w:r w:rsidRPr="001D1F9F">
        <w:rPr>
          <w:rFonts w:cs="Arial"/>
          <w:bCs/>
          <w:sz w:val="20"/>
          <w:szCs w:val="20"/>
        </w:rPr>
        <w:t xml:space="preserve">one-on-one budgeting support to individuals </w:t>
      </w:r>
    </w:p>
    <w:p w14:paraId="2A4D0E09" w14:textId="77777777" w:rsidR="0004306B" w:rsidRPr="001D1F9F" w:rsidRDefault="0004306B" w:rsidP="00EF5294">
      <w:pPr>
        <w:pStyle w:val="ListParagraph"/>
        <w:numPr>
          <w:ilvl w:val="0"/>
          <w:numId w:val="87"/>
        </w:numPr>
        <w:spacing w:before="120" w:after="120" w:line="288" w:lineRule="auto"/>
        <w:jc w:val="both"/>
        <w:rPr>
          <w:rFonts w:cs="Arial"/>
          <w:bCs/>
          <w:sz w:val="20"/>
          <w:szCs w:val="20"/>
        </w:rPr>
      </w:pPr>
      <w:r w:rsidRPr="001D1F9F">
        <w:rPr>
          <w:rFonts w:cs="Arial"/>
          <w:bCs/>
          <w:sz w:val="20"/>
          <w:szCs w:val="20"/>
        </w:rPr>
        <w:t>non-accredited financial literacy community education workshops to eligible people</w:t>
      </w:r>
    </w:p>
    <w:p w14:paraId="69202DFB" w14:textId="77777777" w:rsidR="0004306B" w:rsidRPr="001D1F9F" w:rsidRDefault="0004306B" w:rsidP="00EF5294">
      <w:pPr>
        <w:spacing w:before="120" w:after="120"/>
        <w:ind w:left="720"/>
        <w:jc w:val="both"/>
        <w:rPr>
          <w:rFonts w:cs="Arial"/>
          <w:sz w:val="20"/>
          <w:szCs w:val="20"/>
        </w:rPr>
      </w:pPr>
      <w:r w:rsidRPr="001D1F9F">
        <w:rPr>
          <w:rFonts w:cs="Arial"/>
          <w:bCs/>
          <w:sz w:val="20"/>
          <w:szCs w:val="20"/>
        </w:rPr>
        <w:t xml:space="preserve">Financial Capability services supports eligible people with employment readiness through improving financial knowledge, skills and capabilities to assist them to achieve employment. Financial Capability </w:t>
      </w:r>
      <w:r w:rsidRPr="001D1F9F">
        <w:rPr>
          <w:rFonts w:cs="Arial"/>
          <w:sz w:val="20"/>
          <w:szCs w:val="20"/>
        </w:rPr>
        <w:t xml:space="preserve">helps people to build longer-term financial capability to budget and manage their money and to make informed choices about their money in the future. Financial Capability workers deliver basic financial literacy education, information and coaching. They maintain a strong focus on supporting clients to change their behaviour and ‘learn by doing’. </w:t>
      </w:r>
    </w:p>
    <w:p w14:paraId="1290F7AA" w14:textId="77777777" w:rsidR="0004306B" w:rsidRPr="001D1F9F" w:rsidRDefault="0004306B" w:rsidP="00EF5294">
      <w:pPr>
        <w:keepNext/>
        <w:spacing w:before="180" w:after="120" w:line="288" w:lineRule="auto"/>
        <w:jc w:val="both"/>
        <w:rPr>
          <w:rFonts w:cs="Arial"/>
          <w:b/>
        </w:rPr>
      </w:pPr>
      <w:r w:rsidRPr="001D1F9F">
        <w:rPr>
          <w:rFonts w:cs="Arial"/>
          <w:b/>
        </w:rPr>
        <w:t>Who is the primary client?</w:t>
      </w:r>
    </w:p>
    <w:p w14:paraId="5E79E370" w14:textId="77777777" w:rsidR="0004306B" w:rsidRPr="001D1F9F" w:rsidRDefault="0004306B" w:rsidP="00EF5294">
      <w:pPr>
        <w:pStyle w:val="BodyText"/>
        <w:spacing w:before="120" w:after="120" w:line="288" w:lineRule="auto"/>
        <w:ind w:left="284"/>
        <w:jc w:val="both"/>
        <w:rPr>
          <w:rFonts w:cs="Arial"/>
          <w:b/>
          <w:lang w:val="en-AU"/>
        </w:rPr>
      </w:pPr>
      <w:r w:rsidRPr="001D1F9F">
        <w:rPr>
          <w:rFonts w:cs="Arial"/>
          <w:lang w:val="en-AU"/>
        </w:rPr>
        <w:t>Primary clients for this program activity are vulnerable people and those most at risk of financial exclusion and disadvantage.</w:t>
      </w:r>
    </w:p>
    <w:p w14:paraId="05171FC0" w14:textId="77777777" w:rsidR="0004306B" w:rsidRPr="001D1F9F" w:rsidRDefault="0004306B" w:rsidP="00EF5294">
      <w:pPr>
        <w:keepNext/>
        <w:spacing w:before="180" w:after="120" w:line="288" w:lineRule="auto"/>
        <w:jc w:val="both"/>
        <w:rPr>
          <w:rFonts w:cs="Arial"/>
          <w:b/>
        </w:rPr>
      </w:pPr>
      <w:r w:rsidRPr="001D1F9F">
        <w:rPr>
          <w:rFonts w:cs="Arial"/>
          <w:b/>
        </w:rPr>
        <w:t>What are the key client characteristics?</w:t>
      </w:r>
    </w:p>
    <w:p w14:paraId="6329B6FB"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Client eligibility to receive Commonwealth Financial Counselling services is restricted solely to people unable to pay their bills or at imminent risk of not being able to do so.</w:t>
      </w:r>
    </w:p>
    <w:p w14:paraId="525D97CB"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Client eligibility to receive Financial Capability services is restricted to:</w:t>
      </w:r>
    </w:p>
    <w:p w14:paraId="6B953410" w14:textId="77777777" w:rsidR="0004306B" w:rsidRPr="001D1F9F"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1D1F9F">
        <w:rPr>
          <w:rFonts w:eastAsia="Arial" w:cs="Arial"/>
          <w:sz w:val="20"/>
          <w:szCs w:val="20"/>
        </w:rPr>
        <w:t>those in receipt of a Commonwealth social security benefit, allowance or payment</w:t>
      </w:r>
    </w:p>
    <w:p w14:paraId="55FB4A8A" w14:textId="77777777" w:rsidR="0004306B" w:rsidRPr="001D1F9F"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1D1F9F">
        <w:rPr>
          <w:rFonts w:eastAsia="Arial" w:cs="Arial"/>
          <w:sz w:val="20"/>
          <w:szCs w:val="20"/>
        </w:rPr>
        <w:t>newly arrived migrants / non-citizens (priority to be given to newly arrived refugees)</w:t>
      </w:r>
    </w:p>
    <w:p w14:paraId="24676C5F" w14:textId="77777777" w:rsidR="0004306B" w:rsidRPr="001D1F9F" w:rsidRDefault="0004306B" w:rsidP="00EF5294">
      <w:pPr>
        <w:pStyle w:val="ListParagraph"/>
        <w:widowControl w:val="0"/>
        <w:numPr>
          <w:ilvl w:val="0"/>
          <w:numId w:val="237"/>
        </w:numPr>
        <w:spacing w:before="240" w:after="120" w:line="288" w:lineRule="auto"/>
        <w:jc w:val="both"/>
        <w:rPr>
          <w:rFonts w:eastAsia="Arial" w:cs="Arial"/>
          <w:sz w:val="20"/>
          <w:szCs w:val="20"/>
        </w:rPr>
      </w:pPr>
      <w:r w:rsidRPr="001D1F9F">
        <w:rPr>
          <w:rFonts w:eastAsia="Arial" w:cs="Arial"/>
          <w:sz w:val="20"/>
          <w:szCs w:val="20"/>
        </w:rPr>
        <w:t>women experiencing family violence for the purpose of assisting these women to become financially independent</w:t>
      </w:r>
    </w:p>
    <w:p w14:paraId="2EB542FE" w14:textId="77777777" w:rsidR="0004306B" w:rsidRPr="001D1F9F" w:rsidRDefault="0004306B" w:rsidP="00EF5294">
      <w:pPr>
        <w:keepNext/>
        <w:spacing w:before="180" w:after="120" w:line="288" w:lineRule="auto"/>
        <w:jc w:val="both"/>
        <w:rPr>
          <w:rFonts w:cs="Arial"/>
          <w:b/>
        </w:rPr>
      </w:pPr>
      <w:r w:rsidRPr="001D1F9F">
        <w:rPr>
          <w:rFonts w:cs="Arial"/>
          <w:b/>
        </w:rPr>
        <w:t>Who might be considered ‘support persons’?</w:t>
      </w:r>
    </w:p>
    <w:p w14:paraId="7AD7D2E0"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on how to record them in the web-based portal can be found on the Data Exchange </w:t>
      </w:r>
      <w:hyperlink r:id="rId56" w:history="1">
        <w:r w:rsidRPr="001D1F9F">
          <w:rPr>
            <w:rFonts w:cs="Arial"/>
            <w:lang w:val="en-AU"/>
          </w:rPr>
          <w:t>website.</w:t>
        </w:r>
      </w:hyperlink>
    </w:p>
    <w:p w14:paraId="44C1DBF4" w14:textId="77777777" w:rsidR="0004306B" w:rsidRPr="001D1F9F" w:rsidRDefault="0004306B" w:rsidP="00EF5294">
      <w:pPr>
        <w:pStyle w:val="BodyText"/>
        <w:tabs>
          <w:tab w:val="left" w:pos="426"/>
        </w:tabs>
        <w:spacing w:before="120" w:after="120" w:line="288" w:lineRule="auto"/>
        <w:ind w:left="284"/>
        <w:jc w:val="both"/>
        <w:rPr>
          <w:rFonts w:cs="Arial"/>
          <w:lang w:val="en-AU"/>
        </w:rPr>
      </w:pPr>
      <w:r w:rsidRPr="001D1F9F">
        <w:rPr>
          <w:rFonts w:cs="Arial"/>
          <w:lang w:val="en-AU"/>
        </w:rPr>
        <w:t>For this program activity, support persons may include a case or support worker.</w:t>
      </w:r>
    </w:p>
    <w:p w14:paraId="5C1FEDCA" w14:textId="77777777" w:rsidR="0004306B" w:rsidRPr="001D1F9F" w:rsidRDefault="0004306B" w:rsidP="00EF5294">
      <w:pPr>
        <w:keepNext/>
        <w:spacing w:before="180" w:after="120"/>
        <w:jc w:val="both"/>
        <w:rPr>
          <w:rFonts w:cs="Arial"/>
          <w:b/>
        </w:rPr>
      </w:pPr>
      <w:r w:rsidRPr="001D1F9F">
        <w:rPr>
          <w:rFonts w:cs="Arial"/>
          <w:b/>
        </w:rPr>
        <w:t>Should unidentified clients be recorded?</w:t>
      </w:r>
    </w:p>
    <w:p w14:paraId="4FF24988" w14:textId="77777777" w:rsidR="0004306B" w:rsidRPr="001D1F9F" w:rsidRDefault="0004306B" w:rsidP="00EF5294">
      <w:pPr>
        <w:pStyle w:val="BodyText"/>
        <w:keepLines/>
        <w:spacing w:before="120" w:after="120" w:line="288" w:lineRule="auto"/>
        <w:ind w:left="284"/>
        <w:jc w:val="both"/>
        <w:rPr>
          <w:rFonts w:cs="Arial"/>
          <w:lang w:val="en-AU"/>
        </w:rPr>
      </w:pPr>
      <w:r w:rsidRPr="001D1F9F">
        <w:rPr>
          <w:rFonts w:cs="Arial"/>
          <w:lang w:val="en-AU"/>
        </w:rPr>
        <w:t>Commonwealth Financial Counselling and Financial Capability services provides face-to-face support where clients are known to the service and ongoing relationships are formed,</w:t>
      </w:r>
      <w:r w:rsidRPr="001D1F9F">
        <w:rPr>
          <w:rFonts w:cs="Arial"/>
          <w:b/>
          <w:bCs/>
          <w:lang w:val="en-AU"/>
        </w:rPr>
        <w:t xml:space="preserve"> </w:t>
      </w:r>
      <w:r w:rsidRPr="001D1F9F">
        <w:rPr>
          <w:rFonts w:cs="Arial"/>
          <w:lang w:val="en-AU"/>
        </w:rPr>
        <w:t xml:space="preserve">therefore </w:t>
      </w:r>
      <w:r w:rsidRPr="00EF5294">
        <w:rPr>
          <w:rFonts w:cs="Arial"/>
          <w:b/>
          <w:lang w:val="en-AU"/>
        </w:rPr>
        <w:t>no more than</w:t>
      </w:r>
      <w:r w:rsidRPr="001D1F9F">
        <w:rPr>
          <w:rFonts w:cs="Arial"/>
          <w:lang w:val="en-AU"/>
        </w:rPr>
        <w:t xml:space="preserve"> </w:t>
      </w:r>
      <w:r w:rsidRPr="001D1F9F">
        <w:rPr>
          <w:rFonts w:cs="Arial"/>
          <w:b/>
          <w:lang w:val="en-AU"/>
        </w:rPr>
        <w:t xml:space="preserve">5 per cent </w:t>
      </w:r>
      <w:r w:rsidRPr="001D1F9F">
        <w:rPr>
          <w:rFonts w:cs="Arial"/>
          <w:lang w:val="en-AU"/>
        </w:rPr>
        <w:t>of clients</w:t>
      </w:r>
      <w:r w:rsidRPr="001D1F9F">
        <w:rPr>
          <w:rFonts w:cs="Arial"/>
          <w:b/>
          <w:lang w:val="en-AU"/>
        </w:rPr>
        <w:t xml:space="preserve"> </w:t>
      </w:r>
      <w:r w:rsidRPr="001D1F9F">
        <w:rPr>
          <w:rFonts w:cs="Arial"/>
          <w:lang w:val="en-AU"/>
        </w:rPr>
        <w:t>should be recorded as unidentified.</w:t>
      </w:r>
    </w:p>
    <w:p w14:paraId="1CFBB682"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57"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F95535E" w14:textId="77777777" w:rsidR="0004306B" w:rsidRPr="001D1F9F" w:rsidRDefault="0004306B" w:rsidP="00EF5294">
      <w:pPr>
        <w:keepNext/>
        <w:spacing w:before="180" w:after="120" w:line="288" w:lineRule="auto"/>
        <w:jc w:val="both"/>
        <w:rPr>
          <w:rFonts w:cs="Arial"/>
          <w:b/>
        </w:rPr>
      </w:pPr>
      <w:r w:rsidRPr="001D1F9F">
        <w:rPr>
          <w:rFonts w:cs="Arial"/>
          <w:b/>
        </w:rPr>
        <w:lastRenderedPageBreak/>
        <w:t>How should cases be set up?</w:t>
      </w:r>
    </w:p>
    <w:p w14:paraId="1EAC3B8E"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w:t>
      </w:r>
    </w:p>
    <w:p w14:paraId="50757A8C" w14:textId="77777777" w:rsidR="0004306B" w:rsidRPr="001D1F9F" w:rsidRDefault="0004306B" w:rsidP="00EF5294">
      <w:pPr>
        <w:keepNext/>
        <w:spacing w:before="180" w:after="120" w:line="288" w:lineRule="auto"/>
        <w:jc w:val="both"/>
        <w:rPr>
          <w:rFonts w:cs="Arial"/>
          <w:b/>
        </w:rPr>
      </w:pPr>
      <w:r w:rsidRPr="001D1F9F">
        <w:rPr>
          <w:rFonts w:cs="Arial"/>
          <w:b/>
        </w:rPr>
        <w:t>The partnership approach</w:t>
      </w:r>
    </w:p>
    <w:p w14:paraId="45EB1D08" w14:textId="094F9361"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 xml:space="preserve">All organisations are required to participate in the partnership approach. For Commonwealth Financial Counselling and Financial Capability, participation means organisations </w:t>
      </w:r>
      <w:r w:rsidRPr="001D1F9F">
        <w:rPr>
          <w:rFonts w:cs="Arial"/>
          <w:b/>
          <w:lang w:val="en-AU"/>
        </w:rPr>
        <w:t>must</w:t>
      </w:r>
      <w:r w:rsidRPr="001D1F9F">
        <w:rPr>
          <w:rFonts w:cs="Arial"/>
          <w:lang w:val="en-AU"/>
        </w:rPr>
        <w:t xml:space="preserve"> record client outcomes, known as Standard Client/Community Outcomes Reporting (SCORE) reporting. </w:t>
      </w:r>
    </w:p>
    <w:p w14:paraId="67C5A361" w14:textId="77777777" w:rsidR="0004306B" w:rsidRPr="001D1F9F" w:rsidRDefault="0004306B" w:rsidP="00EF5294">
      <w:pPr>
        <w:pStyle w:val="BodyText"/>
        <w:spacing w:before="120" w:after="120" w:line="288" w:lineRule="auto"/>
        <w:ind w:left="284"/>
        <w:jc w:val="both"/>
        <w:rPr>
          <w:rFonts w:cs="Arial"/>
          <w:lang w:val="en-AU"/>
        </w:rPr>
      </w:pPr>
      <w:r w:rsidRPr="001D1F9F">
        <w:rPr>
          <w:rFonts w:cs="Arial"/>
          <w:lang w:val="en-AU"/>
        </w:rPr>
        <w:t xml:space="preserve">Organisations must meet the following minimum requirements: </w:t>
      </w:r>
    </w:p>
    <w:p w14:paraId="2419BA86" w14:textId="77777777" w:rsidR="0004306B" w:rsidRPr="001D1F9F" w:rsidRDefault="0004306B" w:rsidP="00EF5294">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0A156AF1" w14:textId="77777777" w:rsidR="0004306B" w:rsidRPr="001D1F9F" w:rsidRDefault="0004306B" w:rsidP="00EF5294">
      <w:pPr>
        <w:pStyle w:val="ListParagraph"/>
        <w:widowControl w:val="0"/>
        <w:numPr>
          <w:ilvl w:val="0"/>
          <w:numId w:val="237"/>
        </w:numPr>
        <w:spacing w:before="120" w:after="120" w:line="240" w:lineRule="auto"/>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72B4653B" w14:textId="77777777" w:rsidR="0004306B" w:rsidRPr="001D1F9F" w:rsidRDefault="0004306B" w:rsidP="005551C7">
      <w:pPr>
        <w:pStyle w:val="ListParagraph"/>
        <w:widowControl w:val="0"/>
        <w:numPr>
          <w:ilvl w:val="0"/>
          <w:numId w:val="237"/>
        </w:numPr>
        <w:spacing w:before="120" w:after="240" w:line="240" w:lineRule="auto"/>
        <w:ind w:left="714" w:hanging="357"/>
        <w:contextualSpacing w:val="0"/>
        <w:jc w:val="both"/>
        <w:rPr>
          <w:rFonts w:eastAsia="Arial" w:cs="Arial"/>
          <w:sz w:val="20"/>
          <w:szCs w:val="20"/>
        </w:rPr>
      </w:pPr>
      <w:r w:rsidRPr="001D1F9F">
        <w:rPr>
          <w:rFonts w:eastAsia="Arial" w:cs="Arial"/>
          <w:sz w:val="20"/>
          <w:szCs w:val="20"/>
        </w:rPr>
        <w:t xml:space="preserve">Report satisfaction SCOREs for </w:t>
      </w:r>
      <w:r w:rsidRPr="001D1F9F">
        <w:rPr>
          <w:rFonts w:eastAsia="Arial" w:cs="Arial"/>
          <w:b/>
          <w:sz w:val="20"/>
          <w:szCs w:val="20"/>
        </w:rPr>
        <w:t>at least 10 per cent</w:t>
      </w:r>
      <w:r w:rsidRPr="001D1F9F">
        <w:rPr>
          <w:rFonts w:eastAsia="Arial" w:cs="Arial"/>
          <w:sz w:val="20"/>
          <w:szCs w:val="20"/>
        </w:rPr>
        <w:t xml:space="preserve"> of identified clients</w:t>
      </w:r>
    </w:p>
    <w:p w14:paraId="0D9C85CB" w14:textId="77777777"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cs="Arial"/>
          <w:b/>
          <w:lang w:val="en-AU"/>
        </w:rPr>
        <w:t>50 per cent</w:t>
      </w:r>
      <w:r w:rsidRPr="001D1F9F">
        <w:rPr>
          <w:rFonts w:cs="Arial"/>
          <w:lang w:val="en-AU"/>
        </w:rPr>
        <w:t xml:space="preserve"> of your clients. From 1 January 2023, should you not provide this data for </w:t>
      </w:r>
      <w:r w:rsidRPr="001D1F9F">
        <w:rPr>
          <w:rFonts w:cs="Arial"/>
          <w:b/>
          <w:lang w:val="en-AU"/>
        </w:rPr>
        <w:t>at least 50 per cent</w:t>
      </w:r>
      <w:r w:rsidRPr="001D1F9F">
        <w:rPr>
          <w:rFonts w:cs="Arial"/>
          <w:lang w:val="en-AU"/>
        </w:rPr>
        <w:t xml:space="preserve"> of your clients it may impact future program and/or organisation funding.</w:t>
      </w:r>
      <w:r w:rsidR="0067312D" w:rsidRPr="001D1F9F">
        <w:rPr>
          <w:rFonts w:cs="Arial"/>
          <w:lang w:val="en-AU"/>
        </w:rPr>
        <w:t xml:space="preserve"> </w:t>
      </w:r>
    </w:p>
    <w:p w14:paraId="48C56BE0" w14:textId="77777777"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58C853E1" w14:textId="77777777" w:rsidR="0004306B" w:rsidRPr="001D1F9F" w:rsidRDefault="0004306B" w:rsidP="005551C7">
      <w:pPr>
        <w:keepNext/>
        <w:spacing w:before="180" w:after="120" w:line="288" w:lineRule="auto"/>
        <w:jc w:val="both"/>
        <w:rPr>
          <w:rFonts w:cs="Arial"/>
          <w:b/>
        </w:rPr>
      </w:pPr>
      <w:r w:rsidRPr="001D1F9F">
        <w:rPr>
          <w:rFonts w:cs="Arial"/>
          <w:b/>
        </w:rPr>
        <w:t>What areas of SCORE are most relevant?</w:t>
      </w:r>
    </w:p>
    <w:p w14:paraId="1846C0F9" w14:textId="77777777"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For this program activity, organisations are required to collect and record SCORE assessments in the following domains as per the above guidance:</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3"/>
        <w:gridCol w:w="2614"/>
        <w:gridCol w:w="2614"/>
        <w:gridCol w:w="2614"/>
      </w:tblGrid>
      <w:tr w:rsidR="0004306B" w:rsidRPr="001D1F9F" w14:paraId="6A00154D" w14:textId="77777777" w:rsidTr="005551C7">
        <w:trPr>
          <w:trHeight w:val="396"/>
          <w:tblHeader/>
        </w:trPr>
        <w:tc>
          <w:tcPr>
            <w:tcW w:w="1250" w:type="pct"/>
            <w:shd w:val="clear" w:color="auto" w:fill="04617B" w:themeFill="text2"/>
            <w:vAlign w:val="center"/>
          </w:tcPr>
          <w:p w14:paraId="6D65C8F3"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74DB10D4"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13218D47"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0935A4CD"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4306B" w:rsidRPr="001D1F9F" w14:paraId="56C21FC5" w14:textId="77777777" w:rsidTr="005551C7">
        <w:trPr>
          <w:trHeight w:val="3044"/>
        </w:trPr>
        <w:tc>
          <w:tcPr>
            <w:tcW w:w="1250" w:type="pct"/>
          </w:tcPr>
          <w:p w14:paraId="203E1A18" w14:textId="77777777" w:rsidR="0004306B" w:rsidRPr="003D4178" w:rsidRDefault="0004306B" w:rsidP="005551C7">
            <w:pPr>
              <w:widowControl w:val="0"/>
              <w:numPr>
                <w:ilvl w:val="0"/>
                <w:numId w:val="12"/>
              </w:numPr>
              <w:spacing w:before="60" w:after="60" w:line="288" w:lineRule="auto"/>
              <w:ind w:left="284" w:hanging="284"/>
              <w:rPr>
                <w:sz w:val="20"/>
                <w:szCs w:val="20"/>
              </w:rPr>
            </w:pPr>
            <w:r w:rsidRPr="005551C7">
              <w:rPr>
                <w:sz w:val="20"/>
                <w:szCs w:val="20"/>
              </w:rPr>
              <w:t>Financial resilience</w:t>
            </w:r>
          </w:p>
          <w:p w14:paraId="097BCC82" w14:textId="77777777" w:rsidR="0004306B" w:rsidRPr="003D4178" w:rsidRDefault="0004306B" w:rsidP="005551C7">
            <w:pPr>
              <w:widowControl w:val="0"/>
              <w:numPr>
                <w:ilvl w:val="0"/>
                <w:numId w:val="12"/>
              </w:numPr>
              <w:spacing w:before="60" w:after="60" w:line="288" w:lineRule="auto"/>
              <w:ind w:left="284" w:hanging="284"/>
              <w:rPr>
                <w:sz w:val="20"/>
                <w:szCs w:val="20"/>
              </w:rPr>
            </w:pPr>
            <w:r w:rsidRPr="005551C7">
              <w:rPr>
                <w:sz w:val="20"/>
                <w:szCs w:val="20"/>
              </w:rPr>
              <w:t>Material wellbeing and basic necessities</w:t>
            </w:r>
          </w:p>
          <w:p w14:paraId="6D615D22" w14:textId="77777777" w:rsidR="0004306B" w:rsidRPr="001D1F9F" w:rsidRDefault="0004306B" w:rsidP="005551C7">
            <w:pPr>
              <w:spacing w:before="60" w:after="60"/>
              <w:ind w:left="284" w:hanging="284"/>
              <w:rPr>
                <w:sz w:val="20"/>
                <w:szCs w:val="20"/>
              </w:rPr>
            </w:pPr>
          </w:p>
        </w:tc>
        <w:tc>
          <w:tcPr>
            <w:tcW w:w="1250" w:type="pct"/>
          </w:tcPr>
          <w:p w14:paraId="4B3ECD3F"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Changed knowledge</w:t>
            </w:r>
          </w:p>
          <w:p w14:paraId="4354D94E"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Changed skills</w:t>
            </w:r>
          </w:p>
          <w:p w14:paraId="292162FF"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Changed behaviours</w:t>
            </w:r>
          </w:p>
          <w:p w14:paraId="00DFAC6E"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Empowerment, choice and control to make own decisions</w:t>
            </w:r>
          </w:p>
          <w:p w14:paraId="1FE698A2"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Engagement with support services</w:t>
            </w:r>
          </w:p>
          <w:p w14:paraId="6C7A39D2"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Changed impact of immediate crisis</w:t>
            </w:r>
          </w:p>
        </w:tc>
        <w:tc>
          <w:tcPr>
            <w:tcW w:w="1250" w:type="pct"/>
          </w:tcPr>
          <w:p w14:paraId="280910C2" w14:textId="65E7D929"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The service listened to</w:t>
            </w:r>
            <w:r w:rsidR="00806D64" w:rsidRPr="005551C7">
              <w:rPr>
                <w:sz w:val="20"/>
                <w:szCs w:val="20"/>
              </w:rPr>
              <w:t> </w:t>
            </w:r>
            <w:r w:rsidRPr="005551C7">
              <w:rPr>
                <w:sz w:val="20"/>
                <w:szCs w:val="20"/>
              </w:rPr>
              <w:t>me and understood my issues</w:t>
            </w:r>
          </w:p>
          <w:p w14:paraId="7ED4AE13" w14:textId="5818A3EF" w:rsidR="0004306B" w:rsidRPr="005551C7" w:rsidRDefault="00A00F45" w:rsidP="005551C7">
            <w:pPr>
              <w:widowControl w:val="0"/>
              <w:numPr>
                <w:ilvl w:val="0"/>
                <w:numId w:val="12"/>
              </w:numPr>
              <w:spacing w:before="60" w:after="60" w:line="288" w:lineRule="auto"/>
              <w:ind w:left="284" w:hanging="284"/>
              <w:rPr>
                <w:sz w:val="20"/>
                <w:szCs w:val="20"/>
              </w:rPr>
            </w:pPr>
            <w:r w:rsidRPr="005551C7">
              <w:rPr>
                <w:sz w:val="20"/>
                <w:szCs w:val="20"/>
              </w:rPr>
              <w:t>I </w:t>
            </w:r>
            <w:r w:rsidR="0004306B" w:rsidRPr="005551C7">
              <w:rPr>
                <w:sz w:val="20"/>
                <w:szCs w:val="20"/>
              </w:rPr>
              <w:t xml:space="preserve">am satisfied with the services </w:t>
            </w:r>
            <w:r w:rsidRPr="005551C7">
              <w:rPr>
                <w:sz w:val="20"/>
                <w:szCs w:val="20"/>
              </w:rPr>
              <w:t>I </w:t>
            </w:r>
            <w:r w:rsidR="0004306B" w:rsidRPr="005551C7">
              <w:rPr>
                <w:sz w:val="20"/>
                <w:szCs w:val="20"/>
              </w:rPr>
              <w:t>have received</w:t>
            </w:r>
          </w:p>
          <w:p w14:paraId="402719AB" w14:textId="2E7CBFE5" w:rsidR="0004306B" w:rsidRPr="005551C7" w:rsidRDefault="00A00F45" w:rsidP="005551C7">
            <w:pPr>
              <w:widowControl w:val="0"/>
              <w:numPr>
                <w:ilvl w:val="0"/>
                <w:numId w:val="12"/>
              </w:numPr>
              <w:spacing w:before="60" w:after="60" w:line="288" w:lineRule="auto"/>
              <w:ind w:left="284" w:hanging="284"/>
              <w:rPr>
                <w:sz w:val="20"/>
                <w:szCs w:val="20"/>
              </w:rPr>
            </w:pPr>
            <w:r w:rsidRPr="005551C7">
              <w:rPr>
                <w:sz w:val="20"/>
                <w:szCs w:val="20"/>
              </w:rPr>
              <w:t>I </w:t>
            </w:r>
            <w:r w:rsidR="0004306B" w:rsidRPr="005551C7">
              <w:rPr>
                <w:sz w:val="20"/>
                <w:szCs w:val="20"/>
              </w:rPr>
              <w:t xml:space="preserve">am better able to deal with issues that </w:t>
            </w:r>
            <w:r w:rsidRPr="005551C7">
              <w:rPr>
                <w:sz w:val="20"/>
                <w:szCs w:val="20"/>
              </w:rPr>
              <w:t>I </w:t>
            </w:r>
            <w:r w:rsidR="0004306B" w:rsidRPr="005551C7">
              <w:rPr>
                <w:sz w:val="20"/>
                <w:szCs w:val="20"/>
              </w:rPr>
              <w:t>sought help</w:t>
            </w:r>
            <w:r w:rsidR="0004306B" w:rsidRPr="003D4178">
              <w:rPr>
                <w:sz w:val="20"/>
                <w:szCs w:val="20"/>
              </w:rPr>
              <w:t xml:space="preserve"> with</w:t>
            </w:r>
          </w:p>
        </w:tc>
        <w:tc>
          <w:tcPr>
            <w:tcW w:w="1250" w:type="pct"/>
          </w:tcPr>
          <w:p w14:paraId="37109E3F"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Community infrastructure and networks</w:t>
            </w:r>
          </w:p>
          <w:p w14:paraId="1393AAA9"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Group/community knowledge, skills, attitudes and behaviours</w:t>
            </w:r>
          </w:p>
          <w:p w14:paraId="2306CBB8" w14:textId="77777777" w:rsidR="0004306B" w:rsidRPr="005551C7" w:rsidRDefault="0004306B" w:rsidP="005551C7">
            <w:pPr>
              <w:widowControl w:val="0"/>
              <w:numPr>
                <w:ilvl w:val="0"/>
                <w:numId w:val="12"/>
              </w:numPr>
              <w:spacing w:before="60" w:after="60" w:line="288" w:lineRule="auto"/>
              <w:ind w:left="284" w:hanging="284"/>
              <w:rPr>
                <w:sz w:val="20"/>
                <w:szCs w:val="20"/>
              </w:rPr>
            </w:pPr>
            <w:r w:rsidRPr="005551C7">
              <w:rPr>
                <w:sz w:val="20"/>
                <w:szCs w:val="20"/>
              </w:rPr>
              <w:t>Organisational knowledge, skills and practices</w:t>
            </w:r>
          </w:p>
        </w:tc>
      </w:tr>
    </w:tbl>
    <w:p w14:paraId="70499ECE" w14:textId="77777777"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When recording a SCORE assessment, it is expected that you also record the ‘Assessed by’ field to capture who has completed the assessment.</w:t>
      </w:r>
    </w:p>
    <w:p w14:paraId="535E47A9" w14:textId="77777777" w:rsidR="0004306B" w:rsidRPr="001D1F9F" w:rsidRDefault="0004306B" w:rsidP="005551C7">
      <w:pPr>
        <w:keepNext/>
        <w:spacing w:before="180" w:after="120"/>
        <w:jc w:val="both"/>
        <w:rPr>
          <w:b/>
        </w:rPr>
      </w:pPr>
      <w:r w:rsidRPr="001D1F9F">
        <w:rPr>
          <w:b/>
        </w:rPr>
        <w:lastRenderedPageBreak/>
        <w:t>Completing a Circumstances SCORE assessment</w:t>
      </w:r>
    </w:p>
    <w:p w14:paraId="62EFFDED" w14:textId="77777777" w:rsidR="0004306B" w:rsidRPr="001D1F9F" w:rsidRDefault="0004306B" w:rsidP="005551C7">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4306B" w:rsidRPr="001D1F9F" w14:paraId="07E1647D" w14:textId="77777777" w:rsidTr="005551C7">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BED5DA4"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C2E2FAC"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2E7C42F"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305E0BBA"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22F4B171"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204811D9"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4306B" w:rsidRPr="001D1F9F" w14:paraId="2FC61E79" w14:textId="77777777" w:rsidTr="005551C7">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6CD8BACB"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5182DE1A" w14:textId="59E0663F" w:rsidR="0004306B" w:rsidRPr="001D1F9F" w:rsidRDefault="00A00F45" w:rsidP="0004306B">
            <w:pPr>
              <w:spacing w:after="120"/>
            </w:pPr>
            <w:r>
              <w:rPr>
                <w:sz w:val="18"/>
                <w:szCs w:val="18"/>
              </w:rPr>
              <w:t>I </w:t>
            </w:r>
            <w:r w:rsidR="0004306B" w:rsidRPr="001D1F9F">
              <w:rPr>
                <w:sz w:val="18"/>
                <w:szCs w:val="18"/>
              </w:rPr>
              <w:t xml:space="preserve">am experiencing financial hardship. </w:t>
            </w:r>
            <w:r>
              <w:rPr>
                <w:sz w:val="18"/>
                <w:szCs w:val="18"/>
              </w:rPr>
              <w:t>I </w:t>
            </w:r>
            <w:r w:rsidR="0004306B" w:rsidRPr="001D1F9F">
              <w:rPr>
                <w:sz w:val="18"/>
                <w:szCs w:val="18"/>
              </w:rPr>
              <w:t xml:space="preserve">feel like </w:t>
            </w:r>
            <w:r>
              <w:rPr>
                <w:sz w:val="18"/>
                <w:szCs w:val="18"/>
              </w:rPr>
              <w:t>I </w:t>
            </w:r>
            <w:r w:rsidR="0004306B"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248F7C11" w14:textId="44B181F1" w:rsidR="0004306B" w:rsidRPr="001D1F9F" w:rsidRDefault="00A00F45" w:rsidP="005551C7">
            <w:pPr>
              <w:spacing w:after="120"/>
              <w:rPr>
                <w:sz w:val="18"/>
                <w:szCs w:val="18"/>
              </w:rPr>
            </w:pPr>
            <w:r>
              <w:rPr>
                <w:sz w:val="18"/>
                <w:szCs w:val="18"/>
              </w:rPr>
              <w:t>I </w:t>
            </w:r>
            <w:r w:rsidR="0004306B" w:rsidRPr="001D1F9F">
              <w:rPr>
                <w:sz w:val="18"/>
                <w:szCs w:val="18"/>
              </w:rPr>
              <w:t xml:space="preserve">am experiencing financial hardship. </w:t>
            </w:r>
            <w:r>
              <w:rPr>
                <w:sz w:val="18"/>
                <w:szCs w:val="18"/>
              </w:rPr>
              <w:t>I </w:t>
            </w:r>
            <w:r w:rsidR="0004306B" w:rsidRPr="001D1F9F">
              <w:rPr>
                <w:sz w:val="18"/>
                <w:szCs w:val="18"/>
              </w:rPr>
              <w:t xml:space="preserve">feel </w:t>
            </w:r>
            <w:r>
              <w:rPr>
                <w:sz w:val="18"/>
                <w:szCs w:val="18"/>
              </w:rPr>
              <w:t>I </w:t>
            </w:r>
            <w:r w:rsidR="0004306B"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2F974BE1" w14:textId="7C97E192" w:rsidR="0004306B" w:rsidRPr="00C176FB" w:rsidRDefault="00A00F45" w:rsidP="005551C7">
            <w:pPr>
              <w:spacing w:after="120"/>
              <w:rPr>
                <w:sz w:val="18"/>
                <w:szCs w:val="18"/>
              </w:rPr>
            </w:pPr>
            <w:r>
              <w:rPr>
                <w:sz w:val="18"/>
                <w:szCs w:val="18"/>
              </w:rPr>
              <w:t>I </w:t>
            </w:r>
            <w:r w:rsidR="0004306B" w:rsidRPr="001D1F9F">
              <w:rPr>
                <w:sz w:val="18"/>
                <w:szCs w:val="18"/>
              </w:rPr>
              <w:t xml:space="preserve">am experiencing financial hardship but </w:t>
            </w:r>
            <w:r>
              <w:rPr>
                <w:sz w:val="18"/>
                <w:szCs w:val="18"/>
              </w:rPr>
              <w:t>I </w:t>
            </w:r>
            <w:r w:rsidR="0004306B"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5A46B6F3" w14:textId="69B5AB80" w:rsidR="0004306B" w:rsidRPr="00C176FB" w:rsidRDefault="00A00F45" w:rsidP="005551C7">
            <w:pPr>
              <w:spacing w:after="120"/>
              <w:rPr>
                <w:sz w:val="18"/>
                <w:szCs w:val="18"/>
              </w:rPr>
            </w:pPr>
            <w:r>
              <w:rPr>
                <w:sz w:val="18"/>
                <w:szCs w:val="18"/>
              </w:rPr>
              <w:t>I </w:t>
            </w:r>
            <w:r w:rsidR="0004306B"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65E57BAA" w14:textId="79814B4D" w:rsidR="0004306B" w:rsidRPr="00C176FB" w:rsidRDefault="00A00F45" w:rsidP="005551C7">
            <w:pPr>
              <w:spacing w:after="120"/>
              <w:rPr>
                <w:sz w:val="18"/>
                <w:szCs w:val="18"/>
              </w:rPr>
            </w:pPr>
            <w:r>
              <w:rPr>
                <w:sz w:val="18"/>
                <w:szCs w:val="18"/>
              </w:rPr>
              <w:t>I </w:t>
            </w:r>
            <w:r w:rsidR="0004306B" w:rsidRPr="001D1F9F">
              <w:rPr>
                <w:sz w:val="18"/>
                <w:szCs w:val="18"/>
              </w:rPr>
              <w:t>am no longer experiencing financial hardship and have recovered financially.</w:t>
            </w:r>
          </w:p>
        </w:tc>
      </w:tr>
      <w:tr w:rsidR="0004306B" w:rsidRPr="001D1F9F" w14:paraId="3C701874" w14:textId="77777777" w:rsidTr="005551C7">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5E8BC925"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33B06B55" w14:textId="3B8FC1F0" w:rsidR="0004306B" w:rsidRPr="001D1F9F" w:rsidRDefault="00A00F45" w:rsidP="0004306B">
            <w:pPr>
              <w:spacing w:after="120"/>
              <w:rPr>
                <w:sz w:val="18"/>
                <w:szCs w:val="18"/>
              </w:rPr>
            </w:pPr>
            <w:r>
              <w:rPr>
                <w:sz w:val="18"/>
                <w:szCs w:val="18"/>
              </w:rPr>
              <w:t>I </w:t>
            </w:r>
            <w:r w:rsidR="0004306B" w:rsidRPr="001D1F9F">
              <w:rPr>
                <w:sz w:val="18"/>
                <w:szCs w:val="18"/>
              </w:rPr>
              <w:t xml:space="preserve">always go without the basic things* </w:t>
            </w:r>
            <w:r>
              <w:rPr>
                <w:sz w:val="18"/>
                <w:szCs w:val="18"/>
              </w:rPr>
              <w:t>I </w:t>
            </w:r>
            <w:r w:rsidR="0004306B" w:rsidRPr="001D1F9F">
              <w:rPr>
                <w:sz w:val="18"/>
                <w:szCs w:val="18"/>
              </w:rPr>
              <w:t xml:space="preserve">need to live. </w:t>
            </w:r>
          </w:p>
          <w:p w14:paraId="12125C05" w14:textId="74738C4F" w:rsidR="0004306B" w:rsidRPr="001D1F9F" w:rsidRDefault="00A00F45" w:rsidP="0004306B">
            <w:pPr>
              <w:spacing w:after="120"/>
              <w:rPr>
                <w:sz w:val="18"/>
                <w:szCs w:val="18"/>
              </w:rPr>
            </w:pPr>
            <w:r>
              <w:rPr>
                <w:sz w:val="18"/>
                <w:szCs w:val="18"/>
              </w:rPr>
              <w:t>I </w:t>
            </w:r>
            <w:r w:rsidR="0004306B" w:rsidRPr="001D1F9F">
              <w:rPr>
                <w:sz w:val="18"/>
                <w:szCs w:val="18"/>
              </w:rPr>
              <w:t xml:space="preserve">do not participate in any of the things </w:t>
            </w:r>
            <w:r>
              <w:rPr>
                <w:sz w:val="18"/>
                <w:szCs w:val="18"/>
              </w:rPr>
              <w:t>I </w:t>
            </w:r>
            <w:r w:rsidR="0004306B" w:rsidRPr="001D1F9F">
              <w:rPr>
                <w:sz w:val="18"/>
                <w:szCs w:val="18"/>
              </w:rPr>
              <w:t xml:space="preserve">would like to because </w:t>
            </w:r>
            <w:r>
              <w:rPr>
                <w:sz w:val="18"/>
                <w:szCs w:val="18"/>
              </w:rPr>
              <w:t>I </w:t>
            </w:r>
            <w:r w:rsidR="0004306B" w:rsidRPr="001D1F9F">
              <w:rPr>
                <w:sz w:val="18"/>
                <w:szCs w:val="18"/>
              </w:rPr>
              <w:t>have no spare money.</w:t>
            </w:r>
          </w:p>
        </w:tc>
        <w:tc>
          <w:tcPr>
            <w:tcW w:w="806" w:type="pct"/>
            <w:tcBorders>
              <w:top w:val="single" w:sz="4" w:space="0" w:color="auto"/>
              <w:left w:val="single" w:sz="4" w:space="0" w:color="auto"/>
              <w:bottom w:val="single" w:sz="4" w:space="0" w:color="auto"/>
              <w:right w:val="single" w:sz="4" w:space="0" w:color="auto"/>
            </w:tcBorders>
          </w:tcPr>
          <w:p w14:paraId="6560F1DF" w14:textId="53AC5E10" w:rsidR="0004306B" w:rsidRPr="005551C7" w:rsidRDefault="00A00F45" w:rsidP="0004306B">
            <w:pPr>
              <w:spacing w:after="120"/>
              <w:rPr>
                <w:sz w:val="18"/>
                <w:szCs w:val="18"/>
              </w:rPr>
            </w:pPr>
            <w:r>
              <w:rPr>
                <w:sz w:val="18"/>
                <w:szCs w:val="18"/>
              </w:rPr>
              <w:t>I </w:t>
            </w:r>
            <w:r w:rsidR="0004306B" w:rsidRPr="001D1F9F">
              <w:rPr>
                <w:sz w:val="18"/>
                <w:szCs w:val="18"/>
              </w:rPr>
              <w:t xml:space="preserve">often go without the basic things* </w:t>
            </w:r>
            <w:r>
              <w:rPr>
                <w:sz w:val="18"/>
                <w:szCs w:val="18"/>
              </w:rPr>
              <w:t>I </w:t>
            </w:r>
            <w:r w:rsidR="0004306B" w:rsidRPr="001D1F9F">
              <w:rPr>
                <w:sz w:val="18"/>
                <w:szCs w:val="18"/>
              </w:rPr>
              <w:t xml:space="preserve">need to live. </w:t>
            </w:r>
          </w:p>
          <w:p w14:paraId="532BF1D8" w14:textId="2A2B03F2" w:rsidR="0004306B" w:rsidRPr="001D1F9F" w:rsidRDefault="00A00F45" w:rsidP="0004306B">
            <w:pPr>
              <w:rPr>
                <w:sz w:val="18"/>
                <w:szCs w:val="18"/>
              </w:rPr>
            </w:pPr>
            <w:r>
              <w:rPr>
                <w:sz w:val="18"/>
                <w:szCs w:val="18"/>
              </w:rPr>
              <w:t>I </w:t>
            </w:r>
            <w:r w:rsidR="0004306B" w:rsidRPr="001D1F9F">
              <w:rPr>
                <w:sz w:val="18"/>
                <w:szCs w:val="18"/>
              </w:rPr>
              <w:t xml:space="preserve">rarely participate in any of the things </w:t>
            </w:r>
            <w:r>
              <w:rPr>
                <w:sz w:val="18"/>
                <w:szCs w:val="18"/>
              </w:rPr>
              <w:t>I </w:t>
            </w:r>
            <w:r w:rsidR="0004306B" w:rsidRPr="001D1F9F">
              <w:rPr>
                <w:sz w:val="18"/>
                <w:szCs w:val="18"/>
              </w:rPr>
              <w:t xml:space="preserve">would like to because </w:t>
            </w:r>
            <w:r>
              <w:rPr>
                <w:sz w:val="18"/>
                <w:szCs w:val="18"/>
              </w:rPr>
              <w:t>I </w:t>
            </w:r>
            <w:r w:rsidR="0004306B" w:rsidRPr="001D1F9F">
              <w:rPr>
                <w:sz w:val="18"/>
                <w:szCs w:val="18"/>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57E9D2A5" w14:textId="5F31EE75" w:rsidR="0004306B" w:rsidRPr="001D1F9F" w:rsidRDefault="00A00F45" w:rsidP="0004306B">
            <w:pPr>
              <w:spacing w:after="120"/>
              <w:rPr>
                <w:sz w:val="18"/>
                <w:szCs w:val="18"/>
              </w:rPr>
            </w:pPr>
            <w:r>
              <w:rPr>
                <w:sz w:val="18"/>
                <w:szCs w:val="18"/>
              </w:rPr>
              <w:t>I </w:t>
            </w:r>
            <w:r w:rsidR="0004306B" w:rsidRPr="001D1F9F">
              <w:rPr>
                <w:sz w:val="18"/>
                <w:szCs w:val="18"/>
              </w:rPr>
              <w:t xml:space="preserve">sometimes go without the basic things* </w:t>
            </w:r>
            <w:r>
              <w:rPr>
                <w:sz w:val="18"/>
                <w:szCs w:val="18"/>
              </w:rPr>
              <w:t>I </w:t>
            </w:r>
            <w:r w:rsidR="0004306B" w:rsidRPr="001D1F9F">
              <w:rPr>
                <w:sz w:val="18"/>
                <w:szCs w:val="18"/>
              </w:rPr>
              <w:t xml:space="preserve">need to live. </w:t>
            </w:r>
          </w:p>
          <w:p w14:paraId="4042E25A" w14:textId="6779951A" w:rsidR="0004306B" w:rsidRPr="001D1F9F" w:rsidRDefault="00A00F45" w:rsidP="0004306B">
            <w:pPr>
              <w:spacing w:after="120"/>
              <w:rPr>
                <w:sz w:val="18"/>
                <w:szCs w:val="18"/>
              </w:rPr>
            </w:pPr>
            <w:r>
              <w:rPr>
                <w:sz w:val="18"/>
                <w:szCs w:val="18"/>
              </w:rPr>
              <w:t>I </w:t>
            </w:r>
            <w:r w:rsidR="0004306B" w:rsidRPr="001D1F9F">
              <w:rPr>
                <w:sz w:val="18"/>
                <w:szCs w:val="18"/>
              </w:rPr>
              <w:t xml:space="preserve">sometimes participate in the things </w:t>
            </w:r>
            <w:r>
              <w:rPr>
                <w:sz w:val="18"/>
                <w:szCs w:val="18"/>
              </w:rPr>
              <w:t>I </w:t>
            </w:r>
            <w:r w:rsidR="0004306B" w:rsidRPr="001D1F9F">
              <w:rPr>
                <w:sz w:val="18"/>
                <w:szCs w:val="18"/>
              </w:rPr>
              <w:t xml:space="preserve">would like to if </w:t>
            </w:r>
            <w:r>
              <w:rPr>
                <w:sz w:val="18"/>
                <w:szCs w:val="18"/>
              </w:rPr>
              <w:t>I </w:t>
            </w:r>
            <w:r w:rsidR="0004306B" w:rsidRPr="001D1F9F">
              <w:rPr>
                <w:sz w:val="18"/>
                <w:szCs w:val="18"/>
              </w:rPr>
              <w:t>have spare money.</w:t>
            </w:r>
          </w:p>
        </w:tc>
        <w:tc>
          <w:tcPr>
            <w:tcW w:w="806" w:type="pct"/>
            <w:tcBorders>
              <w:top w:val="single" w:sz="4" w:space="0" w:color="auto"/>
              <w:left w:val="single" w:sz="4" w:space="0" w:color="auto"/>
              <w:bottom w:val="single" w:sz="4" w:space="0" w:color="auto"/>
              <w:right w:val="single" w:sz="4" w:space="0" w:color="auto"/>
            </w:tcBorders>
          </w:tcPr>
          <w:p w14:paraId="60F26B70" w14:textId="1A936FF6" w:rsidR="0004306B" w:rsidRPr="001D1F9F" w:rsidRDefault="00A00F45" w:rsidP="0004306B">
            <w:pPr>
              <w:spacing w:after="120"/>
              <w:rPr>
                <w:sz w:val="18"/>
                <w:szCs w:val="18"/>
              </w:rPr>
            </w:pPr>
            <w:r>
              <w:rPr>
                <w:sz w:val="18"/>
                <w:szCs w:val="18"/>
              </w:rPr>
              <w:t>I </w:t>
            </w:r>
            <w:r w:rsidR="0004306B" w:rsidRPr="001D1F9F">
              <w:rPr>
                <w:sz w:val="18"/>
                <w:szCs w:val="18"/>
              </w:rPr>
              <w:t xml:space="preserve">rarely go without the basic things* </w:t>
            </w:r>
            <w:r>
              <w:rPr>
                <w:sz w:val="18"/>
                <w:szCs w:val="18"/>
              </w:rPr>
              <w:t>I </w:t>
            </w:r>
            <w:r w:rsidR="0004306B" w:rsidRPr="001D1F9F">
              <w:rPr>
                <w:sz w:val="18"/>
                <w:szCs w:val="18"/>
              </w:rPr>
              <w:t xml:space="preserve">need to live. </w:t>
            </w:r>
          </w:p>
          <w:p w14:paraId="4F10923C" w14:textId="5D286853" w:rsidR="0004306B" w:rsidRPr="001D1F9F" w:rsidRDefault="00A00F45" w:rsidP="0004306B">
            <w:pPr>
              <w:spacing w:after="120"/>
              <w:rPr>
                <w:sz w:val="18"/>
                <w:szCs w:val="18"/>
              </w:rPr>
            </w:pPr>
            <w:r>
              <w:rPr>
                <w:sz w:val="18"/>
                <w:szCs w:val="18"/>
              </w:rPr>
              <w:t>I </w:t>
            </w:r>
            <w:r w:rsidR="0004306B" w:rsidRPr="001D1F9F">
              <w:rPr>
                <w:sz w:val="18"/>
                <w:szCs w:val="18"/>
              </w:rPr>
              <w:t xml:space="preserve">often participate in the things </w:t>
            </w:r>
            <w:r>
              <w:rPr>
                <w:sz w:val="18"/>
                <w:szCs w:val="18"/>
              </w:rPr>
              <w:t>I </w:t>
            </w:r>
            <w:r w:rsidR="0004306B" w:rsidRPr="001D1F9F">
              <w:rPr>
                <w:sz w:val="18"/>
                <w:szCs w:val="18"/>
              </w:rPr>
              <w:t xml:space="preserve">would like to because </w:t>
            </w:r>
            <w:r>
              <w:rPr>
                <w:sz w:val="18"/>
                <w:szCs w:val="18"/>
              </w:rPr>
              <w:t>I </w:t>
            </w:r>
            <w:r w:rsidR="0004306B" w:rsidRPr="001D1F9F">
              <w:rPr>
                <w:sz w:val="18"/>
                <w:szCs w:val="18"/>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49C6ECE0" w14:textId="45301527" w:rsidR="0004306B" w:rsidRPr="001D1F9F" w:rsidRDefault="00A00F45" w:rsidP="0004306B">
            <w:pPr>
              <w:spacing w:after="120"/>
              <w:rPr>
                <w:sz w:val="18"/>
                <w:szCs w:val="18"/>
              </w:rPr>
            </w:pPr>
            <w:r>
              <w:rPr>
                <w:sz w:val="18"/>
                <w:szCs w:val="18"/>
              </w:rPr>
              <w:t>I </w:t>
            </w:r>
            <w:r w:rsidR="0004306B" w:rsidRPr="001D1F9F">
              <w:rPr>
                <w:sz w:val="18"/>
                <w:szCs w:val="18"/>
              </w:rPr>
              <w:t xml:space="preserve">never go without the basic things* </w:t>
            </w:r>
            <w:r>
              <w:rPr>
                <w:sz w:val="18"/>
                <w:szCs w:val="18"/>
              </w:rPr>
              <w:t>I </w:t>
            </w:r>
            <w:r w:rsidR="0004306B" w:rsidRPr="001D1F9F">
              <w:rPr>
                <w:sz w:val="18"/>
                <w:szCs w:val="18"/>
              </w:rPr>
              <w:t xml:space="preserve">need to live. </w:t>
            </w:r>
          </w:p>
          <w:p w14:paraId="6F7A287C" w14:textId="34ABA323" w:rsidR="0004306B" w:rsidRPr="001D1F9F" w:rsidRDefault="00A00F45" w:rsidP="0004306B">
            <w:pPr>
              <w:spacing w:after="120"/>
              <w:rPr>
                <w:sz w:val="18"/>
                <w:szCs w:val="18"/>
              </w:rPr>
            </w:pPr>
            <w:r>
              <w:rPr>
                <w:sz w:val="18"/>
                <w:szCs w:val="18"/>
              </w:rPr>
              <w:t>I </w:t>
            </w:r>
            <w:r w:rsidR="0004306B" w:rsidRPr="001D1F9F">
              <w:rPr>
                <w:sz w:val="18"/>
                <w:szCs w:val="18"/>
              </w:rPr>
              <w:t xml:space="preserve">always participate in the things </w:t>
            </w:r>
            <w:r>
              <w:rPr>
                <w:sz w:val="18"/>
                <w:szCs w:val="18"/>
              </w:rPr>
              <w:t>I </w:t>
            </w:r>
            <w:r w:rsidR="0004306B" w:rsidRPr="001D1F9F">
              <w:rPr>
                <w:sz w:val="18"/>
                <w:szCs w:val="18"/>
              </w:rPr>
              <w:t xml:space="preserve">would like to because </w:t>
            </w:r>
            <w:r>
              <w:rPr>
                <w:sz w:val="18"/>
                <w:szCs w:val="18"/>
              </w:rPr>
              <w:t>I </w:t>
            </w:r>
            <w:r w:rsidR="0004306B" w:rsidRPr="001D1F9F">
              <w:rPr>
                <w:sz w:val="18"/>
                <w:szCs w:val="18"/>
              </w:rPr>
              <w:t>consistently have spare money.</w:t>
            </w:r>
          </w:p>
        </w:tc>
      </w:tr>
    </w:tbl>
    <w:p w14:paraId="3366FA46" w14:textId="77777777" w:rsidR="0004306B" w:rsidRPr="001D1F9F" w:rsidRDefault="0004306B" w:rsidP="005551C7">
      <w:pPr>
        <w:pStyle w:val="ListParagraph"/>
        <w:ind w:left="0"/>
        <w:rPr>
          <w:rFonts w:cs="Arial"/>
          <w:sz w:val="16"/>
          <w:szCs w:val="16"/>
        </w:rPr>
      </w:pPr>
      <w:r w:rsidRPr="001D1F9F">
        <w:rPr>
          <w:rFonts w:cs="Arial"/>
          <w:sz w:val="16"/>
          <w:szCs w:val="16"/>
        </w:rPr>
        <w:t>*Basic things include food, housing, appropriate clothing for the climate, healthcare and security (protection from danger)</w:t>
      </w:r>
    </w:p>
    <w:p w14:paraId="109C2AFF" w14:textId="77777777" w:rsidR="0004306B" w:rsidRPr="001D1F9F" w:rsidRDefault="0004306B" w:rsidP="005551C7">
      <w:pPr>
        <w:keepNext/>
        <w:spacing w:before="180" w:after="120" w:line="288" w:lineRule="auto"/>
        <w:rPr>
          <w:b/>
        </w:rPr>
      </w:pPr>
      <w:r w:rsidRPr="001D1F9F">
        <w:rPr>
          <w:b/>
        </w:rPr>
        <w:t>Completing a Goals SCORE assessment</w:t>
      </w:r>
    </w:p>
    <w:p w14:paraId="522A2AC3" w14:textId="77777777"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4306B" w:rsidRPr="001D1F9F" w14:paraId="0768962C"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6B76889"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532269D"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001C84"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7F52D8BA"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2851638A"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5564644C"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4306B" w:rsidRPr="001D1F9F" w14:paraId="57C226FE" w14:textId="77777777" w:rsidTr="005551C7">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5255D24D"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4171B647" w14:textId="22E6A920" w:rsidR="0004306B" w:rsidRPr="001D1F9F" w:rsidRDefault="00A00F45" w:rsidP="0004306B">
            <w:pPr>
              <w:spacing w:after="120"/>
              <w:rPr>
                <w:sz w:val="18"/>
                <w:szCs w:val="18"/>
              </w:rPr>
            </w:pPr>
            <w:r>
              <w:rPr>
                <w:sz w:val="18"/>
                <w:szCs w:val="18"/>
              </w:rPr>
              <w:t>I </w:t>
            </w:r>
            <w:r w:rsidR="0004306B" w:rsidRPr="001D1F9F">
              <w:rPr>
                <w:sz w:val="18"/>
                <w:szCs w:val="18"/>
              </w:rPr>
              <w:t xml:space="preserve">know nothing about the issues </w:t>
            </w:r>
            <w:r>
              <w:rPr>
                <w:sz w:val="18"/>
                <w:szCs w:val="18"/>
              </w:rPr>
              <w:t>I </w:t>
            </w:r>
            <w:r w:rsidR="0004306B"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426AA79F" w14:textId="55D74091" w:rsidR="0004306B" w:rsidRPr="001D1F9F" w:rsidRDefault="00A00F45" w:rsidP="0004306B">
            <w:pPr>
              <w:spacing w:after="120"/>
              <w:rPr>
                <w:sz w:val="18"/>
                <w:szCs w:val="18"/>
              </w:rPr>
            </w:pPr>
            <w:r>
              <w:rPr>
                <w:sz w:val="18"/>
                <w:szCs w:val="18"/>
              </w:rPr>
              <w:t>I </w:t>
            </w:r>
            <w:r w:rsidR="0004306B" w:rsidRPr="001D1F9F">
              <w:rPr>
                <w:sz w:val="18"/>
                <w:szCs w:val="18"/>
              </w:rPr>
              <w:t xml:space="preserve">know a little about the areas </w:t>
            </w:r>
            <w:r>
              <w:rPr>
                <w:sz w:val="18"/>
                <w:szCs w:val="18"/>
              </w:rPr>
              <w:t>I </w:t>
            </w:r>
            <w:r w:rsidR="0004306B"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0AD52D6" w14:textId="3A5BC653" w:rsidR="0004306B" w:rsidRPr="001D1F9F" w:rsidRDefault="00A00F45">
            <w:pPr>
              <w:spacing w:after="120"/>
              <w:rPr>
                <w:sz w:val="18"/>
                <w:szCs w:val="18"/>
              </w:rPr>
            </w:pPr>
            <w:r>
              <w:rPr>
                <w:sz w:val="18"/>
                <w:szCs w:val="18"/>
              </w:rPr>
              <w:t>I </w:t>
            </w:r>
            <w:r w:rsidR="0004306B" w:rsidRPr="001D1F9F">
              <w:rPr>
                <w:sz w:val="18"/>
                <w:szCs w:val="18"/>
              </w:rPr>
              <w:t xml:space="preserve">have reasonable knowledge in the areas </w:t>
            </w:r>
            <w:r>
              <w:rPr>
                <w:sz w:val="18"/>
                <w:szCs w:val="18"/>
              </w:rPr>
              <w:t>I </w:t>
            </w:r>
            <w:r w:rsidR="0004306B" w:rsidRPr="001D1F9F">
              <w:rPr>
                <w:sz w:val="18"/>
                <w:szCs w:val="18"/>
              </w:rPr>
              <w:t>need to</w:t>
            </w:r>
            <w:r w:rsidR="00C8517D">
              <w:rPr>
                <w:sz w:val="18"/>
                <w:szCs w:val="18"/>
              </w:rPr>
              <w:t> </w:t>
            </w:r>
            <w:r w:rsidR="0004306B" w:rsidRPr="001D1F9F">
              <w:rPr>
                <w:sz w:val="18"/>
                <w:szCs w:val="18"/>
              </w:rPr>
              <w:t>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44F8793" w14:textId="010D619B" w:rsidR="0004306B" w:rsidRPr="001D1F9F" w:rsidRDefault="00A00F45" w:rsidP="0004306B">
            <w:pPr>
              <w:spacing w:after="120"/>
              <w:rPr>
                <w:sz w:val="18"/>
                <w:szCs w:val="18"/>
              </w:rPr>
            </w:pPr>
            <w:r>
              <w:rPr>
                <w:sz w:val="18"/>
                <w:szCs w:val="18"/>
              </w:rPr>
              <w:t>I </w:t>
            </w:r>
            <w:r w:rsidR="0004306B" w:rsidRPr="001D1F9F">
              <w:rPr>
                <w:sz w:val="18"/>
                <w:szCs w:val="18"/>
              </w:rPr>
              <w:t xml:space="preserve">have good knowledge in the areas </w:t>
            </w:r>
            <w:r>
              <w:rPr>
                <w:sz w:val="18"/>
                <w:szCs w:val="18"/>
              </w:rPr>
              <w:t>I </w:t>
            </w:r>
            <w:r w:rsidR="0004306B"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A10F635" w14:textId="69CBCD19" w:rsidR="0004306B" w:rsidRPr="001D1F9F" w:rsidRDefault="00A00F45">
            <w:pPr>
              <w:spacing w:after="120"/>
              <w:rPr>
                <w:sz w:val="18"/>
                <w:szCs w:val="18"/>
              </w:rPr>
            </w:pPr>
            <w:r>
              <w:rPr>
                <w:sz w:val="18"/>
                <w:szCs w:val="18"/>
              </w:rPr>
              <w:t>I </w:t>
            </w:r>
            <w:r w:rsidR="0004306B" w:rsidRPr="001D1F9F">
              <w:rPr>
                <w:sz w:val="18"/>
                <w:szCs w:val="18"/>
              </w:rPr>
              <w:t xml:space="preserve">have very good knowledge in the areas </w:t>
            </w:r>
            <w:r>
              <w:rPr>
                <w:sz w:val="18"/>
                <w:szCs w:val="18"/>
              </w:rPr>
              <w:t>I </w:t>
            </w:r>
            <w:r w:rsidR="0004306B" w:rsidRPr="001D1F9F">
              <w:rPr>
                <w:sz w:val="18"/>
                <w:szCs w:val="18"/>
              </w:rPr>
              <w:t>need to</w:t>
            </w:r>
            <w:r w:rsidR="00806D64">
              <w:rPr>
                <w:sz w:val="18"/>
                <w:szCs w:val="18"/>
              </w:rPr>
              <w:t> </w:t>
            </w:r>
            <w:r w:rsidR="0004306B" w:rsidRPr="001D1F9F">
              <w:rPr>
                <w:sz w:val="18"/>
                <w:szCs w:val="18"/>
              </w:rPr>
              <w:t>meet my needs and improve my current circumstances.</w:t>
            </w:r>
          </w:p>
        </w:tc>
      </w:tr>
      <w:tr w:rsidR="0004306B" w:rsidRPr="001D1F9F" w14:paraId="25D50A88" w14:textId="77777777" w:rsidTr="005551C7">
        <w:trPr>
          <w:cantSplit/>
          <w:trHeight w:val="1570"/>
        </w:trPr>
        <w:tc>
          <w:tcPr>
            <w:tcW w:w="896" w:type="pct"/>
            <w:tcBorders>
              <w:top w:val="single" w:sz="4" w:space="0" w:color="auto"/>
              <w:left w:val="single" w:sz="4" w:space="0" w:color="auto"/>
              <w:bottom w:val="single" w:sz="4" w:space="0" w:color="auto"/>
              <w:right w:val="single" w:sz="4" w:space="0" w:color="auto"/>
            </w:tcBorders>
          </w:tcPr>
          <w:p w14:paraId="4E5ED303"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26D1F3C8" w14:textId="62A13B2D" w:rsidR="0004306B" w:rsidRPr="001D1F9F" w:rsidRDefault="00A00F45">
            <w:pPr>
              <w:spacing w:after="120"/>
              <w:rPr>
                <w:sz w:val="18"/>
                <w:szCs w:val="18"/>
              </w:rPr>
            </w:pPr>
            <w:r>
              <w:rPr>
                <w:sz w:val="18"/>
                <w:szCs w:val="18"/>
              </w:rPr>
              <w:t>I </w:t>
            </w:r>
            <w:r w:rsidR="0004306B" w:rsidRPr="001D1F9F">
              <w:rPr>
                <w:sz w:val="18"/>
                <w:szCs w:val="18"/>
              </w:rPr>
              <w:t xml:space="preserve">have very poor skills in the areas </w:t>
            </w:r>
            <w:r>
              <w:rPr>
                <w:sz w:val="18"/>
                <w:szCs w:val="18"/>
              </w:rPr>
              <w:t>I </w:t>
            </w:r>
            <w:r w:rsidR="0004306B" w:rsidRPr="001D1F9F">
              <w:rPr>
                <w:sz w:val="18"/>
                <w:szCs w:val="18"/>
              </w:rPr>
              <w:t>need to meet my</w:t>
            </w:r>
            <w:r w:rsidR="00C8517D">
              <w:rPr>
                <w:sz w:val="18"/>
                <w:szCs w:val="18"/>
              </w:rPr>
              <w:t> </w:t>
            </w:r>
            <w:r w:rsidR="0004306B" w:rsidRPr="001D1F9F">
              <w:rPr>
                <w:sz w:val="18"/>
                <w:szCs w:val="18"/>
              </w:rPr>
              <w:t>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F820364" w14:textId="59F0D6B3" w:rsidR="0004306B" w:rsidRPr="001D1F9F" w:rsidRDefault="00A00F45" w:rsidP="0004306B">
            <w:pPr>
              <w:spacing w:after="120"/>
              <w:rPr>
                <w:sz w:val="18"/>
                <w:szCs w:val="18"/>
              </w:rPr>
            </w:pPr>
            <w:r>
              <w:rPr>
                <w:sz w:val="18"/>
                <w:szCs w:val="18"/>
              </w:rPr>
              <w:t>I </w:t>
            </w:r>
            <w:r w:rsidR="0004306B" w:rsidRPr="001D1F9F">
              <w:rPr>
                <w:sz w:val="18"/>
                <w:szCs w:val="18"/>
              </w:rPr>
              <w:t xml:space="preserve">have poor skills in the areas </w:t>
            </w:r>
            <w:r>
              <w:rPr>
                <w:sz w:val="18"/>
                <w:szCs w:val="18"/>
              </w:rPr>
              <w:t>I </w:t>
            </w:r>
            <w:r w:rsidR="0004306B"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9C8F4F6" w14:textId="3BDEC2AD" w:rsidR="0004306B" w:rsidRPr="001D1F9F" w:rsidRDefault="00A00F45">
            <w:pPr>
              <w:spacing w:after="120"/>
              <w:rPr>
                <w:sz w:val="18"/>
                <w:szCs w:val="18"/>
              </w:rPr>
            </w:pPr>
            <w:r>
              <w:rPr>
                <w:sz w:val="18"/>
                <w:szCs w:val="18"/>
              </w:rPr>
              <w:t>I </w:t>
            </w:r>
            <w:r w:rsidR="0004306B" w:rsidRPr="001D1F9F">
              <w:rPr>
                <w:sz w:val="18"/>
                <w:szCs w:val="18"/>
              </w:rPr>
              <w:t xml:space="preserve">have reasonable skills in the areas </w:t>
            </w:r>
            <w:r>
              <w:rPr>
                <w:sz w:val="18"/>
                <w:szCs w:val="18"/>
              </w:rPr>
              <w:t>I </w:t>
            </w:r>
            <w:r w:rsidR="0004306B" w:rsidRPr="001D1F9F">
              <w:rPr>
                <w:sz w:val="18"/>
                <w:szCs w:val="18"/>
              </w:rPr>
              <w:t>need to meet my needs and improve my</w:t>
            </w:r>
            <w:r w:rsidR="00C8517D">
              <w:rPr>
                <w:sz w:val="18"/>
                <w:szCs w:val="18"/>
              </w:rPr>
              <w:t> </w:t>
            </w:r>
            <w:r w:rsidR="0004306B" w:rsidRPr="001D1F9F">
              <w:rPr>
                <w:sz w:val="18"/>
                <w:szCs w:val="18"/>
              </w:rPr>
              <w:t>current circumstances.</w:t>
            </w:r>
          </w:p>
        </w:tc>
        <w:tc>
          <w:tcPr>
            <w:tcW w:w="821" w:type="pct"/>
            <w:tcBorders>
              <w:top w:val="single" w:sz="4" w:space="0" w:color="auto"/>
              <w:left w:val="single" w:sz="4" w:space="0" w:color="auto"/>
              <w:bottom w:val="single" w:sz="4" w:space="0" w:color="auto"/>
              <w:right w:val="single" w:sz="4" w:space="0" w:color="auto"/>
            </w:tcBorders>
          </w:tcPr>
          <w:p w14:paraId="4D6A4ED8" w14:textId="0CC5D794" w:rsidR="0004306B" w:rsidRPr="001D1F9F" w:rsidRDefault="00A00F45">
            <w:pPr>
              <w:spacing w:after="120"/>
              <w:rPr>
                <w:sz w:val="18"/>
                <w:szCs w:val="18"/>
              </w:rPr>
            </w:pPr>
            <w:r>
              <w:rPr>
                <w:sz w:val="18"/>
                <w:szCs w:val="18"/>
              </w:rPr>
              <w:t>I </w:t>
            </w:r>
            <w:r w:rsidR="0004306B" w:rsidRPr="001D1F9F">
              <w:rPr>
                <w:sz w:val="18"/>
                <w:szCs w:val="18"/>
              </w:rPr>
              <w:t xml:space="preserve">have good skills in the areas </w:t>
            </w:r>
            <w:r>
              <w:rPr>
                <w:sz w:val="18"/>
                <w:szCs w:val="18"/>
              </w:rPr>
              <w:t>I </w:t>
            </w:r>
            <w:r w:rsidR="0004306B" w:rsidRPr="001D1F9F">
              <w:rPr>
                <w:sz w:val="18"/>
                <w:szCs w:val="18"/>
              </w:rPr>
              <w:t>need to meet my needs and improve my</w:t>
            </w:r>
            <w:r w:rsidR="00C8517D">
              <w:rPr>
                <w:sz w:val="18"/>
                <w:szCs w:val="18"/>
              </w:rPr>
              <w:t> </w:t>
            </w:r>
            <w:r w:rsidR="0004306B" w:rsidRPr="001D1F9F">
              <w:rPr>
                <w:sz w:val="18"/>
                <w:szCs w:val="18"/>
              </w:rPr>
              <w:t>current circumstances.</w:t>
            </w:r>
          </w:p>
        </w:tc>
        <w:tc>
          <w:tcPr>
            <w:tcW w:w="821" w:type="pct"/>
            <w:tcBorders>
              <w:top w:val="single" w:sz="4" w:space="0" w:color="auto"/>
              <w:left w:val="single" w:sz="4" w:space="0" w:color="auto"/>
              <w:bottom w:val="single" w:sz="4" w:space="0" w:color="auto"/>
              <w:right w:val="single" w:sz="4" w:space="0" w:color="auto"/>
            </w:tcBorders>
          </w:tcPr>
          <w:p w14:paraId="025F8745" w14:textId="14CDC5EF" w:rsidR="0004306B" w:rsidRPr="001D1F9F" w:rsidRDefault="00A00F45">
            <w:pPr>
              <w:spacing w:after="120"/>
              <w:rPr>
                <w:sz w:val="18"/>
                <w:szCs w:val="18"/>
              </w:rPr>
            </w:pPr>
            <w:r>
              <w:rPr>
                <w:sz w:val="18"/>
                <w:szCs w:val="18"/>
              </w:rPr>
              <w:t>I </w:t>
            </w:r>
            <w:r w:rsidR="0004306B" w:rsidRPr="001D1F9F">
              <w:rPr>
                <w:sz w:val="18"/>
                <w:szCs w:val="18"/>
              </w:rPr>
              <w:t xml:space="preserve">have very good skills in the areas </w:t>
            </w:r>
            <w:r>
              <w:rPr>
                <w:sz w:val="18"/>
                <w:szCs w:val="18"/>
              </w:rPr>
              <w:t>I </w:t>
            </w:r>
            <w:r w:rsidR="0004306B" w:rsidRPr="001D1F9F">
              <w:rPr>
                <w:sz w:val="18"/>
                <w:szCs w:val="18"/>
              </w:rPr>
              <w:t>need to meet my</w:t>
            </w:r>
            <w:r w:rsidR="00C8517D">
              <w:rPr>
                <w:sz w:val="18"/>
                <w:szCs w:val="18"/>
              </w:rPr>
              <w:t> </w:t>
            </w:r>
            <w:r w:rsidR="0004306B" w:rsidRPr="001D1F9F">
              <w:rPr>
                <w:sz w:val="18"/>
                <w:szCs w:val="18"/>
              </w:rPr>
              <w:t>needs and improve my current circumstances.</w:t>
            </w:r>
          </w:p>
        </w:tc>
      </w:tr>
      <w:tr w:rsidR="0004306B" w:rsidRPr="001D1F9F" w14:paraId="7DD39EC1" w14:textId="77777777" w:rsidTr="005551C7">
        <w:trPr>
          <w:cantSplit/>
          <w:trHeight w:val="1053"/>
        </w:trPr>
        <w:tc>
          <w:tcPr>
            <w:tcW w:w="896" w:type="pct"/>
            <w:tcBorders>
              <w:top w:val="single" w:sz="4" w:space="0" w:color="auto"/>
              <w:left w:val="single" w:sz="4" w:space="0" w:color="auto"/>
              <w:bottom w:val="single" w:sz="4" w:space="0" w:color="auto"/>
              <w:right w:val="single" w:sz="4" w:space="0" w:color="auto"/>
            </w:tcBorders>
          </w:tcPr>
          <w:p w14:paraId="7901BA2E"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52505F16" w14:textId="77777777" w:rsidR="0004306B" w:rsidRPr="001D1F9F" w:rsidRDefault="0004306B" w:rsidP="0004306B">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05CA9E1" w14:textId="77777777" w:rsidR="0004306B" w:rsidRPr="001D1F9F" w:rsidRDefault="0004306B" w:rsidP="0004306B">
            <w:pPr>
              <w:spacing w:after="120"/>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2DEE033E" w14:textId="77777777" w:rsidR="0004306B" w:rsidRPr="001D1F9F" w:rsidRDefault="0004306B" w:rsidP="0004306B">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1EFF2795" w14:textId="7F29180A" w:rsidR="0004306B" w:rsidRPr="001D1F9F" w:rsidRDefault="0004306B">
            <w:pPr>
              <w:spacing w:after="120"/>
              <w:rPr>
                <w:sz w:val="18"/>
                <w:szCs w:val="18"/>
              </w:rPr>
            </w:pPr>
            <w:r w:rsidRPr="001D1F9F">
              <w:rPr>
                <w:sz w:val="18"/>
                <w:szCs w:val="18"/>
              </w:rPr>
              <w:t>My behaviour generally allows me to improve my</w:t>
            </w:r>
            <w:r w:rsidR="00C8517D">
              <w:rPr>
                <w:sz w:val="18"/>
                <w:szCs w:val="18"/>
              </w:rPr>
              <w:t> </w:t>
            </w:r>
            <w:r w:rsidRPr="001D1F9F">
              <w:rPr>
                <w:sz w:val="18"/>
                <w:szCs w:val="18"/>
              </w:rPr>
              <w:t xml:space="preserve">circumstances. </w:t>
            </w:r>
          </w:p>
        </w:tc>
        <w:tc>
          <w:tcPr>
            <w:tcW w:w="821" w:type="pct"/>
            <w:tcBorders>
              <w:top w:val="single" w:sz="4" w:space="0" w:color="auto"/>
              <w:left w:val="single" w:sz="4" w:space="0" w:color="auto"/>
              <w:bottom w:val="single" w:sz="4" w:space="0" w:color="auto"/>
              <w:right w:val="single" w:sz="4" w:space="0" w:color="auto"/>
            </w:tcBorders>
          </w:tcPr>
          <w:p w14:paraId="3D9E5299" w14:textId="668C3177" w:rsidR="0004306B" w:rsidRPr="001D1F9F" w:rsidRDefault="0004306B">
            <w:pPr>
              <w:spacing w:after="120"/>
              <w:rPr>
                <w:sz w:val="18"/>
                <w:szCs w:val="18"/>
              </w:rPr>
            </w:pPr>
            <w:r w:rsidRPr="001D1F9F">
              <w:rPr>
                <w:sz w:val="18"/>
                <w:szCs w:val="18"/>
              </w:rPr>
              <w:t>My behaviour allows me to improve my</w:t>
            </w:r>
            <w:r w:rsidR="00C8517D">
              <w:rPr>
                <w:sz w:val="18"/>
                <w:szCs w:val="18"/>
              </w:rPr>
              <w:t> </w:t>
            </w:r>
            <w:r w:rsidRPr="001D1F9F">
              <w:rPr>
                <w:sz w:val="18"/>
                <w:szCs w:val="18"/>
              </w:rPr>
              <w:t>circumstances.</w:t>
            </w:r>
          </w:p>
        </w:tc>
      </w:tr>
      <w:tr w:rsidR="0004306B" w:rsidRPr="001D1F9F" w14:paraId="2911AB94"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14:paraId="3A7E56E3"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lastRenderedPageBreak/>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1BD81736" w14:textId="12EE45D1" w:rsidR="0004306B" w:rsidRPr="001D1F9F" w:rsidRDefault="00A00F45">
            <w:pPr>
              <w:spacing w:after="120"/>
              <w:rPr>
                <w:sz w:val="18"/>
                <w:szCs w:val="18"/>
              </w:rPr>
            </w:pPr>
            <w:r>
              <w:rPr>
                <w:sz w:val="18"/>
                <w:szCs w:val="18"/>
              </w:rPr>
              <w:t>I </w:t>
            </w:r>
            <w:r w:rsidR="0004306B" w:rsidRPr="001D1F9F">
              <w:rPr>
                <w:sz w:val="18"/>
                <w:szCs w:val="18"/>
              </w:rPr>
              <w:t>have no confidence to make decisions that improve my</w:t>
            </w:r>
            <w:r w:rsidR="00C8517D">
              <w:rPr>
                <w:sz w:val="18"/>
                <w:szCs w:val="18"/>
              </w:rPr>
              <w:t xml:space="preserve"> </w:t>
            </w:r>
            <w:r w:rsidR="0004306B" w:rsidRPr="001D1F9F">
              <w:rPr>
                <w:sz w:val="18"/>
                <w:szCs w:val="18"/>
              </w:rPr>
              <w:t xml:space="preserve">circumstances. </w:t>
            </w:r>
          </w:p>
        </w:tc>
        <w:tc>
          <w:tcPr>
            <w:tcW w:w="821" w:type="pct"/>
            <w:tcBorders>
              <w:top w:val="single" w:sz="4" w:space="0" w:color="auto"/>
              <w:left w:val="single" w:sz="4" w:space="0" w:color="auto"/>
              <w:bottom w:val="single" w:sz="4" w:space="0" w:color="auto"/>
              <w:right w:val="single" w:sz="4" w:space="0" w:color="auto"/>
            </w:tcBorders>
          </w:tcPr>
          <w:p w14:paraId="4BFF36CD" w14:textId="0E037F0B" w:rsidR="0004306B" w:rsidRPr="001D1F9F" w:rsidRDefault="00A00F45">
            <w:pPr>
              <w:spacing w:after="120"/>
              <w:rPr>
                <w:sz w:val="18"/>
                <w:szCs w:val="18"/>
              </w:rPr>
            </w:pPr>
            <w:r>
              <w:rPr>
                <w:sz w:val="18"/>
                <w:szCs w:val="18"/>
              </w:rPr>
              <w:t>I </w:t>
            </w:r>
            <w:r w:rsidR="0004306B" w:rsidRPr="001D1F9F">
              <w:rPr>
                <w:sz w:val="18"/>
                <w:szCs w:val="18"/>
              </w:rPr>
              <w:t>have limited confidence and limited power to</w:t>
            </w:r>
            <w:r w:rsidR="00C8517D">
              <w:rPr>
                <w:sz w:val="18"/>
                <w:szCs w:val="18"/>
              </w:rPr>
              <w:t> </w:t>
            </w:r>
            <w:r w:rsidR="0004306B" w:rsidRPr="001D1F9F">
              <w:rPr>
                <w:sz w:val="18"/>
                <w:szCs w:val="18"/>
              </w:rPr>
              <w:t>make decision that improve my</w:t>
            </w:r>
            <w:r w:rsidR="00C8517D">
              <w:rPr>
                <w:sz w:val="18"/>
                <w:szCs w:val="18"/>
              </w:rPr>
              <w:t> </w:t>
            </w:r>
            <w:r w:rsidR="0004306B" w:rsidRPr="001D1F9F">
              <w:rPr>
                <w:sz w:val="18"/>
                <w:szCs w:val="18"/>
              </w:rPr>
              <w:t xml:space="preserve">circumstances. </w:t>
            </w:r>
          </w:p>
        </w:tc>
        <w:tc>
          <w:tcPr>
            <w:tcW w:w="821" w:type="pct"/>
            <w:tcBorders>
              <w:top w:val="single" w:sz="4" w:space="0" w:color="auto"/>
              <w:left w:val="single" w:sz="4" w:space="0" w:color="auto"/>
              <w:bottom w:val="single" w:sz="4" w:space="0" w:color="auto"/>
              <w:right w:val="single" w:sz="4" w:space="0" w:color="auto"/>
            </w:tcBorders>
          </w:tcPr>
          <w:p w14:paraId="18E63B8E" w14:textId="0607D954" w:rsidR="0004306B" w:rsidRPr="001D1F9F" w:rsidRDefault="00A00F45">
            <w:pPr>
              <w:spacing w:after="120"/>
              <w:rPr>
                <w:sz w:val="18"/>
                <w:szCs w:val="18"/>
              </w:rPr>
            </w:pPr>
            <w:r>
              <w:rPr>
                <w:sz w:val="18"/>
                <w:szCs w:val="18"/>
              </w:rPr>
              <w:t>I </w:t>
            </w:r>
            <w:r w:rsidR="0004306B" w:rsidRPr="001D1F9F">
              <w:rPr>
                <w:sz w:val="18"/>
                <w:szCs w:val="18"/>
              </w:rPr>
              <w:t>have some confidence and some control in</w:t>
            </w:r>
            <w:r w:rsidR="00C8517D">
              <w:rPr>
                <w:sz w:val="18"/>
                <w:szCs w:val="18"/>
              </w:rPr>
              <w:t> </w:t>
            </w:r>
            <w:r w:rsidR="0004306B" w:rsidRPr="001D1F9F">
              <w:rPr>
                <w:sz w:val="18"/>
                <w:szCs w:val="18"/>
              </w:rPr>
              <w:t>making decisions that improve my</w:t>
            </w:r>
            <w:r w:rsidR="00C8517D">
              <w:rPr>
                <w:sz w:val="18"/>
                <w:szCs w:val="18"/>
              </w:rPr>
              <w:t> </w:t>
            </w:r>
            <w:r w:rsidR="0004306B" w:rsidRPr="001D1F9F">
              <w:rPr>
                <w:sz w:val="18"/>
                <w:szCs w:val="18"/>
              </w:rPr>
              <w:t>circumstances.</w:t>
            </w:r>
          </w:p>
        </w:tc>
        <w:tc>
          <w:tcPr>
            <w:tcW w:w="821" w:type="pct"/>
            <w:tcBorders>
              <w:top w:val="single" w:sz="4" w:space="0" w:color="auto"/>
              <w:left w:val="single" w:sz="4" w:space="0" w:color="auto"/>
              <w:bottom w:val="single" w:sz="4" w:space="0" w:color="auto"/>
              <w:right w:val="single" w:sz="4" w:space="0" w:color="auto"/>
            </w:tcBorders>
          </w:tcPr>
          <w:p w14:paraId="53876B56" w14:textId="237F9D79" w:rsidR="0004306B" w:rsidRPr="001D1F9F" w:rsidRDefault="0004306B">
            <w:pPr>
              <w:spacing w:after="120"/>
              <w:rPr>
                <w:sz w:val="18"/>
                <w:szCs w:val="18"/>
              </w:rPr>
            </w:pPr>
            <w:r w:rsidRPr="001D1F9F">
              <w:rPr>
                <w:sz w:val="18"/>
                <w:szCs w:val="18"/>
              </w:rPr>
              <w:t xml:space="preserve">Most of the time </w:t>
            </w:r>
            <w:r w:rsidR="00A00F45">
              <w:rPr>
                <w:sz w:val="18"/>
                <w:szCs w:val="18"/>
              </w:rPr>
              <w:t>I </w:t>
            </w:r>
            <w:r w:rsidRPr="001D1F9F">
              <w:rPr>
                <w:sz w:val="18"/>
                <w:szCs w:val="18"/>
              </w:rPr>
              <w:t>have high confidence and feel better empowered to make decisions that improve my</w:t>
            </w:r>
            <w:r w:rsidR="00C8517D">
              <w:rPr>
                <w:sz w:val="18"/>
                <w:szCs w:val="18"/>
              </w:rPr>
              <w:t> </w:t>
            </w:r>
            <w:r w:rsidRPr="001D1F9F">
              <w:rPr>
                <w:sz w:val="18"/>
                <w:szCs w:val="18"/>
              </w:rPr>
              <w:t xml:space="preserve">circumstances. </w:t>
            </w:r>
          </w:p>
        </w:tc>
        <w:tc>
          <w:tcPr>
            <w:tcW w:w="821" w:type="pct"/>
            <w:tcBorders>
              <w:top w:val="single" w:sz="4" w:space="0" w:color="auto"/>
              <w:left w:val="single" w:sz="4" w:space="0" w:color="auto"/>
              <w:bottom w:val="single" w:sz="4" w:space="0" w:color="auto"/>
              <w:right w:val="single" w:sz="4" w:space="0" w:color="auto"/>
            </w:tcBorders>
          </w:tcPr>
          <w:p w14:paraId="0D2D974A" w14:textId="59495CFE" w:rsidR="0004306B" w:rsidRPr="001D1F9F" w:rsidRDefault="00A00F45">
            <w:pPr>
              <w:spacing w:after="120"/>
              <w:rPr>
                <w:sz w:val="18"/>
                <w:szCs w:val="18"/>
              </w:rPr>
            </w:pPr>
            <w:r>
              <w:rPr>
                <w:sz w:val="18"/>
                <w:szCs w:val="18"/>
              </w:rPr>
              <w:t>I </w:t>
            </w:r>
            <w:r w:rsidR="0004306B" w:rsidRPr="001D1F9F">
              <w:rPr>
                <w:sz w:val="18"/>
                <w:szCs w:val="18"/>
              </w:rPr>
              <w:t>have very good confidence and feel empowered to</w:t>
            </w:r>
            <w:r w:rsidR="00C8517D">
              <w:rPr>
                <w:sz w:val="18"/>
                <w:szCs w:val="18"/>
              </w:rPr>
              <w:t> </w:t>
            </w:r>
            <w:r w:rsidR="0004306B" w:rsidRPr="001D1F9F">
              <w:rPr>
                <w:sz w:val="18"/>
                <w:szCs w:val="18"/>
              </w:rPr>
              <w:t>make decisions that improve my</w:t>
            </w:r>
            <w:r w:rsidR="00C8517D">
              <w:rPr>
                <w:sz w:val="18"/>
                <w:szCs w:val="18"/>
              </w:rPr>
              <w:t> </w:t>
            </w:r>
            <w:r w:rsidR="0004306B" w:rsidRPr="001D1F9F">
              <w:rPr>
                <w:sz w:val="18"/>
                <w:szCs w:val="18"/>
              </w:rPr>
              <w:t>circumstances.</w:t>
            </w:r>
          </w:p>
        </w:tc>
      </w:tr>
      <w:tr w:rsidR="0004306B" w:rsidRPr="001D1F9F" w14:paraId="6A7F3291"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14:paraId="25F0215D"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083CA309" w14:textId="0EB475C8" w:rsidR="0004306B" w:rsidRPr="001D1F9F" w:rsidRDefault="00A00F45">
            <w:pPr>
              <w:spacing w:after="120"/>
              <w:rPr>
                <w:sz w:val="18"/>
                <w:szCs w:val="18"/>
              </w:rPr>
            </w:pPr>
            <w:r>
              <w:rPr>
                <w:sz w:val="18"/>
                <w:szCs w:val="18"/>
              </w:rPr>
              <w:t>I </w:t>
            </w:r>
            <w:r w:rsidR="0004306B" w:rsidRPr="001D1F9F">
              <w:rPr>
                <w:sz w:val="18"/>
                <w:szCs w:val="18"/>
              </w:rPr>
              <w:t>have a lot of difficulty engaging and working with services to help me improve my</w:t>
            </w:r>
            <w:r w:rsidR="00C8517D">
              <w:rPr>
                <w:sz w:val="18"/>
                <w:szCs w:val="18"/>
              </w:rPr>
              <w:t> </w:t>
            </w:r>
            <w:r w:rsidR="0004306B" w:rsidRPr="001D1F9F">
              <w:rPr>
                <w:sz w:val="18"/>
                <w:szCs w:val="18"/>
              </w:rPr>
              <w:t>circumstances.</w:t>
            </w:r>
          </w:p>
        </w:tc>
        <w:tc>
          <w:tcPr>
            <w:tcW w:w="821" w:type="pct"/>
            <w:tcBorders>
              <w:top w:val="single" w:sz="4" w:space="0" w:color="auto"/>
              <w:left w:val="single" w:sz="4" w:space="0" w:color="auto"/>
              <w:bottom w:val="single" w:sz="4" w:space="0" w:color="auto"/>
              <w:right w:val="single" w:sz="4" w:space="0" w:color="auto"/>
            </w:tcBorders>
          </w:tcPr>
          <w:p w14:paraId="1947573B" w14:textId="63AEFA8B" w:rsidR="0004306B" w:rsidRPr="001D1F9F" w:rsidRDefault="00A00F45">
            <w:pPr>
              <w:spacing w:after="120"/>
              <w:rPr>
                <w:sz w:val="18"/>
                <w:szCs w:val="18"/>
              </w:rPr>
            </w:pPr>
            <w:r>
              <w:rPr>
                <w:sz w:val="18"/>
                <w:szCs w:val="18"/>
              </w:rPr>
              <w:t>I </w:t>
            </w:r>
            <w:r w:rsidR="0004306B" w:rsidRPr="001D1F9F">
              <w:rPr>
                <w:sz w:val="18"/>
                <w:szCs w:val="18"/>
              </w:rPr>
              <w:t>have some of difficulty engaging and working with services to help me improve my</w:t>
            </w:r>
            <w:r w:rsidR="00C8517D">
              <w:rPr>
                <w:sz w:val="18"/>
                <w:szCs w:val="18"/>
              </w:rPr>
              <w:t> </w:t>
            </w:r>
            <w:r w:rsidR="0004306B" w:rsidRPr="001D1F9F">
              <w:rPr>
                <w:sz w:val="18"/>
                <w:szCs w:val="18"/>
              </w:rPr>
              <w:t>circumstances.</w:t>
            </w:r>
          </w:p>
        </w:tc>
        <w:tc>
          <w:tcPr>
            <w:tcW w:w="821" w:type="pct"/>
            <w:tcBorders>
              <w:top w:val="single" w:sz="4" w:space="0" w:color="auto"/>
              <w:left w:val="single" w:sz="4" w:space="0" w:color="auto"/>
              <w:bottom w:val="single" w:sz="4" w:space="0" w:color="auto"/>
              <w:right w:val="single" w:sz="4" w:space="0" w:color="auto"/>
            </w:tcBorders>
          </w:tcPr>
          <w:p w14:paraId="60EA266F" w14:textId="7137BCBA" w:rsidR="0004306B" w:rsidRPr="001D1F9F" w:rsidRDefault="00A00F45">
            <w:pPr>
              <w:spacing w:after="120"/>
              <w:rPr>
                <w:sz w:val="18"/>
                <w:szCs w:val="18"/>
              </w:rPr>
            </w:pPr>
            <w:r>
              <w:rPr>
                <w:sz w:val="18"/>
                <w:szCs w:val="18"/>
              </w:rPr>
              <w:t>I </w:t>
            </w:r>
            <w:r w:rsidR="0004306B" w:rsidRPr="001D1F9F">
              <w:rPr>
                <w:sz w:val="18"/>
                <w:szCs w:val="18"/>
              </w:rPr>
              <w:t>occasionally have difficulty engaging and working with services to help me improve my</w:t>
            </w:r>
            <w:r w:rsidR="00C8517D">
              <w:rPr>
                <w:sz w:val="18"/>
                <w:szCs w:val="18"/>
              </w:rPr>
              <w:t xml:space="preserve"> </w:t>
            </w:r>
            <w:r w:rsidR="0004306B" w:rsidRPr="001D1F9F">
              <w:rPr>
                <w:sz w:val="18"/>
                <w:szCs w:val="18"/>
              </w:rPr>
              <w:t>circumstances.</w:t>
            </w:r>
          </w:p>
        </w:tc>
        <w:tc>
          <w:tcPr>
            <w:tcW w:w="821" w:type="pct"/>
            <w:tcBorders>
              <w:top w:val="single" w:sz="4" w:space="0" w:color="auto"/>
              <w:left w:val="single" w:sz="4" w:space="0" w:color="auto"/>
              <w:bottom w:val="single" w:sz="4" w:space="0" w:color="auto"/>
              <w:right w:val="single" w:sz="4" w:space="0" w:color="auto"/>
            </w:tcBorders>
          </w:tcPr>
          <w:p w14:paraId="11D14C6A" w14:textId="58198332" w:rsidR="0004306B" w:rsidRPr="001D1F9F" w:rsidRDefault="00A00F45">
            <w:pPr>
              <w:spacing w:after="120"/>
              <w:rPr>
                <w:sz w:val="18"/>
                <w:szCs w:val="18"/>
              </w:rPr>
            </w:pPr>
            <w:r>
              <w:rPr>
                <w:sz w:val="18"/>
                <w:szCs w:val="18"/>
              </w:rPr>
              <w:t>I </w:t>
            </w:r>
            <w:r w:rsidR="0004306B" w:rsidRPr="001D1F9F">
              <w:rPr>
                <w:sz w:val="18"/>
                <w:szCs w:val="18"/>
              </w:rPr>
              <w:t>hardly ever have difficulty engaging and working with services to help me improve my</w:t>
            </w:r>
            <w:r w:rsidR="00C8517D">
              <w:rPr>
                <w:sz w:val="18"/>
                <w:szCs w:val="18"/>
              </w:rPr>
              <w:t> </w:t>
            </w:r>
            <w:r w:rsidR="0004306B" w:rsidRPr="001D1F9F">
              <w:rPr>
                <w:sz w:val="18"/>
                <w:szCs w:val="18"/>
              </w:rPr>
              <w:t>circumstances.</w:t>
            </w:r>
          </w:p>
        </w:tc>
        <w:tc>
          <w:tcPr>
            <w:tcW w:w="821" w:type="pct"/>
            <w:tcBorders>
              <w:top w:val="single" w:sz="4" w:space="0" w:color="auto"/>
              <w:left w:val="single" w:sz="4" w:space="0" w:color="auto"/>
              <w:bottom w:val="single" w:sz="4" w:space="0" w:color="auto"/>
              <w:right w:val="single" w:sz="4" w:space="0" w:color="auto"/>
            </w:tcBorders>
          </w:tcPr>
          <w:p w14:paraId="256D3B0D" w14:textId="65CB00E9" w:rsidR="0004306B" w:rsidRPr="001D1F9F" w:rsidRDefault="0004306B" w:rsidP="0004306B">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4306B" w:rsidRPr="001D1F9F" w14:paraId="02687174"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14:paraId="2CC3E481"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7221FE0E" w14:textId="5FC8B1DA" w:rsidR="0004306B" w:rsidRPr="001D1F9F" w:rsidRDefault="0004306B" w:rsidP="0004306B">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1D1C4D15" w14:textId="2A5BF788" w:rsidR="0004306B" w:rsidRPr="001D1F9F" w:rsidRDefault="0004306B" w:rsidP="0004306B">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61C5EAFB" w14:textId="508419B8" w:rsidR="0004306B" w:rsidRPr="001D1F9F" w:rsidRDefault="0004306B" w:rsidP="0004306B">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00D47C8C" w14:textId="457FD82F" w:rsidR="0004306B" w:rsidRPr="001D1F9F" w:rsidRDefault="0004306B">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w:t>
            </w:r>
            <w:r w:rsidR="00C8517D">
              <w:rPr>
                <w:sz w:val="18"/>
                <w:szCs w:val="18"/>
              </w:rPr>
              <w:t> </w:t>
            </w:r>
            <w:r w:rsidRPr="001D1F9F">
              <w:rPr>
                <w:sz w:val="18"/>
                <w:szCs w:val="18"/>
              </w:rPr>
              <w:t>improve this.</w:t>
            </w:r>
          </w:p>
        </w:tc>
        <w:tc>
          <w:tcPr>
            <w:tcW w:w="821" w:type="pct"/>
            <w:tcBorders>
              <w:top w:val="single" w:sz="4" w:space="0" w:color="auto"/>
              <w:left w:val="single" w:sz="4" w:space="0" w:color="auto"/>
              <w:bottom w:val="single" w:sz="4" w:space="0" w:color="auto"/>
              <w:right w:val="single" w:sz="4" w:space="0" w:color="auto"/>
            </w:tcBorders>
          </w:tcPr>
          <w:p w14:paraId="72BAC6C5" w14:textId="1438E1F8" w:rsidR="0004306B" w:rsidRPr="001D1F9F" w:rsidRDefault="00A00F45">
            <w:pPr>
              <w:spacing w:after="120"/>
              <w:rPr>
                <w:sz w:val="18"/>
                <w:szCs w:val="18"/>
              </w:rPr>
            </w:pPr>
            <w:r>
              <w:rPr>
                <w:sz w:val="18"/>
                <w:szCs w:val="18"/>
              </w:rPr>
              <w:t>I </w:t>
            </w:r>
            <w:r w:rsidR="0004306B" w:rsidRPr="001D1F9F">
              <w:rPr>
                <w:sz w:val="18"/>
                <w:szCs w:val="18"/>
              </w:rPr>
              <w:t>am no longer facing an</w:t>
            </w:r>
            <w:r w:rsidR="00C8517D">
              <w:rPr>
                <w:sz w:val="18"/>
                <w:szCs w:val="18"/>
              </w:rPr>
              <w:t> </w:t>
            </w:r>
            <w:r w:rsidR="0004306B" w:rsidRPr="001D1F9F">
              <w:rPr>
                <w:sz w:val="18"/>
                <w:szCs w:val="18"/>
              </w:rPr>
              <w:t>immediate crisis and the service helped me</w:t>
            </w:r>
            <w:r w:rsidR="00C8517D">
              <w:rPr>
                <w:sz w:val="18"/>
                <w:szCs w:val="18"/>
              </w:rPr>
              <w:t> </w:t>
            </w:r>
            <w:r w:rsidR="0004306B" w:rsidRPr="001D1F9F">
              <w:rPr>
                <w:sz w:val="18"/>
                <w:szCs w:val="18"/>
              </w:rPr>
              <w:t>manage this.</w:t>
            </w:r>
          </w:p>
        </w:tc>
      </w:tr>
    </w:tbl>
    <w:p w14:paraId="377EBD07" w14:textId="77777777" w:rsidR="0004306B" w:rsidRPr="001D1F9F" w:rsidRDefault="0004306B" w:rsidP="005551C7">
      <w:pPr>
        <w:keepNext/>
        <w:keepLines/>
        <w:spacing w:before="180" w:after="120" w:line="288" w:lineRule="auto"/>
        <w:jc w:val="both"/>
        <w:rPr>
          <w:b/>
        </w:rPr>
      </w:pPr>
      <w:r w:rsidRPr="001D1F9F">
        <w:rPr>
          <w:b/>
        </w:rPr>
        <w:t>Completing a Satisfaction SCORE assessment</w:t>
      </w:r>
    </w:p>
    <w:p w14:paraId="14267A68" w14:textId="77777777" w:rsidR="0004306B" w:rsidRPr="001D1F9F" w:rsidRDefault="0004306B" w:rsidP="005551C7">
      <w:pPr>
        <w:pStyle w:val="BodyT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4306B" w:rsidRPr="001D1F9F" w14:paraId="31340C0D"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332987D"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10A96E"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540DFBE"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24D43C64"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7D1D7CED"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F4E7D91"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4306B" w:rsidRPr="001D1F9F" w14:paraId="0DF25441" w14:textId="77777777" w:rsidTr="005551C7">
        <w:trPr>
          <w:cantSplit/>
          <w:trHeight w:val="1071"/>
        </w:trPr>
        <w:tc>
          <w:tcPr>
            <w:tcW w:w="896" w:type="pct"/>
            <w:tcBorders>
              <w:top w:val="single" w:sz="4" w:space="0" w:color="auto"/>
              <w:left w:val="single" w:sz="4" w:space="0" w:color="auto"/>
              <w:bottom w:val="single" w:sz="4" w:space="0" w:color="auto"/>
              <w:right w:val="single" w:sz="4" w:space="0" w:color="auto"/>
            </w:tcBorders>
            <w:hideMark/>
          </w:tcPr>
          <w:p w14:paraId="34BF299D"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24AC2C2D" w14:textId="77777777" w:rsidR="0004306B" w:rsidRPr="001D1F9F" w:rsidRDefault="0004306B" w:rsidP="0004306B">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7C278067" w14:textId="77777777" w:rsidR="0004306B" w:rsidRPr="001D1F9F" w:rsidRDefault="0004306B" w:rsidP="0004306B">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1275E941" w14:textId="77777777" w:rsidR="0004306B" w:rsidRPr="001D1F9F" w:rsidRDefault="0004306B" w:rsidP="0004306B">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50822393" w14:textId="77777777" w:rsidR="0004306B" w:rsidRPr="001D1F9F" w:rsidRDefault="0004306B" w:rsidP="0004306B">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2B9BAAC0" w14:textId="707FF958" w:rsidR="0004306B" w:rsidRPr="001D1F9F" w:rsidRDefault="0004306B">
            <w:pPr>
              <w:spacing w:after="120"/>
              <w:rPr>
                <w:sz w:val="18"/>
                <w:szCs w:val="18"/>
              </w:rPr>
            </w:pPr>
            <w:r w:rsidRPr="001D1F9F">
              <w:rPr>
                <w:sz w:val="18"/>
                <w:szCs w:val="18"/>
              </w:rPr>
              <w:t>The service always listens to</w:t>
            </w:r>
            <w:r w:rsidR="00C8517D">
              <w:rPr>
                <w:sz w:val="18"/>
                <w:szCs w:val="18"/>
              </w:rPr>
              <w:t> </w:t>
            </w:r>
            <w:r w:rsidRPr="001D1F9F">
              <w:rPr>
                <w:sz w:val="18"/>
                <w:szCs w:val="18"/>
              </w:rPr>
              <w:t>me and understands my issues.</w:t>
            </w:r>
          </w:p>
        </w:tc>
      </w:tr>
      <w:tr w:rsidR="0004306B" w:rsidRPr="001D1F9F" w14:paraId="14898B7C" w14:textId="77777777" w:rsidTr="005551C7">
        <w:trPr>
          <w:cantSplit/>
          <w:trHeight w:val="877"/>
        </w:trPr>
        <w:tc>
          <w:tcPr>
            <w:tcW w:w="896" w:type="pct"/>
            <w:tcBorders>
              <w:top w:val="single" w:sz="4" w:space="0" w:color="auto"/>
              <w:left w:val="single" w:sz="4" w:space="0" w:color="auto"/>
              <w:bottom w:val="single" w:sz="4" w:space="0" w:color="auto"/>
              <w:right w:val="single" w:sz="4" w:space="0" w:color="auto"/>
            </w:tcBorders>
          </w:tcPr>
          <w:p w14:paraId="2497068D" w14:textId="6F3FC5BB" w:rsidR="0004306B" w:rsidRPr="001D1F9F" w:rsidRDefault="00A00F45" w:rsidP="0004306B">
            <w:pPr>
              <w:pStyle w:val="BodyText"/>
              <w:spacing w:before="60" w:after="60" w:line="288" w:lineRule="auto"/>
              <w:ind w:left="60"/>
              <w:rPr>
                <w:rFonts w:cs="Arial"/>
                <w:b/>
                <w:sz w:val="18"/>
                <w:szCs w:val="18"/>
                <w:lang w:val="en-AU"/>
              </w:rPr>
            </w:pPr>
            <w:r>
              <w:rPr>
                <w:rFonts w:cs="Arial"/>
                <w:b/>
                <w:sz w:val="18"/>
                <w:szCs w:val="18"/>
                <w:lang w:val="en-AU"/>
              </w:rPr>
              <w:t>I </w:t>
            </w:r>
            <w:r w:rsidR="0004306B" w:rsidRPr="001D1F9F">
              <w:rPr>
                <w:rFonts w:cs="Arial"/>
                <w:b/>
                <w:sz w:val="18"/>
                <w:szCs w:val="18"/>
                <w:lang w:val="en-AU"/>
              </w:rPr>
              <w:t xml:space="preserve">am satisfied with the services </w:t>
            </w:r>
            <w:r>
              <w:rPr>
                <w:rFonts w:cs="Arial"/>
                <w:b/>
                <w:sz w:val="18"/>
                <w:szCs w:val="18"/>
                <w:lang w:val="en-AU"/>
              </w:rPr>
              <w:t>I </w:t>
            </w:r>
            <w:r w:rsidR="0004306B"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50E306E5" w14:textId="7C917F61" w:rsidR="0004306B" w:rsidRPr="001D1F9F" w:rsidRDefault="00A00F45" w:rsidP="0004306B">
            <w:pPr>
              <w:spacing w:after="120"/>
              <w:rPr>
                <w:sz w:val="18"/>
                <w:szCs w:val="18"/>
              </w:rPr>
            </w:pPr>
            <w:r>
              <w:rPr>
                <w:sz w:val="18"/>
                <w:szCs w:val="18"/>
              </w:rPr>
              <w:t>I </w:t>
            </w:r>
            <w:r w:rsidR="0004306B"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308C5775" w14:textId="74D0B488" w:rsidR="0004306B" w:rsidRPr="001D1F9F" w:rsidRDefault="00A00F45" w:rsidP="0004306B">
            <w:pPr>
              <w:spacing w:after="120"/>
              <w:rPr>
                <w:sz w:val="18"/>
                <w:szCs w:val="18"/>
              </w:rPr>
            </w:pPr>
            <w:r>
              <w:rPr>
                <w:sz w:val="18"/>
                <w:szCs w:val="18"/>
              </w:rPr>
              <w:t>I </w:t>
            </w:r>
            <w:r w:rsidR="0004306B"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1303FC4C" w14:textId="77777777" w:rsidR="0004306B" w:rsidRPr="001D1F9F" w:rsidRDefault="0004306B" w:rsidP="0004306B">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1AF2AC74" w14:textId="05AAAED6" w:rsidR="0004306B" w:rsidRPr="001D1F9F" w:rsidRDefault="00A00F45" w:rsidP="0004306B">
            <w:pPr>
              <w:spacing w:after="120"/>
              <w:rPr>
                <w:sz w:val="18"/>
                <w:szCs w:val="18"/>
              </w:rPr>
            </w:pPr>
            <w:r>
              <w:rPr>
                <w:sz w:val="18"/>
                <w:szCs w:val="18"/>
              </w:rPr>
              <w:t>I </w:t>
            </w:r>
            <w:r w:rsidR="0004306B"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6ACEA47F" w14:textId="0001EABD" w:rsidR="0004306B" w:rsidRPr="001D1F9F" w:rsidRDefault="00A00F45" w:rsidP="0004306B">
            <w:pPr>
              <w:spacing w:after="120"/>
              <w:rPr>
                <w:sz w:val="18"/>
                <w:szCs w:val="18"/>
              </w:rPr>
            </w:pPr>
            <w:r>
              <w:rPr>
                <w:sz w:val="18"/>
                <w:szCs w:val="18"/>
              </w:rPr>
              <w:t>I </w:t>
            </w:r>
            <w:r w:rsidR="0004306B" w:rsidRPr="001D1F9F">
              <w:rPr>
                <w:sz w:val="18"/>
                <w:szCs w:val="18"/>
              </w:rPr>
              <w:t>am very satisfied.</w:t>
            </w:r>
          </w:p>
        </w:tc>
      </w:tr>
      <w:tr w:rsidR="0004306B" w:rsidRPr="001D1F9F" w14:paraId="28E95D19" w14:textId="77777777" w:rsidTr="005551C7">
        <w:trPr>
          <w:cantSplit/>
          <w:trHeight w:val="1002"/>
        </w:trPr>
        <w:tc>
          <w:tcPr>
            <w:tcW w:w="896" w:type="pct"/>
            <w:tcBorders>
              <w:top w:val="single" w:sz="4" w:space="0" w:color="auto"/>
              <w:left w:val="single" w:sz="4" w:space="0" w:color="auto"/>
              <w:bottom w:val="single" w:sz="4" w:space="0" w:color="auto"/>
              <w:right w:val="single" w:sz="4" w:space="0" w:color="auto"/>
            </w:tcBorders>
          </w:tcPr>
          <w:p w14:paraId="7BB8C486" w14:textId="44BFAE34" w:rsidR="0004306B" w:rsidRPr="001D1F9F" w:rsidRDefault="00A00F45" w:rsidP="0004306B">
            <w:pPr>
              <w:pStyle w:val="BodyText"/>
              <w:spacing w:before="60" w:after="60" w:line="288" w:lineRule="auto"/>
              <w:ind w:left="60"/>
              <w:rPr>
                <w:rFonts w:cs="Arial"/>
                <w:b/>
                <w:sz w:val="18"/>
                <w:szCs w:val="18"/>
                <w:lang w:val="en-AU"/>
              </w:rPr>
            </w:pPr>
            <w:r>
              <w:rPr>
                <w:rFonts w:cs="Arial"/>
                <w:b/>
                <w:sz w:val="18"/>
                <w:szCs w:val="18"/>
                <w:lang w:val="en-AU"/>
              </w:rPr>
              <w:t>I </w:t>
            </w:r>
            <w:r w:rsidR="0004306B" w:rsidRPr="001D1F9F">
              <w:rPr>
                <w:rFonts w:cs="Arial"/>
                <w:b/>
                <w:sz w:val="18"/>
                <w:szCs w:val="18"/>
                <w:lang w:val="en-AU"/>
              </w:rPr>
              <w:t xml:space="preserve">am better able to deal with issues that </w:t>
            </w:r>
            <w:r>
              <w:rPr>
                <w:rFonts w:cs="Arial"/>
                <w:b/>
                <w:sz w:val="18"/>
                <w:szCs w:val="18"/>
                <w:lang w:val="en-AU"/>
              </w:rPr>
              <w:t>I </w:t>
            </w:r>
            <w:r w:rsidR="0004306B"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7A583685" w14:textId="088AE440" w:rsidR="0004306B" w:rsidRPr="001D1F9F" w:rsidRDefault="0004306B" w:rsidP="0004306B">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2530979C" w14:textId="1D81AD07" w:rsidR="0004306B" w:rsidRPr="001D1F9F" w:rsidRDefault="00A00F45" w:rsidP="0004306B">
            <w:pPr>
              <w:spacing w:after="120"/>
              <w:rPr>
                <w:sz w:val="18"/>
                <w:szCs w:val="18"/>
              </w:rPr>
            </w:pPr>
            <w:r>
              <w:rPr>
                <w:sz w:val="18"/>
                <w:szCs w:val="18"/>
              </w:rPr>
              <w:t>I </w:t>
            </w:r>
            <w:r w:rsidR="0004306B" w:rsidRPr="001D1F9F">
              <w:rPr>
                <w:sz w:val="18"/>
                <w:szCs w:val="18"/>
              </w:rPr>
              <w:t xml:space="preserve">can occasionally deal with the issues </w:t>
            </w:r>
            <w:r>
              <w:rPr>
                <w:sz w:val="18"/>
                <w:szCs w:val="18"/>
              </w:rPr>
              <w:t>I </w:t>
            </w:r>
            <w:r w:rsidR="0004306B"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543508EC" w14:textId="76F8E540" w:rsidR="0004306B" w:rsidRPr="001D1F9F" w:rsidRDefault="0004306B" w:rsidP="0004306B">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11A429FE" w14:textId="4EAAA4F5" w:rsidR="0004306B" w:rsidRPr="001D1F9F" w:rsidRDefault="0004306B" w:rsidP="0004306B">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61EBAA19" w14:textId="74F0495E" w:rsidR="0004306B" w:rsidRPr="001D1F9F" w:rsidRDefault="00A00F45" w:rsidP="0004306B">
            <w:pPr>
              <w:spacing w:after="120"/>
              <w:rPr>
                <w:sz w:val="18"/>
                <w:szCs w:val="18"/>
              </w:rPr>
            </w:pPr>
            <w:r>
              <w:rPr>
                <w:sz w:val="18"/>
                <w:szCs w:val="18"/>
              </w:rPr>
              <w:t>I </w:t>
            </w:r>
            <w:r w:rsidR="0004306B" w:rsidRPr="001D1F9F">
              <w:rPr>
                <w:sz w:val="18"/>
                <w:szCs w:val="18"/>
              </w:rPr>
              <w:t xml:space="preserve">am always able to deal with the issues </w:t>
            </w:r>
            <w:r>
              <w:rPr>
                <w:sz w:val="18"/>
                <w:szCs w:val="18"/>
              </w:rPr>
              <w:t>I </w:t>
            </w:r>
            <w:r w:rsidR="0004306B" w:rsidRPr="001D1F9F">
              <w:rPr>
                <w:sz w:val="18"/>
                <w:szCs w:val="18"/>
              </w:rPr>
              <w:t>sought help with.</w:t>
            </w:r>
          </w:p>
        </w:tc>
      </w:tr>
    </w:tbl>
    <w:p w14:paraId="1BA53DA9" w14:textId="77777777" w:rsidR="0004306B" w:rsidRPr="001D1F9F" w:rsidRDefault="0004306B" w:rsidP="0004306B">
      <w:pPr>
        <w:ind w:left="142"/>
        <w:rPr>
          <w:b/>
        </w:rPr>
      </w:pPr>
    </w:p>
    <w:p w14:paraId="2D3B2B00" w14:textId="77777777" w:rsidR="0004306B" w:rsidRPr="001D1F9F" w:rsidRDefault="0004306B" w:rsidP="005551C7">
      <w:pPr>
        <w:keepNext/>
        <w:spacing w:before="180" w:after="120" w:line="288" w:lineRule="auto"/>
        <w:jc w:val="both"/>
        <w:rPr>
          <w:b/>
        </w:rPr>
      </w:pPr>
      <w:r w:rsidRPr="001D1F9F">
        <w:rPr>
          <w:b/>
        </w:rPr>
        <w:lastRenderedPageBreak/>
        <w:t>Completing a Community SCORE assessment</w:t>
      </w:r>
    </w:p>
    <w:p w14:paraId="51ED7817" w14:textId="77777777" w:rsidR="0004306B" w:rsidRPr="001D1F9F" w:rsidRDefault="0004306B" w:rsidP="005551C7">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4306B" w:rsidRPr="001D1F9F" w14:paraId="4A0E06FB"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24E313"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82805C8"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2726DC7"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7AEA0D88" w14:textId="77777777" w:rsidR="0004306B" w:rsidRPr="001D1F9F" w:rsidRDefault="0004306B" w:rsidP="0004306B">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0161AFD"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B161AC6"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4306B" w:rsidRPr="001D1F9F" w14:paraId="2BAFD795" w14:textId="77777777" w:rsidTr="005551C7">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172EA5C6"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739A678E" w14:textId="77777777" w:rsidR="0004306B" w:rsidRPr="001D1F9F" w:rsidRDefault="0004306B" w:rsidP="0004306B">
            <w:pPr>
              <w:spacing w:after="120"/>
              <w:rPr>
                <w:sz w:val="18"/>
                <w:szCs w:val="18"/>
              </w:rPr>
            </w:pPr>
            <w:r w:rsidRPr="001D1F9F">
              <w:rPr>
                <w:sz w:val="18"/>
                <w:szCs w:val="18"/>
              </w:rPr>
              <w:t>No change in community infrastructure /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0583AF7F" w14:textId="77777777" w:rsidR="0004306B" w:rsidRPr="001D1F9F" w:rsidRDefault="0004306B" w:rsidP="0004306B">
            <w:pPr>
              <w:spacing w:after="120"/>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27F046D2" w14:textId="77777777" w:rsidR="0004306B" w:rsidRPr="001D1F9F" w:rsidRDefault="0004306B" w:rsidP="0004306B">
            <w:pPr>
              <w:spacing w:after="120"/>
              <w:rPr>
                <w:sz w:val="18"/>
                <w:szCs w:val="18"/>
              </w:rPr>
            </w:pPr>
            <w:r w:rsidRPr="001D1F9F">
              <w:rPr>
                <w:sz w:val="18"/>
                <w:szCs w:val="18"/>
              </w:rPr>
              <w:t>Limited change in community infrastructure / networks – 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47D9BC28" w14:textId="77777777" w:rsidR="0004306B" w:rsidRPr="001D1F9F" w:rsidRDefault="0004306B" w:rsidP="0004306B">
            <w:pPr>
              <w:spacing w:after="120"/>
              <w:rPr>
                <w:sz w:val="18"/>
                <w:szCs w:val="18"/>
              </w:rPr>
            </w:pPr>
            <w:r w:rsidRPr="001D1F9F">
              <w:rPr>
                <w:sz w:val="18"/>
                <w:szCs w:val="18"/>
              </w:rPr>
              <w:t>Moderate change in community infrastructure / networks</w:t>
            </w:r>
          </w:p>
        </w:tc>
        <w:tc>
          <w:tcPr>
            <w:tcW w:w="821" w:type="pct"/>
            <w:tcBorders>
              <w:top w:val="single" w:sz="4" w:space="0" w:color="auto"/>
              <w:left w:val="single" w:sz="4" w:space="0" w:color="auto"/>
              <w:bottom w:val="single" w:sz="4" w:space="0" w:color="auto"/>
              <w:right w:val="single" w:sz="4" w:space="0" w:color="auto"/>
            </w:tcBorders>
          </w:tcPr>
          <w:p w14:paraId="07142A85" w14:textId="77777777" w:rsidR="0004306B" w:rsidRPr="001D1F9F" w:rsidRDefault="0004306B" w:rsidP="0004306B">
            <w:pPr>
              <w:spacing w:after="120"/>
              <w:rPr>
                <w:sz w:val="18"/>
                <w:szCs w:val="18"/>
              </w:rPr>
            </w:pPr>
            <w:r w:rsidRPr="001D1F9F">
              <w:rPr>
                <w:sz w:val="18"/>
                <w:szCs w:val="18"/>
              </w:rPr>
              <w:t>Significant positive change in community infrastructure / networks to better respond to the needs of targeted clients / communities</w:t>
            </w:r>
          </w:p>
        </w:tc>
      </w:tr>
      <w:tr w:rsidR="0004306B" w:rsidRPr="001D1F9F" w14:paraId="542E6797" w14:textId="77777777" w:rsidTr="005551C7">
        <w:trPr>
          <w:cantSplit/>
          <w:trHeight w:val="1574"/>
        </w:trPr>
        <w:tc>
          <w:tcPr>
            <w:tcW w:w="896" w:type="pct"/>
            <w:tcBorders>
              <w:top w:val="single" w:sz="4" w:space="0" w:color="auto"/>
              <w:left w:val="single" w:sz="4" w:space="0" w:color="auto"/>
              <w:bottom w:val="single" w:sz="4" w:space="0" w:color="auto"/>
              <w:right w:val="single" w:sz="4" w:space="0" w:color="auto"/>
            </w:tcBorders>
          </w:tcPr>
          <w:p w14:paraId="13EE2980"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32BADA15" w14:textId="77777777" w:rsidR="0004306B" w:rsidRPr="001D1F9F" w:rsidRDefault="0004306B" w:rsidP="0004306B">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454D3584" w14:textId="77777777" w:rsidR="0004306B" w:rsidRPr="001D1F9F" w:rsidRDefault="0004306B" w:rsidP="0004306B">
            <w:pPr>
              <w:spacing w:after="120"/>
              <w:rPr>
                <w:sz w:val="18"/>
                <w:szCs w:val="18"/>
              </w:rPr>
            </w:pPr>
            <w:r w:rsidRPr="001D1F9F">
              <w:rPr>
                <w:sz w:val="18"/>
                <w:szCs w:val="18"/>
              </w:rPr>
              <w:t>Limited change in knowledge, skills, attitudes, behaviours – but emerging engagement</w:t>
            </w:r>
          </w:p>
        </w:tc>
        <w:tc>
          <w:tcPr>
            <w:tcW w:w="821" w:type="pct"/>
            <w:tcBorders>
              <w:top w:val="single" w:sz="4" w:space="0" w:color="auto"/>
              <w:left w:val="single" w:sz="4" w:space="0" w:color="auto"/>
              <w:bottom w:val="single" w:sz="4" w:space="0" w:color="auto"/>
              <w:right w:val="single" w:sz="4" w:space="0" w:color="auto"/>
            </w:tcBorders>
          </w:tcPr>
          <w:p w14:paraId="3E0AD348" w14:textId="77777777" w:rsidR="0004306B" w:rsidRPr="001D1F9F" w:rsidRDefault="0004306B" w:rsidP="0004306B">
            <w:pPr>
              <w:spacing w:after="120"/>
              <w:rPr>
                <w:sz w:val="18"/>
                <w:szCs w:val="18"/>
              </w:rPr>
            </w:pPr>
            <w:r w:rsidRPr="001D1F9F">
              <w:rPr>
                <w:sz w:val="18"/>
                <w:szCs w:val="18"/>
              </w:rPr>
              <w:t>Limited change in knowledge, skills, attitudes, behaviours – but strong engagement</w:t>
            </w:r>
          </w:p>
        </w:tc>
        <w:tc>
          <w:tcPr>
            <w:tcW w:w="821" w:type="pct"/>
            <w:tcBorders>
              <w:top w:val="single" w:sz="4" w:space="0" w:color="auto"/>
              <w:left w:val="single" w:sz="4" w:space="0" w:color="auto"/>
              <w:bottom w:val="single" w:sz="4" w:space="0" w:color="auto"/>
              <w:right w:val="single" w:sz="4" w:space="0" w:color="auto"/>
            </w:tcBorders>
          </w:tcPr>
          <w:p w14:paraId="40585230" w14:textId="77777777" w:rsidR="0004306B" w:rsidRPr="001D1F9F" w:rsidRDefault="0004306B" w:rsidP="0004306B">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1755DDE5" w14:textId="77777777" w:rsidR="0004306B" w:rsidRPr="001D1F9F" w:rsidRDefault="0004306B" w:rsidP="0004306B">
            <w:pPr>
              <w:spacing w:after="120"/>
              <w:rPr>
                <w:sz w:val="18"/>
                <w:szCs w:val="18"/>
              </w:rPr>
            </w:pPr>
            <w:r w:rsidRPr="001D1F9F">
              <w:rPr>
                <w:sz w:val="18"/>
                <w:szCs w:val="18"/>
              </w:rPr>
              <w:t xml:space="preserve">Significant positive change in knowledge, skills, attitudes, behaviours </w:t>
            </w:r>
          </w:p>
        </w:tc>
      </w:tr>
      <w:tr w:rsidR="0004306B" w:rsidRPr="001D1F9F" w14:paraId="3DFCA93C" w14:textId="77777777" w:rsidTr="005551C7">
        <w:trPr>
          <w:cantSplit/>
          <w:trHeight w:val="2041"/>
        </w:trPr>
        <w:tc>
          <w:tcPr>
            <w:tcW w:w="896" w:type="pct"/>
            <w:tcBorders>
              <w:top w:val="single" w:sz="4" w:space="0" w:color="auto"/>
              <w:left w:val="single" w:sz="4" w:space="0" w:color="auto"/>
              <w:bottom w:val="single" w:sz="4" w:space="0" w:color="auto"/>
              <w:right w:val="single" w:sz="4" w:space="0" w:color="auto"/>
            </w:tcBorders>
          </w:tcPr>
          <w:p w14:paraId="1348FE0D" w14:textId="77777777" w:rsidR="0004306B" w:rsidRPr="001D1F9F" w:rsidRDefault="0004306B" w:rsidP="0004306B">
            <w:pPr>
              <w:pStyle w:val="BodyText"/>
              <w:spacing w:before="60" w:after="60" w:line="288" w:lineRule="auto"/>
              <w:ind w:left="6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7246E54D" w14:textId="77777777" w:rsidR="0004306B" w:rsidRPr="001D1F9F" w:rsidRDefault="0004306B" w:rsidP="0004306B">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24D7BE19" w14:textId="77777777" w:rsidR="0004306B" w:rsidRPr="001D1F9F" w:rsidRDefault="0004306B" w:rsidP="0004306B">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03A49A21" w14:textId="77777777" w:rsidR="0004306B" w:rsidRPr="001D1F9F" w:rsidRDefault="0004306B" w:rsidP="0004306B">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5CB99DAF" w14:textId="77777777" w:rsidR="0004306B" w:rsidRPr="001D1F9F" w:rsidRDefault="0004306B" w:rsidP="0004306B">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57E3172B" w14:textId="77777777" w:rsidR="0004306B" w:rsidRPr="001D1F9F" w:rsidRDefault="0004306B" w:rsidP="0004306B">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784FAB79" w14:textId="77777777" w:rsidR="0004306B" w:rsidRPr="001D1F9F" w:rsidRDefault="0004306B" w:rsidP="005551C7">
      <w:pPr>
        <w:keepNext/>
        <w:spacing w:before="180" w:after="120"/>
        <w:jc w:val="both"/>
        <w:rPr>
          <w:b/>
        </w:rPr>
      </w:pPr>
      <w:r w:rsidRPr="001D1F9F">
        <w:rPr>
          <w:b/>
        </w:rPr>
        <w:t>Collecting extended data</w:t>
      </w:r>
    </w:p>
    <w:p w14:paraId="23724369" w14:textId="77777777" w:rsidR="0004306B" w:rsidRPr="001D1F9F" w:rsidRDefault="0004306B" w:rsidP="005551C7">
      <w:pPr>
        <w:pStyle w:val="BodyText"/>
        <w:spacing w:before="120" w:after="120" w:line="288" w:lineRule="auto"/>
        <w:ind w:left="284"/>
        <w:jc w:val="both"/>
        <w:rPr>
          <w:lang w:val="en-AU"/>
        </w:rPr>
      </w:pPr>
      <w:r w:rsidRPr="001D1F9F">
        <w:rPr>
          <w:lang w:val="en-AU"/>
        </w:rPr>
        <w:t xml:space="preserve">For this program activity, it is expected that organisations collect the following extended data items for all clients. </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3"/>
        <w:gridCol w:w="3371"/>
        <w:gridCol w:w="3371"/>
      </w:tblGrid>
      <w:tr w:rsidR="0004306B" w:rsidRPr="001D1F9F" w14:paraId="64988D71" w14:textId="77777777" w:rsidTr="005551C7">
        <w:trPr>
          <w:cantSplit/>
          <w:trHeight w:val="536"/>
        </w:trPr>
        <w:tc>
          <w:tcPr>
            <w:tcW w:w="177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7190CFC2"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Client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5B7F43A8"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Case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3C535960" w14:textId="77777777" w:rsidR="0004306B" w:rsidRPr="001D1F9F" w:rsidRDefault="0004306B" w:rsidP="0004306B">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Session Level Data</w:t>
            </w:r>
          </w:p>
        </w:tc>
      </w:tr>
      <w:tr w:rsidR="0004306B" w:rsidRPr="001D1F9F" w14:paraId="242BD882" w14:textId="77777777" w:rsidTr="005551C7">
        <w:trPr>
          <w:cantSplit/>
          <w:trHeight w:val="601"/>
        </w:trPr>
        <w:tc>
          <w:tcPr>
            <w:tcW w:w="1776" w:type="pct"/>
            <w:tcBorders>
              <w:top w:val="single" w:sz="4" w:space="0" w:color="auto"/>
              <w:left w:val="single" w:sz="4" w:space="0" w:color="auto"/>
              <w:bottom w:val="single" w:sz="4" w:space="0" w:color="auto"/>
              <w:right w:val="single" w:sz="4" w:space="0" w:color="auto"/>
            </w:tcBorders>
            <w:hideMark/>
          </w:tcPr>
          <w:p w14:paraId="4B771286" w14:textId="77777777" w:rsidR="0004306B" w:rsidRPr="001D1F9F" w:rsidRDefault="0004306B" w:rsidP="0004306B">
            <w:pPr>
              <w:numPr>
                <w:ilvl w:val="0"/>
                <w:numId w:val="236"/>
              </w:numPr>
              <w:spacing w:before="60" w:after="60" w:line="288" w:lineRule="auto"/>
              <w:ind w:left="342" w:hanging="357"/>
              <w:rPr>
                <w:rFonts w:cs="Arial"/>
                <w:sz w:val="20"/>
                <w:szCs w:val="20"/>
              </w:rPr>
            </w:pPr>
            <w:r w:rsidRPr="001D1F9F">
              <w:rPr>
                <w:rFonts w:cs="Arial"/>
                <w:sz w:val="20"/>
                <w:szCs w:val="20"/>
              </w:rPr>
              <w:t>Homeless indicator</w:t>
            </w:r>
          </w:p>
          <w:p w14:paraId="320E7CCA" w14:textId="77777777" w:rsidR="0004306B" w:rsidRPr="001D1F9F" w:rsidRDefault="0004306B" w:rsidP="0004306B">
            <w:pPr>
              <w:numPr>
                <w:ilvl w:val="0"/>
                <w:numId w:val="236"/>
              </w:numPr>
              <w:spacing w:before="60" w:after="60" w:line="288" w:lineRule="auto"/>
              <w:ind w:left="342" w:hanging="357"/>
              <w:rPr>
                <w:rFonts w:cs="Arial"/>
                <w:sz w:val="20"/>
                <w:szCs w:val="20"/>
              </w:rPr>
            </w:pPr>
            <w:r w:rsidRPr="001D1F9F">
              <w:rPr>
                <w:rFonts w:cs="Arial"/>
                <w:sz w:val="20"/>
                <w:szCs w:val="20"/>
              </w:rPr>
              <w:t>Highest level of education/qualification</w:t>
            </w:r>
          </w:p>
          <w:p w14:paraId="70D6309D" w14:textId="77777777" w:rsidR="0004306B" w:rsidRPr="001D1F9F" w:rsidRDefault="0004306B" w:rsidP="0004306B">
            <w:pPr>
              <w:numPr>
                <w:ilvl w:val="0"/>
                <w:numId w:val="236"/>
              </w:numPr>
              <w:spacing w:before="60" w:after="60" w:line="288" w:lineRule="auto"/>
              <w:ind w:left="342" w:hanging="357"/>
              <w:rPr>
                <w:rFonts w:cs="Arial"/>
                <w:sz w:val="20"/>
                <w:szCs w:val="20"/>
              </w:rPr>
            </w:pPr>
            <w:r w:rsidRPr="001D1F9F">
              <w:rPr>
                <w:rFonts w:cs="Arial"/>
                <w:sz w:val="20"/>
                <w:szCs w:val="20"/>
              </w:rPr>
              <w:t>Employment status</w:t>
            </w:r>
          </w:p>
          <w:p w14:paraId="6413F211" w14:textId="77777777" w:rsidR="0004306B" w:rsidRPr="001D1F9F" w:rsidRDefault="0004306B" w:rsidP="0004306B">
            <w:pPr>
              <w:numPr>
                <w:ilvl w:val="0"/>
                <w:numId w:val="236"/>
              </w:numPr>
              <w:spacing w:before="60" w:after="60" w:line="288" w:lineRule="auto"/>
              <w:ind w:left="342" w:hanging="357"/>
              <w:rPr>
                <w:rFonts w:cs="Arial"/>
                <w:sz w:val="20"/>
                <w:szCs w:val="20"/>
              </w:rPr>
            </w:pPr>
            <w:r w:rsidRPr="001D1F9F">
              <w:rPr>
                <w:rFonts w:cs="Arial"/>
                <w:sz w:val="20"/>
                <w:szCs w:val="20"/>
              </w:rPr>
              <w:t>Income (frequency and approximate gross income)</w:t>
            </w:r>
          </w:p>
          <w:p w14:paraId="6C3A59E7" w14:textId="77777777" w:rsidR="0004306B" w:rsidRPr="001D1F9F" w:rsidRDefault="0004306B" w:rsidP="0004306B">
            <w:pPr>
              <w:numPr>
                <w:ilvl w:val="0"/>
                <w:numId w:val="236"/>
              </w:numPr>
              <w:spacing w:before="60" w:after="60" w:line="288" w:lineRule="auto"/>
              <w:ind w:left="342" w:hanging="357"/>
              <w:rPr>
                <w:rFonts w:cs="Arial"/>
                <w:sz w:val="20"/>
                <w:szCs w:val="20"/>
              </w:rPr>
            </w:pPr>
            <w:r w:rsidRPr="001D1F9F">
              <w:rPr>
                <w:rFonts w:cs="Arial"/>
                <w:sz w:val="20"/>
                <w:szCs w:val="20"/>
              </w:rPr>
              <w:t>Main source of income</w:t>
            </w:r>
          </w:p>
        </w:tc>
        <w:tc>
          <w:tcPr>
            <w:tcW w:w="1612" w:type="pct"/>
            <w:tcBorders>
              <w:top w:val="single" w:sz="4" w:space="0" w:color="auto"/>
              <w:left w:val="single" w:sz="4" w:space="0" w:color="auto"/>
              <w:bottom w:val="single" w:sz="4" w:space="0" w:color="auto"/>
              <w:right w:val="single" w:sz="4" w:space="0" w:color="auto"/>
            </w:tcBorders>
            <w:hideMark/>
          </w:tcPr>
          <w:p w14:paraId="1597EA0F" w14:textId="77777777" w:rsidR="0004306B" w:rsidRPr="001D1F9F" w:rsidRDefault="0004306B" w:rsidP="0004306B">
            <w:pPr>
              <w:numPr>
                <w:ilvl w:val="0"/>
                <w:numId w:val="236"/>
              </w:numPr>
              <w:spacing w:before="60" w:after="60" w:line="288" w:lineRule="auto"/>
              <w:ind w:left="301" w:hanging="357"/>
              <w:rPr>
                <w:rFonts w:cs="Arial"/>
                <w:sz w:val="20"/>
                <w:szCs w:val="20"/>
              </w:rPr>
            </w:pPr>
            <w:r w:rsidRPr="001D1F9F">
              <w:rPr>
                <w:rFonts w:cs="Arial"/>
                <w:sz w:val="20"/>
                <w:szCs w:val="20"/>
              </w:rPr>
              <w:t>Reason for seeking assistance</w:t>
            </w:r>
          </w:p>
          <w:p w14:paraId="7FFAEDBA" w14:textId="77777777" w:rsidR="0004306B" w:rsidRPr="001D1F9F" w:rsidRDefault="0004306B" w:rsidP="0004306B">
            <w:pPr>
              <w:numPr>
                <w:ilvl w:val="0"/>
                <w:numId w:val="236"/>
              </w:numPr>
              <w:spacing w:before="60" w:after="60" w:line="288" w:lineRule="auto"/>
              <w:ind w:left="301" w:hanging="357"/>
              <w:rPr>
                <w:rFonts w:cs="Arial"/>
                <w:sz w:val="20"/>
                <w:szCs w:val="20"/>
              </w:rPr>
            </w:pPr>
            <w:r w:rsidRPr="001D1F9F">
              <w:rPr>
                <w:rFonts w:cs="Arial"/>
                <w:sz w:val="20"/>
                <w:szCs w:val="20"/>
              </w:rPr>
              <w:t>Client exit reason</w:t>
            </w:r>
          </w:p>
        </w:tc>
        <w:tc>
          <w:tcPr>
            <w:tcW w:w="1612" w:type="pct"/>
            <w:tcBorders>
              <w:top w:val="single" w:sz="4" w:space="0" w:color="auto"/>
              <w:left w:val="single" w:sz="4" w:space="0" w:color="auto"/>
              <w:bottom w:val="single" w:sz="4" w:space="0" w:color="auto"/>
              <w:right w:val="single" w:sz="4" w:space="0" w:color="auto"/>
            </w:tcBorders>
            <w:hideMark/>
          </w:tcPr>
          <w:p w14:paraId="587F062F" w14:textId="77777777" w:rsidR="0004306B" w:rsidRPr="001D1F9F" w:rsidRDefault="0004306B" w:rsidP="0004306B">
            <w:pPr>
              <w:numPr>
                <w:ilvl w:val="0"/>
                <w:numId w:val="236"/>
              </w:numPr>
              <w:spacing w:before="60" w:after="60" w:line="288" w:lineRule="auto"/>
              <w:ind w:left="312" w:hanging="357"/>
              <w:rPr>
                <w:rFonts w:cs="Arial"/>
                <w:sz w:val="20"/>
                <w:szCs w:val="20"/>
              </w:rPr>
            </w:pPr>
            <w:r w:rsidRPr="001D1F9F">
              <w:rPr>
                <w:rFonts w:cs="Arial"/>
                <w:sz w:val="20"/>
                <w:szCs w:val="20"/>
              </w:rPr>
              <w:t>Referral type</w:t>
            </w:r>
          </w:p>
          <w:p w14:paraId="1C1D1E9B" w14:textId="77777777" w:rsidR="0004306B" w:rsidRPr="001D1F9F" w:rsidRDefault="0004306B" w:rsidP="0004306B">
            <w:pPr>
              <w:numPr>
                <w:ilvl w:val="0"/>
                <w:numId w:val="236"/>
              </w:numPr>
              <w:spacing w:before="60" w:after="60" w:line="288" w:lineRule="auto"/>
              <w:ind w:left="312" w:hanging="357"/>
              <w:rPr>
                <w:rFonts w:cs="Arial"/>
                <w:sz w:val="20"/>
                <w:szCs w:val="20"/>
              </w:rPr>
            </w:pPr>
            <w:r w:rsidRPr="001D1F9F">
              <w:rPr>
                <w:rFonts w:cs="Arial"/>
                <w:sz w:val="20"/>
                <w:szCs w:val="20"/>
              </w:rPr>
              <w:t>Referrals to other services</w:t>
            </w:r>
          </w:p>
        </w:tc>
      </w:tr>
    </w:tbl>
    <w:p w14:paraId="2AE449CE" w14:textId="3E93ED44" w:rsidR="0004306B" w:rsidRPr="001D1F9F" w:rsidRDefault="0004306B" w:rsidP="005551C7">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12F0234E" w14:textId="77777777" w:rsidR="0004306B" w:rsidRPr="001D1F9F" w:rsidRDefault="0004306B" w:rsidP="005551C7">
      <w:pPr>
        <w:keepNext/>
        <w:keepLines/>
        <w:spacing w:before="180" w:after="120"/>
        <w:ind w:left="142"/>
        <w:jc w:val="both"/>
        <w:rPr>
          <w:b/>
        </w:rPr>
      </w:pPr>
      <w:r w:rsidRPr="001D1F9F">
        <w:rPr>
          <w:b/>
        </w:rPr>
        <w:lastRenderedPageBreak/>
        <w:t>For this program activity, when should each service type be used?</w:t>
      </w:r>
    </w:p>
    <w:p w14:paraId="2187150B" w14:textId="77777777" w:rsidR="0004306B" w:rsidRPr="001D1F9F" w:rsidRDefault="0004306B" w:rsidP="005551C7">
      <w:pPr>
        <w:pStyle w:val="BodyText"/>
        <w:keepNext/>
        <w:keepLines/>
        <w:spacing w:before="120" w:after="120" w:line="288" w:lineRule="auto"/>
        <w:ind w:left="284"/>
        <w:jc w:val="both"/>
        <w:rPr>
          <w:lang w:val="en-AU"/>
        </w:rPr>
      </w:pPr>
      <w:r w:rsidRPr="001D1F9F">
        <w:rPr>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290"/>
        <w:gridCol w:w="7166"/>
      </w:tblGrid>
      <w:tr w:rsidR="0004306B" w:rsidRPr="001D1F9F" w14:paraId="663F220C" w14:textId="77777777" w:rsidTr="005551C7">
        <w:trPr>
          <w:cnfStyle w:val="100000000000" w:firstRow="1" w:lastRow="0" w:firstColumn="0" w:lastColumn="0" w:oddVBand="0" w:evenVBand="0" w:oddHBand="0" w:evenHBand="0" w:firstRowFirstColumn="0" w:firstRowLastColumn="0" w:lastRowFirstColumn="0" w:lastRowLastColumn="0"/>
          <w:cantSplit/>
          <w:trHeight w:val="560"/>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63F1931" w14:textId="77777777" w:rsidR="0004306B" w:rsidRPr="001D1F9F" w:rsidRDefault="0004306B" w:rsidP="0004306B">
            <w:pPr>
              <w:spacing w:before="120" w:after="120"/>
              <w:rPr>
                <w:rFonts w:cs="Arial"/>
                <w:bCs w:val="0"/>
              </w:rPr>
            </w:pPr>
            <w:r w:rsidRPr="001D1F9F">
              <w:rPr>
                <w:rFonts w:cs="Arial"/>
                <w:iCs/>
              </w:rPr>
              <w:t>Service Type</w:t>
            </w:r>
          </w:p>
        </w:tc>
        <w:tc>
          <w:tcPr>
            <w:tcW w:w="7064" w:type="dxa"/>
            <w:vAlign w:val="center"/>
          </w:tcPr>
          <w:p w14:paraId="4DB6509B" w14:textId="77777777" w:rsidR="0004306B" w:rsidRPr="001D1F9F" w:rsidRDefault="0004306B" w:rsidP="0004306B">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4306B" w:rsidRPr="001D1F9F" w14:paraId="609FDAAA" w14:textId="77777777" w:rsidTr="005551C7">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F0A1B1A" w14:textId="77777777" w:rsidR="0004306B" w:rsidRPr="00935FCC" w:rsidRDefault="0004306B" w:rsidP="005551C7">
            <w:pPr>
              <w:spacing w:before="120" w:after="120" w:line="288" w:lineRule="auto"/>
              <w:jc w:val="both"/>
              <w:rPr>
                <w:rFonts w:cs="Arial"/>
                <w:sz w:val="20"/>
                <w:szCs w:val="20"/>
              </w:rPr>
            </w:pPr>
            <w:r w:rsidRPr="001D1F9F">
              <w:rPr>
                <w:rFonts w:cs="Arial"/>
                <w:sz w:val="20"/>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61BE67C5" w14:textId="77777777" w:rsidR="0004306B" w:rsidRPr="00935FCC"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5551C7">
              <w:rPr>
                <w:szCs w:val="20"/>
              </w:rPr>
              <w:t>Gathering information on a client’s needs, assessing eligibility, matching clients to services available, initial assessment of an individual’s financial literacy/ability to budget.</w:t>
            </w:r>
          </w:p>
        </w:tc>
      </w:tr>
      <w:tr w:rsidR="0004306B" w:rsidRPr="001D1F9F" w14:paraId="2C94B46B" w14:textId="77777777" w:rsidTr="005551C7">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F948D63" w14:textId="77777777" w:rsidR="0004306B" w:rsidRPr="00935FCC" w:rsidRDefault="0004306B" w:rsidP="005551C7">
            <w:pPr>
              <w:spacing w:before="120" w:after="120" w:line="288" w:lineRule="auto"/>
              <w:jc w:val="both"/>
              <w:rPr>
                <w:rFonts w:cs="Arial"/>
                <w:sz w:val="20"/>
                <w:szCs w:val="20"/>
              </w:rPr>
            </w:pPr>
            <w:r w:rsidRPr="001D1F9F">
              <w:rPr>
                <w:rFonts w:cs="Arial"/>
                <w:sz w:val="20"/>
                <w:szCs w:val="20"/>
              </w:rPr>
              <w:t>Information/Advice/Referral</w:t>
            </w:r>
          </w:p>
        </w:tc>
        <w:tc>
          <w:tcPr>
            <w:tcW w:w="7064" w:type="dxa"/>
            <w:shd w:val="clear" w:color="auto" w:fill="auto"/>
            <w:vAlign w:val="center"/>
          </w:tcPr>
          <w:p w14:paraId="310102CE" w14:textId="77777777" w:rsidR="0004306B" w:rsidRPr="00147B13"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 xml:space="preserve">Provision of standard advice/guidance or information in relation to a specific topic, such as consumer rights, </w:t>
            </w:r>
            <w:r w:rsidRPr="00A9765D">
              <w:rPr>
                <w:sz w:val="20"/>
                <w:szCs w:val="20"/>
              </w:rPr>
              <w:t>fee free bank accounts, online financial literacy training, whether a financial counsellor may be required, and/o</w:t>
            </w:r>
            <w:r w:rsidRPr="00147B13">
              <w:rPr>
                <w:sz w:val="20"/>
                <w:szCs w:val="20"/>
              </w:rPr>
              <w:t>r hardship programs.</w:t>
            </w:r>
          </w:p>
          <w:p w14:paraId="0ED56BC9" w14:textId="77777777" w:rsidR="0004306B" w:rsidRPr="00C561B0"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Please note for Commonwealth Financial Counselling, ‘advice’ does not refer to financial or legal advice.</w:t>
            </w:r>
          </w:p>
        </w:tc>
      </w:tr>
      <w:tr w:rsidR="0004306B" w:rsidRPr="001D1F9F" w14:paraId="200D22FE" w14:textId="77777777" w:rsidTr="005551C7">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FDA41C3" w14:textId="77777777" w:rsidR="0004306B" w:rsidRPr="001D1F9F" w:rsidRDefault="0004306B" w:rsidP="005551C7">
            <w:pPr>
              <w:spacing w:before="120" w:after="120" w:line="288" w:lineRule="auto"/>
              <w:jc w:val="both"/>
              <w:rPr>
                <w:rFonts w:cs="Arial"/>
                <w:sz w:val="20"/>
                <w:szCs w:val="20"/>
              </w:rPr>
            </w:pPr>
            <w:r w:rsidRPr="005551C7">
              <w:rPr>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5319CE53" w14:textId="77777777" w:rsidR="0004306B" w:rsidRPr="00A9765D"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5FCC">
              <w:rPr>
                <w:sz w:val="20"/>
                <w:szCs w:val="20"/>
              </w:rPr>
              <w:t>Assisting clients in learning or building knowledge and skills about a topic</w:t>
            </w:r>
            <w:r w:rsidRPr="00A068BD">
              <w:rPr>
                <w:sz w:val="20"/>
                <w:szCs w:val="20"/>
              </w:rPr>
              <w:t>, such as one-to-one and group financial literacy training, workshops, budget development training, workshops aimed to build self-confidence in speaking effectively</w:t>
            </w:r>
            <w:r w:rsidRPr="00A9765D">
              <w:rPr>
                <w:sz w:val="20"/>
                <w:szCs w:val="20"/>
              </w:rPr>
              <w:t xml:space="preserve"> with creditors.</w:t>
            </w:r>
          </w:p>
        </w:tc>
      </w:tr>
      <w:tr w:rsidR="0004306B" w:rsidRPr="001D1F9F" w14:paraId="01B3D3AD" w14:textId="77777777" w:rsidTr="005551C7">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3041FC6" w14:textId="77777777" w:rsidR="0004306B" w:rsidRPr="005551C7" w:rsidRDefault="0004306B" w:rsidP="005551C7">
            <w:pPr>
              <w:spacing w:before="120" w:after="120" w:line="288" w:lineRule="auto"/>
              <w:jc w:val="both"/>
              <w:rPr>
                <w:szCs w:val="20"/>
              </w:rPr>
            </w:pPr>
            <w:r w:rsidRPr="005551C7">
              <w:rPr>
                <w:szCs w:val="20"/>
              </w:rPr>
              <w:t>Counselling</w:t>
            </w:r>
          </w:p>
        </w:tc>
        <w:tc>
          <w:tcPr>
            <w:tcW w:w="7064" w:type="dxa"/>
            <w:shd w:val="clear" w:color="auto" w:fill="auto"/>
            <w:vAlign w:val="center"/>
          </w:tcPr>
          <w:p w14:paraId="4043BCEE" w14:textId="77777777" w:rsidR="0004306B" w:rsidRPr="00A9765D"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 xml:space="preserve">Working with clients to improve particular issues such as relationship or financial </w:t>
            </w:r>
            <w:r w:rsidRPr="00A068BD">
              <w:rPr>
                <w:sz w:val="20"/>
                <w:szCs w:val="20"/>
              </w:rPr>
              <w:t>concerns.</w:t>
            </w:r>
          </w:p>
        </w:tc>
      </w:tr>
      <w:tr w:rsidR="0004306B" w:rsidRPr="001D1F9F" w14:paraId="394DA54F" w14:textId="77777777" w:rsidTr="005551C7">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ACC45D3" w14:textId="77777777" w:rsidR="0004306B" w:rsidRPr="00935FCC" w:rsidRDefault="0004306B" w:rsidP="005551C7">
            <w:pPr>
              <w:spacing w:before="120" w:after="120" w:line="288" w:lineRule="auto"/>
              <w:jc w:val="both"/>
              <w:rPr>
                <w:rFonts w:cs="Arial"/>
                <w:sz w:val="20"/>
                <w:szCs w:val="20"/>
              </w:rPr>
            </w:pPr>
            <w:r w:rsidRPr="001D1F9F">
              <w:rPr>
                <w:rFonts w:cs="Arial"/>
                <w:sz w:val="20"/>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399F8F6A" w14:textId="77777777" w:rsidR="0004306B" w:rsidRPr="00147B13"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 xml:space="preserve">Advocating on a client’s behalf to another entity such as a government body or other organisation. This could </w:t>
            </w:r>
            <w:r w:rsidRPr="00A9765D">
              <w:rPr>
                <w:sz w:val="20"/>
                <w:szCs w:val="20"/>
              </w:rPr>
              <w:t>include assistance in completing a hardship application form, searching for an appropriate bank account, providing sup</w:t>
            </w:r>
            <w:r w:rsidRPr="00147B13">
              <w:rPr>
                <w:sz w:val="20"/>
                <w:szCs w:val="20"/>
              </w:rPr>
              <w:t>port to a client self-advocating, advocating on behalf of a client to a bank, debt collector or energy company.</w:t>
            </w:r>
          </w:p>
        </w:tc>
      </w:tr>
      <w:tr w:rsidR="0004306B" w:rsidRPr="001D1F9F" w14:paraId="1E18353F" w14:textId="77777777" w:rsidTr="005551C7">
        <w:trPr>
          <w:cantSplit/>
          <w:trHeight w:val="560"/>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2CB8C55" w14:textId="77777777" w:rsidR="0004306B" w:rsidRPr="00A068BD" w:rsidRDefault="0004306B" w:rsidP="005551C7">
            <w:pPr>
              <w:spacing w:before="120" w:after="120" w:line="288" w:lineRule="auto"/>
              <w:jc w:val="both"/>
              <w:rPr>
                <w:rFonts w:cs="Arial"/>
                <w:sz w:val="20"/>
                <w:szCs w:val="20"/>
              </w:rPr>
            </w:pPr>
            <w:r w:rsidRPr="00935FCC">
              <w:rPr>
                <w:rFonts w:cs="Arial"/>
                <w:sz w:val="20"/>
                <w:szCs w:val="20"/>
              </w:rPr>
              <w:t>Community capacity building</w:t>
            </w:r>
          </w:p>
        </w:tc>
        <w:tc>
          <w:tcPr>
            <w:tcW w:w="7064" w:type="dxa"/>
            <w:shd w:val="clear" w:color="auto" w:fill="auto"/>
            <w:vAlign w:val="center"/>
          </w:tcPr>
          <w:p w14:paraId="05D38168" w14:textId="77777777" w:rsidR="0004306B" w:rsidRPr="00147B13" w:rsidRDefault="0004306B" w:rsidP="005551C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Development of a community’s skills or understanding on topics (i.e., consumer rights, fee free banking, payday len</w:t>
            </w:r>
            <w:r w:rsidRPr="00147B13">
              <w:rPr>
                <w:sz w:val="20"/>
                <w:szCs w:val="20"/>
              </w:rPr>
              <w:t>ders), running community education workshops, community engagement activities with gambling venues and other community services.</w:t>
            </w:r>
          </w:p>
        </w:tc>
      </w:tr>
      <w:tr w:rsidR="0004306B" w:rsidRPr="001D1F9F" w14:paraId="7E8E3370" w14:textId="77777777" w:rsidTr="005551C7">
        <w:trPr>
          <w:cnfStyle w:val="000000100000" w:firstRow="0" w:lastRow="0" w:firstColumn="0" w:lastColumn="0" w:oddVBand="0" w:evenVBand="0" w:oddHBand="1" w:evenHBand="0" w:firstRowFirstColumn="0" w:firstRowLastColumn="0" w:lastRowFirstColumn="0" w:lastRowLastColumn="0"/>
          <w:cantSplit/>
          <w:trHeight w:val="560"/>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BF69C9" w14:textId="77777777" w:rsidR="0004306B" w:rsidRPr="00935FCC" w:rsidRDefault="0004306B" w:rsidP="005551C7">
            <w:pPr>
              <w:spacing w:before="120" w:after="120" w:line="288" w:lineRule="auto"/>
              <w:jc w:val="both"/>
              <w:rPr>
                <w:rFonts w:cs="Arial"/>
                <w:sz w:val="20"/>
                <w:szCs w:val="20"/>
              </w:rPr>
            </w:pPr>
            <w:r w:rsidRPr="00935FCC">
              <w:rPr>
                <w:rFonts w:cs="Arial"/>
                <w:sz w:val="20"/>
                <w:szCs w:val="20"/>
              </w:rPr>
              <w:t>Access to money (Loans)</w:t>
            </w:r>
          </w:p>
        </w:tc>
        <w:tc>
          <w:tcPr>
            <w:tcW w:w="7064" w:type="dxa"/>
            <w:tcBorders>
              <w:top w:val="none" w:sz="0" w:space="0" w:color="auto"/>
              <w:bottom w:val="none" w:sz="0" w:space="0" w:color="auto"/>
              <w:right w:val="none" w:sz="0" w:space="0" w:color="auto"/>
            </w:tcBorders>
            <w:shd w:val="clear" w:color="auto" w:fill="auto"/>
            <w:vAlign w:val="center"/>
          </w:tcPr>
          <w:p w14:paraId="474A0AD4" w14:textId="77777777" w:rsidR="0004306B" w:rsidRPr="00147B13" w:rsidRDefault="0004306B" w:rsidP="005551C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Providing access for vulnerable people to safe and affordable financial products. For use when assisting an individual to complete a No Interest Loans Scheme (NILS) form to be submitted to a NILS provider or assisting the families or partn</w:t>
            </w:r>
            <w:r w:rsidRPr="00A9765D">
              <w:rPr>
                <w:sz w:val="20"/>
                <w:szCs w:val="20"/>
              </w:rPr>
              <w:t>ers of problem gamblers to access safe finance such as NILS. Note: NILS organisations should report against this servic</w:t>
            </w:r>
            <w:r w:rsidRPr="00147B13">
              <w:rPr>
                <w:sz w:val="20"/>
                <w:szCs w:val="20"/>
              </w:rPr>
              <w:t>e type under the separate Financial Resilience – Microfinance program activity.</w:t>
            </w:r>
          </w:p>
        </w:tc>
      </w:tr>
    </w:tbl>
    <w:p w14:paraId="30585A62" w14:textId="77777777" w:rsidR="0004306B" w:rsidRPr="001D1F9F" w:rsidRDefault="0004306B" w:rsidP="0004306B">
      <w:pPr>
        <w:rPr>
          <w:rFonts w:cs="Arial"/>
          <w:b/>
        </w:rPr>
      </w:pPr>
      <w:r w:rsidRPr="001D1F9F">
        <w:rPr>
          <w:rFonts w:cs="Arial"/>
          <w:b/>
        </w:rPr>
        <w:br w:type="page"/>
      </w:r>
    </w:p>
    <w:p w14:paraId="0DCFB279" w14:textId="77777777" w:rsidR="000A5355" w:rsidRPr="001D1F9F" w:rsidRDefault="000A5355" w:rsidP="005551C7">
      <w:pPr>
        <w:pStyle w:val="Heading3"/>
        <w:spacing w:line="288" w:lineRule="auto"/>
        <w:jc w:val="both"/>
        <w:rPr>
          <w:rFonts w:cs="Arial"/>
        </w:rPr>
      </w:pPr>
      <w:bookmarkStart w:id="30" w:name="_Toc96512021"/>
      <w:bookmarkStart w:id="31" w:name="_Toc111182868"/>
      <w:r w:rsidRPr="001D1F9F">
        <w:rPr>
          <w:rStyle w:val="BookTitle"/>
          <w:rFonts w:cs="Arial"/>
          <w:i w:val="0"/>
          <w:iCs w:val="0"/>
          <w:smallCaps w:val="0"/>
          <w:spacing w:val="0"/>
        </w:rPr>
        <w:lastRenderedPageBreak/>
        <w:t>Financial Counselling Helpline</w:t>
      </w:r>
      <w:bookmarkEnd w:id="30"/>
      <w:r w:rsidRPr="001D1F9F">
        <w:rPr>
          <w:rStyle w:val="BookTitle"/>
          <w:rFonts w:cs="Arial"/>
          <w:i w:val="0"/>
          <w:iCs w:val="0"/>
          <w:smallCaps w:val="0"/>
          <w:spacing w:val="0"/>
        </w:rPr>
        <w:t xml:space="preserve"> (National Debt Helpline)</w:t>
      </w:r>
      <w:bookmarkEnd w:id="31"/>
    </w:p>
    <w:p w14:paraId="73FE8A12" w14:textId="77777777" w:rsidR="000A5355" w:rsidRPr="001D1F9F" w:rsidRDefault="000A5355" w:rsidP="005551C7">
      <w:pPr>
        <w:keepNext/>
        <w:spacing w:before="180" w:after="120" w:line="288" w:lineRule="auto"/>
        <w:jc w:val="both"/>
        <w:rPr>
          <w:rFonts w:cs="Arial"/>
          <w:b/>
        </w:rPr>
      </w:pPr>
      <w:r w:rsidRPr="001D1F9F">
        <w:rPr>
          <w:rFonts w:cs="Arial"/>
          <w:b/>
        </w:rPr>
        <w:t>Description</w:t>
      </w:r>
    </w:p>
    <w:p w14:paraId="0703C4A3"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The Financial Counselling Helpline, also known as the National Debt Helpline, helps eligible people to address their financial problems, make informed choices and build longer-term capability to budget and manage their money. </w:t>
      </w:r>
    </w:p>
    <w:p w14:paraId="369B4A80"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These services help people address their financial problems through the provision of information, advocacy and/or negotiation on behalf of the client. </w:t>
      </w:r>
    </w:p>
    <w:p w14:paraId="7E85ED8F"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local sources of support and assistance, such as addiction support services, as necessary. </w:t>
      </w:r>
    </w:p>
    <w:p w14:paraId="72F777B7" w14:textId="77777777" w:rsidR="000A5355" w:rsidRPr="001D1F9F" w:rsidRDefault="000A5355" w:rsidP="005551C7">
      <w:pPr>
        <w:keepNext/>
        <w:spacing w:before="180" w:after="120" w:line="288" w:lineRule="auto"/>
        <w:jc w:val="both"/>
        <w:rPr>
          <w:rFonts w:cs="Arial"/>
          <w:b/>
        </w:rPr>
      </w:pPr>
      <w:r w:rsidRPr="001D1F9F">
        <w:rPr>
          <w:rFonts w:cs="Arial"/>
          <w:b/>
        </w:rPr>
        <w:t>Who is the primary client?</w:t>
      </w:r>
    </w:p>
    <w:p w14:paraId="1AB88F8F"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Primary clients for this program activity are vulnerable people and those most at risk of financial exclusion and disadvantage.</w:t>
      </w:r>
    </w:p>
    <w:p w14:paraId="35681FF7" w14:textId="77777777" w:rsidR="000A5355" w:rsidRPr="001D1F9F" w:rsidRDefault="000A5355" w:rsidP="005551C7">
      <w:pPr>
        <w:keepNext/>
        <w:spacing w:before="180" w:after="120" w:line="288" w:lineRule="auto"/>
        <w:jc w:val="both"/>
        <w:rPr>
          <w:rFonts w:cs="Arial"/>
          <w:b/>
        </w:rPr>
      </w:pPr>
      <w:r w:rsidRPr="001D1F9F">
        <w:rPr>
          <w:rFonts w:cs="Arial"/>
          <w:b/>
        </w:rPr>
        <w:t>What are the key client characteristics?</w:t>
      </w:r>
    </w:p>
    <w:p w14:paraId="769F175A"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Client eligibility is restricted to people unable to pay their bills or at imminent risk of not being able to do so.</w:t>
      </w:r>
    </w:p>
    <w:p w14:paraId="504FC29E" w14:textId="77777777" w:rsidR="000A5355" w:rsidRPr="001D1F9F" w:rsidRDefault="000A5355" w:rsidP="005551C7">
      <w:pPr>
        <w:keepNext/>
        <w:spacing w:before="180" w:after="120" w:line="288" w:lineRule="auto"/>
        <w:jc w:val="both"/>
        <w:rPr>
          <w:rFonts w:cs="Arial"/>
          <w:b/>
        </w:rPr>
      </w:pPr>
      <w:r w:rsidRPr="001D1F9F">
        <w:rPr>
          <w:rFonts w:cs="Arial"/>
          <w:b/>
        </w:rPr>
        <w:t>Who might be considered ‘support persons’?</w:t>
      </w:r>
    </w:p>
    <w:p w14:paraId="1EEA0908"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Support persons are not applicable for calls to the Financial Counselling Helpline.</w:t>
      </w:r>
    </w:p>
    <w:p w14:paraId="13694563" w14:textId="77777777" w:rsidR="000A5355" w:rsidRPr="001D1F9F" w:rsidRDefault="000A5355" w:rsidP="005551C7">
      <w:pPr>
        <w:keepNext/>
        <w:spacing w:before="180" w:after="120" w:line="288" w:lineRule="auto"/>
        <w:jc w:val="both"/>
        <w:rPr>
          <w:rFonts w:cs="Arial"/>
          <w:b/>
        </w:rPr>
      </w:pPr>
      <w:r w:rsidRPr="001D1F9F">
        <w:rPr>
          <w:rFonts w:cs="Arial"/>
          <w:b/>
        </w:rPr>
        <w:t>Should unidentified clients be recorded?</w:t>
      </w:r>
    </w:p>
    <w:p w14:paraId="48979366"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The Financial Counselling Helpline provides a variety of services. Where clients are known to the service, registration of some kind is taken, and ongoing relationships are formed, these clients should have a client record created within the Data Exchange. Where clients are unknown to the service, such as instances of calling in for a quick referral/enquiry or phone number, these calls can be captured as unidentified clients.</w:t>
      </w:r>
    </w:p>
    <w:p w14:paraId="79FE7EE0" w14:textId="068AD6A0"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Unidentified clients should be avoided where possible, as they only provide an aggregate count and have no related information such as cultural and linguistic, indigenous, or disability demographics. Therefore it is expected that </w:t>
      </w:r>
      <w:r w:rsidRPr="005551C7">
        <w:rPr>
          <w:rFonts w:cs="Arial"/>
          <w:b/>
          <w:lang w:val="en-AU"/>
        </w:rPr>
        <w:t>no</w:t>
      </w:r>
      <w:r w:rsidR="00BC5BED" w:rsidRPr="005551C7">
        <w:rPr>
          <w:rFonts w:cs="Arial"/>
          <w:b/>
          <w:lang w:val="en-AU"/>
        </w:rPr>
        <w:t> </w:t>
      </w:r>
      <w:r w:rsidRPr="005551C7">
        <w:rPr>
          <w:rFonts w:cs="Arial"/>
          <w:b/>
          <w:lang w:val="en-AU"/>
        </w:rPr>
        <w:t>more than</w:t>
      </w:r>
      <w:r w:rsidRPr="001D1F9F">
        <w:rPr>
          <w:rFonts w:cs="Arial"/>
          <w:lang w:val="en-AU"/>
        </w:rPr>
        <w:t xml:space="preserve"> </w:t>
      </w:r>
      <w:r w:rsidRPr="001D1F9F">
        <w:rPr>
          <w:rFonts w:cs="Arial"/>
          <w:b/>
          <w:lang w:val="en-AU"/>
        </w:rPr>
        <w:t>20 per cent</w:t>
      </w:r>
      <w:r w:rsidRPr="001D1F9F">
        <w:rPr>
          <w:rFonts w:cs="Arial"/>
          <w:lang w:val="en-AU"/>
        </w:rPr>
        <w:t xml:space="preserve"> of clients would be recorded as unidentified in any reporting period.</w:t>
      </w:r>
    </w:p>
    <w:p w14:paraId="33565AE0"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58"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2E914D3" w14:textId="77777777" w:rsidR="000A5355" w:rsidRPr="001D1F9F" w:rsidRDefault="000A5355" w:rsidP="005551C7">
      <w:pPr>
        <w:keepNext/>
        <w:spacing w:before="180" w:after="120" w:line="288" w:lineRule="auto"/>
        <w:jc w:val="both"/>
        <w:rPr>
          <w:rFonts w:cs="Arial"/>
          <w:b/>
        </w:rPr>
      </w:pPr>
      <w:r w:rsidRPr="001D1F9F">
        <w:rPr>
          <w:rFonts w:cs="Arial"/>
          <w:b/>
        </w:rPr>
        <w:t>How should cases be set up?</w:t>
      </w:r>
    </w:p>
    <w:p w14:paraId="12D0A724"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However, organisations may wish to create cases that reflect services delivered via the CFC Helpline, for example, ‘Quick Referrals’.</w:t>
      </w:r>
    </w:p>
    <w:p w14:paraId="69A8C44D" w14:textId="77777777" w:rsidR="000A5355" w:rsidRPr="001D1F9F" w:rsidRDefault="000A5355" w:rsidP="005551C7">
      <w:pPr>
        <w:keepNext/>
        <w:spacing w:before="180" w:after="120" w:line="288" w:lineRule="auto"/>
        <w:jc w:val="both"/>
        <w:rPr>
          <w:rFonts w:cs="Arial"/>
          <w:b/>
        </w:rPr>
      </w:pPr>
      <w:r w:rsidRPr="001D1F9F">
        <w:rPr>
          <w:rFonts w:cs="Arial"/>
          <w:b/>
        </w:rPr>
        <w:t>The partnership approach</w:t>
      </w:r>
    </w:p>
    <w:p w14:paraId="0A7FAEF8"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All organisations are required to participate in the partnership approach. For Financial Counselling Helpline, participation means organisations must record client outcomes, known as Standard Client/Community Outcomes Reporting (SCORE) reporting. </w:t>
      </w:r>
    </w:p>
    <w:p w14:paraId="5F681045"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 xml:space="preserve">Organisations must meet the following minimum requirements: </w:t>
      </w:r>
    </w:p>
    <w:p w14:paraId="36451F67" w14:textId="77777777" w:rsidR="000A5355" w:rsidRPr="001D1F9F" w:rsidRDefault="000A5355" w:rsidP="005551C7">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1D1F9F">
        <w:rPr>
          <w:rFonts w:eastAsia="Arial" w:cs="Arial"/>
          <w:sz w:val="20"/>
          <w:szCs w:val="20"/>
        </w:rPr>
        <w:t xml:space="preserve">Report an initial and at least one subsequent Circumstance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14D28152" w14:textId="77777777" w:rsidR="000A5355" w:rsidRPr="001D1F9F" w:rsidRDefault="000A5355" w:rsidP="005551C7">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1D1F9F">
        <w:rPr>
          <w:rFonts w:eastAsia="Arial" w:cs="Arial"/>
          <w:sz w:val="20"/>
          <w:szCs w:val="20"/>
        </w:rPr>
        <w:t xml:space="preserve">Report an initial and at least one subsequent Goals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6AB7E487" w14:textId="77777777" w:rsidR="000A5355" w:rsidRPr="001D1F9F" w:rsidRDefault="000A5355" w:rsidP="005551C7">
      <w:pPr>
        <w:pStyle w:val="ListParagraph"/>
        <w:widowControl w:val="0"/>
        <w:numPr>
          <w:ilvl w:val="0"/>
          <w:numId w:val="237"/>
        </w:numPr>
        <w:spacing w:before="120" w:after="240" w:line="288" w:lineRule="auto"/>
        <w:ind w:left="714" w:hanging="357"/>
        <w:contextualSpacing w:val="0"/>
        <w:jc w:val="both"/>
        <w:rPr>
          <w:rFonts w:eastAsia="Arial" w:cs="Arial"/>
          <w:sz w:val="20"/>
          <w:szCs w:val="20"/>
        </w:rPr>
      </w:pPr>
      <w:r w:rsidRPr="001D1F9F">
        <w:rPr>
          <w:rFonts w:eastAsia="Arial" w:cs="Arial"/>
          <w:sz w:val="20"/>
          <w:szCs w:val="20"/>
        </w:rPr>
        <w:t xml:space="preserve">Report satisfaction SCOREs for </w:t>
      </w:r>
      <w:r w:rsidRPr="001D1F9F">
        <w:rPr>
          <w:rFonts w:eastAsia="Arial" w:cs="Arial"/>
          <w:b/>
          <w:sz w:val="20"/>
          <w:szCs w:val="20"/>
        </w:rPr>
        <w:t>at least 10 per cent</w:t>
      </w:r>
      <w:r w:rsidRPr="001D1F9F">
        <w:rPr>
          <w:rFonts w:eastAsia="Arial" w:cs="Arial"/>
          <w:sz w:val="20"/>
          <w:szCs w:val="20"/>
        </w:rPr>
        <w:t xml:space="preserve"> of identified clients</w:t>
      </w:r>
    </w:p>
    <w:p w14:paraId="2BC702A9" w14:textId="77777777" w:rsidR="000A5355" w:rsidRPr="001D1F9F" w:rsidRDefault="000A5355" w:rsidP="005551C7">
      <w:pPr>
        <w:pStyle w:val="BodyText"/>
        <w:keepLines/>
        <w:spacing w:before="120" w:after="120" w:line="288" w:lineRule="auto"/>
        <w:ind w:left="284"/>
        <w:jc w:val="both"/>
        <w:rPr>
          <w:rFonts w:cs="Arial"/>
          <w:lang w:val="en-AU"/>
        </w:rPr>
      </w:pPr>
      <w:r w:rsidRPr="001D1F9F">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cs="Arial"/>
          <w:b/>
          <w:lang w:val="en-AU"/>
        </w:rPr>
        <w:t>50 per cent</w:t>
      </w:r>
      <w:r w:rsidRPr="001D1F9F">
        <w:rPr>
          <w:rFonts w:cs="Arial"/>
          <w:lang w:val="en-AU"/>
        </w:rPr>
        <w:t xml:space="preserve"> of your clients. From 1 January 2023, should you not provide this data for </w:t>
      </w:r>
      <w:r w:rsidRPr="001D1F9F">
        <w:rPr>
          <w:rFonts w:cs="Arial"/>
          <w:b/>
          <w:lang w:val="en-AU"/>
        </w:rPr>
        <w:t>at least 50 per cent</w:t>
      </w:r>
      <w:r w:rsidRPr="001D1F9F">
        <w:rPr>
          <w:rFonts w:cs="Arial"/>
          <w:lang w:val="en-AU"/>
        </w:rPr>
        <w:t xml:space="preserve"> of your clients it may impact future program and/or organisation funding. </w:t>
      </w:r>
    </w:p>
    <w:p w14:paraId="0CBDCB4A" w14:textId="77777777" w:rsidR="000A5355" w:rsidRPr="001D1F9F" w:rsidRDefault="000A5355" w:rsidP="005551C7">
      <w:pPr>
        <w:pStyle w:val="BodyText"/>
        <w:keepLines/>
        <w:spacing w:before="120" w:after="120" w:line="288" w:lineRule="auto"/>
        <w:ind w:left="284"/>
        <w:jc w:val="both"/>
        <w:rPr>
          <w:rFonts w:cs="Arial"/>
          <w:lang w:val="en-AU"/>
        </w:rPr>
      </w:pPr>
      <w:r w:rsidRPr="001D1F9F">
        <w:rPr>
          <w:rFonts w:cs="Arial"/>
          <w:lang w:val="en-AU"/>
        </w:rPr>
        <w:lastRenderedPageBreak/>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682C8AB5" w14:textId="77777777" w:rsidR="000A5355" w:rsidRPr="001D1F9F" w:rsidRDefault="000A5355" w:rsidP="005551C7">
      <w:pPr>
        <w:keepNext/>
        <w:spacing w:before="180" w:after="120" w:line="288" w:lineRule="auto"/>
        <w:jc w:val="both"/>
        <w:rPr>
          <w:rFonts w:cs="Arial"/>
          <w:b/>
        </w:rPr>
      </w:pPr>
      <w:r w:rsidRPr="001D1F9F">
        <w:rPr>
          <w:rFonts w:cs="Arial"/>
          <w:b/>
        </w:rPr>
        <w:t>What areas of SCORE are most relevant?</w:t>
      </w:r>
    </w:p>
    <w:p w14:paraId="0FD21DC5" w14:textId="77777777" w:rsidR="000A5355" w:rsidRPr="001D1F9F" w:rsidRDefault="000A5355">
      <w:pPr>
        <w:pStyle w:val="BodyText"/>
        <w:spacing w:before="120" w:after="120" w:line="288" w:lineRule="auto"/>
        <w:ind w:left="284"/>
        <w:rPr>
          <w:rFonts w:cs="Arial"/>
          <w:lang w:val="en-AU"/>
        </w:rPr>
      </w:pPr>
      <w:r w:rsidRPr="001D1F9F">
        <w:rPr>
          <w:rFonts w:cs="Arial"/>
          <w:lang w:val="en-AU"/>
        </w:rPr>
        <w:t>For this program activity, organisations are required to collect and record SCORE assessments in the following domains as per the above guidance:</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3"/>
        <w:gridCol w:w="2614"/>
        <w:gridCol w:w="2614"/>
        <w:gridCol w:w="2614"/>
      </w:tblGrid>
      <w:tr w:rsidR="000A5355" w:rsidRPr="001D1F9F" w14:paraId="5C0B94E1" w14:textId="77777777" w:rsidTr="005551C7">
        <w:trPr>
          <w:trHeight w:val="396"/>
          <w:tblHeader/>
        </w:trPr>
        <w:tc>
          <w:tcPr>
            <w:tcW w:w="1250" w:type="pct"/>
            <w:shd w:val="clear" w:color="auto" w:fill="04617B" w:themeFill="text2"/>
            <w:vAlign w:val="center"/>
          </w:tcPr>
          <w:p w14:paraId="0ACCC42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6C8D6E0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08C39B7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532F639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A5355" w:rsidRPr="001D1F9F" w14:paraId="0CCB345F" w14:textId="77777777" w:rsidTr="005551C7">
        <w:trPr>
          <w:trHeight w:val="3044"/>
        </w:trPr>
        <w:tc>
          <w:tcPr>
            <w:tcW w:w="1250" w:type="pct"/>
          </w:tcPr>
          <w:p w14:paraId="435B6876"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Financial resilience</w:t>
            </w:r>
          </w:p>
          <w:p w14:paraId="24C33FD9"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Material wellbeing and basic necessities</w:t>
            </w:r>
          </w:p>
          <w:p w14:paraId="71753E85" w14:textId="77777777" w:rsidR="000A5355" w:rsidRPr="001D1F9F" w:rsidRDefault="000A5355" w:rsidP="002E415F">
            <w:pPr>
              <w:rPr>
                <w:sz w:val="20"/>
                <w:szCs w:val="20"/>
              </w:rPr>
            </w:pPr>
          </w:p>
        </w:tc>
        <w:tc>
          <w:tcPr>
            <w:tcW w:w="1250" w:type="pct"/>
          </w:tcPr>
          <w:p w14:paraId="39EC7A97"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knowledge</w:t>
            </w:r>
          </w:p>
          <w:p w14:paraId="4027B983"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skills</w:t>
            </w:r>
          </w:p>
          <w:p w14:paraId="4F04BB71"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behaviours</w:t>
            </w:r>
          </w:p>
          <w:p w14:paraId="0397CAA0"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Empowerment, choice and control to make own decisions</w:t>
            </w:r>
          </w:p>
          <w:p w14:paraId="7145172A"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Engagement with support services</w:t>
            </w:r>
          </w:p>
          <w:p w14:paraId="0296AB8F"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impact of immediate crisis</w:t>
            </w:r>
          </w:p>
        </w:tc>
        <w:tc>
          <w:tcPr>
            <w:tcW w:w="1250" w:type="pct"/>
          </w:tcPr>
          <w:p w14:paraId="694045D1"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The service listened to me and understood my issues</w:t>
            </w:r>
          </w:p>
          <w:p w14:paraId="61C35DF5" w14:textId="3906C3B1" w:rsidR="000A5355" w:rsidRPr="001D1F9F" w:rsidRDefault="00A00F45" w:rsidP="002E415F">
            <w:pPr>
              <w:widowControl w:val="0"/>
              <w:numPr>
                <w:ilvl w:val="0"/>
                <w:numId w:val="12"/>
              </w:numPr>
              <w:spacing w:beforeLines="60" w:before="144" w:afterLines="60" w:after="144" w:line="288" w:lineRule="auto"/>
              <w:ind w:left="342" w:hanging="283"/>
              <w:rPr>
                <w:rFonts w:cs="Arial"/>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1EF87A97" w14:textId="10EC1D01" w:rsidR="000A5355" w:rsidRPr="001D1F9F" w:rsidRDefault="00A00F45" w:rsidP="002E415F">
            <w:pPr>
              <w:widowControl w:val="0"/>
              <w:numPr>
                <w:ilvl w:val="0"/>
                <w:numId w:val="12"/>
              </w:numPr>
              <w:spacing w:beforeLines="60" w:before="144" w:afterLines="60" w:after="144" w:line="288" w:lineRule="auto"/>
              <w:ind w:left="342" w:hanging="283"/>
              <w:rPr>
                <w:rFonts w:cs="Arial"/>
                <w:b/>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1D1F9F">
              <w:rPr>
                <w:rFonts w:cs="Arial"/>
                <w:sz w:val="20"/>
                <w:szCs w:val="20"/>
              </w:rPr>
              <w:t xml:space="preserve"> with</w:t>
            </w:r>
          </w:p>
        </w:tc>
        <w:tc>
          <w:tcPr>
            <w:tcW w:w="1250" w:type="pct"/>
          </w:tcPr>
          <w:p w14:paraId="3D83ACA0"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7F8251AF"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4584A56E"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6AA4D7F5" w14:textId="77777777" w:rsidR="000A5355" w:rsidRPr="001D1F9F" w:rsidRDefault="000A5355" w:rsidP="005551C7">
      <w:pPr>
        <w:pStyle w:val="BodyText"/>
        <w:spacing w:before="120" w:after="120" w:line="288" w:lineRule="auto"/>
        <w:ind w:left="284"/>
        <w:jc w:val="both"/>
        <w:rPr>
          <w:rFonts w:cs="Arial"/>
          <w:lang w:val="en-AU"/>
        </w:rPr>
      </w:pPr>
      <w:r w:rsidRPr="001D1F9F">
        <w:rPr>
          <w:rFonts w:cs="Arial"/>
          <w:lang w:val="en-AU"/>
        </w:rPr>
        <w:t>When recording a SCORE assessment, it is expected that you also record the ‘Assessed by’ field to capture who has completed the assessment.</w:t>
      </w:r>
    </w:p>
    <w:p w14:paraId="50FDBBBA" w14:textId="77777777" w:rsidR="000A5355" w:rsidRPr="001D1F9F" w:rsidRDefault="000A5355" w:rsidP="005551C7">
      <w:pPr>
        <w:keepNext/>
        <w:spacing w:before="180" w:after="120"/>
        <w:jc w:val="both"/>
        <w:rPr>
          <w:b/>
        </w:rPr>
      </w:pPr>
      <w:r w:rsidRPr="001D1F9F">
        <w:rPr>
          <w:b/>
        </w:rPr>
        <w:t>Completing a Circumstances SCORE assessment</w:t>
      </w:r>
    </w:p>
    <w:p w14:paraId="3117B3BA" w14:textId="77777777" w:rsidR="000A5355" w:rsidRPr="001D1F9F" w:rsidRDefault="000A5355" w:rsidP="005551C7">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56253830" w14:textId="77777777" w:rsidTr="005551C7">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556A24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79CC1C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3C3DC4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3BE61424"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049F713D"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73C7E190"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358A0961" w14:textId="77777777" w:rsidTr="005551C7">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6CE9726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52D71257" w14:textId="473BD511" w:rsidR="000A5355" w:rsidRPr="001D1F9F" w:rsidRDefault="00A00F45" w:rsidP="002E415F">
            <w:pPr>
              <w:spacing w:after="120"/>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1FE77889" w14:textId="51818675" w:rsidR="000A5355" w:rsidRPr="001D1F9F" w:rsidRDefault="00A00F45" w:rsidP="005551C7">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w:t>
            </w:r>
            <w:r>
              <w:rPr>
                <w:sz w:val="18"/>
                <w:szCs w:val="18"/>
              </w:rPr>
              <w:t>I </w:t>
            </w:r>
            <w:r w:rsidR="000A5355"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0E07ECF3" w14:textId="13608E56" w:rsidR="000A5355" w:rsidRPr="001D1F9F" w:rsidRDefault="00A00F45" w:rsidP="005551C7">
            <w:pPr>
              <w:spacing w:after="120"/>
              <w:rPr>
                <w:sz w:val="18"/>
                <w:szCs w:val="18"/>
              </w:rPr>
            </w:pPr>
            <w:r>
              <w:rPr>
                <w:sz w:val="18"/>
                <w:szCs w:val="18"/>
              </w:rPr>
              <w:t>I </w:t>
            </w:r>
            <w:r w:rsidR="000A5355" w:rsidRPr="001D1F9F">
              <w:rPr>
                <w:sz w:val="18"/>
                <w:szCs w:val="18"/>
              </w:rPr>
              <w:t xml:space="preserve">am experiencing financial hardship but </w:t>
            </w:r>
            <w:r>
              <w:rPr>
                <w:sz w:val="18"/>
                <w:szCs w:val="18"/>
              </w:rPr>
              <w:t>I </w:t>
            </w:r>
            <w:r w:rsidR="000A5355"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6119DD33" w14:textId="7A414631" w:rsidR="000A5355" w:rsidRPr="001D1F9F" w:rsidRDefault="00A00F45" w:rsidP="005551C7">
            <w:pPr>
              <w:spacing w:after="120"/>
              <w:rPr>
                <w:sz w:val="18"/>
                <w:szCs w:val="18"/>
              </w:rPr>
            </w:pPr>
            <w:r>
              <w:rPr>
                <w:sz w:val="18"/>
                <w:szCs w:val="18"/>
              </w:rPr>
              <w:t>I </w:t>
            </w:r>
            <w:r w:rsidR="000A5355"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3847CCD6" w14:textId="352EB48C" w:rsidR="000A5355" w:rsidRPr="001D1F9F" w:rsidRDefault="00A00F45" w:rsidP="005551C7">
            <w:pPr>
              <w:spacing w:after="120"/>
              <w:rPr>
                <w:sz w:val="18"/>
                <w:szCs w:val="18"/>
              </w:rPr>
            </w:pPr>
            <w:r>
              <w:rPr>
                <w:sz w:val="18"/>
                <w:szCs w:val="18"/>
              </w:rPr>
              <w:t>I </w:t>
            </w:r>
            <w:r w:rsidR="000A5355" w:rsidRPr="001D1F9F">
              <w:rPr>
                <w:sz w:val="18"/>
                <w:szCs w:val="18"/>
              </w:rPr>
              <w:t>am no longer experiencing financial hardship and have recovered financially.</w:t>
            </w:r>
          </w:p>
        </w:tc>
      </w:tr>
      <w:tr w:rsidR="000A5355" w:rsidRPr="001D1F9F" w14:paraId="53C6ABD7" w14:textId="77777777" w:rsidTr="005551C7">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0B96ADB3"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2E926F3D" w14:textId="70EED4F6" w:rsidR="000A5355" w:rsidRPr="001D1F9F" w:rsidRDefault="00A00F45" w:rsidP="002E415F">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42C24E60" w14:textId="73D2E432" w:rsidR="000A5355" w:rsidRPr="001D1F9F" w:rsidRDefault="00A00F45" w:rsidP="002E415F">
            <w:pPr>
              <w:spacing w:after="120"/>
              <w:rPr>
                <w:sz w:val="18"/>
                <w:szCs w:val="18"/>
              </w:rPr>
            </w:pPr>
            <w:r>
              <w:rPr>
                <w:sz w:val="18"/>
                <w:szCs w:val="18"/>
              </w:rPr>
              <w:t>I </w:t>
            </w:r>
            <w:r w:rsidR="000A5355" w:rsidRPr="001D1F9F">
              <w:rPr>
                <w:sz w:val="18"/>
                <w:szCs w:val="18"/>
              </w:rPr>
              <w:t xml:space="preserve">do not participate in any of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have no spare money.</w:t>
            </w:r>
          </w:p>
        </w:tc>
        <w:tc>
          <w:tcPr>
            <w:tcW w:w="806" w:type="pct"/>
            <w:tcBorders>
              <w:top w:val="single" w:sz="4" w:space="0" w:color="auto"/>
              <w:left w:val="single" w:sz="4" w:space="0" w:color="auto"/>
              <w:bottom w:val="single" w:sz="4" w:space="0" w:color="auto"/>
              <w:right w:val="single" w:sz="4" w:space="0" w:color="auto"/>
            </w:tcBorders>
          </w:tcPr>
          <w:p w14:paraId="3345A333" w14:textId="398BC485" w:rsidR="000A5355" w:rsidRPr="001D1F9F" w:rsidRDefault="00A00F45" w:rsidP="002E415F">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1192ABB4" w14:textId="0E6DF467" w:rsidR="000A5355" w:rsidRPr="001D1F9F" w:rsidRDefault="00A00F45" w:rsidP="002E415F">
            <w:pPr>
              <w:spacing w:after="120"/>
              <w:rPr>
                <w:sz w:val="18"/>
                <w:szCs w:val="18"/>
              </w:rPr>
            </w:pPr>
            <w:r>
              <w:rPr>
                <w:sz w:val="18"/>
                <w:szCs w:val="18"/>
              </w:rPr>
              <w:t>I </w:t>
            </w:r>
            <w:r w:rsidR="000A5355" w:rsidRPr="001D1F9F">
              <w:rPr>
                <w:sz w:val="18"/>
                <w:szCs w:val="18"/>
              </w:rPr>
              <w:t xml:space="preserve">rarely participate in any of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42D1D981" w14:textId="0307C236" w:rsidR="000A5355" w:rsidRPr="001D1F9F" w:rsidRDefault="00A00F45" w:rsidP="002E415F">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r>
              <w:rPr>
                <w:sz w:val="18"/>
                <w:szCs w:val="18"/>
              </w:rPr>
              <w:t>I </w:t>
            </w:r>
            <w:r w:rsidR="000A5355" w:rsidRPr="001D1F9F">
              <w:rPr>
                <w:sz w:val="18"/>
                <w:szCs w:val="18"/>
              </w:rPr>
              <w:t xml:space="preserve">sometimes participate in the things </w:t>
            </w:r>
            <w:r>
              <w:rPr>
                <w:sz w:val="18"/>
                <w:szCs w:val="18"/>
              </w:rPr>
              <w:t>I </w:t>
            </w:r>
            <w:r w:rsidR="000A5355" w:rsidRPr="001D1F9F">
              <w:rPr>
                <w:sz w:val="18"/>
                <w:szCs w:val="18"/>
              </w:rPr>
              <w:t xml:space="preserve">would like to if </w:t>
            </w:r>
            <w:r>
              <w:rPr>
                <w:sz w:val="18"/>
                <w:szCs w:val="18"/>
              </w:rPr>
              <w:t>I </w:t>
            </w:r>
            <w:r w:rsidR="000A5355" w:rsidRPr="001D1F9F">
              <w:rPr>
                <w:sz w:val="18"/>
                <w:szCs w:val="18"/>
              </w:rPr>
              <w:t>have spare money.</w:t>
            </w:r>
          </w:p>
        </w:tc>
        <w:tc>
          <w:tcPr>
            <w:tcW w:w="806" w:type="pct"/>
            <w:tcBorders>
              <w:top w:val="single" w:sz="4" w:space="0" w:color="auto"/>
              <w:left w:val="single" w:sz="4" w:space="0" w:color="auto"/>
              <w:bottom w:val="single" w:sz="4" w:space="0" w:color="auto"/>
              <w:right w:val="single" w:sz="4" w:space="0" w:color="auto"/>
            </w:tcBorders>
          </w:tcPr>
          <w:p w14:paraId="0791FDC9" w14:textId="2F627728" w:rsidR="000A5355" w:rsidRPr="001D1F9F" w:rsidRDefault="00A00F45" w:rsidP="002E415F">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r>
              <w:rPr>
                <w:sz w:val="18"/>
                <w:szCs w:val="18"/>
              </w:rPr>
              <w:t>I </w:t>
            </w:r>
            <w:r w:rsidR="000A5355" w:rsidRPr="001D1F9F">
              <w:rPr>
                <w:sz w:val="18"/>
                <w:szCs w:val="18"/>
              </w:rPr>
              <w:t xml:space="preserve">often participate in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06C1CC48" w14:textId="19EB3B8D" w:rsidR="000A5355" w:rsidRPr="001D1F9F" w:rsidRDefault="00A00F45" w:rsidP="002E415F">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r>
              <w:rPr>
                <w:sz w:val="18"/>
                <w:szCs w:val="18"/>
              </w:rPr>
              <w:t>I </w:t>
            </w:r>
            <w:r w:rsidR="000A5355" w:rsidRPr="001D1F9F">
              <w:rPr>
                <w:sz w:val="18"/>
                <w:szCs w:val="18"/>
              </w:rPr>
              <w:t xml:space="preserve">always participate in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consistently have spare money.</w:t>
            </w:r>
          </w:p>
        </w:tc>
      </w:tr>
    </w:tbl>
    <w:p w14:paraId="07BB2E1A" w14:textId="77777777" w:rsidR="000A5355" w:rsidRPr="001D1F9F" w:rsidRDefault="000A5355" w:rsidP="005551C7">
      <w:pPr>
        <w:pStyle w:val="ListParagraph"/>
        <w:ind w:left="0"/>
        <w:rPr>
          <w:rFonts w:cs="Arial"/>
          <w:b/>
          <w:szCs w:val="20"/>
        </w:rPr>
      </w:pPr>
      <w:r w:rsidRPr="001D1F9F">
        <w:rPr>
          <w:rFonts w:cs="Arial"/>
          <w:sz w:val="16"/>
          <w:szCs w:val="16"/>
        </w:rPr>
        <w:t>*Basic things include food, housing, appropriate clothing for the climate, healthcare and security (protection from danger)</w:t>
      </w:r>
    </w:p>
    <w:p w14:paraId="32E44A80" w14:textId="77777777" w:rsidR="000A5355" w:rsidRPr="001D1F9F" w:rsidRDefault="000A5355" w:rsidP="005551C7">
      <w:pPr>
        <w:keepNext/>
        <w:keepLines/>
        <w:spacing w:before="180" w:after="120"/>
        <w:rPr>
          <w:b/>
        </w:rPr>
      </w:pPr>
      <w:r w:rsidRPr="001D1F9F">
        <w:rPr>
          <w:b/>
        </w:rPr>
        <w:lastRenderedPageBreak/>
        <w:t>Completing a Goals SCORE assessment</w:t>
      </w:r>
    </w:p>
    <w:p w14:paraId="7B0AED08" w14:textId="77777777" w:rsidR="000A5355" w:rsidRPr="001D1F9F" w:rsidRDefault="000A5355" w:rsidP="005551C7">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6CD4C1BC"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34589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C38AA6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4EDCE6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62149DA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BF13EA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0FC5EF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165B24D0" w14:textId="77777777" w:rsidTr="005551C7">
        <w:trPr>
          <w:cantSplit/>
          <w:trHeight w:val="1854"/>
        </w:trPr>
        <w:tc>
          <w:tcPr>
            <w:tcW w:w="896" w:type="pct"/>
            <w:tcBorders>
              <w:top w:val="single" w:sz="4" w:space="0" w:color="auto"/>
              <w:left w:val="single" w:sz="4" w:space="0" w:color="auto"/>
              <w:bottom w:val="single" w:sz="4" w:space="0" w:color="auto"/>
              <w:right w:val="single" w:sz="4" w:space="0" w:color="auto"/>
            </w:tcBorders>
            <w:hideMark/>
          </w:tcPr>
          <w:p w14:paraId="3919417C"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18F1FE8D" w14:textId="6DF2F088"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6BF2C29" w14:textId="2714FC64" w:rsidR="000A5355" w:rsidRPr="001D1F9F" w:rsidRDefault="00A00F45" w:rsidP="002E415F">
            <w:pPr>
              <w:spacing w:after="120"/>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F0DD891" w14:textId="4310301E"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13A0AF2" w14:textId="6FDC7E9F"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AC29856" w14:textId="0BBF04DD"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6E890B4B" w14:textId="77777777" w:rsidTr="005551C7">
        <w:trPr>
          <w:cantSplit/>
          <w:trHeight w:val="1570"/>
        </w:trPr>
        <w:tc>
          <w:tcPr>
            <w:tcW w:w="896" w:type="pct"/>
            <w:tcBorders>
              <w:top w:val="single" w:sz="4" w:space="0" w:color="auto"/>
              <w:left w:val="single" w:sz="4" w:space="0" w:color="auto"/>
              <w:bottom w:val="single" w:sz="4" w:space="0" w:color="auto"/>
              <w:right w:val="single" w:sz="4" w:space="0" w:color="auto"/>
            </w:tcBorders>
          </w:tcPr>
          <w:p w14:paraId="41A005EC"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330FF7B7" w14:textId="246DD321"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69EFE2D" w14:textId="2D2ADA44" w:rsidR="000A5355" w:rsidRPr="001D1F9F" w:rsidRDefault="00A00F45" w:rsidP="002E415F">
            <w:pPr>
              <w:spacing w:after="120"/>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C89BDE5" w14:textId="1DB7608E"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B46C0D9" w14:textId="595B5CC9"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46129B0" w14:textId="19DC821F"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41566C6D" w14:textId="77777777" w:rsidTr="005551C7">
        <w:trPr>
          <w:cantSplit/>
          <w:trHeight w:val="1053"/>
        </w:trPr>
        <w:tc>
          <w:tcPr>
            <w:tcW w:w="896" w:type="pct"/>
            <w:tcBorders>
              <w:top w:val="single" w:sz="4" w:space="0" w:color="auto"/>
              <w:left w:val="single" w:sz="4" w:space="0" w:color="auto"/>
              <w:bottom w:val="single" w:sz="4" w:space="0" w:color="auto"/>
              <w:right w:val="single" w:sz="4" w:space="0" w:color="auto"/>
            </w:tcBorders>
          </w:tcPr>
          <w:p w14:paraId="1A832B9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352C16B3"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76F9882" w14:textId="77777777" w:rsidR="000A5355" w:rsidRPr="001D1F9F" w:rsidRDefault="000A5355" w:rsidP="002E415F">
            <w:pPr>
              <w:spacing w:after="120"/>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0F3A9802"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55E6440A"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DCD2020"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0472536F"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36"/>
        </w:trPr>
        <w:tc>
          <w:tcPr>
            <w:tcW w:w="896" w:type="pct"/>
            <w:tcBorders>
              <w:top w:val="single" w:sz="4" w:space="0" w:color="auto"/>
              <w:left w:val="single" w:sz="4" w:space="0" w:color="auto"/>
              <w:bottom w:val="single" w:sz="4" w:space="0" w:color="auto"/>
              <w:right w:val="single" w:sz="4" w:space="0" w:color="auto"/>
            </w:tcBorders>
          </w:tcPr>
          <w:p w14:paraId="2B8A74BB"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79ACE952" w14:textId="6E152799"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797FE240" w14:textId="3C9D133E" w:rsidR="000A5355" w:rsidRPr="001D1F9F" w:rsidRDefault="00A00F45" w:rsidP="002E415F">
            <w:pPr>
              <w:spacing w:after="120"/>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3A17AE02" w14:textId="70F80943" w:rsidR="000A5355" w:rsidRPr="001D1F9F" w:rsidRDefault="00A00F45" w:rsidP="002E415F">
            <w:pPr>
              <w:spacing w:after="120"/>
              <w:rPr>
                <w:sz w:val="18"/>
                <w:szCs w:val="18"/>
              </w:rPr>
            </w:pPr>
            <w:r>
              <w:rPr>
                <w:sz w:val="18"/>
                <w:szCs w:val="18"/>
              </w:rPr>
              <w:t>I </w:t>
            </w:r>
            <w:r w:rsidR="000A5355" w:rsidRPr="001D1F9F">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397B46D6" w14:textId="76884413" w:rsidR="000A5355" w:rsidRPr="001D1F9F" w:rsidRDefault="000A5355" w:rsidP="002E415F">
            <w:pPr>
              <w:spacing w:after="120"/>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49595DDA" w14:textId="64A88D1A" w:rsidR="000A5355" w:rsidRPr="001D1F9F" w:rsidRDefault="00A00F45" w:rsidP="002E415F">
            <w:pPr>
              <w:spacing w:after="120"/>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0F4DFD9C"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23"/>
        </w:trPr>
        <w:tc>
          <w:tcPr>
            <w:tcW w:w="896" w:type="pct"/>
            <w:tcBorders>
              <w:top w:val="single" w:sz="4" w:space="0" w:color="auto"/>
              <w:left w:val="single" w:sz="4" w:space="0" w:color="auto"/>
              <w:bottom w:val="single" w:sz="4" w:space="0" w:color="auto"/>
              <w:right w:val="single" w:sz="4" w:space="0" w:color="auto"/>
            </w:tcBorders>
          </w:tcPr>
          <w:p w14:paraId="30F777A2"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20B53F12" w14:textId="5AE1AEF1"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4415860" w14:textId="1F01425F" w:rsidR="000A5355" w:rsidRPr="001D1F9F" w:rsidRDefault="00A00F45" w:rsidP="002E415F">
            <w:pPr>
              <w:spacing w:after="120"/>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9E8359D" w14:textId="0E5C02CB" w:rsidR="000A5355" w:rsidRPr="001D1F9F" w:rsidRDefault="00A00F45" w:rsidP="002E415F">
            <w:pPr>
              <w:spacing w:after="120"/>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1C5DA09A" w14:textId="7AE3D5C6" w:rsidR="000A5355" w:rsidRPr="001D1F9F" w:rsidRDefault="00A00F45" w:rsidP="002E415F">
            <w:pPr>
              <w:spacing w:after="120"/>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4EE7023F" w14:textId="118CF755" w:rsidR="000A5355" w:rsidRPr="001D1F9F" w:rsidRDefault="000A5355" w:rsidP="002E415F">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7AFDAAD6" w14:textId="77777777" w:rsidTr="005551C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07"/>
        </w:trPr>
        <w:tc>
          <w:tcPr>
            <w:tcW w:w="896" w:type="pct"/>
            <w:tcBorders>
              <w:top w:val="single" w:sz="4" w:space="0" w:color="auto"/>
              <w:left w:val="single" w:sz="4" w:space="0" w:color="auto"/>
              <w:bottom w:val="single" w:sz="4" w:space="0" w:color="auto"/>
              <w:right w:val="single" w:sz="4" w:space="0" w:color="auto"/>
            </w:tcBorders>
          </w:tcPr>
          <w:p w14:paraId="3E071187"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3038494D" w14:textId="757407B4"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7A60DFF8" w14:textId="01BE2EBA"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717D147E" w14:textId="15763397"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66881916" w14:textId="61D0470C" w:rsidR="000A5355" w:rsidRPr="001D1F9F" w:rsidRDefault="000A5355" w:rsidP="002E415F">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0E374FD1" w14:textId="0E427C97" w:rsidR="000A5355" w:rsidRPr="001D1F9F" w:rsidRDefault="00A00F45" w:rsidP="002E415F">
            <w:pPr>
              <w:spacing w:after="120"/>
              <w:rPr>
                <w:sz w:val="18"/>
                <w:szCs w:val="18"/>
              </w:rPr>
            </w:pPr>
            <w:r>
              <w:rPr>
                <w:sz w:val="18"/>
                <w:szCs w:val="18"/>
              </w:rPr>
              <w:t>I </w:t>
            </w:r>
            <w:r w:rsidR="000A5355" w:rsidRPr="001D1F9F">
              <w:rPr>
                <w:sz w:val="18"/>
                <w:szCs w:val="18"/>
              </w:rPr>
              <w:t>am no longer facing an immediate crisis and the service helped me manage this.</w:t>
            </w:r>
          </w:p>
        </w:tc>
      </w:tr>
    </w:tbl>
    <w:p w14:paraId="583E829C" w14:textId="77777777" w:rsidR="000A5355" w:rsidRPr="001D1F9F" w:rsidRDefault="000A5355" w:rsidP="005551C7">
      <w:pPr>
        <w:keepNext/>
        <w:keepLines/>
        <w:spacing w:before="180" w:after="120"/>
        <w:rPr>
          <w:b/>
        </w:rPr>
      </w:pPr>
      <w:r w:rsidRPr="001D1F9F">
        <w:rPr>
          <w:b/>
        </w:rPr>
        <w:lastRenderedPageBreak/>
        <w:t>Completing a Satisfaction SCORE assessment</w:t>
      </w:r>
    </w:p>
    <w:p w14:paraId="712578DB" w14:textId="77777777" w:rsidR="000A5355" w:rsidRPr="001D1F9F" w:rsidRDefault="000A5355" w:rsidP="005551C7">
      <w:pPr>
        <w:pStyle w:val="BodyText"/>
        <w:keepNext/>
        <w:keepLines/>
        <w:spacing w:before="120" w:after="120" w:line="288" w:lineRule="auto"/>
        <w:ind w:left="284"/>
        <w:rPr>
          <w:lang w:val="en-AU"/>
        </w:rPr>
      </w:pPr>
      <w:r w:rsidRPr="001D1F9F">
        <w:rPr>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6F0456C4"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59A4FC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F2BC6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A3205E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2C19EE0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79CE2EDA"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75E861FE"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1D8C74D3" w14:textId="77777777" w:rsidTr="005551C7">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1481830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478C9E0D"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789831E2" w14:textId="77777777" w:rsidR="000A5355" w:rsidRPr="001D1F9F" w:rsidRDefault="000A5355" w:rsidP="002E415F">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01BEB127"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0B9ED700"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67AAC675"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3A890460" w14:textId="77777777" w:rsidTr="005551C7">
        <w:trPr>
          <w:cantSplit/>
          <w:trHeight w:val="877"/>
        </w:trPr>
        <w:tc>
          <w:tcPr>
            <w:tcW w:w="896" w:type="pct"/>
            <w:tcBorders>
              <w:top w:val="single" w:sz="4" w:space="0" w:color="auto"/>
              <w:left w:val="single" w:sz="4" w:space="0" w:color="auto"/>
              <w:bottom w:val="single" w:sz="4" w:space="0" w:color="auto"/>
              <w:right w:val="single" w:sz="4" w:space="0" w:color="auto"/>
            </w:tcBorders>
          </w:tcPr>
          <w:p w14:paraId="306A96A6" w14:textId="123996C3"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satisfied with the services </w:t>
            </w:r>
            <w:r>
              <w:rPr>
                <w:rFonts w:cs="Arial"/>
                <w:b/>
                <w:sz w:val="18"/>
                <w:szCs w:val="18"/>
                <w:lang w:val="en-AU"/>
              </w:rPr>
              <w:t>I </w:t>
            </w:r>
            <w:r w:rsidR="000A5355"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04222989" w14:textId="46597A5A"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2DA02E55" w14:textId="71B79B6B" w:rsidR="000A5355" w:rsidRPr="001D1F9F" w:rsidRDefault="00A00F45" w:rsidP="002E415F">
            <w:pPr>
              <w:spacing w:after="120"/>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751E4A3E"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261324C9" w14:textId="2BD25813"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4776FB07" w14:textId="3F89A2A6"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48E1D70D" w14:textId="77777777" w:rsidTr="005551C7">
        <w:trPr>
          <w:cantSplit/>
          <w:trHeight w:val="1406"/>
        </w:trPr>
        <w:tc>
          <w:tcPr>
            <w:tcW w:w="896" w:type="pct"/>
            <w:tcBorders>
              <w:top w:val="single" w:sz="4" w:space="0" w:color="auto"/>
              <w:left w:val="single" w:sz="4" w:space="0" w:color="auto"/>
              <w:bottom w:val="single" w:sz="4" w:space="0" w:color="auto"/>
              <w:right w:val="single" w:sz="4" w:space="0" w:color="auto"/>
            </w:tcBorders>
          </w:tcPr>
          <w:p w14:paraId="35799FA2" w14:textId="09325503"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better able to deal with issues that </w:t>
            </w:r>
            <w:r>
              <w:rPr>
                <w:rFonts w:cs="Arial"/>
                <w:b/>
                <w:sz w:val="18"/>
                <w:szCs w:val="18"/>
                <w:lang w:val="en-AU"/>
              </w:rPr>
              <w:t>I </w:t>
            </w:r>
            <w:r w:rsidR="000A5355"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15EDCBA4" w14:textId="6AF4041E"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5EAA187C" w14:textId="228C83C1" w:rsidR="000A5355" w:rsidRPr="001D1F9F" w:rsidRDefault="00A00F45" w:rsidP="002E415F">
            <w:pPr>
              <w:spacing w:after="120"/>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3E7A38F2" w14:textId="4253201A"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71E764F7" w14:textId="40680E4D"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55195BC1" w14:textId="679D93EA"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7F1C7963" w14:textId="77777777" w:rsidR="000A5355" w:rsidRPr="001D1F9F" w:rsidRDefault="000A5355" w:rsidP="005551C7">
      <w:pPr>
        <w:keepNext/>
        <w:keepLines/>
        <w:spacing w:before="180" w:after="120"/>
        <w:rPr>
          <w:b/>
        </w:rPr>
      </w:pPr>
      <w:r w:rsidRPr="001D1F9F">
        <w:rPr>
          <w:b/>
        </w:rPr>
        <w:t>Completing a Community SCORE assessment</w:t>
      </w:r>
    </w:p>
    <w:p w14:paraId="0269CA0C" w14:textId="77777777" w:rsidR="000A5355" w:rsidRPr="001D1F9F" w:rsidRDefault="000A5355">
      <w:pPr>
        <w:pStyle w:val="BodyText"/>
        <w:keepNext/>
        <w:keepLines/>
        <w:spacing w:before="120" w:after="120" w:line="288" w:lineRule="auto"/>
        <w:ind w:left="284"/>
        <w:rPr>
          <w:lang w:val="en-AU"/>
        </w:rPr>
      </w:pPr>
      <w:r w:rsidRPr="001D1F9F">
        <w:rPr>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37C7415E" w14:textId="77777777" w:rsidTr="005551C7">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78E43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BD89C47"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FF02F67"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4C57539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D2DB0A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CDEBB60"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583821EE" w14:textId="77777777" w:rsidTr="005551C7">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722397C6"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5A8284F5" w14:textId="77777777" w:rsidR="000A5355" w:rsidRPr="001D1F9F" w:rsidRDefault="000A5355" w:rsidP="002E415F">
            <w:pPr>
              <w:spacing w:after="120"/>
              <w:rPr>
                <w:sz w:val="18"/>
                <w:szCs w:val="18"/>
              </w:rPr>
            </w:pPr>
            <w:r w:rsidRPr="001D1F9F">
              <w:rPr>
                <w:sz w:val="18"/>
                <w:szCs w:val="18"/>
              </w:rPr>
              <w:t>No change in community infrastructure/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5C3398EC" w14:textId="77777777" w:rsidR="000A5355" w:rsidRPr="001D1F9F" w:rsidRDefault="000A5355" w:rsidP="002E415F">
            <w:pPr>
              <w:spacing w:after="120"/>
              <w:rPr>
                <w:sz w:val="18"/>
                <w:szCs w:val="18"/>
              </w:rPr>
            </w:pPr>
            <w:r w:rsidRPr="001D1F9F">
              <w:rPr>
                <w:sz w:val="18"/>
                <w:szCs w:val="18"/>
              </w:rPr>
              <w:t>Limited change in community infrastructure / networks – 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427E817B" w14:textId="77777777" w:rsidR="000A5355" w:rsidRPr="001D1F9F" w:rsidRDefault="000A5355" w:rsidP="002E415F">
            <w:pPr>
              <w:spacing w:after="120"/>
              <w:rPr>
                <w:sz w:val="18"/>
                <w:szCs w:val="18"/>
              </w:rPr>
            </w:pPr>
            <w:r w:rsidRPr="001D1F9F">
              <w:rPr>
                <w:sz w:val="18"/>
                <w:szCs w:val="18"/>
              </w:rPr>
              <w:t>Limited change in community infrastructure/ networks – 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0A3A2D2B" w14:textId="77777777" w:rsidR="000A5355" w:rsidRPr="001D1F9F" w:rsidRDefault="000A5355" w:rsidP="002E415F">
            <w:pPr>
              <w:spacing w:after="120"/>
              <w:rPr>
                <w:sz w:val="18"/>
                <w:szCs w:val="18"/>
              </w:rPr>
            </w:pPr>
            <w:r w:rsidRPr="001D1F9F">
              <w:rPr>
                <w:sz w:val="18"/>
                <w:szCs w:val="18"/>
              </w:rPr>
              <w:t>Moderate change in community infrastructure / networks</w:t>
            </w:r>
          </w:p>
        </w:tc>
        <w:tc>
          <w:tcPr>
            <w:tcW w:w="821" w:type="pct"/>
            <w:tcBorders>
              <w:top w:val="single" w:sz="4" w:space="0" w:color="auto"/>
              <w:left w:val="single" w:sz="4" w:space="0" w:color="auto"/>
              <w:bottom w:val="single" w:sz="4" w:space="0" w:color="auto"/>
              <w:right w:val="single" w:sz="4" w:space="0" w:color="auto"/>
            </w:tcBorders>
          </w:tcPr>
          <w:p w14:paraId="74E38A28" w14:textId="77777777" w:rsidR="000A5355" w:rsidRPr="001D1F9F" w:rsidRDefault="000A5355" w:rsidP="002E415F">
            <w:pPr>
              <w:spacing w:after="120"/>
              <w:rPr>
                <w:sz w:val="18"/>
                <w:szCs w:val="18"/>
              </w:rPr>
            </w:pPr>
            <w:r w:rsidRPr="001D1F9F">
              <w:rPr>
                <w:sz w:val="18"/>
                <w:szCs w:val="18"/>
              </w:rPr>
              <w:t>Significant positive change in community infrastructure / networks to better respond to the needs of targeted clients / communities</w:t>
            </w:r>
          </w:p>
        </w:tc>
      </w:tr>
      <w:tr w:rsidR="000A5355" w:rsidRPr="001D1F9F" w14:paraId="1BF61E7E" w14:textId="77777777" w:rsidTr="005551C7">
        <w:trPr>
          <w:cantSplit/>
          <w:trHeight w:val="1574"/>
        </w:trPr>
        <w:tc>
          <w:tcPr>
            <w:tcW w:w="896" w:type="pct"/>
            <w:tcBorders>
              <w:top w:val="single" w:sz="4" w:space="0" w:color="auto"/>
              <w:left w:val="single" w:sz="4" w:space="0" w:color="auto"/>
              <w:bottom w:val="single" w:sz="4" w:space="0" w:color="auto"/>
              <w:right w:val="single" w:sz="4" w:space="0" w:color="auto"/>
            </w:tcBorders>
          </w:tcPr>
          <w:p w14:paraId="7C7A9BF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06BE8A9C" w14:textId="77777777" w:rsidR="000A5355" w:rsidRPr="001D1F9F" w:rsidRDefault="000A5355" w:rsidP="002E415F">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56D82C8E" w14:textId="77777777" w:rsidR="000A5355" w:rsidRPr="001D1F9F" w:rsidRDefault="000A5355" w:rsidP="002E415F">
            <w:pPr>
              <w:spacing w:after="120"/>
              <w:rPr>
                <w:sz w:val="18"/>
                <w:szCs w:val="18"/>
              </w:rPr>
            </w:pPr>
            <w:r w:rsidRPr="001D1F9F">
              <w:rPr>
                <w:sz w:val="18"/>
                <w:szCs w:val="18"/>
              </w:rPr>
              <w:t>Limited change in knowledge, skills, attitudes, behaviours – but emerging engagement</w:t>
            </w:r>
          </w:p>
        </w:tc>
        <w:tc>
          <w:tcPr>
            <w:tcW w:w="821" w:type="pct"/>
            <w:tcBorders>
              <w:top w:val="single" w:sz="4" w:space="0" w:color="auto"/>
              <w:left w:val="single" w:sz="4" w:space="0" w:color="auto"/>
              <w:bottom w:val="single" w:sz="4" w:space="0" w:color="auto"/>
              <w:right w:val="single" w:sz="4" w:space="0" w:color="auto"/>
            </w:tcBorders>
          </w:tcPr>
          <w:p w14:paraId="3E323208" w14:textId="77777777" w:rsidR="000A5355" w:rsidRPr="001D1F9F" w:rsidRDefault="000A5355" w:rsidP="002E415F">
            <w:pPr>
              <w:spacing w:after="120"/>
              <w:rPr>
                <w:sz w:val="18"/>
                <w:szCs w:val="18"/>
              </w:rPr>
            </w:pPr>
            <w:r w:rsidRPr="001D1F9F">
              <w:rPr>
                <w:sz w:val="18"/>
                <w:szCs w:val="18"/>
              </w:rPr>
              <w:t>Limited change in knowledge, skills, attitudes, behaviours–but strong engagement</w:t>
            </w:r>
          </w:p>
        </w:tc>
        <w:tc>
          <w:tcPr>
            <w:tcW w:w="821" w:type="pct"/>
            <w:tcBorders>
              <w:top w:val="single" w:sz="4" w:space="0" w:color="auto"/>
              <w:left w:val="single" w:sz="4" w:space="0" w:color="auto"/>
              <w:bottom w:val="single" w:sz="4" w:space="0" w:color="auto"/>
              <w:right w:val="single" w:sz="4" w:space="0" w:color="auto"/>
            </w:tcBorders>
          </w:tcPr>
          <w:p w14:paraId="26B62CB5"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35DDE064" w14:textId="77777777" w:rsidR="000A5355" w:rsidRPr="001D1F9F" w:rsidRDefault="000A5355" w:rsidP="002E415F">
            <w:pPr>
              <w:spacing w:after="120"/>
              <w:rPr>
                <w:sz w:val="18"/>
                <w:szCs w:val="18"/>
              </w:rPr>
            </w:pPr>
            <w:r w:rsidRPr="001D1F9F">
              <w:rPr>
                <w:sz w:val="18"/>
                <w:szCs w:val="18"/>
              </w:rPr>
              <w:t xml:space="preserve">Significant positive change in knowledge, skills, attitudes, behaviours </w:t>
            </w:r>
          </w:p>
        </w:tc>
      </w:tr>
      <w:tr w:rsidR="000A5355" w:rsidRPr="001D1F9F" w14:paraId="7100704E" w14:textId="77777777" w:rsidTr="005551C7">
        <w:trPr>
          <w:cantSplit/>
          <w:trHeight w:val="2041"/>
        </w:trPr>
        <w:tc>
          <w:tcPr>
            <w:tcW w:w="896" w:type="pct"/>
            <w:tcBorders>
              <w:top w:val="single" w:sz="4" w:space="0" w:color="auto"/>
              <w:left w:val="single" w:sz="4" w:space="0" w:color="auto"/>
              <w:bottom w:val="single" w:sz="4" w:space="0" w:color="auto"/>
              <w:right w:val="single" w:sz="4" w:space="0" w:color="auto"/>
            </w:tcBorders>
          </w:tcPr>
          <w:p w14:paraId="4BFC8A2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324D1E30"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538BE25D" w14:textId="77777777" w:rsidR="000A5355" w:rsidRPr="001D1F9F" w:rsidRDefault="000A5355" w:rsidP="002E415F">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3877FC34"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6E131860"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6D9B11A2"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38E1554D" w14:textId="77777777" w:rsidR="000A5355" w:rsidRPr="001D1F9F" w:rsidRDefault="000A5355" w:rsidP="005551C7">
      <w:pPr>
        <w:keepNext/>
        <w:keepLines/>
        <w:pageBreakBefore/>
        <w:spacing w:before="180" w:after="120"/>
        <w:jc w:val="both"/>
        <w:rPr>
          <w:rFonts w:cs="Arial"/>
          <w:b/>
          <w:szCs w:val="20"/>
        </w:rPr>
      </w:pPr>
      <w:r w:rsidRPr="001D1F9F">
        <w:rPr>
          <w:rFonts w:cs="Arial"/>
          <w:b/>
          <w:szCs w:val="20"/>
        </w:rPr>
        <w:lastRenderedPageBreak/>
        <w:t>Collecting extended data</w:t>
      </w:r>
    </w:p>
    <w:p w14:paraId="37923348" w14:textId="77777777" w:rsidR="000A5355" w:rsidRPr="001D1F9F" w:rsidRDefault="000A5355" w:rsidP="005551C7">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it is expected that organisations collect the following extended data items for all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371"/>
        <w:gridCol w:w="3371"/>
      </w:tblGrid>
      <w:tr w:rsidR="000A5355" w:rsidRPr="001D1F9F" w14:paraId="4B6C3009" w14:textId="77777777" w:rsidTr="00933C48">
        <w:trPr>
          <w:trHeight w:val="536"/>
        </w:trPr>
        <w:tc>
          <w:tcPr>
            <w:tcW w:w="1776" w:type="pct"/>
            <w:tcBorders>
              <w:top w:val="single" w:sz="4" w:space="0" w:color="auto"/>
              <w:left w:val="single" w:sz="4" w:space="0" w:color="auto"/>
              <w:bottom w:val="single" w:sz="4" w:space="0" w:color="auto"/>
              <w:right w:val="single" w:sz="4" w:space="0" w:color="auto"/>
            </w:tcBorders>
            <w:shd w:val="clear" w:color="auto" w:fill="04617B"/>
            <w:hideMark/>
          </w:tcPr>
          <w:p w14:paraId="7EC60F7E" w14:textId="77777777" w:rsidR="000A5355" w:rsidRPr="001D1F9F" w:rsidRDefault="000A5355" w:rsidP="002E415F">
            <w:pPr>
              <w:pStyle w:val="BodyText"/>
              <w:spacing w:beforeLines="60" w:before="144" w:afterLines="60" w:after="144" w:line="288" w:lineRule="auto"/>
              <w:ind w:left="0"/>
              <w:rPr>
                <w:rFonts w:cs="Arial"/>
                <w:b/>
                <w:color w:val="FFFFFF" w:themeColor="background1"/>
                <w:sz w:val="22"/>
                <w:lang w:val="en-AU"/>
              </w:rPr>
            </w:pPr>
            <w:r w:rsidRPr="001D1F9F">
              <w:rPr>
                <w:rFonts w:cs="Arial"/>
                <w:b/>
                <w:color w:val="FFFFFF" w:themeColor="background1"/>
                <w:sz w:val="22"/>
                <w:lang w:val="en-AU"/>
              </w:rPr>
              <w:t>Client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0F4D59C6" w14:textId="77777777" w:rsidR="000A5355" w:rsidRPr="001D1F9F" w:rsidRDefault="000A5355" w:rsidP="002E415F">
            <w:pPr>
              <w:pStyle w:val="BodyText"/>
              <w:spacing w:beforeLines="60" w:before="144" w:afterLines="60" w:after="144" w:line="288" w:lineRule="auto"/>
              <w:ind w:left="0"/>
              <w:rPr>
                <w:rFonts w:cs="Arial"/>
                <w:b/>
                <w:color w:val="FFFFFF" w:themeColor="background1"/>
                <w:sz w:val="22"/>
                <w:lang w:val="en-AU"/>
              </w:rPr>
            </w:pPr>
            <w:r w:rsidRPr="001D1F9F">
              <w:rPr>
                <w:rFonts w:cs="Arial"/>
                <w:b/>
                <w:color w:val="FFFFFF" w:themeColor="background1"/>
                <w:sz w:val="22"/>
                <w:lang w:val="en-AU"/>
              </w:rPr>
              <w:t>Case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2579C44B" w14:textId="77777777" w:rsidR="000A5355" w:rsidRPr="001D1F9F" w:rsidRDefault="000A5355" w:rsidP="002E415F">
            <w:pPr>
              <w:pStyle w:val="BodyText"/>
              <w:spacing w:beforeLines="60" w:before="144" w:afterLines="60" w:after="144" w:line="288" w:lineRule="auto"/>
              <w:ind w:left="0"/>
              <w:rPr>
                <w:rFonts w:cs="Arial"/>
                <w:b/>
                <w:color w:val="FFFFFF" w:themeColor="background1"/>
                <w:sz w:val="22"/>
                <w:lang w:val="en-AU"/>
              </w:rPr>
            </w:pPr>
            <w:r w:rsidRPr="001D1F9F">
              <w:rPr>
                <w:rFonts w:cs="Arial"/>
                <w:b/>
                <w:color w:val="FFFFFF" w:themeColor="background1"/>
                <w:sz w:val="22"/>
                <w:lang w:val="en-AU"/>
              </w:rPr>
              <w:t>Session Level Data</w:t>
            </w:r>
          </w:p>
        </w:tc>
      </w:tr>
      <w:tr w:rsidR="000A5355" w:rsidRPr="001D1F9F" w14:paraId="03DEB852" w14:textId="77777777" w:rsidTr="00933C48">
        <w:trPr>
          <w:trHeight w:val="601"/>
        </w:trPr>
        <w:tc>
          <w:tcPr>
            <w:tcW w:w="1776" w:type="pct"/>
            <w:tcBorders>
              <w:top w:val="single" w:sz="4" w:space="0" w:color="auto"/>
              <w:left w:val="single" w:sz="4" w:space="0" w:color="auto"/>
              <w:bottom w:val="single" w:sz="4" w:space="0" w:color="auto"/>
              <w:right w:val="single" w:sz="4" w:space="0" w:color="auto"/>
            </w:tcBorders>
            <w:hideMark/>
          </w:tcPr>
          <w:p w14:paraId="107BAB5B"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Homeless indicator</w:t>
            </w:r>
          </w:p>
          <w:p w14:paraId="73696C9D"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Highest level of education/qualification</w:t>
            </w:r>
          </w:p>
          <w:p w14:paraId="2E78C9D5"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Employment status</w:t>
            </w:r>
          </w:p>
          <w:p w14:paraId="6AE3C186"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Income (frequency and approximate gross income)</w:t>
            </w:r>
          </w:p>
          <w:p w14:paraId="3E842705"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Main source of income</w:t>
            </w:r>
          </w:p>
        </w:tc>
        <w:tc>
          <w:tcPr>
            <w:tcW w:w="1612" w:type="pct"/>
            <w:tcBorders>
              <w:top w:val="single" w:sz="4" w:space="0" w:color="auto"/>
              <w:left w:val="single" w:sz="4" w:space="0" w:color="auto"/>
              <w:bottom w:val="single" w:sz="4" w:space="0" w:color="auto"/>
              <w:right w:val="single" w:sz="4" w:space="0" w:color="auto"/>
            </w:tcBorders>
            <w:hideMark/>
          </w:tcPr>
          <w:p w14:paraId="6ED9AFAC"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Reason for seeking assistance</w:t>
            </w:r>
          </w:p>
          <w:p w14:paraId="303556EA"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Client exit reason</w:t>
            </w:r>
          </w:p>
        </w:tc>
        <w:tc>
          <w:tcPr>
            <w:tcW w:w="1612" w:type="pct"/>
            <w:tcBorders>
              <w:top w:val="single" w:sz="4" w:space="0" w:color="auto"/>
              <w:left w:val="single" w:sz="4" w:space="0" w:color="auto"/>
              <w:bottom w:val="single" w:sz="4" w:space="0" w:color="auto"/>
              <w:right w:val="single" w:sz="4" w:space="0" w:color="auto"/>
            </w:tcBorders>
            <w:hideMark/>
          </w:tcPr>
          <w:p w14:paraId="09542B8C"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 type</w:t>
            </w:r>
          </w:p>
          <w:p w14:paraId="7D1759D8"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Referrals to other services</w:t>
            </w:r>
          </w:p>
        </w:tc>
      </w:tr>
    </w:tbl>
    <w:p w14:paraId="1251D737" w14:textId="77777777" w:rsidR="000A5355" w:rsidRPr="001D1F9F" w:rsidRDefault="000A5355" w:rsidP="00933C48">
      <w:pPr>
        <w:pStyle w:val="BodyText"/>
        <w:spacing w:before="120" w:after="120" w:line="288" w:lineRule="auto"/>
        <w:ind w:left="284"/>
        <w:jc w:val="both"/>
        <w:rPr>
          <w:lang w:val="en-AU"/>
        </w:rPr>
      </w:pPr>
      <w:r w:rsidRPr="001D1F9F">
        <w:rPr>
          <w:rFonts w:cs="Arial"/>
          <w:lang w:val="en-AU"/>
        </w:rPr>
        <w:t>You may also record other details or SCORE domains if you think it is appropriate for your program and for your clients to do so.</w:t>
      </w:r>
    </w:p>
    <w:p w14:paraId="68BA2003" w14:textId="77777777" w:rsidR="000A5355" w:rsidRPr="001D1F9F" w:rsidRDefault="000A5355" w:rsidP="00933C48">
      <w:pPr>
        <w:keepNext/>
        <w:spacing w:before="180" w:after="120" w:line="288" w:lineRule="auto"/>
        <w:jc w:val="both"/>
        <w:rPr>
          <w:rFonts w:cs="Arial"/>
          <w:b/>
        </w:rPr>
      </w:pPr>
      <w:r w:rsidRPr="001D1F9F">
        <w:rPr>
          <w:rFonts w:cs="Arial"/>
          <w:b/>
        </w:rPr>
        <w:t>For this program activity, when should each service type be used?</w:t>
      </w:r>
    </w:p>
    <w:p w14:paraId="476AF46C" w14:textId="77777777" w:rsidR="000A5355" w:rsidRPr="001D1F9F"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Where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311"/>
        <w:gridCol w:w="7145"/>
      </w:tblGrid>
      <w:tr w:rsidR="000A5355" w:rsidRPr="001D1F9F" w14:paraId="7E572099" w14:textId="77777777" w:rsidTr="00933C4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D2FAB33" w14:textId="77777777" w:rsidR="000A5355" w:rsidRPr="001D1F9F" w:rsidRDefault="000A5355" w:rsidP="002E415F">
            <w:pPr>
              <w:spacing w:before="120" w:after="120"/>
              <w:rPr>
                <w:rFonts w:cs="Arial"/>
                <w:bCs w:val="0"/>
              </w:rPr>
            </w:pPr>
            <w:r w:rsidRPr="001D1F9F">
              <w:rPr>
                <w:rFonts w:cs="Arial"/>
                <w:iCs/>
              </w:rPr>
              <w:t>Service Type</w:t>
            </w:r>
          </w:p>
        </w:tc>
        <w:tc>
          <w:tcPr>
            <w:tcW w:w="6999" w:type="dxa"/>
            <w:vAlign w:val="center"/>
          </w:tcPr>
          <w:p w14:paraId="58C7A6CE"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A5355" w:rsidRPr="001D1F9F" w14:paraId="5CD2EB36"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8A7FC5" w14:textId="77777777" w:rsidR="000A5355" w:rsidRPr="00935FCC" w:rsidRDefault="000A5355" w:rsidP="00933C48">
            <w:pPr>
              <w:spacing w:before="120" w:after="120" w:line="288" w:lineRule="auto"/>
              <w:jc w:val="both"/>
              <w:rPr>
                <w:rFonts w:cs="Arial"/>
                <w:sz w:val="20"/>
                <w:szCs w:val="20"/>
              </w:rPr>
            </w:pPr>
            <w:r w:rsidRPr="001D1F9F">
              <w:rPr>
                <w:rFonts w:cs="Arial"/>
                <w:sz w:val="20"/>
                <w:szCs w:val="20"/>
              </w:rPr>
              <w:t>Intake and assessment</w:t>
            </w:r>
          </w:p>
        </w:tc>
        <w:tc>
          <w:tcPr>
            <w:tcW w:w="6999" w:type="dxa"/>
            <w:tcBorders>
              <w:top w:val="none" w:sz="0" w:space="0" w:color="auto"/>
              <w:bottom w:val="none" w:sz="0" w:space="0" w:color="auto"/>
              <w:right w:val="none" w:sz="0" w:space="0" w:color="auto"/>
            </w:tcBorders>
            <w:shd w:val="clear" w:color="auto" w:fill="auto"/>
            <w:vAlign w:val="center"/>
          </w:tcPr>
          <w:p w14:paraId="2F54A1E0" w14:textId="77777777" w:rsidR="000A5355" w:rsidRPr="00147B13"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 xml:space="preserve">Gathering information on clients' needs, assessing </w:t>
            </w:r>
            <w:r w:rsidRPr="00A9765D">
              <w:rPr>
                <w:sz w:val="20"/>
                <w:szCs w:val="20"/>
              </w:rPr>
              <w:t>eligibility, matching clients to services available, initial assessment of client’s f</w:t>
            </w:r>
            <w:r w:rsidRPr="00147B13">
              <w:rPr>
                <w:sz w:val="20"/>
                <w:szCs w:val="20"/>
              </w:rPr>
              <w:t>inancial literacy and ability to budget.</w:t>
            </w:r>
          </w:p>
        </w:tc>
      </w:tr>
      <w:tr w:rsidR="000A5355" w:rsidRPr="001D1F9F" w14:paraId="68F844C8"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96527B" w14:textId="77777777" w:rsidR="000A5355" w:rsidRPr="00935FCC" w:rsidRDefault="000A5355" w:rsidP="00933C48">
            <w:pPr>
              <w:spacing w:before="120" w:after="120" w:line="288" w:lineRule="auto"/>
              <w:jc w:val="both"/>
              <w:rPr>
                <w:rFonts w:cs="Arial"/>
                <w:sz w:val="20"/>
                <w:szCs w:val="20"/>
              </w:rPr>
            </w:pPr>
            <w:r w:rsidRPr="001D1F9F">
              <w:rPr>
                <w:rFonts w:cs="Arial"/>
                <w:sz w:val="20"/>
                <w:szCs w:val="20"/>
              </w:rPr>
              <w:t>Information/Advice/Referral</w:t>
            </w:r>
          </w:p>
        </w:tc>
        <w:tc>
          <w:tcPr>
            <w:tcW w:w="6999" w:type="dxa"/>
            <w:shd w:val="clear" w:color="auto" w:fill="auto"/>
            <w:vAlign w:val="center"/>
          </w:tcPr>
          <w:p w14:paraId="7BE706AE" w14:textId="77777777" w:rsidR="000A5355" w:rsidRPr="00147B13"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 xml:space="preserve">Provision of standard advice/guidance or information in relation to a specific topic, such as </w:t>
            </w:r>
            <w:r w:rsidRPr="00A9765D">
              <w:rPr>
                <w:sz w:val="20"/>
                <w:szCs w:val="20"/>
              </w:rPr>
              <w:t xml:space="preserve">consumer rights, hardship programs, suggestions of an initial approach to address immediate </w:t>
            </w:r>
            <w:r w:rsidRPr="00147B13">
              <w:rPr>
                <w:sz w:val="20"/>
                <w:szCs w:val="20"/>
              </w:rPr>
              <w:t>financial crisis, and/or advice on where to find more information.</w:t>
            </w:r>
          </w:p>
        </w:tc>
      </w:tr>
      <w:tr w:rsidR="000A5355" w:rsidRPr="001D1F9F" w14:paraId="4CE96BCB"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773AB5D" w14:textId="77777777" w:rsidR="000A5355" w:rsidRPr="001D1F9F" w:rsidRDefault="000A5355" w:rsidP="00933C48">
            <w:pPr>
              <w:spacing w:before="120" w:after="120" w:line="288" w:lineRule="auto"/>
              <w:jc w:val="both"/>
              <w:rPr>
                <w:rFonts w:cs="Arial"/>
                <w:sz w:val="20"/>
                <w:szCs w:val="20"/>
              </w:rPr>
            </w:pPr>
            <w:r w:rsidRPr="00933C48">
              <w:t>Education and skills training</w:t>
            </w:r>
          </w:p>
        </w:tc>
        <w:tc>
          <w:tcPr>
            <w:tcW w:w="6999" w:type="dxa"/>
            <w:tcBorders>
              <w:top w:val="none" w:sz="0" w:space="0" w:color="auto"/>
              <w:bottom w:val="none" w:sz="0" w:space="0" w:color="auto"/>
              <w:right w:val="none" w:sz="0" w:space="0" w:color="auto"/>
            </w:tcBorders>
            <w:shd w:val="clear" w:color="auto" w:fill="auto"/>
            <w:vAlign w:val="center"/>
          </w:tcPr>
          <w:p w14:paraId="4B81C82E" w14:textId="77777777" w:rsidR="000A5355" w:rsidRPr="00A9765D"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5FCC">
              <w:rPr>
                <w:sz w:val="20"/>
                <w:szCs w:val="20"/>
              </w:rPr>
              <w:t>Assisting a client in learning or building skills, such as a budget development, one-to-one budget training, or self-advocacy to speak effectively to creditor</w:t>
            </w:r>
            <w:r w:rsidRPr="00A068BD">
              <w:rPr>
                <w:sz w:val="20"/>
                <w:szCs w:val="20"/>
              </w:rPr>
              <w:t>s.</w:t>
            </w:r>
          </w:p>
        </w:tc>
      </w:tr>
      <w:tr w:rsidR="000A5355" w:rsidRPr="001D1F9F" w14:paraId="37EF528C"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1D937D8" w14:textId="77777777" w:rsidR="000A5355" w:rsidRPr="00933C48" w:rsidRDefault="000A5355" w:rsidP="00933C48">
            <w:pPr>
              <w:spacing w:before="120" w:after="120" w:line="288" w:lineRule="auto"/>
              <w:jc w:val="both"/>
            </w:pPr>
            <w:r w:rsidRPr="00933C48">
              <w:t>Counselling</w:t>
            </w:r>
          </w:p>
        </w:tc>
        <w:tc>
          <w:tcPr>
            <w:tcW w:w="6999" w:type="dxa"/>
            <w:shd w:val="clear" w:color="auto" w:fill="auto"/>
            <w:vAlign w:val="center"/>
          </w:tcPr>
          <w:p w14:paraId="75401EED" w14:textId="77777777" w:rsidR="000A5355" w:rsidRPr="00A068BD"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Working with clients to improve financial concerns.</w:t>
            </w:r>
          </w:p>
        </w:tc>
      </w:tr>
      <w:tr w:rsidR="000A5355" w:rsidRPr="001D1F9F" w14:paraId="796AFAC1"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33EA6CA" w14:textId="77777777" w:rsidR="000A5355" w:rsidRPr="00935FCC" w:rsidRDefault="000A5355" w:rsidP="00933C48">
            <w:pPr>
              <w:spacing w:before="120" w:after="120" w:line="288" w:lineRule="auto"/>
              <w:jc w:val="both"/>
              <w:rPr>
                <w:rFonts w:cs="Arial"/>
                <w:sz w:val="20"/>
                <w:szCs w:val="20"/>
              </w:rPr>
            </w:pPr>
            <w:r w:rsidRPr="001D1F9F">
              <w:rPr>
                <w:rFonts w:cs="Arial"/>
                <w:sz w:val="20"/>
                <w:szCs w:val="20"/>
              </w:rPr>
              <w:t>Advocacy/Support</w:t>
            </w:r>
          </w:p>
        </w:tc>
        <w:tc>
          <w:tcPr>
            <w:tcW w:w="6999" w:type="dxa"/>
            <w:tcBorders>
              <w:top w:val="none" w:sz="0" w:space="0" w:color="auto"/>
              <w:bottom w:val="none" w:sz="0" w:space="0" w:color="auto"/>
              <w:right w:val="none" w:sz="0" w:space="0" w:color="auto"/>
            </w:tcBorders>
            <w:shd w:val="clear" w:color="auto" w:fill="auto"/>
            <w:vAlign w:val="center"/>
          </w:tcPr>
          <w:p w14:paraId="45917CBB" w14:textId="77777777" w:rsidR="000A5355" w:rsidRPr="00C561B0"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Advocating on a client’s behalf to another entity such as a government bo</w:t>
            </w:r>
            <w:r w:rsidRPr="00A9765D">
              <w:rPr>
                <w:sz w:val="20"/>
                <w:szCs w:val="20"/>
              </w:rPr>
              <w:t xml:space="preserve">dy or other organisation. For Financial Counselling this could include advocating with creditors </w:t>
            </w:r>
            <w:r w:rsidRPr="00147B13">
              <w:rPr>
                <w:sz w:val="20"/>
                <w:szCs w:val="20"/>
              </w:rPr>
              <w:t>including banks, debt collectors and energy companies.</w:t>
            </w:r>
          </w:p>
        </w:tc>
      </w:tr>
      <w:tr w:rsidR="000A5355" w:rsidRPr="001D1F9F" w14:paraId="6D4CEEC2"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822C2BD" w14:textId="77777777" w:rsidR="000A5355" w:rsidRPr="00935FCC" w:rsidRDefault="000A5355" w:rsidP="00933C48">
            <w:pPr>
              <w:spacing w:before="120" w:after="120" w:line="288" w:lineRule="auto"/>
              <w:jc w:val="both"/>
              <w:rPr>
                <w:rFonts w:cs="Arial"/>
                <w:sz w:val="20"/>
                <w:szCs w:val="20"/>
              </w:rPr>
            </w:pPr>
            <w:r w:rsidRPr="001D1F9F">
              <w:rPr>
                <w:rFonts w:cs="Arial"/>
                <w:sz w:val="20"/>
                <w:szCs w:val="20"/>
              </w:rPr>
              <w:t>Community capacity building</w:t>
            </w:r>
          </w:p>
        </w:tc>
        <w:tc>
          <w:tcPr>
            <w:tcW w:w="6999" w:type="dxa"/>
            <w:shd w:val="clear" w:color="auto" w:fill="auto"/>
            <w:vAlign w:val="center"/>
          </w:tcPr>
          <w:p w14:paraId="0895939F" w14:textId="77777777" w:rsidR="000A5355" w:rsidRPr="00A9765D"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 xml:space="preserve">Development of a communities skills or understanding on topics such as </w:t>
            </w:r>
            <w:r w:rsidRPr="00A9765D">
              <w:rPr>
                <w:sz w:val="20"/>
                <w:szCs w:val="20"/>
              </w:rPr>
              <w:t>consumer rights, fee free banking and payday lenders.</w:t>
            </w:r>
          </w:p>
        </w:tc>
      </w:tr>
    </w:tbl>
    <w:p w14:paraId="25DFBFA7" w14:textId="77777777" w:rsidR="00F014DD" w:rsidRPr="001D1F9F" w:rsidRDefault="00F014DD" w:rsidP="00F014DD">
      <w:pPr>
        <w:rPr>
          <w:rFonts w:eastAsiaTheme="majorEastAsia" w:cs="Arial"/>
          <w:b/>
          <w:bCs/>
          <w:sz w:val="26"/>
          <w:szCs w:val="26"/>
        </w:rPr>
      </w:pPr>
      <w:r w:rsidRPr="001D1F9F">
        <w:rPr>
          <w:rFonts w:cs="Arial"/>
        </w:rPr>
        <w:br w:type="page"/>
      </w:r>
    </w:p>
    <w:p w14:paraId="13C82191" w14:textId="77777777" w:rsidR="000A5355" w:rsidRPr="001D1F9F" w:rsidRDefault="000A5355" w:rsidP="000A5355">
      <w:pPr>
        <w:spacing w:after="120"/>
        <w:rPr>
          <w:rFonts w:cs="Arial"/>
          <w:sz w:val="28"/>
        </w:rPr>
      </w:pPr>
      <w:bookmarkStart w:id="32" w:name="_Toc111182869"/>
      <w:r w:rsidRPr="001D1F9F">
        <w:rPr>
          <w:rStyle w:val="Heading3Char"/>
          <w:rFonts w:cs="Arial"/>
          <w:color w:val="auto"/>
        </w:rPr>
        <w:lastRenderedPageBreak/>
        <w:t>Problem Gambling Financial Counselling</w:t>
      </w:r>
      <w:bookmarkEnd w:id="32"/>
    </w:p>
    <w:p w14:paraId="7FBC7E7B" w14:textId="77777777" w:rsidR="000A5355" w:rsidRPr="001D1F9F" w:rsidRDefault="000A5355" w:rsidP="00933C48">
      <w:pPr>
        <w:keepNext/>
        <w:spacing w:before="180" w:after="120" w:line="288" w:lineRule="auto"/>
        <w:jc w:val="both"/>
        <w:rPr>
          <w:rFonts w:cs="Arial"/>
          <w:b/>
        </w:rPr>
      </w:pPr>
      <w:r w:rsidRPr="001D1F9F">
        <w:rPr>
          <w:rFonts w:cs="Arial"/>
          <w:b/>
        </w:rPr>
        <w:t>Description</w:t>
      </w:r>
    </w:p>
    <w:p w14:paraId="7D4D277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The Problem Gambling activity provides specialist financial counselling for those affected by problem gambling and their families.</w:t>
      </w:r>
    </w:p>
    <w:p w14:paraId="13F0314A" w14:textId="77777777" w:rsidR="000A5355" w:rsidRPr="001D1F9F" w:rsidRDefault="000A5355" w:rsidP="00933C48">
      <w:pPr>
        <w:keepNext/>
        <w:spacing w:before="180" w:after="120" w:line="288" w:lineRule="auto"/>
        <w:jc w:val="both"/>
        <w:rPr>
          <w:rFonts w:cs="Arial"/>
          <w:b/>
        </w:rPr>
      </w:pPr>
      <w:r w:rsidRPr="001D1F9F">
        <w:rPr>
          <w:rFonts w:cs="Arial"/>
          <w:b/>
        </w:rPr>
        <w:t>Who is the primary client?</w:t>
      </w:r>
    </w:p>
    <w:p w14:paraId="009F9FC1"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Primary clients for this activity are people (individuals and family members) with financial issues as a result of problem gambling.</w:t>
      </w:r>
    </w:p>
    <w:p w14:paraId="06C0679D" w14:textId="77777777" w:rsidR="000A5355" w:rsidRPr="001D1F9F" w:rsidRDefault="000A5355" w:rsidP="00933C48">
      <w:pPr>
        <w:keepNext/>
        <w:spacing w:before="180" w:after="120" w:line="288" w:lineRule="auto"/>
        <w:jc w:val="both"/>
        <w:rPr>
          <w:rFonts w:cs="Arial"/>
          <w:b/>
        </w:rPr>
      </w:pPr>
      <w:r w:rsidRPr="001D1F9F">
        <w:rPr>
          <w:rFonts w:cs="Arial"/>
          <w:b/>
        </w:rPr>
        <w:t>What are the key client characteristics?</w:t>
      </w:r>
    </w:p>
    <w:p w14:paraId="1E53A3DE"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Client eligibility is restricted to people unable to pay their bills or at imminent risk of not being able to do so. </w:t>
      </w:r>
    </w:p>
    <w:p w14:paraId="09C2329D" w14:textId="77777777" w:rsidR="000A5355" w:rsidRPr="001D1F9F" w:rsidRDefault="000A5355" w:rsidP="00933C48">
      <w:pPr>
        <w:keepNext/>
        <w:spacing w:before="180" w:after="120" w:line="288" w:lineRule="auto"/>
        <w:jc w:val="both"/>
        <w:rPr>
          <w:rFonts w:cs="Arial"/>
          <w:b/>
        </w:rPr>
      </w:pPr>
      <w:r w:rsidRPr="001D1F9F">
        <w:rPr>
          <w:rFonts w:cs="Arial"/>
          <w:b/>
        </w:rPr>
        <w:t>Who might be considered ‘support persons’?</w:t>
      </w:r>
    </w:p>
    <w:p w14:paraId="7A1C5A4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Support persons are unlikely to be relevant for the Problem Gambling activity.</w:t>
      </w:r>
    </w:p>
    <w:p w14:paraId="2CC068EB" w14:textId="77777777" w:rsidR="000A5355" w:rsidRPr="001D1F9F" w:rsidRDefault="000A5355" w:rsidP="00933C48">
      <w:pPr>
        <w:keepNext/>
        <w:spacing w:before="180" w:after="120" w:line="288" w:lineRule="auto"/>
        <w:jc w:val="both"/>
        <w:rPr>
          <w:rFonts w:cs="Arial"/>
          <w:b/>
        </w:rPr>
      </w:pPr>
      <w:r w:rsidRPr="001D1F9F">
        <w:rPr>
          <w:rFonts w:cs="Arial"/>
          <w:b/>
        </w:rPr>
        <w:t>Should unidentified clients be recorded?</w:t>
      </w:r>
    </w:p>
    <w:p w14:paraId="6C85B8B0"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The Problem Gambling activity provides face-to-face support where clients are known to the service and ongoing relationships are formed, therefore </w:t>
      </w:r>
      <w:r w:rsidRPr="001D1F9F">
        <w:rPr>
          <w:rFonts w:cs="Arial"/>
          <w:b/>
          <w:lang w:val="en-AU"/>
        </w:rPr>
        <w:t>5 per cent of clients or less</w:t>
      </w:r>
      <w:r w:rsidRPr="001D1F9F">
        <w:rPr>
          <w:rFonts w:cs="Arial"/>
          <w:lang w:val="en-AU"/>
        </w:rPr>
        <w:t xml:space="preserve"> should be recorded as unidentified.</w:t>
      </w:r>
    </w:p>
    <w:p w14:paraId="610B366A" w14:textId="77777777" w:rsidR="000A5355" w:rsidRPr="001D1F9F" w:rsidRDefault="000A5355" w:rsidP="00933C48">
      <w:pPr>
        <w:keepNext/>
        <w:spacing w:before="180" w:after="120" w:line="288" w:lineRule="auto"/>
        <w:jc w:val="both"/>
        <w:rPr>
          <w:rFonts w:cs="Arial"/>
          <w:b/>
        </w:rPr>
      </w:pPr>
      <w:r w:rsidRPr="001D1F9F">
        <w:rPr>
          <w:rFonts w:cs="Arial"/>
          <w:b/>
        </w:rPr>
        <w:t>How should cases be set up?</w:t>
      </w:r>
    </w:p>
    <w:p w14:paraId="063371BA"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w:t>
      </w:r>
    </w:p>
    <w:p w14:paraId="7E9EB1A7" w14:textId="77777777" w:rsidR="000A5355" w:rsidRPr="001D1F9F" w:rsidRDefault="000A5355" w:rsidP="00933C48">
      <w:pPr>
        <w:keepNext/>
        <w:spacing w:before="180" w:after="120" w:line="288" w:lineRule="auto"/>
        <w:jc w:val="both"/>
        <w:rPr>
          <w:rFonts w:cs="Arial"/>
          <w:b/>
        </w:rPr>
      </w:pPr>
      <w:r w:rsidRPr="001D1F9F">
        <w:rPr>
          <w:rFonts w:cs="Arial"/>
          <w:b/>
        </w:rPr>
        <w:t>The partnership approach</w:t>
      </w:r>
    </w:p>
    <w:p w14:paraId="29123FA4"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All organisations are required to participate in the partnership approach. For Problem Gambling Financial Counselling, participation means organisations must record client outcomes, known as Standard Client/Community Outcomes Reporting (SCORE) reporting. </w:t>
      </w:r>
    </w:p>
    <w:p w14:paraId="3C2046AD"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Organisations must meet the following minimum requirements: </w:t>
      </w:r>
    </w:p>
    <w:p w14:paraId="3D443B5B" w14:textId="77777777" w:rsidR="000A5355" w:rsidRPr="001D1F9F"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1D1F9F">
        <w:rPr>
          <w:rFonts w:eastAsia="Arial" w:cs="Arial"/>
          <w:sz w:val="20"/>
          <w:szCs w:val="20"/>
        </w:rPr>
        <w:t xml:space="preserve">Report an initial and at least one subsequent Circumstance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7DA5EA19" w14:textId="77777777" w:rsidR="000A5355" w:rsidRPr="001D1F9F"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1D1F9F">
        <w:rPr>
          <w:rFonts w:eastAsia="Arial" w:cs="Arial"/>
          <w:sz w:val="20"/>
          <w:szCs w:val="20"/>
        </w:rPr>
        <w:t xml:space="preserve">Report an initial and at least one subsequent Goals SCORE for </w:t>
      </w:r>
      <w:r w:rsidRPr="001D1F9F">
        <w:rPr>
          <w:rFonts w:eastAsia="Arial" w:cs="Arial"/>
          <w:b/>
          <w:sz w:val="20"/>
          <w:szCs w:val="20"/>
        </w:rPr>
        <w:t>at least 50 per cent</w:t>
      </w:r>
      <w:r w:rsidRPr="001D1F9F">
        <w:rPr>
          <w:rFonts w:eastAsia="Arial" w:cs="Arial"/>
          <w:sz w:val="20"/>
          <w:szCs w:val="20"/>
        </w:rPr>
        <w:t xml:space="preserve"> of identified clients</w:t>
      </w:r>
    </w:p>
    <w:p w14:paraId="6112AB54" w14:textId="77777777" w:rsidR="000A5355" w:rsidRPr="001D1F9F" w:rsidRDefault="000A5355" w:rsidP="00933C48">
      <w:pPr>
        <w:widowControl w:val="0"/>
        <w:numPr>
          <w:ilvl w:val="0"/>
          <w:numId w:val="237"/>
        </w:numPr>
        <w:spacing w:before="120" w:after="120" w:line="240" w:lineRule="auto"/>
        <w:ind w:left="714" w:hanging="357"/>
        <w:jc w:val="both"/>
        <w:rPr>
          <w:rFonts w:eastAsia="Arial" w:cs="Arial"/>
          <w:sz w:val="20"/>
          <w:szCs w:val="20"/>
        </w:rPr>
      </w:pPr>
      <w:r w:rsidRPr="001D1F9F">
        <w:rPr>
          <w:rFonts w:eastAsia="Arial" w:cs="Arial"/>
          <w:sz w:val="20"/>
          <w:szCs w:val="20"/>
        </w:rPr>
        <w:t xml:space="preserve">Report satisfaction SCOREs for </w:t>
      </w:r>
      <w:r w:rsidRPr="001D1F9F">
        <w:rPr>
          <w:rFonts w:eastAsia="Arial" w:cs="Arial"/>
          <w:b/>
          <w:sz w:val="20"/>
          <w:szCs w:val="20"/>
        </w:rPr>
        <w:t>at least 10 per cent</w:t>
      </w:r>
      <w:r w:rsidRPr="001D1F9F">
        <w:rPr>
          <w:rFonts w:eastAsia="Arial" w:cs="Arial"/>
          <w:sz w:val="20"/>
          <w:szCs w:val="20"/>
        </w:rPr>
        <w:t xml:space="preserve"> of identified clients</w:t>
      </w:r>
    </w:p>
    <w:p w14:paraId="2443A53C" w14:textId="77777777" w:rsidR="000A5355" w:rsidRPr="001D1F9F" w:rsidRDefault="000A5355" w:rsidP="00933C48">
      <w:pPr>
        <w:pStyle w:val="BodyText"/>
        <w:spacing w:before="240" w:after="120" w:line="288" w:lineRule="auto"/>
        <w:ind w:left="284"/>
        <w:jc w:val="both"/>
        <w:rPr>
          <w:rFonts w:cs="Arial"/>
          <w:lang w:val="en-AU"/>
        </w:rPr>
      </w:pPr>
      <w:r w:rsidRPr="001D1F9F">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cs="Arial"/>
          <w:b/>
          <w:lang w:val="en-AU"/>
        </w:rPr>
        <w:t>50 per cent</w:t>
      </w:r>
      <w:r w:rsidRPr="001D1F9F">
        <w:rPr>
          <w:rFonts w:cs="Arial"/>
          <w:lang w:val="en-AU"/>
        </w:rPr>
        <w:t xml:space="preserve"> of your clients. From 1 January 2023, should you not provide this data for </w:t>
      </w:r>
      <w:r w:rsidRPr="001D1F9F">
        <w:rPr>
          <w:rFonts w:cs="Arial"/>
          <w:b/>
          <w:lang w:val="en-AU"/>
        </w:rPr>
        <w:t>at least 50 per cent</w:t>
      </w:r>
      <w:r w:rsidRPr="001D1F9F">
        <w:rPr>
          <w:rFonts w:cs="Arial"/>
          <w:lang w:val="en-AU"/>
        </w:rPr>
        <w:t xml:space="preserve"> of your clients it may impact future program and/or organisation funding.</w:t>
      </w:r>
    </w:p>
    <w:p w14:paraId="5226C1F7" w14:textId="77777777" w:rsidR="000A5355" w:rsidRPr="001D1F9F" w:rsidRDefault="000A5355" w:rsidP="00933C48">
      <w:pPr>
        <w:pStyle w:val="BodyText"/>
        <w:spacing w:before="240" w:after="120" w:line="288" w:lineRule="auto"/>
        <w:ind w:left="284"/>
        <w:jc w:val="both"/>
        <w:rPr>
          <w:rFonts w:cs="Arial"/>
          <w:lang w:val="en-AU"/>
        </w:rPr>
      </w:pPr>
      <w:r w:rsidRPr="001D1F9F">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33EC1266" w14:textId="77777777" w:rsidR="000A5355" w:rsidRPr="001D1F9F" w:rsidRDefault="000A5355" w:rsidP="00933C48">
      <w:pPr>
        <w:keepNext/>
        <w:keepLines/>
        <w:spacing w:before="180" w:after="120"/>
        <w:jc w:val="both"/>
        <w:rPr>
          <w:rFonts w:cs="Arial"/>
          <w:b/>
        </w:rPr>
      </w:pPr>
      <w:r w:rsidRPr="001D1F9F">
        <w:rPr>
          <w:rFonts w:cs="Arial"/>
          <w:b/>
        </w:rPr>
        <w:lastRenderedPageBreak/>
        <w:t>What areas of SCORE are most relevant?</w:t>
      </w:r>
    </w:p>
    <w:p w14:paraId="028A9B97" w14:textId="77777777" w:rsidR="000A5355" w:rsidRPr="001D1F9F" w:rsidRDefault="000A5355" w:rsidP="00933C48">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organisations are required to collect and record SCORE assessments in the following domains as per the above guidance:</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3"/>
        <w:gridCol w:w="2614"/>
        <w:gridCol w:w="2614"/>
        <w:gridCol w:w="2614"/>
      </w:tblGrid>
      <w:tr w:rsidR="000A5355" w:rsidRPr="001D1F9F" w14:paraId="2186CE22" w14:textId="77777777" w:rsidTr="00933C48">
        <w:trPr>
          <w:trHeight w:val="396"/>
          <w:tblHeader/>
        </w:trPr>
        <w:tc>
          <w:tcPr>
            <w:tcW w:w="1250" w:type="pct"/>
            <w:shd w:val="clear" w:color="auto" w:fill="04617B" w:themeFill="text2"/>
            <w:vAlign w:val="center"/>
          </w:tcPr>
          <w:p w14:paraId="1A7F9CBD"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Circumstances</w:t>
            </w:r>
          </w:p>
        </w:tc>
        <w:tc>
          <w:tcPr>
            <w:tcW w:w="1250" w:type="pct"/>
            <w:shd w:val="clear" w:color="auto" w:fill="04617B" w:themeFill="text2"/>
            <w:vAlign w:val="center"/>
          </w:tcPr>
          <w:p w14:paraId="2CACD0EF"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Goals</w:t>
            </w:r>
          </w:p>
        </w:tc>
        <w:tc>
          <w:tcPr>
            <w:tcW w:w="1250" w:type="pct"/>
            <w:shd w:val="clear" w:color="auto" w:fill="04617B" w:themeFill="text2"/>
            <w:vAlign w:val="center"/>
          </w:tcPr>
          <w:p w14:paraId="7CD83C3C"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Satisfaction</w:t>
            </w:r>
          </w:p>
        </w:tc>
        <w:tc>
          <w:tcPr>
            <w:tcW w:w="1250" w:type="pct"/>
            <w:shd w:val="clear" w:color="auto" w:fill="04617B" w:themeFill="text2"/>
            <w:vAlign w:val="center"/>
          </w:tcPr>
          <w:p w14:paraId="0E8BBAB8"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Community</w:t>
            </w:r>
          </w:p>
        </w:tc>
      </w:tr>
      <w:tr w:rsidR="000A5355" w:rsidRPr="001D1F9F" w14:paraId="672BFDBD" w14:textId="77777777" w:rsidTr="00933C48">
        <w:trPr>
          <w:trHeight w:val="3044"/>
        </w:trPr>
        <w:tc>
          <w:tcPr>
            <w:tcW w:w="1250" w:type="pct"/>
          </w:tcPr>
          <w:p w14:paraId="4B9EA50D"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Financial resilience</w:t>
            </w:r>
          </w:p>
          <w:p w14:paraId="202EAE21"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Material wellbeing and basic necessities</w:t>
            </w:r>
          </w:p>
          <w:p w14:paraId="39DAE9A0" w14:textId="77777777" w:rsidR="000A5355" w:rsidRPr="00933C48" w:rsidRDefault="000A5355" w:rsidP="002E415F">
            <w:pPr>
              <w:rPr>
                <w:rFonts w:eastAsia="Arial" w:cs="Arial"/>
                <w:sz w:val="20"/>
                <w:szCs w:val="20"/>
              </w:rPr>
            </w:pPr>
          </w:p>
        </w:tc>
        <w:tc>
          <w:tcPr>
            <w:tcW w:w="1250" w:type="pct"/>
          </w:tcPr>
          <w:p w14:paraId="1E417D76"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knowledge</w:t>
            </w:r>
          </w:p>
          <w:p w14:paraId="5176E5A4" w14:textId="77777777" w:rsidR="000A5355" w:rsidRPr="00933C48" w:rsidRDefault="000A5355" w:rsidP="00933C48">
            <w:pPr>
              <w:widowControl w:val="0"/>
              <w:numPr>
                <w:ilvl w:val="0"/>
                <w:numId w:val="12"/>
              </w:numPr>
              <w:spacing w:beforeLines="60" w:before="144" w:afterLines="60" w:after="144" w:line="288" w:lineRule="auto"/>
              <w:ind w:left="341" w:hanging="284"/>
              <w:rPr>
                <w:rFonts w:eastAsia="Arial" w:cs="Arial"/>
                <w:sz w:val="20"/>
                <w:szCs w:val="20"/>
              </w:rPr>
            </w:pPr>
            <w:r w:rsidRPr="001D1F9F">
              <w:rPr>
                <w:rFonts w:eastAsia="Arial" w:cs="Arial"/>
                <w:sz w:val="20"/>
                <w:szCs w:val="20"/>
              </w:rPr>
              <w:t>Changed skills</w:t>
            </w:r>
          </w:p>
          <w:p w14:paraId="5954B33F"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behaviours</w:t>
            </w:r>
          </w:p>
          <w:p w14:paraId="216D5C98"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Empowerment, choice and control to make own decisions</w:t>
            </w:r>
          </w:p>
          <w:p w14:paraId="7B85EB7D"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Engagement with support services</w:t>
            </w:r>
          </w:p>
          <w:p w14:paraId="5BA8040F"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impact of immediate crisis</w:t>
            </w:r>
          </w:p>
        </w:tc>
        <w:tc>
          <w:tcPr>
            <w:tcW w:w="1250" w:type="pct"/>
          </w:tcPr>
          <w:p w14:paraId="57B091C8"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The service listened to me and understood my issues</w:t>
            </w:r>
          </w:p>
          <w:p w14:paraId="2BD599CC" w14:textId="3E63B386"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3C79EF6A" w14:textId="7B3EDEFD"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933C48">
              <w:rPr>
                <w:rFonts w:eastAsia="Arial" w:cs="Arial"/>
                <w:sz w:val="20"/>
                <w:szCs w:val="20"/>
              </w:rPr>
              <w:t xml:space="preserve"> with</w:t>
            </w:r>
          </w:p>
        </w:tc>
        <w:tc>
          <w:tcPr>
            <w:tcW w:w="1250" w:type="pct"/>
          </w:tcPr>
          <w:p w14:paraId="2CE29A37"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0C42E841"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7DD4C8E5"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1DB221F1" w14:textId="77777777" w:rsidR="000A5355" w:rsidRPr="001D1F9F" w:rsidRDefault="000A5355" w:rsidP="00933C48">
      <w:pPr>
        <w:widowControl w:val="0"/>
        <w:spacing w:before="120" w:after="120" w:line="288" w:lineRule="auto"/>
        <w:ind w:left="284"/>
        <w:jc w:val="both"/>
        <w:rPr>
          <w:rFonts w:eastAsia="Arial" w:cs="Arial"/>
          <w:sz w:val="20"/>
          <w:szCs w:val="20"/>
        </w:rPr>
      </w:pPr>
      <w:r w:rsidRPr="001D1F9F">
        <w:rPr>
          <w:rFonts w:eastAsia="Arial" w:cs="Arial"/>
          <w:sz w:val="20"/>
          <w:szCs w:val="20"/>
        </w:rPr>
        <w:t>When recording a SCORE assessment, it is expected that you also record the ‘Assessed by’ field to capture who has completed the assessment.</w:t>
      </w:r>
    </w:p>
    <w:p w14:paraId="55CCCBB4" w14:textId="77777777" w:rsidR="000A5355" w:rsidRPr="001D1F9F" w:rsidRDefault="000A5355" w:rsidP="00933C48">
      <w:pPr>
        <w:keepNext/>
        <w:spacing w:before="180" w:after="120"/>
        <w:jc w:val="both"/>
        <w:rPr>
          <w:b/>
        </w:rPr>
      </w:pPr>
      <w:r w:rsidRPr="001D1F9F">
        <w:rPr>
          <w:b/>
        </w:rPr>
        <w:t>Completing a Circumstances SCORE assessment</w:t>
      </w:r>
    </w:p>
    <w:p w14:paraId="2CAF983A" w14:textId="77777777" w:rsidR="000A5355" w:rsidRPr="001D1F9F" w:rsidRDefault="000A5355" w:rsidP="00933C48">
      <w:pPr>
        <w:keepLines/>
        <w:widowControl w:val="0"/>
        <w:spacing w:before="120" w:after="120" w:line="288" w:lineRule="auto"/>
        <w:ind w:left="284"/>
        <w:jc w:val="both"/>
        <w:rPr>
          <w:rFonts w:eastAsia="Arial"/>
          <w:sz w:val="20"/>
          <w:szCs w:val="20"/>
        </w:rPr>
      </w:pPr>
      <w:r w:rsidRPr="001D1F9F">
        <w:rPr>
          <w:rFonts w:eastAsia="Arial"/>
          <w:sz w:val="20"/>
          <w:szCs w:val="20"/>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37DD6B18" w14:textId="77777777" w:rsidTr="00933C48">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6FA8C2"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1AA0374"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2533EFA"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3EA3BB63"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2A589225"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22EB4C5E"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5</w:t>
            </w:r>
          </w:p>
        </w:tc>
      </w:tr>
      <w:tr w:rsidR="000A5355" w:rsidRPr="001D1F9F" w14:paraId="0524354B" w14:textId="77777777" w:rsidTr="00933C48">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4462535B"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Financial resilience</w:t>
            </w:r>
          </w:p>
        </w:tc>
        <w:tc>
          <w:tcPr>
            <w:tcW w:w="806" w:type="pct"/>
            <w:tcBorders>
              <w:top w:val="single" w:sz="4" w:space="0" w:color="auto"/>
              <w:left w:val="single" w:sz="4" w:space="0" w:color="auto"/>
              <w:bottom w:val="single" w:sz="4" w:space="0" w:color="auto"/>
              <w:right w:val="single" w:sz="4" w:space="0" w:color="auto"/>
            </w:tcBorders>
          </w:tcPr>
          <w:p w14:paraId="0B24A985" w14:textId="6226E14A" w:rsidR="000A5355" w:rsidRPr="001D1F9F" w:rsidRDefault="00A00F45" w:rsidP="002E415F">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p w14:paraId="18881688" w14:textId="77777777" w:rsidR="000A5355" w:rsidRPr="001D1F9F" w:rsidRDefault="000A5355" w:rsidP="002E415F">
            <w:pPr>
              <w:widowControl w:val="0"/>
              <w:spacing w:before="60" w:after="120" w:line="288" w:lineRule="auto"/>
              <w:rPr>
                <w:sz w:val="18"/>
                <w:szCs w:val="18"/>
              </w:rPr>
            </w:pPr>
          </w:p>
        </w:tc>
        <w:tc>
          <w:tcPr>
            <w:tcW w:w="806" w:type="pct"/>
            <w:tcBorders>
              <w:top w:val="single" w:sz="4" w:space="0" w:color="auto"/>
              <w:left w:val="single" w:sz="4" w:space="0" w:color="auto"/>
              <w:bottom w:val="single" w:sz="4" w:space="0" w:color="auto"/>
              <w:right w:val="single" w:sz="4" w:space="0" w:color="auto"/>
            </w:tcBorders>
          </w:tcPr>
          <w:p w14:paraId="37D51043" w14:textId="7587BB43" w:rsidR="000A5355" w:rsidRPr="001D1F9F" w:rsidRDefault="00A00F45" w:rsidP="002E415F">
            <w:pPr>
              <w:widowControl w:val="0"/>
              <w:spacing w:before="60" w:after="120" w:line="288" w:lineRule="auto"/>
              <w:ind w:left="-35"/>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w:t>
            </w:r>
            <w:r>
              <w:rPr>
                <w:sz w:val="18"/>
                <w:szCs w:val="18"/>
              </w:rPr>
              <w:t>I </w:t>
            </w:r>
            <w:r w:rsidR="000A5355"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03DD9E4E" w14:textId="5B72AB26"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 xml:space="preserve">am experiencing financial hardship but </w:t>
            </w:r>
            <w:r>
              <w:rPr>
                <w:sz w:val="18"/>
                <w:szCs w:val="18"/>
              </w:rPr>
              <w:t>I </w:t>
            </w:r>
            <w:r w:rsidR="000A5355"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680EC025" w14:textId="591CA4A6"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18EE32EC" w14:textId="3AE557F6"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am no longer experiencing financial hardship and have recovered financially.</w:t>
            </w:r>
          </w:p>
        </w:tc>
      </w:tr>
      <w:tr w:rsidR="000A5355" w:rsidRPr="001D1F9F" w14:paraId="4B1FC40D" w14:textId="77777777" w:rsidTr="00933C48">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591D4281"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528D3AE9" w14:textId="5782B627" w:rsidR="000A5355" w:rsidRPr="001D1F9F" w:rsidRDefault="00A00F45" w:rsidP="002E415F">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0F19D3A4" w14:textId="162F599E"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 xml:space="preserve">do not participate in any of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have no spare money.</w:t>
            </w:r>
          </w:p>
        </w:tc>
        <w:tc>
          <w:tcPr>
            <w:tcW w:w="806" w:type="pct"/>
            <w:tcBorders>
              <w:top w:val="single" w:sz="4" w:space="0" w:color="auto"/>
              <w:left w:val="single" w:sz="4" w:space="0" w:color="auto"/>
              <w:bottom w:val="single" w:sz="4" w:space="0" w:color="auto"/>
              <w:right w:val="single" w:sz="4" w:space="0" w:color="auto"/>
            </w:tcBorders>
          </w:tcPr>
          <w:p w14:paraId="6CD8E9A1" w14:textId="26E888A2" w:rsidR="000A5355" w:rsidRPr="001D1F9F" w:rsidRDefault="00A00F45" w:rsidP="002E415F">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5887C863" w14:textId="426544CD" w:rsidR="000A5355" w:rsidRPr="001D1F9F" w:rsidRDefault="00A00F45" w:rsidP="002E415F">
            <w:pPr>
              <w:widowControl w:val="0"/>
              <w:spacing w:before="60" w:after="120" w:line="288" w:lineRule="auto"/>
              <w:ind w:left="-35"/>
              <w:rPr>
                <w:sz w:val="18"/>
                <w:szCs w:val="18"/>
              </w:rPr>
            </w:pPr>
            <w:r>
              <w:rPr>
                <w:sz w:val="18"/>
                <w:szCs w:val="18"/>
              </w:rPr>
              <w:t>I </w:t>
            </w:r>
            <w:r w:rsidR="000A5355" w:rsidRPr="001D1F9F">
              <w:rPr>
                <w:sz w:val="18"/>
                <w:szCs w:val="18"/>
              </w:rPr>
              <w:t xml:space="preserve">rarely participate in any of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6C1F6464" w14:textId="10FEEBDE" w:rsidR="000A5355" w:rsidRPr="001D1F9F" w:rsidRDefault="00A00F45" w:rsidP="002E415F">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p>
          <w:p w14:paraId="0B5B35C9" w14:textId="4EF277D6"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 xml:space="preserve">sometimes participate in the things </w:t>
            </w:r>
            <w:r>
              <w:rPr>
                <w:sz w:val="18"/>
                <w:szCs w:val="18"/>
              </w:rPr>
              <w:t>I </w:t>
            </w:r>
            <w:r w:rsidR="000A5355" w:rsidRPr="001D1F9F">
              <w:rPr>
                <w:sz w:val="18"/>
                <w:szCs w:val="18"/>
              </w:rPr>
              <w:t xml:space="preserve">would like to if </w:t>
            </w:r>
            <w:r>
              <w:rPr>
                <w:sz w:val="18"/>
                <w:szCs w:val="18"/>
              </w:rPr>
              <w:t>I </w:t>
            </w:r>
            <w:r w:rsidR="000A5355" w:rsidRPr="001D1F9F">
              <w:rPr>
                <w:sz w:val="18"/>
                <w:szCs w:val="18"/>
              </w:rPr>
              <w:t>have spare money.</w:t>
            </w:r>
          </w:p>
        </w:tc>
        <w:tc>
          <w:tcPr>
            <w:tcW w:w="806" w:type="pct"/>
            <w:tcBorders>
              <w:top w:val="single" w:sz="4" w:space="0" w:color="auto"/>
              <w:left w:val="single" w:sz="4" w:space="0" w:color="auto"/>
              <w:bottom w:val="single" w:sz="4" w:space="0" w:color="auto"/>
              <w:right w:val="single" w:sz="4" w:space="0" w:color="auto"/>
            </w:tcBorders>
          </w:tcPr>
          <w:p w14:paraId="452B1166" w14:textId="6F5413FC" w:rsidR="000A5355" w:rsidRPr="001D1F9F" w:rsidRDefault="00A00F45" w:rsidP="002E415F">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p>
          <w:p w14:paraId="2047446F" w14:textId="7E5795FC"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 xml:space="preserve">often participate in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691909A6" w14:textId="08E1D313" w:rsidR="000A5355" w:rsidRPr="001D1F9F" w:rsidRDefault="00A00F45" w:rsidP="002E415F">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p>
          <w:p w14:paraId="00940F68" w14:textId="40CD6CED" w:rsidR="000A5355" w:rsidRPr="001D1F9F" w:rsidRDefault="00A00F45" w:rsidP="002E415F">
            <w:pPr>
              <w:widowControl w:val="0"/>
              <w:spacing w:before="60" w:after="120" w:line="288" w:lineRule="auto"/>
              <w:rPr>
                <w:sz w:val="18"/>
                <w:szCs w:val="18"/>
              </w:rPr>
            </w:pPr>
            <w:r>
              <w:rPr>
                <w:sz w:val="18"/>
                <w:szCs w:val="18"/>
              </w:rPr>
              <w:t>I </w:t>
            </w:r>
            <w:r w:rsidR="000A5355" w:rsidRPr="001D1F9F">
              <w:rPr>
                <w:sz w:val="18"/>
                <w:szCs w:val="18"/>
              </w:rPr>
              <w:t xml:space="preserve">always participate in the things </w:t>
            </w:r>
            <w:r>
              <w:rPr>
                <w:sz w:val="18"/>
                <w:szCs w:val="18"/>
              </w:rPr>
              <w:t>I </w:t>
            </w:r>
            <w:r w:rsidR="000A5355" w:rsidRPr="001D1F9F">
              <w:rPr>
                <w:sz w:val="18"/>
                <w:szCs w:val="18"/>
              </w:rPr>
              <w:t xml:space="preserve">would like to because </w:t>
            </w:r>
            <w:r>
              <w:rPr>
                <w:sz w:val="18"/>
                <w:szCs w:val="18"/>
              </w:rPr>
              <w:t>I </w:t>
            </w:r>
            <w:r w:rsidR="000A5355" w:rsidRPr="001D1F9F">
              <w:rPr>
                <w:sz w:val="18"/>
                <w:szCs w:val="18"/>
              </w:rPr>
              <w:t>consistently have spare money.</w:t>
            </w:r>
          </w:p>
        </w:tc>
      </w:tr>
    </w:tbl>
    <w:p w14:paraId="1CB0F434" w14:textId="77777777" w:rsidR="000A5355" w:rsidRPr="001D1F9F" w:rsidRDefault="000A5355" w:rsidP="00933C48">
      <w:pPr>
        <w:pStyle w:val="ListParagraph"/>
        <w:ind w:left="142"/>
        <w:rPr>
          <w:rFonts w:cs="Arial"/>
          <w:sz w:val="16"/>
          <w:szCs w:val="16"/>
        </w:rPr>
      </w:pPr>
      <w:r w:rsidRPr="001D1F9F">
        <w:rPr>
          <w:rFonts w:cs="Arial"/>
          <w:sz w:val="16"/>
          <w:szCs w:val="16"/>
        </w:rPr>
        <w:t>*Basic things include food, housing, appropriate clothing for the climate, healthcare and security (protection from danger)</w:t>
      </w:r>
    </w:p>
    <w:p w14:paraId="4B9526C9" w14:textId="77777777" w:rsidR="000A5355" w:rsidRPr="001D1F9F" w:rsidRDefault="000A5355" w:rsidP="000A5355">
      <w:pPr>
        <w:rPr>
          <w:rFonts w:cs="Arial"/>
          <w:b/>
          <w:szCs w:val="20"/>
        </w:rPr>
      </w:pPr>
    </w:p>
    <w:p w14:paraId="33FDDA31" w14:textId="77777777" w:rsidR="000A5355" w:rsidRPr="001D1F9F" w:rsidRDefault="000A5355" w:rsidP="00933C48">
      <w:pPr>
        <w:keepNext/>
        <w:keepLines/>
        <w:spacing w:before="180" w:after="120"/>
        <w:jc w:val="both"/>
        <w:rPr>
          <w:b/>
        </w:rPr>
      </w:pPr>
      <w:r w:rsidRPr="001D1F9F">
        <w:rPr>
          <w:b/>
        </w:rPr>
        <w:lastRenderedPageBreak/>
        <w:t>Completing a Goals SCORE assessment</w:t>
      </w:r>
    </w:p>
    <w:p w14:paraId="2CA8563B" w14:textId="77777777" w:rsidR="000A5355" w:rsidRPr="001D1F9F" w:rsidRDefault="000A5355" w:rsidP="00933C48">
      <w:pPr>
        <w:keepNext/>
        <w:keepLines/>
        <w:widowControl w:val="0"/>
        <w:spacing w:before="120" w:after="120" w:line="288" w:lineRule="auto"/>
        <w:ind w:left="284"/>
        <w:jc w:val="both"/>
        <w:rPr>
          <w:rFonts w:eastAsia="Arial"/>
          <w:sz w:val="20"/>
          <w:szCs w:val="20"/>
        </w:rPr>
      </w:pPr>
      <w:r w:rsidRPr="001D1F9F">
        <w:rPr>
          <w:rFonts w:eastAsia="Arial"/>
          <w:sz w:val="20"/>
          <w:szCs w:val="20"/>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148A0CA0"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100D366"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7BAD236"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51F3982"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59EE0C89"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C63DB95"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DEBA79D"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5</w:t>
            </w:r>
          </w:p>
        </w:tc>
      </w:tr>
      <w:tr w:rsidR="000A5355" w:rsidRPr="001D1F9F" w14:paraId="69DBE490" w14:textId="77777777" w:rsidTr="00933C48">
        <w:trPr>
          <w:cantSplit/>
          <w:trHeight w:val="1712"/>
        </w:trPr>
        <w:tc>
          <w:tcPr>
            <w:tcW w:w="896" w:type="pct"/>
            <w:tcBorders>
              <w:top w:val="single" w:sz="4" w:space="0" w:color="auto"/>
              <w:left w:val="single" w:sz="4" w:space="0" w:color="auto"/>
              <w:bottom w:val="single" w:sz="4" w:space="0" w:color="auto"/>
              <w:right w:val="single" w:sz="4" w:space="0" w:color="auto"/>
            </w:tcBorders>
            <w:hideMark/>
          </w:tcPr>
          <w:p w14:paraId="0F1320C2"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Changed knowledge</w:t>
            </w:r>
          </w:p>
        </w:tc>
        <w:tc>
          <w:tcPr>
            <w:tcW w:w="821" w:type="pct"/>
            <w:tcBorders>
              <w:top w:val="single" w:sz="4" w:space="0" w:color="auto"/>
              <w:left w:val="single" w:sz="4" w:space="0" w:color="auto"/>
              <w:bottom w:val="single" w:sz="4" w:space="0" w:color="auto"/>
              <w:right w:val="single" w:sz="4" w:space="0" w:color="auto"/>
            </w:tcBorders>
          </w:tcPr>
          <w:p w14:paraId="6BDC62A7" w14:textId="10A84BA1"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0C19902" w14:textId="37831E1C" w:rsidR="000A5355" w:rsidRPr="001D1F9F" w:rsidRDefault="00A00F45" w:rsidP="002E415F">
            <w:pPr>
              <w:spacing w:after="120"/>
              <w:ind w:left="-35"/>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E178A6A" w14:textId="3CA0B474"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825D031" w14:textId="7B5D84BC"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DB091F3" w14:textId="769AB5F8"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0CD79393"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33DC633C"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Changed skills</w:t>
            </w:r>
          </w:p>
        </w:tc>
        <w:tc>
          <w:tcPr>
            <w:tcW w:w="821" w:type="pct"/>
            <w:tcBorders>
              <w:top w:val="single" w:sz="4" w:space="0" w:color="auto"/>
              <w:left w:val="single" w:sz="4" w:space="0" w:color="auto"/>
              <w:bottom w:val="single" w:sz="4" w:space="0" w:color="auto"/>
              <w:right w:val="single" w:sz="4" w:space="0" w:color="auto"/>
            </w:tcBorders>
          </w:tcPr>
          <w:p w14:paraId="28D7BAC8" w14:textId="6948FE2E"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7255728" w14:textId="7533E362" w:rsidR="000A5355" w:rsidRPr="001D1F9F" w:rsidRDefault="00A00F45" w:rsidP="002E415F">
            <w:pPr>
              <w:spacing w:after="120"/>
              <w:ind w:left="-35"/>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E8D84D3" w14:textId="410A0446"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462D970D" w14:textId="5AB48E97"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E08A610" w14:textId="35AB8134"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28ABB208" w14:textId="77777777" w:rsidTr="00933C48">
        <w:trPr>
          <w:cantSplit/>
          <w:trHeight w:val="1053"/>
        </w:trPr>
        <w:tc>
          <w:tcPr>
            <w:tcW w:w="896" w:type="pct"/>
            <w:tcBorders>
              <w:top w:val="single" w:sz="4" w:space="0" w:color="auto"/>
              <w:left w:val="single" w:sz="4" w:space="0" w:color="auto"/>
              <w:bottom w:val="single" w:sz="4" w:space="0" w:color="auto"/>
              <w:right w:val="single" w:sz="4" w:space="0" w:color="auto"/>
            </w:tcBorders>
          </w:tcPr>
          <w:p w14:paraId="45452720"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Changed behaviours</w:t>
            </w:r>
          </w:p>
        </w:tc>
        <w:tc>
          <w:tcPr>
            <w:tcW w:w="821" w:type="pct"/>
            <w:tcBorders>
              <w:top w:val="single" w:sz="4" w:space="0" w:color="auto"/>
              <w:left w:val="single" w:sz="4" w:space="0" w:color="auto"/>
              <w:bottom w:val="single" w:sz="4" w:space="0" w:color="auto"/>
              <w:right w:val="single" w:sz="4" w:space="0" w:color="auto"/>
            </w:tcBorders>
          </w:tcPr>
          <w:p w14:paraId="08FABD5C"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163F37E2" w14:textId="77777777" w:rsidR="000A5355" w:rsidRPr="001D1F9F" w:rsidRDefault="000A5355" w:rsidP="002E415F">
            <w:pPr>
              <w:spacing w:after="120"/>
              <w:ind w:left="-35"/>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124F9B31"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13016239"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3721D9C2"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4022382C"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956"/>
        </w:trPr>
        <w:tc>
          <w:tcPr>
            <w:tcW w:w="896" w:type="pct"/>
            <w:tcBorders>
              <w:top w:val="single" w:sz="4" w:space="0" w:color="auto"/>
              <w:left w:val="single" w:sz="4" w:space="0" w:color="auto"/>
              <w:bottom w:val="single" w:sz="4" w:space="0" w:color="auto"/>
              <w:right w:val="single" w:sz="4" w:space="0" w:color="auto"/>
            </w:tcBorders>
          </w:tcPr>
          <w:p w14:paraId="5DD9AC7B"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02BAC0C8" w14:textId="7B697DE3"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518260D1" w14:textId="190F77DC" w:rsidR="000A5355" w:rsidRPr="001D1F9F" w:rsidRDefault="00A00F45" w:rsidP="002E415F">
            <w:pPr>
              <w:spacing w:after="120"/>
              <w:ind w:left="-35"/>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11C9198F" w14:textId="0175F949" w:rsidR="000A5355" w:rsidRPr="001D1F9F" w:rsidRDefault="00A00F45" w:rsidP="002E415F">
            <w:pPr>
              <w:spacing w:after="120"/>
              <w:ind w:left="39"/>
              <w:rPr>
                <w:sz w:val="18"/>
                <w:szCs w:val="18"/>
              </w:rPr>
            </w:pPr>
            <w:r>
              <w:rPr>
                <w:sz w:val="18"/>
                <w:szCs w:val="18"/>
              </w:rPr>
              <w:t>I </w:t>
            </w:r>
            <w:r w:rsidR="000A5355" w:rsidRPr="001D1F9F">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6AE62F14" w14:textId="25E90823" w:rsidR="000A5355" w:rsidRPr="001D1F9F" w:rsidRDefault="000A5355" w:rsidP="002E415F">
            <w:pPr>
              <w:spacing w:after="120"/>
              <w:ind w:left="39"/>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1BA911F2" w14:textId="77E9FD68" w:rsidR="000A5355" w:rsidRPr="001D1F9F" w:rsidRDefault="00A00F45" w:rsidP="002E415F">
            <w:pPr>
              <w:spacing w:after="120"/>
              <w:ind w:left="39"/>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4AC330AD"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15"/>
        </w:trPr>
        <w:tc>
          <w:tcPr>
            <w:tcW w:w="896" w:type="pct"/>
            <w:tcBorders>
              <w:top w:val="single" w:sz="4" w:space="0" w:color="auto"/>
              <w:left w:val="single" w:sz="4" w:space="0" w:color="auto"/>
              <w:bottom w:val="single" w:sz="4" w:space="0" w:color="auto"/>
              <w:right w:val="single" w:sz="4" w:space="0" w:color="auto"/>
            </w:tcBorders>
          </w:tcPr>
          <w:p w14:paraId="7BD1BFDB"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38BA2686" w14:textId="3059DB33"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5864C728" w14:textId="023B11A4" w:rsidR="000A5355" w:rsidRPr="001D1F9F" w:rsidRDefault="00A00F45" w:rsidP="002E415F">
            <w:pPr>
              <w:spacing w:after="120"/>
              <w:ind w:left="-35"/>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2D3939A0" w14:textId="2F207973" w:rsidR="000A5355" w:rsidRPr="001D1F9F" w:rsidRDefault="00A00F45" w:rsidP="002E415F">
            <w:pPr>
              <w:spacing w:after="120"/>
              <w:ind w:left="39"/>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07647EC7" w14:textId="0BE00574" w:rsidR="000A5355" w:rsidRPr="001D1F9F" w:rsidRDefault="00A00F45" w:rsidP="002E415F">
            <w:pPr>
              <w:spacing w:after="120"/>
              <w:ind w:left="39"/>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35604EFE" w14:textId="2C3DE100" w:rsidR="000A5355" w:rsidRPr="001D1F9F" w:rsidRDefault="000A5355" w:rsidP="002E415F">
            <w:pPr>
              <w:spacing w:after="120"/>
              <w:ind w:left="39"/>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09A03CA1"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798"/>
        </w:trPr>
        <w:tc>
          <w:tcPr>
            <w:tcW w:w="896" w:type="pct"/>
            <w:tcBorders>
              <w:top w:val="single" w:sz="4" w:space="0" w:color="auto"/>
              <w:left w:val="single" w:sz="4" w:space="0" w:color="auto"/>
              <w:bottom w:val="single" w:sz="4" w:space="0" w:color="auto"/>
              <w:right w:val="single" w:sz="4" w:space="0" w:color="auto"/>
            </w:tcBorders>
          </w:tcPr>
          <w:p w14:paraId="3D2F44D9"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5971172A" w14:textId="6F74E34B"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62929A65" w14:textId="34973149" w:rsidR="000A5355" w:rsidRPr="001D1F9F" w:rsidRDefault="000A5355" w:rsidP="002E415F">
            <w:pPr>
              <w:spacing w:after="120"/>
              <w:ind w:left="-35"/>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2D3A035D" w14:textId="71BA8BD1" w:rsidR="000A5355" w:rsidRPr="001D1F9F" w:rsidRDefault="000A5355" w:rsidP="002E415F">
            <w:pPr>
              <w:spacing w:after="120"/>
              <w:ind w:left="39"/>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259FC521" w14:textId="47A16E68" w:rsidR="000A5355" w:rsidRPr="001D1F9F" w:rsidRDefault="000A5355" w:rsidP="002E415F">
            <w:pPr>
              <w:spacing w:after="120"/>
              <w:ind w:left="39"/>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7D5A3B42" w14:textId="17156EB0" w:rsidR="000A5355" w:rsidRPr="001D1F9F" w:rsidRDefault="00A00F45" w:rsidP="002E415F">
            <w:pPr>
              <w:spacing w:after="120"/>
              <w:ind w:left="39"/>
              <w:rPr>
                <w:sz w:val="18"/>
                <w:szCs w:val="18"/>
              </w:rPr>
            </w:pPr>
            <w:r>
              <w:rPr>
                <w:sz w:val="18"/>
                <w:szCs w:val="18"/>
              </w:rPr>
              <w:t>I </w:t>
            </w:r>
            <w:r w:rsidR="000A5355" w:rsidRPr="001D1F9F">
              <w:rPr>
                <w:sz w:val="18"/>
                <w:szCs w:val="18"/>
              </w:rPr>
              <w:t>am no longer facing an immediate crisis and the service helped me manage this.</w:t>
            </w:r>
          </w:p>
        </w:tc>
      </w:tr>
    </w:tbl>
    <w:p w14:paraId="6342A475" w14:textId="77777777" w:rsidR="000A5355" w:rsidRPr="001D1F9F" w:rsidRDefault="000A5355" w:rsidP="000A5355">
      <w:pPr>
        <w:rPr>
          <w:rFonts w:cs="Arial"/>
          <w:b/>
          <w:szCs w:val="20"/>
        </w:rPr>
      </w:pPr>
    </w:p>
    <w:p w14:paraId="0EAC10A5" w14:textId="77777777" w:rsidR="000A5355" w:rsidRPr="001D1F9F" w:rsidRDefault="000A5355" w:rsidP="00933C48">
      <w:pPr>
        <w:keepNext/>
        <w:keepLines/>
        <w:spacing w:before="180" w:after="120"/>
        <w:jc w:val="both"/>
        <w:rPr>
          <w:b/>
        </w:rPr>
      </w:pPr>
      <w:r w:rsidRPr="001D1F9F">
        <w:rPr>
          <w:b/>
        </w:rPr>
        <w:lastRenderedPageBreak/>
        <w:t>Completing a Satisfaction SCORE assessment</w:t>
      </w:r>
    </w:p>
    <w:p w14:paraId="7A07523E" w14:textId="77777777" w:rsidR="000A5355" w:rsidRPr="001D1F9F" w:rsidRDefault="000A5355" w:rsidP="00933C48">
      <w:pPr>
        <w:keepNext/>
        <w:keepLines/>
        <w:widowControl w:val="0"/>
        <w:spacing w:before="120" w:after="120" w:line="288" w:lineRule="auto"/>
        <w:ind w:left="284"/>
        <w:jc w:val="both"/>
        <w:rPr>
          <w:rFonts w:eastAsia="Arial"/>
          <w:sz w:val="20"/>
          <w:szCs w:val="20"/>
        </w:rPr>
      </w:pPr>
      <w:r w:rsidRPr="001D1F9F">
        <w:rPr>
          <w:rFonts w:eastAsia="Arial"/>
          <w:sz w:val="20"/>
          <w:szCs w:val="20"/>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740204CE"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5EB1F98"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827C27E"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85D1F10"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477D60A2"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2FF10D0E"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D8EA2A2"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5</w:t>
            </w:r>
          </w:p>
        </w:tc>
      </w:tr>
      <w:tr w:rsidR="000A5355" w:rsidRPr="001D1F9F" w14:paraId="09A0D074" w14:textId="77777777" w:rsidTr="00933C48">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0C7F3884"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07A7E62A"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4F35944D" w14:textId="77777777" w:rsidR="000A5355" w:rsidRPr="001D1F9F" w:rsidRDefault="000A5355" w:rsidP="002E415F">
            <w:pPr>
              <w:spacing w:after="120"/>
              <w:ind w:left="-35"/>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55872CE8"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3DD29F71"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543B7FC0"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62CF3616" w14:textId="77777777" w:rsidTr="00933C48">
        <w:trPr>
          <w:cantSplit/>
          <w:trHeight w:val="809"/>
        </w:trPr>
        <w:tc>
          <w:tcPr>
            <w:tcW w:w="896" w:type="pct"/>
            <w:tcBorders>
              <w:top w:val="single" w:sz="4" w:space="0" w:color="auto"/>
              <w:left w:val="single" w:sz="4" w:space="0" w:color="auto"/>
              <w:bottom w:val="single" w:sz="4" w:space="0" w:color="auto"/>
              <w:right w:val="single" w:sz="4" w:space="0" w:color="auto"/>
            </w:tcBorders>
          </w:tcPr>
          <w:p w14:paraId="7969B499" w14:textId="00575FED" w:rsidR="000A5355" w:rsidRPr="001D1F9F" w:rsidRDefault="00A00F45" w:rsidP="002E415F">
            <w:pPr>
              <w:widowControl w:val="0"/>
              <w:spacing w:before="60" w:after="60" w:line="288" w:lineRule="auto"/>
              <w:ind w:left="60"/>
              <w:rPr>
                <w:rFonts w:eastAsia="Arial" w:cs="Arial"/>
                <w:b/>
                <w:sz w:val="18"/>
                <w:szCs w:val="18"/>
              </w:rPr>
            </w:pPr>
            <w:r>
              <w:rPr>
                <w:rFonts w:eastAsia="Arial" w:cs="Arial"/>
                <w:b/>
                <w:sz w:val="18"/>
                <w:szCs w:val="18"/>
              </w:rPr>
              <w:t>I </w:t>
            </w:r>
            <w:r w:rsidR="000A5355" w:rsidRPr="001D1F9F">
              <w:rPr>
                <w:rFonts w:eastAsia="Arial" w:cs="Arial"/>
                <w:b/>
                <w:sz w:val="18"/>
                <w:szCs w:val="18"/>
              </w:rPr>
              <w:t xml:space="preserve">am satisfied with the services </w:t>
            </w:r>
            <w:r>
              <w:rPr>
                <w:rFonts w:eastAsia="Arial" w:cs="Arial"/>
                <w:b/>
                <w:sz w:val="18"/>
                <w:szCs w:val="18"/>
              </w:rPr>
              <w:t>I </w:t>
            </w:r>
            <w:r w:rsidR="000A5355" w:rsidRPr="001D1F9F">
              <w:rPr>
                <w:rFonts w:eastAsia="Arial" w:cs="Arial"/>
                <w:b/>
                <w:sz w:val="18"/>
                <w:szCs w:val="18"/>
              </w:rPr>
              <w:t>have received</w:t>
            </w:r>
          </w:p>
        </w:tc>
        <w:tc>
          <w:tcPr>
            <w:tcW w:w="821" w:type="pct"/>
            <w:tcBorders>
              <w:top w:val="single" w:sz="4" w:space="0" w:color="auto"/>
              <w:left w:val="single" w:sz="4" w:space="0" w:color="auto"/>
              <w:bottom w:val="single" w:sz="4" w:space="0" w:color="auto"/>
              <w:right w:val="single" w:sz="4" w:space="0" w:color="auto"/>
            </w:tcBorders>
          </w:tcPr>
          <w:p w14:paraId="67425634" w14:textId="3307C969"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76F1F635" w14:textId="4CC69178" w:rsidR="000A5355" w:rsidRPr="001D1F9F" w:rsidRDefault="00A00F45" w:rsidP="002E415F">
            <w:pPr>
              <w:spacing w:after="120"/>
              <w:ind w:left="-35"/>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3B7F4FFB"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1E2C2C6C" w14:textId="78C78607"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1FB0F5B7" w14:textId="196DA7CB"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46DDF8D2" w14:textId="77777777" w:rsidTr="00933C48">
        <w:trPr>
          <w:cantSplit/>
          <w:trHeight w:val="1063"/>
        </w:trPr>
        <w:tc>
          <w:tcPr>
            <w:tcW w:w="896" w:type="pct"/>
            <w:tcBorders>
              <w:top w:val="single" w:sz="4" w:space="0" w:color="auto"/>
              <w:left w:val="single" w:sz="4" w:space="0" w:color="auto"/>
              <w:bottom w:val="single" w:sz="4" w:space="0" w:color="auto"/>
              <w:right w:val="single" w:sz="4" w:space="0" w:color="auto"/>
            </w:tcBorders>
          </w:tcPr>
          <w:p w14:paraId="425AC435" w14:textId="6A19AB3C" w:rsidR="000A5355" w:rsidRPr="001D1F9F" w:rsidRDefault="00A00F45" w:rsidP="002E415F">
            <w:pPr>
              <w:widowControl w:val="0"/>
              <w:spacing w:before="60" w:after="60" w:line="288" w:lineRule="auto"/>
              <w:ind w:left="60"/>
              <w:rPr>
                <w:rFonts w:eastAsia="Arial" w:cs="Arial"/>
                <w:b/>
                <w:sz w:val="18"/>
                <w:szCs w:val="18"/>
              </w:rPr>
            </w:pPr>
            <w:r>
              <w:rPr>
                <w:rFonts w:eastAsia="Arial" w:cs="Arial"/>
                <w:b/>
                <w:sz w:val="18"/>
                <w:szCs w:val="18"/>
              </w:rPr>
              <w:t>I </w:t>
            </w:r>
            <w:r w:rsidR="000A5355" w:rsidRPr="001D1F9F">
              <w:rPr>
                <w:rFonts w:eastAsia="Arial" w:cs="Arial"/>
                <w:b/>
                <w:sz w:val="18"/>
                <w:szCs w:val="18"/>
              </w:rPr>
              <w:t xml:space="preserve">am better able to deal with issues that </w:t>
            </w:r>
            <w:r>
              <w:rPr>
                <w:rFonts w:eastAsia="Arial" w:cs="Arial"/>
                <w:b/>
                <w:sz w:val="18"/>
                <w:szCs w:val="18"/>
              </w:rPr>
              <w:t>I </w:t>
            </w:r>
            <w:r w:rsidR="000A5355" w:rsidRPr="001D1F9F">
              <w:rPr>
                <w:rFonts w:eastAsia="Arial" w:cs="Arial"/>
                <w:b/>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2F25F368" w14:textId="75CB13A1"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5DF7A190" w14:textId="11559D9E" w:rsidR="000A5355" w:rsidRPr="001D1F9F" w:rsidRDefault="00A00F45" w:rsidP="002E415F">
            <w:pPr>
              <w:spacing w:after="120"/>
              <w:ind w:left="-35"/>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7FFE07C5" w14:textId="558F3C77"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4F7D1770" w14:textId="32B7E14F"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0CF8FBBB" w14:textId="0DFB6CB9"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18392260" w14:textId="77777777" w:rsidR="000A5355" w:rsidRPr="001D1F9F" w:rsidRDefault="000A5355" w:rsidP="00933C48">
      <w:pPr>
        <w:keepNext/>
        <w:spacing w:before="180" w:after="120"/>
        <w:jc w:val="both"/>
        <w:rPr>
          <w:b/>
        </w:rPr>
      </w:pPr>
      <w:r w:rsidRPr="001D1F9F">
        <w:rPr>
          <w:b/>
        </w:rPr>
        <w:t>Completing a Community SCORE assessment</w:t>
      </w:r>
    </w:p>
    <w:p w14:paraId="62E86A0E" w14:textId="77777777" w:rsidR="000A5355" w:rsidRPr="001D1F9F" w:rsidRDefault="000A5355" w:rsidP="00933C48">
      <w:pPr>
        <w:keepNext/>
        <w:keepLines/>
        <w:widowControl w:val="0"/>
        <w:spacing w:before="120" w:after="120" w:line="288" w:lineRule="auto"/>
        <w:ind w:left="284"/>
        <w:jc w:val="both"/>
        <w:rPr>
          <w:rFonts w:eastAsia="Arial"/>
          <w:sz w:val="20"/>
          <w:szCs w:val="20"/>
        </w:rPr>
      </w:pPr>
      <w:r w:rsidRPr="001D1F9F">
        <w:rPr>
          <w:rFonts w:eastAsia="Arial"/>
          <w:sz w:val="20"/>
          <w:szCs w:val="20"/>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27886D40"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939893C"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F5276B8"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9A16C54"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60C5932D"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6AC1C30"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3C2140F" w14:textId="77777777" w:rsidR="000A5355" w:rsidRPr="001D1F9F" w:rsidRDefault="000A5355" w:rsidP="002E415F">
            <w:pPr>
              <w:widowControl w:val="0"/>
              <w:spacing w:before="120" w:after="120" w:line="288" w:lineRule="auto"/>
              <w:rPr>
                <w:rFonts w:eastAsia="Arial" w:cs="Arial"/>
                <w:b/>
                <w:color w:val="FFFFFF" w:themeColor="background1"/>
                <w:szCs w:val="20"/>
              </w:rPr>
            </w:pPr>
            <w:r w:rsidRPr="001D1F9F">
              <w:rPr>
                <w:rFonts w:eastAsia="Arial" w:cs="Arial"/>
                <w:b/>
                <w:color w:val="FFFFFF" w:themeColor="background1"/>
                <w:szCs w:val="20"/>
              </w:rPr>
              <w:t>5</w:t>
            </w:r>
          </w:p>
        </w:tc>
      </w:tr>
      <w:tr w:rsidR="000A5355" w:rsidRPr="001D1F9F" w14:paraId="1FF48B19"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37D3F602"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599188AF" w14:textId="77777777" w:rsidR="000A5355" w:rsidRPr="001D1F9F" w:rsidRDefault="000A5355" w:rsidP="002E415F">
            <w:pPr>
              <w:spacing w:after="120"/>
              <w:rPr>
                <w:sz w:val="18"/>
                <w:szCs w:val="18"/>
              </w:rPr>
            </w:pPr>
            <w:r w:rsidRPr="001D1F9F">
              <w:rPr>
                <w:sz w:val="18"/>
                <w:szCs w:val="18"/>
              </w:rPr>
              <w:t>No change in community infrastructure/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3F35993C" w14:textId="77777777" w:rsidR="000A5355" w:rsidRPr="001D1F9F" w:rsidRDefault="000A5355" w:rsidP="002E415F">
            <w:pPr>
              <w:spacing w:after="120"/>
              <w:ind w:left="-35"/>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06446FB6" w14:textId="77777777" w:rsidR="000A5355" w:rsidRPr="001D1F9F" w:rsidRDefault="000A5355" w:rsidP="002E415F">
            <w:pPr>
              <w:spacing w:after="120"/>
              <w:rPr>
                <w:sz w:val="18"/>
                <w:szCs w:val="18"/>
              </w:rPr>
            </w:pPr>
            <w:r w:rsidRPr="001D1F9F">
              <w:rPr>
                <w:sz w:val="18"/>
                <w:szCs w:val="18"/>
              </w:rPr>
              <w:t>Limited change in community infrastructure/ networks–but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0A7E5597" w14:textId="77777777" w:rsidR="000A5355" w:rsidRPr="001D1F9F" w:rsidRDefault="000A5355" w:rsidP="002E415F">
            <w:pPr>
              <w:spacing w:after="120"/>
              <w:rPr>
                <w:sz w:val="18"/>
                <w:szCs w:val="18"/>
              </w:rPr>
            </w:pPr>
            <w:r w:rsidRPr="001D1F9F">
              <w:rPr>
                <w:sz w:val="18"/>
                <w:szCs w:val="18"/>
              </w:rPr>
              <w:t>Moderate change in community infrastructure/ networks</w:t>
            </w:r>
          </w:p>
        </w:tc>
        <w:tc>
          <w:tcPr>
            <w:tcW w:w="821" w:type="pct"/>
            <w:tcBorders>
              <w:top w:val="single" w:sz="4" w:space="0" w:color="auto"/>
              <w:left w:val="single" w:sz="4" w:space="0" w:color="auto"/>
              <w:bottom w:val="single" w:sz="4" w:space="0" w:color="auto"/>
              <w:right w:val="single" w:sz="4" w:space="0" w:color="auto"/>
            </w:tcBorders>
          </w:tcPr>
          <w:p w14:paraId="2BA62560" w14:textId="77777777" w:rsidR="000A5355" w:rsidRPr="001D1F9F" w:rsidRDefault="000A5355" w:rsidP="002E415F">
            <w:pPr>
              <w:spacing w:after="120"/>
              <w:rPr>
                <w:sz w:val="18"/>
                <w:szCs w:val="18"/>
              </w:rPr>
            </w:pPr>
            <w:r w:rsidRPr="001D1F9F">
              <w:rPr>
                <w:sz w:val="18"/>
                <w:szCs w:val="18"/>
              </w:rPr>
              <w:t>Significant positive change in community infrastructure / networks to better respond to the needs of targeted clients / communities</w:t>
            </w:r>
          </w:p>
        </w:tc>
      </w:tr>
      <w:tr w:rsidR="000A5355" w:rsidRPr="001D1F9F" w14:paraId="1D1D1DB6" w14:textId="77777777" w:rsidTr="00933C48">
        <w:trPr>
          <w:cantSplit/>
          <w:trHeight w:val="1540"/>
        </w:trPr>
        <w:tc>
          <w:tcPr>
            <w:tcW w:w="896" w:type="pct"/>
            <w:tcBorders>
              <w:top w:val="single" w:sz="4" w:space="0" w:color="auto"/>
              <w:left w:val="single" w:sz="4" w:space="0" w:color="auto"/>
              <w:bottom w:val="single" w:sz="4" w:space="0" w:color="auto"/>
              <w:right w:val="single" w:sz="4" w:space="0" w:color="auto"/>
            </w:tcBorders>
          </w:tcPr>
          <w:p w14:paraId="038912E8"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3CA6F312" w14:textId="77777777" w:rsidR="000A5355" w:rsidRPr="001D1F9F" w:rsidRDefault="000A5355" w:rsidP="002E415F">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6BC7DA7E" w14:textId="77777777" w:rsidR="000A5355" w:rsidRPr="001D1F9F" w:rsidRDefault="000A5355" w:rsidP="002E415F">
            <w:pPr>
              <w:spacing w:after="120"/>
              <w:ind w:left="-35"/>
              <w:rPr>
                <w:sz w:val="18"/>
                <w:szCs w:val="18"/>
              </w:rPr>
            </w:pPr>
            <w:r w:rsidRPr="001D1F9F">
              <w:rPr>
                <w:sz w:val="18"/>
                <w:szCs w:val="18"/>
              </w:rPr>
              <w:t>Limited change in knowledge, skills, attitudes, behaviours – but emerging engagement</w:t>
            </w:r>
          </w:p>
        </w:tc>
        <w:tc>
          <w:tcPr>
            <w:tcW w:w="821" w:type="pct"/>
            <w:tcBorders>
              <w:top w:val="single" w:sz="4" w:space="0" w:color="auto"/>
              <w:left w:val="single" w:sz="4" w:space="0" w:color="auto"/>
              <w:bottom w:val="single" w:sz="4" w:space="0" w:color="auto"/>
              <w:right w:val="single" w:sz="4" w:space="0" w:color="auto"/>
            </w:tcBorders>
          </w:tcPr>
          <w:p w14:paraId="6D16159F" w14:textId="77777777" w:rsidR="000A5355" w:rsidRPr="001D1F9F" w:rsidRDefault="000A5355" w:rsidP="002E415F">
            <w:pPr>
              <w:spacing w:after="120"/>
              <w:rPr>
                <w:sz w:val="18"/>
                <w:szCs w:val="18"/>
              </w:rPr>
            </w:pPr>
            <w:r w:rsidRPr="001D1F9F">
              <w:rPr>
                <w:sz w:val="18"/>
                <w:szCs w:val="18"/>
              </w:rPr>
              <w:t>Limited change in knowledge, skills, attitudes, behaviours – but strong engagement</w:t>
            </w:r>
          </w:p>
        </w:tc>
        <w:tc>
          <w:tcPr>
            <w:tcW w:w="821" w:type="pct"/>
            <w:tcBorders>
              <w:top w:val="single" w:sz="4" w:space="0" w:color="auto"/>
              <w:left w:val="single" w:sz="4" w:space="0" w:color="auto"/>
              <w:bottom w:val="single" w:sz="4" w:space="0" w:color="auto"/>
              <w:right w:val="single" w:sz="4" w:space="0" w:color="auto"/>
            </w:tcBorders>
          </w:tcPr>
          <w:p w14:paraId="03486CBA"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0C7FC7B5" w14:textId="77777777" w:rsidR="000A5355" w:rsidRPr="001D1F9F" w:rsidRDefault="000A5355" w:rsidP="002E415F">
            <w:pPr>
              <w:spacing w:after="120"/>
              <w:rPr>
                <w:sz w:val="18"/>
                <w:szCs w:val="18"/>
              </w:rPr>
            </w:pPr>
            <w:r w:rsidRPr="001D1F9F">
              <w:rPr>
                <w:sz w:val="18"/>
                <w:szCs w:val="18"/>
              </w:rPr>
              <w:t xml:space="preserve">Significant positive change in knowledge, skills, attitudes, behaviours </w:t>
            </w:r>
          </w:p>
        </w:tc>
      </w:tr>
      <w:tr w:rsidR="000A5355" w:rsidRPr="001D1F9F" w14:paraId="58CF438F"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tcPr>
          <w:p w14:paraId="01098702" w14:textId="77777777" w:rsidR="000A5355" w:rsidRPr="001D1F9F" w:rsidRDefault="000A5355" w:rsidP="002E415F">
            <w:pPr>
              <w:widowControl w:val="0"/>
              <w:spacing w:before="60" w:after="60" w:line="288" w:lineRule="auto"/>
              <w:ind w:left="60"/>
              <w:rPr>
                <w:rFonts w:eastAsia="Arial" w:cs="Arial"/>
                <w:b/>
                <w:sz w:val="18"/>
                <w:szCs w:val="18"/>
              </w:rPr>
            </w:pPr>
            <w:r w:rsidRPr="001D1F9F">
              <w:rPr>
                <w:rFonts w:eastAsia="Arial" w:cs="Arial"/>
                <w:b/>
                <w:sz w:val="18"/>
                <w:szCs w:val="18"/>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658D0F49"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6F904483" w14:textId="77777777" w:rsidR="000A5355" w:rsidRPr="001D1F9F" w:rsidRDefault="000A5355" w:rsidP="002E415F">
            <w:pPr>
              <w:spacing w:after="120"/>
              <w:ind w:left="-35"/>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0CA15340"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240362E4"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30F597DA"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225FBC16" w14:textId="77777777" w:rsidR="000A5355" w:rsidRPr="001D1F9F" w:rsidRDefault="000A5355" w:rsidP="00933C48">
      <w:pPr>
        <w:keepNext/>
        <w:keepLines/>
        <w:pageBreakBefore/>
        <w:spacing w:before="180" w:after="120"/>
        <w:jc w:val="both"/>
        <w:rPr>
          <w:rFonts w:cs="Arial"/>
          <w:b/>
        </w:rPr>
      </w:pPr>
      <w:r w:rsidRPr="001D1F9F">
        <w:rPr>
          <w:rFonts w:cs="Arial"/>
          <w:b/>
        </w:rPr>
        <w:lastRenderedPageBreak/>
        <w:t>Collecting extended data</w:t>
      </w:r>
    </w:p>
    <w:p w14:paraId="4DBF6A7D"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it is expected that organisations collect the following extended data items for all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0A5355" w:rsidRPr="001D1F9F" w14:paraId="33FA7E6F" w14:textId="77777777" w:rsidTr="00933C48">
        <w:trPr>
          <w:trHeight w:val="536"/>
        </w:trPr>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436516BA"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1825A4D4"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hideMark/>
          </w:tcPr>
          <w:p w14:paraId="773128E3"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Session Level Data</w:t>
            </w:r>
          </w:p>
        </w:tc>
      </w:tr>
      <w:tr w:rsidR="000A5355" w:rsidRPr="001D1F9F" w14:paraId="503ACB06" w14:textId="77777777" w:rsidTr="00933C48">
        <w:trPr>
          <w:trHeight w:val="601"/>
        </w:trPr>
        <w:tc>
          <w:tcPr>
            <w:tcW w:w="1667" w:type="pct"/>
            <w:tcBorders>
              <w:top w:val="single" w:sz="4" w:space="0" w:color="auto"/>
              <w:left w:val="single" w:sz="4" w:space="0" w:color="auto"/>
              <w:bottom w:val="single" w:sz="4" w:space="0" w:color="auto"/>
              <w:right w:val="single" w:sz="4" w:space="0" w:color="auto"/>
            </w:tcBorders>
            <w:hideMark/>
          </w:tcPr>
          <w:p w14:paraId="2BD12671"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Homeless indicator</w:t>
            </w:r>
          </w:p>
          <w:p w14:paraId="11BC86C9"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Highest level of education/qualification</w:t>
            </w:r>
          </w:p>
          <w:p w14:paraId="088B764F"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Employment status</w:t>
            </w:r>
          </w:p>
          <w:p w14:paraId="69466B65"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Income (frequency and approximate gross income)</w:t>
            </w:r>
          </w:p>
          <w:p w14:paraId="4D92F275"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Main source of income</w:t>
            </w:r>
          </w:p>
        </w:tc>
        <w:tc>
          <w:tcPr>
            <w:tcW w:w="1667" w:type="pct"/>
            <w:tcBorders>
              <w:top w:val="single" w:sz="4" w:space="0" w:color="auto"/>
              <w:left w:val="single" w:sz="4" w:space="0" w:color="auto"/>
              <w:bottom w:val="single" w:sz="4" w:space="0" w:color="auto"/>
              <w:right w:val="single" w:sz="4" w:space="0" w:color="auto"/>
            </w:tcBorders>
            <w:hideMark/>
          </w:tcPr>
          <w:p w14:paraId="196C5A82"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Reason for seeking assistance</w:t>
            </w:r>
          </w:p>
          <w:p w14:paraId="6CD8E532"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Client exit reason</w:t>
            </w:r>
          </w:p>
        </w:tc>
        <w:tc>
          <w:tcPr>
            <w:tcW w:w="1667" w:type="pct"/>
            <w:tcBorders>
              <w:top w:val="single" w:sz="4" w:space="0" w:color="auto"/>
              <w:left w:val="single" w:sz="4" w:space="0" w:color="auto"/>
              <w:bottom w:val="single" w:sz="4" w:space="0" w:color="auto"/>
              <w:right w:val="single" w:sz="4" w:space="0" w:color="auto"/>
            </w:tcBorders>
            <w:hideMark/>
          </w:tcPr>
          <w:p w14:paraId="57DDA34D"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 type</w:t>
            </w:r>
          </w:p>
          <w:p w14:paraId="6CCEAFCA"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Referrals to other services</w:t>
            </w:r>
          </w:p>
        </w:tc>
      </w:tr>
    </w:tbl>
    <w:p w14:paraId="7A8B7BB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54163A2D" w14:textId="77777777" w:rsidR="000A5355" w:rsidRPr="001D1F9F" w:rsidRDefault="000A5355" w:rsidP="00933C48">
      <w:pPr>
        <w:keepNext/>
        <w:spacing w:before="180" w:after="120"/>
        <w:jc w:val="both"/>
        <w:rPr>
          <w:rFonts w:cs="Arial"/>
        </w:rPr>
      </w:pPr>
      <w:r w:rsidRPr="001D1F9F">
        <w:rPr>
          <w:rFonts w:cs="Arial"/>
          <w:b/>
        </w:rPr>
        <w:t>For this program activity, when should each service type be used?</w:t>
      </w:r>
    </w:p>
    <w:p w14:paraId="73C2C5C2" w14:textId="77777777" w:rsidR="000A5355" w:rsidRPr="001D1F9F" w:rsidRDefault="000A5355" w:rsidP="00933C48">
      <w:pPr>
        <w:pStyle w:val="BodyText"/>
        <w:spacing w:before="120" w:after="120" w:line="288" w:lineRule="auto"/>
        <w:ind w:left="284"/>
        <w:jc w:val="both"/>
        <w:rPr>
          <w:rStyle w:val="Heading3Char"/>
          <w:rFonts w:eastAsia="Arial" w:cs="Arial"/>
          <w:bCs w:val="0"/>
          <w:color w:val="auto"/>
          <w:sz w:val="20"/>
          <w:szCs w:val="2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Where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153"/>
        <w:gridCol w:w="7303"/>
      </w:tblGrid>
      <w:tr w:rsidR="000A5355" w:rsidRPr="001D1F9F" w14:paraId="713918E5" w14:textId="77777777" w:rsidTr="00933C48">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2299585" w14:textId="77777777" w:rsidR="000A5355" w:rsidRPr="001D1F9F" w:rsidRDefault="000A5355" w:rsidP="00935FCC">
            <w:pPr>
              <w:spacing w:before="120" w:after="120"/>
              <w:rPr>
                <w:rFonts w:cs="Arial"/>
                <w:bCs w:val="0"/>
              </w:rPr>
            </w:pPr>
            <w:r w:rsidRPr="001D1F9F">
              <w:rPr>
                <w:rFonts w:cs="Arial"/>
                <w:iCs/>
              </w:rPr>
              <w:t>Service Type</w:t>
            </w:r>
          </w:p>
        </w:tc>
        <w:tc>
          <w:tcPr>
            <w:tcW w:w="7522" w:type="dxa"/>
            <w:vAlign w:val="center"/>
          </w:tcPr>
          <w:p w14:paraId="6059D479"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A5355" w:rsidRPr="001D1F9F" w14:paraId="4A256E62" w14:textId="77777777" w:rsidTr="00933C48">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67CFB75"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Intake and assessment</w:t>
            </w:r>
          </w:p>
        </w:tc>
        <w:tc>
          <w:tcPr>
            <w:tcW w:w="7522" w:type="dxa"/>
            <w:tcBorders>
              <w:top w:val="none" w:sz="0" w:space="0" w:color="auto"/>
              <w:bottom w:val="none" w:sz="0" w:space="0" w:color="auto"/>
              <w:right w:val="none" w:sz="0" w:space="0" w:color="auto"/>
            </w:tcBorders>
            <w:shd w:val="clear" w:color="auto" w:fill="auto"/>
            <w:vAlign w:val="center"/>
          </w:tcPr>
          <w:p w14:paraId="73C7917D" w14:textId="77777777" w:rsidR="000A5355" w:rsidRPr="00A9765D"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 xml:space="preserve">Gathering information on clients' needs, matching clients to </w:t>
            </w:r>
            <w:r w:rsidRPr="00A9765D">
              <w:rPr>
                <w:sz w:val="20"/>
                <w:szCs w:val="20"/>
              </w:rPr>
              <w:t>services, initial assessment of financial literacy/ability to budget or assess the seriousness of their situation.</w:t>
            </w:r>
          </w:p>
        </w:tc>
      </w:tr>
      <w:tr w:rsidR="000A5355" w:rsidRPr="001D1F9F" w14:paraId="15FE0E48" w14:textId="77777777" w:rsidTr="00933C48">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90876C0"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Information/Advice/Referral</w:t>
            </w:r>
          </w:p>
        </w:tc>
        <w:tc>
          <w:tcPr>
            <w:tcW w:w="7522" w:type="dxa"/>
            <w:shd w:val="clear" w:color="auto" w:fill="auto"/>
            <w:vAlign w:val="center"/>
          </w:tcPr>
          <w:p w14:paraId="74C072B9" w14:textId="77777777" w:rsidR="000A5355" w:rsidRPr="00A9765D"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 xml:space="preserve">Provision of standard advice/guidance or information in relation to a specific topic, such as one-to-one budget </w:t>
            </w:r>
            <w:r w:rsidRPr="00A9765D">
              <w:rPr>
                <w:sz w:val="20"/>
                <w:szCs w:val="20"/>
              </w:rPr>
              <w:t>development, accessing hardship programs, and budget management training, and information about services in gambling venues.</w:t>
            </w:r>
          </w:p>
        </w:tc>
      </w:tr>
      <w:tr w:rsidR="000A5355" w:rsidRPr="001D1F9F" w14:paraId="378F055D" w14:textId="77777777" w:rsidTr="00933C48">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E76A95C" w14:textId="77777777" w:rsidR="000A5355" w:rsidRPr="00A9765D" w:rsidRDefault="000A5355" w:rsidP="00933C48">
            <w:pPr>
              <w:spacing w:before="120" w:after="120" w:line="288" w:lineRule="auto"/>
              <w:jc w:val="both"/>
              <w:rPr>
                <w:rFonts w:cs="Arial"/>
                <w:sz w:val="20"/>
                <w:szCs w:val="20"/>
              </w:rPr>
            </w:pPr>
            <w:r w:rsidRPr="00933C48">
              <w:rPr>
                <w:sz w:val="20"/>
                <w:szCs w:val="20"/>
              </w:rPr>
              <w:t>Education and skills training</w:t>
            </w:r>
          </w:p>
        </w:tc>
        <w:tc>
          <w:tcPr>
            <w:tcW w:w="7522" w:type="dxa"/>
            <w:tcBorders>
              <w:top w:val="none" w:sz="0" w:space="0" w:color="auto"/>
              <w:bottom w:val="none" w:sz="0" w:space="0" w:color="auto"/>
              <w:right w:val="none" w:sz="0" w:space="0" w:color="auto"/>
            </w:tcBorders>
            <w:shd w:val="clear" w:color="auto" w:fill="auto"/>
            <w:vAlign w:val="center"/>
          </w:tcPr>
          <w:p w14:paraId="394C1A05"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5FCC">
              <w:rPr>
                <w:sz w:val="20"/>
                <w:szCs w:val="20"/>
              </w:rPr>
              <w:t xml:space="preserve">Assisting a client in learning or building skills </w:t>
            </w:r>
            <w:r w:rsidRPr="00A068BD">
              <w:rPr>
                <w:sz w:val="20"/>
                <w:szCs w:val="20"/>
              </w:rPr>
              <w:t>about a topic</w:t>
            </w:r>
            <w:r w:rsidRPr="00A9765D">
              <w:rPr>
                <w:sz w:val="20"/>
                <w:szCs w:val="20"/>
              </w:rPr>
              <w:t>, such as bu</w:t>
            </w:r>
            <w:r w:rsidRPr="00147B13">
              <w:rPr>
                <w:sz w:val="20"/>
                <w:szCs w:val="20"/>
              </w:rPr>
              <w:t>dget development training and self-advocacy.</w:t>
            </w:r>
          </w:p>
        </w:tc>
      </w:tr>
      <w:tr w:rsidR="000A5355" w:rsidRPr="001D1F9F" w14:paraId="138164DA" w14:textId="77777777" w:rsidTr="00933C48">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4CD8892" w14:textId="77777777" w:rsidR="000A5355" w:rsidRPr="00933C48" w:rsidRDefault="000A5355" w:rsidP="00933C48">
            <w:pPr>
              <w:spacing w:before="120" w:after="120" w:line="288" w:lineRule="auto"/>
              <w:jc w:val="both"/>
              <w:rPr>
                <w:sz w:val="20"/>
                <w:szCs w:val="20"/>
              </w:rPr>
            </w:pPr>
            <w:r w:rsidRPr="00933C48">
              <w:rPr>
                <w:sz w:val="20"/>
                <w:szCs w:val="20"/>
              </w:rPr>
              <w:t>Counselling</w:t>
            </w:r>
          </w:p>
        </w:tc>
        <w:tc>
          <w:tcPr>
            <w:tcW w:w="7522" w:type="dxa"/>
            <w:shd w:val="clear" w:color="auto" w:fill="auto"/>
            <w:vAlign w:val="center"/>
          </w:tcPr>
          <w:p w14:paraId="5BFCFCF7" w14:textId="77777777" w:rsidR="000A5355" w:rsidRPr="00935FCC"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Working with clients to improve financial concerns or supporting the families or partners of problem gamblers.</w:t>
            </w:r>
          </w:p>
        </w:tc>
      </w:tr>
      <w:tr w:rsidR="000A5355" w:rsidRPr="001D1F9F" w14:paraId="5DBC9EAD" w14:textId="77777777" w:rsidTr="00933C48">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606BFDB"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Advocacy/Support</w:t>
            </w:r>
          </w:p>
        </w:tc>
        <w:tc>
          <w:tcPr>
            <w:tcW w:w="7522" w:type="dxa"/>
            <w:tcBorders>
              <w:top w:val="none" w:sz="0" w:space="0" w:color="auto"/>
              <w:bottom w:val="none" w:sz="0" w:space="0" w:color="auto"/>
              <w:right w:val="none" w:sz="0" w:space="0" w:color="auto"/>
            </w:tcBorders>
            <w:shd w:val="clear" w:color="auto" w:fill="auto"/>
            <w:vAlign w:val="center"/>
          </w:tcPr>
          <w:p w14:paraId="2BFB2B65" w14:textId="77777777" w:rsidR="000A5355" w:rsidRPr="00147B13"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 xml:space="preserve">Advocating on a client’s behalf to an entity such as a government body, or where support to </w:t>
            </w:r>
            <w:r w:rsidRPr="00A9765D">
              <w:rPr>
                <w:sz w:val="20"/>
                <w:szCs w:val="20"/>
              </w:rPr>
              <w:t>the client was given in a particular circumstance such as a court appearance. This category includes negotiation alongside, or on behalf of, the client (e.g. with creditors).</w:t>
            </w:r>
          </w:p>
        </w:tc>
      </w:tr>
      <w:tr w:rsidR="000A5355" w:rsidRPr="001D1F9F" w14:paraId="1FFBADC6" w14:textId="77777777" w:rsidTr="00933C48">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8203CA6"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Community capacity building</w:t>
            </w:r>
          </w:p>
        </w:tc>
        <w:tc>
          <w:tcPr>
            <w:tcW w:w="7522" w:type="dxa"/>
            <w:shd w:val="clear" w:color="auto" w:fill="auto"/>
            <w:vAlign w:val="center"/>
          </w:tcPr>
          <w:p w14:paraId="77C3720F" w14:textId="77777777" w:rsidR="000A5355" w:rsidRPr="00A9765D"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068BD">
              <w:rPr>
                <w:sz w:val="20"/>
                <w:szCs w:val="20"/>
              </w:rPr>
              <w:t>Development of a community’s skills /understanding o</w:t>
            </w:r>
            <w:r w:rsidRPr="00A9765D">
              <w:rPr>
                <w:sz w:val="20"/>
                <w:szCs w:val="20"/>
              </w:rPr>
              <w:t>n topics such as consumer rights, fee-free banking, and payday lenders. Includes community education workshops, and working with gaming venues and state and territory funded problem gambling services.</w:t>
            </w:r>
          </w:p>
        </w:tc>
      </w:tr>
      <w:tr w:rsidR="000A5355" w:rsidRPr="001D1F9F" w14:paraId="4D3912CB" w14:textId="77777777" w:rsidTr="00933C48">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5465661" w14:textId="77777777" w:rsidR="000A5355" w:rsidRPr="001D1F9F" w:rsidRDefault="000A5355" w:rsidP="00933C48">
            <w:pPr>
              <w:spacing w:before="120" w:after="120" w:line="288" w:lineRule="auto"/>
              <w:jc w:val="both"/>
              <w:rPr>
                <w:rFonts w:cs="Arial"/>
                <w:sz w:val="20"/>
                <w:szCs w:val="20"/>
              </w:rPr>
            </w:pPr>
            <w:r w:rsidRPr="001D1F9F">
              <w:rPr>
                <w:rFonts w:cs="Arial"/>
                <w:sz w:val="20"/>
                <w:szCs w:val="20"/>
              </w:rPr>
              <w:t xml:space="preserve">Access to money (Loans) </w:t>
            </w:r>
          </w:p>
        </w:tc>
        <w:tc>
          <w:tcPr>
            <w:tcW w:w="7522" w:type="dxa"/>
            <w:tcBorders>
              <w:top w:val="none" w:sz="0" w:space="0" w:color="auto"/>
              <w:bottom w:val="none" w:sz="0" w:space="0" w:color="auto"/>
              <w:right w:val="none" w:sz="0" w:space="0" w:color="auto"/>
            </w:tcBorders>
            <w:shd w:val="clear" w:color="auto" w:fill="auto"/>
            <w:vAlign w:val="center"/>
          </w:tcPr>
          <w:p w14:paraId="466C8BB9" w14:textId="77777777" w:rsidR="000A5355" w:rsidRPr="00A9765D"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5FCC">
              <w:rPr>
                <w:sz w:val="20"/>
                <w:szCs w:val="20"/>
              </w:rPr>
              <w:t>Provid</w:t>
            </w:r>
            <w:r w:rsidRPr="00A068BD">
              <w:rPr>
                <w:sz w:val="20"/>
                <w:szCs w:val="20"/>
              </w:rPr>
              <w:t xml:space="preserve">ing access for </w:t>
            </w:r>
            <w:r w:rsidRPr="00A9765D">
              <w:rPr>
                <w:sz w:val="20"/>
                <w:szCs w:val="20"/>
              </w:rPr>
              <w:t>vulnerable people to safe and affordable financial products not available through mainstream organisations. Assisting the families or partners of problem gamblers to access safe finance such as No Interest Loans Scheme (NILS).</w:t>
            </w:r>
          </w:p>
        </w:tc>
      </w:tr>
    </w:tbl>
    <w:p w14:paraId="41694363" w14:textId="77777777" w:rsidR="000A5355" w:rsidRPr="00933C48" w:rsidRDefault="000A5355" w:rsidP="00933C48">
      <w:pPr>
        <w:spacing w:after="120"/>
        <w:rPr>
          <w:rStyle w:val="Heading3Char"/>
          <w:rFonts w:cs="Arial"/>
          <w:color w:val="auto"/>
        </w:rPr>
      </w:pPr>
      <w:bookmarkStart w:id="33" w:name="_Toc111182870"/>
      <w:r w:rsidRPr="00933C48">
        <w:rPr>
          <w:rStyle w:val="Heading3Char"/>
          <w:rFonts w:cs="Arial"/>
          <w:color w:val="auto"/>
        </w:rPr>
        <w:lastRenderedPageBreak/>
        <w:t>Money Support Hubs</w:t>
      </w:r>
      <w:bookmarkEnd w:id="33"/>
      <w:r w:rsidRPr="00933C48">
        <w:rPr>
          <w:rStyle w:val="Heading3Char"/>
          <w:rFonts w:cs="Arial"/>
          <w:color w:val="auto"/>
        </w:rPr>
        <w:t xml:space="preserve"> </w:t>
      </w:r>
    </w:p>
    <w:p w14:paraId="7E4B05C0" w14:textId="77777777" w:rsidR="000A5355" w:rsidRPr="001D1F9F" w:rsidRDefault="000A5355" w:rsidP="00933C48">
      <w:pPr>
        <w:pStyle w:val="BodyText"/>
        <w:spacing w:before="120" w:after="120" w:line="288" w:lineRule="auto"/>
        <w:ind w:left="284"/>
        <w:jc w:val="both"/>
        <w:rPr>
          <w:rFonts w:cs="Arial"/>
          <w:lang w:val="en-AU"/>
        </w:rPr>
      </w:pPr>
      <w:r w:rsidRPr="001D1F9F">
        <w:rPr>
          <w:rStyle w:val="BookTitle"/>
          <w:rFonts w:cs="Arial"/>
          <w:i w:val="0"/>
          <w:iCs w:val="0"/>
          <w:smallCaps w:val="0"/>
          <w:spacing w:val="0"/>
          <w:lang w:val="en-AU"/>
        </w:rPr>
        <w:t>(Formerly known as ‘</w:t>
      </w:r>
      <w:r w:rsidRPr="001D1F9F">
        <w:rPr>
          <w:lang w:val="en-AU"/>
        </w:rPr>
        <w:t>Financial</w:t>
      </w:r>
      <w:r w:rsidRPr="001D1F9F">
        <w:rPr>
          <w:rStyle w:val="BookTitle"/>
          <w:rFonts w:cs="Arial"/>
          <w:i w:val="0"/>
          <w:iCs w:val="0"/>
          <w:smallCaps w:val="0"/>
          <w:spacing w:val="0"/>
          <w:lang w:val="en-AU"/>
        </w:rPr>
        <w:t xml:space="preserve"> Counselling and Financial Capability - IM Hubs’, and ‘Financial Counselling and Financial Capability – Cape York’)</w:t>
      </w:r>
    </w:p>
    <w:p w14:paraId="1F28A052" w14:textId="77777777" w:rsidR="000A5355" w:rsidRPr="001D1F9F" w:rsidRDefault="000A5355" w:rsidP="00933C48">
      <w:pPr>
        <w:spacing w:before="180" w:after="120" w:line="288" w:lineRule="auto"/>
        <w:jc w:val="both"/>
        <w:rPr>
          <w:rFonts w:cs="Arial"/>
          <w:b/>
        </w:rPr>
      </w:pPr>
      <w:r w:rsidRPr="001D1F9F">
        <w:rPr>
          <w:rFonts w:cs="Arial"/>
          <w:b/>
        </w:rPr>
        <w:t>Description</w:t>
      </w:r>
    </w:p>
    <w:p w14:paraId="749B3025"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Money Support Hubs provide integrated Commonwealth Financial Counselling and Financial Capability services, and in some </w:t>
      </w:r>
      <w:r w:rsidRPr="001D1F9F">
        <w:rPr>
          <w:lang w:val="en-AU"/>
        </w:rPr>
        <w:t>instances</w:t>
      </w:r>
      <w:r w:rsidRPr="001D1F9F">
        <w:rPr>
          <w:rFonts w:cs="Arial"/>
          <w:lang w:val="en-AU"/>
        </w:rPr>
        <w:t xml:space="preserve"> Emergency Relief services and access to Microfinance products, in Income Management and Cashless Debit Card locations. Services are provided to people from all communities that lie within each organisation’s coverage areas, including small outstations or communities, either through a permanent presence or outreach. </w:t>
      </w:r>
    </w:p>
    <w:p w14:paraId="0092EACA" w14:textId="77777777" w:rsidR="000A5355" w:rsidRPr="001D1F9F" w:rsidRDefault="000A5355" w:rsidP="00933C48">
      <w:pPr>
        <w:spacing w:before="120" w:after="120" w:line="288" w:lineRule="auto"/>
        <w:jc w:val="both"/>
        <w:rPr>
          <w:rFonts w:cs="Arial"/>
          <w:sz w:val="20"/>
        </w:rPr>
      </w:pPr>
      <w:r w:rsidRPr="001D1F9F">
        <w:rPr>
          <w:rFonts w:cs="Arial"/>
          <w:sz w:val="20"/>
        </w:rPr>
        <w:t xml:space="preserve">Money Support Hub services consist of two sub-components: </w:t>
      </w:r>
    </w:p>
    <w:p w14:paraId="1F45F7DD" w14:textId="77777777" w:rsidR="000A5355" w:rsidRPr="001D1F9F" w:rsidRDefault="000A5355" w:rsidP="00933C48">
      <w:pPr>
        <w:spacing w:before="120" w:after="120" w:line="288" w:lineRule="auto"/>
        <w:ind w:left="284"/>
        <w:jc w:val="both"/>
        <w:rPr>
          <w:rFonts w:cs="Arial"/>
          <w:sz w:val="20"/>
        </w:rPr>
      </w:pPr>
      <w:r w:rsidRPr="001D1F9F">
        <w:rPr>
          <w:rFonts w:cs="Arial"/>
          <w:sz w:val="20"/>
        </w:rPr>
        <w:t xml:space="preserve">1. Commonwealth Financial Counselling </w:t>
      </w:r>
    </w:p>
    <w:p w14:paraId="5A42A0C4" w14:textId="77777777" w:rsidR="000A5355" w:rsidRPr="001D1F9F" w:rsidRDefault="000A5355" w:rsidP="00933C48">
      <w:pPr>
        <w:spacing w:before="120" w:after="120" w:line="288" w:lineRule="auto"/>
        <w:ind w:left="510"/>
        <w:jc w:val="both"/>
        <w:rPr>
          <w:rFonts w:cs="Arial"/>
          <w:sz w:val="20"/>
        </w:rPr>
      </w:pPr>
      <w:r w:rsidRPr="001D1F9F">
        <w:rPr>
          <w:rFonts w:cs="Arial"/>
          <w:sz w:val="20"/>
        </w:rPr>
        <w:t xml:space="preserve">Commonwealth Financial Counselling helps eligible people to address their financial problems through the provision of information, advocacy and/or negotiation on behalf of the client. </w:t>
      </w:r>
    </w:p>
    <w:p w14:paraId="491E6F7C" w14:textId="77777777" w:rsidR="000A5355" w:rsidRPr="001D1F9F" w:rsidRDefault="000A5355" w:rsidP="00933C48">
      <w:pPr>
        <w:spacing w:before="120" w:after="120" w:line="288" w:lineRule="auto"/>
        <w:ind w:left="510"/>
        <w:jc w:val="both"/>
        <w:rPr>
          <w:rFonts w:cs="Arial"/>
          <w:sz w:val="20"/>
        </w:rPr>
      </w:pPr>
      <w:r w:rsidRPr="001D1F9F">
        <w:rPr>
          <w:rFonts w:cs="Arial"/>
          <w:sz w:val="20"/>
        </w:rPr>
        <w:t xml:space="preserve">Financial counsellors provide intensive support through an in-depth assessment of a person’s financial situation to understand the extent of the person’s financial difficulties and to identify options to address these. They encourage the person to participate in the planning and decision-making process. Financial counsellors may also refer clients to other sources of support and assistance, such as addiction support services, as necessary. </w:t>
      </w:r>
    </w:p>
    <w:p w14:paraId="2FA7B5F9" w14:textId="77777777" w:rsidR="000A5355" w:rsidRPr="001D1F9F" w:rsidRDefault="000A5355" w:rsidP="00933C48">
      <w:pPr>
        <w:spacing w:before="120" w:after="120" w:line="288" w:lineRule="auto"/>
        <w:ind w:left="284"/>
        <w:jc w:val="both"/>
        <w:rPr>
          <w:rFonts w:cs="Arial"/>
          <w:sz w:val="20"/>
        </w:rPr>
      </w:pPr>
      <w:r w:rsidRPr="001D1F9F">
        <w:rPr>
          <w:rFonts w:cs="Arial"/>
          <w:sz w:val="20"/>
        </w:rPr>
        <w:t xml:space="preserve">2. Financial Capability </w:t>
      </w:r>
    </w:p>
    <w:p w14:paraId="4FFCE7B3" w14:textId="77777777" w:rsidR="000A5355" w:rsidRPr="001D1F9F" w:rsidRDefault="000A5355" w:rsidP="00933C48">
      <w:pPr>
        <w:spacing w:before="120" w:after="120" w:line="288" w:lineRule="auto"/>
        <w:ind w:left="510"/>
        <w:jc w:val="both"/>
        <w:rPr>
          <w:rFonts w:cs="Arial"/>
          <w:sz w:val="20"/>
        </w:rPr>
      </w:pPr>
      <w:r w:rsidRPr="001D1F9F">
        <w:rPr>
          <w:rFonts w:cs="Arial"/>
          <w:sz w:val="20"/>
        </w:rPr>
        <w:t xml:space="preserve">Financial Capability services help eligible people to build longer-term capability to budget and manage their money better and make informed financial decisions. </w:t>
      </w:r>
    </w:p>
    <w:p w14:paraId="34519A7D" w14:textId="77777777" w:rsidR="000A5355" w:rsidRPr="001D1F9F" w:rsidRDefault="000A5355" w:rsidP="00933C48">
      <w:pPr>
        <w:spacing w:before="120" w:after="120" w:line="288" w:lineRule="auto"/>
        <w:ind w:left="510"/>
        <w:jc w:val="both"/>
        <w:rPr>
          <w:rFonts w:cs="Arial"/>
          <w:sz w:val="20"/>
        </w:rPr>
      </w:pPr>
      <w:r w:rsidRPr="001D1F9F">
        <w:rPr>
          <w:rFonts w:cs="Arial"/>
          <w:sz w:val="20"/>
        </w:rPr>
        <w:t>These services provide:</w:t>
      </w:r>
    </w:p>
    <w:p w14:paraId="39A08CCB" w14:textId="582C53D2" w:rsidR="000A5355" w:rsidRPr="001D1F9F" w:rsidRDefault="000A5355" w:rsidP="00933C48">
      <w:pPr>
        <w:pStyle w:val="ListParagraph"/>
        <w:widowControl w:val="0"/>
        <w:numPr>
          <w:ilvl w:val="0"/>
          <w:numId w:val="237"/>
        </w:numPr>
        <w:spacing w:before="120" w:after="120" w:line="288" w:lineRule="auto"/>
        <w:ind w:left="714" w:hanging="357"/>
        <w:jc w:val="both"/>
        <w:rPr>
          <w:rFonts w:eastAsia="Arial" w:cs="Arial"/>
          <w:sz w:val="20"/>
          <w:szCs w:val="20"/>
        </w:rPr>
      </w:pPr>
      <w:r w:rsidRPr="001D1F9F">
        <w:rPr>
          <w:rFonts w:eastAsia="Arial" w:cs="Arial"/>
          <w:sz w:val="20"/>
          <w:szCs w:val="20"/>
        </w:rPr>
        <w:t>financial literacy education</w:t>
      </w:r>
    </w:p>
    <w:p w14:paraId="5F462A5A" w14:textId="379888F0" w:rsidR="000A5355" w:rsidRPr="001D1F9F" w:rsidRDefault="000A5355" w:rsidP="00933C48">
      <w:pPr>
        <w:pStyle w:val="ListParagraph"/>
        <w:widowControl w:val="0"/>
        <w:numPr>
          <w:ilvl w:val="0"/>
          <w:numId w:val="237"/>
        </w:numPr>
        <w:spacing w:before="240" w:after="120" w:line="288" w:lineRule="auto"/>
        <w:jc w:val="both"/>
        <w:rPr>
          <w:rFonts w:eastAsia="Arial" w:cs="Arial"/>
          <w:sz w:val="20"/>
          <w:szCs w:val="20"/>
        </w:rPr>
      </w:pPr>
      <w:r w:rsidRPr="001D1F9F">
        <w:rPr>
          <w:rFonts w:eastAsia="Arial" w:cs="Arial"/>
          <w:sz w:val="20"/>
          <w:szCs w:val="20"/>
        </w:rPr>
        <w:t>one-on-one budgeting support to individuals</w:t>
      </w:r>
    </w:p>
    <w:p w14:paraId="21D39A09" w14:textId="71CA3D5F" w:rsidR="000A5355" w:rsidRPr="001D1F9F" w:rsidRDefault="000A5355" w:rsidP="00933C48">
      <w:pPr>
        <w:pStyle w:val="ListParagraph"/>
        <w:widowControl w:val="0"/>
        <w:numPr>
          <w:ilvl w:val="0"/>
          <w:numId w:val="237"/>
        </w:numPr>
        <w:spacing w:before="240" w:after="120" w:line="288" w:lineRule="auto"/>
        <w:jc w:val="both"/>
        <w:rPr>
          <w:rFonts w:cs="Arial"/>
          <w:sz w:val="20"/>
        </w:rPr>
      </w:pPr>
      <w:r w:rsidRPr="001D1F9F">
        <w:rPr>
          <w:rFonts w:eastAsia="Arial" w:cs="Arial"/>
          <w:sz w:val="20"/>
          <w:szCs w:val="20"/>
        </w:rPr>
        <w:t>non-accredited</w:t>
      </w:r>
      <w:r w:rsidRPr="001D1F9F">
        <w:rPr>
          <w:rFonts w:cs="Arial"/>
          <w:sz w:val="20"/>
        </w:rPr>
        <w:t xml:space="preserve"> financial literacy community education workshops to eligible people</w:t>
      </w:r>
    </w:p>
    <w:p w14:paraId="4DC90EDB" w14:textId="77777777" w:rsidR="000A5355" w:rsidRPr="001D1F9F" w:rsidRDefault="000A5355" w:rsidP="00933C48">
      <w:pPr>
        <w:spacing w:before="120" w:after="120" w:line="288" w:lineRule="auto"/>
        <w:ind w:left="510"/>
        <w:jc w:val="both"/>
        <w:rPr>
          <w:rFonts w:cs="Arial"/>
          <w:sz w:val="20"/>
        </w:rPr>
      </w:pPr>
      <w:r w:rsidRPr="001D1F9F">
        <w:rPr>
          <w:rFonts w:cs="Arial"/>
          <w:sz w:val="20"/>
        </w:rPr>
        <w:t xml:space="preserve">Financial Capability services support eligible people with employment readiness through improving financial knowledge, skills and capabilities to assist them to achieve employment. </w:t>
      </w:r>
    </w:p>
    <w:p w14:paraId="354BBB41" w14:textId="77777777" w:rsidR="000A5355" w:rsidRPr="001D1F9F" w:rsidRDefault="000A5355" w:rsidP="00933C48">
      <w:pPr>
        <w:keepNext/>
        <w:spacing w:before="180" w:after="120" w:line="288" w:lineRule="auto"/>
        <w:jc w:val="both"/>
        <w:rPr>
          <w:rFonts w:cs="Arial"/>
          <w:b/>
        </w:rPr>
      </w:pPr>
      <w:r w:rsidRPr="001D1F9F">
        <w:rPr>
          <w:rFonts w:cs="Arial"/>
          <w:b/>
        </w:rPr>
        <w:t>Who is the primary client?</w:t>
      </w:r>
    </w:p>
    <w:p w14:paraId="355B8255"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Primary clients for this program activity are vulnerable people and those most at risk of financial and social exclusion and disadvantage.</w:t>
      </w:r>
    </w:p>
    <w:p w14:paraId="12A3C8EE" w14:textId="77777777" w:rsidR="000A5355" w:rsidRPr="001D1F9F" w:rsidRDefault="000A5355" w:rsidP="00933C48">
      <w:pPr>
        <w:keepNext/>
        <w:spacing w:before="180" w:after="120" w:line="288" w:lineRule="auto"/>
        <w:jc w:val="both"/>
        <w:rPr>
          <w:rFonts w:cs="Arial"/>
          <w:b/>
        </w:rPr>
      </w:pPr>
      <w:r w:rsidRPr="001D1F9F">
        <w:rPr>
          <w:rFonts w:cs="Arial"/>
          <w:b/>
        </w:rPr>
        <w:t>What are the key client characteristics?</w:t>
      </w:r>
    </w:p>
    <w:p w14:paraId="306001F7"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Client eligibility to receive Commonwealth Financial Counselling services is restricted solely to people unable to pay their bills or at imminent risk of not being able to do so.</w:t>
      </w:r>
    </w:p>
    <w:p w14:paraId="6E3840B6"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Client eligibility to receive Financial Capability services is restricted to:</w:t>
      </w:r>
    </w:p>
    <w:p w14:paraId="7F177A1A" w14:textId="76A14BB6" w:rsidR="000A5355" w:rsidRPr="001D1F9F" w:rsidRDefault="000A5355" w:rsidP="00933C48">
      <w:pPr>
        <w:pStyle w:val="ListParagraph"/>
        <w:widowControl w:val="0"/>
        <w:numPr>
          <w:ilvl w:val="0"/>
          <w:numId w:val="237"/>
        </w:numPr>
        <w:spacing w:before="120" w:after="120" w:line="240" w:lineRule="auto"/>
        <w:ind w:left="714" w:hanging="357"/>
        <w:contextualSpacing w:val="0"/>
        <w:jc w:val="both"/>
        <w:rPr>
          <w:rFonts w:eastAsia="Arial" w:cs="Arial"/>
          <w:sz w:val="20"/>
          <w:szCs w:val="20"/>
        </w:rPr>
      </w:pPr>
      <w:r w:rsidRPr="001D1F9F">
        <w:rPr>
          <w:rFonts w:cs="Arial"/>
          <w:sz w:val="20"/>
        </w:rPr>
        <w:t xml:space="preserve">those </w:t>
      </w:r>
      <w:r w:rsidRPr="001D1F9F">
        <w:rPr>
          <w:rFonts w:eastAsia="Arial" w:cs="Arial"/>
          <w:sz w:val="20"/>
          <w:szCs w:val="20"/>
        </w:rPr>
        <w:t>in receipt of a Commonwealth social security benefit, allowance or payment</w:t>
      </w:r>
    </w:p>
    <w:p w14:paraId="42B43E8B" w14:textId="24E27C08" w:rsidR="000A5355" w:rsidRPr="001D1F9F" w:rsidRDefault="000A5355" w:rsidP="00933C48">
      <w:pPr>
        <w:pStyle w:val="ListParagraph"/>
        <w:widowControl w:val="0"/>
        <w:numPr>
          <w:ilvl w:val="0"/>
          <w:numId w:val="237"/>
        </w:numPr>
        <w:spacing w:before="120" w:after="120" w:line="240" w:lineRule="auto"/>
        <w:contextualSpacing w:val="0"/>
        <w:jc w:val="both"/>
        <w:rPr>
          <w:rFonts w:eastAsia="Arial" w:cs="Arial"/>
          <w:sz w:val="20"/>
          <w:szCs w:val="20"/>
        </w:rPr>
      </w:pPr>
      <w:r w:rsidRPr="001D1F9F">
        <w:rPr>
          <w:rFonts w:eastAsia="Arial" w:cs="Arial"/>
          <w:sz w:val="20"/>
          <w:szCs w:val="20"/>
        </w:rPr>
        <w:t>newly arrived migrants /non-citizens (priority to be given to newly arrived refugees)</w:t>
      </w:r>
    </w:p>
    <w:p w14:paraId="17D02128" w14:textId="1FBCFC93" w:rsidR="000A5355" w:rsidRPr="001D1F9F" w:rsidRDefault="000A5355" w:rsidP="00933C48">
      <w:pPr>
        <w:pStyle w:val="ListParagraph"/>
        <w:widowControl w:val="0"/>
        <w:numPr>
          <w:ilvl w:val="0"/>
          <w:numId w:val="237"/>
        </w:numPr>
        <w:spacing w:before="120" w:after="120" w:line="240" w:lineRule="auto"/>
        <w:contextualSpacing w:val="0"/>
        <w:jc w:val="both"/>
        <w:rPr>
          <w:rFonts w:cs="Arial"/>
          <w:sz w:val="20"/>
        </w:rPr>
      </w:pPr>
      <w:r w:rsidRPr="001D1F9F">
        <w:rPr>
          <w:rFonts w:eastAsia="Arial" w:cs="Arial"/>
          <w:sz w:val="20"/>
          <w:szCs w:val="20"/>
        </w:rPr>
        <w:t>women experiencing family violence for the purpose of assisting these women to become financially independent</w:t>
      </w:r>
    </w:p>
    <w:p w14:paraId="2694BA06" w14:textId="77777777" w:rsidR="000A5355" w:rsidRPr="001D1F9F" w:rsidRDefault="000A5355" w:rsidP="00933C48">
      <w:pPr>
        <w:keepNext/>
        <w:spacing w:before="180" w:after="120" w:line="288" w:lineRule="auto"/>
        <w:jc w:val="both"/>
        <w:rPr>
          <w:rFonts w:cs="Arial"/>
          <w:b/>
        </w:rPr>
      </w:pPr>
      <w:r w:rsidRPr="001D1F9F">
        <w:rPr>
          <w:rFonts w:cs="Arial"/>
          <w:b/>
        </w:rPr>
        <w:t>Who might be considered ‘support persons’?</w:t>
      </w:r>
    </w:p>
    <w:p w14:paraId="32B13E63"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Support persons are not applicable for Money Support Hubs.</w:t>
      </w:r>
    </w:p>
    <w:p w14:paraId="54B33D5F" w14:textId="77777777" w:rsidR="000A5355" w:rsidRPr="001D1F9F" w:rsidRDefault="000A5355" w:rsidP="00933C48">
      <w:pPr>
        <w:keepNext/>
        <w:pageBreakBefore/>
        <w:spacing w:before="180" w:after="120" w:line="288" w:lineRule="auto"/>
        <w:jc w:val="both"/>
        <w:rPr>
          <w:rFonts w:cs="Arial"/>
          <w:b/>
        </w:rPr>
      </w:pPr>
      <w:r w:rsidRPr="001D1F9F">
        <w:rPr>
          <w:rFonts w:cs="Arial"/>
          <w:b/>
        </w:rPr>
        <w:lastRenderedPageBreak/>
        <w:t>Should unidentified clients be recorded?</w:t>
      </w:r>
    </w:p>
    <w:p w14:paraId="7B464471" w14:textId="77777777" w:rsidR="000A5355" w:rsidRPr="001D1F9F" w:rsidRDefault="000A5355" w:rsidP="00933C48">
      <w:pPr>
        <w:pStyle w:val="BodyText"/>
        <w:keepLines/>
        <w:widowControl/>
        <w:spacing w:before="120" w:after="120" w:line="288" w:lineRule="auto"/>
        <w:ind w:left="284"/>
        <w:jc w:val="both"/>
        <w:rPr>
          <w:rFonts w:cs="Arial"/>
          <w:lang w:val="en-AU"/>
        </w:rPr>
      </w:pPr>
      <w:r w:rsidRPr="001D1F9F">
        <w:rPr>
          <w:rFonts w:cs="Arial"/>
          <w:lang w:val="en-AU"/>
        </w:rPr>
        <w:t xml:space="preserve">Money Support Hubs provides support where clients are known to the service and ongoing relationships are formed, therefore </w:t>
      </w:r>
      <w:r w:rsidRPr="00933C48">
        <w:rPr>
          <w:rFonts w:cs="Arial"/>
          <w:b/>
          <w:lang w:val="en-AU"/>
        </w:rPr>
        <w:t>no more than</w:t>
      </w:r>
      <w:r w:rsidRPr="001D1F9F">
        <w:rPr>
          <w:rFonts w:cs="Arial"/>
          <w:lang w:val="en-AU"/>
        </w:rPr>
        <w:t xml:space="preserve"> </w:t>
      </w:r>
      <w:r w:rsidRPr="001D1F9F">
        <w:rPr>
          <w:rFonts w:cs="Arial"/>
          <w:b/>
          <w:lang w:val="en-AU"/>
        </w:rPr>
        <w:t xml:space="preserve">5 per cent </w:t>
      </w:r>
      <w:r w:rsidRPr="00933C48">
        <w:rPr>
          <w:rFonts w:cs="Arial"/>
          <w:lang w:val="en-AU"/>
        </w:rPr>
        <w:t>of clients</w:t>
      </w:r>
      <w:r w:rsidRPr="001D1F9F">
        <w:rPr>
          <w:rFonts w:cs="Arial"/>
          <w:b/>
          <w:lang w:val="en-AU"/>
        </w:rPr>
        <w:t xml:space="preserve"> </w:t>
      </w:r>
      <w:r w:rsidRPr="001D1F9F">
        <w:rPr>
          <w:rFonts w:cs="Arial"/>
          <w:lang w:val="en-AU"/>
        </w:rPr>
        <w:t>should be recorded as unidentified.</w:t>
      </w:r>
    </w:p>
    <w:p w14:paraId="51BCA892" w14:textId="77777777" w:rsidR="000A5355" w:rsidRPr="001D1F9F" w:rsidRDefault="000A5355" w:rsidP="00933C48">
      <w:pPr>
        <w:pStyle w:val="BodyText"/>
        <w:keepLines/>
        <w:widowControl/>
        <w:spacing w:before="120" w:after="120" w:line="288" w:lineRule="auto"/>
        <w:ind w:left="284"/>
        <w:jc w:val="both"/>
        <w:rPr>
          <w:rFonts w:cs="Arial"/>
          <w:lang w:val="en-AU"/>
        </w:rPr>
      </w:pPr>
      <w:r w:rsidRPr="001D1F9F">
        <w:rPr>
          <w:rFonts w:cs="Arial"/>
          <w:lang w:val="en-AU"/>
        </w:rPr>
        <w:t xml:space="preserve">Please refer to the Data Exchange </w:t>
      </w:r>
      <w:hyperlink r:id="rId5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4D9BDD41" w14:textId="77777777" w:rsidR="000A5355" w:rsidRPr="001D1F9F" w:rsidRDefault="000A5355" w:rsidP="00933C48">
      <w:pPr>
        <w:keepNext/>
        <w:spacing w:before="180" w:after="120" w:line="288" w:lineRule="auto"/>
        <w:jc w:val="both"/>
        <w:rPr>
          <w:rFonts w:cs="Arial"/>
          <w:b/>
        </w:rPr>
      </w:pPr>
      <w:r w:rsidRPr="001D1F9F">
        <w:rPr>
          <w:rFonts w:cs="Arial"/>
          <w:b/>
        </w:rPr>
        <w:t>How should cases be set up?</w:t>
      </w:r>
    </w:p>
    <w:p w14:paraId="6F83D5E3"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w:t>
      </w:r>
    </w:p>
    <w:p w14:paraId="2FB1460C" w14:textId="77777777" w:rsidR="000A5355" w:rsidRPr="001D1F9F" w:rsidRDefault="000A5355" w:rsidP="00933C48">
      <w:pPr>
        <w:keepNext/>
        <w:spacing w:before="180" w:after="120" w:line="288" w:lineRule="auto"/>
        <w:jc w:val="both"/>
        <w:rPr>
          <w:rFonts w:cs="Arial"/>
          <w:b/>
        </w:rPr>
      </w:pPr>
      <w:r w:rsidRPr="001D1F9F">
        <w:rPr>
          <w:rFonts w:cs="Arial"/>
          <w:b/>
        </w:rPr>
        <w:t>The partnership approach</w:t>
      </w:r>
    </w:p>
    <w:p w14:paraId="3ED91972"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All organisations are required to participate in the partnership approach. For Money Support Hubs, participation means organisations must record client outcomes, known as Standard Client/Community Outcomes Reporting (SCORE) reporting. </w:t>
      </w:r>
    </w:p>
    <w:p w14:paraId="29B1F126"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Organisations must meet the following minimum requirements: </w:t>
      </w:r>
    </w:p>
    <w:p w14:paraId="2A7D0444" w14:textId="77777777" w:rsidR="000A5355" w:rsidRPr="001D1F9F" w:rsidRDefault="000A5355" w:rsidP="00933C48">
      <w:pPr>
        <w:pStyle w:val="BodyText"/>
        <w:numPr>
          <w:ilvl w:val="0"/>
          <w:numId w:val="240"/>
        </w:numPr>
        <w:spacing w:before="120" w:after="120"/>
        <w:ind w:left="1003" w:hanging="357"/>
        <w:jc w:val="both"/>
        <w:rPr>
          <w:rFonts w:cs="Arial"/>
          <w:lang w:val="en-AU"/>
        </w:rPr>
      </w:pPr>
      <w:r w:rsidRPr="001D1F9F">
        <w:rPr>
          <w:rFonts w:cs="Arial"/>
          <w:lang w:val="en-AU"/>
        </w:rPr>
        <w:t xml:space="preserve">Report an initial and at least one subsequent Circumstance SCORE for </w:t>
      </w:r>
      <w:r w:rsidRPr="001D1F9F">
        <w:rPr>
          <w:rFonts w:cs="Arial"/>
          <w:b/>
          <w:lang w:val="en-AU"/>
        </w:rPr>
        <w:t>at least 50 per cent</w:t>
      </w:r>
      <w:r w:rsidRPr="001D1F9F">
        <w:rPr>
          <w:rFonts w:cs="Arial"/>
          <w:lang w:val="en-AU"/>
        </w:rPr>
        <w:t xml:space="preserve"> of identified clients</w:t>
      </w:r>
    </w:p>
    <w:p w14:paraId="191966CB" w14:textId="77777777" w:rsidR="000A5355" w:rsidRPr="001D1F9F" w:rsidRDefault="000A5355" w:rsidP="00933C48">
      <w:pPr>
        <w:pStyle w:val="BodyText"/>
        <w:numPr>
          <w:ilvl w:val="0"/>
          <w:numId w:val="240"/>
        </w:numPr>
        <w:spacing w:before="120" w:after="120"/>
        <w:ind w:left="1003" w:hanging="357"/>
        <w:jc w:val="both"/>
        <w:rPr>
          <w:rFonts w:cs="Arial"/>
          <w:lang w:val="en-AU"/>
        </w:rPr>
      </w:pPr>
      <w:r w:rsidRPr="001D1F9F">
        <w:rPr>
          <w:rFonts w:cs="Arial"/>
          <w:lang w:val="en-AU"/>
        </w:rPr>
        <w:t xml:space="preserve">Report an initial and at least one subsequent Goals SCORE for </w:t>
      </w:r>
      <w:r w:rsidRPr="001D1F9F">
        <w:rPr>
          <w:rFonts w:cs="Arial"/>
          <w:b/>
          <w:lang w:val="en-AU"/>
        </w:rPr>
        <w:t>at least 50 per cent</w:t>
      </w:r>
      <w:r w:rsidRPr="001D1F9F">
        <w:rPr>
          <w:rFonts w:cs="Arial"/>
          <w:lang w:val="en-AU"/>
        </w:rPr>
        <w:t xml:space="preserve"> of identified clients</w:t>
      </w:r>
    </w:p>
    <w:p w14:paraId="7E893529" w14:textId="77777777" w:rsidR="000A5355" w:rsidRPr="001D1F9F" w:rsidRDefault="000A5355" w:rsidP="00933C48">
      <w:pPr>
        <w:pStyle w:val="BodyText"/>
        <w:numPr>
          <w:ilvl w:val="0"/>
          <w:numId w:val="240"/>
        </w:numPr>
        <w:spacing w:before="120" w:after="240"/>
        <w:ind w:left="1003" w:hanging="357"/>
        <w:jc w:val="both"/>
        <w:rPr>
          <w:rFonts w:cs="Arial"/>
          <w:lang w:val="en-AU"/>
        </w:rPr>
      </w:pPr>
      <w:r w:rsidRPr="001D1F9F">
        <w:rPr>
          <w:rFonts w:cs="Arial"/>
          <w:lang w:val="en-AU"/>
        </w:rPr>
        <w:t xml:space="preserve">Report satisfaction SCOREs for </w:t>
      </w:r>
      <w:r w:rsidRPr="001D1F9F">
        <w:rPr>
          <w:rFonts w:cs="Arial"/>
          <w:b/>
          <w:lang w:val="en-AU"/>
        </w:rPr>
        <w:t>at least 10 per cent</w:t>
      </w:r>
      <w:r w:rsidRPr="001D1F9F">
        <w:rPr>
          <w:rFonts w:cs="Arial"/>
          <w:lang w:val="en-AU"/>
        </w:rPr>
        <w:t xml:space="preserve"> of identified clients</w:t>
      </w:r>
    </w:p>
    <w:p w14:paraId="70C967AB"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cs="Arial"/>
          <w:b/>
          <w:lang w:val="en-AU"/>
        </w:rPr>
        <w:t>50 per cent</w:t>
      </w:r>
      <w:r w:rsidRPr="001D1F9F">
        <w:rPr>
          <w:rFonts w:cs="Arial"/>
          <w:lang w:val="en-AU"/>
        </w:rPr>
        <w:t xml:space="preserve"> of your clients. From 1 January 2023, should you not provide this data for </w:t>
      </w:r>
      <w:r w:rsidRPr="001D1F9F">
        <w:rPr>
          <w:rFonts w:cs="Arial"/>
          <w:b/>
          <w:lang w:val="en-AU"/>
        </w:rPr>
        <w:t>at least 50 per cent</w:t>
      </w:r>
      <w:r w:rsidRPr="001D1F9F">
        <w:rPr>
          <w:rFonts w:cs="Arial"/>
          <w:lang w:val="en-AU"/>
        </w:rPr>
        <w:t xml:space="preserve"> of your clients it may impact future program and/or organisation funding. </w:t>
      </w:r>
    </w:p>
    <w:p w14:paraId="799AFC09"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49C3DB48" w14:textId="77777777" w:rsidR="000A5355" w:rsidRPr="001D1F9F" w:rsidRDefault="000A5355" w:rsidP="00933C4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t>What areas of SCORE are most relevant?</w:t>
      </w:r>
    </w:p>
    <w:p w14:paraId="79C0364A"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For this program activity, organisations are required to collect and record SCORE assessments in the following domains as per the above 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0A5355" w:rsidRPr="001D1F9F" w14:paraId="1A3C8F72" w14:textId="77777777" w:rsidTr="00933C48">
        <w:trPr>
          <w:trHeight w:val="396"/>
          <w:tblHeader/>
        </w:trPr>
        <w:tc>
          <w:tcPr>
            <w:tcW w:w="1250" w:type="pct"/>
            <w:shd w:val="clear" w:color="auto" w:fill="04617B" w:themeFill="text2"/>
            <w:vAlign w:val="center"/>
          </w:tcPr>
          <w:p w14:paraId="5DEFAC9E"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Circumstances</w:t>
            </w:r>
          </w:p>
        </w:tc>
        <w:tc>
          <w:tcPr>
            <w:tcW w:w="1250" w:type="pct"/>
            <w:shd w:val="clear" w:color="auto" w:fill="04617B" w:themeFill="text2"/>
            <w:vAlign w:val="center"/>
          </w:tcPr>
          <w:p w14:paraId="4EBE0D6D"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Goals</w:t>
            </w:r>
          </w:p>
        </w:tc>
        <w:tc>
          <w:tcPr>
            <w:tcW w:w="1250" w:type="pct"/>
            <w:shd w:val="clear" w:color="auto" w:fill="04617B" w:themeFill="text2"/>
            <w:vAlign w:val="center"/>
          </w:tcPr>
          <w:p w14:paraId="6C15FB3E"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Satisfaction</w:t>
            </w:r>
          </w:p>
        </w:tc>
        <w:tc>
          <w:tcPr>
            <w:tcW w:w="1250" w:type="pct"/>
            <w:shd w:val="clear" w:color="auto" w:fill="04617B" w:themeFill="text2"/>
            <w:vAlign w:val="center"/>
          </w:tcPr>
          <w:p w14:paraId="225461E7" w14:textId="77777777" w:rsidR="000A5355" w:rsidRPr="001D1F9F" w:rsidRDefault="000A5355" w:rsidP="002E415F">
            <w:pPr>
              <w:widowControl w:val="0"/>
              <w:spacing w:before="120" w:after="120" w:line="288" w:lineRule="auto"/>
              <w:rPr>
                <w:rFonts w:eastAsia="Arial" w:cs="Arial"/>
                <w:b/>
                <w:color w:val="FFFFFF" w:themeColor="background1"/>
              </w:rPr>
            </w:pPr>
            <w:r w:rsidRPr="001D1F9F">
              <w:rPr>
                <w:rFonts w:eastAsia="Arial" w:cs="Arial"/>
                <w:b/>
                <w:color w:val="FFFFFF" w:themeColor="background1"/>
                <w:szCs w:val="20"/>
              </w:rPr>
              <w:t>Community</w:t>
            </w:r>
          </w:p>
        </w:tc>
      </w:tr>
      <w:tr w:rsidR="000A5355" w:rsidRPr="001D1F9F" w14:paraId="24E48B3A" w14:textId="77777777" w:rsidTr="00933C48">
        <w:trPr>
          <w:trHeight w:val="3044"/>
        </w:trPr>
        <w:tc>
          <w:tcPr>
            <w:tcW w:w="1250" w:type="pct"/>
          </w:tcPr>
          <w:p w14:paraId="2057C88E"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Financial resilience</w:t>
            </w:r>
          </w:p>
          <w:p w14:paraId="62B5B5A4"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Material wellbeing and basic necessities</w:t>
            </w:r>
          </w:p>
          <w:p w14:paraId="70064E69" w14:textId="77777777" w:rsidR="000A5355" w:rsidRPr="001D1F9F" w:rsidRDefault="000A5355" w:rsidP="002E415F">
            <w:pPr>
              <w:rPr>
                <w:sz w:val="20"/>
                <w:szCs w:val="20"/>
              </w:rPr>
            </w:pPr>
          </w:p>
        </w:tc>
        <w:tc>
          <w:tcPr>
            <w:tcW w:w="1250" w:type="pct"/>
          </w:tcPr>
          <w:p w14:paraId="3CFAF952"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knowledge</w:t>
            </w:r>
          </w:p>
          <w:p w14:paraId="033B9D47"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skills</w:t>
            </w:r>
          </w:p>
          <w:p w14:paraId="210D6225"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behaviours</w:t>
            </w:r>
          </w:p>
          <w:p w14:paraId="197AE583"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Empowerment, choice and control to make own decisions</w:t>
            </w:r>
          </w:p>
          <w:p w14:paraId="1AC38252"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Engagement with support services</w:t>
            </w:r>
          </w:p>
          <w:p w14:paraId="596B5250"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impact of immediate crisis</w:t>
            </w:r>
          </w:p>
        </w:tc>
        <w:tc>
          <w:tcPr>
            <w:tcW w:w="1250" w:type="pct"/>
          </w:tcPr>
          <w:p w14:paraId="0541AEB1"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The service listened to me and understood my issues</w:t>
            </w:r>
          </w:p>
          <w:p w14:paraId="43D777CB" w14:textId="1837DD03" w:rsidR="000A5355" w:rsidRPr="001D1F9F" w:rsidRDefault="00A00F45" w:rsidP="002E415F">
            <w:pPr>
              <w:widowControl w:val="0"/>
              <w:numPr>
                <w:ilvl w:val="0"/>
                <w:numId w:val="12"/>
              </w:numPr>
              <w:spacing w:beforeLines="60" w:before="144" w:afterLines="60" w:after="144" w:line="288" w:lineRule="auto"/>
              <w:ind w:left="342" w:hanging="283"/>
              <w:rPr>
                <w:rFonts w:cs="Arial"/>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3C1B8921" w14:textId="06902AFE" w:rsidR="000A5355" w:rsidRPr="001D1F9F" w:rsidRDefault="00A00F45" w:rsidP="002E415F">
            <w:pPr>
              <w:widowControl w:val="0"/>
              <w:numPr>
                <w:ilvl w:val="0"/>
                <w:numId w:val="12"/>
              </w:numPr>
              <w:spacing w:beforeLines="60" w:before="144" w:afterLines="60" w:after="144" w:line="288" w:lineRule="auto"/>
              <w:ind w:left="342" w:hanging="283"/>
              <w:rPr>
                <w:rFonts w:cs="Arial"/>
                <w:b/>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1D1F9F">
              <w:rPr>
                <w:rFonts w:cs="Arial"/>
                <w:sz w:val="20"/>
                <w:szCs w:val="20"/>
              </w:rPr>
              <w:t xml:space="preserve"> with</w:t>
            </w:r>
          </w:p>
        </w:tc>
        <w:tc>
          <w:tcPr>
            <w:tcW w:w="1250" w:type="pct"/>
          </w:tcPr>
          <w:p w14:paraId="07687D6D"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4EA0682F"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7AC9A5A4"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082AE860" w14:textId="367A34BD" w:rsidR="000A5355" w:rsidRPr="001D1F9F" w:rsidRDefault="000A5355" w:rsidP="00933C48">
      <w:pPr>
        <w:pStyle w:val="BodyText"/>
        <w:spacing w:before="120" w:after="120" w:line="288" w:lineRule="auto"/>
        <w:ind w:left="284"/>
        <w:jc w:val="both"/>
        <w:rPr>
          <w:rFonts w:cs="Arial"/>
          <w:b/>
          <w:lang w:val="en-AU"/>
        </w:rPr>
      </w:pPr>
      <w:r w:rsidRPr="001D1F9F">
        <w:rPr>
          <w:rFonts w:cs="Arial"/>
          <w:lang w:val="en-AU"/>
        </w:rPr>
        <w:t>When recording a SCORE assessment, it is expected that you also record the ‘Assessed by’ field to capture who has completed the assessment.</w:t>
      </w:r>
    </w:p>
    <w:p w14:paraId="71216ED5" w14:textId="77777777" w:rsidR="000A5355" w:rsidRPr="001D1F9F" w:rsidRDefault="000A5355" w:rsidP="00933C4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lastRenderedPageBreak/>
        <w:t>Completing a Circumstances SCORE assessment</w:t>
      </w:r>
    </w:p>
    <w:p w14:paraId="2AA5D7EB"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5838570F" w14:textId="77777777" w:rsidTr="00933C48">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75913A2"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F530FB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8E7522"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5430863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649A0F9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05563B9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3630ACB3" w14:textId="77777777" w:rsidTr="00933C48">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0470C06E"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7492F79A" w14:textId="60594FE8" w:rsidR="000A5355" w:rsidRPr="00933C48" w:rsidRDefault="00A00F45" w:rsidP="00EF61B0">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4531BF43" w14:textId="3015ADF5"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w:t>
            </w:r>
            <w:r>
              <w:rPr>
                <w:sz w:val="18"/>
                <w:szCs w:val="18"/>
              </w:rPr>
              <w:t>I </w:t>
            </w:r>
            <w:r w:rsidR="000A5355"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208351F9" w14:textId="2C07583F"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but </w:t>
            </w:r>
            <w:r>
              <w:rPr>
                <w:sz w:val="18"/>
                <w:szCs w:val="18"/>
              </w:rPr>
              <w:t>I </w:t>
            </w:r>
            <w:r w:rsidR="000A5355"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68EC6EC2" w14:textId="30D13218" w:rsidR="000A5355" w:rsidRPr="001D1F9F" w:rsidRDefault="00A00F45" w:rsidP="00933C48">
            <w:pPr>
              <w:spacing w:after="120"/>
              <w:rPr>
                <w:sz w:val="18"/>
                <w:szCs w:val="18"/>
              </w:rPr>
            </w:pPr>
            <w:r>
              <w:rPr>
                <w:sz w:val="18"/>
                <w:szCs w:val="18"/>
              </w:rPr>
              <w:t>I </w:t>
            </w:r>
            <w:r w:rsidR="000A5355"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5161F63F" w14:textId="647B87F3" w:rsidR="000A5355" w:rsidRPr="001D1F9F" w:rsidRDefault="00A00F45" w:rsidP="00933C48">
            <w:pPr>
              <w:spacing w:after="120"/>
              <w:rPr>
                <w:sz w:val="18"/>
                <w:szCs w:val="18"/>
              </w:rPr>
            </w:pPr>
            <w:r>
              <w:rPr>
                <w:sz w:val="18"/>
                <w:szCs w:val="18"/>
              </w:rPr>
              <w:t>I </w:t>
            </w:r>
            <w:r w:rsidR="000A5355" w:rsidRPr="001D1F9F">
              <w:rPr>
                <w:sz w:val="18"/>
                <w:szCs w:val="18"/>
              </w:rPr>
              <w:t>am no longer experiencing financial hardship and have recovered financially.</w:t>
            </w:r>
          </w:p>
        </w:tc>
      </w:tr>
      <w:tr w:rsidR="000A5355" w:rsidRPr="001D1F9F" w14:paraId="2E5C5387" w14:textId="77777777" w:rsidTr="00933C48">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045E1264"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27F4451F" w14:textId="79A9DDE6" w:rsidR="000A5355" w:rsidRPr="001D1F9F" w:rsidRDefault="00A00F45" w:rsidP="00EF61B0">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610C71FA" w14:textId="0F998DC5" w:rsidR="000A5355" w:rsidRPr="001D1F9F" w:rsidRDefault="00A00F45" w:rsidP="00891925">
            <w:pPr>
              <w:pStyle w:val="BodyText"/>
              <w:spacing w:before="120" w:after="120"/>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do not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have no spare money.</w:t>
            </w:r>
          </w:p>
        </w:tc>
        <w:tc>
          <w:tcPr>
            <w:tcW w:w="806" w:type="pct"/>
            <w:tcBorders>
              <w:top w:val="single" w:sz="4" w:space="0" w:color="auto"/>
              <w:left w:val="single" w:sz="4" w:space="0" w:color="auto"/>
              <w:bottom w:val="single" w:sz="4" w:space="0" w:color="auto"/>
              <w:right w:val="single" w:sz="4" w:space="0" w:color="auto"/>
            </w:tcBorders>
          </w:tcPr>
          <w:p w14:paraId="357D7B1B" w14:textId="10D0FBA6" w:rsidR="000A5355" w:rsidRPr="001D1F9F" w:rsidRDefault="00A00F45" w:rsidP="003D4178">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29E89B3E" w14:textId="210B2D2A" w:rsidR="000A5355" w:rsidRPr="001D1F9F" w:rsidRDefault="00A00F45" w:rsidP="003D4178">
            <w:pPr>
              <w:pStyle w:val="BodyText"/>
              <w:spacing w:before="120" w:after="120"/>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rarely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5B986A98" w14:textId="0BF2C8BC" w:rsidR="000A5355" w:rsidRPr="001D1F9F" w:rsidRDefault="00A00F45" w:rsidP="003D4178">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p>
          <w:p w14:paraId="013E3798" w14:textId="3F925FE5" w:rsidR="000A5355" w:rsidRPr="001D1F9F" w:rsidRDefault="00A00F45" w:rsidP="003D4178">
            <w:pPr>
              <w:pStyle w:val="BodyText"/>
              <w:spacing w:before="120" w:after="120"/>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sometimes participate in the things </w:t>
            </w:r>
            <w:r>
              <w:rPr>
                <w:rFonts w:eastAsiaTheme="minorHAnsi"/>
                <w:sz w:val="18"/>
                <w:szCs w:val="18"/>
                <w:lang w:val="en-AU"/>
              </w:rPr>
              <w:t>I </w:t>
            </w:r>
            <w:r w:rsidR="000A5355" w:rsidRPr="001D1F9F">
              <w:rPr>
                <w:rFonts w:eastAsiaTheme="minorHAnsi"/>
                <w:sz w:val="18"/>
                <w:szCs w:val="18"/>
                <w:lang w:val="en-AU"/>
              </w:rPr>
              <w:t xml:space="preserve">would like to if </w:t>
            </w:r>
            <w:r>
              <w:rPr>
                <w:rFonts w:eastAsiaTheme="minorHAnsi"/>
                <w:sz w:val="18"/>
                <w:szCs w:val="18"/>
                <w:lang w:val="en-AU"/>
              </w:rPr>
              <w:t>I </w:t>
            </w:r>
            <w:r w:rsidR="000A5355" w:rsidRPr="001D1F9F">
              <w:rPr>
                <w:rFonts w:eastAsiaTheme="minorHAnsi"/>
                <w:sz w:val="18"/>
                <w:szCs w:val="18"/>
                <w:lang w:val="en-AU"/>
              </w:rPr>
              <w:t>have spare money.</w:t>
            </w:r>
          </w:p>
        </w:tc>
        <w:tc>
          <w:tcPr>
            <w:tcW w:w="806" w:type="pct"/>
            <w:tcBorders>
              <w:top w:val="single" w:sz="4" w:space="0" w:color="auto"/>
              <w:left w:val="single" w:sz="4" w:space="0" w:color="auto"/>
              <w:bottom w:val="single" w:sz="4" w:space="0" w:color="auto"/>
              <w:right w:val="single" w:sz="4" w:space="0" w:color="auto"/>
            </w:tcBorders>
          </w:tcPr>
          <w:p w14:paraId="4AE764AF" w14:textId="53A2BD1B" w:rsidR="000A5355" w:rsidRPr="001D1F9F" w:rsidRDefault="00A00F45" w:rsidP="003D4178">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p>
          <w:p w14:paraId="2A0E7CB2" w14:textId="5FF26599" w:rsidR="000A5355" w:rsidRPr="001D1F9F" w:rsidRDefault="00A00F45" w:rsidP="003D4178">
            <w:pPr>
              <w:pStyle w:val="BodyText"/>
              <w:spacing w:before="120" w:after="120"/>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often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08D285EB" w14:textId="6BDBF527" w:rsidR="000A5355" w:rsidRPr="001D1F9F" w:rsidRDefault="00A00F45" w:rsidP="003D4178">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p>
          <w:p w14:paraId="0F684644" w14:textId="1B5BC269" w:rsidR="000A5355" w:rsidRPr="001D1F9F" w:rsidRDefault="00A00F45" w:rsidP="003D4178">
            <w:pPr>
              <w:pStyle w:val="BodyText"/>
              <w:spacing w:before="120" w:after="120"/>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always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consistently have spare money.</w:t>
            </w:r>
          </w:p>
        </w:tc>
      </w:tr>
    </w:tbl>
    <w:p w14:paraId="26FD3E0F" w14:textId="77777777" w:rsidR="000A5355" w:rsidRPr="001D1F9F" w:rsidRDefault="000A5355" w:rsidP="00933C48">
      <w:pPr>
        <w:pStyle w:val="ListParagraph"/>
        <w:ind w:left="0"/>
        <w:rPr>
          <w:rFonts w:cs="Arial"/>
          <w:sz w:val="16"/>
          <w:szCs w:val="16"/>
        </w:rPr>
      </w:pPr>
      <w:r w:rsidRPr="001D1F9F">
        <w:rPr>
          <w:rFonts w:cs="Arial"/>
          <w:sz w:val="16"/>
          <w:szCs w:val="16"/>
        </w:rPr>
        <w:t>*Basic things include food, housing, appropriate clothing for the climate, healthcare and security (protection from danger)</w:t>
      </w:r>
    </w:p>
    <w:p w14:paraId="5C427B06" w14:textId="77777777" w:rsidR="000A5355" w:rsidRPr="001D1F9F" w:rsidRDefault="000A5355" w:rsidP="00933C4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t>Completing a Goals SCORE assessment</w:t>
      </w:r>
    </w:p>
    <w:p w14:paraId="7D766A25"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5"/>
        <w:gridCol w:w="1717"/>
        <w:gridCol w:w="1715"/>
        <w:gridCol w:w="1721"/>
        <w:gridCol w:w="1715"/>
      </w:tblGrid>
      <w:tr w:rsidR="000A5355" w:rsidRPr="001D1F9F" w14:paraId="39D52EB9"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2D30CE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0"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5A285F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6FAD16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0" w:type="pct"/>
            <w:tcBorders>
              <w:top w:val="single" w:sz="4" w:space="0" w:color="auto"/>
              <w:left w:val="single" w:sz="4" w:space="0" w:color="auto"/>
              <w:bottom w:val="single" w:sz="4" w:space="0" w:color="auto"/>
              <w:right w:val="single" w:sz="4" w:space="0" w:color="auto"/>
            </w:tcBorders>
            <w:shd w:val="clear" w:color="auto" w:fill="005A70"/>
            <w:vAlign w:val="center"/>
          </w:tcPr>
          <w:p w14:paraId="4F3FAFA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3" w:type="pct"/>
            <w:tcBorders>
              <w:top w:val="single" w:sz="4" w:space="0" w:color="auto"/>
              <w:left w:val="single" w:sz="4" w:space="0" w:color="auto"/>
              <w:bottom w:val="single" w:sz="4" w:space="0" w:color="auto"/>
              <w:right w:val="single" w:sz="4" w:space="0" w:color="auto"/>
            </w:tcBorders>
            <w:shd w:val="clear" w:color="auto" w:fill="005A70"/>
          </w:tcPr>
          <w:p w14:paraId="5943BBE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68CFD1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326DC2E1" w14:textId="77777777" w:rsidTr="00933C48">
        <w:trPr>
          <w:cantSplit/>
          <w:trHeight w:val="1774"/>
        </w:trPr>
        <w:tc>
          <w:tcPr>
            <w:tcW w:w="896" w:type="pct"/>
            <w:tcBorders>
              <w:top w:val="single" w:sz="4" w:space="0" w:color="auto"/>
              <w:left w:val="single" w:sz="4" w:space="0" w:color="auto"/>
              <w:bottom w:val="single" w:sz="4" w:space="0" w:color="auto"/>
              <w:right w:val="single" w:sz="4" w:space="0" w:color="auto"/>
            </w:tcBorders>
            <w:hideMark/>
          </w:tcPr>
          <w:p w14:paraId="426E35DD"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Changed knowledge</w:t>
            </w:r>
          </w:p>
        </w:tc>
        <w:tc>
          <w:tcPr>
            <w:tcW w:w="820" w:type="pct"/>
            <w:tcBorders>
              <w:top w:val="single" w:sz="4" w:space="0" w:color="auto"/>
              <w:left w:val="single" w:sz="4" w:space="0" w:color="auto"/>
              <w:bottom w:val="single" w:sz="4" w:space="0" w:color="auto"/>
              <w:right w:val="single" w:sz="4" w:space="0" w:color="auto"/>
            </w:tcBorders>
          </w:tcPr>
          <w:p w14:paraId="19154424" w14:textId="35382E19"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FE3DF49" w14:textId="7B8BE8E5" w:rsidR="000A5355" w:rsidRPr="001D1F9F" w:rsidRDefault="00A00F45" w:rsidP="002E415F">
            <w:pPr>
              <w:spacing w:after="120"/>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0" w:type="pct"/>
            <w:tcBorders>
              <w:top w:val="single" w:sz="4" w:space="0" w:color="auto"/>
              <w:left w:val="single" w:sz="4" w:space="0" w:color="auto"/>
              <w:bottom w:val="single" w:sz="4" w:space="0" w:color="auto"/>
              <w:right w:val="single" w:sz="4" w:space="0" w:color="auto"/>
            </w:tcBorders>
          </w:tcPr>
          <w:p w14:paraId="43F9D4ED" w14:textId="63CFB0E2"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3" w:type="pct"/>
            <w:tcBorders>
              <w:top w:val="single" w:sz="4" w:space="0" w:color="auto"/>
              <w:left w:val="single" w:sz="4" w:space="0" w:color="auto"/>
              <w:bottom w:val="single" w:sz="4" w:space="0" w:color="auto"/>
              <w:right w:val="single" w:sz="4" w:space="0" w:color="auto"/>
            </w:tcBorders>
          </w:tcPr>
          <w:p w14:paraId="626A6708" w14:textId="700F1ACB"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6FF7D11" w14:textId="733CEC94"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05E8F732"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37D9F314"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Changed skills</w:t>
            </w:r>
          </w:p>
        </w:tc>
        <w:tc>
          <w:tcPr>
            <w:tcW w:w="820" w:type="pct"/>
            <w:tcBorders>
              <w:top w:val="single" w:sz="4" w:space="0" w:color="auto"/>
              <w:left w:val="single" w:sz="4" w:space="0" w:color="auto"/>
              <w:bottom w:val="single" w:sz="4" w:space="0" w:color="auto"/>
              <w:right w:val="single" w:sz="4" w:space="0" w:color="auto"/>
            </w:tcBorders>
          </w:tcPr>
          <w:p w14:paraId="3F4F08BA" w14:textId="5A8AF491"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60EA5D4" w14:textId="5258EC73" w:rsidR="000A5355" w:rsidRPr="001D1F9F" w:rsidRDefault="00A00F45" w:rsidP="002E415F">
            <w:pPr>
              <w:spacing w:after="120"/>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0" w:type="pct"/>
            <w:tcBorders>
              <w:top w:val="single" w:sz="4" w:space="0" w:color="auto"/>
              <w:left w:val="single" w:sz="4" w:space="0" w:color="auto"/>
              <w:bottom w:val="single" w:sz="4" w:space="0" w:color="auto"/>
              <w:right w:val="single" w:sz="4" w:space="0" w:color="auto"/>
            </w:tcBorders>
          </w:tcPr>
          <w:p w14:paraId="0AFCA331" w14:textId="5236FE4A"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3" w:type="pct"/>
            <w:tcBorders>
              <w:top w:val="single" w:sz="4" w:space="0" w:color="auto"/>
              <w:left w:val="single" w:sz="4" w:space="0" w:color="auto"/>
              <w:bottom w:val="single" w:sz="4" w:space="0" w:color="auto"/>
              <w:right w:val="single" w:sz="4" w:space="0" w:color="auto"/>
            </w:tcBorders>
          </w:tcPr>
          <w:p w14:paraId="190D34DE" w14:textId="28F4AB78"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AB1E69E" w14:textId="63519128"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138EE040"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555FEAB1"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Changed behaviours</w:t>
            </w:r>
          </w:p>
        </w:tc>
        <w:tc>
          <w:tcPr>
            <w:tcW w:w="820" w:type="pct"/>
            <w:tcBorders>
              <w:top w:val="single" w:sz="4" w:space="0" w:color="auto"/>
              <w:left w:val="single" w:sz="4" w:space="0" w:color="auto"/>
              <w:bottom w:val="single" w:sz="4" w:space="0" w:color="auto"/>
              <w:right w:val="single" w:sz="4" w:space="0" w:color="auto"/>
            </w:tcBorders>
          </w:tcPr>
          <w:p w14:paraId="5BBB649C"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3F0FAC7C" w14:textId="77777777" w:rsidR="000A5355" w:rsidRPr="001D1F9F" w:rsidRDefault="000A5355" w:rsidP="002E415F">
            <w:pPr>
              <w:spacing w:after="120"/>
              <w:rPr>
                <w:sz w:val="18"/>
                <w:szCs w:val="18"/>
              </w:rPr>
            </w:pPr>
            <w:r w:rsidRPr="001D1F9F">
              <w:rPr>
                <w:sz w:val="18"/>
                <w:szCs w:val="18"/>
              </w:rPr>
              <w:t>My behaviour makes it hard for me to improve my circumstances.</w:t>
            </w:r>
          </w:p>
        </w:tc>
        <w:tc>
          <w:tcPr>
            <w:tcW w:w="820" w:type="pct"/>
            <w:tcBorders>
              <w:top w:val="single" w:sz="4" w:space="0" w:color="auto"/>
              <w:left w:val="single" w:sz="4" w:space="0" w:color="auto"/>
              <w:bottom w:val="single" w:sz="4" w:space="0" w:color="auto"/>
              <w:right w:val="single" w:sz="4" w:space="0" w:color="auto"/>
            </w:tcBorders>
          </w:tcPr>
          <w:p w14:paraId="5758D588"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3" w:type="pct"/>
            <w:tcBorders>
              <w:top w:val="single" w:sz="4" w:space="0" w:color="auto"/>
              <w:left w:val="single" w:sz="4" w:space="0" w:color="auto"/>
              <w:bottom w:val="single" w:sz="4" w:space="0" w:color="auto"/>
              <w:right w:val="single" w:sz="4" w:space="0" w:color="auto"/>
            </w:tcBorders>
          </w:tcPr>
          <w:p w14:paraId="06049D00"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7A07AD43"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37057316"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6B3DA2EE" w14:textId="77777777" w:rsidR="000A5355" w:rsidRPr="00933C48" w:rsidRDefault="000A5355" w:rsidP="00933C48">
            <w:pPr>
              <w:rPr>
                <w:b/>
                <w:sz w:val="20"/>
                <w:szCs w:val="20"/>
              </w:rPr>
            </w:pPr>
            <w:r w:rsidRPr="00933C48">
              <w:rPr>
                <w:b/>
                <w:sz w:val="20"/>
                <w:szCs w:val="20"/>
              </w:rPr>
              <w:lastRenderedPageBreak/>
              <w:t>Empowerment, choice and control to make own decisions</w:t>
            </w:r>
          </w:p>
        </w:tc>
        <w:tc>
          <w:tcPr>
            <w:tcW w:w="820" w:type="pct"/>
            <w:tcBorders>
              <w:top w:val="single" w:sz="4" w:space="0" w:color="auto"/>
              <w:left w:val="single" w:sz="4" w:space="0" w:color="auto"/>
              <w:bottom w:val="single" w:sz="4" w:space="0" w:color="auto"/>
              <w:right w:val="single" w:sz="4" w:space="0" w:color="auto"/>
            </w:tcBorders>
          </w:tcPr>
          <w:p w14:paraId="36A080B1" w14:textId="72B94376"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4675E66F" w14:textId="485DF6A2" w:rsidR="000A5355" w:rsidRPr="001D1F9F" w:rsidRDefault="00A00F45" w:rsidP="002E415F">
            <w:pPr>
              <w:spacing w:after="120"/>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0" w:type="pct"/>
            <w:tcBorders>
              <w:top w:val="single" w:sz="4" w:space="0" w:color="auto"/>
              <w:left w:val="single" w:sz="4" w:space="0" w:color="auto"/>
              <w:bottom w:val="single" w:sz="4" w:space="0" w:color="auto"/>
              <w:right w:val="single" w:sz="4" w:space="0" w:color="auto"/>
            </w:tcBorders>
          </w:tcPr>
          <w:p w14:paraId="34160BE3" w14:textId="57CB8CED" w:rsidR="000A5355" w:rsidRPr="001D1F9F" w:rsidRDefault="00A00F45" w:rsidP="002E415F">
            <w:pPr>
              <w:spacing w:after="120"/>
              <w:rPr>
                <w:sz w:val="18"/>
                <w:szCs w:val="18"/>
              </w:rPr>
            </w:pPr>
            <w:r>
              <w:rPr>
                <w:sz w:val="18"/>
                <w:szCs w:val="18"/>
              </w:rPr>
              <w:t>I </w:t>
            </w:r>
            <w:r w:rsidR="000A5355" w:rsidRPr="001D1F9F">
              <w:rPr>
                <w:sz w:val="18"/>
                <w:szCs w:val="18"/>
              </w:rPr>
              <w:t>have some confidence and some control in making decisions that improve my circumstances.</w:t>
            </w:r>
          </w:p>
        </w:tc>
        <w:tc>
          <w:tcPr>
            <w:tcW w:w="823" w:type="pct"/>
            <w:tcBorders>
              <w:top w:val="single" w:sz="4" w:space="0" w:color="auto"/>
              <w:left w:val="single" w:sz="4" w:space="0" w:color="auto"/>
              <w:bottom w:val="single" w:sz="4" w:space="0" w:color="auto"/>
              <w:right w:val="single" w:sz="4" w:space="0" w:color="auto"/>
            </w:tcBorders>
          </w:tcPr>
          <w:p w14:paraId="4CD2DBF4" w14:textId="36EA4567" w:rsidR="000A5355" w:rsidRPr="001D1F9F" w:rsidRDefault="000A5355" w:rsidP="002E415F">
            <w:pPr>
              <w:spacing w:after="120"/>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504D0D56" w14:textId="54754A12" w:rsidR="000A5355" w:rsidRPr="001D1F9F" w:rsidRDefault="00A00F45" w:rsidP="002E415F">
            <w:pPr>
              <w:spacing w:after="120"/>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28299CF8"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671CDA79" w14:textId="77777777" w:rsidR="000A5355" w:rsidRPr="00933C48" w:rsidRDefault="000A5355" w:rsidP="00933C48">
            <w:pPr>
              <w:rPr>
                <w:b/>
                <w:sz w:val="20"/>
                <w:szCs w:val="20"/>
              </w:rPr>
            </w:pPr>
            <w:r w:rsidRPr="00933C48">
              <w:rPr>
                <w:b/>
                <w:sz w:val="20"/>
                <w:szCs w:val="20"/>
              </w:rPr>
              <w:t>Engagement with support services</w:t>
            </w:r>
          </w:p>
        </w:tc>
        <w:tc>
          <w:tcPr>
            <w:tcW w:w="820" w:type="pct"/>
            <w:tcBorders>
              <w:top w:val="single" w:sz="4" w:space="0" w:color="auto"/>
              <w:left w:val="single" w:sz="4" w:space="0" w:color="auto"/>
              <w:bottom w:val="single" w:sz="4" w:space="0" w:color="auto"/>
              <w:right w:val="single" w:sz="4" w:space="0" w:color="auto"/>
            </w:tcBorders>
          </w:tcPr>
          <w:p w14:paraId="58F638BC" w14:textId="4CFDD4E1"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78EB69E6" w14:textId="40DC8851" w:rsidR="000A5355" w:rsidRPr="001D1F9F" w:rsidRDefault="00A00F45" w:rsidP="002E415F">
            <w:pPr>
              <w:spacing w:after="120"/>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0" w:type="pct"/>
            <w:tcBorders>
              <w:top w:val="single" w:sz="4" w:space="0" w:color="auto"/>
              <w:left w:val="single" w:sz="4" w:space="0" w:color="auto"/>
              <w:bottom w:val="single" w:sz="4" w:space="0" w:color="auto"/>
              <w:right w:val="single" w:sz="4" w:space="0" w:color="auto"/>
            </w:tcBorders>
          </w:tcPr>
          <w:p w14:paraId="7A4A8214" w14:textId="67665753" w:rsidR="000A5355" w:rsidRPr="001D1F9F" w:rsidRDefault="00A00F45" w:rsidP="002E415F">
            <w:pPr>
              <w:spacing w:after="120"/>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3" w:type="pct"/>
            <w:tcBorders>
              <w:top w:val="single" w:sz="4" w:space="0" w:color="auto"/>
              <w:left w:val="single" w:sz="4" w:space="0" w:color="auto"/>
              <w:bottom w:val="single" w:sz="4" w:space="0" w:color="auto"/>
              <w:right w:val="single" w:sz="4" w:space="0" w:color="auto"/>
            </w:tcBorders>
          </w:tcPr>
          <w:p w14:paraId="176D3E44" w14:textId="5C310B6E" w:rsidR="000A5355" w:rsidRPr="001D1F9F" w:rsidRDefault="00A00F45" w:rsidP="002E415F">
            <w:pPr>
              <w:spacing w:after="120"/>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54FA7A10" w14:textId="60905399" w:rsidR="000A5355" w:rsidRPr="001D1F9F" w:rsidRDefault="000A5355" w:rsidP="002E415F">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2E977C47"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5F7791CF" w14:textId="77777777" w:rsidR="000A5355" w:rsidRPr="00933C48" w:rsidRDefault="000A5355" w:rsidP="00933C48">
            <w:pPr>
              <w:rPr>
                <w:b/>
                <w:sz w:val="20"/>
                <w:szCs w:val="20"/>
              </w:rPr>
            </w:pPr>
            <w:r w:rsidRPr="00933C48">
              <w:rPr>
                <w:b/>
                <w:sz w:val="20"/>
                <w:szCs w:val="20"/>
              </w:rPr>
              <w:t>Changed Impact of immediate crisis</w:t>
            </w:r>
          </w:p>
        </w:tc>
        <w:tc>
          <w:tcPr>
            <w:tcW w:w="820" w:type="pct"/>
            <w:tcBorders>
              <w:top w:val="single" w:sz="4" w:space="0" w:color="auto"/>
              <w:left w:val="single" w:sz="4" w:space="0" w:color="auto"/>
              <w:bottom w:val="single" w:sz="4" w:space="0" w:color="auto"/>
              <w:right w:val="single" w:sz="4" w:space="0" w:color="auto"/>
            </w:tcBorders>
          </w:tcPr>
          <w:p w14:paraId="0921A97D" w14:textId="6B32D449"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6B6FDA7A" w14:textId="5A779687"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0" w:type="pct"/>
            <w:tcBorders>
              <w:top w:val="single" w:sz="4" w:space="0" w:color="auto"/>
              <w:left w:val="single" w:sz="4" w:space="0" w:color="auto"/>
              <w:bottom w:val="single" w:sz="4" w:space="0" w:color="auto"/>
              <w:right w:val="single" w:sz="4" w:space="0" w:color="auto"/>
            </w:tcBorders>
          </w:tcPr>
          <w:p w14:paraId="3D1D71C2" w14:textId="1B0A170F"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3" w:type="pct"/>
            <w:tcBorders>
              <w:top w:val="single" w:sz="4" w:space="0" w:color="auto"/>
              <w:left w:val="single" w:sz="4" w:space="0" w:color="auto"/>
              <w:bottom w:val="single" w:sz="4" w:space="0" w:color="auto"/>
              <w:right w:val="single" w:sz="4" w:space="0" w:color="auto"/>
            </w:tcBorders>
          </w:tcPr>
          <w:p w14:paraId="2DA1E7A2" w14:textId="02A73E47" w:rsidR="000A5355" w:rsidRPr="001D1F9F" w:rsidRDefault="000A5355" w:rsidP="002E415F">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3740089F" w14:textId="650CD207" w:rsidR="000A5355" w:rsidRPr="001D1F9F" w:rsidRDefault="00A00F45" w:rsidP="002E415F">
            <w:pPr>
              <w:spacing w:after="120"/>
              <w:rPr>
                <w:sz w:val="18"/>
                <w:szCs w:val="18"/>
              </w:rPr>
            </w:pPr>
            <w:r>
              <w:rPr>
                <w:sz w:val="18"/>
                <w:szCs w:val="18"/>
              </w:rPr>
              <w:t>I </w:t>
            </w:r>
            <w:r w:rsidR="000A5355" w:rsidRPr="001D1F9F">
              <w:rPr>
                <w:sz w:val="18"/>
                <w:szCs w:val="18"/>
              </w:rPr>
              <w:t>am no longer facing an immediate crisis and the service helped me manage this.</w:t>
            </w:r>
          </w:p>
        </w:tc>
      </w:tr>
    </w:tbl>
    <w:p w14:paraId="5B39E5BE" w14:textId="77777777" w:rsidR="000A5355" w:rsidRPr="001D1F9F" w:rsidRDefault="000A5355" w:rsidP="00933C4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t>Completing a Satisfaction SCORE assessment</w:t>
      </w:r>
    </w:p>
    <w:p w14:paraId="572F9312"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41E64D5C"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72A0CB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336363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1CA101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4FD7A908"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F7C799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552507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600724DB" w14:textId="77777777" w:rsidTr="00933C48">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3B32919F"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1E095A61"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67DCF801" w14:textId="77777777" w:rsidR="000A5355" w:rsidRPr="001D1F9F" w:rsidRDefault="000A5355" w:rsidP="002E415F">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2323241E"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162D6001"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65C8B651"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79C5DC37" w14:textId="77777777" w:rsidTr="00933C48">
        <w:trPr>
          <w:cantSplit/>
          <w:trHeight w:val="862"/>
        </w:trPr>
        <w:tc>
          <w:tcPr>
            <w:tcW w:w="896" w:type="pct"/>
            <w:tcBorders>
              <w:top w:val="single" w:sz="4" w:space="0" w:color="auto"/>
              <w:left w:val="single" w:sz="4" w:space="0" w:color="auto"/>
              <w:bottom w:val="single" w:sz="4" w:space="0" w:color="auto"/>
              <w:right w:val="single" w:sz="4" w:space="0" w:color="auto"/>
            </w:tcBorders>
          </w:tcPr>
          <w:p w14:paraId="0D1DC0D3" w14:textId="7ABB5A9B" w:rsidR="000A5355" w:rsidRPr="001D1F9F" w:rsidRDefault="00A00F45" w:rsidP="002E415F">
            <w:pPr>
              <w:pStyle w:val="BodyText"/>
              <w:spacing w:before="120" w:after="120"/>
              <w:ind w:left="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satisfied with the services </w:t>
            </w:r>
            <w:r>
              <w:rPr>
                <w:rFonts w:cs="Arial"/>
                <w:b/>
                <w:sz w:val="18"/>
                <w:szCs w:val="18"/>
                <w:lang w:val="en-AU"/>
              </w:rPr>
              <w:t>I </w:t>
            </w:r>
            <w:r w:rsidR="000A5355"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497B1B45" w14:textId="008FD73C"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12D1FDE3" w14:textId="2940D411" w:rsidR="000A5355" w:rsidRPr="001D1F9F" w:rsidRDefault="00A00F45" w:rsidP="002E415F">
            <w:pPr>
              <w:spacing w:after="120"/>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1D059C73"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7B4F96FB" w14:textId="37145DA7"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376005A8" w14:textId="2359ADF8"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0CD5E13E" w14:textId="77777777" w:rsidTr="00933C48">
        <w:trPr>
          <w:cantSplit/>
          <w:trHeight w:val="1129"/>
        </w:trPr>
        <w:tc>
          <w:tcPr>
            <w:tcW w:w="896" w:type="pct"/>
            <w:tcBorders>
              <w:top w:val="single" w:sz="4" w:space="0" w:color="auto"/>
              <w:left w:val="single" w:sz="4" w:space="0" w:color="auto"/>
              <w:bottom w:val="single" w:sz="4" w:space="0" w:color="auto"/>
              <w:right w:val="single" w:sz="4" w:space="0" w:color="auto"/>
            </w:tcBorders>
          </w:tcPr>
          <w:p w14:paraId="369E102F" w14:textId="7F5012B6" w:rsidR="000A5355" w:rsidRPr="001D1F9F" w:rsidRDefault="00A00F45" w:rsidP="002E415F">
            <w:pPr>
              <w:pStyle w:val="BodyText"/>
              <w:spacing w:before="120" w:after="120"/>
              <w:ind w:left="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better able to deal with issues that </w:t>
            </w:r>
            <w:r>
              <w:rPr>
                <w:rFonts w:cs="Arial"/>
                <w:b/>
                <w:sz w:val="18"/>
                <w:szCs w:val="18"/>
                <w:lang w:val="en-AU"/>
              </w:rPr>
              <w:t>I </w:t>
            </w:r>
            <w:r w:rsidR="000A5355"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68DFAB9F" w14:textId="3DEAD484"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67C7D6B7" w14:textId="7596B100" w:rsidR="000A5355" w:rsidRPr="001D1F9F" w:rsidRDefault="00A00F45" w:rsidP="002E415F">
            <w:pPr>
              <w:spacing w:after="120"/>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78851028" w14:textId="009A8C55"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23C9BB08" w14:textId="3D6D561B"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0D18D5FC" w14:textId="118612FF"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042EBFF3" w14:textId="77777777" w:rsidR="000A5355" w:rsidRPr="001D1F9F" w:rsidRDefault="000A5355" w:rsidP="00933C4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lastRenderedPageBreak/>
        <w:t>Completing a Community SCORE assessment</w:t>
      </w:r>
    </w:p>
    <w:p w14:paraId="10867824"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48299E3B"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1BBACA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DB8FF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2F800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525053D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EACD57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7785195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39F63470"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7FA81ADE"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6F1BA3E4" w14:textId="77777777" w:rsidR="000A5355" w:rsidRPr="001D1F9F" w:rsidRDefault="000A5355" w:rsidP="002E415F">
            <w:pPr>
              <w:spacing w:after="120"/>
              <w:rPr>
                <w:sz w:val="18"/>
                <w:szCs w:val="18"/>
              </w:rPr>
            </w:pPr>
            <w:r w:rsidRPr="001D1F9F">
              <w:rPr>
                <w:sz w:val="18"/>
                <w:szCs w:val="18"/>
              </w:rPr>
              <w:t>No change in community infrastructure /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126B5BBD" w14:textId="77777777" w:rsidR="000A5355" w:rsidRPr="001D1F9F" w:rsidRDefault="000A5355" w:rsidP="002E415F">
            <w:pPr>
              <w:spacing w:after="120"/>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3BAB2984" w14:textId="77777777" w:rsidR="000A5355" w:rsidRPr="001D1F9F" w:rsidRDefault="000A5355" w:rsidP="002E415F">
            <w:pPr>
              <w:spacing w:after="120"/>
              <w:rPr>
                <w:sz w:val="18"/>
                <w:szCs w:val="18"/>
              </w:rPr>
            </w:pPr>
            <w:r w:rsidRPr="001D1F9F">
              <w:rPr>
                <w:sz w:val="18"/>
                <w:szCs w:val="18"/>
              </w:rPr>
              <w:t>Limited change in community infrastructure / networks–but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30648E36" w14:textId="77777777" w:rsidR="000A5355" w:rsidRPr="001D1F9F" w:rsidRDefault="000A5355" w:rsidP="002E415F">
            <w:pPr>
              <w:spacing w:after="120"/>
              <w:rPr>
                <w:sz w:val="18"/>
                <w:szCs w:val="18"/>
              </w:rPr>
            </w:pPr>
            <w:r w:rsidRPr="001D1F9F">
              <w:rPr>
                <w:sz w:val="18"/>
                <w:szCs w:val="18"/>
              </w:rPr>
              <w:t>Moderate change in community infrastructure / networks</w:t>
            </w:r>
          </w:p>
        </w:tc>
        <w:tc>
          <w:tcPr>
            <w:tcW w:w="821" w:type="pct"/>
            <w:tcBorders>
              <w:top w:val="single" w:sz="4" w:space="0" w:color="auto"/>
              <w:left w:val="single" w:sz="4" w:space="0" w:color="auto"/>
              <w:bottom w:val="single" w:sz="4" w:space="0" w:color="auto"/>
              <w:right w:val="single" w:sz="4" w:space="0" w:color="auto"/>
            </w:tcBorders>
          </w:tcPr>
          <w:p w14:paraId="1CB07E9E" w14:textId="77777777" w:rsidR="000A5355" w:rsidRPr="001D1F9F" w:rsidRDefault="000A5355" w:rsidP="002E415F">
            <w:pPr>
              <w:spacing w:after="120"/>
              <w:rPr>
                <w:sz w:val="18"/>
                <w:szCs w:val="18"/>
              </w:rPr>
            </w:pPr>
            <w:r w:rsidRPr="001D1F9F">
              <w:rPr>
                <w:sz w:val="18"/>
                <w:szCs w:val="18"/>
              </w:rPr>
              <w:t>Significant positive change in community infrastructure / networks to better respond to the needs of targeted clients / communities</w:t>
            </w:r>
          </w:p>
        </w:tc>
      </w:tr>
      <w:tr w:rsidR="000A5355" w:rsidRPr="001D1F9F" w14:paraId="76821110" w14:textId="77777777" w:rsidTr="00933C48">
        <w:trPr>
          <w:cantSplit/>
          <w:trHeight w:val="1516"/>
        </w:trPr>
        <w:tc>
          <w:tcPr>
            <w:tcW w:w="896" w:type="pct"/>
            <w:tcBorders>
              <w:top w:val="single" w:sz="4" w:space="0" w:color="auto"/>
              <w:left w:val="single" w:sz="4" w:space="0" w:color="auto"/>
              <w:bottom w:val="single" w:sz="4" w:space="0" w:color="auto"/>
              <w:right w:val="single" w:sz="4" w:space="0" w:color="auto"/>
            </w:tcBorders>
          </w:tcPr>
          <w:p w14:paraId="354679A4"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6BB550F5" w14:textId="77777777" w:rsidR="000A5355" w:rsidRPr="001D1F9F" w:rsidRDefault="000A5355" w:rsidP="002E415F">
            <w:pPr>
              <w:spacing w:after="120"/>
              <w:rPr>
                <w:sz w:val="18"/>
                <w:szCs w:val="18"/>
              </w:rPr>
            </w:pPr>
            <w:r w:rsidRPr="001D1F9F">
              <w:rPr>
                <w:sz w:val="18"/>
                <w:szCs w:val="18"/>
              </w:rPr>
              <w:t>No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25EFB2AE" w14:textId="77777777" w:rsidR="000A5355" w:rsidRPr="001D1F9F" w:rsidRDefault="000A5355" w:rsidP="002E415F">
            <w:pPr>
              <w:spacing w:after="120"/>
              <w:rPr>
                <w:sz w:val="18"/>
                <w:szCs w:val="18"/>
              </w:rPr>
            </w:pPr>
            <w:r w:rsidRPr="001D1F9F">
              <w:rPr>
                <w:sz w:val="18"/>
                <w:szCs w:val="18"/>
              </w:rPr>
              <w:t>Limited change in knowledge, skills, attitudes, behaviours–but emerging engagement</w:t>
            </w:r>
          </w:p>
        </w:tc>
        <w:tc>
          <w:tcPr>
            <w:tcW w:w="821" w:type="pct"/>
            <w:tcBorders>
              <w:top w:val="single" w:sz="4" w:space="0" w:color="auto"/>
              <w:left w:val="single" w:sz="4" w:space="0" w:color="auto"/>
              <w:bottom w:val="single" w:sz="4" w:space="0" w:color="auto"/>
              <w:right w:val="single" w:sz="4" w:space="0" w:color="auto"/>
            </w:tcBorders>
          </w:tcPr>
          <w:p w14:paraId="77A6716F" w14:textId="77777777" w:rsidR="000A5355" w:rsidRPr="001D1F9F" w:rsidRDefault="000A5355" w:rsidP="002E415F">
            <w:pPr>
              <w:spacing w:after="120"/>
              <w:rPr>
                <w:sz w:val="18"/>
                <w:szCs w:val="18"/>
              </w:rPr>
            </w:pPr>
            <w:r w:rsidRPr="001D1F9F">
              <w:rPr>
                <w:sz w:val="18"/>
                <w:szCs w:val="18"/>
              </w:rPr>
              <w:t>Limited change in knowledge, skills, attitudes, behaviours–but strong engagement</w:t>
            </w:r>
          </w:p>
        </w:tc>
        <w:tc>
          <w:tcPr>
            <w:tcW w:w="821" w:type="pct"/>
            <w:tcBorders>
              <w:top w:val="single" w:sz="4" w:space="0" w:color="auto"/>
              <w:left w:val="single" w:sz="4" w:space="0" w:color="auto"/>
              <w:bottom w:val="single" w:sz="4" w:space="0" w:color="auto"/>
              <w:right w:val="single" w:sz="4" w:space="0" w:color="auto"/>
            </w:tcBorders>
          </w:tcPr>
          <w:p w14:paraId="475AA051"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7AC519F7" w14:textId="77777777" w:rsidR="000A5355" w:rsidRPr="001D1F9F" w:rsidRDefault="000A5355" w:rsidP="002E415F">
            <w:pPr>
              <w:spacing w:after="120"/>
              <w:rPr>
                <w:sz w:val="18"/>
                <w:szCs w:val="18"/>
              </w:rPr>
            </w:pPr>
            <w:r w:rsidRPr="001D1F9F">
              <w:rPr>
                <w:sz w:val="18"/>
                <w:szCs w:val="18"/>
              </w:rPr>
              <w:t>Significant positive change in knowledge, skills, attitudes, behaviours</w:t>
            </w:r>
          </w:p>
        </w:tc>
      </w:tr>
      <w:tr w:rsidR="000A5355" w:rsidRPr="001D1F9F" w14:paraId="75E2B79C"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tcPr>
          <w:p w14:paraId="76D58839" w14:textId="77777777" w:rsidR="000A5355" w:rsidRPr="001D1F9F" w:rsidRDefault="000A5355" w:rsidP="002E415F">
            <w:pPr>
              <w:pStyle w:val="BodyText"/>
              <w:spacing w:before="120" w:after="120"/>
              <w:ind w:left="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78D7E4D2"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0D723EB5" w14:textId="77777777" w:rsidR="000A5355" w:rsidRPr="001D1F9F" w:rsidRDefault="000A5355" w:rsidP="002E415F">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72DC6750"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0C7465CC"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6871EECA"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57ADA784" w14:textId="77777777" w:rsidR="000A5355" w:rsidRPr="001D1F9F" w:rsidRDefault="000A5355" w:rsidP="00933C48">
      <w:pPr>
        <w:keepNext/>
        <w:spacing w:before="180" w:after="120"/>
        <w:jc w:val="both"/>
        <w:rPr>
          <w:rFonts w:cs="Arial"/>
          <w:b/>
          <w:szCs w:val="20"/>
        </w:rPr>
      </w:pPr>
      <w:r w:rsidRPr="001D1F9F">
        <w:rPr>
          <w:rFonts w:cs="Arial"/>
          <w:b/>
          <w:szCs w:val="20"/>
        </w:rPr>
        <w:t>Collecting extended data</w:t>
      </w:r>
    </w:p>
    <w:p w14:paraId="3C005AA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For this program activity, it is expected that organisations collect the following extended data items for all clients.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371"/>
        <w:gridCol w:w="3371"/>
      </w:tblGrid>
      <w:tr w:rsidR="000A5355" w:rsidRPr="001D1F9F" w14:paraId="0C9A1070" w14:textId="77777777" w:rsidTr="00933C48">
        <w:trPr>
          <w:cantSplit/>
          <w:trHeight w:val="536"/>
        </w:trPr>
        <w:tc>
          <w:tcPr>
            <w:tcW w:w="1776" w:type="pct"/>
            <w:tcBorders>
              <w:top w:val="single" w:sz="4" w:space="0" w:color="auto"/>
              <w:left w:val="single" w:sz="4" w:space="0" w:color="auto"/>
              <w:bottom w:val="single" w:sz="4" w:space="0" w:color="auto"/>
              <w:right w:val="single" w:sz="4" w:space="0" w:color="auto"/>
            </w:tcBorders>
            <w:shd w:val="clear" w:color="auto" w:fill="04617B"/>
            <w:hideMark/>
          </w:tcPr>
          <w:p w14:paraId="74A2A17D"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Client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1E1A3D09"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Case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hideMark/>
          </w:tcPr>
          <w:p w14:paraId="6FA44939"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Session Level Data</w:t>
            </w:r>
          </w:p>
        </w:tc>
      </w:tr>
      <w:tr w:rsidR="000A5355" w:rsidRPr="001D1F9F" w14:paraId="0EAB6E4A" w14:textId="77777777" w:rsidTr="00933C48">
        <w:trPr>
          <w:cantSplit/>
          <w:trHeight w:val="601"/>
        </w:trPr>
        <w:tc>
          <w:tcPr>
            <w:tcW w:w="1776" w:type="pct"/>
            <w:tcBorders>
              <w:top w:val="single" w:sz="4" w:space="0" w:color="auto"/>
              <w:left w:val="single" w:sz="4" w:space="0" w:color="auto"/>
              <w:bottom w:val="single" w:sz="4" w:space="0" w:color="auto"/>
              <w:right w:val="single" w:sz="4" w:space="0" w:color="auto"/>
            </w:tcBorders>
            <w:hideMark/>
          </w:tcPr>
          <w:p w14:paraId="0D754E90"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Homeless indicator</w:t>
            </w:r>
          </w:p>
          <w:p w14:paraId="6853B4CA"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Highest level of education/qualification</w:t>
            </w:r>
          </w:p>
          <w:p w14:paraId="6E4B9859"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Employment status</w:t>
            </w:r>
          </w:p>
          <w:p w14:paraId="65208EE8"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Income (frequency and approximate gross income)</w:t>
            </w:r>
          </w:p>
          <w:p w14:paraId="2D174ECC"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Main source of income</w:t>
            </w:r>
          </w:p>
        </w:tc>
        <w:tc>
          <w:tcPr>
            <w:tcW w:w="1612" w:type="pct"/>
            <w:tcBorders>
              <w:top w:val="single" w:sz="4" w:space="0" w:color="auto"/>
              <w:left w:val="single" w:sz="4" w:space="0" w:color="auto"/>
              <w:bottom w:val="single" w:sz="4" w:space="0" w:color="auto"/>
              <w:right w:val="single" w:sz="4" w:space="0" w:color="auto"/>
            </w:tcBorders>
            <w:hideMark/>
          </w:tcPr>
          <w:p w14:paraId="7236ACE4"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Reason for seeking assistance</w:t>
            </w:r>
          </w:p>
          <w:p w14:paraId="36939D4A"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Client exit reason</w:t>
            </w:r>
          </w:p>
        </w:tc>
        <w:tc>
          <w:tcPr>
            <w:tcW w:w="1612" w:type="pct"/>
            <w:tcBorders>
              <w:top w:val="single" w:sz="4" w:space="0" w:color="auto"/>
              <w:left w:val="single" w:sz="4" w:space="0" w:color="auto"/>
              <w:bottom w:val="single" w:sz="4" w:space="0" w:color="auto"/>
              <w:right w:val="single" w:sz="4" w:space="0" w:color="auto"/>
            </w:tcBorders>
            <w:hideMark/>
          </w:tcPr>
          <w:p w14:paraId="58060077"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 type</w:t>
            </w:r>
          </w:p>
          <w:p w14:paraId="794CB43D" w14:textId="77777777" w:rsidR="000A5355" w:rsidRPr="00933C48"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Referrals to other services</w:t>
            </w:r>
          </w:p>
        </w:tc>
      </w:tr>
    </w:tbl>
    <w:p w14:paraId="61B2D689"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24DD34D1" w14:textId="77777777" w:rsidR="000A5355" w:rsidRPr="001D1F9F" w:rsidRDefault="000A5355" w:rsidP="00933C48">
      <w:pPr>
        <w:keepNext/>
        <w:keepLines/>
        <w:spacing w:before="180" w:after="120"/>
        <w:jc w:val="both"/>
        <w:rPr>
          <w:rFonts w:cs="Arial"/>
          <w:b/>
        </w:rPr>
      </w:pPr>
      <w:r w:rsidRPr="001D1F9F">
        <w:rPr>
          <w:rFonts w:cs="Arial"/>
          <w:b/>
        </w:rPr>
        <w:lastRenderedPageBreak/>
        <w:t>For this program activity, when should each service type be used?</w:t>
      </w:r>
    </w:p>
    <w:p w14:paraId="553FF0BE" w14:textId="295C423B" w:rsidR="000A5355" w:rsidRPr="001D1F9F"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Where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A0" w:firstRow="1" w:lastRow="0" w:firstColumn="1" w:lastColumn="0" w:noHBand="0" w:noVBand="1"/>
        <w:tblCaption w:val="service types listing"/>
        <w:tblDescription w:val="This table lists all the relevant Service types for this program"/>
      </w:tblPr>
      <w:tblGrid>
        <w:gridCol w:w="3290"/>
        <w:gridCol w:w="7165"/>
      </w:tblGrid>
      <w:tr w:rsidR="000A5355" w:rsidRPr="001D1F9F" w14:paraId="65E0F67B" w14:textId="77777777" w:rsidTr="00933C48">
        <w:trPr>
          <w:cnfStyle w:val="100000000000" w:firstRow="1" w:lastRow="0" w:firstColumn="0" w:lastColumn="0" w:oddVBand="0" w:evenVBand="0" w:oddHBand="0" w:evenHBand="0" w:firstRowFirstColumn="0" w:firstRowLastColumn="0" w:lastRowFirstColumn="0" w:lastRowLastColumn="0"/>
          <w:cantSplit/>
          <w:trHeight w:val="57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1103996B" w14:textId="77777777" w:rsidR="000A5355" w:rsidRPr="001D1F9F" w:rsidRDefault="000A5355" w:rsidP="002E415F">
            <w:pPr>
              <w:spacing w:before="120" w:after="120"/>
              <w:rPr>
                <w:rFonts w:cs="Arial"/>
                <w:bCs w:val="0"/>
              </w:rPr>
            </w:pPr>
            <w:r w:rsidRPr="001D1F9F">
              <w:rPr>
                <w:rFonts w:cs="Arial"/>
                <w:iCs/>
              </w:rPr>
              <w:t>Service Type</w:t>
            </w:r>
          </w:p>
        </w:tc>
        <w:tc>
          <w:tcPr>
            <w:tcW w:w="7064" w:type="dxa"/>
            <w:vAlign w:val="center"/>
          </w:tcPr>
          <w:p w14:paraId="52216307"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A5355" w:rsidRPr="001D1F9F" w14:paraId="61291271" w14:textId="77777777" w:rsidTr="00933C48">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25CBEF4"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Intake and assessment</w:t>
            </w:r>
          </w:p>
        </w:tc>
        <w:tc>
          <w:tcPr>
            <w:tcW w:w="7064" w:type="dxa"/>
            <w:tcBorders>
              <w:top w:val="none" w:sz="0" w:space="0" w:color="auto"/>
              <w:bottom w:val="none" w:sz="0" w:space="0" w:color="auto"/>
              <w:right w:val="none" w:sz="0" w:space="0" w:color="auto"/>
            </w:tcBorders>
            <w:shd w:val="clear" w:color="auto" w:fill="auto"/>
            <w:vAlign w:val="center"/>
          </w:tcPr>
          <w:p w14:paraId="3B164A31" w14:textId="77777777" w:rsidR="000A5355" w:rsidRPr="00C561B0"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Gathering information on clients' needs, eligibility, matching clients to services, initial assessment of client’s financial literacy and ability to budget.</w:t>
            </w:r>
          </w:p>
        </w:tc>
      </w:tr>
      <w:tr w:rsidR="000A5355" w:rsidRPr="001D1F9F" w14:paraId="3D2AB6FE" w14:textId="77777777" w:rsidTr="00933C48">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FB56552"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Information/Advice/Referral</w:t>
            </w:r>
          </w:p>
        </w:tc>
        <w:tc>
          <w:tcPr>
            <w:tcW w:w="7064" w:type="dxa"/>
            <w:shd w:val="clear" w:color="auto" w:fill="auto"/>
            <w:vAlign w:val="center"/>
          </w:tcPr>
          <w:p w14:paraId="6CFCE6AF" w14:textId="77777777" w:rsidR="000A5355" w:rsidRPr="00C561B0"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Provision of standard advice on a specific topic, guidance or information on a specific topic (consumer rights, fee free banking, online financial literacy, hardship programs etc.), advice on addressing a client’s immediate crisis, referrals to another service such as financial counselling, emergency relief, Centrelink etc.</w:t>
            </w:r>
          </w:p>
        </w:tc>
      </w:tr>
      <w:tr w:rsidR="000A5355" w:rsidRPr="001D1F9F" w14:paraId="7C9BD6F4" w14:textId="77777777" w:rsidTr="00933C48">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ABB0C03" w14:textId="77777777" w:rsidR="000A5355" w:rsidRPr="00A9765D" w:rsidRDefault="000A5355" w:rsidP="00933C48">
            <w:pPr>
              <w:spacing w:before="120" w:after="120" w:line="288" w:lineRule="auto"/>
              <w:jc w:val="both"/>
              <w:rPr>
                <w:rFonts w:cs="Arial"/>
                <w:sz w:val="20"/>
                <w:szCs w:val="20"/>
              </w:rPr>
            </w:pPr>
            <w:r w:rsidRPr="00933C48">
              <w:rPr>
                <w:sz w:val="20"/>
                <w:szCs w:val="20"/>
              </w:rPr>
              <w:t>Education and skills training</w:t>
            </w:r>
          </w:p>
        </w:tc>
        <w:tc>
          <w:tcPr>
            <w:tcW w:w="7064" w:type="dxa"/>
            <w:tcBorders>
              <w:top w:val="none" w:sz="0" w:space="0" w:color="auto"/>
              <w:bottom w:val="none" w:sz="0" w:space="0" w:color="auto"/>
              <w:right w:val="none" w:sz="0" w:space="0" w:color="auto"/>
            </w:tcBorders>
            <w:shd w:val="clear" w:color="auto" w:fill="auto"/>
            <w:vAlign w:val="center"/>
          </w:tcPr>
          <w:p w14:paraId="64C88B7B" w14:textId="77777777" w:rsidR="000A5355" w:rsidRPr="00147B13"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Assisting a client in learnin</w:t>
            </w:r>
            <w:r w:rsidRPr="00A9765D">
              <w:rPr>
                <w:sz w:val="20"/>
                <w:szCs w:val="20"/>
              </w:rPr>
              <w:t>g or building skills, delivery of financial literacy training or workshops and IHOME training, one-on-one budget training development, budget management training, building confidence to self-advocate and speak effectively to creditors</w:t>
            </w:r>
            <w:r w:rsidRPr="00147B13">
              <w:rPr>
                <w:sz w:val="20"/>
                <w:szCs w:val="20"/>
              </w:rPr>
              <w:t>.</w:t>
            </w:r>
          </w:p>
        </w:tc>
      </w:tr>
      <w:tr w:rsidR="000A5355" w:rsidRPr="001D1F9F" w14:paraId="5BF35AFD" w14:textId="77777777" w:rsidTr="00933C48">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19256B7" w14:textId="77777777" w:rsidR="000A5355" w:rsidRPr="00933C48" w:rsidRDefault="000A5355" w:rsidP="00933C48">
            <w:pPr>
              <w:spacing w:before="120" w:after="120" w:line="288" w:lineRule="auto"/>
              <w:jc w:val="both"/>
              <w:rPr>
                <w:sz w:val="20"/>
                <w:szCs w:val="20"/>
              </w:rPr>
            </w:pPr>
            <w:r w:rsidRPr="00933C48">
              <w:rPr>
                <w:sz w:val="20"/>
                <w:szCs w:val="20"/>
              </w:rPr>
              <w:t>Counselling</w:t>
            </w:r>
          </w:p>
        </w:tc>
        <w:tc>
          <w:tcPr>
            <w:tcW w:w="7064" w:type="dxa"/>
            <w:shd w:val="clear" w:color="auto" w:fill="auto"/>
            <w:vAlign w:val="center"/>
          </w:tcPr>
          <w:p w14:paraId="6615588F" w14:textId="77777777" w:rsidR="000A5355" w:rsidRPr="00935FCC"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 xml:space="preserve">Delivered by an industry recognised, qualified staff member. Provision of counselling to individuals and families in relation to financial and relationship concerns. </w:t>
            </w:r>
          </w:p>
        </w:tc>
      </w:tr>
      <w:tr w:rsidR="000A5355" w:rsidRPr="001D1F9F" w14:paraId="4C8C4D6C" w14:textId="77777777" w:rsidTr="00933C48">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F67693"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Advocacy/Support</w:t>
            </w:r>
          </w:p>
        </w:tc>
        <w:tc>
          <w:tcPr>
            <w:tcW w:w="7064" w:type="dxa"/>
            <w:tcBorders>
              <w:top w:val="none" w:sz="0" w:space="0" w:color="auto"/>
              <w:bottom w:val="none" w:sz="0" w:space="0" w:color="auto"/>
              <w:right w:val="none" w:sz="0" w:space="0" w:color="auto"/>
            </w:tcBorders>
            <w:shd w:val="clear" w:color="auto" w:fill="auto"/>
            <w:vAlign w:val="center"/>
          </w:tcPr>
          <w:p w14:paraId="072FB701" w14:textId="77777777" w:rsidR="000A5355" w:rsidRPr="00C561B0"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Advocating on a client’s behalf to another entity such as a bank or government body, supporting individuals to self-advocate (e.g. when making a phone call), assisting a person to complete application forms such as hardship applications or bank account forms.</w:t>
            </w:r>
          </w:p>
        </w:tc>
      </w:tr>
      <w:tr w:rsidR="000A5355" w:rsidRPr="001D1F9F" w14:paraId="31E4D7BA" w14:textId="77777777" w:rsidTr="00933C48">
        <w:trPr>
          <w:cantSplit/>
          <w:trHeight w:val="57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D82FA95" w14:textId="77777777" w:rsidR="000A5355" w:rsidRPr="00147B13" w:rsidRDefault="000A5355" w:rsidP="00933C48">
            <w:pPr>
              <w:spacing w:before="120" w:after="120" w:line="288" w:lineRule="auto"/>
              <w:jc w:val="both"/>
              <w:rPr>
                <w:rFonts w:cs="Arial"/>
                <w:sz w:val="20"/>
                <w:szCs w:val="20"/>
              </w:rPr>
            </w:pPr>
            <w:r w:rsidRPr="00A9765D">
              <w:rPr>
                <w:rFonts w:cs="Arial"/>
                <w:sz w:val="20"/>
                <w:szCs w:val="20"/>
              </w:rPr>
              <w:t>Community capacity building</w:t>
            </w:r>
          </w:p>
        </w:tc>
        <w:tc>
          <w:tcPr>
            <w:tcW w:w="7064" w:type="dxa"/>
            <w:shd w:val="clear" w:color="auto" w:fill="auto"/>
            <w:vAlign w:val="center"/>
          </w:tcPr>
          <w:p w14:paraId="64D3F181" w14:textId="77777777" w:rsidR="000A5355" w:rsidRPr="00C561B0"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 xml:space="preserve">Delivery of information sessions designed to inform communities about topics such as consumer rights, fee free banking and payday lenders. </w:t>
            </w:r>
          </w:p>
        </w:tc>
      </w:tr>
      <w:tr w:rsidR="000A5355" w:rsidRPr="001D1F9F" w14:paraId="43119CA8" w14:textId="77777777" w:rsidTr="00933C48">
        <w:trPr>
          <w:cnfStyle w:val="000000100000" w:firstRow="0" w:lastRow="0" w:firstColumn="0" w:lastColumn="0" w:oddVBand="0" w:evenVBand="0" w:oddHBand="1" w:evenHBand="0" w:firstRowFirstColumn="0" w:firstRowLastColumn="0" w:lastRowFirstColumn="0" w:lastRowLastColumn="0"/>
          <w:cantSplit/>
          <w:trHeight w:val="57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334C9B2" w14:textId="77777777" w:rsidR="000A5355" w:rsidRPr="00A9765D" w:rsidRDefault="000A5355" w:rsidP="00933C48">
            <w:pPr>
              <w:spacing w:before="120" w:after="120" w:line="288" w:lineRule="auto"/>
              <w:jc w:val="both"/>
              <w:rPr>
                <w:rFonts w:cs="Arial"/>
                <w:sz w:val="20"/>
                <w:szCs w:val="20"/>
              </w:rPr>
            </w:pPr>
            <w:r w:rsidRPr="00A9765D">
              <w:rPr>
                <w:rFonts w:cs="Arial"/>
                <w:sz w:val="20"/>
                <w:szCs w:val="20"/>
              </w:rPr>
              <w:t xml:space="preserve">Access to money (Loans) </w:t>
            </w:r>
          </w:p>
        </w:tc>
        <w:tc>
          <w:tcPr>
            <w:tcW w:w="7064" w:type="dxa"/>
            <w:tcBorders>
              <w:top w:val="none" w:sz="0" w:space="0" w:color="auto"/>
              <w:bottom w:val="none" w:sz="0" w:space="0" w:color="auto"/>
              <w:right w:val="none" w:sz="0" w:space="0" w:color="auto"/>
            </w:tcBorders>
            <w:shd w:val="clear" w:color="auto" w:fill="auto"/>
            <w:vAlign w:val="center"/>
          </w:tcPr>
          <w:p w14:paraId="0B2A8450" w14:textId="77777777" w:rsidR="000A5355" w:rsidRPr="00147B13"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068BD">
              <w:rPr>
                <w:sz w:val="20"/>
                <w:szCs w:val="20"/>
              </w:rPr>
              <w:t>Providing financially vulnerable people with access to safe and affordable financial produ</w:t>
            </w:r>
            <w:r w:rsidRPr="00A9765D">
              <w:rPr>
                <w:sz w:val="20"/>
                <w:szCs w:val="20"/>
              </w:rPr>
              <w:t>cts including no interest lo</w:t>
            </w:r>
            <w:r w:rsidRPr="00147B13">
              <w:rPr>
                <w:sz w:val="20"/>
                <w:szCs w:val="20"/>
              </w:rPr>
              <w:t>ans.</w:t>
            </w:r>
          </w:p>
          <w:p w14:paraId="7922B1F2" w14:textId="77777777" w:rsidR="000A5355" w:rsidRPr="00975A9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 xml:space="preserve">Assisting individuals to complete a No Interest Loans Scheme (NILS) form to be submitted to a NILS provider. Note: NILS providers should report against this service type under the separate Financial Resilience – Microfinance program activity. </w:t>
            </w:r>
          </w:p>
        </w:tc>
      </w:tr>
    </w:tbl>
    <w:p w14:paraId="28EFD798" w14:textId="4B3B9D29" w:rsidR="00F014DD" w:rsidRPr="001D1F9F" w:rsidRDefault="00F014DD" w:rsidP="00F014DD">
      <w:pPr>
        <w:rPr>
          <w:rFonts w:cs="Arial"/>
        </w:rPr>
      </w:pPr>
    </w:p>
    <w:p w14:paraId="10DD4F0B" w14:textId="77777777" w:rsidR="000A5355" w:rsidRPr="001D1F9F" w:rsidRDefault="000A5355" w:rsidP="000A5355">
      <w:pPr>
        <w:pStyle w:val="Heading3"/>
        <w:pageBreakBefore/>
        <w:rPr>
          <w:rStyle w:val="Heading3Char"/>
          <w:rFonts w:cs="Arial"/>
          <w:color w:val="auto"/>
        </w:rPr>
      </w:pPr>
      <w:bookmarkStart w:id="34" w:name="_Toc111182871"/>
      <w:r w:rsidRPr="001D1F9F">
        <w:rPr>
          <w:rStyle w:val="Heading3Char"/>
          <w:rFonts w:cs="Arial"/>
          <w:b/>
          <w:color w:val="auto"/>
        </w:rPr>
        <w:lastRenderedPageBreak/>
        <w:t>Financial</w:t>
      </w:r>
      <w:r w:rsidRPr="001D1F9F">
        <w:rPr>
          <w:rStyle w:val="Heading3Char"/>
          <w:rFonts w:cs="Arial"/>
          <w:bCs/>
          <w:color w:val="auto"/>
        </w:rPr>
        <w:t xml:space="preserve"> </w:t>
      </w:r>
      <w:r w:rsidRPr="001D1F9F">
        <w:rPr>
          <w:rStyle w:val="Heading3Char"/>
          <w:rFonts w:cs="Arial"/>
          <w:b/>
          <w:bCs/>
          <w:color w:val="auto"/>
        </w:rPr>
        <w:t>Resilience</w:t>
      </w:r>
      <w:bookmarkEnd w:id="34"/>
      <w:r w:rsidRPr="001D1F9F">
        <w:rPr>
          <w:rStyle w:val="Heading3Char"/>
          <w:rFonts w:cs="Arial"/>
          <w:bCs/>
          <w:color w:val="auto"/>
        </w:rPr>
        <w:t xml:space="preserve"> </w:t>
      </w:r>
    </w:p>
    <w:p w14:paraId="152E2234" w14:textId="77777777" w:rsidR="000A5355" w:rsidRPr="001D1F9F" w:rsidRDefault="000A5355" w:rsidP="00933C48">
      <w:pPr>
        <w:keepNext/>
        <w:spacing w:before="180" w:after="120" w:line="288" w:lineRule="auto"/>
        <w:jc w:val="both"/>
        <w:rPr>
          <w:rFonts w:cs="Arial"/>
          <w:b/>
        </w:rPr>
      </w:pPr>
      <w:r w:rsidRPr="001D1F9F">
        <w:rPr>
          <w:rFonts w:cs="Arial"/>
          <w:b/>
        </w:rPr>
        <w:t>Description</w:t>
      </w:r>
    </w:p>
    <w:p w14:paraId="25E2EA20" w14:textId="626A93F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Financial Resilience, or microfinance, provides financially vulnerable people with access to safe and affordable financial products including no interest loans, microenterprise development support and loans, and matched savings that are not available through mainstream organisations of financial services. These products are offered as</w:t>
      </w:r>
      <w:r w:rsidR="00C8517D">
        <w:rPr>
          <w:rFonts w:cs="Arial"/>
          <w:lang w:val="en-AU"/>
        </w:rPr>
        <w:t> </w:t>
      </w:r>
      <w:r w:rsidRPr="001D1F9F">
        <w:rPr>
          <w:rFonts w:cs="Arial"/>
          <w:lang w:val="en-AU"/>
        </w:rPr>
        <w:t>an</w:t>
      </w:r>
      <w:r w:rsidR="00C8517D">
        <w:rPr>
          <w:rFonts w:cs="Arial"/>
          <w:lang w:val="en-AU"/>
        </w:rPr>
        <w:t> </w:t>
      </w:r>
      <w:r w:rsidRPr="001D1F9F">
        <w:rPr>
          <w:rFonts w:cs="Arial"/>
          <w:lang w:val="en-AU"/>
        </w:rPr>
        <w:t>alternative to other high risk, high interest products such as payday loans. These products are provided in</w:t>
      </w:r>
      <w:r w:rsidR="00C8517D">
        <w:rPr>
          <w:rFonts w:cs="Arial"/>
          <w:lang w:val="en-AU"/>
        </w:rPr>
        <w:t> </w:t>
      </w:r>
      <w:r w:rsidRPr="001D1F9F">
        <w:rPr>
          <w:rFonts w:cs="Arial"/>
          <w:lang w:val="en-AU"/>
        </w:rPr>
        <w:t>conjunction with financial literacy training to improve capacity and self-reliance; assisting clients to build assets, savings and commence on pathways to financial inclusion.</w:t>
      </w:r>
    </w:p>
    <w:p w14:paraId="0D3CA12C" w14:textId="77777777" w:rsidR="000A5355" w:rsidRPr="001D1F9F" w:rsidRDefault="000A5355" w:rsidP="00933C48">
      <w:pPr>
        <w:keepNext/>
        <w:spacing w:before="180" w:after="120" w:line="288" w:lineRule="auto"/>
        <w:jc w:val="both"/>
        <w:rPr>
          <w:rFonts w:cs="Arial"/>
        </w:rPr>
      </w:pPr>
      <w:r w:rsidRPr="001D1F9F">
        <w:rPr>
          <w:rFonts w:cs="Arial"/>
          <w:b/>
        </w:rPr>
        <w:t>Who is the primary client?</w:t>
      </w:r>
    </w:p>
    <w:p w14:paraId="69FFDCC3"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Primary clients for this program activity are vulnerable people and those most at risk of financial and social exclusion and disadvantage.</w:t>
      </w:r>
    </w:p>
    <w:p w14:paraId="17C5257F" w14:textId="77777777" w:rsidR="000A5355" w:rsidRPr="001D1F9F" w:rsidRDefault="000A5355" w:rsidP="00933C48">
      <w:pPr>
        <w:keepNext/>
        <w:spacing w:before="180" w:after="120" w:line="288" w:lineRule="auto"/>
        <w:jc w:val="both"/>
        <w:rPr>
          <w:rFonts w:cs="Arial"/>
          <w:b/>
        </w:rPr>
      </w:pPr>
      <w:r w:rsidRPr="001D1F9F">
        <w:rPr>
          <w:rFonts w:cs="Arial"/>
          <w:b/>
        </w:rPr>
        <w:t>What are the key client characteristics?</w:t>
      </w:r>
    </w:p>
    <w:p w14:paraId="013C27E5"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Client eligibility for </w:t>
      </w:r>
      <w:r w:rsidRPr="001D1F9F">
        <w:rPr>
          <w:rFonts w:cs="Arial"/>
          <w:b/>
          <w:lang w:val="en-AU"/>
        </w:rPr>
        <w:t>Community Development Financial Institutions</w:t>
      </w:r>
      <w:r w:rsidRPr="001D1F9F">
        <w:rPr>
          <w:rFonts w:cs="Arial"/>
          <w:lang w:val="en-AU"/>
        </w:rPr>
        <w:t xml:space="preserve"> (</w:t>
      </w:r>
      <w:r w:rsidRPr="001D1F9F">
        <w:rPr>
          <w:rStyle w:val="BookTitle"/>
          <w:rFonts w:cs="Arial"/>
          <w:i w:val="0"/>
          <w:iCs w:val="0"/>
          <w:smallCaps w:val="0"/>
          <w:spacing w:val="0"/>
          <w:lang w:val="en-AU"/>
        </w:rPr>
        <w:t>CDFI</w:t>
      </w:r>
      <w:r w:rsidRPr="001D1F9F">
        <w:rPr>
          <w:rFonts w:cs="Arial"/>
          <w:lang w:val="en-AU"/>
        </w:rPr>
        <w:t>) services is restricted solely to:</w:t>
      </w:r>
    </w:p>
    <w:p w14:paraId="7BD33CDA" w14:textId="77777777" w:rsidR="000A5355" w:rsidRPr="001D1F9F" w:rsidRDefault="000A5355" w:rsidP="00933C48">
      <w:pPr>
        <w:pStyle w:val="BodyText"/>
        <w:numPr>
          <w:ilvl w:val="0"/>
          <w:numId w:val="42"/>
        </w:numPr>
        <w:spacing w:before="120" w:after="120" w:line="288" w:lineRule="auto"/>
        <w:ind w:left="714" w:hanging="357"/>
        <w:jc w:val="both"/>
        <w:rPr>
          <w:rFonts w:cs="Arial"/>
          <w:szCs w:val="22"/>
          <w:lang w:val="en-AU"/>
        </w:rPr>
      </w:pPr>
      <w:r w:rsidRPr="001D1F9F">
        <w:rPr>
          <w:rFonts w:cs="Arial"/>
          <w:szCs w:val="22"/>
          <w:lang w:val="en-AU"/>
        </w:rPr>
        <w:t>People requiring assistance to improve their financial knowledge, skills and capabilities in relation to loans provided to them by a bank.</w:t>
      </w:r>
    </w:p>
    <w:p w14:paraId="71D26E08" w14:textId="77777777" w:rsidR="000A5355" w:rsidRPr="001D1F9F" w:rsidRDefault="000A5355" w:rsidP="00933C48">
      <w:pPr>
        <w:pStyle w:val="BodyText"/>
        <w:numPr>
          <w:ilvl w:val="0"/>
          <w:numId w:val="42"/>
        </w:numPr>
        <w:spacing w:before="120" w:after="120" w:line="288" w:lineRule="auto"/>
        <w:ind w:left="714" w:hanging="357"/>
        <w:jc w:val="both"/>
        <w:rPr>
          <w:rFonts w:cs="Arial"/>
          <w:szCs w:val="22"/>
          <w:lang w:val="en-AU"/>
        </w:rPr>
      </w:pPr>
      <w:r w:rsidRPr="001D1F9F">
        <w:rPr>
          <w:rFonts w:cs="Arial"/>
          <w:szCs w:val="22"/>
          <w:lang w:val="en-AU"/>
        </w:rPr>
        <w:t>People in receipt of an unemployment benefit to support them to enhance their workforce participation through increased business planning and workforce skills, development of sustainable microenterprises and creating opportunities for employment including self-employment.</w:t>
      </w:r>
    </w:p>
    <w:p w14:paraId="30D4116F" w14:textId="77777777" w:rsidR="000A5355" w:rsidRPr="001D1F9F" w:rsidRDefault="000A5355" w:rsidP="00933C48">
      <w:pPr>
        <w:pStyle w:val="BodyText"/>
        <w:numPr>
          <w:ilvl w:val="0"/>
          <w:numId w:val="42"/>
        </w:numPr>
        <w:spacing w:before="120" w:after="120" w:line="288" w:lineRule="auto"/>
        <w:ind w:left="714" w:hanging="357"/>
        <w:jc w:val="both"/>
        <w:rPr>
          <w:rFonts w:cs="Arial"/>
          <w:szCs w:val="22"/>
          <w:lang w:val="en-AU"/>
        </w:rPr>
      </w:pPr>
      <w:r w:rsidRPr="001D1F9F">
        <w:rPr>
          <w:rFonts w:cs="Arial"/>
          <w:szCs w:val="22"/>
          <w:lang w:val="en-AU"/>
        </w:rPr>
        <w:t>Women experiencing family violence, for the purpose of assisting these women to become financially independent.</w:t>
      </w:r>
    </w:p>
    <w:p w14:paraId="52AD91C9" w14:textId="77777777" w:rsidR="000A5355" w:rsidRPr="001D1F9F" w:rsidRDefault="000A5355" w:rsidP="00933C48">
      <w:pPr>
        <w:pStyle w:val="BodyText"/>
        <w:spacing w:before="120" w:after="120" w:line="288" w:lineRule="auto"/>
        <w:ind w:left="284"/>
        <w:jc w:val="both"/>
        <w:rPr>
          <w:rFonts w:cs="Arial"/>
          <w:color w:val="000000"/>
          <w:lang w:val="en-AU"/>
        </w:rPr>
      </w:pPr>
      <w:r w:rsidRPr="001D1F9F">
        <w:rPr>
          <w:rFonts w:cs="Arial"/>
          <w:lang w:val="en-AU"/>
        </w:rPr>
        <w:t>Client</w:t>
      </w:r>
      <w:r w:rsidRPr="001D1F9F">
        <w:rPr>
          <w:rFonts w:cs="Arial"/>
          <w:color w:val="000000"/>
          <w:lang w:val="en-AU"/>
        </w:rPr>
        <w:t xml:space="preserve"> eligibility for the </w:t>
      </w:r>
      <w:r w:rsidRPr="001D1F9F">
        <w:rPr>
          <w:rFonts w:cs="Arial"/>
          <w:b/>
          <w:color w:val="000000"/>
          <w:lang w:val="en-AU"/>
        </w:rPr>
        <w:t xml:space="preserve">No Interest Loan Scheme </w:t>
      </w:r>
      <w:r w:rsidRPr="001D1F9F">
        <w:rPr>
          <w:rFonts w:cs="Arial"/>
          <w:color w:val="000000"/>
          <w:lang w:val="en-AU"/>
        </w:rPr>
        <w:t xml:space="preserve">(NILS) is restricted solely to: </w:t>
      </w:r>
    </w:p>
    <w:p w14:paraId="67BEAA47" w14:textId="77777777" w:rsidR="000A5355" w:rsidRPr="001D1F9F" w:rsidRDefault="000A5355" w:rsidP="00933C48">
      <w:pPr>
        <w:pStyle w:val="BodyText"/>
        <w:numPr>
          <w:ilvl w:val="0"/>
          <w:numId w:val="43"/>
        </w:numPr>
        <w:spacing w:before="120" w:after="120" w:line="288" w:lineRule="auto"/>
        <w:ind w:left="714" w:hanging="357"/>
        <w:jc w:val="both"/>
        <w:rPr>
          <w:rFonts w:cs="Arial"/>
          <w:lang w:val="en-AU"/>
        </w:rPr>
      </w:pPr>
      <w:r w:rsidRPr="001D1F9F">
        <w:rPr>
          <w:rFonts w:cs="Arial"/>
          <w:szCs w:val="22"/>
          <w:lang w:val="en-AU"/>
        </w:rPr>
        <w:t xml:space="preserve">People and couples with income/s at or below the income test applicable for the single or partnered pension rate, where the person/s is otherwise unable to meet their immediate and basic needs and has no other capacity to obtain financial support to satisfy their basic needs. </w:t>
      </w:r>
    </w:p>
    <w:p w14:paraId="189752F7" w14:textId="77777777" w:rsidR="000A5355" w:rsidRPr="001D1F9F" w:rsidRDefault="000A5355" w:rsidP="00933C48">
      <w:pPr>
        <w:pStyle w:val="BodyText"/>
        <w:numPr>
          <w:ilvl w:val="0"/>
          <w:numId w:val="43"/>
        </w:numPr>
        <w:spacing w:before="120" w:after="120" w:line="288" w:lineRule="auto"/>
        <w:ind w:left="714" w:hanging="357"/>
        <w:jc w:val="both"/>
        <w:rPr>
          <w:rFonts w:cs="Arial"/>
          <w:lang w:val="en-AU"/>
        </w:rPr>
      </w:pPr>
      <w:r w:rsidRPr="001D1F9F">
        <w:rPr>
          <w:rFonts w:cs="Arial"/>
          <w:szCs w:val="22"/>
          <w:lang w:val="en-AU"/>
        </w:rPr>
        <w:t>Women experiencing family violence, to support them to become financially independent.</w:t>
      </w:r>
    </w:p>
    <w:p w14:paraId="00569A29" w14:textId="77777777" w:rsidR="000A5355" w:rsidRPr="001D1F9F" w:rsidRDefault="000A5355" w:rsidP="00933C48">
      <w:pPr>
        <w:pStyle w:val="BodyText"/>
        <w:numPr>
          <w:ilvl w:val="0"/>
          <w:numId w:val="43"/>
        </w:numPr>
        <w:spacing w:before="120" w:after="120" w:line="288" w:lineRule="auto"/>
        <w:ind w:left="714" w:hanging="357"/>
        <w:jc w:val="both"/>
        <w:rPr>
          <w:rFonts w:cs="Arial"/>
          <w:lang w:val="en-AU"/>
        </w:rPr>
      </w:pPr>
      <w:r w:rsidRPr="001D1F9F">
        <w:rPr>
          <w:rFonts w:cs="Arial"/>
          <w:szCs w:val="22"/>
          <w:lang w:val="en-AU"/>
        </w:rPr>
        <w:t>Parents and guardians on a low income with dependent children to ensure an adequate standard of living for their children.</w:t>
      </w:r>
    </w:p>
    <w:p w14:paraId="1564D4DD" w14:textId="77777777" w:rsidR="000A5355" w:rsidRPr="001D1F9F" w:rsidRDefault="000A5355" w:rsidP="00933C48">
      <w:pPr>
        <w:pStyle w:val="BodyText"/>
        <w:numPr>
          <w:ilvl w:val="0"/>
          <w:numId w:val="43"/>
        </w:numPr>
        <w:spacing w:before="120" w:after="120" w:line="288" w:lineRule="auto"/>
        <w:ind w:left="714" w:hanging="357"/>
        <w:jc w:val="both"/>
        <w:rPr>
          <w:rFonts w:cs="Arial"/>
          <w:lang w:val="en-AU"/>
        </w:rPr>
      </w:pPr>
      <w:r w:rsidRPr="001D1F9F">
        <w:rPr>
          <w:rFonts w:cs="Arial"/>
          <w:szCs w:val="22"/>
          <w:lang w:val="en-AU"/>
        </w:rPr>
        <w:t xml:space="preserve">People with disabilities or their family members who are on a low income, to support them with disability-related expenses. </w:t>
      </w:r>
    </w:p>
    <w:p w14:paraId="5846DE14"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Client eligibility for </w:t>
      </w:r>
      <w:r w:rsidRPr="001D1F9F">
        <w:rPr>
          <w:rFonts w:cs="Arial"/>
          <w:b/>
          <w:lang w:val="en-AU"/>
        </w:rPr>
        <w:t>Saver Plus</w:t>
      </w:r>
      <w:r w:rsidRPr="001D1F9F">
        <w:rPr>
          <w:rFonts w:cs="Arial"/>
          <w:lang w:val="en-AU"/>
        </w:rPr>
        <w:t xml:space="preserve"> is restricted solely to those in receipt of a Commonwealth social security benefit, allowance or payment to assist them to manage their social welfare payment.</w:t>
      </w:r>
    </w:p>
    <w:p w14:paraId="31C28B86" w14:textId="77777777" w:rsidR="000A5355" w:rsidRPr="001D1F9F" w:rsidRDefault="000A5355" w:rsidP="00933C48">
      <w:pPr>
        <w:keepNext/>
        <w:spacing w:before="180" w:after="120" w:line="288" w:lineRule="auto"/>
        <w:jc w:val="both"/>
        <w:rPr>
          <w:rFonts w:cs="Arial"/>
          <w:b/>
        </w:rPr>
      </w:pPr>
      <w:r w:rsidRPr="001D1F9F">
        <w:rPr>
          <w:rFonts w:cs="Arial"/>
          <w:b/>
        </w:rPr>
        <w:t>Who might be considered ‘support persons’?</w:t>
      </w:r>
    </w:p>
    <w:p w14:paraId="0F6F7311" w14:textId="049B82B5"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Recording support persons is voluntary; staff can record support persons if they feel it is relevant. Instructions on</w:t>
      </w:r>
      <w:r w:rsidR="00C8517D">
        <w:rPr>
          <w:rFonts w:cs="Arial"/>
          <w:lang w:val="en-AU"/>
        </w:rPr>
        <w:t> </w:t>
      </w:r>
      <w:r w:rsidRPr="001D1F9F">
        <w:rPr>
          <w:rFonts w:cs="Arial"/>
          <w:lang w:val="en-AU"/>
        </w:rPr>
        <w:t xml:space="preserve">how to record them in the web-based portal can be found on the Data Exchange </w:t>
      </w:r>
      <w:hyperlink r:id="rId60" w:history="1">
        <w:r w:rsidRPr="001D1F9F">
          <w:rPr>
            <w:lang w:val="en-AU"/>
          </w:rPr>
          <w:t>website</w:t>
        </w:r>
      </w:hyperlink>
      <w:r w:rsidRPr="001D1F9F">
        <w:rPr>
          <w:rFonts w:cs="Arial"/>
          <w:lang w:val="en-AU"/>
        </w:rPr>
        <w:t>.</w:t>
      </w:r>
    </w:p>
    <w:p w14:paraId="419E0F6B"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or children of clients who are present but not directly receiving a service.</w:t>
      </w:r>
    </w:p>
    <w:p w14:paraId="67C25735" w14:textId="77777777" w:rsidR="000A5355" w:rsidRPr="001D1F9F" w:rsidRDefault="000A5355" w:rsidP="00933C48">
      <w:pPr>
        <w:keepNext/>
        <w:spacing w:before="180" w:after="120" w:line="288" w:lineRule="auto"/>
        <w:jc w:val="both"/>
        <w:rPr>
          <w:rFonts w:cs="Arial"/>
          <w:b/>
        </w:rPr>
      </w:pPr>
      <w:r w:rsidRPr="001D1F9F">
        <w:rPr>
          <w:rFonts w:cs="Arial"/>
          <w:b/>
        </w:rPr>
        <w:t>Should unidentified clients be recorded?</w:t>
      </w:r>
    </w:p>
    <w:p w14:paraId="25987634" w14:textId="4AFB58BD" w:rsidR="000A5355" w:rsidRPr="001D1F9F" w:rsidRDefault="000A5355" w:rsidP="00933C48">
      <w:pPr>
        <w:pStyle w:val="BodyText"/>
        <w:spacing w:before="120" w:after="120" w:line="288" w:lineRule="auto"/>
        <w:ind w:left="284"/>
        <w:jc w:val="both"/>
        <w:rPr>
          <w:rFonts w:cs="Arial"/>
          <w:lang w:val="en-AU"/>
        </w:rPr>
      </w:pPr>
      <w:r w:rsidRPr="001D1F9F">
        <w:rPr>
          <w:rFonts w:eastAsia="Calibri" w:cs="Arial"/>
          <w:lang w:val="en-AU"/>
        </w:rPr>
        <w:t>Financial Resilience provides personal support, either by face-to-face, telephone or online support where clients are known to the serv</w:t>
      </w:r>
      <w:r w:rsidRPr="001D1F9F">
        <w:rPr>
          <w:rFonts w:cs="Arial"/>
          <w:lang w:val="en-AU"/>
        </w:rPr>
        <w:t xml:space="preserve">ice and ongoing relationships are formed, therefore </w:t>
      </w:r>
      <w:r w:rsidRPr="00933C48">
        <w:rPr>
          <w:rFonts w:cs="Arial"/>
          <w:b/>
          <w:lang w:val="en-AU"/>
        </w:rPr>
        <w:t>no more than</w:t>
      </w:r>
      <w:r w:rsidRPr="001D1F9F">
        <w:rPr>
          <w:rFonts w:cs="Arial"/>
          <w:lang w:val="en-AU"/>
        </w:rPr>
        <w:t xml:space="preserve"> </w:t>
      </w:r>
      <w:r w:rsidRPr="001D1F9F">
        <w:rPr>
          <w:rFonts w:cs="Arial"/>
          <w:b/>
          <w:lang w:val="en-AU"/>
        </w:rPr>
        <w:t>5 per cent</w:t>
      </w:r>
      <w:r w:rsidRPr="001D1F9F">
        <w:rPr>
          <w:rFonts w:cs="Arial"/>
          <w:lang w:val="en-AU"/>
        </w:rPr>
        <w:t xml:space="preserve"> of clients should be</w:t>
      </w:r>
      <w:r w:rsidR="00BC5BED">
        <w:rPr>
          <w:rFonts w:cs="Arial"/>
          <w:lang w:val="en-AU"/>
        </w:rPr>
        <w:t> </w:t>
      </w:r>
      <w:r w:rsidRPr="001D1F9F">
        <w:rPr>
          <w:rFonts w:cs="Arial"/>
          <w:lang w:val="en-AU"/>
        </w:rPr>
        <w:t>recorded as unidentified.</w:t>
      </w:r>
    </w:p>
    <w:p w14:paraId="64FB7C95" w14:textId="77777777" w:rsidR="000A5355" w:rsidRPr="001D1F9F" w:rsidRDefault="000A5355" w:rsidP="00933C48">
      <w:pPr>
        <w:pStyle w:val="BodyText"/>
        <w:spacing w:before="120" w:after="120" w:line="288" w:lineRule="auto"/>
        <w:ind w:left="284"/>
        <w:jc w:val="both"/>
        <w:rPr>
          <w:rFonts w:eastAsia="Calibri" w:cs="Arial"/>
          <w:b/>
          <w:lang w:val="en-AU"/>
        </w:rPr>
      </w:pPr>
      <w:r w:rsidRPr="001D1F9F">
        <w:rPr>
          <w:rFonts w:cs="Arial"/>
          <w:lang w:val="en-AU"/>
        </w:rPr>
        <w:t>Please</w:t>
      </w:r>
      <w:r w:rsidRPr="001D1F9F">
        <w:rPr>
          <w:rFonts w:eastAsia="Calibri" w:cs="Arial"/>
          <w:lang w:val="en-AU"/>
        </w:rPr>
        <w:t xml:space="preserve"> refer to the Data Exchange </w:t>
      </w:r>
      <w:hyperlink r:id="rId61" w:history="1">
        <w:r w:rsidRPr="001D1F9F">
          <w:rPr>
            <w:rFonts w:cs="Arial"/>
            <w:color w:val="04617B"/>
            <w:u w:val="single"/>
            <w:lang w:val="en-AU"/>
          </w:rPr>
          <w:t>Protocols</w:t>
        </w:r>
      </w:hyperlink>
      <w:r w:rsidRPr="001D1F9F">
        <w:rPr>
          <w:rFonts w:eastAsia="Calibri" w:cs="Arial"/>
          <w:lang w:val="en-AU"/>
        </w:rPr>
        <w:t xml:space="preserve"> for further guidance on appropriate use of unidentified clients.</w:t>
      </w:r>
    </w:p>
    <w:p w14:paraId="1EE75C36" w14:textId="77777777" w:rsidR="000A5355" w:rsidRPr="001D1F9F" w:rsidRDefault="000A5355" w:rsidP="00933C48">
      <w:pPr>
        <w:spacing w:before="240" w:after="120" w:line="288" w:lineRule="auto"/>
        <w:jc w:val="both"/>
        <w:rPr>
          <w:rFonts w:cs="Arial"/>
          <w:b/>
        </w:rPr>
      </w:pPr>
    </w:p>
    <w:p w14:paraId="2CC955AA" w14:textId="77777777" w:rsidR="000A5355" w:rsidRPr="001D1F9F" w:rsidRDefault="000A5355" w:rsidP="00933C48">
      <w:pPr>
        <w:keepNext/>
        <w:spacing w:before="180" w:after="120" w:line="288" w:lineRule="auto"/>
        <w:jc w:val="both"/>
        <w:rPr>
          <w:rFonts w:cs="Arial"/>
          <w:b/>
        </w:rPr>
      </w:pPr>
      <w:r w:rsidRPr="001D1F9F">
        <w:rPr>
          <w:rFonts w:cs="Arial"/>
          <w:b/>
        </w:rPr>
        <w:lastRenderedPageBreak/>
        <w:t>How should cases be set up?</w:t>
      </w:r>
    </w:p>
    <w:p w14:paraId="42E830A0"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program activity. However, organisations can create a separate case for each individual accessing service. This means if a client accesses one or more services (such as NILS and Saver Plus) all sessions related to that individual are recorded within a case assigned to them. To protect client privacy, family names should never be recorded in the Case ID field. To easily navigate cases, organisations should use other identifying descriptions, such as Client ID numbers. e.g: 1286. </w:t>
      </w:r>
    </w:p>
    <w:p w14:paraId="609E4A1B" w14:textId="77777777" w:rsidR="000A5355" w:rsidRPr="001D1F9F" w:rsidRDefault="000A5355" w:rsidP="00933C48">
      <w:pPr>
        <w:keepNext/>
        <w:spacing w:before="180" w:after="120" w:line="288" w:lineRule="auto"/>
        <w:jc w:val="both"/>
        <w:rPr>
          <w:rFonts w:cs="Arial"/>
          <w:b/>
        </w:rPr>
      </w:pPr>
      <w:r w:rsidRPr="001D1F9F">
        <w:rPr>
          <w:rFonts w:cs="Arial"/>
          <w:b/>
        </w:rPr>
        <w:t>The partnership approach</w:t>
      </w:r>
    </w:p>
    <w:p w14:paraId="338DE1CC"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All organisations are required to participate in the partnership approach. For Financial Resilience, participation means organisations must record client outcomes, known as Standard Client/Community Outcomes Reporting (SCORE) reporting. </w:t>
      </w:r>
    </w:p>
    <w:p w14:paraId="651C2FD7"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Organisations must meet the following minimum requirements: </w:t>
      </w:r>
    </w:p>
    <w:p w14:paraId="0564380E" w14:textId="77777777" w:rsidR="000A5355" w:rsidRPr="001D1F9F" w:rsidRDefault="000A5355" w:rsidP="00933C48">
      <w:pPr>
        <w:pStyle w:val="BodyText"/>
        <w:numPr>
          <w:ilvl w:val="0"/>
          <w:numId w:val="43"/>
        </w:numPr>
        <w:spacing w:before="120" w:after="120" w:line="288" w:lineRule="auto"/>
        <w:ind w:left="714" w:hanging="357"/>
        <w:jc w:val="both"/>
        <w:rPr>
          <w:rFonts w:cs="Arial"/>
          <w:szCs w:val="22"/>
          <w:lang w:val="en-AU"/>
        </w:rPr>
      </w:pPr>
      <w:r w:rsidRPr="001D1F9F">
        <w:rPr>
          <w:rFonts w:cs="Arial"/>
          <w:szCs w:val="22"/>
          <w:lang w:val="en-AU"/>
        </w:rPr>
        <w:t xml:space="preserve">Report an initial and at least one subsequent Circumstance SCORE for </w:t>
      </w:r>
      <w:r w:rsidRPr="001D1F9F">
        <w:rPr>
          <w:rFonts w:cs="Arial"/>
          <w:b/>
          <w:szCs w:val="22"/>
          <w:lang w:val="en-AU"/>
        </w:rPr>
        <w:t>at least 50 per cent</w:t>
      </w:r>
      <w:r w:rsidRPr="001D1F9F">
        <w:rPr>
          <w:rFonts w:cs="Arial"/>
          <w:szCs w:val="22"/>
          <w:lang w:val="en-AU"/>
        </w:rPr>
        <w:t xml:space="preserve"> of identified clients</w:t>
      </w:r>
    </w:p>
    <w:p w14:paraId="70C7289B" w14:textId="77777777" w:rsidR="000A5355" w:rsidRPr="001D1F9F" w:rsidRDefault="000A5355" w:rsidP="00933C48">
      <w:pPr>
        <w:pStyle w:val="BodyText"/>
        <w:numPr>
          <w:ilvl w:val="0"/>
          <w:numId w:val="43"/>
        </w:numPr>
        <w:spacing w:before="120" w:after="120" w:line="288" w:lineRule="auto"/>
        <w:ind w:left="714" w:hanging="357"/>
        <w:jc w:val="both"/>
        <w:rPr>
          <w:rFonts w:cs="Arial"/>
          <w:szCs w:val="22"/>
          <w:lang w:val="en-AU"/>
        </w:rPr>
      </w:pPr>
      <w:r w:rsidRPr="001D1F9F">
        <w:rPr>
          <w:rFonts w:cs="Arial"/>
          <w:szCs w:val="22"/>
          <w:lang w:val="en-AU"/>
        </w:rPr>
        <w:t xml:space="preserve">Report an initial and at least one subsequent Goals SCORE for </w:t>
      </w:r>
      <w:r w:rsidRPr="001D1F9F">
        <w:rPr>
          <w:rFonts w:cs="Arial"/>
          <w:b/>
          <w:szCs w:val="22"/>
          <w:lang w:val="en-AU"/>
        </w:rPr>
        <w:t>at least 50 per cent</w:t>
      </w:r>
      <w:r w:rsidRPr="001D1F9F">
        <w:rPr>
          <w:rFonts w:cs="Arial"/>
          <w:szCs w:val="22"/>
          <w:lang w:val="en-AU"/>
        </w:rPr>
        <w:t xml:space="preserve"> of identified clients</w:t>
      </w:r>
    </w:p>
    <w:p w14:paraId="236DB301" w14:textId="77777777" w:rsidR="000A5355" w:rsidRPr="001D1F9F" w:rsidRDefault="000A5355" w:rsidP="00933C48">
      <w:pPr>
        <w:pStyle w:val="BodyText"/>
        <w:numPr>
          <w:ilvl w:val="0"/>
          <w:numId w:val="43"/>
        </w:numPr>
        <w:spacing w:before="120" w:after="120" w:line="288" w:lineRule="auto"/>
        <w:ind w:left="714" w:hanging="357"/>
        <w:jc w:val="both"/>
        <w:rPr>
          <w:rFonts w:cs="Arial"/>
          <w:lang w:val="en-AU"/>
        </w:rPr>
      </w:pPr>
      <w:r w:rsidRPr="001D1F9F">
        <w:rPr>
          <w:rFonts w:cs="Arial"/>
          <w:szCs w:val="22"/>
          <w:lang w:val="en-AU"/>
        </w:rPr>
        <w:t>Report satisfaction</w:t>
      </w:r>
      <w:r w:rsidRPr="001D1F9F">
        <w:rPr>
          <w:rFonts w:cs="Arial"/>
          <w:lang w:val="en-AU"/>
        </w:rPr>
        <w:t xml:space="preserve"> SCOREs for </w:t>
      </w:r>
      <w:r w:rsidRPr="001D1F9F">
        <w:rPr>
          <w:rFonts w:cs="Arial"/>
          <w:b/>
          <w:lang w:val="en-AU"/>
        </w:rPr>
        <w:t>at least 10 per cent</w:t>
      </w:r>
      <w:r w:rsidRPr="001D1F9F">
        <w:rPr>
          <w:rFonts w:cs="Arial"/>
          <w:lang w:val="en-AU"/>
        </w:rPr>
        <w:t xml:space="preserve"> of identified clients</w:t>
      </w:r>
    </w:p>
    <w:p w14:paraId="4278E80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cs="Arial"/>
          <w:b/>
          <w:lang w:val="en-AU"/>
        </w:rPr>
        <w:t>50 per cent</w:t>
      </w:r>
      <w:r w:rsidRPr="001D1F9F">
        <w:rPr>
          <w:rFonts w:cs="Arial"/>
          <w:lang w:val="en-AU"/>
        </w:rPr>
        <w:t xml:space="preserve"> of your clients. From 1 January 2023, should you not provide this data for </w:t>
      </w:r>
      <w:r w:rsidRPr="001D1F9F">
        <w:rPr>
          <w:rFonts w:cs="Arial"/>
          <w:b/>
          <w:lang w:val="en-AU"/>
        </w:rPr>
        <w:t>at least 50 per cent</w:t>
      </w:r>
      <w:r w:rsidRPr="001D1F9F">
        <w:rPr>
          <w:rFonts w:cs="Arial"/>
          <w:lang w:val="en-AU"/>
        </w:rPr>
        <w:t xml:space="preserve"> of your clients it may impact future program and/or organisation funding. </w:t>
      </w:r>
    </w:p>
    <w:p w14:paraId="336A5D5D"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128C8630" w14:textId="77777777" w:rsidR="000A5355" w:rsidRPr="001D1F9F" w:rsidRDefault="000A5355" w:rsidP="00933C48">
      <w:pPr>
        <w:keepNext/>
        <w:spacing w:before="180" w:after="120" w:line="288" w:lineRule="auto"/>
        <w:jc w:val="both"/>
        <w:rPr>
          <w:rFonts w:cs="Arial"/>
          <w:b/>
        </w:rPr>
      </w:pPr>
      <w:r w:rsidRPr="001D1F9F">
        <w:rPr>
          <w:rFonts w:cs="Arial"/>
          <w:b/>
        </w:rPr>
        <w:t>What areas of SCORE are most relevant?</w:t>
      </w:r>
    </w:p>
    <w:p w14:paraId="3404AB44"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For this program activity, organisations are required to collect and record SCORE assessments in the following domains as per the above guidance:</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3"/>
        <w:gridCol w:w="2614"/>
        <w:gridCol w:w="2614"/>
        <w:gridCol w:w="2614"/>
      </w:tblGrid>
      <w:tr w:rsidR="000A5355" w:rsidRPr="001D1F9F" w14:paraId="105AC03C" w14:textId="77777777" w:rsidTr="00933C48">
        <w:trPr>
          <w:trHeight w:val="396"/>
          <w:tblHeader/>
        </w:trPr>
        <w:tc>
          <w:tcPr>
            <w:tcW w:w="1250" w:type="pct"/>
            <w:shd w:val="clear" w:color="auto" w:fill="04617B" w:themeFill="text2"/>
            <w:vAlign w:val="center"/>
          </w:tcPr>
          <w:p w14:paraId="322B22A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3BDD171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2BCABC12"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1B9DD0A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A5355" w:rsidRPr="001D1F9F" w14:paraId="7B6C0994" w14:textId="77777777" w:rsidTr="00933C48">
        <w:trPr>
          <w:trHeight w:val="3044"/>
        </w:trPr>
        <w:tc>
          <w:tcPr>
            <w:tcW w:w="1250" w:type="pct"/>
          </w:tcPr>
          <w:p w14:paraId="048D734D"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Financial resilience</w:t>
            </w:r>
          </w:p>
          <w:p w14:paraId="418CF89C"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sz w:val="20"/>
                <w:szCs w:val="20"/>
              </w:rPr>
            </w:pPr>
            <w:r w:rsidRPr="001D1F9F">
              <w:rPr>
                <w:rFonts w:eastAsia="Arial" w:cs="Arial"/>
                <w:sz w:val="20"/>
                <w:szCs w:val="20"/>
              </w:rPr>
              <w:t>Material wellbeing and basic necessities</w:t>
            </w:r>
          </w:p>
          <w:p w14:paraId="582A55E2" w14:textId="77777777" w:rsidR="000A5355" w:rsidRPr="001D1F9F" w:rsidRDefault="000A5355" w:rsidP="002E415F">
            <w:pPr>
              <w:rPr>
                <w:sz w:val="20"/>
                <w:szCs w:val="20"/>
              </w:rPr>
            </w:pPr>
          </w:p>
        </w:tc>
        <w:tc>
          <w:tcPr>
            <w:tcW w:w="1250" w:type="pct"/>
          </w:tcPr>
          <w:p w14:paraId="6B2D9771"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knowledge</w:t>
            </w:r>
          </w:p>
          <w:p w14:paraId="4F17A9CF"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skills</w:t>
            </w:r>
          </w:p>
          <w:p w14:paraId="59DA496F"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behaviours</w:t>
            </w:r>
          </w:p>
          <w:p w14:paraId="263FFBFF"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Empowerment, choice and control to make own decisions</w:t>
            </w:r>
          </w:p>
          <w:p w14:paraId="7FB322D9"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Engagement with support services</w:t>
            </w:r>
          </w:p>
          <w:p w14:paraId="164CEE66"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Changed impact of immediate crisis</w:t>
            </w:r>
          </w:p>
        </w:tc>
        <w:tc>
          <w:tcPr>
            <w:tcW w:w="1250" w:type="pct"/>
          </w:tcPr>
          <w:p w14:paraId="2062736F" w14:textId="77777777" w:rsidR="000A5355" w:rsidRPr="001D1F9F" w:rsidRDefault="000A5355" w:rsidP="002E415F">
            <w:pPr>
              <w:widowControl w:val="0"/>
              <w:numPr>
                <w:ilvl w:val="0"/>
                <w:numId w:val="12"/>
              </w:numPr>
              <w:spacing w:beforeLines="60" w:before="144" w:afterLines="60" w:after="144" w:line="288" w:lineRule="auto"/>
              <w:ind w:left="342" w:hanging="283"/>
              <w:rPr>
                <w:rFonts w:cs="Arial"/>
              </w:rPr>
            </w:pPr>
            <w:r w:rsidRPr="001D1F9F">
              <w:rPr>
                <w:rFonts w:eastAsia="Arial" w:cs="Arial"/>
                <w:sz w:val="20"/>
                <w:szCs w:val="20"/>
              </w:rPr>
              <w:t>The service listened to me and understood my issues</w:t>
            </w:r>
          </w:p>
          <w:p w14:paraId="7BF31B86" w14:textId="2AADE7FB" w:rsidR="000A5355" w:rsidRPr="001D1F9F" w:rsidRDefault="00A00F45" w:rsidP="002E415F">
            <w:pPr>
              <w:widowControl w:val="0"/>
              <w:numPr>
                <w:ilvl w:val="0"/>
                <w:numId w:val="12"/>
              </w:numPr>
              <w:spacing w:beforeLines="60" w:before="144" w:afterLines="60" w:after="144" w:line="288" w:lineRule="auto"/>
              <w:ind w:left="342" w:hanging="283"/>
              <w:rPr>
                <w:rFonts w:cs="Arial"/>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3873D858" w14:textId="3470C7E9" w:rsidR="000A5355" w:rsidRPr="001D1F9F" w:rsidRDefault="00A00F45" w:rsidP="002E415F">
            <w:pPr>
              <w:widowControl w:val="0"/>
              <w:numPr>
                <w:ilvl w:val="0"/>
                <w:numId w:val="12"/>
              </w:numPr>
              <w:spacing w:beforeLines="60" w:before="144" w:afterLines="60" w:after="144" w:line="288" w:lineRule="auto"/>
              <w:ind w:left="342" w:hanging="283"/>
              <w:rPr>
                <w:rFonts w:cs="Arial"/>
                <w:b/>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1D1F9F">
              <w:rPr>
                <w:rFonts w:cs="Arial"/>
                <w:sz w:val="20"/>
                <w:szCs w:val="20"/>
              </w:rPr>
              <w:t xml:space="preserve"> with</w:t>
            </w:r>
          </w:p>
        </w:tc>
        <w:tc>
          <w:tcPr>
            <w:tcW w:w="1250" w:type="pct"/>
          </w:tcPr>
          <w:p w14:paraId="4F3F7AC4"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51558007"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581D69AD"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7AB87D01"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When recording a SCORE assessment, it is expected that you also record the ‘Assessed by’ field to capture who has completed the assessment.</w:t>
      </w:r>
    </w:p>
    <w:p w14:paraId="12A09484" w14:textId="77777777" w:rsidR="000A5355" w:rsidRPr="001D1F9F" w:rsidRDefault="000A5355" w:rsidP="00933C48">
      <w:pPr>
        <w:keepNext/>
        <w:spacing w:before="180" w:after="120"/>
        <w:jc w:val="both"/>
        <w:rPr>
          <w:b/>
        </w:rPr>
      </w:pPr>
      <w:r w:rsidRPr="001D1F9F">
        <w:rPr>
          <w:b/>
        </w:rPr>
        <w:lastRenderedPageBreak/>
        <w:t>Completing a Circumstances SCORE assessment</w:t>
      </w:r>
    </w:p>
    <w:p w14:paraId="356E36E3"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17D9BC17" w14:textId="77777777" w:rsidTr="00933C48">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03C7F6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BEF68B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A90B1A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1BFB7171"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183BAA9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440BE840"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73DD7A37" w14:textId="77777777" w:rsidTr="00933C48">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171173DB"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13966690" w14:textId="00E7F703" w:rsidR="000A5355" w:rsidRPr="001D1F9F" w:rsidRDefault="00A00F45" w:rsidP="002E415F">
            <w:pPr>
              <w:spacing w:after="120"/>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0BE9592A" w14:textId="079258B2"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w:t>
            </w:r>
            <w:r>
              <w:rPr>
                <w:sz w:val="18"/>
                <w:szCs w:val="18"/>
              </w:rPr>
              <w:t>I </w:t>
            </w:r>
            <w:r w:rsidR="000A5355"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120E523D" w14:textId="74235E65"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but </w:t>
            </w:r>
            <w:r>
              <w:rPr>
                <w:sz w:val="18"/>
                <w:szCs w:val="18"/>
              </w:rPr>
              <w:t>I </w:t>
            </w:r>
            <w:r w:rsidR="000A5355"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4A75A78E" w14:textId="0BE9485F" w:rsidR="000A5355" w:rsidRPr="001D1F9F" w:rsidRDefault="00A00F45" w:rsidP="00933C48">
            <w:pPr>
              <w:spacing w:after="120"/>
              <w:rPr>
                <w:sz w:val="18"/>
                <w:szCs w:val="18"/>
              </w:rPr>
            </w:pPr>
            <w:r>
              <w:rPr>
                <w:sz w:val="18"/>
                <w:szCs w:val="18"/>
              </w:rPr>
              <w:t>I </w:t>
            </w:r>
            <w:r w:rsidR="000A5355"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1EA9D1AC" w14:textId="0F8A2BC6" w:rsidR="000A5355" w:rsidRPr="001D1F9F" w:rsidRDefault="00A00F45" w:rsidP="00933C48">
            <w:pPr>
              <w:spacing w:after="120"/>
              <w:rPr>
                <w:sz w:val="18"/>
                <w:szCs w:val="18"/>
              </w:rPr>
            </w:pPr>
            <w:r>
              <w:rPr>
                <w:sz w:val="18"/>
                <w:szCs w:val="18"/>
              </w:rPr>
              <w:t>I </w:t>
            </w:r>
            <w:r w:rsidR="000A5355" w:rsidRPr="001D1F9F">
              <w:rPr>
                <w:sz w:val="18"/>
                <w:szCs w:val="18"/>
              </w:rPr>
              <w:t>am no longer experiencing financial hardship and have recovered financially.</w:t>
            </w:r>
          </w:p>
        </w:tc>
      </w:tr>
      <w:tr w:rsidR="000A5355" w:rsidRPr="001D1F9F" w14:paraId="28F9B877" w14:textId="77777777" w:rsidTr="00933C48">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12A67BCE"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17E85000" w14:textId="5E3CF587" w:rsidR="000A5355" w:rsidRPr="001D1F9F" w:rsidRDefault="00A00F45" w:rsidP="002E415F">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4651D263" w14:textId="2E7020F2"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do not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have no spare money.</w:t>
            </w:r>
          </w:p>
        </w:tc>
        <w:tc>
          <w:tcPr>
            <w:tcW w:w="806" w:type="pct"/>
            <w:tcBorders>
              <w:top w:val="single" w:sz="4" w:space="0" w:color="auto"/>
              <w:left w:val="single" w:sz="4" w:space="0" w:color="auto"/>
              <w:bottom w:val="single" w:sz="4" w:space="0" w:color="auto"/>
              <w:right w:val="single" w:sz="4" w:space="0" w:color="auto"/>
            </w:tcBorders>
          </w:tcPr>
          <w:p w14:paraId="4C00F742" w14:textId="6479C0F7" w:rsidR="000A5355" w:rsidRPr="001D1F9F" w:rsidRDefault="00A00F45" w:rsidP="002E415F">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5C1A69E7" w14:textId="0699BBDF" w:rsidR="000A5355" w:rsidRPr="001D1F9F" w:rsidRDefault="00A00F45" w:rsidP="002E415F">
            <w:pPr>
              <w:pStyle w:val="BodyText"/>
              <w:spacing w:before="60" w:after="120" w:line="288" w:lineRule="auto"/>
              <w:ind w:left="-35"/>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rarely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7C5DB555" w14:textId="08C9270C" w:rsidR="000A5355" w:rsidRPr="001D1F9F" w:rsidRDefault="00A00F45" w:rsidP="002E415F">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p>
          <w:p w14:paraId="320265BB" w14:textId="77CF854E"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sometimes participate in the things </w:t>
            </w:r>
            <w:r>
              <w:rPr>
                <w:rFonts w:eastAsiaTheme="minorHAnsi"/>
                <w:sz w:val="18"/>
                <w:szCs w:val="18"/>
                <w:lang w:val="en-AU"/>
              </w:rPr>
              <w:t>I </w:t>
            </w:r>
            <w:r w:rsidR="000A5355" w:rsidRPr="001D1F9F">
              <w:rPr>
                <w:rFonts w:eastAsiaTheme="minorHAnsi"/>
                <w:sz w:val="18"/>
                <w:szCs w:val="18"/>
                <w:lang w:val="en-AU"/>
              </w:rPr>
              <w:t xml:space="preserve">would like to if </w:t>
            </w:r>
            <w:r>
              <w:rPr>
                <w:rFonts w:eastAsiaTheme="minorHAnsi"/>
                <w:sz w:val="18"/>
                <w:szCs w:val="18"/>
                <w:lang w:val="en-AU"/>
              </w:rPr>
              <w:t>I </w:t>
            </w:r>
            <w:r w:rsidR="000A5355" w:rsidRPr="001D1F9F">
              <w:rPr>
                <w:rFonts w:eastAsiaTheme="minorHAnsi"/>
                <w:sz w:val="18"/>
                <w:szCs w:val="18"/>
                <w:lang w:val="en-AU"/>
              </w:rPr>
              <w:t>have spare money.</w:t>
            </w:r>
          </w:p>
        </w:tc>
        <w:tc>
          <w:tcPr>
            <w:tcW w:w="806" w:type="pct"/>
            <w:tcBorders>
              <w:top w:val="single" w:sz="4" w:space="0" w:color="auto"/>
              <w:left w:val="single" w:sz="4" w:space="0" w:color="auto"/>
              <w:bottom w:val="single" w:sz="4" w:space="0" w:color="auto"/>
              <w:right w:val="single" w:sz="4" w:space="0" w:color="auto"/>
            </w:tcBorders>
          </w:tcPr>
          <w:p w14:paraId="2105877C" w14:textId="1DD00EAD" w:rsidR="000A5355" w:rsidRPr="001D1F9F" w:rsidRDefault="00A00F45" w:rsidP="002E415F">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p>
          <w:p w14:paraId="6C2B5DA3" w14:textId="1459DF1C"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often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56B41BE4" w14:textId="27C1D6BF" w:rsidR="000A5355" w:rsidRPr="001D1F9F" w:rsidRDefault="00A00F45" w:rsidP="002E415F">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p>
          <w:p w14:paraId="569EE666" w14:textId="2BF21073"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always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consistently have spare money.</w:t>
            </w:r>
          </w:p>
        </w:tc>
      </w:tr>
    </w:tbl>
    <w:p w14:paraId="0F2665CE" w14:textId="77777777" w:rsidR="000A5355" w:rsidRPr="001D1F9F" w:rsidRDefault="000A5355" w:rsidP="00933C48">
      <w:pPr>
        <w:pStyle w:val="ListParagraph"/>
        <w:ind w:left="0"/>
        <w:rPr>
          <w:rFonts w:cs="Arial"/>
          <w:sz w:val="16"/>
          <w:szCs w:val="16"/>
        </w:rPr>
      </w:pPr>
      <w:r w:rsidRPr="001D1F9F">
        <w:rPr>
          <w:rFonts w:cs="Arial"/>
          <w:sz w:val="16"/>
          <w:szCs w:val="16"/>
        </w:rPr>
        <w:t>*Basic things include food, housing, appropriate clothing for the climate, healthcare and security (protection from danger)</w:t>
      </w:r>
    </w:p>
    <w:p w14:paraId="4F1C48A2" w14:textId="77777777" w:rsidR="000A5355" w:rsidRPr="001D1F9F" w:rsidRDefault="000A5355" w:rsidP="00933C48">
      <w:pPr>
        <w:keepNext/>
        <w:spacing w:before="180" w:after="120"/>
        <w:jc w:val="both"/>
        <w:rPr>
          <w:b/>
        </w:rPr>
      </w:pPr>
      <w:r w:rsidRPr="001D1F9F">
        <w:rPr>
          <w:b/>
        </w:rPr>
        <w:t>Completing a Goals SCORE assessment</w:t>
      </w:r>
    </w:p>
    <w:p w14:paraId="0B1B3C8E"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4E76CABD"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EEED4E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B6B4A9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E182E3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00B1946E"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797E61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5963386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7334DEF9" w14:textId="77777777" w:rsidTr="00933C48">
        <w:trPr>
          <w:cantSplit/>
          <w:trHeight w:val="1720"/>
        </w:trPr>
        <w:tc>
          <w:tcPr>
            <w:tcW w:w="896" w:type="pct"/>
            <w:tcBorders>
              <w:top w:val="single" w:sz="4" w:space="0" w:color="auto"/>
              <w:left w:val="single" w:sz="4" w:space="0" w:color="auto"/>
              <w:bottom w:val="single" w:sz="4" w:space="0" w:color="auto"/>
              <w:right w:val="single" w:sz="4" w:space="0" w:color="auto"/>
            </w:tcBorders>
            <w:hideMark/>
          </w:tcPr>
          <w:p w14:paraId="3E4C84E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1893A6BA" w14:textId="6E840392"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36FFD5E" w14:textId="1C79CA95" w:rsidR="000A5355" w:rsidRPr="001D1F9F" w:rsidRDefault="00A00F45" w:rsidP="002E415F">
            <w:pPr>
              <w:spacing w:after="120"/>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A57EA26" w14:textId="285DF1D1"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9BE75F8" w14:textId="5F19E47E"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AC06D7A" w14:textId="130389F5"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5FCA1003"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4E5AE7C0"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10797CCE" w14:textId="7C315E42"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FB5AC53" w14:textId="6CB097B3" w:rsidR="000A5355" w:rsidRPr="001D1F9F" w:rsidRDefault="00A00F45" w:rsidP="002E415F">
            <w:pPr>
              <w:spacing w:after="120"/>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17A0BC8E" w14:textId="3CA2B190"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C6E433E" w14:textId="5B1EAFA8"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D166914" w14:textId="624099C2"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75384B8C" w14:textId="77777777" w:rsidTr="00933C48">
        <w:trPr>
          <w:cantSplit/>
          <w:trHeight w:val="1053"/>
        </w:trPr>
        <w:tc>
          <w:tcPr>
            <w:tcW w:w="896" w:type="pct"/>
            <w:tcBorders>
              <w:top w:val="single" w:sz="4" w:space="0" w:color="auto"/>
              <w:left w:val="single" w:sz="4" w:space="0" w:color="auto"/>
              <w:bottom w:val="single" w:sz="4" w:space="0" w:color="auto"/>
              <w:right w:val="single" w:sz="4" w:space="0" w:color="auto"/>
            </w:tcBorders>
          </w:tcPr>
          <w:p w14:paraId="65D524B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3CEE9AAF"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28B0FE5F" w14:textId="77777777" w:rsidR="000A5355" w:rsidRPr="001D1F9F" w:rsidRDefault="000A5355" w:rsidP="002E415F">
            <w:pPr>
              <w:spacing w:after="120"/>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291B5157"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180C2D61"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2635B39D"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48BFE7BD"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4"/>
        </w:trPr>
        <w:tc>
          <w:tcPr>
            <w:tcW w:w="896" w:type="pct"/>
            <w:tcBorders>
              <w:top w:val="single" w:sz="4" w:space="0" w:color="auto"/>
              <w:left w:val="single" w:sz="4" w:space="0" w:color="auto"/>
              <w:bottom w:val="single" w:sz="4" w:space="0" w:color="auto"/>
              <w:right w:val="single" w:sz="4" w:space="0" w:color="auto"/>
            </w:tcBorders>
          </w:tcPr>
          <w:p w14:paraId="0BB73EEF"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lastRenderedPageBreak/>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0FF62115" w14:textId="114DC246"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705FD654" w14:textId="6F22A283" w:rsidR="000A5355" w:rsidRPr="001D1F9F" w:rsidRDefault="00A00F45" w:rsidP="002E415F">
            <w:pPr>
              <w:spacing w:after="120"/>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27AE3B18" w14:textId="1EC16671" w:rsidR="000A5355" w:rsidRPr="001D1F9F" w:rsidRDefault="00A00F45" w:rsidP="002E415F">
            <w:pPr>
              <w:spacing w:after="120"/>
              <w:rPr>
                <w:sz w:val="18"/>
                <w:szCs w:val="18"/>
              </w:rPr>
            </w:pPr>
            <w:r>
              <w:rPr>
                <w:sz w:val="18"/>
                <w:szCs w:val="18"/>
              </w:rPr>
              <w:t>I </w:t>
            </w:r>
            <w:r w:rsidR="000A5355" w:rsidRPr="001D1F9F">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621DD4D1" w14:textId="7C83B16C" w:rsidR="000A5355" w:rsidRPr="001D1F9F" w:rsidRDefault="000A5355" w:rsidP="002E415F">
            <w:pPr>
              <w:spacing w:after="120"/>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2D7A529C" w14:textId="633A7B29" w:rsidR="000A5355" w:rsidRPr="001D1F9F" w:rsidRDefault="00A00F45" w:rsidP="002E415F">
            <w:pPr>
              <w:spacing w:after="120"/>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3817567F"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6"/>
        </w:trPr>
        <w:tc>
          <w:tcPr>
            <w:tcW w:w="896" w:type="pct"/>
            <w:tcBorders>
              <w:top w:val="single" w:sz="4" w:space="0" w:color="auto"/>
              <w:left w:val="single" w:sz="4" w:space="0" w:color="auto"/>
              <w:bottom w:val="single" w:sz="4" w:space="0" w:color="auto"/>
              <w:right w:val="single" w:sz="4" w:space="0" w:color="auto"/>
            </w:tcBorders>
          </w:tcPr>
          <w:p w14:paraId="052A18ED"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3B0AF8B7" w14:textId="070F4946"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2EF45C4C" w14:textId="707AA605" w:rsidR="000A5355" w:rsidRPr="001D1F9F" w:rsidRDefault="00A00F45" w:rsidP="002E415F">
            <w:pPr>
              <w:spacing w:after="120"/>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F85A4F3" w14:textId="2C3FF25F" w:rsidR="000A5355" w:rsidRPr="001D1F9F" w:rsidRDefault="00A00F45" w:rsidP="002E415F">
            <w:pPr>
              <w:spacing w:after="120"/>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7515FA35" w14:textId="2C41F75C" w:rsidR="000A5355" w:rsidRPr="001D1F9F" w:rsidRDefault="00A00F45" w:rsidP="002E415F">
            <w:pPr>
              <w:spacing w:after="120"/>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72CADE0" w14:textId="79BB5DE2" w:rsidR="000A5355" w:rsidRPr="001D1F9F" w:rsidRDefault="000A5355" w:rsidP="002E415F">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1DF76787"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7"/>
        </w:trPr>
        <w:tc>
          <w:tcPr>
            <w:tcW w:w="896" w:type="pct"/>
            <w:tcBorders>
              <w:top w:val="single" w:sz="4" w:space="0" w:color="auto"/>
              <w:left w:val="single" w:sz="4" w:space="0" w:color="auto"/>
              <w:bottom w:val="single" w:sz="4" w:space="0" w:color="auto"/>
              <w:right w:val="single" w:sz="4" w:space="0" w:color="auto"/>
            </w:tcBorders>
          </w:tcPr>
          <w:p w14:paraId="725E241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209BA462" w14:textId="56E26EB4"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0DFDFA3A" w14:textId="55FD7831"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63754681" w14:textId="2078D1F0"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251EAEFD" w14:textId="59CDF1AA" w:rsidR="000A5355" w:rsidRPr="001D1F9F" w:rsidRDefault="000A5355" w:rsidP="002E415F">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252BD782" w14:textId="4CBCE6BE" w:rsidR="000A5355" w:rsidRPr="001D1F9F" w:rsidRDefault="00A00F45" w:rsidP="002E415F">
            <w:pPr>
              <w:spacing w:after="120"/>
              <w:rPr>
                <w:sz w:val="18"/>
                <w:szCs w:val="18"/>
              </w:rPr>
            </w:pPr>
            <w:r>
              <w:rPr>
                <w:sz w:val="18"/>
                <w:szCs w:val="18"/>
              </w:rPr>
              <w:t>I </w:t>
            </w:r>
            <w:r w:rsidR="000A5355" w:rsidRPr="001D1F9F">
              <w:rPr>
                <w:sz w:val="18"/>
                <w:szCs w:val="18"/>
              </w:rPr>
              <w:t>am no longer facing an immediate crisis and the service helped me manage this.</w:t>
            </w:r>
          </w:p>
        </w:tc>
      </w:tr>
    </w:tbl>
    <w:p w14:paraId="612BEFAF" w14:textId="77777777" w:rsidR="000A5355" w:rsidRPr="001D1F9F" w:rsidRDefault="000A5355" w:rsidP="00933C48">
      <w:pPr>
        <w:keepNext/>
        <w:spacing w:before="180" w:after="120"/>
        <w:jc w:val="both"/>
        <w:rPr>
          <w:b/>
        </w:rPr>
      </w:pPr>
      <w:r w:rsidRPr="001D1F9F">
        <w:rPr>
          <w:b/>
        </w:rPr>
        <w:t>Completing a Satisfaction SCORE assessment</w:t>
      </w:r>
    </w:p>
    <w:p w14:paraId="6D96FCD0" w14:textId="77777777" w:rsidR="000A5355" w:rsidRPr="001D1F9F" w:rsidRDefault="000A5355" w:rsidP="00933C48">
      <w:pPr>
        <w:pStyle w:val="BodyText"/>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0B26C4C3"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46DBB8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0BF657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9A5182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6D9D067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C0D925E"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FB4EE4C"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0B4BEC64" w14:textId="77777777" w:rsidTr="00933C48">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695716B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4D0FA5A7"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6C52C777" w14:textId="77777777" w:rsidR="000A5355" w:rsidRPr="001D1F9F" w:rsidRDefault="000A5355" w:rsidP="002E415F">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3EBB0B3A"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28AA9899"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33ACE7F8"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02F26800" w14:textId="77777777" w:rsidTr="00933C48">
        <w:trPr>
          <w:cantSplit/>
          <w:trHeight w:val="933"/>
        </w:trPr>
        <w:tc>
          <w:tcPr>
            <w:tcW w:w="896" w:type="pct"/>
            <w:tcBorders>
              <w:top w:val="single" w:sz="4" w:space="0" w:color="auto"/>
              <w:left w:val="single" w:sz="4" w:space="0" w:color="auto"/>
              <w:bottom w:val="single" w:sz="4" w:space="0" w:color="auto"/>
              <w:right w:val="single" w:sz="4" w:space="0" w:color="auto"/>
            </w:tcBorders>
          </w:tcPr>
          <w:p w14:paraId="7AB85CE4" w14:textId="2CC3A08E"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satisfied with the services </w:t>
            </w:r>
            <w:r>
              <w:rPr>
                <w:rFonts w:cs="Arial"/>
                <w:b/>
                <w:sz w:val="18"/>
                <w:szCs w:val="18"/>
                <w:lang w:val="en-AU"/>
              </w:rPr>
              <w:t>I </w:t>
            </w:r>
            <w:r w:rsidR="000A5355"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0DD0893F" w14:textId="67F34372"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142DF774" w14:textId="7A6F60C6" w:rsidR="000A5355" w:rsidRPr="001D1F9F" w:rsidRDefault="00A00F45" w:rsidP="002E415F">
            <w:pPr>
              <w:spacing w:after="120"/>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427ACE25"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7C433356" w14:textId="1DE08F82"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3915588A" w14:textId="4AEE2034"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6A1CA2B8" w14:textId="77777777" w:rsidTr="00933C48">
        <w:trPr>
          <w:cantSplit/>
          <w:trHeight w:val="1130"/>
        </w:trPr>
        <w:tc>
          <w:tcPr>
            <w:tcW w:w="896" w:type="pct"/>
            <w:tcBorders>
              <w:top w:val="single" w:sz="4" w:space="0" w:color="auto"/>
              <w:left w:val="single" w:sz="4" w:space="0" w:color="auto"/>
              <w:bottom w:val="single" w:sz="4" w:space="0" w:color="auto"/>
              <w:right w:val="single" w:sz="4" w:space="0" w:color="auto"/>
            </w:tcBorders>
          </w:tcPr>
          <w:p w14:paraId="288C6E84" w14:textId="10EC1E85"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better able to deal with issues that </w:t>
            </w:r>
            <w:r>
              <w:rPr>
                <w:rFonts w:cs="Arial"/>
                <w:b/>
                <w:sz w:val="18"/>
                <w:szCs w:val="18"/>
                <w:lang w:val="en-AU"/>
              </w:rPr>
              <w:t>I </w:t>
            </w:r>
            <w:r w:rsidR="000A5355"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2E787F5F" w14:textId="4D5B8FBC"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5FBB1994" w14:textId="168FE2AC" w:rsidR="000A5355" w:rsidRPr="001D1F9F" w:rsidRDefault="00A00F45" w:rsidP="002E415F">
            <w:pPr>
              <w:spacing w:after="120"/>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27D13A34" w14:textId="412A058B"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20B2A4E6" w14:textId="5F26CB71"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006CD464" w14:textId="303899AA"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4D188C02" w14:textId="77777777" w:rsidR="000A5355" w:rsidRPr="001D1F9F" w:rsidRDefault="000A5355" w:rsidP="00933C48">
      <w:pPr>
        <w:keepNext/>
        <w:spacing w:before="180" w:after="120"/>
        <w:jc w:val="both"/>
        <w:rPr>
          <w:b/>
        </w:rPr>
      </w:pPr>
      <w:r w:rsidRPr="001D1F9F">
        <w:rPr>
          <w:b/>
        </w:rPr>
        <w:lastRenderedPageBreak/>
        <w:t>Completing a Community SCORE assessment</w:t>
      </w:r>
    </w:p>
    <w:p w14:paraId="41C00C9B"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51D07D5D" w14:textId="77777777" w:rsidTr="00CA02D2">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FB0750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860B12"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4638BAE"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39F25965"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215C4099"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0" w:type="pct"/>
            <w:tcBorders>
              <w:top w:val="single" w:sz="4" w:space="0" w:color="auto"/>
              <w:left w:val="single" w:sz="4" w:space="0" w:color="auto"/>
              <w:bottom w:val="single" w:sz="4" w:space="0" w:color="auto"/>
              <w:right w:val="single" w:sz="4" w:space="0" w:color="auto"/>
            </w:tcBorders>
            <w:shd w:val="clear" w:color="auto" w:fill="005A70"/>
          </w:tcPr>
          <w:p w14:paraId="6B26FD4E"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0DEF3D15" w14:textId="77777777" w:rsidTr="00CA02D2">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46664582"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5C855535" w14:textId="77777777" w:rsidR="000A5355" w:rsidRPr="001D1F9F" w:rsidRDefault="000A5355" w:rsidP="002E415F">
            <w:pPr>
              <w:spacing w:after="120"/>
              <w:rPr>
                <w:sz w:val="18"/>
                <w:szCs w:val="18"/>
              </w:rPr>
            </w:pPr>
            <w:r w:rsidRPr="001D1F9F">
              <w:rPr>
                <w:sz w:val="18"/>
                <w:szCs w:val="18"/>
              </w:rPr>
              <w:t>No change in community infrastructure/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0222A8F3" w14:textId="77777777" w:rsidR="000A5355" w:rsidRPr="001D1F9F" w:rsidRDefault="000A5355" w:rsidP="002E415F">
            <w:pPr>
              <w:spacing w:after="120"/>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06B82BD3" w14:textId="77777777" w:rsidR="000A5355" w:rsidRPr="001D1F9F" w:rsidRDefault="000A5355" w:rsidP="002E415F">
            <w:pPr>
              <w:spacing w:after="120"/>
              <w:rPr>
                <w:sz w:val="18"/>
                <w:szCs w:val="18"/>
              </w:rPr>
            </w:pPr>
            <w:r w:rsidRPr="001D1F9F">
              <w:rPr>
                <w:sz w:val="18"/>
                <w:szCs w:val="18"/>
              </w:rPr>
              <w:t>Limited change in community infrastructure/ networks–but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6276044F" w14:textId="77777777" w:rsidR="000A5355" w:rsidRPr="001D1F9F" w:rsidRDefault="000A5355" w:rsidP="002E415F">
            <w:pPr>
              <w:spacing w:after="120"/>
              <w:rPr>
                <w:sz w:val="18"/>
                <w:szCs w:val="18"/>
              </w:rPr>
            </w:pPr>
            <w:r w:rsidRPr="001D1F9F">
              <w:rPr>
                <w:sz w:val="18"/>
                <w:szCs w:val="18"/>
              </w:rPr>
              <w:t>Moderate change in community infrastructure/ networks</w:t>
            </w:r>
          </w:p>
        </w:tc>
        <w:tc>
          <w:tcPr>
            <w:tcW w:w="820" w:type="pct"/>
            <w:tcBorders>
              <w:top w:val="single" w:sz="4" w:space="0" w:color="auto"/>
              <w:left w:val="single" w:sz="4" w:space="0" w:color="auto"/>
              <w:bottom w:val="single" w:sz="4" w:space="0" w:color="auto"/>
              <w:right w:val="single" w:sz="4" w:space="0" w:color="auto"/>
            </w:tcBorders>
          </w:tcPr>
          <w:p w14:paraId="6490468B" w14:textId="77777777" w:rsidR="000A5355" w:rsidRPr="001D1F9F" w:rsidRDefault="000A5355" w:rsidP="002E415F">
            <w:pPr>
              <w:spacing w:after="120"/>
              <w:rPr>
                <w:sz w:val="18"/>
                <w:szCs w:val="18"/>
              </w:rPr>
            </w:pPr>
            <w:r w:rsidRPr="001D1F9F">
              <w:rPr>
                <w:sz w:val="18"/>
                <w:szCs w:val="18"/>
              </w:rPr>
              <w:t>Significant positive change in community infrastructure/ networks to better respond to the needs of targeted clients / communities</w:t>
            </w:r>
          </w:p>
        </w:tc>
      </w:tr>
      <w:tr w:rsidR="000A5355" w:rsidRPr="001D1F9F" w14:paraId="5B0E39DB" w14:textId="77777777" w:rsidTr="00CA02D2">
        <w:trPr>
          <w:cantSplit/>
          <w:trHeight w:val="1574"/>
        </w:trPr>
        <w:tc>
          <w:tcPr>
            <w:tcW w:w="896" w:type="pct"/>
            <w:tcBorders>
              <w:top w:val="single" w:sz="4" w:space="0" w:color="auto"/>
              <w:left w:val="single" w:sz="4" w:space="0" w:color="auto"/>
              <w:bottom w:val="single" w:sz="4" w:space="0" w:color="auto"/>
              <w:right w:val="single" w:sz="4" w:space="0" w:color="auto"/>
            </w:tcBorders>
          </w:tcPr>
          <w:p w14:paraId="2E070866"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5EDA0C9E" w14:textId="77777777" w:rsidR="000A5355" w:rsidRPr="001D1F9F" w:rsidRDefault="000A5355" w:rsidP="002E415F">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6E22E1E3" w14:textId="77777777" w:rsidR="000A5355" w:rsidRPr="001D1F9F" w:rsidRDefault="000A5355" w:rsidP="002E415F">
            <w:pPr>
              <w:spacing w:after="120"/>
              <w:rPr>
                <w:sz w:val="18"/>
                <w:szCs w:val="18"/>
              </w:rPr>
            </w:pPr>
            <w:r w:rsidRPr="001D1F9F">
              <w:rPr>
                <w:sz w:val="18"/>
                <w:szCs w:val="18"/>
              </w:rPr>
              <w:t>Limited change in knowledge, skills, attitudes, behaviours–but emerging engagement</w:t>
            </w:r>
          </w:p>
        </w:tc>
        <w:tc>
          <w:tcPr>
            <w:tcW w:w="821" w:type="pct"/>
            <w:tcBorders>
              <w:top w:val="single" w:sz="4" w:space="0" w:color="auto"/>
              <w:left w:val="single" w:sz="4" w:space="0" w:color="auto"/>
              <w:bottom w:val="single" w:sz="4" w:space="0" w:color="auto"/>
              <w:right w:val="single" w:sz="4" w:space="0" w:color="auto"/>
            </w:tcBorders>
          </w:tcPr>
          <w:p w14:paraId="4B40AF29" w14:textId="77777777" w:rsidR="000A5355" w:rsidRPr="001D1F9F" w:rsidRDefault="000A5355" w:rsidP="002E415F">
            <w:pPr>
              <w:spacing w:after="120"/>
              <w:rPr>
                <w:sz w:val="18"/>
                <w:szCs w:val="18"/>
              </w:rPr>
            </w:pPr>
            <w:r w:rsidRPr="001D1F9F">
              <w:rPr>
                <w:sz w:val="18"/>
                <w:szCs w:val="18"/>
              </w:rPr>
              <w:t>Limited change in knowledge, skills, attitudes, behaviours–but strong engagement</w:t>
            </w:r>
          </w:p>
        </w:tc>
        <w:tc>
          <w:tcPr>
            <w:tcW w:w="821" w:type="pct"/>
            <w:tcBorders>
              <w:top w:val="single" w:sz="4" w:space="0" w:color="auto"/>
              <w:left w:val="single" w:sz="4" w:space="0" w:color="auto"/>
              <w:bottom w:val="single" w:sz="4" w:space="0" w:color="auto"/>
              <w:right w:val="single" w:sz="4" w:space="0" w:color="auto"/>
            </w:tcBorders>
          </w:tcPr>
          <w:p w14:paraId="0B8C8EBD"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0" w:type="pct"/>
            <w:tcBorders>
              <w:top w:val="single" w:sz="4" w:space="0" w:color="auto"/>
              <w:left w:val="single" w:sz="4" w:space="0" w:color="auto"/>
              <w:bottom w:val="single" w:sz="4" w:space="0" w:color="auto"/>
              <w:right w:val="single" w:sz="4" w:space="0" w:color="auto"/>
            </w:tcBorders>
          </w:tcPr>
          <w:p w14:paraId="2A4CB025" w14:textId="77777777" w:rsidR="000A5355" w:rsidRPr="001D1F9F" w:rsidRDefault="000A5355" w:rsidP="002E415F">
            <w:pPr>
              <w:spacing w:after="120"/>
              <w:rPr>
                <w:sz w:val="18"/>
                <w:szCs w:val="18"/>
              </w:rPr>
            </w:pPr>
            <w:r w:rsidRPr="001D1F9F">
              <w:rPr>
                <w:sz w:val="18"/>
                <w:szCs w:val="18"/>
              </w:rPr>
              <w:t xml:space="preserve">Significant positive change in knowledge, skills, attitudes, behaviours </w:t>
            </w:r>
          </w:p>
        </w:tc>
      </w:tr>
      <w:tr w:rsidR="000A5355" w:rsidRPr="001D1F9F" w14:paraId="1A052A89" w14:textId="77777777" w:rsidTr="00CA02D2">
        <w:trPr>
          <w:cantSplit/>
          <w:trHeight w:val="2041"/>
        </w:trPr>
        <w:tc>
          <w:tcPr>
            <w:tcW w:w="896" w:type="pct"/>
            <w:tcBorders>
              <w:top w:val="single" w:sz="4" w:space="0" w:color="auto"/>
              <w:left w:val="single" w:sz="4" w:space="0" w:color="auto"/>
              <w:bottom w:val="single" w:sz="4" w:space="0" w:color="auto"/>
              <w:right w:val="single" w:sz="4" w:space="0" w:color="auto"/>
            </w:tcBorders>
          </w:tcPr>
          <w:p w14:paraId="4BCE6C2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4918466C"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43527BCB" w14:textId="77777777" w:rsidR="000A5355" w:rsidRPr="001D1F9F" w:rsidRDefault="000A5355" w:rsidP="002E415F">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4E63FD6D"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6CFE20E7"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0" w:type="pct"/>
            <w:tcBorders>
              <w:top w:val="single" w:sz="4" w:space="0" w:color="auto"/>
              <w:left w:val="single" w:sz="4" w:space="0" w:color="auto"/>
              <w:bottom w:val="single" w:sz="4" w:space="0" w:color="auto"/>
              <w:right w:val="single" w:sz="4" w:space="0" w:color="auto"/>
            </w:tcBorders>
          </w:tcPr>
          <w:p w14:paraId="6C4123BE"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2246383E" w14:textId="77777777" w:rsidR="00CA02D2" w:rsidRPr="001D1F9F" w:rsidRDefault="00CA02D2" w:rsidP="00CA02D2">
      <w:pPr>
        <w:keepNext/>
        <w:spacing w:before="180" w:after="120"/>
        <w:jc w:val="both"/>
        <w:rPr>
          <w:rFonts w:cs="Arial"/>
          <w:b/>
          <w:szCs w:val="20"/>
        </w:rPr>
      </w:pPr>
      <w:r w:rsidRPr="001D1F9F">
        <w:rPr>
          <w:rFonts w:cs="Arial"/>
          <w:b/>
          <w:szCs w:val="20"/>
        </w:rPr>
        <w:t>Collecting extended data</w:t>
      </w:r>
    </w:p>
    <w:p w14:paraId="78E3AC97"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For this activity, it is expected that organisations collect the following extended data items for all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4"/>
        <w:gridCol w:w="3371"/>
        <w:gridCol w:w="3371"/>
      </w:tblGrid>
      <w:tr w:rsidR="000A5355" w:rsidRPr="001D1F9F" w14:paraId="60297EF7" w14:textId="77777777" w:rsidTr="00933C48">
        <w:trPr>
          <w:trHeight w:val="536"/>
        </w:trPr>
        <w:tc>
          <w:tcPr>
            <w:tcW w:w="1776"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51611736" w14:textId="77777777" w:rsidR="000A5355" w:rsidRPr="001D1F9F" w:rsidRDefault="000A5355" w:rsidP="002E415F">
            <w:pPr>
              <w:spacing w:before="60" w:after="60" w:line="288" w:lineRule="auto"/>
              <w:rPr>
                <w:rFonts w:cs="Arial"/>
                <w:b/>
                <w:color w:val="FFFFFF" w:themeColor="background1"/>
                <w:szCs w:val="20"/>
              </w:rPr>
            </w:pPr>
            <w:r w:rsidRPr="001D1F9F">
              <w:rPr>
                <w:rFonts w:cs="Arial"/>
                <w:b/>
                <w:color w:val="FFFFFF" w:themeColor="background1"/>
                <w:szCs w:val="20"/>
              </w:rPr>
              <w:t>Client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14C46449" w14:textId="77777777" w:rsidR="000A5355" w:rsidRPr="001D1F9F" w:rsidRDefault="000A5355" w:rsidP="002E415F">
            <w:pPr>
              <w:spacing w:before="60" w:after="60" w:line="288" w:lineRule="auto"/>
              <w:rPr>
                <w:rFonts w:cs="Arial"/>
                <w:b/>
                <w:color w:val="FFFFFF" w:themeColor="background1"/>
                <w:szCs w:val="20"/>
              </w:rPr>
            </w:pPr>
            <w:r w:rsidRPr="001D1F9F">
              <w:rPr>
                <w:rFonts w:cs="Arial"/>
                <w:b/>
                <w:color w:val="FFFFFF" w:themeColor="background1"/>
                <w:szCs w:val="20"/>
              </w:rPr>
              <w:t>Case Level Data</w:t>
            </w:r>
          </w:p>
        </w:tc>
        <w:tc>
          <w:tcPr>
            <w:tcW w:w="1612" w:type="pct"/>
            <w:tcBorders>
              <w:top w:val="single" w:sz="4" w:space="0" w:color="auto"/>
              <w:left w:val="single" w:sz="4" w:space="0" w:color="auto"/>
              <w:bottom w:val="single" w:sz="4" w:space="0" w:color="auto"/>
              <w:right w:val="single" w:sz="4" w:space="0" w:color="auto"/>
            </w:tcBorders>
            <w:shd w:val="clear" w:color="auto" w:fill="04617B"/>
            <w:vAlign w:val="center"/>
            <w:hideMark/>
          </w:tcPr>
          <w:p w14:paraId="4D480D0D" w14:textId="77777777" w:rsidR="000A5355" w:rsidRPr="001D1F9F" w:rsidRDefault="000A5355" w:rsidP="002E415F">
            <w:pPr>
              <w:spacing w:before="60" w:after="60" w:line="288" w:lineRule="auto"/>
              <w:rPr>
                <w:rFonts w:cs="Arial"/>
                <w:b/>
                <w:color w:val="FFFFFF" w:themeColor="background1"/>
                <w:szCs w:val="20"/>
              </w:rPr>
            </w:pPr>
            <w:r w:rsidRPr="001D1F9F">
              <w:rPr>
                <w:rFonts w:cs="Arial"/>
                <w:b/>
                <w:color w:val="FFFFFF" w:themeColor="background1"/>
                <w:szCs w:val="20"/>
              </w:rPr>
              <w:t>Session Level Data</w:t>
            </w:r>
          </w:p>
        </w:tc>
      </w:tr>
      <w:tr w:rsidR="000A5355" w:rsidRPr="001D1F9F" w14:paraId="7B4C2A81" w14:textId="77777777" w:rsidTr="00933C48">
        <w:trPr>
          <w:trHeight w:val="601"/>
        </w:trPr>
        <w:tc>
          <w:tcPr>
            <w:tcW w:w="1776" w:type="pct"/>
            <w:tcBorders>
              <w:top w:val="single" w:sz="4" w:space="0" w:color="auto"/>
              <w:left w:val="single" w:sz="4" w:space="0" w:color="auto"/>
              <w:bottom w:val="single" w:sz="4" w:space="0" w:color="auto"/>
              <w:right w:val="single" w:sz="4" w:space="0" w:color="auto"/>
            </w:tcBorders>
            <w:hideMark/>
          </w:tcPr>
          <w:p w14:paraId="32F8C25E"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Homeless indicator</w:t>
            </w:r>
          </w:p>
          <w:p w14:paraId="0C455490"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Highest level of education/qualification</w:t>
            </w:r>
          </w:p>
          <w:p w14:paraId="5AC9C591"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Employment status</w:t>
            </w:r>
          </w:p>
          <w:p w14:paraId="09AD40CB"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Income (frequency and approximate gross income)</w:t>
            </w:r>
          </w:p>
          <w:p w14:paraId="569B5B8D"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Main source of income</w:t>
            </w:r>
          </w:p>
        </w:tc>
        <w:tc>
          <w:tcPr>
            <w:tcW w:w="1612" w:type="pct"/>
            <w:tcBorders>
              <w:top w:val="single" w:sz="4" w:space="0" w:color="auto"/>
              <w:left w:val="single" w:sz="4" w:space="0" w:color="auto"/>
              <w:bottom w:val="single" w:sz="4" w:space="0" w:color="auto"/>
              <w:right w:val="single" w:sz="4" w:space="0" w:color="auto"/>
            </w:tcBorders>
            <w:hideMark/>
          </w:tcPr>
          <w:p w14:paraId="211405B8"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Reason for seeking assistance</w:t>
            </w:r>
          </w:p>
          <w:p w14:paraId="182C20FD"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Client exit reason</w:t>
            </w:r>
          </w:p>
        </w:tc>
        <w:tc>
          <w:tcPr>
            <w:tcW w:w="1612" w:type="pct"/>
            <w:tcBorders>
              <w:top w:val="single" w:sz="4" w:space="0" w:color="auto"/>
              <w:left w:val="single" w:sz="4" w:space="0" w:color="auto"/>
              <w:bottom w:val="single" w:sz="4" w:space="0" w:color="auto"/>
              <w:right w:val="single" w:sz="4" w:space="0" w:color="auto"/>
            </w:tcBorders>
          </w:tcPr>
          <w:p w14:paraId="6FFA45C6"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Referral type</w:t>
            </w:r>
          </w:p>
          <w:p w14:paraId="6F53C226"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Referrals to other services</w:t>
            </w:r>
          </w:p>
        </w:tc>
      </w:tr>
    </w:tbl>
    <w:p w14:paraId="34079D10"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23212E94" w14:textId="77777777" w:rsidR="000A5355" w:rsidRPr="001D1F9F" w:rsidRDefault="000A5355" w:rsidP="00933C48">
      <w:pPr>
        <w:keepNext/>
        <w:keepLines/>
        <w:spacing w:before="180" w:after="120" w:line="288" w:lineRule="auto"/>
        <w:jc w:val="both"/>
        <w:rPr>
          <w:rFonts w:cs="Arial"/>
          <w:b/>
        </w:rPr>
      </w:pPr>
      <w:r w:rsidRPr="001D1F9F">
        <w:rPr>
          <w:rFonts w:cs="Arial"/>
          <w:b/>
        </w:rPr>
        <w:lastRenderedPageBreak/>
        <w:t>For this program activity, when should each service type be used?</w:t>
      </w:r>
    </w:p>
    <w:p w14:paraId="4B04AD58" w14:textId="77777777" w:rsidR="000A5355" w:rsidRPr="001D1F9F" w:rsidRDefault="000A5355" w:rsidP="00933C48">
      <w:pPr>
        <w:pStyle w:val="BodyText"/>
        <w:keepNext/>
        <w:keepLines/>
        <w:spacing w:before="120" w:after="120" w:line="288" w:lineRule="auto"/>
        <w:ind w:left="284"/>
        <w:jc w:val="both"/>
        <w:rPr>
          <w:rStyle w:val="Heading3Char"/>
          <w:rFonts w:eastAsia="Arial" w:cs="Arial"/>
          <w:bCs w:val="0"/>
          <w:color w:val="auto"/>
          <w:sz w:val="20"/>
          <w:szCs w:val="2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Where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5"/>
        <w:gridCol w:w="7221"/>
      </w:tblGrid>
      <w:tr w:rsidR="000A5355" w:rsidRPr="001D1F9F" w14:paraId="40770BA1" w14:textId="77777777" w:rsidTr="00933C4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14:paraId="0D7AF10C" w14:textId="77777777" w:rsidR="000A5355" w:rsidRPr="001D1F9F" w:rsidRDefault="000A5355" w:rsidP="002E415F">
            <w:pPr>
              <w:spacing w:before="120" w:after="120"/>
              <w:rPr>
                <w:rFonts w:cs="Arial"/>
                <w:bCs w:val="0"/>
              </w:rPr>
            </w:pPr>
            <w:r w:rsidRPr="001D1F9F">
              <w:rPr>
                <w:rFonts w:cs="Arial"/>
                <w:iCs/>
              </w:rPr>
              <w:t>Service Type</w:t>
            </w:r>
          </w:p>
        </w:tc>
        <w:tc>
          <w:tcPr>
            <w:tcW w:w="7313" w:type="dxa"/>
            <w:vAlign w:val="center"/>
          </w:tcPr>
          <w:p w14:paraId="407E184D"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A5355" w:rsidRPr="001D1F9F" w14:paraId="0A479ADE"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3205E82B" w14:textId="77777777" w:rsidR="000A5355" w:rsidRPr="00A068BD" w:rsidRDefault="000A5355" w:rsidP="00933C48">
            <w:pPr>
              <w:spacing w:before="120" w:after="120" w:line="288" w:lineRule="auto"/>
              <w:jc w:val="both"/>
              <w:rPr>
                <w:rFonts w:cs="Arial"/>
                <w:sz w:val="20"/>
                <w:szCs w:val="20"/>
              </w:rPr>
            </w:pPr>
            <w:r w:rsidRPr="00935FCC">
              <w:rPr>
                <w:rFonts w:cs="Arial"/>
                <w:sz w:val="20"/>
                <w:szCs w:val="20"/>
              </w:rPr>
              <w:t>Intake and assessment</w:t>
            </w:r>
          </w:p>
        </w:tc>
        <w:tc>
          <w:tcPr>
            <w:tcW w:w="7313" w:type="dxa"/>
            <w:tcBorders>
              <w:top w:val="single" w:sz="4" w:space="0" w:color="auto"/>
              <w:left w:val="single" w:sz="4" w:space="0" w:color="auto"/>
              <w:bottom w:val="single" w:sz="4" w:space="0" w:color="auto"/>
              <w:right w:val="single" w:sz="4" w:space="0" w:color="auto"/>
            </w:tcBorders>
            <w:shd w:val="clear" w:color="auto" w:fill="auto"/>
            <w:vAlign w:val="center"/>
          </w:tcPr>
          <w:p w14:paraId="27A89ACE"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Microfinance loan interview for No Interest Loans Scheme (NILS), enrolment with Saver Plus and assessment of eligibility, initial meeting with a Community Development Financial Institution (CDFI) and pre-business planning.</w:t>
            </w:r>
          </w:p>
        </w:tc>
      </w:tr>
      <w:tr w:rsidR="000A5355" w:rsidRPr="001D1F9F" w14:paraId="03DE82F6"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80CFBCE" w14:textId="77777777" w:rsidR="000A5355" w:rsidRPr="00A068BD" w:rsidRDefault="000A5355" w:rsidP="00933C48">
            <w:pPr>
              <w:spacing w:before="120" w:after="120" w:line="288" w:lineRule="auto"/>
              <w:jc w:val="both"/>
              <w:rPr>
                <w:rFonts w:cs="Arial"/>
                <w:sz w:val="20"/>
                <w:szCs w:val="20"/>
              </w:rPr>
            </w:pPr>
            <w:r w:rsidRPr="00935FCC">
              <w:rPr>
                <w:rFonts w:cs="Arial"/>
                <w:sz w:val="20"/>
                <w:szCs w:val="20"/>
              </w:rPr>
              <w:t>Information/Advice/Referral</w:t>
            </w:r>
          </w:p>
        </w:tc>
        <w:tc>
          <w:tcPr>
            <w:tcW w:w="7313" w:type="dxa"/>
            <w:shd w:val="clear" w:color="auto" w:fill="auto"/>
            <w:vAlign w:val="center"/>
          </w:tcPr>
          <w:p w14:paraId="252500C7"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Provision of standard advice, guidance or information on a specific topic, referrals on to another service such as financial counselling, emergency relief, Centrelink etc.</w:t>
            </w:r>
          </w:p>
          <w:p w14:paraId="179B9E59" w14:textId="77777777" w:rsidR="000A5355" w:rsidRPr="00933C48" w:rsidRDefault="000A5355" w:rsidP="00933C48">
            <w:pPr>
              <w:pStyle w:val="CommentText"/>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933C48">
              <w:t xml:space="preserve">Includes following up existing loans that are not currently being paid. </w:t>
            </w:r>
          </w:p>
          <w:p w14:paraId="48167DD2" w14:textId="77777777" w:rsidR="000A5355" w:rsidRPr="00933C48" w:rsidRDefault="000A5355" w:rsidP="00933C48">
            <w:pPr>
              <w:pStyle w:val="CommentText"/>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933C48">
              <w:t>Includes following up people who have stopped saving for a period of time or stopped attending MoneyMinded training.</w:t>
            </w:r>
          </w:p>
          <w:p w14:paraId="21E5B1B0"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 xml:space="preserve">For CDFIs, includes providing clients with information or advice on certain business topics such as tendering, staffing etc. and referrals on to specialist services (accounting, legal, insurance and telecommunications). </w:t>
            </w:r>
          </w:p>
        </w:tc>
      </w:tr>
      <w:tr w:rsidR="000A5355" w:rsidRPr="001D1F9F" w14:paraId="04A25B26"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0A52B890" w14:textId="77777777" w:rsidR="000A5355" w:rsidRPr="00935FCC" w:rsidRDefault="000A5355" w:rsidP="00933C48">
            <w:pPr>
              <w:spacing w:before="120" w:after="120" w:line="288" w:lineRule="auto"/>
              <w:jc w:val="both"/>
              <w:rPr>
                <w:rFonts w:cs="Arial"/>
                <w:sz w:val="20"/>
                <w:szCs w:val="20"/>
              </w:rPr>
            </w:pPr>
            <w:r w:rsidRPr="00933C48">
              <w:t>Education and skills training</w:t>
            </w:r>
          </w:p>
        </w:tc>
        <w:tc>
          <w:tcPr>
            <w:tcW w:w="7313" w:type="dxa"/>
            <w:tcBorders>
              <w:top w:val="single" w:sz="4" w:space="0" w:color="auto"/>
              <w:bottom w:val="single" w:sz="4" w:space="0" w:color="auto"/>
              <w:right w:val="single" w:sz="4" w:space="0" w:color="auto"/>
            </w:tcBorders>
            <w:shd w:val="clear" w:color="auto" w:fill="auto"/>
            <w:vAlign w:val="center"/>
          </w:tcPr>
          <w:p w14:paraId="227F31B3"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Building knowledge or skills about a topic relevant to the client's circumstance, such as financial literacy training, MoneyMinded sessions, one-on-one business education or group training workshops as well as assisting clients in re-engaging with the education system. For CDFIs, includes development of business skills such as cash flow planning, record and book keeping.</w:t>
            </w:r>
          </w:p>
        </w:tc>
      </w:tr>
      <w:tr w:rsidR="000A5355" w:rsidRPr="001D1F9F" w14:paraId="6E5099CD"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8F8058" w14:textId="77777777" w:rsidR="000A5355" w:rsidRPr="00A068BD" w:rsidRDefault="000A5355" w:rsidP="00933C48">
            <w:pPr>
              <w:spacing w:before="120" w:after="120" w:line="288" w:lineRule="auto"/>
              <w:jc w:val="both"/>
              <w:rPr>
                <w:rFonts w:cs="Arial"/>
                <w:sz w:val="20"/>
                <w:szCs w:val="20"/>
              </w:rPr>
            </w:pPr>
            <w:r w:rsidRPr="00935FCC">
              <w:rPr>
                <w:rFonts w:cs="Arial"/>
                <w:sz w:val="20"/>
                <w:szCs w:val="20"/>
              </w:rPr>
              <w:t>Advocacy/Support</w:t>
            </w:r>
          </w:p>
        </w:tc>
        <w:tc>
          <w:tcPr>
            <w:tcW w:w="7313" w:type="dxa"/>
            <w:shd w:val="clear" w:color="auto" w:fill="auto"/>
            <w:vAlign w:val="center"/>
          </w:tcPr>
          <w:p w14:paraId="133B8B02"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Advocating on behalf of a client to a government body or other organisation such as Centrelink or real estate company, supporting a client in a particular circumstance such as negotiating with a supplier to improve their ability to apply for and service a NILS loan.</w:t>
            </w:r>
          </w:p>
        </w:tc>
      </w:tr>
      <w:tr w:rsidR="000A5355" w:rsidRPr="001D1F9F" w14:paraId="3BD26F78"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252931A7" w14:textId="77777777" w:rsidR="000A5355" w:rsidRPr="00A068BD" w:rsidRDefault="000A5355" w:rsidP="00933C48">
            <w:pPr>
              <w:spacing w:before="120" w:after="120" w:line="288" w:lineRule="auto"/>
              <w:jc w:val="both"/>
              <w:rPr>
                <w:rFonts w:cs="Arial"/>
                <w:sz w:val="20"/>
                <w:szCs w:val="20"/>
              </w:rPr>
            </w:pPr>
            <w:r w:rsidRPr="00935FCC">
              <w:rPr>
                <w:rFonts w:cs="Arial"/>
                <w:sz w:val="20"/>
                <w:szCs w:val="20"/>
              </w:rPr>
              <w:t>Mentoring/Peer support</w:t>
            </w:r>
          </w:p>
        </w:tc>
        <w:tc>
          <w:tcPr>
            <w:tcW w:w="7313" w:type="dxa"/>
            <w:tcBorders>
              <w:top w:val="single" w:sz="4" w:space="0" w:color="auto"/>
              <w:bottom w:val="single" w:sz="4" w:space="0" w:color="auto"/>
              <w:right w:val="single" w:sz="4" w:space="0" w:color="auto"/>
            </w:tcBorders>
            <w:shd w:val="clear" w:color="auto" w:fill="auto"/>
            <w:vAlign w:val="center"/>
          </w:tcPr>
          <w:p w14:paraId="3862A7F7"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 xml:space="preserve">For Saver Plus, this includes additional support and encouragement to save. For CDFIs, this includes business mentoring provided to vulnerable individuals throughout the development of a microenterprise, including business review and post establishment. </w:t>
            </w:r>
          </w:p>
        </w:tc>
      </w:tr>
      <w:tr w:rsidR="000A5355" w:rsidRPr="001D1F9F" w14:paraId="4E0B8AC2"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30B260A" w14:textId="77777777" w:rsidR="000A5355" w:rsidRPr="00986A4E" w:rsidRDefault="000A5355" w:rsidP="00933C48">
            <w:pPr>
              <w:spacing w:before="120" w:after="120" w:line="288" w:lineRule="auto"/>
              <w:rPr>
                <w:rFonts w:cs="Arial"/>
                <w:sz w:val="20"/>
                <w:szCs w:val="20"/>
              </w:rPr>
            </w:pPr>
            <w:r w:rsidRPr="00935FCC">
              <w:rPr>
                <w:rFonts w:cs="Arial"/>
                <w:sz w:val="20"/>
                <w:szCs w:val="20"/>
              </w:rPr>
              <w:t>A</w:t>
            </w:r>
            <w:r w:rsidRPr="00986A4E">
              <w:rPr>
                <w:rFonts w:cs="Arial"/>
                <w:sz w:val="20"/>
                <w:szCs w:val="20"/>
              </w:rPr>
              <w:t xml:space="preserve">ccess to money (Loans) </w:t>
            </w:r>
          </w:p>
        </w:tc>
        <w:tc>
          <w:tcPr>
            <w:tcW w:w="7313" w:type="dxa"/>
            <w:shd w:val="clear" w:color="auto" w:fill="auto"/>
            <w:vAlign w:val="center"/>
          </w:tcPr>
          <w:p w14:paraId="2DBF0023"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Provide access to a NILS loan for material goods /household items, healthcare or educational expenses. This service type should only capture signing a loan contract for a new loan; the follow up of a loan should be recorded as information/advice/referral. This service type includes repeat borrowers accessing new loans for essential goods or services.</w:t>
            </w:r>
          </w:p>
          <w:p w14:paraId="13750287"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This service type does not apply to matched savings payments for Saver Plus.</w:t>
            </w:r>
          </w:p>
          <w:p w14:paraId="0AEEB748"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This service type does not apply to following up on existing loans that are not currently being paid.</w:t>
            </w:r>
          </w:p>
          <w:p w14:paraId="02FA0E84"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This service type does not cover business loans for microenterprise development.</w:t>
            </w:r>
          </w:p>
        </w:tc>
      </w:tr>
      <w:tr w:rsidR="000A5355" w:rsidRPr="001D1F9F" w14:paraId="49999900"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2BD72626" w14:textId="77777777" w:rsidR="000A5355" w:rsidRPr="00986A4E" w:rsidRDefault="000A5355" w:rsidP="00933C48">
            <w:pPr>
              <w:spacing w:before="120" w:after="120" w:line="288" w:lineRule="auto"/>
              <w:rPr>
                <w:rFonts w:cs="Arial"/>
                <w:sz w:val="20"/>
                <w:szCs w:val="20"/>
              </w:rPr>
            </w:pPr>
            <w:r w:rsidRPr="00935FCC">
              <w:rPr>
                <w:rFonts w:cs="Arial"/>
                <w:sz w:val="20"/>
                <w:szCs w:val="20"/>
              </w:rPr>
              <w:t>Facilitate employment pathways</w:t>
            </w:r>
          </w:p>
        </w:tc>
        <w:tc>
          <w:tcPr>
            <w:tcW w:w="7313" w:type="dxa"/>
            <w:shd w:val="clear" w:color="auto" w:fill="auto"/>
            <w:vAlign w:val="center"/>
          </w:tcPr>
          <w:p w14:paraId="77DF38F9"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Referring clients to employment providers (such as job active), employment opportunities, assisting clients to move into employment, including self-employment.</w:t>
            </w:r>
          </w:p>
        </w:tc>
      </w:tr>
      <w:tr w:rsidR="000A5355" w:rsidRPr="001D1F9F" w14:paraId="6C7BE84D"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248F683F" w14:textId="18A74F14" w:rsidR="000A5355" w:rsidRPr="00933C48" w:rsidRDefault="000A5355" w:rsidP="00933C48">
            <w:pPr>
              <w:spacing w:before="120" w:after="120" w:line="288" w:lineRule="auto"/>
            </w:pPr>
            <w:r w:rsidRPr="00933C48">
              <w:lastRenderedPageBreak/>
              <w:t>Access to money – Matched savings</w:t>
            </w:r>
          </w:p>
        </w:tc>
        <w:tc>
          <w:tcPr>
            <w:tcW w:w="7313" w:type="dxa"/>
            <w:tcBorders>
              <w:top w:val="single" w:sz="4" w:space="0" w:color="auto"/>
              <w:bottom w:val="single" w:sz="4" w:space="0" w:color="auto"/>
              <w:right w:val="single" w:sz="4" w:space="0" w:color="auto"/>
            </w:tcBorders>
            <w:shd w:val="clear" w:color="auto" w:fill="auto"/>
            <w:vAlign w:val="center"/>
          </w:tcPr>
          <w:p w14:paraId="2C9F0B29"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I</w:t>
            </w:r>
            <w:r w:rsidRPr="00A068BD">
              <w:rPr>
                <w:sz w:val="20"/>
                <w:szCs w:val="20"/>
              </w:rPr>
              <w:t>n relation to Saver Plus, the issuing of a matched savings payment.</w:t>
            </w:r>
          </w:p>
        </w:tc>
      </w:tr>
      <w:tr w:rsidR="000A5355" w:rsidRPr="001D1F9F" w14:paraId="15867649" w14:textId="77777777" w:rsidTr="00933C4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8BCBF4" w14:textId="77777777" w:rsidR="000A5355" w:rsidRPr="00933C48" w:rsidRDefault="000A5355" w:rsidP="00933C48">
            <w:pPr>
              <w:spacing w:before="120" w:after="120" w:line="288" w:lineRule="auto"/>
            </w:pPr>
            <w:r w:rsidRPr="001D1F9F">
              <w:rPr>
                <w:rFonts w:cs="Arial"/>
                <w:sz w:val="20"/>
                <w:szCs w:val="20"/>
              </w:rPr>
              <w:t>Access to money – Business Loan</w:t>
            </w:r>
          </w:p>
        </w:tc>
        <w:tc>
          <w:tcPr>
            <w:tcW w:w="7313" w:type="dxa"/>
            <w:shd w:val="clear" w:color="auto" w:fill="auto"/>
            <w:vAlign w:val="center"/>
          </w:tcPr>
          <w:p w14:paraId="561C44C1" w14:textId="77777777" w:rsidR="000A5355" w:rsidRPr="00A9765D"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5FCC">
              <w:rPr>
                <w:sz w:val="20"/>
                <w:szCs w:val="20"/>
              </w:rPr>
              <w:t>Includes business loans for microenterprise development,</w:t>
            </w:r>
            <w:r w:rsidRPr="00933C48">
              <w:rPr>
                <w:szCs w:val="20"/>
              </w:rPr>
              <w:t xml:space="preserve"> facilitating access to a business loan. </w:t>
            </w:r>
            <w:r w:rsidRPr="00935FCC">
              <w:rPr>
                <w:sz w:val="20"/>
                <w:szCs w:val="20"/>
              </w:rPr>
              <w:t>This only captures signing a loan contract for a new loan; the follow up of a loan should be recorded as information/advice/referral. This service type includes repeat borrowers accessing new loans for microenterpris</w:t>
            </w:r>
            <w:r w:rsidRPr="00A068BD">
              <w:rPr>
                <w:sz w:val="20"/>
                <w:szCs w:val="20"/>
              </w:rPr>
              <w:t>e development.</w:t>
            </w:r>
          </w:p>
        </w:tc>
      </w:tr>
      <w:tr w:rsidR="000A5355" w:rsidRPr="001D1F9F" w14:paraId="2394E36F" w14:textId="77777777" w:rsidTr="00933C4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tcBorders>
            <w:shd w:val="clear" w:color="auto" w:fill="auto"/>
            <w:vAlign w:val="center"/>
          </w:tcPr>
          <w:p w14:paraId="62747DA6" w14:textId="77777777" w:rsidR="000A5355" w:rsidRPr="00933C48" w:rsidRDefault="000A5355" w:rsidP="00933C48">
            <w:pPr>
              <w:spacing w:before="120" w:after="120" w:line="288" w:lineRule="auto"/>
            </w:pPr>
            <w:r w:rsidRPr="00933C48">
              <w:t>Business planning</w:t>
            </w:r>
          </w:p>
        </w:tc>
        <w:tc>
          <w:tcPr>
            <w:tcW w:w="7313" w:type="dxa"/>
            <w:tcBorders>
              <w:top w:val="single" w:sz="4" w:space="0" w:color="auto"/>
              <w:bottom w:val="single" w:sz="4" w:space="0" w:color="auto"/>
              <w:right w:val="single" w:sz="4" w:space="0" w:color="auto"/>
            </w:tcBorders>
            <w:shd w:val="clear" w:color="auto" w:fill="auto"/>
            <w:vAlign w:val="center"/>
          </w:tcPr>
          <w:p w14:paraId="2A052CD0"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Cs w:val="20"/>
              </w:rPr>
              <w:t>Includes development and/or review of a business plan and related items, such as Australian Business Name and name registration, governance, risk analysis and development of a marketing plan.</w:t>
            </w:r>
          </w:p>
        </w:tc>
      </w:tr>
    </w:tbl>
    <w:p w14:paraId="08AF3D7C" w14:textId="77777777" w:rsidR="00EA7681" w:rsidRPr="001D1F9F" w:rsidRDefault="00EA7681">
      <w:pPr>
        <w:rPr>
          <w:rStyle w:val="Heading3Char"/>
          <w:rFonts w:cs="Arial"/>
          <w:bCs w:val="0"/>
          <w:color w:val="auto"/>
        </w:rPr>
      </w:pPr>
      <w:r w:rsidRPr="001D1F9F">
        <w:rPr>
          <w:rStyle w:val="Heading3Char"/>
          <w:rFonts w:cs="Arial"/>
          <w:b w:val="0"/>
          <w:color w:val="auto"/>
        </w:rPr>
        <w:br w:type="page"/>
      </w:r>
    </w:p>
    <w:p w14:paraId="45D66981" w14:textId="77777777" w:rsidR="000A5355" w:rsidRPr="001D1F9F" w:rsidRDefault="000A5355" w:rsidP="00933C48">
      <w:pPr>
        <w:pStyle w:val="Heading3"/>
        <w:jc w:val="both"/>
        <w:rPr>
          <w:rFonts w:eastAsia="Times New Roman" w:cs="Arial"/>
          <w:b w:val="0"/>
          <w:bCs w:val="0"/>
        </w:rPr>
      </w:pPr>
      <w:bookmarkStart w:id="35" w:name="_Toc96512025"/>
      <w:bookmarkStart w:id="36" w:name="_Toc111182872"/>
      <w:r w:rsidRPr="001D1F9F">
        <w:rPr>
          <w:rStyle w:val="Heading3Char"/>
          <w:rFonts w:cs="Arial"/>
          <w:b/>
          <w:color w:val="auto"/>
        </w:rPr>
        <w:lastRenderedPageBreak/>
        <w:t>NILS-CV</w:t>
      </w:r>
      <w:bookmarkEnd w:id="35"/>
      <w:bookmarkEnd w:id="36"/>
    </w:p>
    <w:p w14:paraId="4D9A6130"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Description</w:t>
      </w:r>
    </w:p>
    <w:p w14:paraId="368F5AC9"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The NILS-CV </w:t>
      </w:r>
      <w:r w:rsidRPr="001D1F9F">
        <w:rPr>
          <w:rFonts w:cs="Arial"/>
          <w:lang w:val="en-AU"/>
        </w:rPr>
        <w:t>program</w:t>
      </w:r>
      <w:r w:rsidRPr="001D1F9F">
        <w:rPr>
          <w:rFonts w:eastAsia="Calibri" w:cs="Arial"/>
          <w:lang w:val="en-AU"/>
        </w:rPr>
        <w:t xml:space="preserve"> provides a safe and affordable solution in the form of a no interest loan to meet the financial needs of people impacted by unemployment or loss of income due to the Coronavirus pandemic. </w:t>
      </w:r>
    </w:p>
    <w:p w14:paraId="349A9D86" w14:textId="77777777" w:rsidR="000A5355" w:rsidRPr="001D1F9F" w:rsidRDefault="000A5355" w:rsidP="00933C48">
      <w:pPr>
        <w:widowControl w:val="0"/>
        <w:spacing w:before="180" w:after="120" w:line="288" w:lineRule="auto"/>
        <w:jc w:val="both"/>
        <w:rPr>
          <w:rFonts w:eastAsia="Arial" w:cs="Arial"/>
        </w:rPr>
      </w:pPr>
      <w:r w:rsidRPr="001D1F9F">
        <w:rPr>
          <w:rFonts w:eastAsia="Arial" w:cs="Arial"/>
          <w:b/>
        </w:rPr>
        <w:t>Who is the primary client?</w:t>
      </w:r>
    </w:p>
    <w:p w14:paraId="2A99E29E"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Primary </w:t>
      </w:r>
      <w:r w:rsidRPr="001D1F9F">
        <w:rPr>
          <w:rFonts w:cs="Arial"/>
          <w:lang w:val="en-AU"/>
        </w:rPr>
        <w:t>clients</w:t>
      </w:r>
      <w:r w:rsidRPr="001D1F9F">
        <w:rPr>
          <w:rFonts w:eastAsia="Calibri" w:cs="Arial"/>
          <w:lang w:val="en-AU"/>
        </w:rPr>
        <w:t xml:space="preserve"> for this program activity are unemployed persons, or persons suffering from financial hardship.</w:t>
      </w:r>
    </w:p>
    <w:p w14:paraId="6C977F11" w14:textId="77777777" w:rsidR="000A5355" w:rsidRPr="001D1F9F" w:rsidRDefault="000A5355" w:rsidP="00933C48">
      <w:pPr>
        <w:widowControl w:val="0"/>
        <w:spacing w:before="180" w:after="120" w:line="288" w:lineRule="auto"/>
        <w:jc w:val="both"/>
        <w:rPr>
          <w:rFonts w:eastAsia="Arial" w:cs="Arial"/>
          <w:b/>
        </w:rPr>
      </w:pPr>
      <w:r w:rsidRPr="001D1F9F">
        <w:rPr>
          <w:rFonts w:eastAsia="Arial" w:cs="Arial"/>
          <w:b/>
        </w:rPr>
        <w:t xml:space="preserve">What are the key client characteristics? </w:t>
      </w:r>
    </w:p>
    <w:p w14:paraId="0AF2ADCF"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Client </w:t>
      </w:r>
      <w:r w:rsidRPr="001D1F9F">
        <w:rPr>
          <w:rFonts w:cs="Arial"/>
          <w:lang w:val="en-AU"/>
        </w:rPr>
        <w:t>eligibility</w:t>
      </w:r>
      <w:r w:rsidRPr="001D1F9F">
        <w:rPr>
          <w:rFonts w:eastAsia="Calibri" w:cs="Arial"/>
          <w:lang w:val="en-AU"/>
        </w:rPr>
        <w:t xml:space="preserve"> for the </w:t>
      </w:r>
      <w:r w:rsidRPr="001D1F9F">
        <w:rPr>
          <w:rFonts w:eastAsia="Calibri" w:cs="Arial"/>
          <w:b/>
          <w:lang w:val="en-AU"/>
        </w:rPr>
        <w:t xml:space="preserve">NILS-CV </w:t>
      </w:r>
      <w:r w:rsidRPr="001D1F9F">
        <w:rPr>
          <w:rFonts w:eastAsia="Calibri" w:cs="Arial"/>
          <w:lang w:val="en-AU"/>
        </w:rPr>
        <w:t>program:</w:t>
      </w:r>
    </w:p>
    <w:p w14:paraId="1B0290C7" w14:textId="77777777" w:rsidR="000A5355" w:rsidRPr="001D1F9F" w:rsidRDefault="000A5355" w:rsidP="00933C48">
      <w:pPr>
        <w:pStyle w:val="BodyText"/>
        <w:numPr>
          <w:ilvl w:val="0"/>
          <w:numId w:val="43"/>
        </w:numPr>
        <w:spacing w:before="120" w:after="120" w:line="288" w:lineRule="auto"/>
        <w:ind w:left="714" w:hanging="357"/>
        <w:jc w:val="both"/>
        <w:rPr>
          <w:rFonts w:cs="Arial"/>
          <w:szCs w:val="22"/>
          <w:lang w:val="en-AU"/>
        </w:rPr>
      </w:pPr>
      <w:r w:rsidRPr="001D1F9F">
        <w:rPr>
          <w:rFonts w:cs="Arial"/>
          <w:szCs w:val="22"/>
          <w:lang w:val="en-AU"/>
        </w:rPr>
        <w:t>Income of &lt;$60k gross (singles) or &lt;$100k gross (couples /families) at the time they use the service</w:t>
      </w:r>
    </w:p>
    <w:p w14:paraId="4C78ED12" w14:textId="77777777" w:rsidR="000A5355" w:rsidRPr="001D1F9F" w:rsidRDefault="000A5355" w:rsidP="00933C48">
      <w:pPr>
        <w:pStyle w:val="BodyText"/>
        <w:numPr>
          <w:ilvl w:val="0"/>
          <w:numId w:val="43"/>
        </w:numPr>
        <w:spacing w:before="120" w:after="120" w:line="288" w:lineRule="auto"/>
        <w:ind w:left="714" w:hanging="357"/>
        <w:jc w:val="both"/>
        <w:rPr>
          <w:rFonts w:eastAsia="Calibri" w:cs="Arial"/>
          <w:szCs w:val="22"/>
          <w:lang w:val="en-AU"/>
        </w:rPr>
      </w:pPr>
      <w:r w:rsidRPr="001D1F9F">
        <w:rPr>
          <w:rFonts w:cs="Arial"/>
          <w:szCs w:val="22"/>
          <w:lang w:val="en-AU"/>
        </w:rPr>
        <w:t>In</w:t>
      </w:r>
      <w:r w:rsidRPr="001D1F9F">
        <w:rPr>
          <w:rFonts w:eastAsia="Calibri" w:cs="Arial"/>
          <w:szCs w:val="22"/>
          <w:lang w:val="en-AU"/>
        </w:rPr>
        <w:t>come affected by COVID</w:t>
      </w:r>
    </w:p>
    <w:p w14:paraId="562BB004" w14:textId="77777777" w:rsidR="000A5355" w:rsidRPr="001D1F9F" w:rsidRDefault="000A5355" w:rsidP="00933C4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650C798B" w14:textId="77777777" w:rsidR="000A5355" w:rsidRPr="001D1F9F" w:rsidRDefault="000A5355" w:rsidP="00933C48">
      <w:pPr>
        <w:pStyle w:val="BodyText"/>
        <w:spacing w:before="120" w:after="120" w:line="288" w:lineRule="auto"/>
        <w:ind w:left="284"/>
        <w:jc w:val="both"/>
        <w:rPr>
          <w:rFonts w:cs="Arial"/>
          <w:lang w:val="en-AU"/>
        </w:rPr>
      </w:pPr>
      <w:r w:rsidRPr="001D1F9F">
        <w:rPr>
          <w:rFonts w:eastAsia="Calibri" w:cs="Arial"/>
          <w:lang w:val="en-AU"/>
        </w:rPr>
        <w:t xml:space="preserve">Recording support persons is voluntary; staff can record support persons if they feel it is relevant. Instructions on how to record </w:t>
      </w:r>
      <w:r w:rsidRPr="001D1F9F">
        <w:rPr>
          <w:rFonts w:cs="Arial"/>
          <w:lang w:val="en-AU"/>
        </w:rPr>
        <w:t xml:space="preserve">them in the web-based portal can be found on the Data Exchange </w:t>
      </w:r>
      <w:hyperlink r:id="rId62" w:history="1">
        <w:r w:rsidRPr="001D1F9F">
          <w:rPr>
            <w:rFonts w:cs="Arial"/>
            <w:lang w:val="en-AU"/>
          </w:rPr>
          <w:t>website</w:t>
        </w:r>
      </w:hyperlink>
      <w:r w:rsidRPr="001D1F9F">
        <w:rPr>
          <w:rFonts w:cs="Arial"/>
          <w:lang w:val="en-AU"/>
        </w:rPr>
        <w:t>.</w:t>
      </w:r>
    </w:p>
    <w:p w14:paraId="2A9FBF83"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cs="Arial"/>
          <w:lang w:val="en-AU"/>
        </w:rPr>
        <w:t>For this pro</w:t>
      </w:r>
      <w:r w:rsidRPr="001D1F9F">
        <w:rPr>
          <w:rFonts w:eastAsia="Calibri" w:cs="Arial"/>
          <w:lang w:val="en-AU"/>
        </w:rPr>
        <w:t>gram activity, support persons may include families or children of clients, parents / guardians of clients or carers of clients / care recipients who are present but not directly receiving a service.</w:t>
      </w:r>
    </w:p>
    <w:p w14:paraId="4D82BB49"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Should unidentified clients be recorded?</w:t>
      </w:r>
    </w:p>
    <w:p w14:paraId="2B57D04A" w14:textId="77777777" w:rsidR="000A5355" w:rsidRPr="001D1F9F" w:rsidRDefault="000A5355" w:rsidP="00933C48">
      <w:pPr>
        <w:pStyle w:val="BodyText"/>
        <w:spacing w:before="120" w:after="120" w:line="288" w:lineRule="auto"/>
        <w:ind w:left="284"/>
        <w:jc w:val="both"/>
        <w:rPr>
          <w:rFonts w:cs="Arial"/>
          <w:lang w:val="en-AU"/>
        </w:rPr>
      </w:pPr>
      <w:r w:rsidRPr="001D1F9F">
        <w:rPr>
          <w:rFonts w:eastAsia="Calibri" w:cs="Arial"/>
          <w:lang w:val="en-AU"/>
        </w:rPr>
        <w:t>NILS-CV provides personal support, either by face-to-face, telephone or online support where clients are known to the serv</w:t>
      </w:r>
      <w:r w:rsidRPr="001D1F9F">
        <w:rPr>
          <w:rFonts w:cs="Arial"/>
          <w:lang w:val="en-AU"/>
        </w:rPr>
        <w:t xml:space="preserve">ice and ongoing relationships are formed, therefore </w:t>
      </w:r>
      <w:r w:rsidRPr="00933C48">
        <w:rPr>
          <w:rFonts w:cs="Arial"/>
          <w:b/>
          <w:lang w:val="en-AU"/>
        </w:rPr>
        <w:t>no more than</w:t>
      </w:r>
      <w:r w:rsidRPr="001D1F9F">
        <w:rPr>
          <w:rFonts w:cs="Arial"/>
          <w:lang w:val="en-AU"/>
        </w:rPr>
        <w:t xml:space="preserve"> </w:t>
      </w:r>
      <w:r w:rsidRPr="001D1F9F">
        <w:rPr>
          <w:rFonts w:cs="Arial"/>
          <w:b/>
          <w:lang w:val="en-AU"/>
        </w:rPr>
        <w:t>5 per cent</w:t>
      </w:r>
      <w:r w:rsidRPr="001D1F9F">
        <w:rPr>
          <w:rFonts w:cs="Arial"/>
          <w:lang w:val="en-AU"/>
        </w:rPr>
        <w:t xml:space="preserve"> of clients should be recorded as unidentified.</w:t>
      </w:r>
    </w:p>
    <w:p w14:paraId="62DE6885" w14:textId="77777777" w:rsidR="000A5355" w:rsidRPr="001D1F9F" w:rsidRDefault="000A5355" w:rsidP="00933C48">
      <w:pPr>
        <w:pStyle w:val="BodyText"/>
        <w:spacing w:before="120" w:after="120" w:line="288" w:lineRule="auto"/>
        <w:ind w:left="284"/>
        <w:jc w:val="both"/>
        <w:rPr>
          <w:rFonts w:eastAsia="Calibri" w:cs="Arial"/>
          <w:b/>
          <w:lang w:val="en-AU"/>
        </w:rPr>
      </w:pPr>
      <w:r w:rsidRPr="001D1F9F">
        <w:rPr>
          <w:rFonts w:cs="Arial"/>
          <w:lang w:val="en-AU"/>
        </w:rPr>
        <w:t>Please</w:t>
      </w:r>
      <w:r w:rsidRPr="001D1F9F">
        <w:rPr>
          <w:rFonts w:eastAsia="Calibri" w:cs="Arial"/>
          <w:lang w:val="en-AU"/>
        </w:rPr>
        <w:t xml:space="preserve"> refer to the Data Exchange </w:t>
      </w:r>
      <w:hyperlink r:id="rId63" w:history="1">
        <w:r w:rsidRPr="001D1F9F">
          <w:rPr>
            <w:rFonts w:cs="Arial"/>
            <w:color w:val="04617B"/>
            <w:u w:val="single"/>
            <w:lang w:val="en-AU"/>
          </w:rPr>
          <w:t>Protocols</w:t>
        </w:r>
      </w:hyperlink>
      <w:r w:rsidRPr="001D1F9F">
        <w:rPr>
          <w:rFonts w:eastAsia="Calibri" w:cs="Arial"/>
          <w:lang w:val="en-AU"/>
        </w:rPr>
        <w:t xml:space="preserve"> for further guidance on appropriate use of unidentified clients.</w:t>
      </w:r>
    </w:p>
    <w:p w14:paraId="095C94A8"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How should cases be set up?</w:t>
      </w:r>
    </w:p>
    <w:p w14:paraId="3FBF9872"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There is no formal case structure recommended for this program activity. However, organisations can create a separate case for each individual accessing a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14:paraId="344815B9" w14:textId="77777777" w:rsidR="000A5355" w:rsidRPr="001D1F9F" w:rsidRDefault="000A5355" w:rsidP="00933C48">
      <w:pPr>
        <w:spacing w:before="180" w:after="120"/>
        <w:jc w:val="both"/>
        <w:rPr>
          <w:rFonts w:eastAsia="Calibri" w:cs="Arial"/>
          <w:b/>
        </w:rPr>
      </w:pPr>
      <w:r w:rsidRPr="001D1F9F">
        <w:rPr>
          <w:rFonts w:eastAsia="Calibri" w:cs="Arial"/>
          <w:b/>
        </w:rPr>
        <w:t>The partnership approach</w:t>
      </w:r>
    </w:p>
    <w:p w14:paraId="4C76188C"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All organisations are required to participate in the partnership approach. For NILS-CV, participation means organisations must record client outcomes, known as Standard Client/Community Outcomes Reporting (SCORE) reporting. </w:t>
      </w:r>
    </w:p>
    <w:p w14:paraId="6998917E"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Organisations must meet the following minimum requirements: </w:t>
      </w:r>
    </w:p>
    <w:p w14:paraId="1D12786D" w14:textId="77777777" w:rsidR="000A5355" w:rsidRPr="001D1F9F" w:rsidRDefault="000A5355" w:rsidP="00933C48">
      <w:pPr>
        <w:pStyle w:val="BodyText"/>
        <w:numPr>
          <w:ilvl w:val="0"/>
          <w:numId w:val="43"/>
        </w:numPr>
        <w:spacing w:before="120" w:after="120"/>
        <w:ind w:left="714" w:hanging="357"/>
        <w:jc w:val="both"/>
        <w:rPr>
          <w:rFonts w:cs="Arial"/>
          <w:szCs w:val="22"/>
          <w:lang w:val="en-AU"/>
        </w:rPr>
      </w:pPr>
      <w:r w:rsidRPr="001D1F9F">
        <w:rPr>
          <w:rFonts w:cs="Arial"/>
          <w:szCs w:val="22"/>
          <w:lang w:val="en-AU"/>
        </w:rPr>
        <w:t xml:space="preserve">Report an initial and at least one subsequent Circumstance SCORE for </w:t>
      </w:r>
      <w:r w:rsidRPr="001D1F9F">
        <w:rPr>
          <w:rFonts w:cs="Arial"/>
          <w:b/>
          <w:szCs w:val="22"/>
          <w:lang w:val="en-AU"/>
        </w:rPr>
        <w:t>at least 50 per cent</w:t>
      </w:r>
      <w:r w:rsidRPr="001D1F9F">
        <w:rPr>
          <w:rFonts w:cs="Arial"/>
          <w:szCs w:val="22"/>
          <w:lang w:val="en-AU"/>
        </w:rPr>
        <w:t xml:space="preserve"> of identified clients</w:t>
      </w:r>
    </w:p>
    <w:p w14:paraId="68A2A56B" w14:textId="77777777" w:rsidR="000A5355" w:rsidRPr="001D1F9F" w:rsidRDefault="000A5355" w:rsidP="00933C48">
      <w:pPr>
        <w:pStyle w:val="BodyText"/>
        <w:numPr>
          <w:ilvl w:val="0"/>
          <w:numId w:val="43"/>
        </w:numPr>
        <w:spacing w:before="120" w:after="120"/>
        <w:ind w:left="714" w:hanging="357"/>
        <w:jc w:val="both"/>
        <w:rPr>
          <w:rFonts w:cs="Arial"/>
          <w:szCs w:val="22"/>
          <w:lang w:val="en-AU"/>
        </w:rPr>
      </w:pPr>
      <w:r w:rsidRPr="001D1F9F">
        <w:rPr>
          <w:rFonts w:cs="Arial"/>
          <w:szCs w:val="22"/>
          <w:lang w:val="en-AU"/>
        </w:rPr>
        <w:t xml:space="preserve">Report an initial and at least one subsequent Goals SCORE for </w:t>
      </w:r>
      <w:r w:rsidRPr="001D1F9F">
        <w:rPr>
          <w:rFonts w:cs="Arial"/>
          <w:b/>
          <w:szCs w:val="22"/>
          <w:lang w:val="en-AU"/>
        </w:rPr>
        <w:t>at least 50 per cent</w:t>
      </w:r>
      <w:r w:rsidRPr="001D1F9F">
        <w:rPr>
          <w:rFonts w:cs="Arial"/>
          <w:szCs w:val="22"/>
          <w:lang w:val="en-AU"/>
        </w:rPr>
        <w:t xml:space="preserve"> of identified clients</w:t>
      </w:r>
    </w:p>
    <w:p w14:paraId="42B0E013" w14:textId="77777777" w:rsidR="000A5355" w:rsidRPr="001D1F9F" w:rsidRDefault="000A5355" w:rsidP="00933C48">
      <w:pPr>
        <w:pStyle w:val="BodyText"/>
        <w:numPr>
          <w:ilvl w:val="0"/>
          <w:numId w:val="43"/>
        </w:numPr>
        <w:spacing w:before="120" w:after="240"/>
        <w:ind w:left="714" w:hanging="357"/>
        <w:jc w:val="both"/>
        <w:rPr>
          <w:rFonts w:eastAsia="Calibri" w:cs="Arial"/>
          <w:lang w:val="en-AU"/>
        </w:rPr>
      </w:pPr>
      <w:r w:rsidRPr="001D1F9F">
        <w:rPr>
          <w:rFonts w:cs="Arial"/>
          <w:szCs w:val="22"/>
          <w:lang w:val="en-AU"/>
        </w:rPr>
        <w:t>Report</w:t>
      </w:r>
      <w:r w:rsidRPr="001D1F9F">
        <w:rPr>
          <w:rFonts w:eastAsia="Calibri" w:cs="Arial"/>
          <w:lang w:val="en-AU"/>
        </w:rPr>
        <w:t xml:space="preserve"> satisfaction SCOREs for </w:t>
      </w:r>
      <w:r w:rsidRPr="001D1F9F">
        <w:rPr>
          <w:rFonts w:cs="Arial"/>
          <w:b/>
          <w:szCs w:val="22"/>
          <w:lang w:val="en-AU"/>
        </w:rPr>
        <w:t>at least 10 per cent</w:t>
      </w:r>
      <w:r w:rsidRPr="001D1F9F">
        <w:rPr>
          <w:rFonts w:eastAsia="Calibri" w:cs="Arial"/>
          <w:lang w:val="en-AU"/>
        </w:rPr>
        <w:t xml:space="preserve"> of identified clients</w:t>
      </w:r>
    </w:p>
    <w:p w14:paraId="16910974"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eastAsia="Calibri" w:cs="Arial"/>
          <w:b/>
          <w:lang w:val="en-AU"/>
        </w:rPr>
        <w:t>50 per cent</w:t>
      </w:r>
      <w:r w:rsidRPr="001D1F9F">
        <w:rPr>
          <w:rFonts w:eastAsia="Calibri" w:cs="Arial"/>
          <w:lang w:val="en-AU"/>
        </w:rPr>
        <w:t xml:space="preserve"> of your clients. From 1 January 2023, should you not provide this data for </w:t>
      </w:r>
      <w:r w:rsidRPr="001D1F9F">
        <w:rPr>
          <w:rFonts w:eastAsia="Calibri" w:cs="Arial"/>
          <w:b/>
          <w:lang w:val="en-AU"/>
        </w:rPr>
        <w:t>at least 50 per cent</w:t>
      </w:r>
      <w:r w:rsidRPr="001D1F9F">
        <w:rPr>
          <w:rFonts w:eastAsia="Calibri" w:cs="Arial"/>
          <w:lang w:val="en-AU"/>
        </w:rPr>
        <w:t xml:space="preserve"> of your clients it may impact future program and/or organisation funding. </w:t>
      </w:r>
    </w:p>
    <w:p w14:paraId="552464BB" w14:textId="77777777" w:rsidR="000A5355" w:rsidRPr="001D1F9F" w:rsidRDefault="000A5355" w:rsidP="00933C48">
      <w:pPr>
        <w:pStyle w:val="BodyText"/>
        <w:keepLines/>
        <w:spacing w:before="120" w:after="120" w:line="288" w:lineRule="auto"/>
        <w:ind w:left="284"/>
        <w:jc w:val="both"/>
        <w:rPr>
          <w:rFonts w:eastAsia="Calibri" w:cs="Arial"/>
          <w:lang w:val="en-AU"/>
        </w:rPr>
      </w:pPr>
      <w:r w:rsidRPr="001D1F9F">
        <w:rPr>
          <w:rFonts w:eastAsia="Calibri"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(section 7) for more information. </w:t>
      </w:r>
    </w:p>
    <w:p w14:paraId="70393F9C" w14:textId="77777777" w:rsidR="000A5355" w:rsidRPr="001D1F9F" w:rsidRDefault="000A5355" w:rsidP="00933C48">
      <w:pPr>
        <w:keepNext/>
        <w:spacing w:before="180" w:after="120"/>
        <w:jc w:val="both"/>
        <w:rPr>
          <w:rFonts w:cs="Arial"/>
          <w:b/>
        </w:rPr>
      </w:pPr>
      <w:r w:rsidRPr="001D1F9F">
        <w:rPr>
          <w:rFonts w:cs="Arial"/>
          <w:b/>
        </w:rPr>
        <w:lastRenderedPageBreak/>
        <w:t>What areas of SCORE are most relevant?</w:t>
      </w:r>
    </w:p>
    <w:p w14:paraId="5F4A302B" w14:textId="77777777" w:rsidR="000A5355" w:rsidRPr="001D1F9F" w:rsidRDefault="000A5355" w:rsidP="00933C48">
      <w:pPr>
        <w:pStyle w:val="BodyText"/>
        <w:keepLines/>
        <w:spacing w:before="120" w:after="120" w:line="288" w:lineRule="auto"/>
        <w:ind w:left="284"/>
        <w:jc w:val="both"/>
        <w:rPr>
          <w:rFonts w:eastAsia="Calibri" w:cs="Arial"/>
          <w:lang w:val="en-AU"/>
        </w:rPr>
      </w:pPr>
      <w:r w:rsidRPr="001D1F9F">
        <w:rPr>
          <w:rFonts w:eastAsia="Calibri" w:cs="Arial"/>
          <w:lang w:val="en-AU"/>
        </w:rPr>
        <w:t>For this program activity, organisations are required to collect and record SCORE assessments in the following domains as per the above 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0A5355" w:rsidRPr="001D1F9F" w14:paraId="40268EFC" w14:textId="77777777" w:rsidTr="00933C48">
        <w:trPr>
          <w:trHeight w:val="396"/>
          <w:tblHeader/>
        </w:trPr>
        <w:tc>
          <w:tcPr>
            <w:tcW w:w="1250" w:type="pct"/>
            <w:shd w:val="clear" w:color="auto" w:fill="04617B" w:themeFill="text2"/>
            <w:vAlign w:val="center"/>
          </w:tcPr>
          <w:p w14:paraId="3C26BC0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35096E81"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45E129A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6A07968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A5355" w:rsidRPr="001D1F9F" w14:paraId="4A624972" w14:textId="77777777" w:rsidTr="00933C48">
        <w:trPr>
          <w:trHeight w:val="3044"/>
        </w:trPr>
        <w:tc>
          <w:tcPr>
            <w:tcW w:w="1250" w:type="pct"/>
          </w:tcPr>
          <w:p w14:paraId="22484080"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Financial resilience</w:t>
            </w:r>
          </w:p>
          <w:p w14:paraId="48DF3801"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Material wellbeing and basic necessities</w:t>
            </w:r>
          </w:p>
          <w:p w14:paraId="36745F79" w14:textId="77777777" w:rsidR="000A5355" w:rsidRPr="00933C48" w:rsidRDefault="000A5355" w:rsidP="002E415F">
            <w:pPr>
              <w:rPr>
                <w:rFonts w:eastAsia="Arial" w:cs="Arial"/>
                <w:sz w:val="20"/>
                <w:szCs w:val="20"/>
              </w:rPr>
            </w:pPr>
          </w:p>
        </w:tc>
        <w:tc>
          <w:tcPr>
            <w:tcW w:w="1250" w:type="pct"/>
          </w:tcPr>
          <w:p w14:paraId="297F6805"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knowledge</w:t>
            </w:r>
          </w:p>
          <w:p w14:paraId="17C65119"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skills</w:t>
            </w:r>
          </w:p>
          <w:p w14:paraId="2E21F849"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behaviours</w:t>
            </w:r>
          </w:p>
          <w:p w14:paraId="683ED7F1"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Empowerment, choice and control to make own decisions</w:t>
            </w:r>
          </w:p>
          <w:p w14:paraId="4DEF2712"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Engagement with support services</w:t>
            </w:r>
          </w:p>
          <w:p w14:paraId="6ABAB44E"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impact of immediate crisis</w:t>
            </w:r>
          </w:p>
        </w:tc>
        <w:tc>
          <w:tcPr>
            <w:tcW w:w="1250" w:type="pct"/>
          </w:tcPr>
          <w:p w14:paraId="17A3FB37"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The service listened to me and understood my issues</w:t>
            </w:r>
          </w:p>
          <w:p w14:paraId="08E92F85" w14:textId="6CB63EC2"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74D0C02E" w14:textId="5BE4D769"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933C48">
              <w:rPr>
                <w:rFonts w:eastAsia="Arial" w:cs="Arial"/>
                <w:sz w:val="20"/>
                <w:szCs w:val="20"/>
              </w:rPr>
              <w:t xml:space="preserve"> with</w:t>
            </w:r>
          </w:p>
        </w:tc>
        <w:tc>
          <w:tcPr>
            <w:tcW w:w="1250" w:type="pct"/>
          </w:tcPr>
          <w:p w14:paraId="07698DC4"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77703ECA"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2825BA21"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37A882DD" w14:textId="77777777" w:rsidR="000A5355" w:rsidRPr="001D1F9F" w:rsidRDefault="000A5355" w:rsidP="00933C48">
      <w:pPr>
        <w:pStyle w:val="BodyText"/>
        <w:keepLines/>
        <w:spacing w:before="120" w:after="120" w:line="288" w:lineRule="auto"/>
        <w:ind w:left="284"/>
        <w:jc w:val="both"/>
        <w:rPr>
          <w:rFonts w:eastAsia="Calibri" w:cs="Arial"/>
          <w:lang w:val="en-AU"/>
        </w:rPr>
      </w:pPr>
      <w:r w:rsidRPr="001D1F9F">
        <w:rPr>
          <w:rFonts w:eastAsia="Calibri" w:cs="Arial"/>
          <w:lang w:val="en-AU"/>
        </w:rPr>
        <w:t>When recording a SCORE assessment, it is expected that you also record the ‘Assessed by’ field to capture who has completed the assessment.</w:t>
      </w:r>
    </w:p>
    <w:p w14:paraId="56B13A11" w14:textId="77777777" w:rsidR="000A5355" w:rsidRPr="001D1F9F" w:rsidRDefault="000A5355" w:rsidP="00933C48">
      <w:pPr>
        <w:keepNext/>
        <w:spacing w:before="180" w:after="120"/>
        <w:jc w:val="both"/>
        <w:rPr>
          <w:b/>
        </w:rPr>
      </w:pPr>
      <w:r w:rsidRPr="001D1F9F">
        <w:rPr>
          <w:b/>
        </w:rPr>
        <w:t>Completing a Circumstances SCORE assessment</w:t>
      </w:r>
    </w:p>
    <w:p w14:paraId="680D7996" w14:textId="77777777" w:rsidR="000A5355" w:rsidRPr="001D1F9F" w:rsidRDefault="000A5355" w:rsidP="00933C48">
      <w:pPr>
        <w:pStyle w:val="BodyText"/>
        <w:keepLines/>
        <w:spacing w:before="120" w:after="120" w:line="288" w:lineRule="auto"/>
        <w:ind w:left="284"/>
        <w:jc w:val="both"/>
        <w:rPr>
          <w:rFonts w:eastAsia="Calibri" w:cs="Arial"/>
          <w:lang w:val="en-AU"/>
        </w:rPr>
      </w:pPr>
      <w:r w:rsidRPr="001D1F9F">
        <w:rPr>
          <w:rFonts w:eastAsia="Calibri" w:cs="Arial"/>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596050FD" w14:textId="77777777" w:rsidTr="00933C48">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7FE6068"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4C56BB8"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4C247F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6C4E90B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1D127DBF"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696EC3F4"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0883A4C9" w14:textId="77777777" w:rsidTr="00933C48">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5F0FE295"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7F7464D0" w14:textId="23D82DB6" w:rsidR="000A5355" w:rsidRPr="001D1F9F" w:rsidRDefault="00A00F45" w:rsidP="002E415F">
            <w:pPr>
              <w:spacing w:after="120"/>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2F4C74FA" w14:textId="0C96F1EC" w:rsidR="000A5355" w:rsidRPr="001D1F9F" w:rsidRDefault="00A00F45" w:rsidP="002E415F">
            <w:pPr>
              <w:pStyle w:val="BodyText"/>
              <w:spacing w:before="60" w:after="120" w:line="288" w:lineRule="auto"/>
              <w:ind w:left="-35"/>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am experiencing financial hardship. </w:t>
            </w:r>
            <w:r>
              <w:rPr>
                <w:rFonts w:eastAsiaTheme="minorHAnsi"/>
                <w:sz w:val="18"/>
                <w:szCs w:val="18"/>
                <w:lang w:val="en-AU"/>
              </w:rPr>
              <w:t>I </w:t>
            </w:r>
            <w:r w:rsidR="000A5355" w:rsidRPr="001D1F9F">
              <w:rPr>
                <w:rFonts w:eastAsiaTheme="minorHAnsi"/>
                <w:sz w:val="18"/>
                <w:szCs w:val="18"/>
                <w:lang w:val="en-AU"/>
              </w:rPr>
              <w:t xml:space="preserve">feel </w:t>
            </w:r>
            <w:r>
              <w:rPr>
                <w:rFonts w:eastAsiaTheme="minorHAnsi"/>
                <w:sz w:val="18"/>
                <w:szCs w:val="18"/>
                <w:lang w:val="en-AU"/>
              </w:rPr>
              <w:t>I </w:t>
            </w:r>
            <w:r w:rsidR="000A5355" w:rsidRPr="001D1F9F">
              <w:rPr>
                <w:rFonts w:eastAsiaTheme="minorHAnsi"/>
                <w:sz w:val="18"/>
                <w:szCs w:val="18"/>
                <w:lang w:val="en-AU"/>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23306693" w14:textId="3F28334C"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am experiencing financial hardship but </w:t>
            </w:r>
            <w:r>
              <w:rPr>
                <w:rFonts w:eastAsiaTheme="minorHAnsi"/>
                <w:sz w:val="18"/>
                <w:szCs w:val="18"/>
                <w:lang w:val="en-AU"/>
              </w:rPr>
              <w:t>I </w:t>
            </w:r>
            <w:r w:rsidR="000A5355" w:rsidRPr="001D1F9F">
              <w:rPr>
                <w:rFonts w:eastAsiaTheme="minorHAnsi"/>
                <w:sz w:val="18"/>
                <w:szCs w:val="18"/>
                <w:lang w:val="en-AU"/>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12DBE162" w14:textId="0444D0AA"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18622720" w14:textId="5F05CC5E"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am no longer experiencing financial hardship and have recovered financially.</w:t>
            </w:r>
          </w:p>
        </w:tc>
      </w:tr>
      <w:tr w:rsidR="000A5355" w:rsidRPr="001D1F9F" w14:paraId="7332C5D4" w14:textId="77777777" w:rsidTr="00933C48">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3D55624D"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0FA8EF0E" w14:textId="76636A8A" w:rsidR="000A5355" w:rsidRPr="001D1F9F" w:rsidRDefault="00A00F45" w:rsidP="002E415F">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5EE79FB6" w14:textId="17E0FD3B"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do not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have no spare money.</w:t>
            </w:r>
          </w:p>
        </w:tc>
        <w:tc>
          <w:tcPr>
            <w:tcW w:w="806" w:type="pct"/>
            <w:tcBorders>
              <w:top w:val="single" w:sz="4" w:space="0" w:color="auto"/>
              <w:left w:val="single" w:sz="4" w:space="0" w:color="auto"/>
              <w:bottom w:val="single" w:sz="4" w:space="0" w:color="auto"/>
              <w:right w:val="single" w:sz="4" w:space="0" w:color="auto"/>
            </w:tcBorders>
          </w:tcPr>
          <w:p w14:paraId="76E6E8B9" w14:textId="41D1C49C" w:rsidR="000A5355" w:rsidRPr="001D1F9F" w:rsidRDefault="00A00F45" w:rsidP="002E415F">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137AF8B9" w14:textId="1A3C453C" w:rsidR="000A5355" w:rsidRPr="001D1F9F" w:rsidRDefault="00A00F45" w:rsidP="002E415F">
            <w:pPr>
              <w:pStyle w:val="BodyText"/>
              <w:spacing w:before="60" w:after="120" w:line="288" w:lineRule="auto"/>
              <w:ind w:left="-35"/>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rarely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6FA479E4" w14:textId="3D902875" w:rsidR="000A5355" w:rsidRPr="001D1F9F" w:rsidRDefault="00A00F45" w:rsidP="002E415F">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p>
          <w:p w14:paraId="13E511DF" w14:textId="66B948B0"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sometimes participate in the things </w:t>
            </w:r>
            <w:r>
              <w:rPr>
                <w:rFonts w:eastAsiaTheme="minorHAnsi"/>
                <w:sz w:val="18"/>
                <w:szCs w:val="18"/>
                <w:lang w:val="en-AU"/>
              </w:rPr>
              <w:t>I </w:t>
            </w:r>
            <w:r w:rsidR="000A5355" w:rsidRPr="001D1F9F">
              <w:rPr>
                <w:rFonts w:eastAsiaTheme="minorHAnsi"/>
                <w:sz w:val="18"/>
                <w:szCs w:val="18"/>
                <w:lang w:val="en-AU"/>
              </w:rPr>
              <w:t xml:space="preserve">would like to if </w:t>
            </w:r>
            <w:r>
              <w:rPr>
                <w:rFonts w:eastAsiaTheme="minorHAnsi"/>
                <w:sz w:val="18"/>
                <w:szCs w:val="18"/>
                <w:lang w:val="en-AU"/>
              </w:rPr>
              <w:t>I </w:t>
            </w:r>
            <w:r w:rsidR="000A5355" w:rsidRPr="001D1F9F">
              <w:rPr>
                <w:rFonts w:eastAsiaTheme="minorHAnsi"/>
                <w:sz w:val="18"/>
                <w:szCs w:val="18"/>
                <w:lang w:val="en-AU"/>
              </w:rPr>
              <w:t>have spare money.</w:t>
            </w:r>
          </w:p>
        </w:tc>
        <w:tc>
          <w:tcPr>
            <w:tcW w:w="806" w:type="pct"/>
            <w:tcBorders>
              <w:top w:val="single" w:sz="4" w:space="0" w:color="auto"/>
              <w:left w:val="single" w:sz="4" w:space="0" w:color="auto"/>
              <w:bottom w:val="single" w:sz="4" w:space="0" w:color="auto"/>
              <w:right w:val="single" w:sz="4" w:space="0" w:color="auto"/>
            </w:tcBorders>
          </w:tcPr>
          <w:p w14:paraId="55EB5D2B" w14:textId="79FCA1DA" w:rsidR="000A5355" w:rsidRPr="001D1F9F" w:rsidRDefault="00A00F45" w:rsidP="002E415F">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p>
          <w:p w14:paraId="41622D90" w14:textId="718B72F5"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often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6E7AB936" w14:textId="02C9F90A" w:rsidR="000A5355" w:rsidRPr="001D1F9F" w:rsidRDefault="00A00F45" w:rsidP="002E415F">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p>
          <w:p w14:paraId="75204CE4" w14:textId="56E81729"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always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consistently have spare money.</w:t>
            </w:r>
          </w:p>
        </w:tc>
      </w:tr>
    </w:tbl>
    <w:p w14:paraId="7DDC51B8" w14:textId="77777777" w:rsidR="000A5355" w:rsidRPr="001D1F9F" w:rsidRDefault="000A5355" w:rsidP="000A5355">
      <w:pPr>
        <w:pStyle w:val="ListParagraph"/>
        <w:ind w:left="567"/>
        <w:rPr>
          <w:rFonts w:cs="Arial"/>
          <w:sz w:val="16"/>
          <w:szCs w:val="16"/>
        </w:rPr>
      </w:pPr>
      <w:r w:rsidRPr="001D1F9F">
        <w:rPr>
          <w:rFonts w:cs="Arial"/>
          <w:sz w:val="16"/>
          <w:szCs w:val="16"/>
        </w:rPr>
        <w:t>*Basic things include food, housing, appropriate clothing for the climate, healthcare and security (protection from danger)</w:t>
      </w:r>
    </w:p>
    <w:p w14:paraId="0837FBDB" w14:textId="77777777" w:rsidR="000A5355" w:rsidRPr="001D1F9F" w:rsidRDefault="000A5355" w:rsidP="000A5355">
      <w:pPr>
        <w:rPr>
          <w:rFonts w:cs="Arial"/>
          <w:b/>
          <w:szCs w:val="20"/>
        </w:rPr>
      </w:pPr>
    </w:p>
    <w:p w14:paraId="66C5A559" w14:textId="77777777" w:rsidR="000A5355" w:rsidRPr="001D1F9F" w:rsidRDefault="000A5355" w:rsidP="00933C48">
      <w:pPr>
        <w:keepNext/>
        <w:spacing w:before="180" w:after="120"/>
        <w:jc w:val="both"/>
        <w:rPr>
          <w:b/>
        </w:rPr>
      </w:pPr>
      <w:r w:rsidRPr="001D1F9F">
        <w:rPr>
          <w:b/>
        </w:rPr>
        <w:lastRenderedPageBreak/>
        <w:t>Completing a Goals SCORE assessment</w:t>
      </w:r>
    </w:p>
    <w:p w14:paraId="4765284A" w14:textId="77777777" w:rsidR="000A5355" w:rsidRPr="001D1F9F" w:rsidRDefault="000A5355" w:rsidP="00933C48">
      <w:pPr>
        <w:pStyle w:val="BodyText"/>
        <w:keepNext/>
        <w:keepLines/>
        <w:spacing w:before="120" w:after="120" w:line="288" w:lineRule="auto"/>
        <w:ind w:left="284"/>
        <w:jc w:val="both"/>
        <w:rPr>
          <w:rFonts w:eastAsia="Calibri" w:cs="Arial"/>
          <w:lang w:val="en-AU"/>
        </w:rPr>
      </w:pPr>
      <w:r w:rsidRPr="001D1F9F">
        <w:rPr>
          <w:rFonts w:eastAsia="Calibri" w:cs="Arial"/>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674C8594"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EC77A6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5AE600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DA704B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6B6D03A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5032CED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836544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2D347E87" w14:textId="77777777" w:rsidTr="00933C48">
        <w:trPr>
          <w:cantSplit/>
          <w:trHeight w:val="1648"/>
        </w:trPr>
        <w:tc>
          <w:tcPr>
            <w:tcW w:w="896" w:type="pct"/>
            <w:tcBorders>
              <w:top w:val="single" w:sz="4" w:space="0" w:color="auto"/>
              <w:left w:val="single" w:sz="4" w:space="0" w:color="auto"/>
              <w:bottom w:val="single" w:sz="4" w:space="0" w:color="auto"/>
              <w:right w:val="single" w:sz="4" w:space="0" w:color="auto"/>
            </w:tcBorders>
            <w:hideMark/>
          </w:tcPr>
          <w:p w14:paraId="7DAD71C7"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01F2D888" w14:textId="00358EB8"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C6988FC" w14:textId="198B0142" w:rsidR="000A5355" w:rsidRPr="001D1F9F" w:rsidRDefault="00A00F45" w:rsidP="002E415F">
            <w:pPr>
              <w:spacing w:after="120"/>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7B91280" w14:textId="3ACE8A1B"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72079901" w14:textId="0E08D75D"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885B9C5" w14:textId="5C12287A"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072B3465"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51E6D137"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1EF51275" w14:textId="02E78512"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AD1E66D" w14:textId="27AB12AC" w:rsidR="000A5355" w:rsidRPr="001D1F9F" w:rsidRDefault="00A00F45" w:rsidP="002E415F">
            <w:pPr>
              <w:spacing w:after="120"/>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181A7DC" w14:textId="1387A756"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611689C" w14:textId="5511DB2D"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64E6D94C" w14:textId="3CA09E21"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32672C28" w14:textId="77777777" w:rsidTr="00933C48">
        <w:trPr>
          <w:cantSplit/>
          <w:trHeight w:val="1053"/>
        </w:trPr>
        <w:tc>
          <w:tcPr>
            <w:tcW w:w="896" w:type="pct"/>
            <w:tcBorders>
              <w:top w:val="single" w:sz="4" w:space="0" w:color="auto"/>
              <w:left w:val="single" w:sz="4" w:space="0" w:color="auto"/>
              <w:bottom w:val="single" w:sz="4" w:space="0" w:color="auto"/>
              <w:right w:val="single" w:sz="4" w:space="0" w:color="auto"/>
            </w:tcBorders>
          </w:tcPr>
          <w:p w14:paraId="1F85BCDE"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68AB50A3"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0F415BB4" w14:textId="77777777" w:rsidR="000A5355" w:rsidRPr="001D1F9F" w:rsidRDefault="000A5355" w:rsidP="002E415F">
            <w:pPr>
              <w:spacing w:after="120"/>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5967BDBD"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7BE6E215"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637C4B71"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27761DE5"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892"/>
        </w:trPr>
        <w:tc>
          <w:tcPr>
            <w:tcW w:w="896" w:type="pct"/>
            <w:tcBorders>
              <w:top w:val="single" w:sz="4" w:space="0" w:color="auto"/>
              <w:left w:val="single" w:sz="4" w:space="0" w:color="auto"/>
              <w:bottom w:val="single" w:sz="4" w:space="0" w:color="auto"/>
              <w:right w:val="single" w:sz="4" w:space="0" w:color="auto"/>
            </w:tcBorders>
          </w:tcPr>
          <w:p w14:paraId="3B15C8E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4DC945F8" w14:textId="587AA7D8"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3D8E2531" w14:textId="7485F849" w:rsidR="000A5355" w:rsidRPr="001D1F9F" w:rsidRDefault="00A00F45" w:rsidP="002E415F">
            <w:pPr>
              <w:spacing w:after="120"/>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1135AA6F" w14:textId="5292FB29" w:rsidR="000A5355" w:rsidRPr="001D1F9F" w:rsidRDefault="00A00F45" w:rsidP="002E415F">
            <w:pPr>
              <w:spacing w:after="120"/>
              <w:rPr>
                <w:sz w:val="18"/>
                <w:szCs w:val="18"/>
              </w:rPr>
            </w:pPr>
            <w:r>
              <w:rPr>
                <w:sz w:val="18"/>
                <w:szCs w:val="18"/>
              </w:rPr>
              <w:t>I </w:t>
            </w:r>
            <w:r w:rsidR="000A5355" w:rsidRPr="001D1F9F">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52D831CD" w14:textId="6BBA2A6F" w:rsidR="000A5355" w:rsidRPr="001D1F9F" w:rsidRDefault="000A5355" w:rsidP="002E415F">
            <w:pPr>
              <w:spacing w:after="120"/>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4AFB5845" w14:textId="5FFADCA8" w:rsidR="000A5355" w:rsidRPr="001D1F9F" w:rsidRDefault="00A00F45" w:rsidP="002E415F">
            <w:pPr>
              <w:spacing w:after="120"/>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1C82837B"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93"/>
        </w:trPr>
        <w:tc>
          <w:tcPr>
            <w:tcW w:w="896" w:type="pct"/>
            <w:tcBorders>
              <w:top w:val="single" w:sz="4" w:space="0" w:color="auto"/>
              <w:left w:val="single" w:sz="4" w:space="0" w:color="auto"/>
              <w:bottom w:val="single" w:sz="4" w:space="0" w:color="auto"/>
              <w:right w:val="single" w:sz="4" w:space="0" w:color="auto"/>
            </w:tcBorders>
          </w:tcPr>
          <w:p w14:paraId="796590F6"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4877251A" w14:textId="391B7C93"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1DD73A7A" w14:textId="6E86E78B" w:rsidR="000A5355" w:rsidRPr="001D1F9F" w:rsidRDefault="00A00F45" w:rsidP="002E415F">
            <w:pPr>
              <w:spacing w:after="120"/>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4EB209A" w14:textId="486DBF06" w:rsidR="000A5355" w:rsidRPr="001D1F9F" w:rsidRDefault="00A00F45" w:rsidP="002E415F">
            <w:pPr>
              <w:spacing w:after="120"/>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2B4E9C52" w14:textId="35462904" w:rsidR="000A5355" w:rsidRPr="001D1F9F" w:rsidRDefault="00A00F45" w:rsidP="002E415F">
            <w:pPr>
              <w:spacing w:after="120"/>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01CFD09B" w14:textId="5FA03E24" w:rsidR="000A5355" w:rsidRPr="001D1F9F" w:rsidRDefault="000A5355" w:rsidP="002E415F">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02CBEC1D"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1605"/>
        </w:trPr>
        <w:tc>
          <w:tcPr>
            <w:tcW w:w="896" w:type="pct"/>
            <w:tcBorders>
              <w:top w:val="single" w:sz="4" w:space="0" w:color="auto"/>
              <w:left w:val="single" w:sz="4" w:space="0" w:color="auto"/>
              <w:bottom w:val="single" w:sz="4" w:space="0" w:color="auto"/>
              <w:right w:val="single" w:sz="4" w:space="0" w:color="auto"/>
            </w:tcBorders>
          </w:tcPr>
          <w:p w14:paraId="55FACFDD"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12053B63" w14:textId="00359018"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6DC4003B" w14:textId="0177D267"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1349CB47" w14:textId="69D11E8C"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11080F61" w14:textId="59C10E59" w:rsidR="000A5355" w:rsidRPr="001D1F9F" w:rsidRDefault="000A5355" w:rsidP="002E415F">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7D42B2A2" w14:textId="5E50584D" w:rsidR="000A5355" w:rsidRPr="001D1F9F" w:rsidRDefault="00A00F45" w:rsidP="002E415F">
            <w:pPr>
              <w:spacing w:after="120"/>
              <w:rPr>
                <w:sz w:val="18"/>
                <w:szCs w:val="18"/>
              </w:rPr>
            </w:pPr>
            <w:r>
              <w:rPr>
                <w:sz w:val="18"/>
                <w:szCs w:val="18"/>
              </w:rPr>
              <w:t>I </w:t>
            </w:r>
            <w:r w:rsidR="000A5355" w:rsidRPr="001D1F9F">
              <w:rPr>
                <w:sz w:val="18"/>
                <w:szCs w:val="18"/>
              </w:rPr>
              <w:t>am no longer facing an immediate crisis and the service helped me manage this.</w:t>
            </w:r>
          </w:p>
        </w:tc>
      </w:tr>
    </w:tbl>
    <w:p w14:paraId="4A39B9F4" w14:textId="77777777" w:rsidR="000A5355" w:rsidRPr="001D1F9F" w:rsidRDefault="000A5355" w:rsidP="00933C48">
      <w:pPr>
        <w:keepNext/>
        <w:keepLines/>
        <w:spacing w:before="180" w:after="120"/>
        <w:jc w:val="both"/>
        <w:rPr>
          <w:b/>
        </w:rPr>
      </w:pPr>
      <w:r w:rsidRPr="001D1F9F">
        <w:rPr>
          <w:b/>
        </w:rPr>
        <w:lastRenderedPageBreak/>
        <w:t>Completing a Satisfaction SCORE assessment</w:t>
      </w:r>
    </w:p>
    <w:p w14:paraId="239FB463" w14:textId="77777777" w:rsidR="000A5355" w:rsidRPr="001D1F9F" w:rsidRDefault="000A5355" w:rsidP="00933C48">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46D4AD0B"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0D7FF4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968FAF2"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0B6FD99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5CFAB71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194DD8C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5A81F659"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3079B756" w14:textId="77777777" w:rsidTr="00933C48">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67FF4A5F"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47D51460"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547B7600" w14:textId="77777777" w:rsidR="000A5355" w:rsidRPr="001D1F9F" w:rsidRDefault="000A5355" w:rsidP="002E415F">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1F6AB0A6"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5B079131"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4C59EA2E"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3150666F" w14:textId="77777777" w:rsidTr="00933C48">
        <w:trPr>
          <w:cantSplit/>
          <w:trHeight w:val="849"/>
        </w:trPr>
        <w:tc>
          <w:tcPr>
            <w:tcW w:w="896" w:type="pct"/>
            <w:tcBorders>
              <w:top w:val="single" w:sz="4" w:space="0" w:color="auto"/>
              <w:left w:val="single" w:sz="4" w:space="0" w:color="auto"/>
              <w:bottom w:val="single" w:sz="4" w:space="0" w:color="auto"/>
              <w:right w:val="single" w:sz="4" w:space="0" w:color="auto"/>
            </w:tcBorders>
          </w:tcPr>
          <w:p w14:paraId="487B22CD" w14:textId="26266BF4"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satisfied with the services </w:t>
            </w:r>
            <w:r>
              <w:rPr>
                <w:rFonts w:cs="Arial"/>
                <w:b/>
                <w:sz w:val="18"/>
                <w:szCs w:val="18"/>
                <w:lang w:val="en-AU"/>
              </w:rPr>
              <w:t>I </w:t>
            </w:r>
            <w:r w:rsidR="000A5355"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36F2F408" w14:textId="2B0838C6"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21889D6A" w14:textId="7576C231" w:rsidR="000A5355" w:rsidRPr="001D1F9F" w:rsidRDefault="00A00F45" w:rsidP="002E415F">
            <w:pPr>
              <w:spacing w:after="120"/>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110BC26E"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0B2E9E0D" w14:textId="6804CFD4"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16721305" w14:textId="1BA5E5F0"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63BD4FAC" w14:textId="77777777" w:rsidTr="00933C48">
        <w:trPr>
          <w:cantSplit/>
          <w:trHeight w:val="1089"/>
        </w:trPr>
        <w:tc>
          <w:tcPr>
            <w:tcW w:w="896" w:type="pct"/>
            <w:tcBorders>
              <w:top w:val="single" w:sz="4" w:space="0" w:color="auto"/>
              <w:left w:val="single" w:sz="4" w:space="0" w:color="auto"/>
              <w:bottom w:val="single" w:sz="4" w:space="0" w:color="auto"/>
              <w:right w:val="single" w:sz="4" w:space="0" w:color="auto"/>
            </w:tcBorders>
          </w:tcPr>
          <w:p w14:paraId="74766BF7" w14:textId="44E41BAD"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better able to deal with issues that </w:t>
            </w:r>
            <w:r>
              <w:rPr>
                <w:rFonts w:cs="Arial"/>
                <w:b/>
                <w:sz w:val="18"/>
                <w:szCs w:val="18"/>
                <w:lang w:val="en-AU"/>
              </w:rPr>
              <w:t>I </w:t>
            </w:r>
            <w:r w:rsidR="000A5355"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7E18D30B" w14:textId="7E06A006"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196557FE" w14:textId="35C818F9" w:rsidR="000A5355" w:rsidRPr="001D1F9F" w:rsidRDefault="00A00F45" w:rsidP="002E415F">
            <w:pPr>
              <w:spacing w:after="120"/>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5FED5CA6" w14:textId="4AA26C4E"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3008410B" w14:textId="31B63BC0"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47B41CAF" w14:textId="3ABF4836"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39025B60" w14:textId="77777777" w:rsidR="000A5355" w:rsidRPr="001D1F9F" w:rsidRDefault="000A5355" w:rsidP="00933C48">
      <w:pPr>
        <w:keepNext/>
        <w:spacing w:before="180" w:after="120"/>
        <w:jc w:val="both"/>
        <w:rPr>
          <w:b/>
        </w:rPr>
      </w:pPr>
      <w:r w:rsidRPr="001D1F9F">
        <w:rPr>
          <w:b/>
        </w:rPr>
        <w:t>Completing a Community SCORE assessment</w:t>
      </w:r>
    </w:p>
    <w:p w14:paraId="2A7844D2" w14:textId="77777777" w:rsidR="000A5355" w:rsidRPr="001D1F9F" w:rsidRDefault="000A5355" w:rsidP="00933C48">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14502189"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2F5090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690C9D"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215DB8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4B935A27"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EF6661A"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7DB7EEC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64A2D0F6"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61234522"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21200451" w14:textId="77777777" w:rsidR="000A5355" w:rsidRPr="001D1F9F" w:rsidRDefault="000A5355" w:rsidP="002E415F">
            <w:pPr>
              <w:spacing w:after="120"/>
              <w:rPr>
                <w:sz w:val="18"/>
                <w:szCs w:val="18"/>
              </w:rPr>
            </w:pPr>
            <w:r w:rsidRPr="001D1F9F">
              <w:rPr>
                <w:sz w:val="18"/>
                <w:szCs w:val="18"/>
              </w:rPr>
              <w:t>No change in community infrastructure /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64525E88" w14:textId="77777777" w:rsidR="000A5355" w:rsidRPr="001D1F9F" w:rsidRDefault="000A5355" w:rsidP="002E415F">
            <w:pPr>
              <w:spacing w:after="120"/>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47016FB5" w14:textId="77777777" w:rsidR="000A5355" w:rsidRPr="001D1F9F" w:rsidRDefault="000A5355" w:rsidP="002E415F">
            <w:pPr>
              <w:spacing w:after="120"/>
              <w:rPr>
                <w:sz w:val="18"/>
                <w:szCs w:val="18"/>
              </w:rPr>
            </w:pPr>
            <w:r w:rsidRPr="001D1F9F">
              <w:rPr>
                <w:sz w:val="18"/>
                <w:szCs w:val="18"/>
              </w:rPr>
              <w:t>Limited change in community infrastructure / networks–but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1D27469A" w14:textId="77777777" w:rsidR="000A5355" w:rsidRPr="001D1F9F" w:rsidRDefault="000A5355" w:rsidP="002E415F">
            <w:pPr>
              <w:spacing w:after="120"/>
              <w:rPr>
                <w:sz w:val="18"/>
                <w:szCs w:val="18"/>
              </w:rPr>
            </w:pPr>
            <w:r w:rsidRPr="001D1F9F">
              <w:rPr>
                <w:sz w:val="18"/>
                <w:szCs w:val="18"/>
              </w:rPr>
              <w:t>Moderate change in community infrastructure / networks</w:t>
            </w:r>
          </w:p>
        </w:tc>
        <w:tc>
          <w:tcPr>
            <w:tcW w:w="821" w:type="pct"/>
            <w:tcBorders>
              <w:top w:val="single" w:sz="4" w:space="0" w:color="auto"/>
              <w:left w:val="single" w:sz="4" w:space="0" w:color="auto"/>
              <w:bottom w:val="single" w:sz="4" w:space="0" w:color="auto"/>
              <w:right w:val="single" w:sz="4" w:space="0" w:color="auto"/>
            </w:tcBorders>
          </w:tcPr>
          <w:p w14:paraId="06CC3F3E" w14:textId="77777777" w:rsidR="000A5355" w:rsidRPr="001D1F9F" w:rsidRDefault="000A5355" w:rsidP="002E415F">
            <w:pPr>
              <w:spacing w:after="120"/>
              <w:rPr>
                <w:sz w:val="18"/>
                <w:szCs w:val="18"/>
              </w:rPr>
            </w:pPr>
            <w:r w:rsidRPr="001D1F9F">
              <w:rPr>
                <w:sz w:val="18"/>
                <w:szCs w:val="18"/>
              </w:rPr>
              <w:t>Significant positive change in community infrastructure / networks to better respond to the needs of targeted clients / communities</w:t>
            </w:r>
          </w:p>
        </w:tc>
      </w:tr>
      <w:tr w:rsidR="000A5355" w:rsidRPr="001D1F9F" w14:paraId="1FA114DD" w14:textId="77777777" w:rsidTr="00933C48">
        <w:trPr>
          <w:cantSplit/>
          <w:trHeight w:val="1579"/>
        </w:trPr>
        <w:tc>
          <w:tcPr>
            <w:tcW w:w="896" w:type="pct"/>
            <w:tcBorders>
              <w:top w:val="single" w:sz="4" w:space="0" w:color="auto"/>
              <w:left w:val="single" w:sz="4" w:space="0" w:color="auto"/>
              <w:bottom w:val="single" w:sz="4" w:space="0" w:color="auto"/>
              <w:right w:val="single" w:sz="4" w:space="0" w:color="auto"/>
            </w:tcBorders>
          </w:tcPr>
          <w:p w14:paraId="55376A59"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49F7B146" w14:textId="77777777" w:rsidR="000A5355" w:rsidRPr="001D1F9F" w:rsidRDefault="000A5355" w:rsidP="002E415F">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3E589535" w14:textId="77777777" w:rsidR="000A5355" w:rsidRPr="001D1F9F" w:rsidRDefault="000A5355" w:rsidP="002E415F">
            <w:pPr>
              <w:spacing w:after="120"/>
              <w:rPr>
                <w:sz w:val="18"/>
                <w:szCs w:val="18"/>
              </w:rPr>
            </w:pPr>
            <w:r w:rsidRPr="001D1F9F">
              <w:rPr>
                <w:sz w:val="18"/>
                <w:szCs w:val="18"/>
              </w:rPr>
              <w:t>Limited change in knowledge, skills, attitudes, behaviours – but emerging engagement</w:t>
            </w:r>
          </w:p>
        </w:tc>
        <w:tc>
          <w:tcPr>
            <w:tcW w:w="821" w:type="pct"/>
            <w:tcBorders>
              <w:top w:val="single" w:sz="4" w:space="0" w:color="auto"/>
              <w:left w:val="single" w:sz="4" w:space="0" w:color="auto"/>
              <w:bottom w:val="single" w:sz="4" w:space="0" w:color="auto"/>
              <w:right w:val="single" w:sz="4" w:space="0" w:color="auto"/>
            </w:tcBorders>
          </w:tcPr>
          <w:p w14:paraId="6760F6BB" w14:textId="77777777" w:rsidR="000A5355" w:rsidRPr="001D1F9F" w:rsidRDefault="000A5355" w:rsidP="002E415F">
            <w:pPr>
              <w:spacing w:after="120"/>
              <w:rPr>
                <w:sz w:val="18"/>
                <w:szCs w:val="18"/>
              </w:rPr>
            </w:pPr>
            <w:r w:rsidRPr="001D1F9F">
              <w:rPr>
                <w:sz w:val="18"/>
                <w:szCs w:val="18"/>
              </w:rPr>
              <w:t>Limited change in knowledge, skills, attitudes, behaviours – but strong engagement</w:t>
            </w:r>
          </w:p>
        </w:tc>
        <w:tc>
          <w:tcPr>
            <w:tcW w:w="821" w:type="pct"/>
            <w:tcBorders>
              <w:top w:val="single" w:sz="4" w:space="0" w:color="auto"/>
              <w:left w:val="single" w:sz="4" w:space="0" w:color="auto"/>
              <w:bottom w:val="single" w:sz="4" w:space="0" w:color="auto"/>
              <w:right w:val="single" w:sz="4" w:space="0" w:color="auto"/>
            </w:tcBorders>
          </w:tcPr>
          <w:p w14:paraId="0DE65408"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58326031" w14:textId="77777777" w:rsidR="000A5355" w:rsidRPr="001D1F9F" w:rsidRDefault="000A5355" w:rsidP="002E415F">
            <w:pPr>
              <w:spacing w:after="120"/>
              <w:rPr>
                <w:sz w:val="18"/>
                <w:szCs w:val="18"/>
              </w:rPr>
            </w:pPr>
            <w:r w:rsidRPr="001D1F9F">
              <w:rPr>
                <w:sz w:val="18"/>
                <w:szCs w:val="18"/>
              </w:rPr>
              <w:t xml:space="preserve">Significant positive change in knowledge, skills, attitudes, behaviours </w:t>
            </w:r>
          </w:p>
        </w:tc>
      </w:tr>
      <w:tr w:rsidR="000A5355" w:rsidRPr="001D1F9F" w14:paraId="576ED6FB"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tcPr>
          <w:p w14:paraId="01AA2CB1"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788143EF"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12182C87" w14:textId="77777777" w:rsidR="000A5355" w:rsidRPr="001D1F9F" w:rsidRDefault="000A5355" w:rsidP="002E415F">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4470EA12"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3AD082C4"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6C3564F4"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523A3C37" w14:textId="77777777" w:rsidR="000A5355" w:rsidRPr="001D1F9F" w:rsidRDefault="000A5355" w:rsidP="00933C48">
      <w:pPr>
        <w:keepNext/>
        <w:keepLines/>
        <w:spacing w:before="180" w:after="120" w:line="288" w:lineRule="auto"/>
        <w:jc w:val="both"/>
        <w:rPr>
          <w:rFonts w:eastAsia="Calibri" w:cs="Arial"/>
          <w:b/>
        </w:rPr>
      </w:pPr>
      <w:r w:rsidRPr="001D1F9F">
        <w:rPr>
          <w:rFonts w:eastAsia="Calibri" w:cs="Arial"/>
          <w:b/>
        </w:rPr>
        <w:lastRenderedPageBreak/>
        <w:t>Collecting extended data</w:t>
      </w:r>
    </w:p>
    <w:p w14:paraId="1F24EC70" w14:textId="77777777" w:rsidR="000A5355" w:rsidRPr="001D1F9F" w:rsidRDefault="000A5355" w:rsidP="00933C48">
      <w:pPr>
        <w:pStyle w:val="BodyText"/>
        <w:keepNext/>
        <w:keepLines/>
        <w:spacing w:before="120" w:after="120" w:line="288" w:lineRule="auto"/>
        <w:ind w:left="284"/>
        <w:jc w:val="both"/>
        <w:rPr>
          <w:rFonts w:cs="Arial"/>
          <w:lang w:val="en-AU"/>
        </w:rPr>
      </w:pPr>
      <w:r w:rsidRPr="001D1F9F">
        <w:rPr>
          <w:rFonts w:cs="Arial"/>
          <w:lang w:val="en-AU"/>
        </w:rPr>
        <w:t>For this activity, it is expected that organisations collect the following extended data items for all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0A5355" w:rsidRPr="001D1F9F" w14:paraId="5D3FC605" w14:textId="77777777" w:rsidTr="00933C48">
        <w:trPr>
          <w:trHeight w:val="536"/>
        </w:trPr>
        <w:tc>
          <w:tcPr>
            <w:tcW w:w="2500" w:type="pct"/>
            <w:shd w:val="clear" w:color="auto" w:fill="04617B" w:themeFill="text2"/>
          </w:tcPr>
          <w:p w14:paraId="668F5216" w14:textId="77777777" w:rsidR="000A5355" w:rsidRPr="001D1F9F" w:rsidRDefault="000A5355" w:rsidP="002E415F">
            <w:pPr>
              <w:keepNext/>
              <w:keepLines/>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2500" w:type="pct"/>
            <w:shd w:val="clear" w:color="auto" w:fill="04617B" w:themeFill="text2"/>
          </w:tcPr>
          <w:p w14:paraId="234D082F" w14:textId="77777777" w:rsidR="000A5355" w:rsidRPr="001D1F9F" w:rsidRDefault="000A5355" w:rsidP="002E415F">
            <w:pPr>
              <w:keepNext/>
              <w:keepLines/>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0A5355" w:rsidRPr="001D1F9F" w14:paraId="267DC002" w14:textId="77777777" w:rsidTr="00933C48">
        <w:trPr>
          <w:trHeight w:val="1371"/>
        </w:trPr>
        <w:tc>
          <w:tcPr>
            <w:tcW w:w="2500" w:type="pct"/>
          </w:tcPr>
          <w:p w14:paraId="729C8A93"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Employment status</w:t>
            </w:r>
          </w:p>
          <w:p w14:paraId="7A7D24A8"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Income (frequency and approximate gross income)</w:t>
            </w:r>
          </w:p>
          <w:p w14:paraId="2DF43998"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Main source of income</w:t>
            </w:r>
          </w:p>
        </w:tc>
        <w:tc>
          <w:tcPr>
            <w:tcW w:w="2500" w:type="pct"/>
          </w:tcPr>
          <w:p w14:paraId="0D5239BD"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Referral out (type and purpose)</w:t>
            </w:r>
          </w:p>
        </w:tc>
      </w:tr>
    </w:tbl>
    <w:p w14:paraId="413BD6FB"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2FB33540"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For this program activity, when should each service type be used?</w:t>
      </w:r>
    </w:p>
    <w:p w14:paraId="090E9878" w14:textId="12C2F800" w:rsidR="000A5355" w:rsidRPr="001D1F9F" w:rsidRDefault="000A5355" w:rsidP="00933C48">
      <w:pPr>
        <w:pStyle w:val="BodyText"/>
        <w:spacing w:before="120" w:after="120" w:line="288" w:lineRule="auto"/>
        <w:ind w:left="284"/>
        <w:jc w:val="both"/>
        <w:rPr>
          <w:rFonts w:cs="Arial"/>
          <w:b/>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Where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5"/>
        <w:gridCol w:w="7221"/>
      </w:tblGrid>
      <w:tr w:rsidR="000A5355" w:rsidRPr="001D1F9F" w14:paraId="739A88B3" w14:textId="77777777" w:rsidTr="00933C4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FFBDA43" w14:textId="77777777" w:rsidR="000A5355" w:rsidRPr="001D1F9F" w:rsidRDefault="000A5355" w:rsidP="002E415F">
            <w:pPr>
              <w:spacing w:before="120" w:after="120"/>
              <w:rPr>
                <w:rFonts w:eastAsia="Calibri" w:cs="Arial"/>
              </w:rPr>
            </w:pPr>
            <w:r w:rsidRPr="001D1F9F">
              <w:rPr>
                <w:rFonts w:eastAsia="Calibri" w:cs="Arial"/>
                <w:iCs/>
              </w:rPr>
              <w:t>Service Type</w:t>
            </w:r>
          </w:p>
        </w:tc>
        <w:tc>
          <w:tcPr>
            <w:tcW w:w="7313" w:type="dxa"/>
            <w:vAlign w:val="center"/>
          </w:tcPr>
          <w:p w14:paraId="4BF0E553"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0A5355" w:rsidRPr="001D1F9F" w14:paraId="6B324789" w14:textId="77777777" w:rsidTr="00933C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A7B3C48" w14:textId="77777777" w:rsidR="000A5355" w:rsidRPr="00933C48" w:rsidRDefault="000A5355" w:rsidP="00933C48">
            <w:pPr>
              <w:spacing w:before="120" w:after="120" w:line="288" w:lineRule="auto"/>
              <w:rPr>
                <w:rFonts w:cs="Arial"/>
                <w:sz w:val="20"/>
                <w:szCs w:val="20"/>
              </w:rPr>
            </w:pPr>
            <w:r w:rsidRPr="00933C48">
              <w:rPr>
                <w:rFonts w:cs="Arial"/>
                <w:sz w:val="20"/>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14:paraId="34C4565F"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Initial interview and/or assessment for a NILS-CV loan.</w:t>
            </w:r>
          </w:p>
        </w:tc>
      </w:tr>
      <w:tr w:rsidR="000A5355" w:rsidRPr="001D1F9F" w14:paraId="4A467E8F" w14:textId="77777777" w:rsidTr="00933C4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2EF487C" w14:textId="77777777" w:rsidR="000A5355" w:rsidRPr="00933C48" w:rsidRDefault="000A5355" w:rsidP="00933C48">
            <w:pPr>
              <w:spacing w:before="120" w:after="120" w:line="288" w:lineRule="auto"/>
              <w:rPr>
                <w:rFonts w:cs="Arial"/>
                <w:sz w:val="20"/>
                <w:szCs w:val="20"/>
              </w:rPr>
            </w:pPr>
            <w:r w:rsidRPr="00933C48">
              <w:rPr>
                <w:rFonts w:cs="Arial"/>
                <w:sz w:val="20"/>
                <w:szCs w:val="20"/>
              </w:rPr>
              <w:t>Information/Advice/Referral</w:t>
            </w:r>
          </w:p>
        </w:tc>
        <w:tc>
          <w:tcPr>
            <w:tcW w:w="7313" w:type="dxa"/>
            <w:shd w:val="clear" w:color="auto" w:fill="auto"/>
            <w:vAlign w:val="center"/>
          </w:tcPr>
          <w:p w14:paraId="30BC7E50"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0A5355" w:rsidRPr="001D1F9F" w14:paraId="213DDE6D" w14:textId="77777777" w:rsidTr="00933C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D7206F9" w14:textId="77777777" w:rsidR="000A5355" w:rsidRPr="00933C48" w:rsidRDefault="000A5355" w:rsidP="00933C48">
            <w:pPr>
              <w:spacing w:before="120" w:after="120" w:line="288" w:lineRule="auto"/>
              <w:rPr>
                <w:rFonts w:cs="Arial"/>
                <w:sz w:val="20"/>
                <w:szCs w:val="20"/>
              </w:rPr>
            </w:pPr>
            <w:r w:rsidRPr="00933C48">
              <w:rPr>
                <w:rFonts w:cs="Arial"/>
                <w:sz w:val="20"/>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14:paraId="6A823BD2"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Administration of a ‘financial conversation’ to check on a client’s wellbeing and develop a case plan.</w:t>
            </w:r>
          </w:p>
        </w:tc>
      </w:tr>
      <w:tr w:rsidR="000A5355" w:rsidRPr="001D1F9F" w14:paraId="7F054886" w14:textId="77777777" w:rsidTr="00933C4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D8ACE18" w14:textId="77777777" w:rsidR="000A5355" w:rsidRPr="00933C48" w:rsidRDefault="000A5355" w:rsidP="00933C48">
            <w:pPr>
              <w:spacing w:before="120" w:after="120" w:line="288" w:lineRule="auto"/>
              <w:rPr>
                <w:rFonts w:cs="Arial"/>
                <w:sz w:val="20"/>
                <w:szCs w:val="20"/>
              </w:rPr>
            </w:pPr>
            <w:r w:rsidRPr="00933C48">
              <w:rPr>
                <w:rFonts w:cs="Arial"/>
                <w:sz w:val="20"/>
                <w:szCs w:val="20"/>
              </w:rPr>
              <w:t xml:space="preserve">Access to money (Loans) </w:t>
            </w:r>
          </w:p>
        </w:tc>
        <w:tc>
          <w:tcPr>
            <w:tcW w:w="7313" w:type="dxa"/>
            <w:shd w:val="clear" w:color="auto" w:fill="auto"/>
            <w:vAlign w:val="center"/>
          </w:tcPr>
          <w:p w14:paraId="31114809"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Provide access to a NILS-CV loan for rent, mortgage or utility bill payments. This service type should only capture signing a loan contract for a new loan. The follow up of a loan should be recorded as Information/Advice/Referral. This service type includes repeat borrowers accessing new loans.</w:t>
            </w:r>
          </w:p>
        </w:tc>
      </w:tr>
    </w:tbl>
    <w:p w14:paraId="3EF2857F" w14:textId="77777777" w:rsidR="00F014DD" w:rsidRPr="001D1F9F" w:rsidRDefault="00F014DD" w:rsidP="00F014DD"/>
    <w:p w14:paraId="78F82423" w14:textId="77777777" w:rsidR="00F014DD" w:rsidRPr="001D1F9F" w:rsidRDefault="00F014DD" w:rsidP="00F014DD">
      <w:r w:rsidRPr="001D1F9F">
        <w:t xml:space="preserve"> </w:t>
      </w:r>
      <w:r w:rsidRPr="001D1F9F">
        <w:br w:type="page"/>
      </w:r>
    </w:p>
    <w:p w14:paraId="628F4C19" w14:textId="77777777" w:rsidR="000A5355" w:rsidRPr="001D1F9F" w:rsidRDefault="000A5355" w:rsidP="000A5355">
      <w:pPr>
        <w:pStyle w:val="Heading3"/>
        <w:spacing w:line="288" w:lineRule="auto"/>
        <w:rPr>
          <w:rFonts w:cs="Arial"/>
        </w:rPr>
      </w:pPr>
      <w:bookmarkStart w:id="37" w:name="_Toc96512026"/>
      <w:bookmarkStart w:id="38" w:name="_Toc111182873"/>
      <w:r w:rsidRPr="001D1F9F">
        <w:rPr>
          <w:rStyle w:val="Heading3Char"/>
          <w:rFonts w:cs="Arial"/>
          <w:b/>
          <w:bCs/>
          <w:color w:val="auto"/>
        </w:rPr>
        <w:lastRenderedPageBreak/>
        <w:t>NILS-DV</w:t>
      </w:r>
      <w:bookmarkEnd w:id="37"/>
      <w:bookmarkEnd w:id="38"/>
    </w:p>
    <w:p w14:paraId="2E673ED0"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Description</w:t>
      </w:r>
    </w:p>
    <w:p w14:paraId="49E18256"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The NILS-DV program aims to increase the economic empowerment of women experiencing domestic and family violence by providing safe, affordable credit in the form of a no interest loan. </w:t>
      </w:r>
    </w:p>
    <w:p w14:paraId="6B51EFBC" w14:textId="77777777" w:rsidR="000A5355" w:rsidRPr="001D1F9F" w:rsidRDefault="000A5355" w:rsidP="00933C48">
      <w:pPr>
        <w:widowControl w:val="0"/>
        <w:spacing w:before="180" w:after="120" w:line="288" w:lineRule="auto"/>
        <w:jc w:val="both"/>
        <w:rPr>
          <w:rFonts w:eastAsia="Arial" w:cs="Arial"/>
        </w:rPr>
      </w:pPr>
      <w:r w:rsidRPr="001D1F9F">
        <w:rPr>
          <w:rFonts w:eastAsia="Arial" w:cs="Arial"/>
          <w:b/>
        </w:rPr>
        <w:t>Who is the primary client?</w:t>
      </w:r>
    </w:p>
    <w:p w14:paraId="4166FEFA"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Primary clients for this program activity are women experiencing family and domestic violence.</w:t>
      </w:r>
    </w:p>
    <w:p w14:paraId="27508414" w14:textId="77777777" w:rsidR="000A5355" w:rsidRPr="001D1F9F" w:rsidRDefault="000A5355" w:rsidP="00933C48">
      <w:pPr>
        <w:widowControl w:val="0"/>
        <w:spacing w:before="180" w:after="120" w:line="288" w:lineRule="auto"/>
        <w:jc w:val="both"/>
        <w:rPr>
          <w:rFonts w:eastAsia="Arial" w:cs="Arial"/>
          <w:b/>
        </w:rPr>
      </w:pPr>
      <w:r w:rsidRPr="001D1F9F">
        <w:rPr>
          <w:rFonts w:eastAsia="Arial" w:cs="Arial"/>
          <w:b/>
        </w:rPr>
        <w:t xml:space="preserve">What are the key client characteristics? </w:t>
      </w:r>
    </w:p>
    <w:p w14:paraId="56E7C323"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Client eligibility for the </w:t>
      </w:r>
      <w:r w:rsidRPr="001D1F9F">
        <w:rPr>
          <w:rFonts w:eastAsia="Calibri" w:cs="Arial"/>
          <w:b/>
          <w:lang w:val="en-AU"/>
        </w:rPr>
        <w:t xml:space="preserve">NILS-DV </w:t>
      </w:r>
      <w:r w:rsidRPr="001D1F9F">
        <w:rPr>
          <w:rFonts w:eastAsia="Calibri" w:cs="Arial"/>
          <w:lang w:val="en-AU"/>
        </w:rPr>
        <w:t>program is restricted solely to:</w:t>
      </w:r>
    </w:p>
    <w:p w14:paraId="143607AF" w14:textId="77777777" w:rsidR="000A5355" w:rsidRPr="001D1F9F" w:rsidRDefault="000A5355" w:rsidP="00933C48">
      <w:pPr>
        <w:widowControl w:val="0"/>
        <w:numPr>
          <w:ilvl w:val="0"/>
          <w:numId w:val="42"/>
        </w:numPr>
        <w:spacing w:before="120" w:after="120" w:line="288" w:lineRule="auto"/>
        <w:ind w:left="641" w:hanging="357"/>
        <w:jc w:val="both"/>
        <w:rPr>
          <w:rFonts w:eastAsia="Calibri" w:cs="Arial"/>
          <w:sz w:val="20"/>
        </w:rPr>
      </w:pPr>
      <w:r w:rsidRPr="001D1F9F">
        <w:rPr>
          <w:rFonts w:eastAsia="Calibri" w:cs="Arial"/>
          <w:sz w:val="20"/>
        </w:rPr>
        <w:t>Women affected by family or domestic violence in the last 10 years</w:t>
      </w:r>
    </w:p>
    <w:p w14:paraId="77D1829D" w14:textId="77777777" w:rsidR="000A5355" w:rsidRPr="001D1F9F" w:rsidRDefault="000A5355" w:rsidP="00933C48">
      <w:pPr>
        <w:widowControl w:val="0"/>
        <w:numPr>
          <w:ilvl w:val="0"/>
          <w:numId w:val="42"/>
        </w:numPr>
        <w:spacing w:before="120" w:after="120" w:line="288" w:lineRule="auto"/>
        <w:ind w:left="641" w:hanging="357"/>
        <w:jc w:val="both"/>
        <w:rPr>
          <w:rFonts w:eastAsia="Calibri" w:cs="Arial"/>
          <w:sz w:val="20"/>
        </w:rPr>
      </w:pPr>
      <w:r w:rsidRPr="001D1F9F">
        <w:rPr>
          <w:rFonts w:eastAsia="Calibri" w:cs="Arial"/>
          <w:sz w:val="20"/>
        </w:rPr>
        <w:t xml:space="preserve">Must be able to service the loan </w:t>
      </w:r>
    </w:p>
    <w:p w14:paraId="3B8CAA29" w14:textId="77777777" w:rsidR="000A5355" w:rsidRPr="001D1F9F" w:rsidRDefault="000A5355" w:rsidP="00933C4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1E68BABE" w14:textId="1FB9AFBB"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Recording support persons is voluntary; staff can record support persons if they feel it is relevant. Instructions on</w:t>
      </w:r>
      <w:r w:rsidR="00C8517D">
        <w:rPr>
          <w:rFonts w:eastAsia="Calibri" w:cs="Arial"/>
          <w:lang w:val="en-AU"/>
        </w:rPr>
        <w:t> </w:t>
      </w:r>
      <w:r w:rsidRPr="001D1F9F">
        <w:rPr>
          <w:rFonts w:eastAsia="Calibri" w:cs="Arial"/>
          <w:lang w:val="en-AU"/>
        </w:rPr>
        <w:t xml:space="preserve">how to record them in the web-based portal can be found on the Data Exchange </w:t>
      </w:r>
      <w:hyperlink r:id="rId64" w:history="1">
        <w:r w:rsidRPr="001D1F9F">
          <w:rPr>
            <w:rFonts w:eastAsia="Calibri" w:cs="Arial"/>
            <w:lang w:val="en-AU"/>
          </w:rPr>
          <w:t>website</w:t>
        </w:r>
      </w:hyperlink>
      <w:r w:rsidRPr="001D1F9F">
        <w:rPr>
          <w:rFonts w:eastAsia="Calibri" w:cs="Arial"/>
          <w:lang w:val="en-AU"/>
        </w:rPr>
        <w:t>.</w:t>
      </w:r>
    </w:p>
    <w:p w14:paraId="32D0C851"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For this program activity, support persons may include families or children of clients or a case/support worker who are present but not directly receiving a service.</w:t>
      </w:r>
    </w:p>
    <w:p w14:paraId="0EA1953C"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Should unidentified clients be recorded?</w:t>
      </w:r>
    </w:p>
    <w:p w14:paraId="67E6CF0C" w14:textId="77777777" w:rsidR="000A5355" w:rsidRPr="001D1F9F" w:rsidRDefault="000A5355" w:rsidP="00933C48">
      <w:pPr>
        <w:pStyle w:val="BodyText"/>
        <w:spacing w:before="120" w:after="120" w:line="288" w:lineRule="auto"/>
        <w:ind w:left="284"/>
        <w:jc w:val="both"/>
        <w:rPr>
          <w:rFonts w:cs="Arial"/>
          <w:lang w:val="en-AU"/>
        </w:rPr>
      </w:pPr>
      <w:r w:rsidRPr="001D1F9F">
        <w:rPr>
          <w:rFonts w:eastAsia="Calibri" w:cs="Arial"/>
          <w:lang w:val="en-AU"/>
        </w:rPr>
        <w:t xml:space="preserve">NILS-DV provides face-to-face and phone support where clients are known to the service and ongoing relationships are formed, </w:t>
      </w:r>
      <w:r w:rsidRPr="001D1F9F">
        <w:rPr>
          <w:rFonts w:cs="Arial"/>
          <w:lang w:val="en-AU"/>
        </w:rPr>
        <w:t xml:space="preserve">therefore </w:t>
      </w:r>
      <w:r w:rsidRPr="001D1F9F">
        <w:rPr>
          <w:rFonts w:cs="Arial"/>
          <w:b/>
          <w:lang w:val="en-AU"/>
        </w:rPr>
        <w:t>no more than 5 per cent</w:t>
      </w:r>
      <w:r w:rsidRPr="001D1F9F">
        <w:rPr>
          <w:rFonts w:cs="Arial"/>
          <w:lang w:val="en-AU"/>
        </w:rPr>
        <w:t xml:space="preserve"> of clients should be recorded as unidentified.</w:t>
      </w:r>
    </w:p>
    <w:p w14:paraId="1CA1FEAA"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cs="Arial"/>
          <w:lang w:val="en-AU"/>
        </w:rPr>
        <w:t>Please refer to the D</w:t>
      </w:r>
      <w:r w:rsidRPr="001D1F9F">
        <w:rPr>
          <w:rFonts w:eastAsia="Calibri" w:cs="Arial"/>
          <w:lang w:val="en-AU"/>
        </w:rPr>
        <w:t xml:space="preserve">ata Exchange </w:t>
      </w:r>
      <w:hyperlink r:id="rId65" w:history="1">
        <w:r w:rsidRPr="001D1F9F">
          <w:rPr>
            <w:rFonts w:cs="Arial"/>
            <w:color w:val="04617B"/>
            <w:u w:val="single"/>
            <w:lang w:val="en-AU"/>
          </w:rPr>
          <w:t>Protocols</w:t>
        </w:r>
      </w:hyperlink>
      <w:r w:rsidRPr="001D1F9F">
        <w:rPr>
          <w:rFonts w:eastAsia="Calibri" w:cs="Arial"/>
          <w:lang w:val="en-AU"/>
        </w:rPr>
        <w:t xml:space="preserve"> for further guidance on appropriate use of unidentified clients.</w:t>
      </w:r>
    </w:p>
    <w:p w14:paraId="0DB38A8A" w14:textId="77777777" w:rsidR="000A5355" w:rsidRPr="001D1F9F" w:rsidRDefault="000A5355" w:rsidP="00933C48">
      <w:pPr>
        <w:spacing w:before="180" w:after="120"/>
        <w:jc w:val="both"/>
        <w:rPr>
          <w:rFonts w:eastAsia="Calibri" w:cs="Arial"/>
          <w:b/>
        </w:rPr>
      </w:pPr>
      <w:r w:rsidRPr="001D1F9F">
        <w:rPr>
          <w:rFonts w:eastAsia="Calibri" w:cs="Arial"/>
          <w:b/>
        </w:rPr>
        <w:t>How should cases be set up?</w:t>
      </w:r>
    </w:p>
    <w:p w14:paraId="3BD68E40" w14:textId="15FBF711"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There is no formal case structure recommended for this program activity. However, organisations can create a</w:t>
      </w:r>
      <w:r w:rsidR="00C8517D">
        <w:rPr>
          <w:rFonts w:eastAsia="Calibri" w:cs="Arial"/>
          <w:lang w:val="en-AU"/>
        </w:rPr>
        <w:t> </w:t>
      </w:r>
      <w:r w:rsidRPr="001D1F9F">
        <w:rPr>
          <w:rFonts w:eastAsia="Calibri" w:cs="Arial"/>
          <w:lang w:val="en-AU"/>
        </w:rPr>
        <w:t xml:space="preserve">separate case for each </w:t>
      </w:r>
      <w:r w:rsidRPr="001D1F9F">
        <w:rPr>
          <w:rFonts w:cs="Arial"/>
          <w:lang w:val="en-AU"/>
        </w:rPr>
        <w:t>individual</w:t>
      </w:r>
      <w:r w:rsidRPr="001D1F9F">
        <w:rPr>
          <w:rFonts w:eastAsia="Calibri" w:cs="Arial"/>
          <w:lang w:val="en-AU"/>
        </w:rPr>
        <w:t xml:space="preserve"> accessing service. To protect client privacy, the case identity (ID) should not contain any personal information, such as any part of a client’s first or last names, Customer Reference Numbers (CRN) or My Aged Care reference numbers. To easily navigate cases, organisations should use other identifying descriptions, such as Client ID numbers. e.g.: 1286. </w:t>
      </w:r>
    </w:p>
    <w:p w14:paraId="311BF6FB" w14:textId="77777777" w:rsidR="000A5355" w:rsidRPr="001D1F9F" w:rsidRDefault="000A5355" w:rsidP="00933C48">
      <w:pPr>
        <w:spacing w:before="180" w:after="120"/>
        <w:jc w:val="both"/>
        <w:rPr>
          <w:rFonts w:eastAsia="Calibri" w:cs="Arial"/>
          <w:b/>
        </w:rPr>
      </w:pPr>
      <w:r w:rsidRPr="001D1F9F">
        <w:rPr>
          <w:rFonts w:eastAsia="Calibri" w:cs="Arial"/>
          <w:b/>
        </w:rPr>
        <w:t>The partnership approach</w:t>
      </w:r>
    </w:p>
    <w:p w14:paraId="18DECAD6"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All organisations are required to participate in the partnership approach. For NILS-DV, participation means organisations must record client outcomes, known as Standard Client/Community Outcomes Reporting (SCORE) reporting. </w:t>
      </w:r>
    </w:p>
    <w:p w14:paraId="36182A71"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Organisations must meet the following minimum requirements: </w:t>
      </w:r>
    </w:p>
    <w:p w14:paraId="5820FB74" w14:textId="77777777" w:rsidR="000A5355" w:rsidRPr="001D1F9F" w:rsidRDefault="000A5355" w:rsidP="00933C48">
      <w:pPr>
        <w:widowControl w:val="0"/>
        <w:numPr>
          <w:ilvl w:val="0"/>
          <w:numId w:val="42"/>
        </w:numPr>
        <w:spacing w:before="120" w:after="120" w:line="240" w:lineRule="auto"/>
        <w:ind w:left="641" w:hanging="357"/>
        <w:jc w:val="both"/>
        <w:rPr>
          <w:rFonts w:eastAsia="Calibri" w:cs="Arial"/>
          <w:sz w:val="20"/>
        </w:rPr>
      </w:pPr>
      <w:r w:rsidRPr="001D1F9F">
        <w:rPr>
          <w:rFonts w:eastAsia="Calibri" w:cs="Arial"/>
          <w:sz w:val="20"/>
        </w:rPr>
        <w:t xml:space="preserve">Report an initial and at least one subsequent Circumstance SCORE for </w:t>
      </w:r>
      <w:r w:rsidRPr="001D1F9F">
        <w:rPr>
          <w:rFonts w:eastAsia="Calibri" w:cs="Arial"/>
          <w:b/>
          <w:sz w:val="20"/>
        </w:rPr>
        <w:t>at least 50 per cent</w:t>
      </w:r>
      <w:r w:rsidRPr="001D1F9F">
        <w:rPr>
          <w:rFonts w:eastAsia="Calibri" w:cs="Arial"/>
          <w:sz w:val="20"/>
        </w:rPr>
        <w:t xml:space="preserve"> of identified clients</w:t>
      </w:r>
    </w:p>
    <w:p w14:paraId="045B7925" w14:textId="77777777" w:rsidR="000A5355" w:rsidRPr="001D1F9F" w:rsidRDefault="000A5355" w:rsidP="00933C48">
      <w:pPr>
        <w:widowControl w:val="0"/>
        <w:numPr>
          <w:ilvl w:val="0"/>
          <w:numId w:val="42"/>
        </w:numPr>
        <w:spacing w:before="120" w:after="120" w:line="240" w:lineRule="auto"/>
        <w:ind w:left="641" w:hanging="357"/>
        <w:jc w:val="both"/>
        <w:rPr>
          <w:rFonts w:eastAsia="Calibri" w:cs="Arial"/>
          <w:sz w:val="20"/>
        </w:rPr>
      </w:pPr>
      <w:r w:rsidRPr="001D1F9F">
        <w:rPr>
          <w:rFonts w:eastAsia="Calibri" w:cs="Arial"/>
          <w:sz w:val="20"/>
        </w:rPr>
        <w:t xml:space="preserve">Report an initial and at least one subsequent Goals SCORE for </w:t>
      </w:r>
      <w:r w:rsidRPr="001D1F9F">
        <w:rPr>
          <w:rFonts w:eastAsia="Calibri" w:cs="Arial"/>
          <w:b/>
          <w:sz w:val="20"/>
        </w:rPr>
        <w:t>at least 50 per cent</w:t>
      </w:r>
      <w:r w:rsidRPr="001D1F9F">
        <w:rPr>
          <w:rFonts w:eastAsia="Calibri" w:cs="Arial"/>
          <w:sz w:val="20"/>
        </w:rPr>
        <w:t xml:space="preserve"> of identified clients</w:t>
      </w:r>
    </w:p>
    <w:p w14:paraId="4443386A" w14:textId="77777777" w:rsidR="000A5355" w:rsidRPr="001D1F9F" w:rsidRDefault="000A5355" w:rsidP="00933C48">
      <w:pPr>
        <w:widowControl w:val="0"/>
        <w:numPr>
          <w:ilvl w:val="0"/>
          <w:numId w:val="42"/>
        </w:numPr>
        <w:spacing w:before="120" w:after="240" w:line="240" w:lineRule="auto"/>
        <w:ind w:left="641" w:hanging="357"/>
        <w:jc w:val="both"/>
        <w:rPr>
          <w:rFonts w:eastAsia="Calibri" w:cs="Arial"/>
          <w:sz w:val="20"/>
          <w:szCs w:val="20"/>
        </w:rPr>
      </w:pPr>
      <w:r w:rsidRPr="001D1F9F">
        <w:rPr>
          <w:rFonts w:eastAsia="Calibri" w:cs="Arial"/>
          <w:sz w:val="20"/>
        </w:rPr>
        <w:t>Report satisfaction</w:t>
      </w:r>
      <w:r w:rsidRPr="001D1F9F">
        <w:rPr>
          <w:rFonts w:eastAsia="Calibri" w:cs="Arial"/>
          <w:sz w:val="20"/>
          <w:szCs w:val="20"/>
        </w:rPr>
        <w:t xml:space="preserve"> SCOREs for </w:t>
      </w:r>
      <w:r w:rsidRPr="001D1F9F">
        <w:rPr>
          <w:rFonts w:eastAsia="Calibri" w:cs="Arial"/>
          <w:b/>
          <w:sz w:val="20"/>
          <w:szCs w:val="20"/>
        </w:rPr>
        <w:t>at least 10 per cent</w:t>
      </w:r>
      <w:r w:rsidRPr="001D1F9F">
        <w:rPr>
          <w:rFonts w:eastAsia="Calibri" w:cs="Arial"/>
          <w:sz w:val="20"/>
          <w:szCs w:val="20"/>
        </w:rPr>
        <w:t xml:space="preserve"> of identified clients</w:t>
      </w:r>
    </w:p>
    <w:p w14:paraId="61D80848"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It is a requirement of your grant agreement that you collect and report outcomes data for a majority of your clients. For organisations not already doing so, from 1 July to 31 December 2022, you are encouraged to report outcomes data for </w:t>
      </w:r>
      <w:r w:rsidRPr="001D1F9F">
        <w:rPr>
          <w:rFonts w:eastAsia="Calibri" w:cs="Arial"/>
          <w:b/>
          <w:lang w:val="en-AU"/>
        </w:rPr>
        <w:t>50 per cent</w:t>
      </w:r>
      <w:r w:rsidRPr="001D1F9F">
        <w:rPr>
          <w:rFonts w:eastAsia="Calibri" w:cs="Arial"/>
          <w:lang w:val="en-AU"/>
        </w:rPr>
        <w:t xml:space="preserve"> of your clients. From 1 January 2023, should you not provide this data for </w:t>
      </w:r>
      <w:r w:rsidRPr="00933C48">
        <w:rPr>
          <w:rFonts w:eastAsia="Calibri" w:cs="Arial"/>
          <w:b/>
          <w:lang w:val="en-AU"/>
        </w:rPr>
        <w:t>at least</w:t>
      </w:r>
      <w:r w:rsidRPr="001D1F9F">
        <w:rPr>
          <w:rFonts w:eastAsia="Calibri" w:cs="Arial"/>
          <w:lang w:val="en-AU"/>
        </w:rPr>
        <w:t xml:space="preserve"> </w:t>
      </w:r>
      <w:r w:rsidRPr="001D1F9F">
        <w:rPr>
          <w:rFonts w:eastAsia="Calibri" w:cs="Arial"/>
          <w:b/>
          <w:lang w:val="en-AU"/>
        </w:rPr>
        <w:t>50 per cent</w:t>
      </w:r>
      <w:r w:rsidRPr="001D1F9F">
        <w:rPr>
          <w:rFonts w:eastAsia="Calibri" w:cs="Arial"/>
          <w:lang w:val="en-AU"/>
        </w:rPr>
        <w:t xml:space="preserve"> of your clients it may impact future program and/or organisation funding. </w:t>
      </w:r>
    </w:p>
    <w:p w14:paraId="37C2A0D3" w14:textId="77777777" w:rsidR="000A5355" w:rsidRPr="001D1F9F" w:rsidRDefault="000A5355" w:rsidP="00933C48">
      <w:pPr>
        <w:pStyle w:val="BodyText"/>
        <w:spacing w:before="120" w:after="120" w:line="288" w:lineRule="auto"/>
        <w:ind w:left="284"/>
        <w:jc w:val="both"/>
        <w:rPr>
          <w:rFonts w:cs="Arial"/>
          <w:lang w:val="en-AU"/>
        </w:rPr>
      </w:pPr>
      <w:r w:rsidRPr="001D1F9F">
        <w:rPr>
          <w:rFonts w:eastAsia="Calibri" w:cs="Arial"/>
          <w:lang w:val="en-AU"/>
        </w:rPr>
        <w:t xml:space="preserve">A client SCORE assessment is to be recorded at least twice – towards the beginning of the client’s service delivery and once again towards the end. Where practical, organisations should record a SCORE assessment every six months to track how the client’s outcomes change over time. Please refer to the Data Exchange Protocols </w:t>
      </w:r>
      <w:r w:rsidRPr="001D1F9F">
        <w:rPr>
          <w:rFonts w:cs="Arial"/>
          <w:lang w:val="en-AU"/>
        </w:rPr>
        <w:t xml:space="preserve">(section 7) for more information. </w:t>
      </w:r>
    </w:p>
    <w:p w14:paraId="40A0A35B" w14:textId="77777777" w:rsidR="000A5355" w:rsidRPr="001D1F9F" w:rsidRDefault="000A5355" w:rsidP="00933C48">
      <w:pPr>
        <w:keepNext/>
        <w:spacing w:before="180" w:after="120"/>
        <w:jc w:val="both"/>
        <w:rPr>
          <w:rFonts w:cs="Arial"/>
          <w:b/>
        </w:rPr>
      </w:pPr>
      <w:r w:rsidRPr="001D1F9F">
        <w:rPr>
          <w:rFonts w:cs="Arial"/>
          <w:b/>
        </w:rPr>
        <w:lastRenderedPageBreak/>
        <w:t>What areas of SCORE are most relevant?</w:t>
      </w:r>
    </w:p>
    <w:p w14:paraId="6DA7B8B1"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For this program activity, organisations are required to collect and record SCORE assessments in the following domains as per the above guidance: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0A5355" w:rsidRPr="001D1F9F" w14:paraId="5637C35A" w14:textId="77777777" w:rsidTr="00933C48">
        <w:trPr>
          <w:trHeight w:val="396"/>
          <w:tblHeader/>
        </w:trPr>
        <w:tc>
          <w:tcPr>
            <w:tcW w:w="1250" w:type="pct"/>
            <w:shd w:val="clear" w:color="auto" w:fill="04617B" w:themeFill="text2"/>
            <w:vAlign w:val="center"/>
          </w:tcPr>
          <w:p w14:paraId="566547F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0686139E"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60AB3BC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42262DF"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A5355" w:rsidRPr="001D1F9F" w14:paraId="71060DAA" w14:textId="77777777" w:rsidTr="00933C48">
        <w:trPr>
          <w:trHeight w:val="3044"/>
        </w:trPr>
        <w:tc>
          <w:tcPr>
            <w:tcW w:w="1250" w:type="pct"/>
          </w:tcPr>
          <w:p w14:paraId="344E3255"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Financial resilience</w:t>
            </w:r>
          </w:p>
          <w:p w14:paraId="36EDAA2A"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Material wellbeing and basic necessities</w:t>
            </w:r>
          </w:p>
          <w:p w14:paraId="56A5EB71" w14:textId="77777777" w:rsidR="000A5355" w:rsidRPr="00933C48" w:rsidRDefault="000A5355" w:rsidP="002E415F">
            <w:pPr>
              <w:rPr>
                <w:rFonts w:eastAsia="Arial" w:cs="Arial"/>
                <w:sz w:val="20"/>
                <w:szCs w:val="20"/>
              </w:rPr>
            </w:pPr>
          </w:p>
        </w:tc>
        <w:tc>
          <w:tcPr>
            <w:tcW w:w="1250" w:type="pct"/>
          </w:tcPr>
          <w:p w14:paraId="36463441"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knowledge</w:t>
            </w:r>
          </w:p>
          <w:p w14:paraId="3E4F7229"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skills</w:t>
            </w:r>
          </w:p>
          <w:p w14:paraId="08DB72DA"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behaviours</w:t>
            </w:r>
          </w:p>
          <w:p w14:paraId="65D1D482"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Empowerment, choice and control to make own decisions</w:t>
            </w:r>
          </w:p>
          <w:p w14:paraId="3DD26BB9"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Engagement with support services</w:t>
            </w:r>
          </w:p>
          <w:p w14:paraId="4C7B72A5"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impact of immediate crisis</w:t>
            </w:r>
          </w:p>
        </w:tc>
        <w:tc>
          <w:tcPr>
            <w:tcW w:w="1250" w:type="pct"/>
          </w:tcPr>
          <w:p w14:paraId="36EA06FF" w14:textId="77777777" w:rsidR="000A5355" w:rsidRPr="00933C48"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The service listened to me and understood my issues</w:t>
            </w:r>
          </w:p>
          <w:p w14:paraId="4B1B436C" w14:textId="75430EC9"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satisfied with the services </w:t>
            </w:r>
            <w:r>
              <w:rPr>
                <w:rFonts w:eastAsia="Arial" w:cs="Arial"/>
                <w:sz w:val="20"/>
                <w:szCs w:val="20"/>
              </w:rPr>
              <w:t>I </w:t>
            </w:r>
            <w:r w:rsidR="000A5355" w:rsidRPr="001D1F9F">
              <w:rPr>
                <w:rFonts w:eastAsia="Arial" w:cs="Arial"/>
                <w:sz w:val="20"/>
                <w:szCs w:val="20"/>
              </w:rPr>
              <w:t>have received</w:t>
            </w:r>
          </w:p>
          <w:p w14:paraId="6FF65774" w14:textId="616D4A75" w:rsidR="000A5355" w:rsidRPr="00933C48" w:rsidRDefault="00A00F45" w:rsidP="002E415F">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0A5355" w:rsidRPr="001D1F9F">
              <w:rPr>
                <w:rFonts w:eastAsia="Arial" w:cs="Arial"/>
                <w:sz w:val="20"/>
                <w:szCs w:val="20"/>
              </w:rPr>
              <w:t xml:space="preserve">am better able to deal with issues that </w:t>
            </w:r>
            <w:r>
              <w:rPr>
                <w:rFonts w:eastAsia="Arial" w:cs="Arial"/>
                <w:sz w:val="20"/>
                <w:szCs w:val="20"/>
              </w:rPr>
              <w:t>I </w:t>
            </w:r>
            <w:r w:rsidR="000A5355" w:rsidRPr="001D1F9F">
              <w:rPr>
                <w:rFonts w:eastAsia="Arial" w:cs="Arial"/>
                <w:sz w:val="20"/>
                <w:szCs w:val="20"/>
              </w:rPr>
              <w:t>sought help</w:t>
            </w:r>
            <w:r w:rsidR="000A5355" w:rsidRPr="00933C48">
              <w:rPr>
                <w:rFonts w:eastAsia="Arial" w:cs="Arial"/>
                <w:sz w:val="20"/>
                <w:szCs w:val="20"/>
              </w:rPr>
              <w:t xml:space="preserve"> with</w:t>
            </w:r>
          </w:p>
        </w:tc>
        <w:tc>
          <w:tcPr>
            <w:tcW w:w="1250" w:type="pct"/>
          </w:tcPr>
          <w:p w14:paraId="5885F972"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Community infrastructure and networks</w:t>
            </w:r>
          </w:p>
          <w:p w14:paraId="26BF7171"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Group/community knowledge, skills, attitudes and behaviours</w:t>
            </w:r>
          </w:p>
          <w:p w14:paraId="196FCC87" w14:textId="77777777" w:rsidR="000A5355" w:rsidRPr="001D1F9F" w:rsidRDefault="000A5355" w:rsidP="002E415F">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Organisational knowledge, skills and practices</w:t>
            </w:r>
          </w:p>
        </w:tc>
      </w:tr>
    </w:tbl>
    <w:p w14:paraId="10471C8F"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When recording a SCORE assessment, it is expected that you also record the ‘Assessed by’ field to capture who has completed the assessment.</w:t>
      </w:r>
    </w:p>
    <w:p w14:paraId="131F5FB6" w14:textId="77777777" w:rsidR="000A5355" w:rsidRPr="001D1F9F" w:rsidRDefault="000A5355" w:rsidP="00933C48">
      <w:pPr>
        <w:keepNext/>
        <w:spacing w:before="180" w:after="120"/>
        <w:jc w:val="both"/>
        <w:rPr>
          <w:b/>
        </w:rPr>
      </w:pPr>
      <w:r w:rsidRPr="001D1F9F">
        <w:rPr>
          <w:b/>
        </w:rPr>
        <w:t>Completing a Circumstances SCORE assessment</w:t>
      </w:r>
    </w:p>
    <w:p w14:paraId="35A780B7" w14:textId="77777777" w:rsidR="000A5355" w:rsidRPr="001D1F9F" w:rsidRDefault="000A5355" w:rsidP="00933C48">
      <w:pPr>
        <w:pStyle w:val="BodyText"/>
        <w:spacing w:before="120" w:after="120" w:line="288" w:lineRule="auto"/>
        <w:ind w:left="284"/>
        <w:jc w:val="both"/>
        <w:rPr>
          <w:rFonts w:eastAsia="Calibri" w:cs="Arial"/>
          <w:lang w:val="en-AU"/>
        </w:rPr>
      </w:pPr>
      <w:r w:rsidRPr="001D1F9F">
        <w:rPr>
          <w:rFonts w:eastAsia="Calibri" w:cs="Arial"/>
          <w:lang w:val="en-AU"/>
        </w:rPr>
        <w:t xml:space="preserve">For this program activity, all organisations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0A5355" w:rsidRPr="001D1F9F" w14:paraId="347E74A5" w14:textId="77777777" w:rsidTr="00933C48">
        <w:trPr>
          <w:cantSplit/>
          <w:trHeight w:val="382"/>
          <w:tblHeader/>
        </w:trPr>
        <w:tc>
          <w:tcPr>
            <w:tcW w:w="96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601BDC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BDA5834"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276A5B9"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06" w:type="pct"/>
            <w:tcBorders>
              <w:top w:val="single" w:sz="4" w:space="0" w:color="auto"/>
              <w:left w:val="single" w:sz="4" w:space="0" w:color="auto"/>
              <w:bottom w:val="single" w:sz="4" w:space="0" w:color="auto"/>
              <w:right w:val="single" w:sz="4" w:space="0" w:color="auto"/>
            </w:tcBorders>
            <w:shd w:val="clear" w:color="auto" w:fill="005A70"/>
            <w:vAlign w:val="center"/>
          </w:tcPr>
          <w:p w14:paraId="5CC0741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06" w:type="pct"/>
            <w:tcBorders>
              <w:top w:val="single" w:sz="4" w:space="0" w:color="auto"/>
              <w:left w:val="single" w:sz="4" w:space="0" w:color="auto"/>
              <w:bottom w:val="single" w:sz="4" w:space="0" w:color="auto"/>
              <w:right w:val="single" w:sz="4" w:space="0" w:color="auto"/>
            </w:tcBorders>
            <w:shd w:val="clear" w:color="auto" w:fill="005A70"/>
          </w:tcPr>
          <w:p w14:paraId="5E324D93"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07" w:type="pct"/>
            <w:tcBorders>
              <w:top w:val="single" w:sz="4" w:space="0" w:color="auto"/>
              <w:left w:val="single" w:sz="4" w:space="0" w:color="auto"/>
              <w:bottom w:val="single" w:sz="4" w:space="0" w:color="auto"/>
              <w:right w:val="single" w:sz="4" w:space="0" w:color="auto"/>
            </w:tcBorders>
            <w:shd w:val="clear" w:color="auto" w:fill="005A70"/>
          </w:tcPr>
          <w:p w14:paraId="4AD6FB96"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08F8A0D3" w14:textId="77777777" w:rsidTr="00933C48">
        <w:trPr>
          <w:cantSplit/>
          <w:trHeight w:val="1570"/>
          <w:tblHeader/>
        </w:trPr>
        <w:tc>
          <w:tcPr>
            <w:tcW w:w="968" w:type="pct"/>
            <w:tcBorders>
              <w:top w:val="single" w:sz="4" w:space="0" w:color="auto"/>
              <w:left w:val="single" w:sz="4" w:space="0" w:color="auto"/>
              <w:bottom w:val="single" w:sz="4" w:space="0" w:color="auto"/>
              <w:right w:val="single" w:sz="4" w:space="0" w:color="auto"/>
            </w:tcBorders>
            <w:hideMark/>
          </w:tcPr>
          <w:p w14:paraId="724DBEE5"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Financial resilience</w:t>
            </w:r>
          </w:p>
        </w:tc>
        <w:tc>
          <w:tcPr>
            <w:tcW w:w="806" w:type="pct"/>
            <w:tcBorders>
              <w:top w:val="single" w:sz="4" w:space="0" w:color="auto"/>
              <w:left w:val="single" w:sz="4" w:space="0" w:color="auto"/>
              <w:bottom w:val="single" w:sz="4" w:space="0" w:color="auto"/>
              <w:right w:val="single" w:sz="4" w:space="0" w:color="auto"/>
            </w:tcBorders>
          </w:tcPr>
          <w:p w14:paraId="2BA1590B" w14:textId="0AB8088F" w:rsidR="000A5355" w:rsidRPr="001D1F9F" w:rsidRDefault="00A00F45" w:rsidP="002E415F">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like </w:t>
            </w:r>
            <w:r>
              <w:rPr>
                <w:sz w:val="18"/>
                <w:szCs w:val="18"/>
              </w:rPr>
              <w:t>I </w:t>
            </w:r>
            <w:r w:rsidR="000A5355" w:rsidRPr="001D1F9F">
              <w:rPr>
                <w:sz w:val="18"/>
                <w:szCs w:val="18"/>
              </w:rPr>
              <w:t xml:space="preserve">cannot recover financially from this. </w:t>
            </w:r>
          </w:p>
        </w:tc>
        <w:tc>
          <w:tcPr>
            <w:tcW w:w="806" w:type="pct"/>
            <w:tcBorders>
              <w:top w:val="single" w:sz="4" w:space="0" w:color="auto"/>
              <w:left w:val="single" w:sz="4" w:space="0" w:color="auto"/>
              <w:bottom w:val="single" w:sz="4" w:space="0" w:color="auto"/>
              <w:right w:val="single" w:sz="4" w:space="0" w:color="auto"/>
            </w:tcBorders>
          </w:tcPr>
          <w:p w14:paraId="67E1CC97" w14:textId="464CAA21"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w:t>
            </w:r>
            <w:r>
              <w:rPr>
                <w:sz w:val="18"/>
                <w:szCs w:val="18"/>
              </w:rPr>
              <w:t>I </w:t>
            </w:r>
            <w:r w:rsidR="000A5355" w:rsidRPr="001D1F9F">
              <w:rPr>
                <w:sz w:val="18"/>
                <w:szCs w:val="18"/>
              </w:rPr>
              <w:t xml:space="preserve">feel </w:t>
            </w:r>
            <w:r>
              <w:rPr>
                <w:sz w:val="18"/>
                <w:szCs w:val="18"/>
              </w:rPr>
              <w:t>I </w:t>
            </w:r>
            <w:r w:rsidR="000A5355" w:rsidRPr="001D1F9F">
              <w:rPr>
                <w:sz w:val="18"/>
                <w:szCs w:val="18"/>
              </w:rPr>
              <w:t>could recover financially from this but it will be difficult.</w:t>
            </w:r>
          </w:p>
        </w:tc>
        <w:tc>
          <w:tcPr>
            <w:tcW w:w="806" w:type="pct"/>
            <w:tcBorders>
              <w:top w:val="single" w:sz="4" w:space="0" w:color="auto"/>
              <w:left w:val="single" w:sz="4" w:space="0" w:color="auto"/>
              <w:bottom w:val="single" w:sz="4" w:space="0" w:color="auto"/>
              <w:right w:val="single" w:sz="4" w:space="0" w:color="auto"/>
            </w:tcBorders>
          </w:tcPr>
          <w:p w14:paraId="5C72B5A3" w14:textId="34E661CB" w:rsidR="000A5355" w:rsidRPr="001D1F9F" w:rsidRDefault="00A00F45" w:rsidP="00933C48">
            <w:pPr>
              <w:spacing w:after="120"/>
              <w:rPr>
                <w:sz w:val="18"/>
                <w:szCs w:val="18"/>
              </w:rPr>
            </w:pPr>
            <w:r>
              <w:rPr>
                <w:sz w:val="18"/>
                <w:szCs w:val="18"/>
              </w:rPr>
              <w:t>I </w:t>
            </w:r>
            <w:r w:rsidR="000A5355" w:rsidRPr="001D1F9F">
              <w:rPr>
                <w:sz w:val="18"/>
                <w:szCs w:val="18"/>
              </w:rPr>
              <w:t xml:space="preserve">am experiencing financial hardship but </w:t>
            </w:r>
            <w:r>
              <w:rPr>
                <w:sz w:val="18"/>
                <w:szCs w:val="18"/>
              </w:rPr>
              <w:t>I </w:t>
            </w:r>
            <w:r w:rsidR="000A5355" w:rsidRPr="001D1F9F">
              <w:rPr>
                <w:sz w:val="18"/>
                <w:szCs w:val="18"/>
              </w:rPr>
              <w:t>am making some progress towards recovering financially.</w:t>
            </w:r>
          </w:p>
        </w:tc>
        <w:tc>
          <w:tcPr>
            <w:tcW w:w="806" w:type="pct"/>
            <w:tcBorders>
              <w:top w:val="single" w:sz="4" w:space="0" w:color="auto"/>
              <w:left w:val="single" w:sz="4" w:space="0" w:color="auto"/>
              <w:bottom w:val="single" w:sz="4" w:space="0" w:color="auto"/>
              <w:right w:val="single" w:sz="4" w:space="0" w:color="auto"/>
            </w:tcBorders>
          </w:tcPr>
          <w:p w14:paraId="37AF26ED" w14:textId="054283A3" w:rsidR="000A5355" w:rsidRPr="001D1F9F" w:rsidRDefault="00A00F45" w:rsidP="00933C48">
            <w:pPr>
              <w:spacing w:after="120"/>
              <w:rPr>
                <w:sz w:val="18"/>
                <w:szCs w:val="18"/>
              </w:rPr>
            </w:pPr>
            <w:r>
              <w:rPr>
                <w:sz w:val="18"/>
                <w:szCs w:val="18"/>
              </w:rPr>
              <w:t>I </w:t>
            </w:r>
            <w:r w:rsidR="000A5355" w:rsidRPr="001D1F9F">
              <w:rPr>
                <w:sz w:val="18"/>
                <w:szCs w:val="18"/>
              </w:rPr>
              <w:t>am or were experiencing financial hardship and have made good progress towards recovering financially.</w:t>
            </w:r>
          </w:p>
        </w:tc>
        <w:tc>
          <w:tcPr>
            <w:tcW w:w="807" w:type="pct"/>
            <w:tcBorders>
              <w:top w:val="single" w:sz="4" w:space="0" w:color="auto"/>
              <w:left w:val="single" w:sz="4" w:space="0" w:color="auto"/>
              <w:bottom w:val="single" w:sz="4" w:space="0" w:color="auto"/>
              <w:right w:val="single" w:sz="4" w:space="0" w:color="auto"/>
            </w:tcBorders>
          </w:tcPr>
          <w:p w14:paraId="55751D79" w14:textId="63C0C45A" w:rsidR="000A5355" w:rsidRPr="001D1F9F" w:rsidRDefault="00A00F45" w:rsidP="00933C48">
            <w:pPr>
              <w:spacing w:after="120"/>
              <w:rPr>
                <w:sz w:val="18"/>
                <w:szCs w:val="18"/>
              </w:rPr>
            </w:pPr>
            <w:r>
              <w:rPr>
                <w:sz w:val="18"/>
                <w:szCs w:val="18"/>
              </w:rPr>
              <w:t>I </w:t>
            </w:r>
            <w:r w:rsidR="000A5355" w:rsidRPr="001D1F9F">
              <w:rPr>
                <w:sz w:val="18"/>
                <w:szCs w:val="18"/>
              </w:rPr>
              <w:t>am no longer experiencing financial hardship and have recovered financially.</w:t>
            </w:r>
          </w:p>
        </w:tc>
      </w:tr>
      <w:tr w:rsidR="000A5355" w:rsidRPr="001D1F9F" w14:paraId="11FCC7C2" w14:textId="77777777" w:rsidTr="00933C48">
        <w:trPr>
          <w:cantSplit/>
          <w:trHeight w:val="2263"/>
          <w:tblHeader/>
        </w:trPr>
        <w:tc>
          <w:tcPr>
            <w:tcW w:w="968" w:type="pct"/>
            <w:tcBorders>
              <w:top w:val="single" w:sz="4" w:space="0" w:color="auto"/>
              <w:left w:val="single" w:sz="4" w:space="0" w:color="auto"/>
              <w:bottom w:val="single" w:sz="4" w:space="0" w:color="auto"/>
              <w:right w:val="single" w:sz="4" w:space="0" w:color="auto"/>
            </w:tcBorders>
          </w:tcPr>
          <w:p w14:paraId="453E676A"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Material wellbeing and basic necessities</w:t>
            </w:r>
          </w:p>
        </w:tc>
        <w:tc>
          <w:tcPr>
            <w:tcW w:w="806" w:type="pct"/>
            <w:tcBorders>
              <w:top w:val="single" w:sz="4" w:space="0" w:color="auto"/>
              <w:left w:val="single" w:sz="4" w:space="0" w:color="auto"/>
              <w:bottom w:val="single" w:sz="4" w:space="0" w:color="auto"/>
              <w:right w:val="single" w:sz="4" w:space="0" w:color="auto"/>
            </w:tcBorders>
          </w:tcPr>
          <w:p w14:paraId="06122028" w14:textId="3108FED7" w:rsidR="000A5355" w:rsidRPr="001D1F9F" w:rsidRDefault="00A00F45" w:rsidP="002E415F">
            <w:pPr>
              <w:spacing w:after="120"/>
              <w:rPr>
                <w:sz w:val="18"/>
                <w:szCs w:val="18"/>
              </w:rPr>
            </w:pPr>
            <w:r>
              <w:rPr>
                <w:sz w:val="18"/>
                <w:szCs w:val="18"/>
              </w:rPr>
              <w:t>I </w:t>
            </w:r>
            <w:r w:rsidR="000A5355" w:rsidRPr="001D1F9F">
              <w:rPr>
                <w:sz w:val="18"/>
                <w:szCs w:val="18"/>
              </w:rPr>
              <w:t xml:space="preserve">always go without the basic things* </w:t>
            </w:r>
            <w:r>
              <w:rPr>
                <w:sz w:val="18"/>
                <w:szCs w:val="18"/>
              </w:rPr>
              <w:t>I </w:t>
            </w:r>
            <w:r w:rsidR="000A5355" w:rsidRPr="001D1F9F">
              <w:rPr>
                <w:sz w:val="18"/>
                <w:szCs w:val="18"/>
              </w:rPr>
              <w:t xml:space="preserve">need to live. </w:t>
            </w:r>
          </w:p>
          <w:p w14:paraId="00685F6C" w14:textId="36E4DC63"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do not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have no spare money.</w:t>
            </w:r>
          </w:p>
        </w:tc>
        <w:tc>
          <w:tcPr>
            <w:tcW w:w="806" w:type="pct"/>
            <w:tcBorders>
              <w:top w:val="single" w:sz="4" w:space="0" w:color="auto"/>
              <w:left w:val="single" w:sz="4" w:space="0" w:color="auto"/>
              <w:bottom w:val="single" w:sz="4" w:space="0" w:color="auto"/>
              <w:right w:val="single" w:sz="4" w:space="0" w:color="auto"/>
            </w:tcBorders>
          </w:tcPr>
          <w:p w14:paraId="3F217140" w14:textId="4428C152" w:rsidR="000A5355" w:rsidRPr="001D1F9F" w:rsidRDefault="00A00F45" w:rsidP="002E415F">
            <w:pPr>
              <w:spacing w:after="120"/>
              <w:rPr>
                <w:sz w:val="18"/>
                <w:szCs w:val="18"/>
              </w:rPr>
            </w:pPr>
            <w:r>
              <w:rPr>
                <w:sz w:val="18"/>
                <w:szCs w:val="18"/>
              </w:rPr>
              <w:t>I </w:t>
            </w:r>
            <w:r w:rsidR="000A5355" w:rsidRPr="001D1F9F">
              <w:rPr>
                <w:sz w:val="18"/>
                <w:szCs w:val="18"/>
              </w:rPr>
              <w:t xml:space="preserve">often go without the basic things* </w:t>
            </w:r>
            <w:r>
              <w:rPr>
                <w:sz w:val="18"/>
                <w:szCs w:val="18"/>
              </w:rPr>
              <w:t>I </w:t>
            </w:r>
            <w:r w:rsidR="000A5355" w:rsidRPr="001D1F9F">
              <w:rPr>
                <w:sz w:val="18"/>
                <w:szCs w:val="18"/>
              </w:rPr>
              <w:t xml:space="preserve">need to live. </w:t>
            </w:r>
          </w:p>
          <w:p w14:paraId="010274E1" w14:textId="250E9CB7" w:rsidR="000A5355" w:rsidRPr="001D1F9F" w:rsidRDefault="00A00F45" w:rsidP="002E415F">
            <w:pPr>
              <w:pStyle w:val="BodyText"/>
              <w:spacing w:before="60" w:after="120" w:line="288" w:lineRule="auto"/>
              <w:ind w:left="-35"/>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rarely participate in any of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hardly ever have spare money.</w:t>
            </w:r>
          </w:p>
        </w:tc>
        <w:tc>
          <w:tcPr>
            <w:tcW w:w="806" w:type="pct"/>
            <w:tcBorders>
              <w:top w:val="single" w:sz="4" w:space="0" w:color="auto"/>
              <w:left w:val="single" w:sz="4" w:space="0" w:color="auto"/>
              <w:bottom w:val="single" w:sz="4" w:space="0" w:color="auto"/>
              <w:right w:val="single" w:sz="4" w:space="0" w:color="auto"/>
            </w:tcBorders>
          </w:tcPr>
          <w:p w14:paraId="564A8852" w14:textId="33EC1D34" w:rsidR="000A5355" w:rsidRPr="001D1F9F" w:rsidRDefault="00A00F45" w:rsidP="002E415F">
            <w:pPr>
              <w:spacing w:after="120"/>
              <w:rPr>
                <w:sz w:val="18"/>
                <w:szCs w:val="18"/>
              </w:rPr>
            </w:pPr>
            <w:r>
              <w:rPr>
                <w:sz w:val="18"/>
                <w:szCs w:val="18"/>
              </w:rPr>
              <w:t>I </w:t>
            </w:r>
            <w:r w:rsidR="000A5355" w:rsidRPr="001D1F9F">
              <w:rPr>
                <w:sz w:val="18"/>
                <w:szCs w:val="18"/>
              </w:rPr>
              <w:t xml:space="preserve">sometimes go without the basic things* </w:t>
            </w:r>
            <w:r>
              <w:rPr>
                <w:sz w:val="18"/>
                <w:szCs w:val="18"/>
              </w:rPr>
              <w:t>I </w:t>
            </w:r>
            <w:r w:rsidR="000A5355" w:rsidRPr="001D1F9F">
              <w:rPr>
                <w:sz w:val="18"/>
                <w:szCs w:val="18"/>
              </w:rPr>
              <w:t xml:space="preserve">need to live. </w:t>
            </w:r>
          </w:p>
          <w:p w14:paraId="045C8E8E" w14:textId="0C0C899C"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sometimes participate in the things </w:t>
            </w:r>
            <w:r>
              <w:rPr>
                <w:rFonts w:eastAsiaTheme="minorHAnsi"/>
                <w:sz w:val="18"/>
                <w:szCs w:val="18"/>
                <w:lang w:val="en-AU"/>
              </w:rPr>
              <w:t>I </w:t>
            </w:r>
            <w:r w:rsidR="000A5355" w:rsidRPr="001D1F9F">
              <w:rPr>
                <w:rFonts w:eastAsiaTheme="minorHAnsi"/>
                <w:sz w:val="18"/>
                <w:szCs w:val="18"/>
                <w:lang w:val="en-AU"/>
              </w:rPr>
              <w:t xml:space="preserve">would like to if </w:t>
            </w:r>
            <w:r>
              <w:rPr>
                <w:rFonts w:eastAsiaTheme="minorHAnsi"/>
                <w:sz w:val="18"/>
                <w:szCs w:val="18"/>
                <w:lang w:val="en-AU"/>
              </w:rPr>
              <w:t>I </w:t>
            </w:r>
            <w:r w:rsidR="000A5355" w:rsidRPr="001D1F9F">
              <w:rPr>
                <w:rFonts w:eastAsiaTheme="minorHAnsi"/>
                <w:sz w:val="18"/>
                <w:szCs w:val="18"/>
                <w:lang w:val="en-AU"/>
              </w:rPr>
              <w:t>have spare money.</w:t>
            </w:r>
          </w:p>
        </w:tc>
        <w:tc>
          <w:tcPr>
            <w:tcW w:w="806" w:type="pct"/>
            <w:tcBorders>
              <w:top w:val="single" w:sz="4" w:space="0" w:color="auto"/>
              <w:left w:val="single" w:sz="4" w:space="0" w:color="auto"/>
              <w:bottom w:val="single" w:sz="4" w:space="0" w:color="auto"/>
              <w:right w:val="single" w:sz="4" w:space="0" w:color="auto"/>
            </w:tcBorders>
          </w:tcPr>
          <w:p w14:paraId="6DD59794" w14:textId="40E5CFAF" w:rsidR="000A5355" w:rsidRPr="001D1F9F" w:rsidRDefault="00A00F45" w:rsidP="002E415F">
            <w:pPr>
              <w:spacing w:after="120"/>
              <w:rPr>
                <w:sz w:val="18"/>
                <w:szCs w:val="18"/>
              </w:rPr>
            </w:pPr>
            <w:r>
              <w:rPr>
                <w:sz w:val="18"/>
                <w:szCs w:val="18"/>
              </w:rPr>
              <w:t>I </w:t>
            </w:r>
            <w:r w:rsidR="000A5355" w:rsidRPr="001D1F9F">
              <w:rPr>
                <w:sz w:val="18"/>
                <w:szCs w:val="18"/>
              </w:rPr>
              <w:t xml:space="preserve">rarely go without the basic things* </w:t>
            </w:r>
            <w:r>
              <w:rPr>
                <w:sz w:val="18"/>
                <w:szCs w:val="18"/>
              </w:rPr>
              <w:t>I </w:t>
            </w:r>
            <w:r w:rsidR="000A5355" w:rsidRPr="001D1F9F">
              <w:rPr>
                <w:sz w:val="18"/>
                <w:szCs w:val="18"/>
              </w:rPr>
              <w:t xml:space="preserve">need to live. </w:t>
            </w:r>
          </w:p>
          <w:p w14:paraId="3624F93C" w14:textId="319415D0"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often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usually have spare money.</w:t>
            </w:r>
          </w:p>
        </w:tc>
        <w:tc>
          <w:tcPr>
            <w:tcW w:w="807" w:type="pct"/>
            <w:tcBorders>
              <w:top w:val="single" w:sz="4" w:space="0" w:color="auto"/>
              <w:left w:val="single" w:sz="4" w:space="0" w:color="auto"/>
              <w:bottom w:val="single" w:sz="4" w:space="0" w:color="auto"/>
              <w:right w:val="single" w:sz="4" w:space="0" w:color="auto"/>
            </w:tcBorders>
          </w:tcPr>
          <w:p w14:paraId="437A3F00" w14:textId="6F472775" w:rsidR="000A5355" w:rsidRPr="001D1F9F" w:rsidRDefault="00A00F45" w:rsidP="002E415F">
            <w:pPr>
              <w:spacing w:after="120"/>
              <w:rPr>
                <w:sz w:val="18"/>
                <w:szCs w:val="18"/>
              </w:rPr>
            </w:pPr>
            <w:r>
              <w:rPr>
                <w:sz w:val="18"/>
                <w:szCs w:val="18"/>
              </w:rPr>
              <w:t>I </w:t>
            </w:r>
            <w:r w:rsidR="000A5355" w:rsidRPr="001D1F9F">
              <w:rPr>
                <w:sz w:val="18"/>
                <w:szCs w:val="18"/>
              </w:rPr>
              <w:t xml:space="preserve">never go without the basic things* </w:t>
            </w:r>
            <w:r>
              <w:rPr>
                <w:sz w:val="18"/>
                <w:szCs w:val="18"/>
              </w:rPr>
              <w:t>I </w:t>
            </w:r>
            <w:r w:rsidR="000A5355" w:rsidRPr="001D1F9F">
              <w:rPr>
                <w:sz w:val="18"/>
                <w:szCs w:val="18"/>
              </w:rPr>
              <w:t xml:space="preserve">need to live. </w:t>
            </w:r>
          </w:p>
          <w:p w14:paraId="43CFB26D" w14:textId="00663C90" w:rsidR="000A5355" w:rsidRPr="001D1F9F" w:rsidRDefault="00A00F45" w:rsidP="002E415F">
            <w:pPr>
              <w:pStyle w:val="BodyText"/>
              <w:spacing w:before="60" w:after="120" w:line="288" w:lineRule="auto"/>
              <w:ind w:left="0"/>
              <w:rPr>
                <w:rFonts w:eastAsiaTheme="minorHAnsi"/>
                <w:sz w:val="18"/>
                <w:szCs w:val="18"/>
                <w:lang w:val="en-AU"/>
              </w:rPr>
            </w:pPr>
            <w:r>
              <w:rPr>
                <w:rFonts w:eastAsiaTheme="minorHAnsi"/>
                <w:sz w:val="18"/>
                <w:szCs w:val="18"/>
                <w:lang w:val="en-AU"/>
              </w:rPr>
              <w:t>I </w:t>
            </w:r>
            <w:r w:rsidR="000A5355" w:rsidRPr="001D1F9F">
              <w:rPr>
                <w:rFonts w:eastAsiaTheme="minorHAnsi"/>
                <w:sz w:val="18"/>
                <w:szCs w:val="18"/>
                <w:lang w:val="en-AU"/>
              </w:rPr>
              <w:t xml:space="preserve">always participate in the things </w:t>
            </w:r>
            <w:r>
              <w:rPr>
                <w:rFonts w:eastAsiaTheme="minorHAnsi"/>
                <w:sz w:val="18"/>
                <w:szCs w:val="18"/>
                <w:lang w:val="en-AU"/>
              </w:rPr>
              <w:t>I </w:t>
            </w:r>
            <w:r w:rsidR="000A5355" w:rsidRPr="001D1F9F">
              <w:rPr>
                <w:rFonts w:eastAsiaTheme="minorHAnsi"/>
                <w:sz w:val="18"/>
                <w:szCs w:val="18"/>
                <w:lang w:val="en-AU"/>
              </w:rPr>
              <w:t xml:space="preserve">would like to because </w:t>
            </w:r>
            <w:r>
              <w:rPr>
                <w:rFonts w:eastAsiaTheme="minorHAnsi"/>
                <w:sz w:val="18"/>
                <w:szCs w:val="18"/>
                <w:lang w:val="en-AU"/>
              </w:rPr>
              <w:t>I </w:t>
            </w:r>
            <w:r w:rsidR="000A5355" w:rsidRPr="001D1F9F">
              <w:rPr>
                <w:rFonts w:eastAsiaTheme="minorHAnsi"/>
                <w:sz w:val="18"/>
                <w:szCs w:val="18"/>
                <w:lang w:val="en-AU"/>
              </w:rPr>
              <w:t>consistently have spare money.</w:t>
            </w:r>
          </w:p>
        </w:tc>
      </w:tr>
    </w:tbl>
    <w:p w14:paraId="29880DE2" w14:textId="77777777" w:rsidR="000A5355" w:rsidRPr="001D1F9F" w:rsidRDefault="000A5355" w:rsidP="00933C48">
      <w:pPr>
        <w:pStyle w:val="ListParagraph"/>
        <w:ind w:left="142"/>
        <w:rPr>
          <w:rFonts w:cs="Arial"/>
          <w:sz w:val="16"/>
          <w:szCs w:val="16"/>
        </w:rPr>
      </w:pPr>
      <w:r w:rsidRPr="001D1F9F">
        <w:rPr>
          <w:rFonts w:cs="Arial"/>
          <w:sz w:val="16"/>
          <w:szCs w:val="16"/>
        </w:rPr>
        <w:t>*Basic things include food, housing, appropriate clothing for the climate, healthcare and security (protection from danger)</w:t>
      </w:r>
    </w:p>
    <w:p w14:paraId="6389579D" w14:textId="77777777" w:rsidR="000A5355" w:rsidRPr="001D1F9F" w:rsidRDefault="000A5355" w:rsidP="000A5355">
      <w:pPr>
        <w:rPr>
          <w:rFonts w:cs="Arial"/>
          <w:b/>
          <w:szCs w:val="20"/>
        </w:rPr>
      </w:pPr>
    </w:p>
    <w:p w14:paraId="26F30AF0" w14:textId="77777777" w:rsidR="000A5355" w:rsidRPr="001D1F9F" w:rsidRDefault="000A5355" w:rsidP="00933C48">
      <w:pPr>
        <w:keepNext/>
        <w:keepLines/>
        <w:spacing w:before="180" w:after="120"/>
        <w:jc w:val="both"/>
        <w:rPr>
          <w:b/>
        </w:rPr>
      </w:pPr>
      <w:r w:rsidRPr="001D1F9F">
        <w:rPr>
          <w:b/>
        </w:rPr>
        <w:lastRenderedPageBreak/>
        <w:t>Completing a Goals SCORE assessment</w:t>
      </w:r>
    </w:p>
    <w:p w14:paraId="54F7580D" w14:textId="7207D0D9" w:rsidR="000A5355" w:rsidRPr="001D1F9F" w:rsidRDefault="000A5355" w:rsidP="00933C48">
      <w:pPr>
        <w:pStyle w:val="BodyText"/>
        <w:keepNext/>
        <w:keepLines/>
        <w:spacing w:before="120" w:after="120" w:line="288" w:lineRule="auto"/>
        <w:ind w:left="284"/>
        <w:jc w:val="both"/>
        <w:rPr>
          <w:rFonts w:eastAsia="Calibri" w:cs="Arial"/>
          <w:lang w:val="en-AU"/>
        </w:rPr>
      </w:pPr>
      <w:r w:rsidRPr="001D1F9F">
        <w:rPr>
          <w:rFonts w:eastAsia="Calibri" w:cs="Arial"/>
          <w:lang w:val="en-AU"/>
        </w:rPr>
        <w:t xml:space="preserve">For this program activity, all organisations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433099AA"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F9D3C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E3E1FB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05429BE"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47D22B9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64DE802A"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6E7BC5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5</w:t>
            </w:r>
          </w:p>
        </w:tc>
      </w:tr>
      <w:tr w:rsidR="000A5355" w:rsidRPr="001D1F9F" w14:paraId="698246AD"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3A83DC9C"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knowledge</w:t>
            </w:r>
          </w:p>
        </w:tc>
        <w:tc>
          <w:tcPr>
            <w:tcW w:w="821" w:type="pct"/>
            <w:tcBorders>
              <w:top w:val="single" w:sz="4" w:space="0" w:color="auto"/>
              <w:left w:val="single" w:sz="4" w:space="0" w:color="auto"/>
              <w:bottom w:val="single" w:sz="4" w:space="0" w:color="auto"/>
              <w:right w:val="single" w:sz="4" w:space="0" w:color="auto"/>
            </w:tcBorders>
          </w:tcPr>
          <w:p w14:paraId="6FB31BF2" w14:textId="5A18893F" w:rsidR="000A5355" w:rsidRPr="001D1F9F" w:rsidRDefault="00A00F45" w:rsidP="002E415F">
            <w:pPr>
              <w:spacing w:after="120"/>
              <w:rPr>
                <w:sz w:val="18"/>
                <w:szCs w:val="18"/>
              </w:rPr>
            </w:pPr>
            <w:r>
              <w:rPr>
                <w:sz w:val="18"/>
                <w:szCs w:val="18"/>
              </w:rPr>
              <w:t>I </w:t>
            </w:r>
            <w:r w:rsidR="000A5355" w:rsidRPr="001D1F9F">
              <w:rPr>
                <w:sz w:val="18"/>
                <w:szCs w:val="18"/>
              </w:rPr>
              <w:t xml:space="preserve">know nothing about the issues </w:t>
            </w:r>
            <w:r>
              <w:rPr>
                <w:sz w:val="18"/>
                <w:szCs w:val="18"/>
              </w:rPr>
              <w:t>I </w:t>
            </w:r>
            <w:r w:rsidR="000A5355" w:rsidRPr="001D1F9F">
              <w:rPr>
                <w:sz w:val="18"/>
                <w:szCs w:val="18"/>
              </w:rPr>
              <w:t>sought help with or how to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4543F37F" w14:textId="56CDB464" w:rsidR="000A5355" w:rsidRPr="001D1F9F" w:rsidRDefault="00A00F45" w:rsidP="002E415F">
            <w:pPr>
              <w:spacing w:after="120"/>
              <w:rPr>
                <w:sz w:val="18"/>
                <w:szCs w:val="18"/>
              </w:rPr>
            </w:pPr>
            <w:r>
              <w:rPr>
                <w:sz w:val="18"/>
                <w:szCs w:val="18"/>
              </w:rPr>
              <w:t>I </w:t>
            </w:r>
            <w:r w:rsidR="000A5355" w:rsidRPr="001D1F9F">
              <w:rPr>
                <w:sz w:val="18"/>
                <w:szCs w:val="18"/>
              </w:rPr>
              <w:t xml:space="preserve">know a little about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AE12E38" w14:textId="68BEC541"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BB70771" w14:textId="60CDCF95" w:rsidR="000A5355" w:rsidRPr="001D1F9F" w:rsidRDefault="00A00F45" w:rsidP="002E415F">
            <w:pPr>
              <w:spacing w:after="120"/>
              <w:rPr>
                <w:sz w:val="18"/>
                <w:szCs w:val="18"/>
              </w:rPr>
            </w:pPr>
            <w:r>
              <w:rPr>
                <w:sz w:val="18"/>
                <w:szCs w:val="18"/>
              </w:rPr>
              <w:t>I </w:t>
            </w:r>
            <w:r w:rsidR="000A5355" w:rsidRPr="001D1F9F">
              <w:rPr>
                <w:sz w:val="18"/>
                <w:szCs w:val="18"/>
              </w:rPr>
              <w:t xml:space="preserve">have good knowledge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07A53F83" w14:textId="1581CB37"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knowledge in the areas </w:t>
            </w:r>
            <w:r>
              <w:rPr>
                <w:sz w:val="18"/>
                <w:szCs w:val="18"/>
              </w:rPr>
              <w:t>I </w:t>
            </w:r>
            <w:r w:rsidR="000A5355" w:rsidRPr="001D1F9F">
              <w:rPr>
                <w:sz w:val="18"/>
                <w:szCs w:val="18"/>
              </w:rPr>
              <w:t>need to meet my needs and improve my current circumstances.</w:t>
            </w:r>
          </w:p>
        </w:tc>
      </w:tr>
      <w:tr w:rsidR="000A5355" w:rsidRPr="001D1F9F" w14:paraId="22A90E03" w14:textId="77777777" w:rsidTr="00933C4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45DE3CA1"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skills</w:t>
            </w:r>
          </w:p>
        </w:tc>
        <w:tc>
          <w:tcPr>
            <w:tcW w:w="821" w:type="pct"/>
            <w:tcBorders>
              <w:top w:val="single" w:sz="4" w:space="0" w:color="auto"/>
              <w:left w:val="single" w:sz="4" w:space="0" w:color="auto"/>
              <w:bottom w:val="single" w:sz="4" w:space="0" w:color="auto"/>
              <w:right w:val="single" w:sz="4" w:space="0" w:color="auto"/>
            </w:tcBorders>
          </w:tcPr>
          <w:p w14:paraId="79C8C7E6" w14:textId="6797143C" w:rsidR="000A5355" w:rsidRPr="001D1F9F" w:rsidRDefault="00A00F45" w:rsidP="002E415F">
            <w:pPr>
              <w:spacing w:after="120"/>
              <w:rPr>
                <w:sz w:val="18"/>
                <w:szCs w:val="18"/>
              </w:rPr>
            </w:pPr>
            <w:r>
              <w:rPr>
                <w:sz w:val="18"/>
                <w:szCs w:val="18"/>
              </w:rPr>
              <w:t>I </w:t>
            </w:r>
            <w:r w:rsidR="000A5355" w:rsidRPr="001D1F9F">
              <w:rPr>
                <w:sz w:val="18"/>
                <w:szCs w:val="18"/>
              </w:rPr>
              <w:t xml:space="preserve">have very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6A9B379" w14:textId="7C07C662" w:rsidR="000A5355" w:rsidRPr="001D1F9F" w:rsidRDefault="00A00F45" w:rsidP="002E415F">
            <w:pPr>
              <w:spacing w:after="120"/>
              <w:rPr>
                <w:sz w:val="18"/>
                <w:szCs w:val="18"/>
              </w:rPr>
            </w:pPr>
            <w:r>
              <w:rPr>
                <w:sz w:val="18"/>
                <w:szCs w:val="18"/>
              </w:rPr>
              <w:t>I </w:t>
            </w:r>
            <w:r w:rsidR="000A5355" w:rsidRPr="001D1F9F">
              <w:rPr>
                <w:sz w:val="18"/>
                <w:szCs w:val="18"/>
              </w:rPr>
              <w:t xml:space="preserve">have poor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5756F89B" w14:textId="6818499E" w:rsidR="000A5355" w:rsidRPr="001D1F9F" w:rsidRDefault="00A00F45" w:rsidP="002E415F">
            <w:pPr>
              <w:spacing w:after="120"/>
              <w:rPr>
                <w:sz w:val="18"/>
                <w:szCs w:val="18"/>
              </w:rPr>
            </w:pPr>
            <w:r>
              <w:rPr>
                <w:sz w:val="18"/>
                <w:szCs w:val="18"/>
              </w:rPr>
              <w:t>I </w:t>
            </w:r>
            <w:r w:rsidR="000A5355" w:rsidRPr="001D1F9F">
              <w:rPr>
                <w:sz w:val="18"/>
                <w:szCs w:val="18"/>
              </w:rPr>
              <w:t xml:space="preserve">have reasonable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3E8C2F5F" w14:textId="062CD160" w:rsidR="000A5355" w:rsidRPr="001D1F9F" w:rsidRDefault="00A00F45" w:rsidP="002E415F">
            <w:pPr>
              <w:spacing w:after="120"/>
              <w:rPr>
                <w:sz w:val="18"/>
                <w:szCs w:val="18"/>
              </w:rPr>
            </w:pPr>
            <w:r>
              <w:rPr>
                <w:sz w:val="18"/>
                <w:szCs w:val="18"/>
              </w:rPr>
              <w:t>I </w:t>
            </w:r>
            <w:r w:rsidR="000A5355" w:rsidRPr="001D1F9F">
              <w:rPr>
                <w:sz w:val="18"/>
                <w:szCs w:val="18"/>
              </w:rPr>
              <w:t xml:space="preserve">have good skills in the areas </w:t>
            </w:r>
            <w:r>
              <w:rPr>
                <w:sz w:val="18"/>
                <w:szCs w:val="18"/>
              </w:rPr>
              <w:t>I </w:t>
            </w:r>
            <w:r w:rsidR="000A5355" w:rsidRPr="001D1F9F">
              <w:rPr>
                <w:sz w:val="18"/>
                <w:szCs w:val="18"/>
              </w:rPr>
              <w:t>need to meet my needs and improve my current circumstances.</w:t>
            </w:r>
          </w:p>
        </w:tc>
        <w:tc>
          <w:tcPr>
            <w:tcW w:w="821" w:type="pct"/>
            <w:tcBorders>
              <w:top w:val="single" w:sz="4" w:space="0" w:color="auto"/>
              <w:left w:val="single" w:sz="4" w:space="0" w:color="auto"/>
              <w:bottom w:val="single" w:sz="4" w:space="0" w:color="auto"/>
              <w:right w:val="single" w:sz="4" w:space="0" w:color="auto"/>
            </w:tcBorders>
          </w:tcPr>
          <w:p w14:paraId="230219EB" w14:textId="57D7C3AF" w:rsidR="000A5355" w:rsidRPr="001D1F9F" w:rsidRDefault="00A00F45" w:rsidP="002E415F">
            <w:pPr>
              <w:spacing w:after="120"/>
              <w:rPr>
                <w:sz w:val="18"/>
                <w:szCs w:val="18"/>
              </w:rPr>
            </w:pPr>
            <w:r>
              <w:rPr>
                <w:sz w:val="18"/>
                <w:szCs w:val="18"/>
              </w:rPr>
              <w:t>I </w:t>
            </w:r>
            <w:r w:rsidR="000A5355" w:rsidRPr="001D1F9F">
              <w:rPr>
                <w:sz w:val="18"/>
                <w:szCs w:val="18"/>
              </w:rPr>
              <w:t xml:space="preserve">have very good skills in the areas </w:t>
            </w:r>
            <w:r>
              <w:rPr>
                <w:sz w:val="18"/>
                <w:szCs w:val="18"/>
              </w:rPr>
              <w:t>I </w:t>
            </w:r>
            <w:r w:rsidR="000A5355" w:rsidRPr="001D1F9F">
              <w:rPr>
                <w:sz w:val="18"/>
                <w:szCs w:val="18"/>
              </w:rPr>
              <w:t>need to meet my needs and improve my current circumstances.</w:t>
            </w:r>
          </w:p>
        </w:tc>
      </w:tr>
      <w:tr w:rsidR="000A5355" w:rsidRPr="001D1F9F" w14:paraId="70D3CBAC" w14:textId="77777777" w:rsidTr="00933C48">
        <w:trPr>
          <w:cantSplit/>
          <w:trHeight w:val="1053"/>
        </w:trPr>
        <w:tc>
          <w:tcPr>
            <w:tcW w:w="896" w:type="pct"/>
            <w:tcBorders>
              <w:top w:val="single" w:sz="4" w:space="0" w:color="auto"/>
              <w:left w:val="single" w:sz="4" w:space="0" w:color="auto"/>
              <w:bottom w:val="single" w:sz="4" w:space="0" w:color="auto"/>
              <w:right w:val="single" w:sz="4" w:space="0" w:color="auto"/>
            </w:tcBorders>
          </w:tcPr>
          <w:p w14:paraId="4A8B4110"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behaviours</w:t>
            </w:r>
          </w:p>
        </w:tc>
        <w:tc>
          <w:tcPr>
            <w:tcW w:w="821" w:type="pct"/>
            <w:tcBorders>
              <w:top w:val="single" w:sz="4" w:space="0" w:color="auto"/>
              <w:left w:val="single" w:sz="4" w:space="0" w:color="auto"/>
              <w:bottom w:val="single" w:sz="4" w:space="0" w:color="auto"/>
              <w:right w:val="single" w:sz="4" w:space="0" w:color="auto"/>
            </w:tcBorders>
          </w:tcPr>
          <w:p w14:paraId="5B4BD096" w14:textId="77777777" w:rsidR="000A5355" w:rsidRPr="001D1F9F" w:rsidRDefault="000A5355" w:rsidP="002E415F">
            <w:pPr>
              <w:spacing w:after="120"/>
              <w:rPr>
                <w:sz w:val="18"/>
                <w:szCs w:val="18"/>
              </w:rPr>
            </w:pPr>
            <w:r w:rsidRPr="001D1F9F">
              <w:rPr>
                <w:sz w:val="18"/>
                <w:szCs w:val="18"/>
              </w:rPr>
              <w:t xml:space="preserve">My behaviour makes it very hard for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068DF92A" w14:textId="77777777" w:rsidR="000A5355" w:rsidRPr="001D1F9F" w:rsidRDefault="000A5355" w:rsidP="002E415F">
            <w:pPr>
              <w:spacing w:after="120"/>
              <w:rPr>
                <w:sz w:val="18"/>
                <w:szCs w:val="18"/>
              </w:rPr>
            </w:pPr>
            <w:r w:rsidRPr="001D1F9F">
              <w:rPr>
                <w:sz w:val="18"/>
                <w:szCs w:val="18"/>
              </w:rPr>
              <w:t>My behaviour makes it hard for me to improve my circumstances.</w:t>
            </w:r>
          </w:p>
        </w:tc>
        <w:tc>
          <w:tcPr>
            <w:tcW w:w="821" w:type="pct"/>
            <w:tcBorders>
              <w:top w:val="single" w:sz="4" w:space="0" w:color="auto"/>
              <w:left w:val="single" w:sz="4" w:space="0" w:color="auto"/>
              <w:bottom w:val="single" w:sz="4" w:space="0" w:color="auto"/>
              <w:right w:val="single" w:sz="4" w:space="0" w:color="auto"/>
            </w:tcBorders>
          </w:tcPr>
          <w:p w14:paraId="0F9C7E9A" w14:textId="77777777" w:rsidR="000A5355" w:rsidRPr="001D1F9F" w:rsidRDefault="000A5355" w:rsidP="002E415F">
            <w:pPr>
              <w:spacing w:after="120"/>
              <w:rPr>
                <w:sz w:val="18"/>
                <w:szCs w:val="18"/>
              </w:rPr>
            </w:pPr>
            <w:r w:rsidRPr="001D1F9F">
              <w:rPr>
                <w:sz w:val="18"/>
                <w:szCs w:val="18"/>
              </w:rPr>
              <w:t xml:space="preserve">My behaviour makes it a little hard to improve my circumstances, but not always.  </w:t>
            </w:r>
          </w:p>
        </w:tc>
        <w:tc>
          <w:tcPr>
            <w:tcW w:w="821" w:type="pct"/>
            <w:tcBorders>
              <w:top w:val="single" w:sz="4" w:space="0" w:color="auto"/>
              <w:left w:val="single" w:sz="4" w:space="0" w:color="auto"/>
              <w:bottom w:val="single" w:sz="4" w:space="0" w:color="auto"/>
              <w:right w:val="single" w:sz="4" w:space="0" w:color="auto"/>
            </w:tcBorders>
          </w:tcPr>
          <w:p w14:paraId="01B19238" w14:textId="77777777" w:rsidR="000A5355" w:rsidRPr="001D1F9F" w:rsidRDefault="000A5355" w:rsidP="002E415F">
            <w:pPr>
              <w:spacing w:after="120"/>
              <w:rPr>
                <w:sz w:val="18"/>
                <w:szCs w:val="18"/>
              </w:rPr>
            </w:pPr>
            <w:r w:rsidRPr="001D1F9F">
              <w:rPr>
                <w:sz w:val="18"/>
                <w:szCs w:val="18"/>
              </w:rPr>
              <w:t xml:space="preserve">My behaviour generally allows me to improve my circumstances. </w:t>
            </w:r>
          </w:p>
        </w:tc>
        <w:tc>
          <w:tcPr>
            <w:tcW w:w="821" w:type="pct"/>
            <w:tcBorders>
              <w:top w:val="single" w:sz="4" w:space="0" w:color="auto"/>
              <w:left w:val="single" w:sz="4" w:space="0" w:color="auto"/>
              <w:bottom w:val="single" w:sz="4" w:space="0" w:color="auto"/>
              <w:right w:val="single" w:sz="4" w:space="0" w:color="auto"/>
            </w:tcBorders>
          </w:tcPr>
          <w:p w14:paraId="144331A2" w14:textId="77777777" w:rsidR="000A5355" w:rsidRPr="001D1F9F" w:rsidRDefault="000A5355" w:rsidP="002E415F">
            <w:pPr>
              <w:spacing w:after="120"/>
              <w:rPr>
                <w:sz w:val="18"/>
                <w:szCs w:val="18"/>
              </w:rPr>
            </w:pPr>
            <w:r w:rsidRPr="001D1F9F">
              <w:rPr>
                <w:sz w:val="18"/>
                <w:szCs w:val="18"/>
              </w:rPr>
              <w:t>My behaviour allows me to improve my circumstances.</w:t>
            </w:r>
          </w:p>
        </w:tc>
      </w:tr>
      <w:tr w:rsidR="000A5355" w:rsidRPr="001D1F9F" w14:paraId="77A85328"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79"/>
        </w:trPr>
        <w:tc>
          <w:tcPr>
            <w:tcW w:w="896" w:type="pct"/>
            <w:tcBorders>
              <w:top w:val="single" w:sz="4" w:space="0" w:color="auto"/>
              <w:left w:val="single" w:sz="4" w:space="0" w:color="auto"/>
              <w:bottom w:val="single" w:sz="4" w:space="0" w:color="auto"/>
              <w:right w:val="single" w:sz="4" w:space="0" w:color="auto"/>
            </w:tcBorders>
          </w:tcPr>
          <w:p w14:paraId="083982B1"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215787DC" w14:textId="649DA96F" w:rsidR="000A5355" w:rsidRPr="001D1F9F" w:rsidRDefault="00A00F45" w:rsidP="002E415F">
            <w:pPr>
              <w:spacing w:after="120"/>
              <w:rPr>
                <w:sz w:val="18"/>
                <w:szCs w:val="18"/>
              </w:rPr>
            </w:pPr>
            <w:r>
              <w:rPr>
                <w:sz w:val="18"/>
                <w:szCs w:val="18"/>
              </w:rPr>
              <w:t>I </w:t>
            </w:r>
            <w:r w:rsidR="000A5355" w:rsidRPr="001D1F9F">
              <w:rPr>
                <w:sz w:val="18"/>
                <w:szCs w:val="18"/>
              </w:rPr>
              <w:t xml:space="preserve">have no confidence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3603C84E" w14:textId="0F79E776" w:rsidR="000A5355" w:rsidRPr="001D1F9F" w:rsidRDefault="00A00F45" w:rsidP="002E415F">
            <w:pPr>
              <w:spacing w:after="120"/>
              <w:rPr>
                <w:sz w:val="18"/>
                <w:szCs w:val="18"/>
              </w:rPr>
            </w:pPr>
            <w:r>
              <w:rPr>
                <w:sz w:val="18"/>
                <w:szCs w:val="18"/>
              </w:rPr>
              <w:t>I </w:t>
            </w:r>
            <w:r w:rsidR="000A5355" w:rsidRPr="001D1F9F">
              <w:rPr>
                <w:sz w:val="18"/>
                <w:szCs w:val="18"/>
              </w:rPr>
              <w:t xml:space="preserve">have limited confidence and limited power to make decision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4A2839D1" w14:textId="52B14F11" w:rsidR="000A5355" w:rsidRPr="001D1F9F" w:rsidRDefault="00A00F45" w:rsidP="002E415F">
            <w:pPr>
              <w:spacing w:after="120"/>
              <w:rPr>
                <w:sz w:val="18"/>
                <w:szCs w:val="18"/>
              </w:rPr>
            </w:pPr>
            <w:r>
              <w:rPr>
                <w:sz w:val="18"/>
                <w:szCs w:val="18"/>
              </w:rPr>
              <w:t>I </w:t>
            </w:r>
            <w:r w:rsidR="000A5355" w:rsidRPr="001D1F9F">
              <w:rPr>
                <w:sz w:val="18"/>
                <w:szCs w:val="18"/>
              </w:rPr>
              <w:t>have some confidence and some control in making decisions that improve my circumstances.</w:t>
            </w:r>
          </w:p>
        </w:tc>
        <w:tc>
          <w:tcPr>
            <w:tcW w:w="821" w:type="pct"/>
            <w:tcBorders>
              <w:top w:val="single" w:sz="4" w:space="0" w:color="auto"/>
              <w:left w:val="single" w:sz="4" w:space="0" w:color="auto"/>
              <w:bottom w:val="single" w:sz="4" w:space="0" w:color="auto"/>
              <w:right w:val="single" w:sz="4" w:space="0" w:color="auto"/>
            </w:tcBorders>
          </w:tcPr>
          <w:p w14:paraId="043EECD5" w14:textId="773317AA" w:rsidR="000A5355" w:rsidRPr="001D1F9F" w:rsidRDefault="000A5355" w:rsidP="002E415F">
            <w:pPr>
              <w:spacing w:after="120"/>
              <w:rPr>
                <w:sz w:val="18"/>
                <w:szCs w:val="18"/>
              </w:rPr>
            </w:pPr>
            <w:r w:rsidRPr="001D1F9F">
              <w:rPr>
                <w:sz w:val="18"/>
                <w:szCs w:val="18"/>
              </w:rPr>
              <w:t xml:space="preserve">Most of the time </w:t>
            </w:r>
            <w:r w:rsidR="00A00F45">
              <w:rPr>
                <w:sz w:val="18"/>
                <w:szCs w:val="18"/>
              </w:rPr>
              <w:t>I </w:t>
            </w:r>
            <w:r w:rsidRPr="001D1F9F">
              <w:rPr>
                <w:sz w:val="18"/>
                <w:szCs w:val="18"/>
              </w:rPr>
              <w:t xml:space="preserve">have high confidence and feel better empowered to make decisions that improve my circumstances. </w:t>
            </w:r>
          </w:p>
        </w:tc>
        <w:tc>
          <w:tcPr>
            <w:tcW w:w="821" w:type="pct"/>
            <w:tcBorders>
              <w:top w:val="single" w:sz="4" w:space="0" w:color="auto"/>
              <w:left w:val="single" w:sz="4" w:space="0" w:color="auto"/>
              <w:bottom w:val="single" w:sz="4" w:space="0" w:color="auto"/>
              <w:right w:val="single" w:sz="4" w:space="0" w:color="auto"/>
            </w:tcBorders>
          </w:tcPr>
          <w:p w14:paraId="7D105C0D" w14:textId="7E1FC273" w:rsidR="000A5355" w:rsidRPr="001D1F9F" w:rsidRDefault="00A00F45" w:rsidP="002E415F">
            <w:pPr>
              <w:spacing w:after="120"/>
              <w:rPr>
                <w:sz w:val="18"/>
                <w:szCs w:val="18"/>
              </w:rPr>
            </w:pPr>
            <w:r>
              <w:rPr>
                <w:sz w:val="18"/>
                <w:szCs w:val="18"/>
              </w:rPr>
              <w:t>I </w:t>
            </w:r>
            <w:r w:rsidR="000A5355" w:rsidRPr="001D1F9F">
              <w:rPr>
                <w:sz w:val="18"/>
                <w:szCs w:val="18"/>
              </w:rPr>
              <w:t>have very good confidence and feel empowered to make decisions that improve my circumstances.</w:t>
            </w:r>
          </w:p>
        </w:tc>
      </w:tr>
      <w:tr w:rsidR="000A5355" w:rsidRPr="001D1F9F" w14:paraId="417DD023"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41"/>
        </w:trPr>
        <w:tc>
          <w:tcPr>
            <w:tcW w:w="896" w:type="pct"/>
            <w:tcBorders>
              <w:top w:val="single" w:sz="4" w:space="0" w:color="auto"/>
              <w:left w:val="single" w:sz="4" w:space="0" w:color="auto"/>
              <w:bottom w:val="single" w:sz="4" w:space="0" w:color="auto"/>
              <w:right w:val="single" w:sz="4" w:space="0" w:color="auto"/>
            </w:tcBorders>
          </w:tcPr>
          <w:p w14:paraId="0F8B303A"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Engagement with support services</w:t>
            </w:r>
          </w:p>
        </w:tc>
        <w:tc>
          <w:tcPr>
            <w:tcW w:w="821" w:type="pct"/>
            <w:tcBorders>
              <w:top w:val="single" w:sz="4" w:space="0" w:color="auto"/>
              <w:left w:val="single" w:sz="4" w:space="0" w:color="auto"/>
              <w:bottom w:val="single" w:sz="4" w:space="0" w:color="auto"/>
              <w:right w:val="single" w:sz="4" w:space="0" w:color="auto"/>
            </w:tcBorders>
          </w:tcPr>
          <w:p w14:paraId="69C5DCF0" w14:textId="19D6C349" w:rsidR="000A5355" w:rsidRPr="001D1F9F" w:rsidRDefault="00A00F45" w:rsidP="002E415F">
            <w:pPr>
              <w:spacing w:after="120"/>
              <w:rPr>
                <w:sz w:val="18"/>
                <w:szCs w:val="18"/>
              </w:rPr>
            </w:pPr>
            <w:r>
              <w:rPr>
                <w:sz w:val="18"/>
                <w:szCs w:val="18"/>
              </w:rPr>
              <w:t>I </w:t>
            </w:r>
            <w:r w:rsidR="000A5355" w:rsidRPr="001D1F9F">
              <w:rPr>
                <w:sz w:val="18"/>
                <w:szCs w:val="18"/>
              </w:rPr>
              <w:t>have a lot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66B9C20B" w14:textId="5F0E870F" w:rsidR="000A5355" w:rsidRPr="001D1F9F" w:rsidRDefault="00A00F45" w:rsidP="002E415F">
            <w:pPr>
              <w:spacing w:after="120"/>
              <w:rPr>
                <w:sz w:val="18"/>
                <w:szCs w:val="18"/>
              </w:rPr>
            </w:pPr>
            <w:r>
              <w:rPr>
                <w:sz w:val="18"/>
                <w:szCs w:val="18"/>
              </w:rPr>
              <w:t>I </w:t>
            </w:r>
            <w:r w:rsidR="000A5355" w:rsidRPr="001D1F9F">
              <w:rPr>
                <w:sz w:val="18"/>
                <w:szCs w:val="18"/>
              </w:rPr>
              <w:t>have some of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7F561E8C" w14:textId="4B60257D" w:rsidR="000A5355" w:rsidRPr="001D1F9F" w:rsidRDefault="00A00F45" w:rsidP="002E415F">
            <w:pPr>
              <w:spacing w:after="120"/>
              <w:rPr>
                <w:sz w:val="18"/>
                <w:szCs w:val="18"/>
              </w:rPr>
            </w:pPr>
            <w:r>
              <w:rPr>
                <w:sz w:val="18"/>
                <w:szCs w:val="18"/>
              </w:rPr>
              <w:t>I </w:t>
            </w:r>
            <w:r w:rsidR="000A5355" w:rsidRPr="001D1F9F">
              <w:rPr>
                <w:sz w:val="18"/>
                <w:szCs w:val="18"/>
              </w:rPr>
              <w:t>occasionally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25DED90C" w14:textId="428AFA7C" w:rsidR="000A5355" w:rsidRPr="001D1F9F" w:rsidRDefault="00A00F45" w:rsidP="002E415F">
            <w:pPr>
              <w:spacing w:after="120"/>
              <w:rPr>
                <w:sz w:val="18"/>
                <w:szCs w:val="18"/>
              </w:rPr>
            </w:pPr>
            <w:r>
              <w:rPr>
                <w:sz w:val="18"/>
                <w:szCs w:val="18"/>
              </w:rPr>
              <w:t>I </w:t>
            </w:r>
            <w:r w:rsidR="000A5355" w:rsidRPr="001D1F9F">
              <w:rPr>
                <w:sz w:val="18"/>
                <w:szCs w:val="18"/>
              </w:rPr>
              <w:t>hardly ever have difficulty engaging and working with services to help me improve my circumstances.</w:t>
            </w:r>
          </w:p>
        </w:tc>
        <w:tc>
          <w:tcPr>
            <w:tcW w:w="821" w:type="pct"/>
            <w:tcBorders>
              <w:top w:val="single" w:sz="4" w:space="0" w:color="auto"/>
              <w:left w:val="single" w:sz="4" w:space="0" w:color="auto"/>
              <w:bottom w:val="single" w:sz="4" w:space="0" w:color="auto"/>
              <w:right w:val="single" w:sz="4" w:space="0" w:color="auto"/>
            </w:tcBorders>
          </w:tcPr>
          <w:p w14:paraId="71396252" w14:textId="68B84B39" w:rsidR="000A5355" w:rsidRPr="001D1F9F" w:rsidRDefault="000A5355" w:rsidP="002E415F">
            <w:pPr>
              <w:spacing w:after="120"/>
              <w:rPr>
                <w:sz w:val="18"/>
                <w:szCs w:val="18"/>
              </w:rPr>
            </w:pPr>
            <w:r w:rsidRPr="001D1F9F">
              <w:rPr>
                <w:sz w:val="18"/>
                <w:szCs w:val="18"/>
              </w:rPr>
              <w:t xml:space="preserve">It is easy to work with services to help me improve my circumstances. </w:t>
            </w:r>
            <w:r w:rsidR="00A00F45">
              <w:rPr>
                <w:sz w:val="18"/>
                <w:szCs w:val="18"/>
              </w:rPr>
              <w:t>I </w:t>
            </w:r>
            <w:r w:rsidRPr="001D1F9F">
              <w:rPr>
                <w:sz w:val="18"/>
                <w:szCs w:val="18"/>
              </w:rPr>
              <w:t xml:space="preserve">rarely have difficulties. </w:t>
            </w:r>
          </w:p>
        </w:tc>
      </w:tr>
      <w:tr w:rsidR="000A5355" w:rsidRPr="001D1F9F" w14:paraId="028EC2EF" w14:textId="77777777" w:rsidTr="00933C4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41"/>
        </w:trPr>
        <w:tc>
          <w:tcPr>
            <w:tcW w:w="896" w:type="pct"/>
            <w:tcBorders>
              <w:top w:val="single" w:sz="4" w:space="0" w:color="auto"/>
              <w:left w:val="single" w:sz="4" w:space="0" w:color="auto"/>
              <w:bottom w:val="single" w:sz="4" w:space="0" w:color="auto"/>
              <w:right w:val="single" w:sz="4" w:space="0" w:color="auto"/>
            </w:tcBorders>
          </w:tcPr>
          <w:p w14:paraId="12A69B5F"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Changed Impact of immediate crisis</w:t>
            </w:r>
          </w:p>
        </w:tc>
        <w:tc>
          <w:tcPr>
            <w:tcW w:w="821" w:type="pct"/>
            <w:tcBorders>
              <w:top w:val="single" w:sz="4" w:space="0" w:color="auto"/>
              <w:left w:val="single" w:sz="4" w:space="0" w:color="auto"/>
              <w:bottom w:val="single" w:sz="4" w:space="0" w:color="auto"/>
              <w:right w:val="single" w:sz="4" w:space="0" w:color="auto"/>
            </w:tcBorders>
          </w:tcPr>
          <w:p w14:paraId="1CA33806" w14:textId="65B89875" w:rsidR="000A5355" w:rsidRPr="001D1F9F" w:rsidRDefault="000A5355" w:rsidP="002E415F">
            <w:pPr>
              <w:spacing w:after="120"/>
              <w:rPr>
                <w:sz w:val="18"/>
                <w:szCs w:val="18"/>
              </w:rPr>
            </w:pPr>
            <w:r w:rsidRPr="001D1F9F">
              <w:rPr>
                <w:sz w:val="18"/>
                <w:szCs w:val="18"/>
              </w:rPr>
              <w:t xml:space="preserve">Right now, </w:t>
            </w:r>
            <w:r w:rsidR="00A00F45">
              <w:rPr>
                <w:sz w:val="18"/>
                <w:szCs w:val="18"/>
              </w:rPr>
              <w:t>I </w:t>
            </w:r>
            <w:r w:rsidRPr="001D1F9F">
              <w:rPr>
                <w:sz w:val="18"/>
                <w:szCs w:val="18"/>
              </w:rPr>
              <w:t xml:space="preserve">am facing a crisis that </w:t>
            </w:r>
            <w:r w:rsidR="00A00F45">
              <w:rPr>
                <w:sz w:val="18"/>
                <w:szCs w:val="18"/>
              </w:rPr>
              <w:t>I </w:t>
            </w:r>
            <w:r w:rsidRPr="001D1F9F">
              <w:rPr>
                <w:sz w:val="18"/>
                <w:szCs w:val="18"/>
              </w:rPr>
              <w:t>struggle to cope with and this has an impact on my life.</w:t>
            </w:r>
          </w:p>
        </w:tc>
        <w:tc>
          <w:tcPr>
            <w:tcW w:w="821" w:type="pct"/>
            <w:tcBorders>
              <w:top w:val="single" w:sz="4" w:space="0" w:color="auto"/>
              <w:left w:val="single" w:sz="4" w:space="0" w:color="auto"/>
              <w:bottom w:val="single" w:sz="4" w:space="0" w:color="auto"/>
              <w:right w:val="single" w:sz="4" w:space="0" w:color="auto"/>
            </w:tcBorders>
          </w:tcPr>
          <w:p w14:paraId="3CA8ED9C" w14:textId="08A2B371"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difficult and has an impact on my life. </w:t>
            </w:r>
            <w:r w:rsidR="00A00F45">
              <w:rPr>
                <w:sz w:val="18"/>
                <w:szCs w:val="18"/>
              </w:rPr>
              <w:t>I </w:t>
            </w:r>
            <w:r w:rsidRPr="001D1F9F">
              <w:rPr>
                <w:sz w:val="18"/>
                <w:szCs w:val="18"/>
              </w:rPr>
              <w:t>am interested in improving this.</w:t>
            </w:r>
          </w:p>
        </w:tc>
        <w:tc>
          <w:tcPr>
            <w:tcW w:w="821" w:type="pct"/>
            <w:tcBorders>
              <w:top w:val="single" w:sz="4" w:space="0" w:color="auto"/>
              <w:left w:val="single" w:sz="4" w:space="0" w:color="auto"/>
              <w:bottom w:val="single" w:sz="4" w:space="0" w:color="auto"/>
              <w:right w:val="single" w:sz="4" w:space="0" w:color="auto"/>
            </w:tcBorders>
          </w:tcPr>
          <w:p w14:paraId="37B052B0" w14:textId="4F3AE1AE" w:rsidR="000A5355" w:rsidRPr="001D1F9F" w:rsidRDefault="000A5355" w:rsidP="002E415F">
            <w:pPr>
              <w:spacing w:after="120"/>
              <w:rPr>
                <w:sz w:val="18"/>
                <w:szCs w:val="18"/>
              </w:rPr>
            </w:pPr>
            <w:r w:rsidRPr="001D1F9F">
              <w:rPr>
                <w:sz w:val="18"/>
                <w:szCs w:val="18"/>
              </w:rPr>
              <w:t xml:space="preserve">The immediate crisis </w:t>
            </w:r>
            <w:r w:rsidR="00A00F45">
              <w:rPr>
                <w:sz w:val="18"/>
                <w:szCs w:val="18"/>
              </w:rPr>
              <w:t>I </w:t>
            </w:r>
            <w:r w:rsidRPr="001D1F9F">
              <w:rPr>
                <w:sz w:val="18"/>
                <w:szCs w:val="18"/>
              </w:rPr>
              <w:t xml:space="preserve">am facing is sometimes difficult but </w:t>
            </w:r>
            <w:r w:rsidR="00A00F45">
              <w:rPr>
                <w:sz w:val="18"/>
                <w:szCs w:val="18"/>
              </w:rPr>
              <w:t>I </w:t>
            </w:r>
            <w:r w:rsidRPr="001D1F9F">
              <w:rPr>
                <w:sz w:val="18"/>
                <w:szCs w:val="18"/>
              </w:rPr>
              <w:t>am working with a service to improve this.</w:t>
            </w:r>
          </w:p>
        </w:tc>
        <w:tc>
          <w:tcPr>
            <w:tcW w:w="821" w:type="pct"/>
            <w:tcBorders>
              <w:top w:val="single" w:sz="4" w:space="0" w:color="auto"/>
              <w:left w:val="single" w:sz="4" w:space="0" w:color="auto"/>
              <w:bottom w:val="single" w:sz="4" w:space="0" w:color="auto"/>
              <w:right w:val="single" w:sz="4" w:space="0" w:color="auto"/>
            </w:tcBorders>
          </w:tcPr>
          <w:p w14:paraId="0260FBB0" w14:textId="49CFDC61" w:rsidR="000A5355" w:rsidRPr="001D1F9F" w:rsidRDefault="000A5355" w:rsidP="002E415F">
            <w:pPr>
              <w:spacing w:after="120"/>
              <w:rPr>
                <w:sz w:val="18"/>
                <w:szCs w:val="18"/>
              </w:rPr>
            </w:pPr>
            <w:r w:rsidRPr="001D1F9F">
              <w:rPr>
                <w:sz w:val="18"/>
                <w:szCs w:val="18"/>
              </w:rPr>
              <w:t xml:space="preserve">The crisis </w:t>
            </w:r>
            <w:r w:rsidR="00A00F45">
              <w:rPr>
                <w:sz w:val="18"/>
                <w:szCs w:val="18"/>
              </w:rPr>
              <w:t>I </w:t>
            </w:r>
            <w:r w:rsidRPr="001D1F9F">
              <w:rPr>
                <w:sz w:val="18"/>
                <w:szCs w:val="18"/>
              </w:rPr>
              <w:t xml:space="preserve">am facing is lessening and the service </w:t>
            </w:r>
            <w:r w:rsidR="00A00F45">
              <w:rPr>
                <w:sz w:val="18"/>
                <w:szCs w:val="18"/>
              </w:rPr>
              <w:t>I </w:t>
            </w:r>
            <w:r w:rsidRPr="001D1F9F">
              <w:rPr>
                <w:sz w:val="18"/>
                <w:szCs w:val="18"/>
              </w:rPr>
              <w:t>am working with has helped me improve this.</w:t>
            </w:r>
          </w:p>
        </w:tc>
        <w:tc>
          <w:tcPr>
            <w:tcW w:w="821" w:type="pct"/>
            <w:tcBorders>
              <w:top w:val="single" w:sz="4" w:space="0" w:color="auto"/>
              <w:left w:val="single" w:sz="4" w:space="0" w:color="auto"/>
              <w:bottom w:val="single" w:sz="4" w:space="0" w:color="auto"/>
              <w:right w:val="single" w:sz="4" w:space="0" w:color="auto"/>
            </w:tcBorders>
          </w:tcPr>
          <w:p w14:paraId="5DA448EE" w14:textId="464658AB" w:rsidR="000A5355" w:rsidRPr="001D1F9F" w:rsidRDefault="00A00F45" w:rsidP="002E415F">
            <w:pPr>
              <w:spacing w:after="120"/>
              <w:rPr>
                <w:sz w:val="18"/>
                <w:szCs w:val="18"/>
              </w:rPr>
            </w:pPr>
            <w:r>
              <w:rPr>
                <w:sz w:val="18"/>
                <w:szCs w:val="18"/>
              </w:rPr>
              <w:t>I </w:t>
            </w:r>
            <w:r w:rsidR="000A5355" w:rsidRPr="001D1F9F">
              <w:rPr>
                <w:sz w:val="18"/>
                <w:szCs w:val="18"/>
              </w:rPr>
              <w:t>am no longer facing an immediate crisis and the service helped me manage this.</w:t>
            </w:r>
          </w:p>
        </w:tc>
      </w:tr>
    </w:tbl>
    <w:p w14:paraId="5605119C" w14:textId="77777777" w:rsidR="000A5355" w:rsidRPr="001D1F9F" w:rsidRDefault="000A5355" w:rsidP="00933C48">
      <w:pPr>
        <w:keepNext/>
        <w:keepLines/>
        <w:spacing w:before="180" w:after="120"/>
        <w:jc w:val="both"/>
        <w:rPr>
          <w:b/>
        </w:rPr>
      </w:pPr>
      <w:r w:rsidRPr="001D1F9F">
        <w:rPr>
          <w:b/>
        </w:rPr>
        <w:lastRenderedPageBreak/>
        <w:t>Completing a Satisfaction SCORE assessment</w:t>
      </w:r>
    </w:p>
    <w:p w14:paraId="1B8171C7" w14:textId="66779941" w:rsidR="000A5355" w:rsidRPr="001D1F9F" w:rsidRDefault="000A5355" w:rsidP="00933C48">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clients in the following satisfaction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7262A29D"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FF6AC8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454634C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6284F0"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2B92C73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38F0CB77"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8BA6934"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7AD4D4E2" w14:textId="77777777" w:rsidTr="00933C48">
        <w:trPr>
          <w:cantSplit/>
          <w:trHeight w:val="1327"/>
        </w:trPr>
        <w:tc>
          <w:tcPr>
            <w:tcW w:w="896" w:type="pct"/>
            <w:tcBorders>
              <w:top w:val="single" w:sz="4" w:space="0" w:color="auto"/>
              <w:left w:val="single" w:sz="4" w:space="0" w:color="auto"/>
              <w:bottom w:val="single" w:sz="4" w:space="0" w:color="auto"/>
              <w:right w:val="single" w:sz="4" w:space="0" w:color="auto"/>
            </w:tcBorders>
            <w:hideMark/>
          </w:tcPr>
          <w:p w14:paraId="4D05601D"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The service listened to me and understood my issues</w:t>
            </w:r>
          </w:p>
        </w:tc>
        <w:tc>
          <w:tcPr>
            <w:tcW w:w="821" w:type="pct"/>
            <w:tcBorders>
              <w:top w:val="single" w:sz="4" w:space="0" w:color="auto"/>
              <w:left w:val="single" w:sz="4" w:space="0" w:color="auto"/>
              <w:bottom w:val="single" w:sz="4" w:space="0" w:color="auto"/>
              <w:right w:val="single" w:sz="4" w:space="0" w:color="auto"/>
            </w:tcBorders>
          </w:tcPr>
          <w:p w14:paraId="624514C5" w14:textId="77777777" w:rsidR="000A5355" w:rsidRPr="001D1F9F" w:rsidRDefault="000A5355" w:rsidP="002E415F">
            <w:pPr>
              <w:spacing w:after="120"/>
              <w:rPr>
                <w:sz w:val="18"/>
                <w:szCs w:val="18"/>
              </w:rPr>
            </w:pPr>
            <w:r w:rsidRPr="001D1F9F">
              <w:rPr>
                <w:sz w:val="18"/>
                <w:szCs w:val="18"/>
              </w:rPr>
              <w:t>The service does not listen or understand my issues at all.</w:t>
            </w:r>
          </w:p>
        </w:tc>
        <w:tc>
          <w:tcPr>
            <w:tcW w:w="821" w:type="pct"/>
            <w:tcBorders>
              <w:top w:val="single" w:sz="4" w:space="0" w:color="auto"/>
              <w:left w:val="single" w:sz="4" w:space="0" w:color="auto"/>
              <w:bottom w:val="single" w:sz="4" w:space="0" w:color="auto"/>
              <w:right w:val="single" w:sz="4" w:space="0" w:color="auto"/>
            </w:tcBorders>
          </w:tcPr>
          <w:p w14:paraId="0F3ABA69" w14:textId="77777777" w:rsidR="000A5355" w:rsidRPr="001D1F9F" w:rsidRDefault="000A5355" w:rsidP="002E415F">
            <w:pPr>
              <w:spacing w:after="120"/>
              <w:rPr>
                <w:sz w:val="18"/>
                <w:szCs w:val="18"/>
              </w:rPr>
            </w:pPr>
            <w:r w:rsidRPr="001D1F9F">
              <w:rPr>
                <w:sz w:val="18"/>
                <w:szCs w:val="18"/>
              </w:rPr>
              <w:t>The service listens a little bit or understands some of my issues.</w:t>
            </w:r>
          </w:p>
        </w:tc>
        <w:tc>
          <w:tcPr>
            <w:tcW w:w="821" w:type="pct"/>
            <w:tcBorders>
              <w:top w:val="single" w:sz="4" w:space="0" w:color="auto"/>
              <w:left w:val="single" w:sz="4" w:space="0" w:color="auto"/>
              <w:bottom w:val="single" w:sz="4" w:space="0" w:color="auto"/>
              <w:right w:val="single" w:sz="4" w:space="0" w:color="auto"/>
            </w:tcBorders>
          </w:tcPr>
          <w:p w14:paraId="5B0E16C0" w14:textId="77777777" w:rsidR="000A5355" w:rsidRPr="001D1F9F" w:rsidRDefault="000A5355" w:rsidP="002E415F">
            <w:pPr>
              <w:spacing w:after="120"/>
              <w:rPr>
                <w:sz w:val="18"/>
                <w:szCs w:val="18"/>
              </w:rPr>
            </w:pPr>
            <w:r w:rsidRPr="001D1F9F">
              <w:rPr>
                <w:sz w:val="18"/>
                <w:szCs w:val="18"/>
              </w:rPr>
              <w:t>The service sometimes listens or understands my issues.</w:t>
            </w:r>
          </w:p>
        </w:tc>
        <w:tc>
          <w:tcPr>
            <w:tcW w:w="821" w:type="pct"/>
            <w:tcBorders>
              <w:top w:val="single" w:sz="4" w:space="0" w:color="auto"/>
              <w:left w:val="single" w:sz="4" w:space="0" w:color="auto"/>
              <w:bottom w:val="single" w:sz="4" w:space="0" w:color="auto"/>
              <w:right w:val="single" w:sz="4" w:space="0" w:color="auto"/>
            </w:tcBorders>
          </w:tcPr>
          <w:p w14:paraId="468B9DF7" w14:textId="77777777" w:rsidR="000A5355" w:rsidRPr="001D1F9F" w:rsidRDefault="000A5355" w:rsidP="002E415F">
            <w:pPr>
              <w:spacing w:after="120"/>
              <w:rPr>
                <w:sz w:val="18"/>
                <w:szCs w:val="18"/>
              </w:rPr>
            </w:pPr>
            <w:r w:rsidRPr="001D1F9F">
              <w:rPr>
                <w:sz w:val="18"/>
                <w:szCs w:val="18"/>
              </w:rPr>
              <w:t>The service listens to me and understands my issues a lot of the time.</w:t>
            </w:r>
          </w:p>
        </w:tc>
        <w:tc>
          <w:tcPr>
            <w:tcW w:w="821" w:type="pct"/>
            <w:tcBorders>
              <w:top w:val="single" w:sz="4" w:space="0" w:color="auto"/>
              <w:left w:val="single" w:sz="4" w:space="0" w:color="auto"/>
              <w:bottom w:val="single" w:sz="4" w:space="0" w:color="auto"/>
              <w:right w:val="single" w:sz="4" w:space="0" w:color="auto"/>
            </w:tcBorders>
          </w:tcPr>
          <w:p w14:paraId="7537DAE1" w14:textId="77777777" w:rsidR="000A5355" w:rsidRPr="001D1F9F" w:rsidRDefault="000A5355" w:rsidP="002E415F">
            <w:pPr>
              <w:spacing w:after="120"/>
              <w:rPr>
                <w:sz w:val="18"/>
                <w:szCs w:val="18"/>
              </w:rPr>
            </w:pPr>
            <w:r w:rsidRPr="001D1F9F">
              <w:rPr>
                <w:sz w:val="18"/>
                <w:szCs w:val="18"/>
              </w:rPr>
              <w:t>The service always listens to me and understands my issues.</w:t>
            </w:r>
          </w:p>
        </w:tc>
      </w:tr>
      <w:tr w:rsidR="000A5355" w:rsidRPr="001D1F9F" w14:paraId="7BBA1AE3" w14:textId="77777777" w:rsidTr="00933C48">
        <w:trPr>
          <w:cantSplit/>
          <w:trHeight w:val="809"/>
        </w:trPr>
        <w:tc>
          <w:tcPr>
            <w:tcW w:w="896" w:type="pct"/>
            <w:tcBorders>
              <w:top w:val="single" w:sz="4" w:space="0" w:color="auto"/>
              <w:left w:val="single" w:sz="4" w:space="0" w:color="auto"/>
              <w:bottom w:val="single" w:sz="4" w:space="0" w:color="auto"/>
              <w:right w:val="single" w:sz="4" w:space="0" w:color="auto"/>
            </w:tcBorders>
          </w:tcPr>
          <w:p w14:paraId="51F7D8B6" w14:textId="4DB2F6EF"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satisfied with the services </w:t>
            </w:r>
            <w:r>
              <w:rPr>
                <w:rFonts w:cs="Arial"/>
                <w:b/>
                <w:sz w:val="18"/>
                <w:szCs w:val="18"/>
                <w:lang w:val="en-AU"/>
              </w:rPr>
              <w:t>I </w:t>
            </w:r>
            <w:r w:rsidR="000A5355" w:rsidRPr="001D1F9F">
              <w:rPr>
                <w:rFonts w:cs="Arial"/>
                <w:b/>
                <w:sz w:val="18"/>
                <w:szCs w:val="18"/>
                <w:lang w:val="en-AU"/>
              </w:rPr>
              <w:t>have received</w:t>
            </w:r>
          </w:p>
        </w:tc>
        <w:tc>
          <w:tcPr>
            <w:tcW w:w="821" w:type="pct"/>
            <w:tcBorders>
              <w:top w:val="single" w:sz="4" w:space="0" w:color="auto"/>
              <w:left w:val="single" w:sz="4" w:space="0" w:color="auto"/>
              <w:bottom w:val="single" w:sz="4" w:space="0" w:color="auto"/>
              <w:right w:val="single" w:sz="4" w:space="0" w:color="auto"/>
            </w:tcBorders>
          </w:tcPr>
          <w:p w14:paraId="2C41ACA3" w14:textId="65B80763" w:rsidR="000A5355" w:rsidRPr="001D1F9F" w:rsidRDefault="00A00F45" w:rsidP="002E415F">
            <w:pPr>
              <w:spacing w:after="120"/>
              <w:rPr>
                <w:sz w:val="18"/>
                <w:szCs w:val="18"/>
              </w:rPr>
            </w:pPr>
            <w:r>
              <w:rPr>
                <w:sz w:val="18"/>
                <w:szCs w:val="18"/>
              </w:rPr>
              <w:t>I </w:t>
            </w:r>
            <w:r w:rsidR="000A5355" w:rsidRPr="001D1F9F">
              <w:rPr>
                <w:sz w:val="18"/>
                <w:szCs w:val="18"/>
              </w:rPr>
              <w:t>am not satisfied.</w:t>
            </w:r>
          </w:p>
        </w:tc>
        <w:tc>
          <w:tcPr>
            <w:tcW w:w="821" w:type="pct"/>
            <w:tcBorders>
              <w:top w:val="single" w:sz="4" w:space="0" w:color="auto"/>
              <w:left w:val="single" w:sz="4" w:space="0" w:color="auto"/>
              <w:bottom w:val="single" w:sz="4" w:space="0" w:color="auto"/>
              <w:right w:val="single" w:sz="4" w:space="0" w:color="auto"/>
            </w:tcBorders>
          </w:tcPr>
          <w:p w14:paraId="6E88BFFB" w14:textId="600055A0" w:rsidR="000A5355" w:rsidRPr="001D1F9F" w:rsidRDefault="00A00F45" w:rsidP="002E415F">
            <w:pPr>
              <w:spacing w:after="120"/>
              <w:rPr>
                <w:sz w:val="18"/>
                <w:szCs w:val="18"/>
              </w:rPr>
            </w:pPr>
            <w:r>
              <w:rPr>
                <w:sz w:val="18"/>
                <w:szCs w:val="18"/>
              </w:rPr>
              <w:t>I </w:t>
            </w:r>
            <w:r w:rsidR="000A5355" w:rsidRPr="001D1F9F">
              <w:rPr>
                <w:sz w:val="18"/>
                <w:szCs w:val="18"/>
              </w:rPr>
              <w:t>am a little satisfied.</w:t>
            </w:r>
          </w:p>
        </w:tc>
        <w:tc>
          <w:tcPr>
            <w:tcW w:w="821" w:type="pct"/>
            <w:tcBorders>
              <w:top w:val="single" w:sz="4" w:space="0" w:color="auto"/>
              <w:left w:val="single" w:sz="4" w:space="0" w:color="auto"/>
              <w:bottom w:val="single" w:sz="4" w:space="0" w:color="auto"/>
              <w:right w:val="single" w:sz="4" w:space="0" w:color="auto"/>
            </w:tcBorders>
          </w:tcPr>
          <w:p w14:paraId="0F39E710" w14:textId="77777777" w:rsidR="000A5355" w:rsidRPr="001D1F9F" w:rsidRDefault="000A5355" w:rsidP="002E415F">
            <w:pPr>
              <w:spacing w:after="120"/>
              <w:rPr>
                <w:sz w:val="18"/>
                <w:szCs w:val="18"/>
              </w:rPr>
            </w:pPr>
            <w:r w:rsidRPr="001D1F9F">
              <w:rPr>
                <w:sz w:val="18"/>
                <w:szCs w:val="18"/>
              </w:rPr>
              <w:t>The service was ok.</w:t>
            </w:r>
          </w:p>
        </w:tc>
        <w:tc>
          <w:tcPr>
            <w:tcW w:w="821" w:type="pct"/>
            <w:tcBorders>
              <w:top w:val="single" w:sz="4" w:space="0" w:color="auto"/>
              <w:left w:val="single" w:sz="4" w:space="0" w:color="auto"/>
              <w:bottom w:val="single" w:sz="4" w:space="0" w:color="auto"/>
              <w:right w:val="single" w:sz="4" w:space="0" w:color="auto"/>
            </w:tcBorders>
          </w:tcPr>
          <w:p w14:paraId="3B62136D" w14:textId="07E1D436" w:rsidR="000A5355" w:rsidRPr="001D1F9F" w:rsidRDefault="00A00F45" w:rsidP="002E415F">
            <w:pPr>
              <w:spacing w:after="120"/>
              <w:rPr>
                <w:sz w:val="18"/>
                <w:szCs w:val="18"/>
              </w:rPr>
            </w:pPr>
            <w:r>
              <w:rPr>
                <w:sz w:val="18"/>
                <w:szCs w:val="18"/>
              </w:rPr>
              <w:t>I </w:t>
            </w:r>
            <w:r w:rsidR="000A5355" w:rsidRPr="001D1F9F">
              <w:rPr>
                <w:sz w:val="18"/>
                <w:szCs w:val="18"/>
              </w:rPr>
              <w:t>am mostly satisfied.</w:t>
            </w:r>
          </w:p>
        </w:tc>
        <w:tc>
          <w:tcPr>
            <w:tcW w:w="821" w:type="pct"/>
            <w:tcBorders>
              <w:top w:val="single" w:sz="4" w:space="0" w:color="auto"/>
              <w:left w:val="single" w:sz="4" w:space="0" w:color="auto"/>
              <w:bottom w:val="single" w:sz="4" w:space="0" w:color="auto"/>
              <w:right w:val="single" w:sz="4" w:space="0" w:color="auto"/>
            </w:tcBorders>
          </w:tcPr>
          <w:p w14:paraId="3C90026E" w14:textId="7D96E378" w:rsidR="000A5355" w:rsidRPr="001D1F9F" w:rsidRDefault="00A00F45" w:rsidP="002E415F">
            <w:pPr>
              <w:spacing w:after="120"/>
              <w:rPr>
                <w:sz w:val="18"/>
                <w:szCs w:val="18"/>
              </w:rPr>
            </w:pPr>
            <w:r>
              <w:rPr>
                <w:sz w:val="18"/>
                <w:szCs w:val="18"/>
              </w:rPr>
              <w:t>I </w:t>
            </w:r>
            <w:r w:rsidR="000A5355" w:rsidRPr="001D1F9F">
              <w:rPr>
                <w:sz w:val="18"/>
                <w:szCs w:val="18"/>
              </w:rPr>
              <w:t>am very satisfied.</w:t>
            </w:r>
          </w:p>
        </w:tc>
      </w:tr>
      <w:tr w:rsidR="000A5355" w:rsidRPr="001D1F9F" w14:paraId="1C703AA8" w14:textId="77777777" w:rsidTr="00933C48">
        <w:trPr>
          <w:cantSplit/>
          <w:trHeight w:val="1063"/>
        </w:trPr>
        <w:tc>
          <w:tcPr>
            <w:tcW w:w="896" w:type="pct"/>
            <w:tcBorders>
              <w:top w:val="single" w:sz="4" w:space="0" w:color="auto"/>
              <w:left w:val="single" w:sz="4" w:space="0" w:color="auto"/>
              <w:bottom w:val="single" w:sz="4" w:space="0" w:color="auto"/>
              <w:right w:val="single" w:sz="4" w:space="0" w:color="auto"/>
            </w:tcBorders>
          </w:tcPr>
          <w:p w14:paraId="2DA66A01" w14:textId="2FA4C500" w:rsidR="000A5355" w:rsidRPr="001D1F9F" w:rsidRDefault="00A00F45" w:rsidP="002E415F">
            <w:pPr>
              <w:pStyle w:val="BodyText"/>
              <w:spacing w:before="60" w:after="60" w:line="288" w:lineRule="auto"/>
              <w:ind w:left="60"/>
              <w:rPr>
                <w:rFonts w:cs="Arial"/>
                <w:b/>
                <w:sz w:val="18"/>
                <w:szCs w:val="18"/>
                <w:lang w:val="en-AU"/>
              </w:rPr>
            </w:pPr>
            <w:r>
              <w:rPr>
                <w:rFonts w:cs="Arial"/>
                <w:b/>
                <w:sz w:val="18"/>
                <w:szCs w:val="18"/>
                <w:lang w:val="en-AU"/>
              </w:rPr>
              <w:t>I </w:t>
            </w:r>
            <w:r w:rsidR="000A5355" w:rsidRPr="001D1F9F">
              <w:rPr>
                <w:rFonts w:cs="Arial"/>
                <w:b/>
                <w:sz w:val="18"/>
                <w:szCs w:val="18"/>
                <w:lang w:val="en-AU"/>
              </w:rPr>
              <w:t xml:space="preserve">am better able to deal with issues that </w:t>
            </w:r>
            <w:r>
              <w:rPr>
                <w:rFonts w:cs="Arial"/>
                <w:b/>
                <w:sz w:val="18"/>
                <w:szCs w:val="18"/>
                <w:lang w:val="en-AU"/>
              </w:rPr>
              <w:t>I </w:t>
            </w:r>
            <w:r w:rsidR="000A5355" w:rsidRPr="001D1F9F">
              <w:rPr>
                <w:rFonts w:cs="Arial"/>
                <w:b/>
                <w:sz w:val="18"/>
                <w:szCs w:val="18"/>
                <w:lang w:val="en-AU"/>
              </w:rPr>
              <w:t>sought help with</w:t>
            </w:r>
          </w:p>
        </w:tc>
        <w:tc>
          <w:tcPr>
            <w:tcW w:w="821" w:type="pct"/>
            <w:tcBorders>
              <w:top w:val="single" w:sz="4" w:space="0" w:color="auto"/>
              <w:left w:val="single" w:sz="4" w:space="0" w:color="auto"/>
              <w:bottom w:val="single" w:sz="4" w:space="0" w:color="auto"/>
              <w:right w:val="single" w:sz="4" w:space="0" w:color="auto"/>
            </w:tcBorders>
          </w:tcPr>
          <w:p w14:paraId="643D85CC" w14:textId="5F264E11" w:rsidR="000A5355" w:rsidRPr="001D1F9F" w:rsidRDefault="000A5355" w:rsidP="002E415F">
            <w:pPr>
              <w:spacing w:after="120"/>
              <w:rPr>
                <w:sz w:val="18"/>
                <w:szCs w:val="18"/>
              </w:rPr>
            </w:pPr>
            <w:r w:rsidRPr="001D1F9F">
              <w:rPr>
                <w:sz w:val="18"/>
                <w:szCs w:val="18"/>
              </w:rPr>
              <w:t xml:space="preserve">My ability to deal with the issues </w:t>
            </w:r>
            <w:r w:rsidR="00A00F45">
              <w:rPr>
                <w:sz w:val="18"/>
                <w:szCs w:val="18"/>
              </w:rPr>
              <w:t>I </w:t>
            </w:r>
            <w:r w:rsidRPr="001D1F9F">
              <w:rPr>
                <w:sz w:val="18"/>
                <w:szCs w:val="18"/>
              </w:rPr>
              <w:t>sought help with is the same.</w:t>
            </w:r>
          </w:p>
        </w:tc>
        <w:tc>
          <w:tcPr>
            <w:tcW w:w="821" w:type="pct"/>
            <w:tcBorders>
              <w:top w:val="single" w:sz="4" w:space="0" w:color="auto"/>
              <w:left w:val="single" w:sz="4" w:space="0" w:color="auto"/>
              <w:bottom w:val="single" w:sz="4" w:space="0" w:color="auto"/>
              <w:right w:val="single" w:sz="4" w:space="0" w:color="auto"/>
            </w:tcBorders>
          </w:tcPr>
          <w:p w14:paraId="2742D05B" w14:textId="67A954AA" w:rsidR="000A5355" w:rsidRPr="001D1F9F" w:rsidRDefault="00A00F45" w:rsidP="002E415F">
            <w:pPr>
              <w:spacing w:after="120"/>
              <w:rPr>
                <w:sz w:val="18"/>
                <w:szCs w:val="18"/>
              </w:rPr>
            </w:pPr>
            <w:r>
              <w:rPr>
                <w:sz w:val="18"/>
                <w:szCs w:val="18"/>
              </w:rPr>
              <w:t>I </w:t>
            </w:r>
            <w:r w:rsidR="000A5355" w:rsidRPr="001D1F9F">
              <w:rPr>
                <w:sz w:val="18"/>
                <w:szCs w:val="18"/>
              </w:rPr>
              <w:t xml:space="preserve">can occasionally deal with the issues </w:t>
            </w:r>
            <w:r>
              <w:rPr>
                <w:sz w:val="18"/>
                <w:szCs w:val="18"/>
              </w:rPr>
              <w:t>I </w:t>
            </w:r>
            <w:r w:rsidR="000A5355"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49400674" w14:textId="40CAFB88" w:rsidR="000A5355" w:rsidRPr="001D1F9F" w:rsidRDefault="000A5355" w:rsidP="002E415F">
            <w:pPr>
              <w:spacing w:after="120"/>
              <w:rPr>
                <w:sz w:val="18"/>
                <w:szCs w:val="18"/>
              </w:rPr>
            </w:pPr>
            <w:r w:rsidRPr="001D1F9F">
              <w:rPr>
                <w:sz w:val="18"/>
                <w:szCs w:val="18"/>
              </w:rPr>
              <w:t xml:space="preserve">Sometimes </w:t>
            </w:r>
            <w:r w:rsidR="00A00F45">
              <w:rPr>
                <w:sz w:val="18"/>
                <w:szCs w:val="18"/>
              </w:rPr>
              <w:t>I </w:t>
            </w:r>
            <w:r w:rsidRPr="001D1F9F">
              <w:rPr>
                <w:sz w:val="18"/>
                <w:szCs w:val="18"/>
              </w:rPr>
              <w:t xml:space="preserve">can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38447059" w14:textId="63F4EBEE" w:rsidR="000A5355" w:rsidRPr="001D1F9F" w:rsidRDefault="000A5355" w:rsidP="002E415F">
            <w:pPr>
              <w:spacing w:after="120"/>
              <w:rPr>
                <w:sz w:val="18"/>
                <w:szCs w:val="18"/>
              </w:rPr>
            </w:pPr>
            <w:r w:rsidRPr="001D1F9F">
              <w:rPr>
                <w:sz w:val="18"/>
                <w:szCs w:val="18"/>
              </w:rPr>
              <w:t xml:space="preserve">Most often </w:t>
            </w:r>
            <w:r w:rsidR="00A00F45">
              <w:rPr>
                <w:sz w:val="18"/>
                <w:szCs w:val="18"/>
              </w:rPr>
              <w:t>I </w:t>
            </w:r>
            <w:r w:rsidRPr="001D1F9F">
              <w:rPr>
                <w:sz w:val="18"/>
                <w:szCs w:val="18"/>
              </w:rPr>
              <w:t xml:space="preserve">am able to deal with the issues </w:t>
            </w:r>
            <w:r w:rsidR="00A00F45">
              <w:rPr>
                <w:sz w:val="18"/>
                <w:szCs w:val="18"/>
              </w:rPr>
              <w:t>I </w:t>
            </w:r>
            <w:r w:rsidRPr="001D1F9F">
              <w:rPr>
                <w:sz w:val="18"/>
                <w:szCs w:val="18"/>
              </w:rPr>
              <w:t>sought help with.</w:t>
            </w:r>
          </w:p>
        </w:tc>
        <w:tc>
          <w:tcPr>
            <w:tcW w:w="821" w:type="pct"/>
            <w:tcBorders>
              <w:top w:val="single" w:sz="4" w:space="0" w:color="auto"/>
              <w:left w:val="single" w:sz="4" w:space="0" w:color="auto"/>
              <w:bottom w:val="single" w:sz="4" w:space="0" w:color="auto"/>
              <w:right w:val="single" w:sz="4" w:space="0" w:color="auto"/>
            </w:tcBorders>
          </w:tcPr>
          <w:p w14:paraId="3496E8DD" w14:textId="51BFAB46" w:rsidR="000A5355" w:rsidRPr="001D1F9F" w:rsidRDefault="00A00F45" w:rsidP="002E415F">
            <w:pPr>
              <w:spacing w:after="120"/>
              <w:rPr>
                <w:sz w:val="18"/>
                <w:szCs w:val="18"/>
              </w:rPr>
            </w:pPr>
            <w:r>
              <w:rPr>
                <w:sz w:val="18"/>
                <w:szCs w:val="18"/>
              </w:rPr>
              <w:t>I </w:t>
            </w:r>
            <w:r w:rsidR="000A5355" w:rsidRPr="001D1F9F">
              <w:rPr>
                <w:sz w:val="18"/>
                <w:szCs w:val="18"/>
              </w:rPr>
              <w:t xml:space="preserve">am always able to deal with the issues </w:t>
            </w:r>
            <w:r>
              <w:rPr>
                <w:sz w:val="18"/>
                <w:szCs w:val="18"/>
              </w:rPr>
              <w:t>I </w:t>
            </w:r>
            <w:r w:rsidR="000A5355" w:rsidRPr="001D1F9F">
              <w:rPr>
                <w:sz w:val="18"/>
                <w:szCs w:val="18"/>
              </w:rPr>
              <w:t>sought help with.</w:t>
            </w:r>
          </w:p>
        </w:tc>
      </w:tr>
    </w:tbl>
    <w:p w14:paraId="0F1A53FC" w14:textId="77777777" w:rsidR="000A5355" w:rsidRPr="001D1F9F" w:rsidRDefault="000A5355" w:rsidP="00933C48">
      <w:pPr>
        <w:keepNext/>
        <w:spacing w:before="180" w:after="120"/>
        <w:jc w:val="both"/>
        <w:rPr>
          <w:b/>
        </w:rPr>
      </w:pPr>
      <w:r w:rsidRPr="001D1F9F">
        <w:rPr>
          <w:b/>
        </w:rPr>
        <w:t>Completing a Community SCORE assessment</w:t>
      </w:r>
    </w:p>
    <w:p w14:paraId="00149D6D" w14:textId="77777777" w:rsidR="000A5355" w:rsidRPr="001D1F9F" w:rsidRDefault="000A5355" w:rsidP="00933C48">
      <w:pPr>
        <w:pStyle w:val="BodyText"/>
        <w:keepNext/>
        <w:keepLines/>
        <w:spacing w:before="120" w:after="120" w:line="288" w:lineRule="auto"/>
        <w:ind w:left="284"/>
        <w:jc w:val="both"/>
        <w:rPr>
          <w:lang w:val="en-AU"/>
        </w:rPr>
      </w:pPr>
      <w:r w:rsidRPr="001D1F9F">
        <w:rPr>
          <w:lang w:val="en-AU"/>
        </w:rPr>
        <w:t xml:space="preserve">For this program activity, all organisations must use the following SCORE descriptions when assessing community groups in the following Community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0A5355" w:rsidRPr="001D1F9F" w14:paraId="0F40B3AC" w14:textId="77777777" w:rsidTr="00933C4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1E81EE3"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Community</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30F5BE76"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E988DBB"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1D82291C" w14:textId="77777777" w:rsidR="000A5355" w:rsidRPr="001D1F9F" w:rsidRDefault="000A5355" w:rsidP="002E415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256FD969"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4EF45A80" w14:textId="77777777" w:rsidR="000A5355" w:rsidRPr="001D1F9F" w:rsidRDefault="000A5355" w:rsidP="002E415F">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A5355" w:rsidRPr="001D1F9F" w14:paraId="191F4155"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403998CA"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Community infrastructure and networks</w:t>
            </w:r>
          </w:p>
        </w:tc>
        <w:tc>
          <w:tcPr>
            <w:tcW w:w="821" w:type="pct"/>
            <w:tcBorders>
              <w:top w:val="single" w:sz="4" w:space="0" w:color="auto"/>
              <w:left w:val="single" w:sz="4" w:space="0" w:color="auto"/>
              <w:bottom w:val="single" w:sz="4" w:space="0" w:color="auto"/>
              <w:right w:val="single" w:sz="4" w:space="0" w:color="auto"/>
            </w:tcBorders>
          </w:tcPr>
          <w:p w14:paraId="7CA745E9" w14:textId="77777777" w:rsidR="000A5355" w:rsidRPr="001D1F9F" w:rsidRDefault="000A5355" w:rsidP="002E415F">
            <w:pPr>
              <w:spacing w:after="120"/>
              <w:rPr>
                <w:sz w:val="18"/>
                <w:szCs w:val="18"/>
              </w:rPr>
            </w:pPr>
            <w:r w:rsidRPr="001D1F9F">
              <w:rPr>
                <w:sz w:val="18"/>
                <w:szCs w:val="18"/>
              </w:rPr>
              <w:t>No change in community infrastructure / networks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3831F541" w14:textId="77777777" w:rsidR="000A5355" w:rsidRPr="001D1F9F" w:rsidRDefault="000A5355" w:rsidP="002E415F">
            <w:pPr>
              <w:spacing w:after="120"/>
              <w:rPr>
                <w:sz w:val="18"/>
                <w:szCs w:val="18"/>
              </w:rPr>
            </w:pPr>
            <w:r w:rsidRPr="001D1F9F">
              <w:rPr>
                <w:sz w:val="18"/>
                <w:szCs w:val="18"/>
              </w:rPr>
              <w:t>Limited change in community infrastructure / networks–but emerging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6F9A90F5" w14:textId="77777777" w:rsidR="000A5355" w:rsidRPr="001D1F9F" w:rsidRDefault="000A5355" w:rsidP="002E415F">
            <w:pPr>
              <w:spacing w:after="120"/>
              <w:rPr>
                <w:sz w:val="18"/>
                <w:szCs w:val="18"/>
              </w:rPr>
            </w:pPr>
            <w:r w:rsidRPr="001D1F9F">
              <w:rPr>
                <w:sz w:val="18"/>
                <w:szCs w:val="18"/>
              </w:rPr>
              <w:t>Limited change in community infrastructure / networks–but strong engagement of community networks</w:t>
            </w:r>
          </w:p>
        </w:tc>
        <w:tc>
          <w:tcPr>
            <w:tcW w:w="821" w:type="pct"/>
            <w:tcBorders>
              <w:top w:val="single" w:sz="4" w:space="0" w:color="auto"/>
              <w:left w:val="single" w:sz="4" w:space="0" w:color="auto"/>
              <w:bottom w:val="single" w:sz="4" w:space="0" w:color="auto"/>
              <w:right w:val="single" w:sz="4" w:space="0" w:color="auto"/>
            </w:tcBorders>
          </w:tcPr>
          <w:p w14:paraId="17B7F8BF" w14:textId="77777777" w:rsidR="000A5355" w:rsidRPr="001D1F9F" w:rsidRDefault="000A5355" w:rsidP="002E415F">
            <w:pPr>
              <w:spacing w:after="120"/>
              <w:rPr>
                <w:sz w:val="18"/>
                <w:szCs w:val="18"/>
              </w:rPr>
            </w:pPr>
            <w:r w:rsidRPr="001D1F9F">
              <w:rPr>
                <w:sz w:val="18"/>
                <w:szCs w:val="18"/>
              </w:rPr>
              <w:t>Moderate change in community infrastructure/ networks</w:t>
            </w:r>
          </w:p>
        </w:tc>
        <w:tc>
          <w:tcPr>
            <w:tcW w:w="821" w:type="pct"/>
            <w:tcBorders>
              <w:top w:val="single" w:sz="4" w:space="0" w:color="auto"/>
              <w:left w:val="single" w:sz="4" w:space="0" w:color="auto"/>
              <w:bottom w:val="single" w:sz="4" w:space="0" w:color="auto"/>
              <w:right w:val="single" w:sz="4" w:space="0" w:color="auto"/>
            </w:tcBorders>
          </w:tcPr>
          <w:p w14:paraId="07CE870A" w14:textId="77777777" w:rsidR="000A5355" w:rsidRPr="001D1F9F" w:rsidRDefault="000A5355" w:rsidP="002E415F">
            <w:pPr>
              <w:spacing w:after="120"/>
              <w:rPr>
                <w:sz w:val="18"/>
                <w:szCs w:val="18"/>
              </w:rPr>
            </w:pPr>
            <w:r w:rsidRPr="001D1F9F">
              <w:rPr>
                <w:sz w:val="18"/>
                <w:szCs w:val="18"/>
              </w:rPr>
              <w:t>Significant positive change in community infrastructure / networks to better respond to the needs of targeted clients / communities</w:t>
            </w:r>
          </w:p>
        </w:tc>
      </w:tr>
      <w:tr w:rsidR="000A5355" w:rsidRPr="001D1F9F" w14:paraId="334CF566" w14:textId="77777777" w:rsidTr="00933C48">
        <w:trPr>
          <w:cantSplit/>
          <w:trHeight w:val="1541"/>
        </w:trPr>
        <w:tc>
          <w:tcPr>
            <w:tcW w:w="896" w:type="pct"/>
            <w:tcBorders>
              <w:top w:val="single" w:sz="4" w:space="0" w:color="auto"/>
              <w:left w:val="single" w:sz="4" w:space="0" w:color="auto"/>
              <w:bottom w:val="single" w:sz="4" w:space="0" w:color="auto"/>
              <w:right w:val="single" w:sz="4" w:space="0" w:color="auto"/>
            </w:tcBorders>
          </w:tcPr>
          <w:p w14:paraId="5F1A244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Group/ community knowledge, skills, attitudes and behaviours</w:t>
            </w:r>
          </w:p>
        </w:tc>
        <w:tc>
          <w:tcPr>
            <w:tcW w:w="821" w:type="pct"/>
            <w:tcBorders>
              <w:top w:val="single" w:sz="4" w:space="0" w:color="auto"/>
              <w:left w:val="single" w:sz="4" w:space="0" w:color="auto"/>
              <w:bottom w:val="single" w:sz="4" w:space="0" w:color="auto"/>
              <w:right w:val="single" w:sz="4" w:space="0" w:color="auto"/>
            </w:tcBorders>
          </w:tcPr>
          <w:p w14:paraId="08EEC629" w14:textId="77777777" w:rsidR="000A5355" w:rsidRPr="001D1F9F" w:rsidRDefault="000A5355" w:rsidP="002E415F">
            <w:pPr>
              <w:spacing w:after="120"/>
              <w:rPr>
                <w:sz w:val="18"/>
                <w:szCs w:val="18"/>
              </w:rPr>
            </w:pPr>
            <w:r w:rsidRPr="001D1F9F">
              <w:rPr>
                <w:sz w:val="18"/>
                <w:szCs w:val="18"/>
              </w:rPr>
              <w:t xml:space="preserve">No change in knowledge, skills, attitudes, behaviours </w:t>
            </w:r>
          </w:p>
        </w:tc>
        <w:tc>
          <w:tcPr>
            <w:tcW w:w="821" w:type="pct"/>
            <w:tcBorders>
              <w:top w:val="single" w:sz="4" w:space="0" w:color="auto"/>
              <w:left w:val="single" w:sz="4" w:space="0" w:color="auto"/>
              <w:bottom w:val="single" w:sz="4" w:space="0" w:color="auto"/>
              <w:right w:val="single" w:sz="4" w:space="0" w:color="auto"/>
            </w:tcBorders>
          </w:tcPr>
          <w:p w14:paraId="4B34CADE" w14:textId="77777777" w:rsidR="000A5355" w:rsidRPr="001D1F9F" w:rsidRDefault="000A5355" w:rsidP="002E415F">
            <w:pPr>
              <w:spacing w:after="120"/>
              <w:rPr>
                <w:sz w:val="18"/>
                <w:szCs w:val="18"/>
              </w:rPr>
            </w:pPr>
            <w:r w:rsidRPr="001D1F9F">
              <w:rPr>
                <w:sz w:val="18"/>
                <w:szCs w:val="18"/>
              </w:rPr>
              <w:t>Limited change in knowledge, skills, attitudes, behaviours–but emerging engagement</w:t>
            </w:r>
          </w:p>
        </w:tc>
        <w:tc>
          <w:tcPr>
            <w:tcW w:w="821" w:type="pct"/>
            <w:tcBorders>
              <w:top w:val="single" w:sz="4" w:space="0" w:color="auto"/>
              <w:left w:val="single" w:sz="4" w:space="0" w:color="auto"/>
              <w:bottom w:val="single" w:sz="4" w:space="0" w:color="auto"/>
              <w:right w:val="single" w:sz="4" w:space="0" w:color="auto"/>
            </w:tcBorders>
          </w:tcPr>
          <w:p w14:paraId="4357746D" w14:textId="77777777" w:rsidR="000A5355" w:rsidRPr="001D1F9F" w:rsidRDefault="000A5355" w:rsidP="002E415F">
            <w:pPr>
              <w:spacing w:after="120"/>
              <w:rPr>
                <w:sz w:val="18"/>
                <w:szCs w:val="18"/>
              </w:rPr>
            </w:pPr>
            <w:r w:rsidRPr="001D1F9F">
              <w:rPr>
                <w:sz w:val="18"/>
                <w:szCs w:val="18"/>
              </w:rPr>
              <w:t>Limited change in knowledge, skills, attitudes, behaviours–but strong engagement</w:t>
            </w:r>
          </w:p>
        </w:tc>
        <w:tc>
          <w:tcPr>
            <w:tcW w:w="821" w:type="pct"/>
            <w:tcBorders>
              <w:top w:val="single" w:sz="4" w:space="0" w:color="auto"/>
              <w:left w:val="single" w:sz="4" w:space="0" w:color="auto"/>
              <w:bottom w:val="single" w:sz="4" w:space="0" w:color="auto"/>
              <w:right w:val="single" w:sz="4" w:space="0" w:color="auto"/>
            </w:tcBorders>
          </w:tcPr>
          <w:p w14:paraId="0D1A41E8" w14:textId="77777777" w:rsidR="000A5355" w:rsidRPr="001D1F9F" w:rsidRDefault="000A5355" w:rsidP="002E415F">
            <w:pPr>
              <w:spacing w:after="120"/>
              <w:rPr>
                <w:sz w:val="18"/>
                <w:szCs w:val="18"/>
              </w:rPr>
            </w:pPr>
            <w:r w:rsidRPr="001D1F9F">
              <w:rPr>
                <w:sz w:val="18"/>
                <w:szCs w:val="18"/>
              </w:rPr>
              <w:t>Moderate change in knowledge, skills, attitudes, behaviours</w:t>
            </w:r>
          </w:p>
        </w:tc>
        <w:tc>
          <w:tcPr>
            <w:tcW w:w="821" w:type="pct"/>
            <w:tcBorders>
              <w:top w:val="single" w:sz="4" w:space="0" w:color="auto"/>
              <w:left w:val="single" w:sz="4" w:space="0" w:color="auto"/>
              <w:bottom w:val="single" w:sz="4" w:space="0" w:color="auto"/>
              <w:right w:val="single" w:sz="4" w:space="0" w:color="auto"/>
            </w:tcBorders>
          </w:tcPr>
          <w:p w14:paraId="435F1F9F" w14:textId="77777777" w:rsidR="000A5355" w:rsidRPr="001D1F9F" w:rsidRDefault="000A5355" w:rsidP="002E415F">
            <w:pPr>
              <w:spacing w:after="120"/>
              <w:rPr>
                <w:sz w:val="18"/>
                <w:szCs w:val="18"/>
              </w:rPr>
            </w:pPr>
            <w:r w:rsidRPr="001D1F9F">
              <w:rPr>
                <w:sz w:val="18"/>
                <w:szCs w:val="18"/>
              </w:rPr>
              <w:t xml:space="preserve">Significant positive change in knowledge, skills, attitudes, behaviours </w:t>
            </w:r>
          </w:p>
        </w:tc>
      </w:tr>
      <w:tr w:rsidR="000A5355" w:rsidRPr="001D1F9F" w14:paraId="7082D442" w14:textId="77777777" w:rsidTr="00933C48">
        <w:trPr>
          <w:cantSplit/>
          <w:trHeight w:val="2041"/>
        </w:trPr>
        <w:tc>
          <w:tcPr>
            <w:tcW w:w="896" w:type="pct"/>
            <w:tcBorders>
              <w:top w:val="single" w:sz="4" w:space="0" w:color="auto"/>
              <w:left w:val="single" w:sz="4" w:space="0" w:color="auto"/>
              <w:bottom w:val="single" w:sz="4" w:space="0" w:color="auto"/>
              <w:right w:val="single" w:sz="4" w:space="0" w:color="auto"/>
            </w:tcBorders>
          </w:tcPr>
          <w:p w14:paraId="2A6F0D58" w14:textId="77777777" w:rsidR="000A5355" w:rsidRPr="001D1F9F" w:rsidRDefault="000A5355" w:rsidP="002E415F">
            <w:pPr>
              <w:pStyle w:val="BodyText"/>
              <w:spacing w:before="60" w:after="60" w:line="288" w:lineRule="auto"/>
              <w:ind w:left="60"/>
              <w:rPr>
                <w:rFonts w:cs="Arial"/>
                <w:b/>
                <w:sz w:val="18"/>
                <w:szCs w:val="18"/>
                <w:lang w:val="en-AU"/>
              </w:rPr>
            </w:pPr>
            <w:r w:rsidRPr="001D1F9F">
              <w:rPr>
                <w:rFonts w:cs="Arial"/>
                <w:b/>
                <w:sz w:val="18"/>
                <w:szCs w:val="18"/>
                <w:lang w:val="en-AU"/>
              </w:rPr>
              <w:t>Organisational knowledge, skills and practices</w:t>
            </w:r>
          </w:p>
        </w:tc>
        <w:tc>
          <w:tcPr>
            <w:tcW w:w="821" w:type="pct"/>
            <w:tcBorders>
              <w:top w:val="single" w:sz="4" w:space="0" w:color="auto"/>
              <w:left w:val="single" w:sz="4" w:space="0" w:color="auto"/>
              <w:bottom w:val="single" w:sz="4" w:space="0" w:color="auto"/>
              <w:right w:val="single" w:sz="4" w:space="0" w:color="auto"/>
            </w:tcBorders>
          </w:tcPr>
          <w:p w14:paraId="015FA0CB" w14:textId="77777777" w:rsidR="000A5355" w:rsidRPr="001D1F9F" w:rsidRDefault="000A5355" w:rsidP="002E415F">
            <w:pPr>
              <w:spacing w:after="120"/>
              <w:rPr>
                <w:sz w:val="18"/>
                <w:szCs w:val="18"/>
              </w:rPr>
            </w:pPr>
            <w:r w:rsidRPr="001D1F9F">
              <w:rPr>
                <w:sz w:val="18"/>
                <w:szCs w:val="18"/>
              </w:rPr>
              <w:t>No change in organisational knowledge, skills, practices to respond to the needs of targeted clients / communities</w:t>
            </w:r>
          </w:p>
        </w:tc>
        <w:tc>
          <w:tcPr>
            <w:tcW w:w="821" w:type="pct"/>
            <w:tcBorders>
              <w:top w:val="single" w:sz="4" w:space="0" w:color="auto"/>
              <w:left w:val="single" w:sz="4" w:space="0" w:color="auto"/>
              <w:bottom w:val="single" w:sz="4" w:space="0" w:color="auto"/>
              <w:right w:val="single" w:sz="4" w:space="0" w:color="auto"/>
            </w:tcBorders>
          </w:tcPr>
          <w:p w14:paraId="4CA84B96" w14:textId="77777777" w:rsidR="000A5355" w:rsidRPr="001D1F9F" w:rsidRDefault="000A5355" w:rsidP="002E415F">
            <w:pPr>
              <w:spacing w:after="120"/>
              <w:rPr>
                <w:sz w:val="18"/>
                <w:szCs w:val="18"/>
              </w:rPr>
            </w:pPr>
            <w:r w:rsidRPr="001D1F9F">
              <w:rPr>
                <w:sz w:val="18"/>
                <w:szCs w:val="18"/>
              </w:rPr>
              <w:t>Limited change in organisational knowledge, skills, practices – but emerging engagement</w:t>
            </w:r>
          </w:p>
        </w:tc>
        <w:tc>
          <w:tcPr>
            <w:tcW w:w="821" w:type="pct"/>
            <w:tcBorders>
              <w:top w:val="single" w:sz="4" w:space="0" w:color="auto"/>
              <w:left w:val="single" w:sz="4" w:space="0" w:color="auto"/>
              <w:bottom w:val="single" w:sz="4" w:space="0" w:color="auto"/>
              <w:right w:val="single" w:sz="4" w:space="0" w:color="auto"/>
            </w:tcBorders>
          </w:tcPr>
          <w:p w14:paraId="6F688A0A" w14:textId="77777777" w:rsidR="000A5355" w:rsidRPr="001D1F9F" w:rsidRDefault="000A5355" w:rsidP="002E415F">
            <w:pPr>
              <w:spacing w:after="120"/>
              <w:rPr>
                <w:sz w:val="18"/>
                <w:szCs w:val="18"/>
              </w:rPr>
            </w:pPr>
            <w:r w:rsidRPr="001D1F9F">
              <w:rPr>
                <w:sz w:val="18"/>
                <w:szCs w:val="18"/>
              </w:rPr>
              <w:t>Limited change in organisational knowledge, skills, practices – but strong engagement</w:t>
            </w:r>
          </w:p>
        </w:tc>
        <w:tc>
          <w:tcPr>
            <w:tcW w:w="821" w:type="pct"/>
            <w:tcBorders>
              <w:top w:val="single" w:sz="4" w:space="0" w:color="auto"/>
              <w:left w:val="single" w:sz="4" w:space="0" w:color="auto"/>
              <w:bottom w:val="single" w:sz="4" w:space="0" w:color="auto"/>
              <w:right w:val="single" w:sz="4" w:space="0" w:color="auto"/>
            </w:tcBorders>
          </w:tcPr>
          <w:p w14:paraId="1884910E" w14:textId="77777777" w:rsidR="000A5355" w:rsidRPr="001D1F9F" w:rsidRDefault="000A5355" w:rsidP="002E415F">
            <w:pPr>
              <w:spacing w:after="120"/>
              <w:rPr>
                <w:sz w:val="18"/>
                <w:szCs w:val="18"/>
              </w:rPr>
            </w:pPr>
            <w:r w:rsidRPr="001D1F9F">
              <w:rPr>
                <w:sz w:val="18"/>
                <w:szCs w:val="18"/>
              </w:rPr>
              <w:t>Moderate change in organisational knowledge, skills, practices</w:t>
            </w:r>
          </w:p>
        </w:tc>
        <w:tc>
          <w:tcPr>
            <w:tcW w:w="821" w:type="pct"/>
            <w:tcBorders>
              <w:top w:val="single" w:sz="4" w:space="0" w:color="auto"/>
              <w:left w:val="single" w:sz="4" w:space="0" w:color="auto"/>
              <w:bottom w:val="single" w:sz="4" w:space="0" w:color="auto"/>
              <w:right w:val="single" w:sz="4" w:space="0" w:color="auto"/>
            </w:tcBorders>
          </w:tcPr>
          <w:p w14:paraId="30BD7D76" w14:textId="77777777" w:rsidR="000A5355" w:rsidRPr="001D1F9F" w:rsidRDefault="000A5355" w:rsidP="002E415F">
            <w:pPr>
              <w:spacing w:after="120"/>
              <w:rPr>
                <w:sz w:val="18"/>
                <w:szCs w:val="18"/>
              </w:rPr>
            </w:pPr>
            <w:r w:rsidRPr="001D1F9F">
              <w:rPr>
                <w:sz w:val="18"/>
                <w:szCs w:val="18"/>
              </w:rPr>
              <w:t>Significant positive change in organisational knowledge, skills, behaviours to better respond to the needs of targeted clients / communities</w:t>
            </w:r>
          </w:p>
        </w:tc>
      </w:tr>
    </w:tbl>
    <w:p w14:paraId="6615D140" w14:textId="77777777" w:rsidR="000A5355" w:rsidRPr="001D1F9F" w:rsidRDefault="000A5355" w:rsidP="00933C48">
      <w:pPr>
        <w:keepNext/>
        <w:keepLines/>
        <w:spacing w:before="180" w:after="120" w:line="288" w:lineRule="auto"/>
        <w:jc w:val="both"/>
        <w:rPr>
          <w:rFonts w:eastAsia="Calibri" w:cs="Arial"/>
          <w:b/>
        </w:rPr>
      </w:pPr>
      <w:r w:rsidRPr="001D1F9F">
        <w:rPr>
          <w:rFonts w:eastAsia="Calibri" w:cs="Arial"/>
          <w:b/>
        </w:rPr>
        <w:lastRenderedPageBreak/>
        <w:t>Collecting extended data</w:t>
      </w:r>
    </w:p>
    <w:p w14:paraId="6E096607" w14:textId="77777777" w:rsidR="000A5355" w:rsidRPr="001D1F9F" w:rsidRDefault="000A5355" w:rsidP="00933C48">
      <w:pPr>
        <w:pStyle w:val="BodyText"/>
        <w:keepNext/>
        <w:keepLines/>
        <w:spacing w:before="120" w:after="120" w:line="288" w:lineRule="auto"/>
        <w:ind w:left="568" w:hanging="284"/>
        <w:jc w:val="both"/>
        <w:rPr>
          <w:rFonts w:cs="Arial"/>
          <w:lang w:val="en-AU"/>
        </w:rPr>
      </w:pPr>
      <w:r w:rsidRPr="001D1F9F">
        <w:rPr>
          <w:rFonts w:cs="Arial"/>
          <w:lang w:val="en-AU"/>
        </w:rPr>
        <w:t>For this activity, it is expected that organisations collect the following extended data items for all clients: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0A5355" w:rsidRPr="001D1F9F" w14:paraId="4C6C3F9E" w14:textId="77777777" w:rsidTr="00933C48">
        <w:trPr>
          <w:trHeight w:val="536"/>
        </w:trPr>
        <w:tc>
          <w:tcPr>
            <w:tcW w:w="2500" w:type="pct"/>
            <w:shd w:val="clear" w:color="auto" w:fill="04617B" w:themeFill="text2"/>
          </w:tcPr>
          <w:p w14:paraId="799C1C51" w14:textId="77777777" w:rsidR="000A5355" w:rsidRPr="001D1F9F" w:rsidRDefault="000A5355" w:rsidP="002E415F">
            <w:pPr>
              <w:keepNext/>
              <w:keepLines/>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2500" w:type="pct"/>
            <w:shd w:val="clear" w:color="auto" w:fill="04617B" w:themeFill="text2"/>
          </w:tcPr>
          <w:p w14:paraId="74F74057" w14:textId="77777777" w:rsidR="000A5355" w:rsidRPr="001D1F9F" w:rsidRDefault="000A5355" w:rsidP="002E415F">
            <w:pPr>
              <w:keepNext/>
              <w:keepLines/>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0A5355" w:rsidRPr="001D1F9F" w14:paraId="4A5C6D84" w14:textId="77777777" w:rsidTr="00933C48">
        <w:trPr>
          <w:trHeight w:val="1371"/>
        </w:trPr>
        <w:tc>
          <w:tcPr>
            <w:tcW w:w="2500" w:type="pct"/>
          </w:tcPr>
          <w:p w14:paraId="6FD16D88"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Employment status</w:t>
            </w:r>
          </w:p>
          <w:p w14:paraId="5063F224"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Income (frequency and approximate gross income)</w:t>
            </w:r>
          </w:p>
          <w:p w14:paraId="254D331C"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Main source of income</w:t>
            </w:r>
          </w:p>
        </w:tc>
        <w:tc>
          <w:tcPr>
            <w:tcW w:w="2500" w:type="pct"/>
          </w:tcPr>
          <w:p w14:paraId="1DAE7F75" w14:textId="77777777" w:rsidR="000A5355" w:rsidRPr="001D1F9F"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Referral out (type and purpose)</w:t>
            </w:r>
          </w:p>
        </w:tc>
      </w:tr>
    </w:tbl>
    <w:p w14:paraId="56E23BC4"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You may also record other details or SCORE domains if you think it is appropriate for your program and for your clients to do so.</w:t>
      </w:r>
    </w:p>
    <w:p w14:paraId="401BADBD" w14:textId="77777777" w:rsidR="000A5355" w:rsidRPr="001D1F9F" w:rsidRDefault="000A5355" w:rsidP="00933C48">
      <w:pPr>
        <w:spacing w:before="180" w:after="120" w:line="288" w:lineRule="auto"/>
        <w:jc w:val="both"/>
        <w:rPr>
          <w:rFonts w:eastAsia="Calibri" w:cs="Arial"/>
          <w:b/>
        </w:rPr>
      </w:pPr>
      <w:r w:rsidRPr="001D1F9F">
        <w:rPr>
          <w:rFonts w:eastAsia="Calibri" w:cs="Arial"/>
          <w:b/>
        </w:rPr>
        <w:t>For this program activity, when should each service type be used?</w:t>
      </w:r>
    </w:p>
    <w:p w14:paraId="00E4F5D8" w14:textId="2B7A382D" w:rsidR="000A5355" w:rsidRPr="001D1F9F" w:rsidRDefault="000A5355" w:rsidP="00933C48">
      <w:pPr>
        <w:pStyle w:val="BodyText"/>
        <w:keepNext/>
        <w:keepLines/>
        <w:spacing w:before="120" w:after="120" w:line="288" w:lineRule="auto"/>
        <w:ind w:left="284"/>
        <w:jc w:val="both"/>
        <w:rPr>
          <w:lang w:val="en-AU"/>
        </w:rPr>
      </w:pPr>
      <w:r w:rsidRPr="001D1F9F">
        <w:rPr>
          <w:lang w:val="en-AU"/>
        </w:rPr>
        <w:t>The service type describes the main focus for the session being delivered. Where a session covers multiple service types the most relevant one should be chosen either on the basis of the majority of time spent focusing on the particular service type or the main way an outcome was achieved. </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listing"/>
        <w:tblDescription w:val="This table lists all the relevant service types for this program"/>
      </w:tblPr>
      <w:tblGrid>
        <w:gridCol w:w="3235"/>
        <w:gridCol w:w="7221"/>
      </w:tblGrid>
      <w:tr w:rsidR="000A5355" w:rsidRPr="001D1F9F" w14:paraId="1E24E830" w14:textId="77777777" w:rsidTr="00933C4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AB80C33" w14:textId="77777777" w:rsidR="000A5355" w:rsidRPr="001D1F9F" w:rsidRDefault="000A5355" w:rsidP="002E415F">
            <w:pPr>
              <w:spacing w:before="120" w:after="120"/>
              <w:rPr>
                <w:rFonts w:eastAsia="Calibri" w:cs="Arial"/>
              </w:rPr>
            </w:pPr>
            <w:r w:rsidRPr="001D1F9F">
              <w:rPr>
                <w:rFonts w:eastAsia="Calibri" w:cs="Arial"/>
                <w:iCs/>
              </w:rPr>
              <w:t>Service Type</w:t>
            </w:r>
          </w:p>
        </w:tc>
        <w:tc>
          <w:tcPr>
            <w:tcW w:w="7313" w:type="dxa"/>
            <w:vAlign w:val="center"/>
          </w:tcPr>
          <w:p w14:paraId="31B8EB3A" w14:textId="77777777" w:rsidR="000A5355" w:rsidRPr="001D1F9F" w:rsidRDefault="000A5355" w:rsidP="002E415F">
            <w:pPr>
              <w:spacing w:before="120" w:after="120"/>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0A5355" w:rsidRPr="001D1F9F" w14:paraId="2ED3A07D" w14:textId="77777777" w:rsidTr="00933C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8EC444B" w14:textId="77777777" w:rsidR="000A5355" w:rsidRPr="00933C48" w:rsidRDefault="000A5355" w:rsidP="00933C48">
            <w:pPr>
              <w:spacing w:before="120" w:after="120" w:line="288" w:lineRule="auto"/>
              <w:rPr>
                <w:rFonts w:cs="Arial"/>
                <w:sz w:val="20"/>
                <w:szCs w:val="20"/>
              </w:rPr>
            </w:pPr>
            <w:r w:rsidRPr="00933C48">
              <w:rPr>
                <w:rFonts w:cs="Arial"/>
                <w:sz w:val="20"/>
                <w:szCs w:val="20"/>
              </w:rPr>
              <w:t>Intake and assessment</w:t>
            </w:r>
          </w:p>
        </w:tc>
        <w:tc>
          <w:tcPr>
            <w:tcW w:w="7313" w:type="dxa"/>
            <w:tcBorders>
              <w:top w:val="none" w:sz="0" w:space="0" w:color="auto"/>
              <w:bottom w:val="none" w:sz="0" w:space="0" w:color="auto"/>
              <w:right w:val="none" w:sz="0" w:space="0" w:color="auto"/>
            </w:tcBorders>
            <w:shd w:val="clear" w:color="auto" w:fill="auto"/>
            <w:vAlign w:val="center"/>
          </w:tcPr>
          <w:p w14:paraId="6B04B654"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Initial interview and/or assessment for a NILS-DV loan.</w:t>
            </w:r>
          </w:p>
        </w:tc>
      </w:tr>
      <w:tr w:rsidR="000A5355" w:rsidRPr="001D1F9F" w14:paraId="2CF15657" w14:textId="77777777" w:rsidTr="00933C4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C0AB83" w14:textId="77777777" w:rsidR="000A5355" w:rsidRPr="00933C48" w:rsidRDefault="000A5355" w:rsidP="00933C48">
            <w:pPr>
              <w:spacing w:before="120" w:after="120" w:line="288" w:lineRule="auto"/>
              <w:rPr>
                <w:rFonts w:cs="Arial"/>
                <w:sz w:val="20"/>
                <w:szCs w:val="20"/>
              </w:rPr>
            </w:pPr>
            <w:r w:rsidRPr="00933C48">
              <w:rPr>
                <w:rFonts w:cs="Arial"/>
                <w:sz w:val="20"/>
                <w:szCs w:val="20"/>
              </w:rPr>
              <w:t>Information/Advice/Referral</w:t>
            </w:r>
          </w:p>
        </w:tc>
        <w:tc>
          <w:tcPr>
            <w:tcW w:w="7313" w:type="dxa"/>
            <w:shd w:val="clear" w:color="auto" w:fill="auto"/>
            <w:vAlign w:val="center"/>
          </w:tcPr>
          <w:p w14:paraId="05807ABD"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 xml:space="preserve">Provision of standard advice, guidance or information on a specific topic, referrals on to another service such as financial counselling. This service type includes information and/or advice to clients on current loans, or follow up sessions. </w:t>
            </w:r>
          </w:p>
        </w:tc>
      </w:tr>
      <w:tr w:rsidR="000A5355" w:rsidRPr="001D1F9F" w14:paraId="3D70C76B" w14:textId="77777777" w:rsidTr="00933C4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8A0B7E" w14:textId="77777777" w:rsidR="000A5355" w:rsidRPr="00933C48" w:rsidRDefault="000A5355" w:rsidP="00933C48">
            <w:pPr>
              <w:spacing w:before="120" w:after="120" w:line="288" w:lineRule="auto"/>
              <w:rPr>
                <w:rFonts w:cs="Arial"/>
                <w:sz w:val="20"/>
                <w:szCs w:val="20"/>
              </w:rPr>
            </w:pPr>
            <w:r w:rsidRPr="00933C48">
              <w:rPr>
                <w:rFonts w:cs="Arial"/>
                <w:sz w:val="20"/>
                <w:szCs w:val="20"/>
              </w:rPr>
              <w:t>Counselling</w:t>
            </w:r>
          </w:p>
        </w:tc>
        <w:tc>
          <w:tcPr>
            <w:tcW w:w="7313" w:type="dxa"/>
            <w:tcBorders>
              <w:top w:val="none" w:sz="0" w:space="0" w:color="auto"/>
              <w:bottom w:val="none" w:sz="0" w:space="0" w:color="auto"/>
              <w:right w:val="none" w:sz="0" w:space="0" w:color="auto"/>
            </w:tcBorders>
            <w:shd w:val="clear" w:color="auto" w:fill="auto"/>
            <w:vAlign w:val="center"/>
          </w:tcPr>
          <w:p w14:paraId="67E7A9FA" w14:textId="77777777" w:rsidR="000A5355" w:rsidRPr="00933C48" w:rsidRDefault="000A5355"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33C48">
              <w:rPr>
                <w:sz w:val="20"/>
                <w:szCs w:val="20"/>
              </w:rPr>
              <w:t>Administration of a ‘financial conversation’ to check on a client’s wellbeing and develop a case plan.</w:t>
            </w:r>
          </w:p>
        </w:tc>
      </w:tr>
      <w:tr w:rsidR="000A5355" w:rsidRPr="001D1F9F" w14:paraId="4B3E0FF5" w14:textId="77777777" w:rsidTr="00933C4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A9F276B" w14:textId="77777777" w:rsidR="000A5355" w:rsidRPr="00933C48" w:rsidRDefault="000A5355" w:rsidP="00933C48">
            <w:pPr>
              <w:spacing w:before="120" w:after="120" w:line="288" w:lineRule="auto"/>
              <w:rPr>
                <w:rFonts w:cs="Arial"/>
                <w:sz w:val="20"/>
                <w:szCs w:val="20"/>
              </w:rPr>
            </w:pPr>
            <w:r w:rsidRPr="00933C48">
              <w:rPr>
                <w:rFonts w:cs="Arial"/>
                <w:sz w:val="20"/>
                <w:szCs w:val="20"/>
              </w:rPr>
              <w:t xml:space="preserve">Access to money (Loans) </w:t>
            </w:r>
          </w:p>
        </w:tc>
        <w:tc>
          <w:tcPr>
            <w:tcW w:w="7313" w:type="dxa"/>
            <w:shd w:val="clear" w:color="auto" w:fill="auto"/>
            <w:vAlign w:val="center"/>
          </w:tcPr>
          <w:p w14:paraId="36B7FBA7" w14:textId="77777777" w:rsidR="000A5355" w:rsidRPr="00933C48" w:rsidRDefault="000A5355"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3C48">
              <w:rPr>
                <w:sz w:val="20"/>
                <w:szCs w:val="20"/>
              </w:rPr>
              <w:t>Provide access to a NILS-DV loan for rent, rental bond, relocation, travel costs or essential goods. This service type should only capture signing a loan contract for a new loan. The follow up of a loan should be recorded as Information/Advice/Referral. This service type includes repeat borrowers accessing new loans.</w:t>
            </w:r>
          </w:p>
        </w:tc>
      </w:tr>
    </w:tbl>
    <w:p w14:paraId="690415B1" w14:textId="77777777" w:rsidR="00CD7254" w:rsidRPr="001D1F9F" w:rsidRDefault="00CD7254">
      <w:pPr>
        <w:rPr>
          <w:rStyle w:val="Heading3Char"/>
          <w:rFonts w:cs="Arial"/>
          <w:b w:val="0"/>
          <w:color w:val="auto"/>
        </w:rPr>
      </w:pPr>
      <w:r w:rsidRPr="001D1F9F">
        <w:rPr>
          <w:rStyle w:val="Heading3Char"/>
          <w:rFonts w:cs="Arial"/>
          <w:b w:val="0"/>
          <w:color w:val="auto"/>
        </w:rPr>
        <w:br w:type="page"/>
      </w:r>
    </w:p>
    <w:p w14:paraId="5CC11DB0" w14:textId="77777777" w:rsidR="000A5355" w:rsidRPr="001D1F9F" w:rsidDel="00E25BF0" w:rsidRDefault="000A5355" w:rsidP="000A5355">
      <w:pPr>
        <w:pStyle w:val="Heading3"/>
        <w:spacing w:line="288" w:lineRule="auto"/>
        <w:rPr>
          <w:rStyle w:val="Heading3Char"/>
          <w:rFonts w:cs="Arial"/>
          <w:bCs/>
          <w:color w:val="auto"/>
        </w:rPr>
      </w:pPr>
      <w:bookmarkStart w:id="39" w:name="_Toc111182874"/>
      <w:r w:rsidRPr="001D1F9F" w:rsidDel="00E25BF0">
        <w:rPr>
          <w:rStyle w:val="Heading3Char"/>
          <w:rFonts w:cs="Arial"/>
          <w:b/>
          <w:bCs/>
          <w:color w:val="auto"/>
        </w:rPr>
        <w:lastRenderedPageBreak/>
        <w:t xml:space="preserve">Financial Crisis and </w:t>
      </w:r>
      <w:r w:rsidRPr="001D1F9F" w:rsidDel="00E25BF0">
        <w:rPr>
          <w:rStyle w:val="BookTitle"/>
          <w:i w:val="0"/>
          <w:iCs w:val="0"/>
          <w:smallCaps w:val="0"/>
          <w:spacing w:val="0"/>
        </w:rPr>
        <w:t>Material</w:t>
      </w:r>
      <w:r w:rsidRPr="001D1F9F" w:rsidDel="00E25BF0">
        <w:rPr>
          <w:rStyle w:val="Heading3Char"/>
          <w:rFonts w:cs="Arial"/>
          <w:b/>
          <w:bCs/>
          <w:color w:val="auto"/>
        </w:rPr>
        <w:t xml:space="preserve"> Aid – Emergency Relief</w:t>
      </w:r>
      <w:bookmarkEnd w:id="39"/>
    </w:p>
    <w:p w14:paraId="779CC279"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Description</w:t>
      </w:r>
    </w:p>
    <w:p w14:paraId="53DD9E7B" w14:textId="4217B2FE" w:rsidR="000A5355" w:rsidRPr="001D1F9F" w:rsidDel="00E25BF0" w:rsidRDefault="000A5355" w:rsidP="00933C48">
      <w:pPr>
        <w:pStyle w:val="BodyText"/>
        <w:spacing w:before="120" w:after="120" w:line="288" w:lineRule="auto"/>
        <w:ind w:left="284"/>
        <w:jc w:val="both"/>
        <w:rPr>
          <w:rFonts w:eastAsia="Calibri" w:cs="Arial"/>
          <w:lang w:val="en-AU"/>
        </w:rPr>
      </w:pPr>
      <w:r w:rsidRPr="001D1F9F" w:rsidDel="00E25BF0">
        <w:rPr>
          <w:rFonts w:eastAsia="Calibri" w:cs="Arial"/>
          <w:lang w:val="en-AU"/>
        </w:rPr>
        <w:t>Emergency Relief (ER) services help people address immediate basic needs by providing immediate financial or</w:t>
      </w:r>
      <w:r w:rsidRPr="001D1F9F">
        <w:rPr>
          <w:rFonts w:eastAsia="Calibri" w:cs="Arial"/>
          <w:lang w:val="en-AU"/>
        </w:rPr>
        <w:t> </w:t>
      </w:r>
      <w:r w:rsidRPr="001D1F9F" w:rsidDel="00E25BF0">
        <w:rPr>
          <w:rFonts w:eastAsia="Calibri" w:cs="Arial"/>
          <w:lang w:val="en-AU"/>
        </w:rPr>
        <w:t>material aid to people. ER can act as a safety net for people experiencing financial distress or hardship, and who have limited means or resources to help them ease their financial crisis. The type of assistance offered by</w:t>
      </w:r>
      <w:r w:rsidRPr="001D1F9F">
        <w:rPr>
          <w:rFonts w:eastAsia="Calibri" w:cs="Arial"/>
          <w:lang w:val="en-AU"/>
        </w:rPr>
        <w:t> </w:t>
      </w:r>
      <w:r w:rsidRPr="001D1F9F" w:rsidDel="00E25BF0">
        <w:rPr>
          <w:rFonts w:eastAsia="Calibri" w:cs="Arial"/>
          <w:lang w:val="en-AU"/>
        </w:rPr>
        <w:t>each organisation varies and may include: food, clothing, household items, vouchers (for example supermarket/utilities), budgeting assistance; and/or referrals to other services that help to address underlying causes of financial crisis. ER</w:t>
      </w:r>
      <w:r w:rsidR="00C8517D">
        <w:rPr>
          <w:rFonts w:eastAsia="Calibri" w:cs="Arial"/>
          <w:lang w:val="en-AU"/>
        </w:rPr>
        <w:t> </w:t>
      </w:r>
      <w:r w:rsidRPr="001D1F9F" w:rsidDel="00E25BF0">
        <w:rPr>
          <w:rFonts w:eastAsia="Calibri" w:cs="Arial"/>
          <w:lang w:val="en-AU"/>
        </w:rPr>
        <w:t>services are delivered by community organisations.</w:t>
      </w:r>
    </w:p>
    <w:p w14:paraId="7815BEB4"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Who is the primary client?</w:t>
      </w:r>
    </w:p>
    <w:p w14:paraId="7542006A" w14:textId="77777777" w:rsidR="000A5355" w:rsidRPr="001D1F9F" w:rsidDel="00E25BF0" w:rsidRDefault="000A5355" w:rsidP="00933C48">
      <w:pPr>
        <w:pStyle w:val="BodyText"/>
        <w:spacing w:before="120" w:after="120" w:line="288" w:lineRule="auto"/>
        <w:ind w:left="284"/>
        <w:jc w:val="both"/>
        <w:rPr>
          <w:rFonts w:eastAsia="Calibri" w:cs="Arial"/>
          <w:lang w:val="en-AU"/>
        </w:rPr>
      </w:pPr>
      <w:r w:rsidRPr="001D1F9F" w:rsidDel="00E25BF0">
        <w:rPr>
          <w:rFonts w:eastAsia="Calibri" w:cs="Arial"/>
          <w:lang w:val="en-AU"/>
        </w:rPr>
        <w:t>Primary clients for this program activity are vulnerable people and those most at risk of financial exclusion and disadvantage.</w:t>
      </w:r>
    </w:p>
    <w:p w14:paraId="0016DA9F"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What are the key client characteristics?</w:t>
      </w:r>
    </w:p>
    <w:p w14:paraId="07CDBFD6" w14:textId="77777777" w:rsidR="000A5355" w:rsidRPr="001D1F9F" w:rsidDel="00E25BF0" w:rsidRDefault="000A5355" w:rsidP="00933C48">
      <w:pPr>
        <w:pStyle w:val="BodyText"/>
        <w:spacing w:before="120" w:after="120" w:line="288" w:lineRule="auto"/>
        <w:ind w:left="284"/>
        <w:jc w:val="both"/>
        <w:rPr>
          <w:rFonts w:eastAsia="Calibri" w:cs="Arial"/>
          <w:lang w:val="en-AU"/>
        </w:rPr>
      </w:pPr>
      <w:r w:rsidRPr="001D1F9F" w:rsidDel="00E25BF0">
        <w:rPr>
          <w:rFonts w:eastAsia="Calibri" w:cs="Arial"/>
          <w:lang w:val="en-AU"/>
        </w:rPr>
        <w:t>Client eligibility is restricted solely to people unable to pay their bills or at imminent risk of not being able to do so.</w:t>
      </w:r>
    </w:p>
    <w:p w14:paraId="7B451F73"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Who might be considered ‘support persons’?</w:t>
      </w:r>
    </w:p>
    <w:p w14:paraId="25D47ACE"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eastAsia="Calibri" w:cs="Arial"/>
          <w:lang w:val="en-AU"/>
        </w:rPr>
        <w:t>Recording support persons is voluntary; staff can record support persons if they feel it is relevant. Instructions on</w:t>
      </w:r>
      <w:r w:rsidRPr="001D1F9F">
        <w:rPr>
          <w:rFonts w:eastAsia="Calibri" w:cs="Arial"/>
          <w:lang w:val="en-AU"/>
        </w:rPr>
        <w:t> </w:t>
      </w:r>
      <w:r w:rsidRPr="001D1F9F" w:rsidDel="00E25BF0">
        <w:rPr>
          <w:rFonts w:eastAsia="Calibri" w:cs="Arial"/>
          <w:lang w:val="en-AU"/>
        </w:rPr>
        <w:t>how to record them in the web-based portal can be found on the Data Exchange</w:t>
      </w:r>
      <w:r w:rsidRPr="001D1F9F" w:rsidDel="00E25BF0">
        <w:rPr>
          <w:rFonts w:cs="Arial"/>
          <w:lang w:val="en-AU"/>
        </w:rPr>
        <w:t xml:space="preserve"> </w:t>
      </w:r>
      <w:hyperlink r:id="rId66" w:history="1">
        <w:r w:rsidRPr="001D1F9F" w:rsidDel="00E25BF0">
          <w:rPr>
            <w:rStyle w:val="Hyperlink"/>
            <w:rFonts w:cs="Arial"/>
            <w:lang w:val="en-AU"/>
          </w:rPr>
          <w:t>website</w:t>
        </w:r>
      </w:hyperlink>
      <w:r w:rsidRPr="001D1F9F" w:rsidDel="00E25BF0">
        <w:rPr>
          <w:rFonts w:cs="Arial"/>
          <w:lang w:val="en-AU"/>
        </w:rPr>
        <w:t>.</w:t>
      </w:r>
    </w:p>
    <w:p w14:paraId="6377F432" w14:textId="77777777" w:rsidR="000A5355" w:rsidRPr="001D1F9F" w:rsidDel="00E25BF0" w:rsidRDefault="000A5355" w:rsidP="00933C48">
      <w:pPr>
        <w:pStyle w:val="BodyText"/>
        <w:spacing w:before="120" w:after="120" w:line="288" w:lineRule="auto"/>
        <w:ind w:left="284"/>
        <w:jc w:val="both"/>
        <w:rPr>
          <w:rFonts w:eastAsia="Calibri" w:cs="Arial"/>
          <w:lang w:val="en-AU"/>
        </w:rPr>
      </w:pPr>
      <w:r w:rsidRPr="001D1F9F" w:rsidDel="00E25BF0">
        <w:rPr>
          <w:rFonts w:eastAsia="Calibri" w:cs="Arial"/>
          <w:lang w:val="en-AU"/>
        </w:rPr>
        <w:t>For this program activity, support persons may include children of clients (who are present but not directly receiving a</w:t>
      </w:r>
      <w:r w:rsidRPr="001D1F9F">
        <w:rPr>
          <w:rFonts w:eastAsia="Calibri" w:cs="Arial"/>
          <w:lang w:val="en-AU"/>
        </w:rPr>
        <w:t> </w:t>
      </w:r>
      <w:r w:rsidRPr="001D1F9F" w:rsidDel="00E25BF0">
        <w:rPr>
          <w:rFonts w:eastAsia="Calibri" w:cs="Arial"/>
          <w:lang w:val="en-AU"/>
        </w:rPr>
        <w:t>service), or a case or support worker.</w:t>
      </w:r>
    </w:p>
    <w:p w14:paraId="0BE00752"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Should unidentified clients be recorded?</w:t>
      </w:r>
    </w:p>
    <w:p w14:paraId="2C859082"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cs="Arial"/>
          <w:lang w:val="en-AU"/>
        </w:rPr>
        <w:t>Emergency Relief provides face-to-face support where clients are known to the service and ongoing relationships are formed,</w:t>
      </w:r>
      <w:r w:rsidRPr="001D1F9F" w:rsidDel="00E25BF0">
        <w:rPr>
          <w:rFonts w:cs="Arial"/>
          <w:b/>
          <w:bCs/>
          <w:lang w:val="en-AU"/>
        </w:rPr>
        <w:t xml:space="preserve"> </w:t>
      </w:r>
      <w:r w:rsidRPr="001D1F9F" w:rsidDel="00E25BF0">
        <w:rPr>
          <w:rFonts w:cs="Arial"/>
          <w:lang w:val="en-AU"/>
        </w:rPr>
        <w:t xml:space="preserve">therefore </w:t>
      </w:r>
      <w:r w:rsidRPr="00933C48" w:rsidDel="00E25BF0">
        <w:rPr>
          <w:rFonts w:cs="Arial"/>
          <w:b/>
          <w:lang w:val="en-AU"/>
        </w:rPr>
        <w:t>no more than</w:t>
      </w:r>
      <w:r w:rsidRPr="001D1F9F" w:rsidDel="00E25BF0">
        <w:rPr>
          <w:rFonts w:cs="Arial"/>
          <w:lang w:val="en-AU"/>
        </w:rPr>
        <w:t xml:space="preserve"> </w:t>
      </w:r>
      <w:r w:rsidRPr="001D1F9F" w:rsidDel="00E25BF0">
        <w:rPr>
          <w:rFonts w:cs="Arial"/>
          <w:b/>
          <w:lang w:val="en-AU"/>
        </w:rPr>
        <w:t xml:space="preserve">5 per cent of clients </w:t>
      </w:r>
      <w:r w:rsidRPr="001D1F9F" w:rsidDel="00E25BF0">
        <w:rPr>
          <w:rFonts w:cs="Arial"/>
          <w:lang w:val="en-AU"/>
        </w:rPr>
        <w:t>should be recorded as unidentified.</w:t>
      </w:r>
    </w:p>
    <w:p w14:paraId="1B059C27"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cs="Arial"/>
          <w:lang w:val="en-AU"/>
        </w:rPr>
        <w:t xml:space="preserve">Please refer to the Data Exchange </w:t>
      </w:r>
      <w:hyperlink r:id="rId67" w:history="1">
        <w:r w:rsidRPr="001D1F9F" w:rsidDel="00E25BF0">
          <w:rPr>
            <w:rStyle w:val="Hyperlink"/>
            <w:rFonts w:cs="Arial"/>
            <w:lang w:val="en-AU"/>
          </w:rPr>
          <w:t>Protocols</w:t>
        </w:r>
      </w:hyperlink>
      <w:r w:rsidRPr="001D1F9F" w:rsidDel="00E25BF0">
        <w:rPr>
          <w:rFonts w:cs="Arial"/>
          <w:lang w:val="en-AU"/>
        </w:rPr>
        <w:t xml:space="preserve"> for further guidance on appropriate use of unidentified clients.</w:t>
      </w:r>
    </w:p>
    <w:p w14:paraId="41443E3D"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How should cases be set up?</w:t>
      </w:r>
    </w:p>
    <w:p w14:paraId="72147B3B"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cs="Arial"/>
          <w:lang w:val="en-AU"/>
        </w:rPr>
        <w:t xml:space="preserve">Organisations should create cases that reflect their own administrative processes. A separate case can be created for each activity delivered, for example: </w:t>
      </w:r>
    </w:p>
    <w:p w14:paraId="16C874CE"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cs="Arial"/>
          <w:lang w:val="en-AU"/>
        </w:rPr>
        <w:t xml:space="preserve">Case ID = Food Vouchers </w:t>
      </w:r>
    </w:p>
    <w:p w14:paraId="2335CBBE" w14:textId="77777777" w:rsidR="000A5355" w:rsidRPr="001D1F9F" w:rsidDel="00E25BF0" w:rsidRDefault="000A5355" w:rsidP="00933C48">
      <w:pPr>
        <w:pStyle w:val="BodyText"/>
        <w:spacing w:before="120" w:after="120" w:line="288" w:lineRule="auto"/>
        <w:ind w:left="284"/>
        <w:jc w:val="both"/>
        <w:rPr>
          <w:rFonts w:cs="Arial"/>
          <w:lang w:val="en-AU"/>
        </w:rPr>
      </w:pPr>
      <w:r w:rsidRPr="001D1F9F" w:rsidDel="00E25BF0">
        <w:rPr>
          <w:rFonts w:cs="Arial"/>
          <w:lang w:val="en-AU"/>
        </w:rPr>
        <w:t>For organisations with large numbers of clients, a further month range can be specified for easier navigation of the web-based portal, for example: Case ID = Food Vouchers – January</w:t>
      </w:r>
    </w:p>
    <w:p w14:paraId="61D607BF" w14:textId="77777777" w:rsidR="000A5355" w:rsidRPr="001D1F9F" w:rsidRDefault="000A5355" w:rsidP="00933C48">
      <w:pPr>
        <w:keepNext/>
        <w:spacing w:before="180" w:after="120" w:line="288" w:lineRule="auto"/>
        <w:jc w:val="both"/>
        <w:rPr>
          <w:rFonts w:eastAsia="Calibri" w:cs="Arial"/>
          <w:b/>
        </w:rPr>
      </w:pPr>
      <w:r w:rsidRPr="001D1F9F">
        <w:rPr>
          <w:rFonts w:eastAsia="Calibri" w:cs="Arial"/>
          <w:b/>
        </w:rPr>
        <w:t xml:space="preserve">The Partnership Approach </w:t>
      </w:r>
    </w:p>
    <w:p w14:paraId="6AF40E6A"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For this program, organisations are strongly encouraged to participate in the partnership approach by submitting SCORE outcomes data for as many clients as is practical.</w:t>
      </w:r>
    </w:p>
    <w:p w14:paraId="2FD9E528" w14:textId="77777777" w:rsidR="000A5355" w:rsidRPr="001D1F9F" w:rsidRDefault="000A5355" w:rsidP="00933C48">
      <w:pPr>
        <w:pStyle w:val="BodyText"/>
        <w:spacing w:before="120" w:after="120" w:line="288" w:lineRule="auto"/>
        <w:ind w:left="284"/>
        <w:jc w:val="both"/>
        <w:rPr>
          <w:rFonts w:cs="Arial"/>
          <w:lang w:val="en-AU"/>
        </w:rPr>
      </w:pPr>
      <w:r w:rsidRPr="001D1F9F">
        <w:rPr>
          <w:rFonts w:cs="Arial"/>
          <w:lang w:val="en-AU"/>
        </w:rPr>
        <w:t>Organisations will be able to use the Data Exchange standard approach to record client outcomes known as Standard Client/Community Outcomes Reporting (SCORE) reporting, which is designed to assist in measuring client change linked to service delivery over time. By recording outcomes data, you can:</w:t>
      </w:r>
    </w:p>
    <w:p w14:paraId="5538F1B1" w14:textId="223A8893" w:rsidR="000A5355" w:rsidRPr="001D1F9F" w:rsidRDefault="000A5355" w:rsidP="00933C48">
      <w:pPr>
        <w:widowControl w:val="0"/>
        <w:numPr>
          <w:ilvl w:val="0"/>
          <w:numId w:val="42"/>
        </w:numPr>
        <w:spacing w:before="120" w:after="120" w:line="240" w:lineRule="auto"/>
        <w:ind w:left="641" w:hanging="357"/>
        <w:jc w:val="both"/>
        <w:rPr>
          <w:rFonts w:eastAsia="Calibri" w:cs="Arial"/>
          <w:sz w:val="20"/>
          <w:szCs w:val="20"/>
        </w:rPr>
      </w:pPr>
      <w:r w:rsidRPr="001D1F9F">
        <w:rPr>
          <w:rFonts w:eastAsia="Calibri" w:cs="Arial"/>
          <w:sz w:val="20"/>
          <w:szCs w:val="20"/>
        </w:rPr>
        <w:t>demonstrate the positive changes you are making to people’s lives</w:t>
      </w:r>
    </w:p>
    <w:p w14:paraId="049CFC0E" w14:textId="3A964220" w:rsidR="000A5355" w:rsidRPr="001D1F9F" w:rsidRDefault="000A5355" w:rsidP="00933C48">
      <w:pPr>
        <w:widowControl w:val="0"/>
        <w:numPr>
          <w:ilvl w:val="0"/>
          <w:numId w:val="42"/>
        </w:numPr>
        <w:spacing w:before="120" w:after="120" w:line="240" w:lineRule="auto"/>
        <w:ind w:left="641" w:hanging="357"/>
        <w:jc w:val="both"/>
        <w:rPr>
          <w:rFonts w:eastAsia="Calibri" w:cs="Arial"/>
          <w:sz w:val="20"/>
          <w:szCs w:val="20"/>
        </w:rPr>
      </w:pPr>
      <w:r w:rsidRPr="001D1F9F">
        <w:rPr>
          <w:rFonts w:eastAsia="Calibri" w:cs="Arial"/>
          <w:sz w:val="20"/>
          <w:szCs w:val="20"/>
        </w:rPr>
        <w:t>prioritise and allocate resources where they are most needed or can make the most difference, and modify your service delivery as needed</w:t>
      </w:r>
    </w:p>
    <w:p w14:paraId="157E5604" w14:textId="31738D7C" w:rsidR="000A5355" w:rsidRPr="001D1F9F" w:rsidRDefault="000A5355" w:rsidP="00933C48">
      <w:pPr>
        <w:widowControl w:val="0"/>
        <w:numPr>
          <w:ilvl w:val="0"/>
          <w:numId w:val="42"/>
        </w:numPr>
        <w:spacing w:before="120" w:after="120" w:line="240" w:lineRule="auto"/>
        <w:ind w:left="641" w:hanging="357"/>
        <w:jc w:val="both"/>
        <w:rPr>
          <w:rFonts w:cs="Arial"/>
          <w:sz w:val="20"/>
          <w:szCs w:val="20"/>
        </w:rPr>
      </w:pPr>
      <w:r w:rsidRPr="001D1F9F">
        <w:rPr>
          <w:rFonts w:eastAsia="Calibri" w:cs="Arial"/>
          <w:sz w:val="20"/>
          <w:szCs w:val="20"/>
        </w:rPr>
        <w:t>know that you are</w:t>
      </w:r>
      <w:r w:rsidRPr="001D1F9F">
        <w:rPr>
          <w:rFonts w:cs="Arial"/>
          <w:sz w:val="20"/>
          <w:szCs w:val="20"/>
        </w:rPr>
        <w:t xml:space="preserve"> making a difference to your clients and the community</w:t>
      </w:r>
    </w:p>
    <w:p w14:paraId="2AB6A262"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lastRenderedPageBreak/>
        <w:t>What areas of SCORE are most relevant?</w:t>
      </w:r>
    </w:p>
    <w:p w14:paraId="3B8055A8" w14:textId="77777777" w:rsidR="000A5355" w:rsidRPr="001D1F9F" w:rsidDel="00E25BF0" w:rsidRDefault="000A5355" w:rsidP="00933C48">
      <w:pPr>
        <w:pStyle w:val="BodyText"/>
        <w:keepNext/>
        <w:keepLines/>
        <w:spacing w:before="120" w:after="120" w:line="288" w:lineRule="auto"/>
        <w:ind w:left="284"/>
        <w:jc w:val="both"/>
        <w:rPr>
          <w:rFonts w:eastAsia="Calibri" w:cs="Arial"/>
          <w:lang w:val="en-AU"/>
        </w:rPr>
      </w:pPr>
      <w:r w:rsidRPr="001D1F9F" w:rsidDel="00E25BF0">
        <w:rPr>
          <w:rFonts w:eastAsia="Calibri"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0A5355" w:rsidRPr="001D1F9F" w:rsidDel="00E25BF0" w14:paraId="7A8CE9D4" w14:textId="77777777" w:rsidTr="00933C48">
        <w:trPr>
          <w:trHeight w:val="404"/>
          <w:tblHeader/>
        </w:trPr>
        <w:tc>
          <w:tcPr>
            <w:tcW w:w="1250" w:type="pct"/>
            <w:shd w:val="clear" w:color="auto" w:fill="04617B" w:themeFill="text2"/>
            <w:vAlign w:val="center"/>
          </w:tcPr>
          <w:p w14:paraId="4562CF85" w14:textId="77777777" w:rsidR="000A5355" w:rsidRPr="001D1F9F" w:rsidDel="00E25BF0" w:rsidRDefault="000A5355" w:rsidP="002E415F">
            <w:pPr>
              <w:widowControl w:val="0"/>
              <w:spacing w:before="120" w:after="120" w:line="288" w:lineRule="auto"/>
              <w:rPr>
                <w:rFonts w:eastAsia="Arial" w:cs="Arial"/>
                <w:b/>
                <w:color w:val="FFFFFF"/>
                <w:szCs w:val="20"/>
              </w:rPr>
            </w:pPr>
            <w:r w:rsidRPr="001D1F9F" w:rsidDel="00E25BF0">
              <w:rPr>
                <w:rFonts w:eastAsia="Arial" w:cs="Arial"/>
                <w:b/>
                <w:color w:val="FFFFFF"/>
                <w:szCs w:val="20"/>
              </w:rPr>
              <w:t>Circumstances</w:t>
            </w:r>
          </w:p>
        </w:tc>
        <w:tc>
          <w:tcPr>
            <w:tcW w:w="1250" w:type="pct"/>
            <w:shd w:val="clear" w:color="auto" w:fill="04617B" w:themeFill="text2"/>
            <w:vAlign w:val="center"/>
          </w:tcPr>
          <w:p w14:paraId="7ABFF1B6" w14:textId="77777777" w:rsidR="000A5355" w:rsidRPr="001D1F9F" w:rsidDel="00E25BF0" w:rsidRDefault="000A5355" w:rsidP="002E415F">
            <w:pPr>
              <w:widowControl w:val="0"/>
              <w:spacing w:before="120" w:after="120" w:line="288" w:lineRule="auto"/>
              <w:rPr>
                <w:rFonts w:eastAsia="Arial" w:cs="Arial"/>
                <w:b/>
                <w:color w:val="FFFFFF"/>
                <w:szCs w:val="20"/>
              </w:rPr>
            </w:pPr>
            <w:r w:rsidRPr="001D1F9F" w:rsidDel="00E25BF0">
              <w:rPr>
                <w:rFonts w:eastAsia="Arial" w:cs="Arial"/>
                <w:b/>
                <w:color w:val="FFFFFF"/>
                <w:szCs w:val="20"/>
              </w:rPr>
              <w:t>Goals</w:t>
            </w:r>
          </w:p>
        </w:tc>
        <w:tc>
          <w:tcPr>
            <w:tcW w:w="1250" w:type="pct"/>
            <w:shd w:val="clear" w:color="auto" w:fill="04617B" w:themeFill="text2"/>
            <w:vAlign w:val="center"/>
          </w:tcPr>
          <w:p w14:paraId="30A8CF80" w14:textId="77777777" w:rsidR="000A5355" w:rsidRPr="001D1F9F" w:rsidDel="00E25BF0" w:rsidRDefault="000A5355" w:rsidP="002E415F">
            <w:pPr>
              <w:widowControl w:val="0"/>
              <w:spacing w:before="120" w:after="120" w:line="288" w:lineRule="auto"/>
              <w:rPr>
                <w:rFonts w:eastAsia="Arial" w:cs="Arial"/>
                <w:b/>
                <w:color w:val="FFFFFF"/>
                <w:szCs w:val="20"/>
              </w:rPr>
            </w:pPr>
            <w:r w:rsidRPr="001D1F9F" w:rsidDel="00E25BF0">
              <w:rPr>
                <w:rFonts w:eastAsia="Arial" w:cs="Arial"/>
                <w:b/>
                <w:color w:val="FFFFFF"/>
                <w:szCs w:val="20"/>
              </w:rPr>
              <w:t>Satisfaction</w:t>
            </w:r>
          </w:p>
        </w:tc>
        <w:tc>
          <w:tcPr>
            <w:tcW w:w="1250" w:type="pct"/>
            <w:shd w:val="clear" w:color="auto" w:fill="04617B" w:themeFill="text2"/>
            <w:vAlign w:val="center"/>
          </w:tcPr>
          <w:p w14:paraId="572D290E" w14:textId="77777777" w:rsidR="000A5355" w:rsidRPr="001D1F9F" w:rsidDel="00E25BF0" w:rsidRDefault="000A5355" w:rsidP="002E415F">
            <w:pPr>
              <w:widowControl w:val="0"/>
              <w:spacing w:before="120" w:after="120" w:line="288" w:lineRule="auto"/>
              <w:rPr>
                <w:rFonts w:eastAsia="Arial" w:cs="Arial"/>
                <w:b/>
                <w:color w:val="FFFFFF"/>
                <w:szCs w:val="20"/>
              </w:rPr>
            </w:pPr>
            <w:r w:rsidRPr="001D1F9F" w:rsidDel="00E25BF0">
              <w:rPr>
                <w:rFonts w:eastAsia="Arial" w:cs="Arial"/>
                <w:b/>
                <w:color w:val="FFFFFF"/>
                <w:szCs w:val="20"/>
              </w:rPr>
              <w:t>Community</w:t>
            </w:r>
          </w:p>
        </w:tc>
      </w:tr>
      <w:tr w:rsidR="000A5355" w:rsidRPr="001D1F9F" w:rsidDel="00E25BF0" w14:paraId="26BFC64E" w14:textId="77777777" w:rsidTr="00933C48">
        <w:trPr>
          <w:trHeight w:val="3080"/>
        </w:trPr>
        <w:tc>
          <w:tcPr>
            <w:tcW w:w="1250" w:type="pct"/>
          </w:tcPr>
          <w:p w14:paraId="0AF371DD"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Education and skills training</w:t>
            </w:r>
          </w:p>
          <w:p w14:paraId="3863EAE6"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Employment</w:t>
            </w:r>
          </w:p>
          <w:p w14:paraId="6C375B8F"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 xml:space="preserve">Family functioning </w:t>
            </w:r>
          </w:p>
          <w:p w14:paraId="22C06D45"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Financial resilience</w:t>
            </w:r>
          </w:p>
          <w:p w14:paraId="4B2CAE55"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Housing</w:t>
            </w:r>
          </w:p>
          <w:p w14:paraId="0C28CA8C"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Personal and family safety</w:t>
            </w:r>
          </w:p>
          <w:p w14:paraId="13EF2445"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Physical health</w:t>
            </w:r>
          </w:p>
          <w:p w14:paraId="584F2283"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Material wellbeing and basic necessities</w:t>
            </w:r>
          </w:p>
        </w:tc>
        <w:tc>
          <w:tcPr>
            <w:tcW w:w="1250" w:type="pct"/>
          </w:tcPr>
          <w:p w14:paraId="6EEBE550" w14:textId="77777777" w:rsidR="000A5355" w:rsidRPr="001D1F9F" w:rsidDel="00E25BF0" w:rsidRDefault="000A5355" w:rsidP="00933C48">
            <w:pPr>
              <w:widowControl w:val="0"/>
              <w:spacing w:beforeLines="60" w:before="144" w:afterLines="60" w:after="144" w:line="288" w:lineRule="auto"/>
              <w:ind w:left="47" w:hanging="12"/>
              <w:rPr>
                <w:rFonts w:eastAsia="Arial" w:cs="Arial"/>
                <w:sz w:val="20"/>
                <w:szCs w:val="20"/>
              </w:rPr>
            </w:pPr>
            <w:r w:rsidRPr="001D1F9F" w:rsidDel="00E25BF0">
              <w:rPr>
                <w:rFonts w:eastAsia="Arial" w:cs="Arial"/>
                <w:sz w:val="20"/>
                <w:szCs w:val="20"/>
              </w:rPr>
              <w:t>All six Goal outcomes are relevant for this program activity</w:t>
            </w:r>
          </w:p>
        </w:tc>
        <w:tc>
          <w:tcPr>
            <w:tcW w:w="1250" w:type="pct"/>
          </w:tcPr>
          <w:p w14:paraId="6AC91337" w14:textId="77777777" w:rsidR="000A5355" w:rsidRPr="001D1F9F" w:rsidDel="00E25BF0" w:rsidRDefault="000A5355" w:rsidP="00933C48">
            <w:pPr>
              <w:widowControl w:val="0"/>
              <w:spacing w:beforeLines="60" w:before="144" w:afterLines="60" w:after="144" w:line="288" w:lineRule="auto"/>
              <w:ind w:left="47" w:hanging="12"/>
              <w:rPr>
                <w:rFonts w:eastAsia="Arial" w:cs="Arial"/>
                <w:sz w:val="20"/>
                <w:szCs w:val="20"/>
              </w:rPr>
            </w:pPr>
            <w:r w:rsidRPr="001D1F9F" w:rsidDel="00E25BF0">
              <w:rPr>
                <w:rFonts w:eastAsia="Arial" w:cs="Arial"/>
                <w:sz w:val="20"/>
                <w:szCs w:val="20"/>
              </w:rPr>
              <w:t>All three Satisfaction outcomes are relevant for this program activity</w:t>
            </w:r>
          </w:p>
        </w:tc>
        <w:tc>
          <w:tcPr>
            <w:tcW w:w="1250" w:type="pct"/>
          </w:tcPr>
          <w:p w14:paraId="3EF30736"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Community infrastructure and networks</w:t>
            </w:r>
          </w:p>
          <w:p w14:paraId="0C68818E"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Group/community knowledge, skills, attitudes and behaviours</w:t>
            </w:r>
          </w:p>
          <w:p w14:paraId="203EDD62" w14:textId="77777777" w:rsidR="000A5355" w:rsidRPr="001D1F9F" w:rsidDel="00E25BF0" w:rsidRDefault="000A5355" w:rsidP="00933C48">
            <w:pPr>
              <w:widowControl w:val="0"/>
              <w:numPr>
                <w:ilvl w:val="0"/>
                <w:numId w:val="12"/>
              </w:numPr>
              <w:spacing w:beforeLines="60" w:before="144" w:afterLines="60" w:after="144" w:line="288" w:lineRule="auto"/>
              <w:ind w:left="342" w:hanging="283"/>
              <w:rPr>
                <w:rFonts w:eastAsia="Arial" w:cs="Arial"/>
                <w:sz w:val="20"/>
                <w:szCs w:val="20"/>
              </w:rPr>
            </w:pPr>
            <w:r w:rsidRPr="001D1F9F" w:rsidDel="00E25BF0">
              <w:rPr>
                <w:rFonts w:eastAsia="Arial" w:cs="Arial"/>
                <w:sz w:val="20"/>
                <w:szCs w:val="20"/>
              </w:rPr>
              <w:t>Organisational knowledge, skills and practices</w:t>
            </w:r>
          </w:p>
        </w:tc>
      </w:tr>
    </w:tbl>
    <w:p w14:paraId="4F8E324F" w14:textId="77777777" w:rsidR="000A5355" w:rsidRPr="001D1F9F" w:rsidDel="00E25BF0" w:rsidRDefault="000A5355" w:rsidP="00933C48">
      <w:pPr>
        <w:keepNext/>
        <w:spacing w:before="180" w:after="120" w:line="288" w:lineRule="auto"/>
        <w:jc w:val="both"/>
        <w:rPr>
          <w:rFonts w:eastAsia="Calibri" w:cs="Arial"/>
          <w:b/>
        </w:rPr>
      </w:pPr>
      <w:r w:rsidRPr="001D1F9F" w:rsidDel="00E25BF0">
        <w:rPr>
          <w:rFonts w:eastAsia="Calibri" w:cs="Arial"/>
          <w:b/>
        </w:rPr>
        <w:t>For this program activity, when should each service type be used?</w:t>
      </w:r>
    </w:p>
    <w:p w14:paraId="1D2CDEF6" w14:textId="77777777" w:rsidR="000A5355" w:rsidRPr="001D1F9F" w:rsidDel="00E25BF0" w:rsidRDefault="000A5355" w:rsidP="00933C48">
      <w:pPr>
        <w:pStyle w:val="BodyText"/>
        <w:keepNext/>
        <w:keepLines/>
        <w:spacing w:before="120" w:after="120" w:line="288" w:lineRule="auto"/>
        <w:ind w:left="284"/>
        <w:jc w:val="both"/>
        <w:rPr>
          <w:rFonts w:eastAsia="Calibri" w:cs="Arial"/>
          <w:lang w:val="en-AU"/>
        </w:rPr>
      </w:pPr>
      <w:r w:rsidRPr="001D1F9F" w:rsidDel="00E25BF0">
        <w:rPr>
          <w:rFonts w:eastAsia="Calibri" w:cs="Arial"/>
          <w:b/>
          <w:lang w:val="en-AU"/>
        </w:rPr>
        <w:t>Note:</w:t>
      </w:r>
      <w:r w:rsidRPr="001D1F9F" w:rsidDel="00E25BF0">
        <w:rPr>
          <w:rFonts w:eastAsia="Calibri" w:cs="Arial"/>
          <w:lang w:val="en-AU"/>
        </w:rPr>
        <w:t xml:space="preserve"> The service type describes the main focus for the session being delivered. If a session covers multiple service types the most relevant one should be chosen either on the basis of the majority of time spent focusing on</w:t>
      </w:r>
      <w:r w:rsidRPr="001D1F9F">
        <w:rPr>
          <w:rFonts w:eastAsia="Calibri" w:cs="Arial"/>
          <w:lang w:val="en-AU"/>
        </w:rPr>
        <w:t> </w:t>
      </w:r>
      <w:r w:rsidRPr="001D1F9F" w:rsidDel="00E25BF0">
        <w:rPr>
          <w:rFonts w:eastAsia="Calibri" w:cs="Arial"/>
          <w:lang w:val="en-AU"/>
        </w:rPr>
        <w:t>the particular service type or the main way an outcome was achieved.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service types table"/>
        <w:tblDescription w:val="This table lists the Service types suitable for this program."/>
      </w:tblPr>
      <w:tblGrid>
        <w:gridCol w:w="3298"/>
        <w:gridCol w:w="7158"/>
      </w:tblGrid>
      <w:tr w:rsidR="000A5355" w:rsidRPr="001D1F9F" w:rsidDel="00E25BF0" w14:paraId="4D1DCC42" w14:textId="77777777" w:rsidTr="00933C48">
        <w:trPr>
          <w:trHeight w:val="567"/>
          <w:tblHeader/>
        </w:trPr>
        <w:tc>
          <w:tcPr>
            <w:tcW w:w="3243" w:type="dxa"/>
            <w:shd w:val="clear" w:color="auto" w:fill="04617B" w:themeFill="accent3"/>
            <w:tcMar>
              <w:top w:w="0" w:type="dxa"/>
              <w:left w:w="108" w:type="dxa"/>
              <w:bottom w:w="0" w:type="dxa"/>
              <w:right w:w="108" w:type="dxa"/>
            </w:tcMar>
            <w:vAlign w:val="center"/>
            <w:hideMark/>
          </w:tcPr>
          <w:p w14:paraId="5D724A2C" w14:textId="77777777" w:rsidR="000A5355" w:rsidRPr="001D1F9F" w:rsidDel="00E25BF0" w:rsidRDefault="000A5355" w:rsidP="002E415F">
            <w:pPr>
              <w:spacing w:before="120" w:after="120" w:line="240" w:lineRule="auto"/>
              <w:rPr>
                <w:rFonts w:eastAsia="Calibri" w:cs="Arial"/>
                <w:b/>
                <w:bCs/>
                <w:iCs/>
                <w:color w:val="FFFFFF" w:themeColor="background1"/>
              </w:rPr>
            </w:pPr>
            <w:r w:rsidRPr="001D1F9F" w:rsidDel="00E25BF0">
              <w:rPr>
                <w:rFonts w:eastAsia="Calibri" w:cs="Arial"/>
                <w:b/>
                <w:bCs/>
                <w:iCs/>
                <w:color w:val="FFFFFF" w:themeColor="background1"/>
              </w:rPr>
              <w:t>Service Type</w:t>
            </w:r>
          </w:p>
        </w:tc>
        <w:tc>
          <w:tcPr>
            <w:tcW w:w="7039" w:type="dxa"/>
            <w:shd w:val="clear" w:color="auto" w:fill="04617B" w:themeFill="accent3"/>
            <w:tcMar>
              <w:top w:w="0" w:type="dxa"/>
              <w:left w:w="108" w:type="dxa"/>
              <w:bottom w:w="0" w:type="dxa"/>
              <w:right w:w="108" w:type="dxa"/>
            </w:tcMar>
            <w:vAlign w:val="center"/>
            <w:hideMark/>
          </w:tcPr>
          <w:p w14:paraId="04946CC7" w14:textId="77777777" w:rsidR="000A5355" w:rsidRPr="001D1F9F" w:rsidDel="00E25BF0" w:rsidRDefault="000A5355" w:rsidP="002E415F">
            <w:pPr>
              <w:spacing w:before="120" w:after="120" w:line="240" w:lineRule="auto"/>
              <w:rPr>
                <w:rFonts w:eastAsia="Calibri" w:cs="Arial"/>
                <w:b/>
                <w:bCs/>
                <w:iCs/>
                <w:color w:val="FFFFFF" w:themeColor="background1"/>
              </w:rPr>
            </w:pPr>
            <w:r w:rsidRPr="001D1F9F" w:rsidDel="00E25BF0">
              <w:rPr>
                <w:rFonts w:eastAsia="Calibri" w:cs="Arial"/>
                <w:b/>
                <w:bCs/>
                <w:iCs/>
                <w:color w:val="FFFFFF" w:themeColor="background1"/>
              </w:rPr>
              <w:t xml:space="preserve">Example </w:t>
            </w:r>
          </w:p>
        </w:tc>
      </w:tr>
      <w:tr w:rsidR="000A5355" w:rsidRPr="001D1F9F" w:rsidDel="00E25BF0" w14:paraId="563EC8D6" w14:textId="77777777" w:rsidTr="00933C48">
        <w:trPr>
          <w:trHeight w:val="567"/>
        </w:trPr>
        <w:tc>
          <w:tcPr>
            <w:tcW w:w="3243" w:type="dxa"/>
            <w:tcMar>
              <w:top w:w="0" w:type="dxa"/>
              <w:left w:w="108" w:type="dxa"/>
              <w:bottom w:w="0" w:type="dxa"/>
              <w:right w:w="108" w:type="dxa"/>
            </w:tcMar>
            <w:vAlign w:val="center"/>
            <w:hideMark/>
          </w:tcPr>
          <w:p w14:paraId="0B31E223"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Accommodation assistance</w:t>
            </w:r>
          </w:p>
        </w:tc>
        <w:tc>
          <w:tcPr>
            <w:tcW w:w="7039" w:type="dxa"/>
            <w:tcMar>
              <w:top w:w="0" w:type="dxa"/>
              <w:left w:w="108" w:type="dxa"/>
              <w:bottom w:w="0" w:type="dxa"/>
              <w:right w:w="108" w:type="dxa"/>
            </w:tcMar>
            <w:vAlign w:val="center"/>
            <w:hideMark/>
          </w:tcPr>
          <w:p w14:paraId="13BD0A3F" w14:textId="77777777" w:rsidR="000A5355" w:rsidRPr="00A9765D" w:rsidDel="00E25BF0" w:rsidRDefault="000A5355" w:rsidP="00933C48">
            <w:pPr>
              <w:spacing w:before="120" w:after="120" w:line="288" w:lineRule="auto"/>
              <w:jc w:val="both"/>
              <w:rPr>
                <w:sz w:val="20"/>
                <w:szCs w:val="20"/>
              </w:rPr>
            </w:pPr>
            <w:r w:rsidRPr="00935FCC" w:rsidDel="00E25BF0">
              <w:rPr>
                <w:sz w:val="20"/>
                <w:szCs w:val="20"/>
              </w:rPr>
              <w:t xml:space="preserve">Providing short term accommodation (e.g. for victims of domestic violence, people </w:t>
            </w:r>
            <w:r w:rsidRPr="00A068BD" w:rsidDel="00E25BF0">
              <w:rPr>
                <w:sz w:val="20"/>
                <w:szCs w:val="20"/>
              </w:rPr>
              <w:t>at risk of homelessness or who are homeless)</w:t>
            </w:r>
          </w:p>
        </w:tc>
      </w:tr>
      <w:tr w:rsidR="000A5355" w:rsidRPr="001D1F9F" w:rsidDel="00E25BF0" w14:paraId="57DD1A1B" w14:textId="77777777" w:rsidTr="00933C48">
        <w:trPr>
          <w:trHeight w:val="567"/>
        </w:trPr>
        <w:tc>
          <w:tcPr>
            <w:tcW w:w="3243" w:type="dxa"/>
            <w:tcMar>
              <w:top w:w="0" w:type="dxa"/>
              <w:left w:w="108" w:type="dxa"/>
              <w:bottom w:w="0" w:type="dxa"/>
              <w:right w:w="108" w:type="dxa"/>
            </w:tcMar>
            <w:vAlign w:val="center"/>
            <w:hideMark/>
          </w:tcPr>
          <w:p w14:paraId="41AB8B31"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Advocacy/Support</w:t>
            </w:r>
          </w:p>
        </w:tc>
        <w:tc>
          <w:tcPr>
            <w:tcW w:w="7039" w:type="dxa"/>
            <w:tcMar>
              <w:top w:w="0" w:type="dxa"/>
              <w:left w:w="108" w:type="dxa"/>
              <w:bottom w:w="0" w:type="dxa"/>
              <w:right w:w="108" w:type="dxa"/>
            </w:tcMar>
            <w:vAlign w:val="center"/>
            <w:hideMark/>
          </w:tcPr>
          <w:p w14:paraId="6D079B48" w14:textId="77777777" w:rsidR="000A5355" w:rsidRPr="00A9765D" w:rsidDel="00E25BF0" w:rsidRDefault="000A5355" w:rsidP="00933C48">
            <w:pPr>
              <w:spacing w:before="120" w:after="120" w:line="288" w:lineRule="auto"/>
              <w:jc w:val="both"/>
              <w:rPr>
                <w:sz w:val="20"/>
                <w:szCs w:val="20"/>
              </w:rPr>
            </w:pPr>
            <w:r w:rsidRPr="00935FCC" w:rsidDel="00E25BF0">
              <w:rPr>
                <w:sz w:val="20"/>
                <w:szCs w:val="20"/>
              </w:rPr>
              <w:t xml:space="preserve">Supporting clients on an immediate needs basis. For services providing intensive support this may include help filling out forms. For Emergency Relief, this category includes intensive support </w:t>
            </w:r>
            <w:r w:rsidRPr="00A068BD" w:rsidDel="00E25BF0">
              <w:rPr>
                <w:sz w:val="20"/>
                <w:szCs w:val="20"/>
              </w:rPr>
              <w:t xml:space="preserve">(as defined in FWC Program Information) </w:t>
            </w:r>
          </w:p>
        </w:tc>
      </w:tr>
      <w:tr w:rsidR="000A5355" w:rsidRPr="001D1F9F" w:rsidDel="00E25BF0" w14:paraId="0F642652" w14:textId="77777777" w:rsidTr="00933C48">
        <w:trPr>
          <w:trHeight w:val="567"/>
        </w:trPr>
        <w:tc>
          <w:tcPr>
            <w:tcW w:w="3243" w:type="dxa"/>
            <w:tcMar>
              <w:top w:w="0" w:type="dxa"/>
              <w:left w:w="108" w:type="dxa"/>
              <w:bottom w:w="0" w:type="dxa"/>
              <w:right w:w="108" w:type="dxa"/>
            </w:tcMar>
            <w:vAlign w:val="center"/>
            <w:hideMark/>
          </w:tcPr>
          <w:p w14:paraId="583F6EE0"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Community capacity building</w:t>
            </w:r>
          </w:p>
        </w:tc>
        <w:tc>
          <w:tcPr>
            <w:tcW w:w="7039" w:type="dxa"/>
            <w:tcMar>
              <w:top w:w="0" w:type="dxa"/>
              <w:left w:w="108" w:type="dxa"/>
              <w:bottom w:w="0" w:type="dxa"/>
              <w:right w:w="108" w:type="dxa"/>
            </w:tcMar>
            <w:vAlign w:val="center"/>
            <w:hideMark/>
          </w:tcPr>
          <w:p w14:paraId="148D64E3"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Provision of Emergency Relief to help strengthen communities. Community capacity activities are delivered to a group of people rather than an individual.</w:t>
            </w:r>
          </w:p>
        </w:tc>
      </w:tr>
      <w:tr w:rsidR="000A5355" w:rsidRPr="001D1F9F" w:rsidDel="00E25BF0" w14:paraId="790706AE" w14:textId="77777777" w:rsidTr="00933C48">
        <w:trPr>
          <w:trHeight w:val="567"/>
        </w:trPr>
        <w:tc>
          <w:tcPr>
            <w:tcW w:w="3243" w:type="dxa"/>
            <w:tcMar>
              <w:top w:w="0" w:type="dxa"/>
              <w:left w:w="108" w:type="dxa"/>
              <w:bottom w:w="0" w:type="dxa"/>
              <w:right w:w="108" w:type="dxa"/>
            </w:tcMar>
            <w:vAlign w:val="center"/>
            <w:hideMark/>
          </w:tcPr>
          <w:p w14:paraId="101EC0B4"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Education and skills training</w:t>
            </w:r>
          </w:p>
        </w:tc>
        <w:tc>
          <w:tcPr>
            <w:tcW w:w="7039" w:type="dxa"/>
            <w:tcMar>
              <w:top w:w="0" w:type="dxa"/>
              <w:left w:w="108" w:type="dxa"/>
              <w:bottom w:w="0" w:type="dxa"/>
              <w:right w:w="108" w:type="dxa"/>
            </w:tcMar>
            <w:vAlign w:val="center"/>
            <w:hideMark/>
          </w:tcPr>
          <w:p w14:paraId="06D3739D"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Basic help with how to manage money e.g. delivering budgeting sessions or running cooking classes so clients don’t rely on take away food.</w:t>
            </w:r>
          </w:p>
        </w:tc>
      </w:tr>
      <w:tr w:rsidR="000A5355" w:rsidRPr="001D1F9F" w:rsidDel="00E25BF0" w14:paraId="730C1904" w14:textId="77777777" w:rsidTr="00933C48">
        <w:trPr>
          <w:trHeight w:val="567"/>
        </w:trPr>
        <w:tc>
          <w:tcPr>
            <w:tcW w:w="3243" w:type="dxa"/>
            <w:tcMar>
              <w:top w:w="0" w:type="dxa"/>
              <w:left w:w="108" w:type="dxa"/>
              <w:bottom w:w="0" w:type="dxa"/>
              <w:right w:w="108" w:type="dxa"/>
            </w:tcMar>
            <w:vAlign w:val="center"/>
            <w:hideMark/>
          </w:tcPr>
          <w:p w14:paraId="1D982757"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Food parcels &amp; food vouchers</w:t>
            </w:r>
          </w:p>
        </w:tc>
        <w:tc>
          <w:tcPr>
            <w:tcW w:w="7039" w:type="dxa"/>
            <w:tcMar>
              <w:top w:w="0" w:type="dxa"/>
              <w:left w:w="108" w:type="dxa"/>
              <w:bottom w:w="0" w:type="dxa"/>
              <w:right w:w="108" w:type="dxa"/>
            </w:tcMar>
            <w:vAlign w:val="center"/>
            <w:hideMark/>
          </w:tcPr>
          <w:p w14:paraId="7129FE42"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Provide food parcels, food vouchers and supermarket vouchers to clients.</w:t>
            </w:r>
          </w:p>
        </w:tc>
      </w:tr>
      <w:tr w:rsidR="000A5355" w:rsidRPr="001D1F9F" w:rsidDel="00E25BF0" w14:paraId="6B93F3B7" w14:textId="77777777" w:rsidTr="00933C48">
        <w:trPr>
          <w:trHeight w:val="567"/>
        </w:trPr>
        <w:tc>
          <w:tcPr>
            <w:tcW w:w="3243" w:type="dxa"/>
            <w:tcMar>
              <w:top w:w="0" w:type="dxa"/>
              <w:left w:w="108" w:type="dxa"/>
              <w:bottom w:w="0" w:type="dxa"/>
              <w:right w:w="108" w:type="dxa"/>
            </w:tcMar>
            <w:vAlign w:val="center"/>
            <w:hideMark/>
          </w:tcPr>
          <w:p w14:paraId="3228B626"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Health care assistance</w:t>
            </w:r>
          </w:p>
        </w:tc>
        <w:tc>
          <w:tcPr>
            <w:tcW w:w="7039" w:type="dxa"/>
            <w:tcMar>
              <w:top w:w="0" w:type="dxa"/>
              <w:left w:w="108" w:type="dxa"/>
              <w:bottom w:w="0" w:type="dxa"/>
              <w:right w:w="108" w:type="dxa"/>
            </w:tcMar>
            <w:vAlign w:val="center"/>
            <w:hideMark/>
          </w:tcPr>
          <w:p w14:paraId="5EE0A7D8"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Assistance to help pay for medical bills and/or chemist vouchers for medication.</w:t>
            </w:r>
          </w:p>
        </w:tc>
      </w:tr>
      <w:tr w:rsidR="000A5355" w:rsidRPr="001D1F9F" w:rsidDel="00E25BF0" w14:paraId="5A0EE06B" w14:textId="77777777" w:rsidTr="00933C48">
        <w:trPr>
          <w:trHeight w:val="567"/>
        </w:trPr>
        <w:tc>
          <w:tcPr>
            <w:tcW w:w="3243" w:type="dxa"/>
            <w:tcMar>
              <w:top w:w="0" w:type="dxa"/>
              <w:left w:w="108" w:type="dxa"/>
              <w:bottom w:w="0" w:type="dxa"/>
              <w:right w:w="108" w:type="dxa"/>
            </w:tcMar>
            <w:vAlign w:val="center"/>
            <w:hideMark/>
          </w:tcPr>
          <w:p w14:paraId="25F9A30D"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Information/Advice/Referral</w:t>
            </w:r>
          </w:p>
        </w:tc>
        <w:tc>
          <w:tcPr>
            <w:tcW w:w="7039" w:type="dxa"/>
            <w:tcMar>
              <w:top w:w="0" w:type="dxa"/>
              <w:left w:w="108" w:type="dxa"/>
              <w:bottom w:w="0" w:type="dxa"/>
              <w:right w:w="108" w:type="dxa"/>
            </w:tcMar>
            <w:vAlign w:val="center"/>
            <w:hideMark/>
          </w:tcPr>
          <w:p w14:paraId="74F0EF07"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Information and/or general advice relevant to the clients’ needs, provide information about and/or referral of clients to other services such as financial counselling, problem gambling help, drug and alcohol counselling, mental health services, Centrelink, housing services etc.</w:t>
            </w:r>
          </w:p>
        </w:tc>
      </w:tr>
      <w:tr w:rsidR="000A5355" w:rsidRPr="001D1F9F" w:rsidDel="00E25BF0" w14:paraId="3360A428" w14:textId="77777777" w:rsidTr="00933C48">
        <w:trPr>
          <w:trHeight w:val="567"/>
        </w:trPr>
        <w:tc>
          <w:tcPr>
            <w:tcW w:w="3243" w:type="dxa"/>
            <w:tcMar>
              <w:top w:w="0" w:type="dxa"/>
              <w:left w:w="108" w:type="dxa"/>
              <w:bottom w:w="0" w:type="dxa"/>
              <w:right w:w="108" w:type="dxa"/>
            </w:tcMar>
            <w:vAlign w:val="center"/>
            <w:hideMark/>
          </w:tcPr>
          <w:p w14:paraId="07C452E6"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Intake and assessment</w:t>
            </w:r>
          </w:p>
        </w:tc>
        <w:tc>
          <w:tcPr>
            <w:tcW w:w="7039" w:type="dxa"/>
            <w:tcMar>
              <w:top w:w="0" w:type="dxa"/>
              <w:left w:w="108" w:type="dxa"/>
              <w:bottom w:w="0" w:type="dxa"/>
              <w:right w:w="108" w:type="dxa"/>
            </w:tcMar>
            <w:vAlign w:val="center"/>
            <w:hideMark/>
          </w:tcPr>
          <w:p w14:paraId="11ACF5DC"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Initial contact to discuss and assess the clients’ needs.</w:t>
            </w:r>
          </w:p>
        </w:tc>
      </w:tr>
      <w:tr w:rsidR="000A5355" w:rsidRPr="001D1F9F" w:rsidDel="00E25BF0" w14:paraId="5307D34A" w14:textId="77777777" w:rsidTr="00933C48">
        <w:trPr>
          <w:trHeight w:val="567"/>
        </w:trPr>
        <w:tc>
          <w:tcPr>
            <w:tcW w:w="3243" w:type="dxa"/>
            <w:tcMar>
              <w:top w:w="0" w:type="dxa"/>
              <w:left w:w="108" w:type="dxa"/>
              <w:bottom w:w="0" w:type="dxa"/>
              <w:right w:w="108" w:type="dxa"/>
            </w:tcMar>
            <w:vAlign w:val="center"/>
            <w:hideMark/>
          </w:tcPr>
          <w:p w14:paraId="1D8664F4"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lastRenderedPageBreak/>
              <w:t xml:space="preserve">Intensive support </w:t>
            </w:r>
          </w:p>
        </w:tc>
        <w:tc>
          <w:tcPr>
            <w:tcW w:w="7039" w:type="dxa"/>
            <w:tcMar>
              <w:top w:w="0" w:type="dxa"/>
              <w:left w:w="108" w:type="dxa"/>
              <w:bottom w:w="0" w:type="dxa"/>
              <w:right w:w="108" w:type="dxa"/>
            </w:tcMar>
            <w:vAlign w:val="center"/>
            <w:hideMark/>
          </w:tcPr>
          <w:p w14:paraId="47DBB6FD"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Where a client is being case managed or receiving intensive support services.</w:t>
            </w:r>
          </w:p>
        </w:tc>
      </w:tr>
      <w:tr w:rsidR="000A5355" w:rsidRPr="001D1F9F" w:rsidDel="00E25BF0" w14:paraId="326A2D38" w14:textId="77777777" w:rsidTr="00933C48">
        <w:trPr>
          <w:trHeight w:val="567"/>
        </w:trPr>
        <w:tc>
          <w:tcPr>
            <w:tcW w:w="3243" w:type="dxa"/>
            <w:tcMar>
              <w:top w:w="0" w:type="dxa"/>
              <w:left w:w="108" w:type="dxa"/>
              <w:bottom w:w="0" w:type="dxa"/>
              <w:right w:w="108" w:type="dxa"/>
            </w:tcMar>
            <w:vAlign w:val="center"/>
            <w:hideMark/>
          </w:tcPr>
          <w:p w14:paraId="6E418D61"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 xml:space="preserve">Material aid </w:t>
            </w:r>
          </w:p>
        </w:tc>
        <w:tc>
          <w:tcPr>
            <w:tcW w:w="7039" w:type="dxa"/>
            <w:tcMar>
              <w:top w:w="0" w:type="dxa"/>
              <w:left w:w="108" w:type="dxa"/>
              <w:bottom w:w="0" w:type="dxa"/>
              <w:right w:w="108" w:type="dxa"/>
            </w:tcMar>
            <w:vAlign w:val="center"/>
            <w:hideMark/>
          </w:tcPr>
          <w:p w14:paraId="63D9B7B9"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Where multiple forms of aid are provided in the one session, including food parcels, vouchers, clothing bedding and/or household items.</w:t>
            </w:r>
          </w:p>
        </w:tc>
      </w:tr>
      <w:tr w:rsidR="000A5355" w:rsidRPr="001D1F9F" w:rsidDel="00E25BF0" w14:paraId="2D1F3630" w14:textId="77777777" w:rsidTr="00933C48">
        <w:trPr>
          <w:trHeight w:val="567"/>
        </w:trPr>
        <w:tc>
          <w:tcPr>
            <w:tcW w:w="3243" w:type="dxa"/>
            <w:tcMar>
              <w:top w:w="0" w:type="dxa"/>
              <w:left w:w="108" w:type="dxa"/>
              <w:bottom w:w="0" w:type="dxa"/>
              <w:right w:w="108" w:type="dxa"/>
            </w:tcMar>
            <w:vAlign w:val="center"/>
            <w:hideMark/>
          </w:tcPr>
          <w:p w14:paraId="2E557E3C"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Material goods</w:t>
            </w:r>
          </w:p>
        </w:tc>
        <w:tc>
          <w:tcPr>
            <w:tcW w:w="7039" w:type="dxa"/>
            <w:tcMar>
              <w:top w:w="0" w:type="dxa"/>
              <w:left w:w="108" w:type="dxa"/>
              <w:bottom w:w="0" w:type="dxa"/>
              <w:right w:w="108" w:type="dxa"/>
            </w:tcMar>
            <w:vAlign w:val="center"/>
            <w:hideMark/>
          </w:tcPr>
          <w:p w14:paraId="20D882D0"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Provide help with non-food material aid such as clothing, bedding and household items.</w:t>
            </w:r>
          </w:p>
        </w:tc>
      </w:tr>
      <w:tr w:rsidR="000A5355" w:rsidRPr="001D1F9F" w:rsidDel="00E25BF0" w14:paraId="218C67AC" w14:textId="77777777" w:rsidTr="00933C48">
        <w:trPr>
          <w:trHeight w:val="567"/>
        </w:trPr>
        <w:tc>
          <w:tcPr>
            <w:tcW w:w="3243" w:type="dxa"/>
            <w:tcMar>
              <w:top w:w="0" w:type="dxa"/>
              <w:left w:w="108" w:type="dxa"/>
              <w:bottom w:w="0" w:type="dxa"/>
              <w:right w:w="108" w:type="dxa"/>
            </w:tcMar>
            <w:vAlign w:val="center"/>
            <w:hideMark/>
          </w:tcPr>
          <w:p w14:paraId="216E9400"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Transport assistance</w:t>
            </w:r>
          </w:p>
        </w:tc>
        <w:tc>
          <w:tcPr>
            <w:tcW w:w="7039" w:type="dxa"/>
            <w:tcMar>
              <w:top w:w="0" w:type="dxa"/>
              <w:left w:w="108" w:type="dxa"/>
              <w:bottom w:w="0" w:type="dxa"/>
              <w:right w:w="108" w:type="dxa"/>
            </w:tcMar>
            <w:vAlign w:val="center"/>
            <w:hideMark/>
          </w:tcPr>
          <w:p w14:paraId="2A307F32"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Provide bus, train, fuel vouchers.</w:t>
            </w:r>
          </w:p>
        </w:tc>
      </w:tr>
      <w:tr w:rsidR="000A5355" w:rsidRPr="001D1F9F" w:rsidDel="00E25BF0" w14:paraId="58EE964E" w14:textId="77777777" w:rsidTr="00933C48">
        <w:trPr>
          <w:trHeight w:val="567"/>
        </w:trPr>
        <w:tc>
          <w:tcPr>
            <w:tcW w:w="3243" w:type="dxa"/>
            <w:tcMar>
              <w:top w:w="0" w:type="dxa"/>
              <w:left w:w="108" w:type="dxa"/>
              <w:bottom w:w="0" w:type="dxa"/>
              <w:right w:w="108" w:type="dxa"/>
            </w:tcMar>
            <w:vAlign w:val="center"/>
            <w:hideMark/>
          </w:tcPr>
          <w:p w14:paraId="22720867" w14:textId="77777777" w:rsidR="000A5355" w:rsidRPr="00935FCC" w:rsidDel="00E25BF0" w:rsidRDefault="000A5355" w:rsidP="00933C48">
            <w:pPr>
              <w:spacing w:before="120" w:after="120" w:line="288" w:lineRule="auto"/>
              <w:rPr>
                <w:rFonts w:cs="Arial"/>
                <w:b/>
                <w:bCs/>
                <w:sz w:val="20"/>
                <w:szCs w:val="20"/>
              </w:rPr>
            </w:pPr>
            <w:r w:rsidRPr="00935FCC" w:rsidDel="00E25BF0">
              <w:rPr>
                <w:rFonts w:cs="Arial"/>
                <w:b/>
                <w:bCs/>
                <w:sz w:val="20"/>
                <w:szCs w:val="20"/>
              </w:rPr>
              <w:t>Utility bills assistance</w:t>
            </w:r>
          </w:p>
        </w:tc>
        <w:tc>
          <w:tcPr>
            <w:tcW w:w="7039" w:type="dxa"/>
            <w:tcMar>
              <w:top w:w="0" w:type="dxa"/>
              <w:left w:w="108" w:type="dxa"/>
              <w:bottom w:w="0" w:type="dxa"/>
              <w:right w:w="108" w:type="dxa"/>
            </w:tcMar>
            <w:vAlign w:val="center"/>
            <w:hideMark/>
          </w:tcPr>
          <w:p w14:paraId="0BB925DF" w14:textId="77777777" w:rsidR="000A5355" w:rsidRPr="00935FCC" w:rsidDel="00E25BF0" w:rsidRDefault="000A5355" w:rsidP="00933C48">
            <w:pPr>
              <w:spacing w:before="120" w:after="120" w:line="288" w:lineRule="auto"/>
              <w:jc w:val="both"/>
              <w:rPr>
                <w:sz w:val="20"/>
                <w:szCs w:val="20"/>
              </w:rPr>
            </w:pPr>
            <w:r w:rsidRPr="00935FCC" w:rsidDel="00E25BF0">
              <w:rPr>
                <w:sz w:val="20"/>
                <w:szCs w:val="20"/>
              </w:rPr>
              <w:t>Help with payment of bills such as gas, electricity, water and telephone.</w:t>
            </w:r>
          </w:p>
        </w:tc>
      </w:tr>
    </w:tbl>
    <w:p w14:paraId="2A2ACB82" w14:textId="77777777" w:rsidR="00EA7681" w:rsidRPr="001D1F9F" w:rsidRDefault="00EA7681" w:rsidP="00EA7681">
      <w:pPr>
        <w:rPr>
          <w:rStyle w:val="BookTitle"/>
          <w:rFonts w:cs="Arial"/>
          <w:i w:val="0"/>
          <w:iCs w:val="0"/>
          <w:smallCaps w:val="0"/>
          <w:spacing w:val="0"/>
        </w:rPr>
      </w:pPr>
      <w:r w:rsidRPr="001D1F9F">
        <w:rPr>
          <w:rStyle w:val="BookTitle"/>
          <w:rFonts w:cs="Arial"/>
          <w:i w:val="0"/>
          <w:iCs w:val="0"/>
          <w:smallCaps w:val="0"/>
          <w:spacing w:val="0"/>
        </w:rPr>
        <w:br w:type="page"/>
      </w:r>
    </w:p>
    <w:p w14:paraId="46CDF558" w14:textId="4FA29987" w:rsidR="00F014DD" w:rsidRPr="001D1F9F" w:rsidRDefault="00980447" w:rsidP="00F014DD">
      <w:pPr>
        <w:pStyle w:val="Heading2"/>
        <w:spacing w:before="120" w:line="288" w:lineRule="auto"/>
        <w:rPr>
          <w:rFonts w:cs="Arial"/>
          <w:color w:val="04617B"/>
          <w:sz w:val="32"/>
          <w:szCs w:val="32"/>
        </w:rPr>
      </w:pPr>
      <w:bookmarkStart w:id="40" w:name="_Toc111182875"/>
      <w:r w:rsidRPr="001D1F9F">
        <w:rPr>
          <w:rFonts w:cs="Arial"/>
          <w:color w:val="04617B"/>
          <w:sz w:val="32"/>
          <w:szCs w:val="32"/>
        </w:rPr>
        <w:lastRenderedPageBreak/>
        <w:t>Family Safety</w:t>
      </w:r>
      <w:bookmarkEnd w:id="40"/>
    </w:p>
    <w:p w14:paraId="664A16DF" w14:textId="2BE8ADB4" w:rsidR="00F014DD" w:rsidRPr="001D1F9F" w:rsidRDefault="00F014DD" w:rsidP="00CC774F">
      <w:pPr>
        <w:pStyle w:val="BodyText"/>
        <w:spacing w:before="120" w:after="120" w:line="288" w:lineRule="auto"/>
        <w:ind w:left="0"/>
        <w:jc w:val="both"/>
        <w:rPr>
          <w:rFonts w:cs="Arial"/>
          <w:lang w:val="en-AU"/>
        </w:rPr>
      </w:pPr>
      <w:r w:rsidRPr="001D1F9F">
        <w:rPr>
          <w:rFonts w:cs="Arial"/>
          <w:lang w:val="en-AU"/>
        </w:rPr>
        <w:t xml:space="preserve">The </w:t>
      </w:r>
      <w:r w:rsidR="00933C48">
        <w:rPr>
          <w:rFonts w:cs="Arial"/>
          <w:lang w:val="en-AU"/>
        </w:rPr>
        <w:t>Family Safety</w:t>
      </w:r>
      <w:r w:rsidR="00933C48" w:rsidRPr="001D1F9F">
        <w:rPr>
          <w:rFonts w:cs="Arial"/>
          <w:lang w:val="en-AU"/>
        </w:rPr>
        <w:t xml:space="preserve"> </w:t>
      </w:r>
      <w:r w:rsidRPr="001D1F9F">
        <w:rPr>
          <w:rFonts w:cs="Arial"/>
          <w:lang w:val="en-AU"/>
        </w:rPr>
        <w:t>Initiatives aim to achieve positive outcomes for families, women and their children by working across sectors to improve the safety and wellbeing of children, advancing gender equality and reducing violence against women and their children. This activity also recognises the support to eligible victims of human trafficking, slavery and slavery-like practices including forced labour and marriage.</w:t>
      </w:r>
    </w:p>
    <w:p w14:paraId="435C440D" w14:textId="77777777" w:rsidR="00F014DD" w:rsidRPr="001D1F9F" w:rsidRDefault="00F014DD">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National Initiatives:</w:t>
      </w:r>
    </w:p>
    <w:p w14:paraId="45AB74CC" w14:textId="77777777" w:rsidR="005E19EF" w:rsidRPr="001D1F9F" w:rsidRDefault="005E19EF">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 xml:space="preserve">Accredited Training for Sexual Violence Responses: </w:t>
      </w:r>
      <w:r w:rsidRPr="001D1F9F">
        <w:rPr>
          <w:rFonts w:cs="Arial"/>
          <w:i/>
          <w:noProof/>
          <w:lang w:val="en-AU" w:eastAsia="en-AU"/>
        </w:rPr>
        <w:t>Recognising and Responding to Sexual Violence</w:t>
      </w:r>
    </w:p>
    <w:p w14:paraId="5DAC9A49" w14:textId="77777777" w:rsidR="00F014DD" w:rsidRPr="001D1F9F" w:rsidRDefault="00F014DD">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Domestic Violence Response Training (DV-alert)</w:t>
      </w:r>
    </w:p>
    <w:p w14:paraId="41A7DD1A" w14:textId="77777777" w:rsidR="005E19EF" w:rsidRPr="001D1F9F" w:rsidRDefault="005E19EF">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Escaping Violence Payment</w:t>
      </w:r>
    </w:p>
    <w:p w14:paraId="5FDA0E94" w14:textId="77777777" w:rsidR="00F014DD" w:rsidRPr="001D1F9F" w:rsidRDefault="00F014DD">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Keeping Women Safe in Their Homes</w:t>
      </w:r>
    </w:p>
    <w:p w14:paraId="4B6E1F54" w14:textId="77777777" w:rsidR="00F014DD" w:rsidRPr="001D1F9F" w:rsidRDefault="00F014DD">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Local Support Coordinators</w:t>
      </w:r>
    </w:p>
    <w:p w14:paraId="5AB4B201" w14:textId="77777777" w:rsidR="00F014DD" w:rsidRPr="001D1F9F" w:rsidRDefault="00F014DD">
      <w:pPr>
        <w:pStyle w:val="BodyText"/>
        <w:numPr>
          <w:ilvl w:val="0"/>
          <w:numId w:val="89"/>
        </w:numPr>
        <w:spacing w:before="120" w:after="120" w:line="288" w:lineRule="auto"/>
        <w:jc w:val="both"/>
        <w:rPr>
          <w:rFonts w:cs="Arial"/>
          <w:noProof/>
          <w:lang w:val="en-AU" w:eastAsia="en-AU"/>
        </w:rPr>
      </w:pPr>
      <w:r w:rsidRPr="001D1F9F">
        <w:rPr>
          <w:rFonts w:cs="Arial"/>
          <w:noProof/>
          <w:lang w:val="en-AU" w:eastAsia="en-AU"/>
        </w:rPr>
        <w:t>National Plan to Reduce Violence Against Women and their Children</w:t>
      </w:r>
    </w:p>
    <w:p w14:paraId="611DBE0E" w14:textId="77777777" w:rsidR="00C348FD" w:rsidRPr="001D1F9F" w:rsidRDefault="00F014DD">
      <w:pPr>
        <w:pStyle w:val="BodyText"/>
        <w:numPr>
          <w:ilvl w:val="0"/>
          <w:numId w:val="89"/>
        </w:numPr>
        <w:spacing w:before="120" w:after="120" w:line="288" w:lineRule="auto"/>
        <w:jc w:val="both"/>
        <w:rPr>
          <w:rFonts w:cs="Arial"/>
          <w:lang w:val="en-AU"/>
        </w:rPr>
      </w:pPr>
      <w:r w:rsidRPr="001D1F9F">
        <w:rPr>
          <w:rFonts w:cs="Arial"/>
          <w:noProof/>
          <w:lang w:val="en-AU" w:eastAsia="en-AU"/>
        </w:rPr>
        <w:t>Safe Technology for Women</w:t>
      </w:r>
    </w:p>
    <w:p w14:paraId="4D111C4A" w14:textId="77777777" w:rsidR="005E19EF" w:rsidRPr="001D1F9F" w:rsidRDefault="00C348FD" w:rsidP="00C348FD">
      <w:pPr>
        <w:pStyle w:val="BodyText"/>
        <w:numPr>
          <w:ilvl w:val="0"/>
          <w:numId w:val="89"/>
        </w:numPr>
        <w:spacing w:before="120" w:after="120" w:line="288" w:lineRule="auto"/>
        <w:jc w:val="both"/>
        <w:rPr>
          <w:rStyle w:val="BookTitle"/>
          <w:rFonts w:cs="Arial"/>
          <w:i w:val="0"/>
          <w:iCs w:val="0"/>
          <w:smallCaps w:val="0"/>
          <w:spacing w:val="0"/>
          <w:lang w:val="en-AU"/>
        </w:rPr>
      </w:pPr>
      <w:r w:rsidRPr="001D1F9F">
        <w:rPr>
          <w:rStyle w:val="BookTitle"/>
          <w:rFonts w:cs="Arial"/>
          <w:i w:val="0"/>
          <w:iCs w:val="0"/>
          <w:smallCaps w:val="0"/>
          <w:spacing w:val="0"/>
          <w:lang w:val="en-AU"/>
        </w:rPr>
        <w:t>Temporary Visa Holders Experiencing Violence Pilot</w:t>
      </w:r>
      <w:r w:rsidR="00F014DD" w:rsidRPr="001D1F9F">
        <w:rPr>
          <w:rStyle w:val="BookTitle"/>
          <w:rFonts w:cs="Arial"/>
          <w:i w:val="0"/>
          <w:iCs w:val="0"/>
          <w:smallCaps w:val="0"/>
          <w:spacing w:val="0"/>
          <w:lang w:val="en-AU"/>
        </w:rPr>
        <w:br w:type="page"/>
      </w:r>
    </w:p>
    <w:p w14:paraId="247730BB" w14:textId="3EEE3726" w:rsidR="005E19EF" w:rsidRPr="001D1F9F" w:rsidRDefault="005E19EF" w:rsidP="005E19EF">
      <w:pPr>
        <w:pStyle w:val="Heading3"/>
        <w:spacing w:line="288" w:lineRule="auto"/>
        <w:rPr>
          <w:i/>
          <w:sz w:val="24"/>
          <w:szCs w:val="24"/>
        </w:rPr>
      </w:pPr>
      <w:bookmarkStart w:id="41" w:name="_Toc111182876"/>
      <w:r w:rsidRPr="001D1F9F">
        <w:rPr>
          <w:sz w:val="24"/>
          <w:szCs w:val="24"/>
        </w:rPr>
        <w:lastRenderedPageBreak/>
        <w:t xml:space="preserve">Accredited Training for Sexual Violence Responses: </w:t>
      </w:r>
      <w:r w:rsidRPr="001D1F9F">
        <w:rPr>
          <w:i/>
          <w:sz w:val="24"/>
          <w:szCs w:val="24"/>
        </w:rPr>
        <w:t xml:space="preserve">Recognising and Responding </w:t>
      </w:r>
      <w:r w:rsidR="00C8517D" w:rsidRPr="001D1F9F">
        <w:rPr>
          <w:i/>
          <w:sz w:val="24"/>
          <w:szCs w:val="24"/>
        </w:rPr>
        <w:t>to</w:t>
      </w:r>
      <w:r w:rsidR="00C8517D">
        <w:rPr>
          <w:i/>
          <w:sz w:val="24"/>
          <w:szCs w:val="24"/>
        </w:rPr>
        <w:t> </w:t>
      </w:r>
      <w:r w:rsidRPr="001D1F9F">
        <w:rPr>
          <w:i/>
          <w:sz w:val="24"/>
          <w:szCs w:val="24"/>
        </w:rPr>
        <w:t>Sexual Violence</w:t>
      </w:r>
      <w:bookmarkEnd w:id="41"/>
    </w:p>
    <w:p w14:paraId="0B95345A" w14:textId="77777777" w:rsidR="005E19EF" w:rsidRPr="001D1F9F" w:rsidRDefault="005E19EF" w:rsidP="00933C48">
      <w:pPr>
        <w:spacing w:before="180" w:after="120"/>
        <w:jc w:val="both"/>
        <w:rPr>
          <w:b/>
        </w:rPr>
      </w:pPr>
      <w:r w:rsidRPr="001D1F9F">
        <w:rPr>
          <w:b/>
        </w:rPr>
        <w:t>Description:</w:t>
      </w:r>
    </w:p>
    <w:p w14:paraId="76061FEF" w14:textId="77777777" w:rsidR="005E19EF" w:rsidRPr="001D1F9F" w:rsidRDefault="005E19EF" w:rsidP="005E19EF">
      <w:pPr>
        <w:spacing w:before="120" w:after="120" w:line="288" w:lineRule="auto"/>
        <w:ind w:left="284"/>
        <w:jc w:val="both"/>
        <w:rPr>
          <w:rFonts w:eastAsia="Calibri" w:cs="Arial"/>
        </w:rPr>
      </w:pPr>
      <w:r w:rsidRPr="001D1F9F">
        <w:rPr>
          <w:rFonts w:eastAsia="Calibri" w:cs="Arial"/>
          <w:sz w:val="20"/>
          <w:szCs w:val="20"/>
        </w:rPr>
        <w:t>Accredited Training for Sexual Violence Responses: Recognising and Responding to Sexual Violence is a nationally accredited vocational education course to build capability and capacity of the service system by training frontline workers to better recognise and respond to all people who experience sexual violence. A rigorous evidence base ensures the package is trauma informed, culturally appropriate, and responsive to the diverse needs of the community.</w:t>
      </w:r>
    </w:p>
    <w:p w14:paraId="6403F95A" w14:textId="720090F2" w:rsidR="005E19EF" w:rsidRPr="001D1F9F" w:rsidRDefault="005E19EF" w:rsidP="005E19EF">
      <w:pPr>
        <w:spacing w:before="120" w:after="120" w:line="288" w:lineRule="auto"/>
        <w:ind w:left="284"/>
        <w:jc w:val="both"/>
        <w:rPr>
          <w:rFonts w:eastAsia="Calibri" w:cs="Arial"/>
        </w:rPr>
      </w:pPr>
      <w:r w:rsidRPr="001D1F9F">
        <w:rPr>
          <w:rFonts w:eastAsia="Calibri" w:cs="Arial"/>
          <w:sz w:val="20"/>
          <w:szCs w:val="20"/>
        </w:rPr>
        <w:t xml:space="preserve">The course aims to develop frontline workers’ capacity and improve their ability to recognise and respond </w:t>
      </w:r>
      <w:r w:rsidR="00C8517D" w:rsidRPr="001D1F9F">
        <w:rPr>
          <w:rFonts w:eastAsia="Calibri" w:cs="Arial"/>
          <w:sz w:val="20"/>
          <w:szCs w:val="20"/>
        </w:rPr>
        <w:t>to</w:t>
      </w:r>
      <w:r w:rsidR="00C8517D">
        <w:rPr>
          <w:rFonts w:eastAsia="Calibri" w:cs="Arial"/>
          <w:sz w:val="20"/>
          <w:szCs w:val="20"/>
        </w:rPr>
        <w:t> </w:t>
      </w:r>
      <w:r w:rsidRPr="001D1F9F">
        <w:rPr>
          <w:rFonts w:eastAsia="Calibri" w:cs="Arial"/>
          <w:sz w:val="20"/>
          <w:szCs w:val="20"/>
        </w:rPr>
        <w:t>disclosures of sexual violence. The intention of the training is to increase frontline workers awareness and understanding of sexual violence including: what constitutes sexual violence; indicators of sexual violence; perpetrator behaviours; escalation of violence; and its impacts on the individual and the wider community.</w:t>
      </w:r>
    </w:p>
    <w:p w14:paraId="0781D055" w14:textId="77777777" w:rsidR="005E19EF" w:rsidRPr="001D1F9F" w:rsidRDefault="005E19EF" w:rsidP="00933C48">
      <w:pPr>
        <w:spacing w:before="180" w:after="120"/>
        <w:jc w:val="both"/>
        <w:rPr>
          <w:b/>
        </w:rPr>
      </w:pPr>
      <w:r w:rsidRPr="001D1F9F">
        <w:rPr>
          <w:b/>
        </w:rPr>
        <w:t>Who is the primary client?</w:t>
      </w:r>
    </w:p>
    <w:p w14:paraId="1A22102B" w14:textId="77777777"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The target cohort of frontline workers is broad, but includes community and welfare services workers (social workers, youth workers, Indigenous frontline workers), education professionals (teachers, school counsellors), police and corrections staff, psychologists, counsellors, disability workers, legal professionals, aged care workers (non-nursing), not-for-profit support organisation staff, community and faith leaders, and HR professionals.</w:t>
      </w:r>
    </w:p>
    <w:p w14:paraId="27D2F972" w14:textId="77777777" w:rsidR="005E19EF" w:rsidRPr="001D1F9F" w:rsidRDefault="005E19EF" w:rsidP="00933C48">
      <w:pPr>
        <w:spacing w:before="180" w:after="120"/>
        <w:jc w:val="both"/>
        <w:rPr>
          <w:b/>
        </w:rPr>
      </w:pPr>
      <w:r w:rsidRPr="001D1F9F">
        <w:rPr>
          <w:b/>
        </w:rPr>
        <w:t xml:space="preserve">Should unidentified clients be recorded? </w:t>
      </w:r>
    </w:p>
    <w:p w14:paraId="63B84A40" w14:textId="185CAE2E"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 xml:space="preserve">This activity has limited use for unidentified clients. Clients are required to register for training and are known to the service, therefore, it is expected that </w:t>
      </w:r>
      <w:r w:rsidRPr="001D1F9F">
        <w:rPr>
          <w:rFonts w:eastAsia="Calibri" w:cs="Arial"/>
          <w:b/>
          <w:sz w:val="20"/>
          <w:szCs w:val="20"/>
        </w:rPr>
        <w:t>no clients (0</w:t>
      </w:r>
      <w:r w:rsidR="004A3C48" w:rsidRPr="001D1F9F">
        <w:rPr>
          <w:rFonts w:eastAsia="Calibri" w:cs="Arial"/>
          <w:b/>
          <w:sz w:val="20"/>
          <w:szCs w:val="20"/>
        </w:rPr>
        <w:t xml:space="preserve"> per cent</w:t>
      </w:r>
      <w:r w:rsidRPr="001D1F9F">
        <w:rPr>
          <w:rFonts w:eastAsia="Calibri" w:cs="Arial"/>
          <w:b/>
          <w:sz w:val="20"/>
          <w:szCs w:val="20"/>
        </w:rPr>
        <w:t>)</w:t>
      </w:r>
      <w:r w:rsidRPr="001D1F9F">
        <w:rPr>
          <w:rFonts w:eastAsia="Calibri" w:cs="Arial"/>
          <w:sz w:val="20"/>
          <w:szCs w:val="20"/>
        </w:rPr>
        <w:t xml:space="preserve"> are recorded as unidentified clients in each reporting period. </w:t>
      </w:r>
    </w:p>
    <w:p w14:paraId="3005702A" w14:textId="77777777"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Please refer to the Data Exchange Protocols for further guidance on appropriate use of unidentified clients.</w:t>
      </w:r>
    </w:p>
    <w:p w14:paraId="5BACB8D9" w14:textId="77777777" w:rsidR="005E19EF" w:rsidRPr="001D1F9F" w:rsidRDefault="005E19EF" w:rsidP="00933C48">
      <w:pPr>
        <w:spacing w:before="180" w:after="120"/>
        <w:jc w:val="both"/>
        <w:rPr>
          <w:b/>
        </w:rPr>
      </w:pPr>
      <w:r w:rsidRPr="001D1F9F">
        <w:rPr>
          <w:b/>
        </w:rPr>
        <w:t>How could cases be set up?</w:t>
      </w:r>
    </w:p>
    <w:p w14:paraId="0C3C4283" w14:textId="77777777"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There is no formal case structure recommended for this activity. The provider can create cases that reflect individual activities. A possible structure is name of training, unit, core competency, month and year. To protect client privacy, names should never be used in the Case ID field.</w:t>
      </w:r>
    </w:p>
    <w:p w14:paraId="7ED061B8" w14:textId="77777777" w:rsidR="005E19EF" w:rsidRPr="001D1F9F" w:rsidRDefault="005E19EF" w:rsidP="00933C48">
      <w:pPr>
        <w:widowControl w:val="0"/>
        <w:spacing w:before="180" w:after="120" w:line="288" w:lineRule="auto"/>
        <w:jc w:val="both"/>
        <w:rPr>
          <w:rFonts w:eastAsia="Arial" w:cs="Arial"/>
          <w:b/>
          <w:szCs w:val="20"/>
        </w:rPr>
      </w:pPr>
      <w:r w:rsidRPr="001D1F9F">
        <w:rPr>
          <w:rFonts w:eastAsia="Arial" w:cs="Arial"/>
          <w:b/>
          <w:szCs w:val="20"/>
        </w:rPr>
        <w:t xml:space="preserve">The partnership approach </w:t>
      </w:r>
    </w:p>
    <w:p w14:paraId="1B41D0A6"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organisations are required to participate in the partnership approach. For Accredited Training for Sexual Violence Responses: </w:t>
      </w:r>
      <w:r w:rsidRPr="001D1F9F">
        <w:rPr>
          <w:rFonts w:eastAsia="Arial" w:cs="Arial"/>
          <w:i/>
          <w:sz w:val="20"/>
          <w:szCs w:val="20"/>
        </w:rPr>
        <w:t>Recognising and Responding to Sexual Violence</w:t>
      </w:r>
      <w:r w:rsidRPr="001D1F9F">
        <w:rPr>
          <w:rFonts w:eastAsia="Arial" w:cs="Arial"/>
          <w:sz w:val="20"/>
          <w:szCs w:val="20"/>
        </w:rPr>
        <w:t xml:space="preserve">, participation means organisations must record client outcomes, known as Standard Client/Community Outcomes Reporting (SCORE) reporting. </w:t>
      </w:r>
    </w:p>
    <w:p w14:paraId="46EE2D12"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SCORE assessment for a client should be recorded at least twice; once at the start of a unit, and once upon completion of the unit. </w:t>
      </w:r>
    </w:p>
    <w:p w14:paraId="3A43F14B" w14:textId="3692E1BE" w:rsidR="005E19EF" w:rsidRPr="001D1F9F" w:rsidRDefault="005E19EF" w:rsidP="005E19EF">
      <w:pPr>
        <w:widowControl w:val="0"/>
        <w:spacing w:before="120" w:after="120" w:line="288" w:lineRule="auto"/>
        <w:ind w:left="284"/>
        <w:jc w:val="both"/>
        <w:rPr>
          <w:b/>
        </w:rPr>
      </w:pPr>
      <w:r w:rsidRPr="001D1F9F">
        <w:rPr>
          <w:rFonts w:eastAsia="Arial" w:cs="Arial"/>
          <w:sz w:val="20"/>
          <w:szCs w:val="20"/>
        </w:rPr>
        <w:t xml:space="preserve">It is expected that, where practical, organisations collect outcomes data for </w:t>
      </w:r>
      <w:r w:rsidRPr="00933C48">
        <w:rPr>
          <w:rFonts w:eastAsia="Arial" w:cs="Arial"/>
          <w:b/>
          <w:sz w:val="20"/>
          <w:szCs w:val="20"/>
        </w:rPr>
        <w:t>at least 50</w:t>
      </w:r>
      <w:r w:rsidR="004A3C48" w:rsidRPr="00933C48">
        <w:rPr>
          <w:rFonts w:eastAsia="Arial" w:cs="Arial"/>
          <w:b/>
          <w:sz w:val="20"/>
          <w:szCs w:val="20"/>
        </w:rPr>
        <w:t xml:space="preserve"> </w:t>
      </w:r>
      <w:r w:rsidR="004A3C48" w:rsidRPr="003E54DB">
        <w:rPr>
          <w:rFonts w:eastAsia="Arial" w:cs="Arial"/>
          <w:b/>
          <w:sz w:val="20"/>
          <w:szCs w:val="20"/>
        </w:rPr>
        <w:t>per cent</w:t>
      </w:r>
      <w:r w:rsidRPr="001D1F9F">
        <w:rPr>
          <w:rFonts w:eastAsia="Arial" w:cs="Arial"/>
          <w:sz w:val="20"/>
          <w:szCs w:val="20"/>
        </w:rPr>
        <w:t xml:space="preserve"> of participants.</w:t>
      </w:r>
    </w:p>
    <w:p w14:paraId="5B8C9759" w14:textId="77777777" w:rsidR="005E19EF" w:rsidRPr="001D1F9F" w:rsidRDefault="005E19EF" w:rsidP="00933C48">
      <w:pPr>
        <w:pageBreakBefore/>
        <w:spacing w:before="180" w:after="120"/>
        <w:jc w:val="both"/>
        <w:rPr>
          <w:b/>
        </w:rPr>
      </w:pPr>
      <w:r w:rsidRPr="001D1F9F">
        <w:rPr>
          <w:b/>
        </w:rPr>
        <w:lastRenderedPageBreak/>
        <w:t>What areas of SCORE are most relevant?</w:t>
      </w:r>
    </w:p>
    <w:p w14:paraId="3B9707A6"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E19EF" w:rsidRPr="001D1F9F" w14:paraId="15925D90" w14:textId="77777777" w:rsidTr="00933C48">
        <w:trPr>
          <w:trHeight w:val="112"/>
          <w:tblHeader/>
        </w:trPr>
        <w:tc>
          <w:tcPr>
            <w:tcW w:w="5000" w:type="pct"/>
            <w:shd w:val="clear" w:color="auto" w:fill="04617B"/>
            <w:vAlign w:val="center"/>
          </w:tcPr>
          <w:p w14:paraId="2C0D4EBC" w14:textId="77777777" w:rsidR="005E19EF" w:rsidRPr="001D1F9F" w:rsidRDefault="005E19EF" w:rsidP="00FA1D58">
            <w:pPr>
              <w:widowControl w:val="0"/>
              <w:spacing w:before="120" w:after="120" w:line="288" w:lineRule="auto"/>
              <w:jc w:val="both"/>
              <w:rPr>
                <w:rFonts w:eastAsia="Arial" w:cs="Arial"/>
                <w:b/>
                <w:color w:val="FFFFFF"/>
              </w:rPr>
            </w:pPr>
            <w:r w:rsidRPr="001D1F9F">
              <w:rPr>
                <w:rFonts w:eastAsia="Arial" w:cs="Arial"/>
                <w:b/>
                <w:color w:val="FFFFFF"/>
                <w:szCs w:val="20"/>
              </w:rPr>
              <w:t>Goals</w:t>
            </w:r>
          </w:p>
        </w:tc>
      </w:tr>
      <w:tr w:rsidR="005E19EF" w:rsidRPr="00933C48" w14:paraId="6D875422" w14:textId="77777777" w:rsidTr="00933C48">
        <w:trPr>
          <w:trHeight w:val="449"/>
        </w:trPr>
        <w:tc>
          <w:tcPr>
            <w:tcW w:w="5000" w:type="pct"/>
          </w:tcPr>
          <w:p w14:paraId="2B1C19EE" w14:textId="77777777" w:rsidR="005E19EF" w:rsidRPr="00933C48" w:rsidRDefault="005E19EF" w:rsidP="00933C48">
            <w:pPr>
              <w:pStyle w:val="ListParagraph"/>
              <w:numPr>
                <w:ilvl w:val="0"/>
                <w:numId w:val="276"/>
              </w:numPr>
              <w:rPr>
                <w:sz w:val="20"/>
                <w:szCs w:val="20"/>
              </w:rPr>
            </w:pPr>
            <w:r w:rsidRPr="00933C48">
              <w:rPr>
                <w:sz w:val="20"/>
                <w:szCs w:val="20"/>
              </w:rPr>
              <w:t>Changed knowledge</w:t>
            </w:r>
          </w:p>
          <w:p w14:paraId="701B9746" w14:textId="77777777" w:rsidR="005E19EF" w:rsidRPr="00933C48" w:rsidRDefault="005E19EF" w:rsidP="00933C48">
            <w:pPr>
              <w:pStyle w:val="ListParagraph"/>
              <w:numPr>
                <w:ilvl w:val="0"/>
                <w:numId w:val="276"/>
              </w:numPr>
              <w:rPr>
                <w:sz w:val="20"/>
                <w:szCs w:val="20"/>
              </w:rPr>
            </w:pPr>
            <w:r w:rsidRPr="00933C48">
              <w:rPr>
                <w:sz w:val="20"/>
                <w:szCs w:val="20"/>
              </w:rPr>
              <w:t>Changed skills</w:t>
            </w:r>
          </w:p>
        </w:tc>
      </w:tr>
    </w:tbl>
    <w:p w14:paraId="799FF8C7" w14:textId="77777777" w:rsidR="005E19EF" w:rsidRPr="001D1F9F" w:rsidRDefault="005E19EF" w:rsidP="00933C48">
      <w:pPr>
        <w:keepNext/>
        <w:spacing w:before="120" w:after="120" w:line="288" w:lineRule="auto"/>
        <w:ind w:left="284"/>
        <w:jc w:val="both"/>
        <w:rPr>
          <w:rFonts w:eastAsia="Calibri" w:cs="Arial"/>
          <w:sz w:val="20"/>
          <w:szCs w:val="20"/>
        </w:rPr>
      </w:pPr>
      <w:r w:rsidRPr="001D1F9F">
        <w:rPr>
          <w:rFonts w:eastAsia="Calibri" w:cs="Arial"/>
          <w:sz w:val="20"/>
          <w:szCs w:val="20"/>
        </w:rPr>
        <w:t>The service provider can also choose to record outcomes for the client against the following additional domains that have been identified as relevant to the program:</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4833"/>
        <w:gridCol w:w="5623"/>
      </w:tblGrid>
      <w:tr w:rsidR="005E19EF" w:rsidRPr="001D1F9F" w14:paraId="0FD6A39D" w14:textId="77777777" w:rsidTr="00933C48">
        <w:trPr>
          <w:trHeight w:val="299"/>
          <w:tblHeader/>
        </w:trPr>
        <w:tc>
          <w:tcPr>
            <w:tcW w:w="2311" w:type="pct"/>
            <w:shd w:val="clear" w:color="auto" w:fill="04617B"/>
            <w:vAlign w:val="center"/>
          </w:tcPr>
          <w:p w14:paraId="0917DE10" w14:textId="77777777" w:rsidR="005E19EF" w:rsidRPr="001D1F9F" w:rsidRDefault="005E19EF" w:rsidP="00FA1D58">
            <w:pPr>
              <w:widowControl w:val="0"/>
              <w:spacing w:before="120" w:after="120" w:line="288" w:lineRule="auto"/>
              <w:jc w:val="both"/>
              <w:rPr>
                <w:rFonts w:eastAsia="Arial" w:cs="Arial"/>
                <w:b/>
                <w:color w:val="FFFFFF"/>
              </w:rPr>
            </w:pPr>
            <w:r w:rsidRPr="001D1F9F">
              <w:rPr>
                <w:rFonts w:eastAsia="Arial" w:cs="Arial"/>
                <w:b/>
                <w:color w:val="FFFFFF"/>
                <w:szCs w:val="20"/>
              </w:rPr>
              <w:t>Circumstances</w:t>
            </w:r>
          </w:p>
        </w:tc>
        <w:tc>
          <w:tcPr>
            <w:tcW w:w="2689" w:type="pct"/>
            <w:shd w:val="clear" w:color="auto" w:fill="04617B"/>
            <w:vAlign w:val="center"/>
          </w:tcPr>
          <w:p w14:paraId="73AEB159" w14:textId="77777777" w:rsidR="005E19EF" w:rsidRPr="001D1F9F" w:rsidRDefault="005E19EF" w:rsidP="00FA1D58">
            <w:pPr>
              <w:widowControl w:val="0"/>
              <w:spacing w:before="120" w:after="120" w:line="288" w:lineRule="auto"/>
              <w:jc w:val="both"/>
              <w:rPr>
                <w:rFonts w:eastAsia="Arial" w:cs="Arial"/>
                <w:b/>
                <w:color w:val="FFFFFF"/>
              </w:rPr>
            </w:pPr>
            <w:r w:rsidRPr="001D1F9F">
              <w:rPr>
                <w:rFonts w:eastAsia="Arial" w:cs="Arial"/>
                <w:b/>
                <w:color w:val="FFFFFF"/>
                <w:szCs w:val="20"/>
              </w:rPr>
              <w:t>Satisfaction</w:t>
            </w:r>
          </w:p>
        </w:tc>
      </w:tr>
      <w:tr w:rsidR="005E19EF" w:rsidRPr="001D1F9F" w14:paraId="5FAE39BE" w14:textId="77777777" w:rsidTr="00933C48">
        <w:trPr>
          <w:trHeight w:val="818"/>
        </w:trPr>
        <w:tc>
          <w:tcPr>
            <w:tcW w:w="2311" w:type="pct"/>
          </w:tcPr>
          <w:p w14:paraId="5A948254" w14:textId="1E07D719" w:rsidR="005E19EF" w:rsidRPr="00933C48" w:rsidRDefault="005E19EF"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Education and skills training</w:t>
            </w:r>
          </w:p>
        </w:tc>
        <w:tc>
          <w:tcPr>
            <w:tcW w:w="2689" w:type="pct"/>
          </w:tcPr>
          <w:p w14:paraId="0E58C57B" w14:textId="29DEA21F" w:rsidR="005E19EF" w:rsidRPr="00933C48" w:rsidRDefault="00A00F4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I </w:t>
            </w:r>
            <w:r w:rsidR="005E19EF" w:rsidRPr="00933C48">
              <w:rPr>
                <w:rFonts w:eastAsia="Arial" w:cs="Arial"/>
                <w:sz w:val="20"/>
                <w:szCs w:val="20"/>
              </w:rPr>
              <w:t xml:space="preserve">am satisfied with the services </w:t>
            </w:r>
            <w:r w:rsidRPr="00933C48">
              <w:rPr>
                <w:rFonts w:eastAsia="Arial" w:cs="Arial"/>
                <w:sz w:val="20"/>
                <w:szCs w:val="20"/>
              </w:rPr>
              <w:t>I </w:t>
            </w:r>
            <w:r w:rsidR="005E19EF" w:rsidRPr="00933C48">
              <w:rPr>
                <w:rFonts w:eastAsia="Arial" w:cs="Arial"/>
                <w:sz w:val="20"/>
                <w:szCs w:val="20"/>
              </w:rPr>
              <w:t>have received</w:t>
            </w:r>
          </w:p>
          <w:p w14:paraId="7E9CC7E9" w14:textId="20A23AAD" w:rsidR="005E19EF" w:rsidRPr="00933C48" w:rsidRDefault="00A00F45" w:rsidP="00933C48">
            <w:pPr>
              <w:widowControl w:val="0"/>
              <w:numPr>
                <w:ilvl w:val="0"/>
                <w:numId w:val="12"/>
              </w:numPr>
              <w:spacing w:beforeLines="60" w:before="144" w:afterLines="60" w:after="144" w:line="288" w:lineRule="auto"/>
              <w:ind w:left="342" w:hanging="283"/>
              <w:rPr>
                <w:rFonts w:eastAsia="Arial" w:cs="Arial"/>
                <w:sz w:val="20"/>
                <w:szCs w:val="20"/>
              </w:rPr>
            </w:pPr>
            <w:r w:rsidRPr="00933C48">
              <w:rPr>
                <w:rFonts w:eastAsia="Arial" w:cs="Arial"/>
                <w:sz w:val="20"/>
                <w:szCs w:val="20"/>
              </w:rPr>
              <w:t>I </w:t>
            </w:r>
            <w:r w:rsidR="005E19EF" w:rsidRPr="00933C48">
              <w:rPr>
                <w:rFonts w:eastAsia="Arial" w:cs="Arial"/>
                <w:sz w:val="20"/>
                <w:szCs w:val="20"/>
              </w:rPr>
              <w:t xml:space="preserve">am better able to deal with issues </w:t>
            </w:r>
            <w:r w:rsidRPr="00933C48">
              <w:rPr>
                <w:rFonts w:eastAsia="Arial" w:cs="Arial"/>
                <w:sz w:val="20"/>
                <w:szCs w:val="20"/>
              </w:rPr>
              <w:t>I </w:t>
            </w:r>
            <w:r w:rsidR="005E19EF" w:rsidRPr="00933C48">
              <w:rPr>
                <w:rFonts w:eastAsia="Arial" w:cs="Arial"/>
                <w:sz w:val="20"/>
                <w:szCs w:val="20"/>
              </w:rPr>
              <w:t>sought help with</w:t>
            </w:r>
          </w:p>
        </w:tc>
      </w:tr>
    </w:tbl>
    <w:p w14:paraId="39EA10DB"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If you record a SCORE assessment for a client, you </w:t>
      </w:r>
      <w:r w:rsidRPr="001D1F9F">
        <w:rPr>
          <w:rFonts w:eastAsia="Arial" w:cs="Arial"/>
          <w:b/>
          <w:sz w:val="20"/>
          <w:szCs w:val="20"/>
        </w:rPr>
        <w:t>must</w:t>
      </w:r>
      <w:r w:rsidRPr="001D1F9F">
        <w:rPr>
          <w:rFonts w:eastAsia="Arial" w:cs="Arial"/>
          <w:sz w:val="20"/>
          <w:szCs w:val="20"/>
        </w:rPr>
        <w:t xml:space="preserve"> also record ‘Assessed by’ at the SCORE level to capture who completed the SCORE assessment. </w:t>
      </w:r>
    </w:p>
    <w:p w14:paraId="63956B70" w14:textId="77777777" w:rsidR="005E19EF" w:rsidRPr="001D1F9F" w:rsidRDefault="005E19EF" w:rsidP="00933C48">
      <w:pPr>
        <w:widowControl w:val="0"/>
        <w:spacing w:before="180" w:after="120" w:line="288" w:lineRule="auto"/>
        <w:jc w:val="both"/>
        <w:rPr>
          <w:rFonts w:eastAsia="Arial" w:cs="Arial"/>
          <w:b/>
          <w:szCs w:val="20"/>
        </w:rPr>
      </w:pPr>
      <w:r w:rsidRPr="001D1F9F">
        <w:rPr>
          <w:rFonts w:eastAsia="Arial" w:cs="Arial"/>
          <w:b/>
          <w:szCs w:val="20"/>
        </w:rPr>
        <w:t>Completing a SCORE assessment</w:t>
      </w:r>
    </w:p>
    <w:p w14:paraId="76478545" w14:textId="182173C2"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you must use the following question and SCORE descriptions when assessing clients </w:t>
      </w:r>
      <w:r w:rsidR="00C8517D" w:rsidRPr="001D1F9F">
        <w:rPr>
          <w:rFonts w:eastAsia="Arial" w:cs="Arial"/>
          <w:sz w:val="20"/>
          <w:szCs w:val="20"/>
        </w:rPr>
        <w:t>in</w:t>
      </w:r>
      <w:r w:rsidR="00C8517D">
        <w:rPr>
          <w:rFonts w:eastAsia="Arial" w:cs="Arial"/>
          <w:sz w:val="20"/>
          <w:szCs w:val="20"/>
        </w:rPr>
        <w:t> </w:t>
      </w:r>
      <w:r w:rsidRPr="001D1F9F">
        <w:rPr>
          <w:rFonts w:eastAsia="Arial" w:cs="Arial"/>
          <w:sz w:val="20"/>
          <w:szCs w:val="20"/>
        </w:rPr>
        <w:t xml:space="preserve">the Goals domains “Changed Knowledge” and “Changed skills”. </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Assessment Table"/>
        <w:tblDescription w:val="This table lists the SCORE questions and responses."/>
      </w:tblPr>
      <w:tblGrid>
        <w:gridCol w:w="3166"/>
        <w:gridCol w:w="1458"/>
        <w:gridCol w:w="1458"/>
        <w:gridCol w:w="1458"/>
        <w:gridCol w:w="1458"/>
        <w:gridCol w:w="1458"/>
      </w:tblGrid>
      <w:tr w:rsidR="005E19EF" w:rsidRPr="001D1F9F" w14:paraId="2A563CA3" w14:textId="77777777" w:rsidTr="00933C48">
        <w:trPr>
          <w:cnfStyle w:val="100000000000" w:firstRow="1" w:lastRow="0" w:firstColumn="0" w:lastColumn="0" w:oddVBand="0" w:evenVBand="0" w:oddHBand="0" w:evenHBand="0" w:firstRowFirstColumn="0" w:firstRowLastColumn="0" w:lastRowFirstColumn="0" w:lastRowLastColumn="0"/>
          <w:trHeight w:val="361"/>
          <w:tblHeader/>
        </w:trPr>
        <w:tc>
          <w:tcPr>
            <w:cnfStyle w:val="001000000000" w:firstRow="0" w:lastRow="0" w:firstColumn="1" w:lastColumn="0" w:oddVBand="0" w:evenVBand="0" w:oddHBand="0" w:evenHBand="0" w:firstRowFirstColumn="0" w:firstRowLastColumn="0" w:lastRowFirstColumn="0" w:lastRowLastColumn="0"/>
            <w:tcW w:w="1514" w:type="pct"/>
            <w:hideMark/>
          </w:tcPr>
          <w:p w14:paraId="30D0A340" w14:textId="77777777" w:rsidR="005E19EF" w:rsidRPr="001D1F9F" w:rsidRDefault="005E19EF" w:rsidP="00933C48">
            <w:pPr>
              <w:widowControl w:val="0"/>
              <w:spacing w:before="120" w:after="120" w:line="288" w:lineRule="auto"/>
              <w:rPr>
                <w:rFonts w:eastAsia="Arial" w:cs="Arial"/>
                <w:szCs w:val="20"/>
              </w:rPr>
            </w:pPr>
            <w:r w:rsidRPr="001D1F9F">
              <w:rPr>
                <w:rFonts w:eastAsia="Arial" w:cs="Arial"/>
                <w:szCs w:val="20"/>
              </w:rPr>
              <w:t>Goals</w:t>
            </w:r>
          </w:p>
        </w:tc>
        <w:tc>
          <w:tcPr>
            <w:tcW w:w="697" w:type="pct"/>
            <w:hideMark/>
          </w:tcPr>
          <w:p w14:paraId="4F139967" w14:textId="77777777" w:rsidR="005E19EF" w:rsidRPr="001D1F9F"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1</w:t>
            </w:r>
          </w:p>
        </w:tc>
        <w:tc>
          <w:tcPr>
            <w:tcW w:w="697" w:type="pct"/>
            <w:hideMark/>
          </w:tcPr>
          <w:p w14:paraId="3DF0E560" w14:textId="77777777" w:rsidR="005E19EF" w:rsidRPr="001D1F9F"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2</w:t>
            </w:r>
          </w:p>
        </w:tc>
        <w:tc>
          <w:tcPr>
            <w:tcW w:w="697" w:type="pct"/>
          </w:tcPr>
          <w:p w14:paraId="5D9C6F5C" w14:textId="77777777" w:rsidR="005E19EF" w:rsidRPr="001D1F9F"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3</w:t>
            </w:r>
          </w:p>
        </w:tc>
        <w:tc>
          <w:tcPr>
            <w:tcW w:w="697" w:type="pct"/>
          </w:tcPr>
          <w:p w14:paraId="5569144E" w14:textId="77777777" w:rsidR="005E19EF" w:rsidRPr="001D1F9F"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4</w:t>
            </w:r>
          </w:p>
        </w:tc>
        <w:tc>
          <w:tcPr>
            <w:tcW w:w="697" w:type="pct"/>
          </w:tcPr>
          <w:p w14:paraId="3B3CE627" w14:textId="77777777" w:rsidR="005E19EF" w:rsidRPr="001D1F9F" w:rsidRDefault="005E19EF" w:rsidP="00933C48">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5</w:t>
            </w:r>
          </w:p>
        </w:tc>
      </w:tr>
      <w:tr w:rsidR="005E19EF" w:rsidRPr="001D1F9F" w14:paraId="78EEBAAB" w14:textId="77777777" w:rsidTr="00933C48">
        <w:trPr>
          <w:cnfStyle w:val="000000100000" w:firstRow="0" w:lastRow="0" w:firstColumn="0" w:lastColumn="0" w:oddVBand="0" w:evenVBand="0" w:oddHBand="1" w:evenHBand="0" w:firstRowFirstColumn="0" w:firstRowLastColumn="0" w:lastRowFirstColumn="0" w:lastRowLastColumn="0"/>
          <w:trHeight w:val="1882"/>
        </w:trPr>
        <w:tc>
          <w:tcPr>
            <w:cnfStyle w:val="001000000000" w:firstRow="0" w:lastRow="0" w:firstColumn="1" w:lastColumn="0" w:oddVBand="0" w:evenVBand="0" w:oddHBand="0" w:evenHBand="0" w:firstRowFirstColumn="0" w:firstRowLastColumn="0" w:lastRowFirstColumn="0" w:lastRowLastColumn="0"/>
            <w:tcW w:w="1514" w:type="pct"/>
            <w:hideMark/>
          </w:tcPr>
          <w:p w14:paraId="49610438" w14:textId="77777777" w:rsidR="005E19EF" w:rsidRPr="001D1F9F" w:rsidRDefault="005E19EF" w:rsidP="00FA1D58">
            <w:pPr>
              <w:widowControl w:val="0"/>
              <w:spacing w:before="120" w:after="120" w:line="288" w:lineRule="auto"/>
              <w:rPr>
                <w:rFonts w:eastAsia="Arial" w:cs="Arial"/>
                <w:sz w:val="20"/>
                <w:szCs w:val="20"/>
              </w:rPr>
            </w:pPr>
            <w:r w:rsidRPr="001D1F9F">
              <w:rPr>
                <w:rFonts w:eastAsia="Arial" w:cs="Arial"/>
                <w:sz w:val="20"/>
                <w:szCs w:val="20"/>
              </w:rPr>
              <w:t>Changed Knowledge:</w:t>
            </w:r>
          </w:p>
          <w:p w14:paraId="29EBAB5E" w14:textId="1FBDBB3A" w:rsidR="005E19EF" w:rsidRPr="001D1F9F" w:rsidRDefault="005E19EF" w:rsidP="00FA1D58">
            <w:pPr>
              <w:widowControl w:val="0"/>
              <w:spacing w:before="120" w:after="120" w:line="288" w:lineRule="auto"/>
              <w:rPr>
                <w:rFonts w:eastAsia="Arial" w:cs="Arial"/>
                <w:sz w:val="20"/>
                <w:szCs w:val="20"/>
              </w:rPr>
            </w:pPr>
            <w:r w:rsidRPr="001D1F9F">
              <w:rPr>
                <w:rFonts w:eastAsia="Arial" w:cs="Arial"/>
                <w:sz w:val="20"/>
                <w:szCs w:val="20"/>
              </w:rPr>
              <w:t xml:space="preserve">“Before completing/ as a result of completing this DFV training, </w:t>
            </w:r>
            <w:r w:rsidR="00A00F45">
              <w:rPr>
                <w:rFonts w:eastAsia="Arial" w:cs="Arial"/>
                <w:sz w:val="20"/>
                <w:szCs w:val="20"/>
              </w:rPr>
              <w:t>I </w:t>
            </w:r>
            <w:r w:rsidRPr="001D1F9F">
              <w:rPr>
                <w:rFonts w:eastAsia="Arial" w:cs="Arial"/>
                <w:sz w:val="20"/>
                <w:szCs w:val="20"/>
              </w:rPr>
              <w:t>rate my knowledge level as:”</w:t>
            </w:r>
          </w:p>
        </w:tc>
        <w:tc>
          <w:tcPr>
            <w:tcW w:w="697" w:type="pct"/>
            <w:hideMark/>
          </w:tcPr>
          <w:p w14:paraId="5119F284" w14:textId="4CC45A4A" w:rsidR="005E19EF" w:rsidRPr="001D1F9F"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 xml:space="preserve">have no knowledge in this area. </w:t>
            </w:r>
          </w:p>
        </w:tc>
        <w:tc>
          <w:tcPr>
            <w:tcW w:w="697" w:type="pct"/>
            <w:hideMark/>
          </w:tcPr>
          <w:p w14:paraId="6B7982B9" w14:textId="23C8A7E5" w:rsidR="005E19EF" w:rsidRPr="001D1F9F"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 xml:space="preserve">have little knowledge in this area. </w:t>
            </w:r>
          </w:p>
        </w:tc>
        <w:tc>
          <w:tcPr>
            <w:tcW w:w="697" w:type="pct"/>
          </w:tcPr>
          <w:p w14:paraId="2F98EC11" w14:textId="63DDBBF4" w:rsidR="005E19EF" w:rsidRPr="001D1F9F"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some knowledge in this area.</w:t>
            </w:r>
          </w:p>
        </w:tc>
        <w:tc>
          <w:tcPr>
            <w:tcW w:w="697" w:type="pct"/>
          </w:tcPr>
          <w:p w14:paraId="18A52191" w14:textId="4C806F95" w:rsidR="005E19EF" w:rsidRPr="001D1F9F" w:rsidRDefault="00A00F45" w:rsidP="00FA1D58">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good knowledge in this area.</w:t>
            </w:r>
          </w:p>
        </w:tc>
        <w:tc>
          <w:tcPr>
            <w:tcW w:w="697" w:type="pct"/>
          </w:tcPr>
          <w:p w14:paraId="120585E7" w14:textId="6593A331" w:rsidR="005E19EF" w:rsidRPr="001D1F9F" w:rsidRDefault="00A00F45">
            <w:pPr>
              <w:widowControl w:val="0"/>
              <w:spacing w:before="120" w:after="12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 xml:space="preserve">have extensive knowledge </w:t>
            </w:r>
            <w:r w:rsidR="00C8517D" w:rsidRPr="001D1F9F">
              <w:rPr>
                <w:rFonts w:eastAsia="Arial" w:cs="Arial"/>
                <w:sz w:val="20"/>
                <w:szCs w:val="20"/>
              </w:rPr>
              <w:t>in</w:t>
            </w:r>
            <w:r w:rsidR="00C8517D">
              <w:rPr>
                <w:rFonts w:eastAsia="Arial" w:cs="Arial"/>
                <w:sz w:val="20"/>
                <w:szCs w:val="20"/>
              </w:rPr>
              <w:t> </w:t>
            </w:r>
            <w:r w:rsidR="005E19EF" w:rsidRPr="001D1F9F">
              <w:rPr>
                <w:rFonts w:eastAsia="Arial" w:cs="Arial"/>
                <w:sz w:val="20"/>
                <w:szCs w:val="20"/>
              </w:rPr>
              <w:t xml:space="preserve">this area. </w:t>
            </w:r>
          </w:p>
        </w:tc>
      </w:tr>
      <w:tr w:rsidR="005E19EF" w:rsidRPr="001D1F9F" w14:paraId="1963B7A9" w14:textId="77777777" w:rsidTr="00933C48">
        <w:trPr>
          <w:trHeight w:val="1882"/>
        </w:trPr>
        <w:tc>
          <w:tcPr>
            <w:cnfStyle w:val="001000000000" w:firstRow="0" w:lastRow="0" w:firstColumn="1" w:lastColumn="0" w:oddVBand="0" w:evenVBand="0" w:oddHBand="0" w:evenHBand="0" w:firstRowFirstColumn="0" w:firstRowLastColumn="0" w:lastRowFirstColumn="0" w:lastRowLastColumn="0"/>
            <w:tcW w:w="1514" w:type="pct"/>
          </w:tcPr>
          <w:p w14:paraId="797C2475" w14:textId="77777777" w:rsidR="005E19EF" w:rsidRPr="001D1F9F" w:rsidRDefault="005E19EF" w:rsidP="00FA1D58">
            <w:pPr>
              <w:widowControl w:val="0"/>
              <w:spacing w:before="120" w:after="120" w:line="288" w:lineRule="auto"/>
              <w:rPr>
                <w:rFonts w:eastAsia="Arial" w:cs="Arial"/>
                <w:sz w:val="20"/>
                <w:szCs w:val="20"/>
              </w:rPr>
            </w:pPr>
            <w:r w:rsidRPr="001D1F9F">
              <w:rPr>
                <w:rFonts w:eastAsia="Arial" w:cs="Arial"/>
                <w:sz w:val="20"/>
                <w:szCs w:val="20"/>
              </w:rPr>
              <w:t>Changed Skills:</w:t>
            </w:r>
          </w:p>
          <w:p w14:paraId="2A8FA3E7" w14:textId="083191BF" w:rsidR="005E19EF" w:rsidRPr="001D1F9F" w:rsidRDefault="005E19EF" w:rsidP="00FA1D58">
            <w:pPr>
              <w:widowControl w:val="0"/>
              <w:spacing w:before="120" w:after="120" w:line="288" w:lineRule="auto"/>
              <w:rPr>
                <w:rFonts w:eastAsia="Arial" w:cs="Arial"/>
                <w:sz w:val="20"/>
                <w:szCs w:val="20"/>
              </w:rPr>
            </w:pPr>
            <w:r w:rsidRPr="001D1F9F">
              <w:rPr>
                <w:rFonts w:eastAsia="Arial" w:cs="Arial"/>
                <w:sz w:val="20"/>
                <w:szCs w:val="20"/>
              </w:rPr>
              <w:t xml:space="preserve">“Before completing/ as a result of completing this DFV training, </w:t>
            </w:r>
            <w:r w:rsidR="00A00F45">
              <w:rPr>
                <w:rFonts w:eastAsia="Arial" w:cs="Arial"/>
                <w:sz w:val="20"/>
                <w:szCs w:val="20"/>
              </w:rPr>
              <w:t>I </w:t>
            </w:r>
            <w:r w:rsidRPr="001D1F9F">
              <w:rPr>
                <w:rFonts w:eastAsia="Arial" w:cs="Arial"/>
                <w:sz w:val="20"/>
                <w:szCs w:val="20"/>
              </w:rPr>
              <w:t>rate my skill level as:”</w:t>
            </w:r>
          </w:p>
        </w:tc>
        <w:tc>
          <w:tcPr>
            <w:tcW w:w="697" w:type="pct"/>
          </w:tcPr>
          <w:p w14:paraId="638F9115" w14:textId="70B10149" w:rsidR="005E19EF" w:rsidRPr="001D1F9F"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no skills in this area.</w:t>
            </w:r>
          </w:p>
        </w:tc>
        <w:tc>
          <w:tcPr>
            <w:tcW w:w="697" w:type="pct"/>
          </w:tcPr>
          <w:p w14:paraId="15BDCD5D" w14:textId="518B3080" w:rsidR="005E19EF" w:rsidRPr="001D1F9F"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little skills in this area.</w:t>
            </w:r>
          </w:p>
        </w:tc>
        <w:tc>
          <w:tcPr>
            <w:tcW w:w="697" w:type="pct"/>
          </w:tcPr>
          <w:p w14:paraId="2D7C307E" w14:textId="63D07664" w:rsidR="005E19EF" w:rsidRPr="001D1F9F"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some skills in this area.</w:t>
            </w:r>
          </w:p>
        </w:tc>
        <w:tc>
          <w:tcPr>
            <w:tcW w:w="697" w:type="pct"/>
          </w:tcPr>
          <w:p w14:paraId="105D2519" w14:textId="4F5AB6A4" w:rsidR="005E19EF" w:rsidRPr="001D1F9F"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good skills in this area.</w:t>
            </w:r>
          </w:p>
        </w:tc>
        <w:tc>
          <w:tcPr>
            <w:tcW w:w="697" w:type="pct"/>
          </w:tcPr>
          <w:p w14:paraId="6064E2F5" w14:textId="661D8306" w:rsidR="005E19EF" w:rsidRPr="001D1F9F" w:rsidRDefault="00A00F45" w:rsidP="00FA1D58">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Pr>
                <w:rFonts w:eastAsia="Arial" w:cs="Arial"/>
                <w:sz w:val="20"/>
                <w:szCs w:val="20"/>
              </w:rPr>
              <w:t>I </w:t>
            </w:r>
            <w:r w:rsidR="005E19EF" w:rsidRPr="001D1F9F">
              <w:rPr>
                <w:rFonts w:eastAsia="Arial" w:cs="Arial"/>
                <w:sz w:val="20"/>
                <w:szCs w:val="20"/>
              </w:rPr>
              <w:t>have extensive skills in this area.</w:t>
            </w:r>
          </w:p>
        </w:tc>
      </w:tr>
    </w:tbl>
    <w:p w14:paraId="21897C07"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For all other SCORE domains, you can record SCORE assessment as outlined in the Data Exchange Protocols.</w:t>
      </w:r>
    </w:p>
    <w:p w14:paraId="3267E3C6" w14:textId="77777777" w:rsidR="005E19EF" w:rsidRPr="001D1F9F" w:rsidRDefault="005E19EF" w:rsidP="00933C48">
      <w:pPr>
        <w:widowControl w:val="0"/>
        <w:spacing w:before="180" w:after="120" w:line="288" w:lineRule="auto"/>
        <w:jc w:val="both"/>
        <w:rPr>
          <w:rFonts w:eastAsia="Arial" w:cs="Arial"/>
          <w:b/>
          <w:szCs w:val="20"/>
        </w:rPr>
      </w:pPr>
      <w:r w:rsidRPr="001D1F9F">
        <w:rPr>
          <w:rFonts w:eastAsia="Arial" w:cs="Arial"/>
          <w:b/>
          <w:szCs w:val="20"/>
        </w:rPr>
        <w:t xml:space="preserve">Collecting extended data </w:t>
      </w:r>
    </w:p>
    <w:p w14:paraId="5699E47E" w14:textId="77777777" w:rsidR="005E19EF" w:rsidRPr="001D1F9F" w:rsidRDefault="005E19EF" w:rsidP="005E19EF">
      <w:pPr>
        <w:pStyle w:val="BodyText"/>
        <w:spacing w:before="120" w:after="120" w:line="288" w:lineRule="auto"/>
        <w:ind w:left="284"/>
        <w:jc w:val="both"/>
        <w:rPr>
          <w:rFonts w:cs="Arial"/>
          <w:lang w:val="en-AU"/>
        </w:rPr>
      </w:pPr>
      <w:r w:rsidRPr="001D1F9F">
        <w:rPr>
          <w:rFonts w:cs="Arial"/>
          <w:lang w:val="en-AU"/>
        </w:rPr>
        <w:t>For this program activity</w:t>
      </w:r>
      <w:r w:rsidRPr="001D1F9F">
        <w:rPr>
          <w:lang w:val="en-AU"/>
        </w:rPr>
        <w:t>, the following additional data fields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E19EF" w:rsidRPr="001D1F9F" w14:paraId="63366FF9" w14:textId="77777777" w:rsidTr="00933C48">
        <w:trPr>
          <w:trHeight w:val="120"/>
        </w:trPr>
        <w:tc>
          <w:tcPr>
            <w:tcW w:w="5000" w:type="pct"/>
            <w:tcBorders>
              <w:top w:val="single" w:sz="4" w:space="0" w:color="auto"/>
              <w:left w:val="single" w:sz="4" w:space="0" w:color="auto"/>
              <w:bottom w:val="single" w:sz="4" w:space="0" w:color="auto"/>
              <w:right w:val="single" w:sz="4" w:space="0" w:color="auto"/>
            </w:tcBorders>
            <w:shd w:val="clear" w:color="auto" w:fill="04617B"/>
            <w:hideMark/>
          </w:tcPr>
          <w:p w14:paraId="68DF8D23" w14:textId="77777777" w:rsidR="005E19EF" w:rsidRPr="001D1F9F" w:rsidRDefault="005E19EF" w:rsidP="00FA1D58">
            <w:pPr>
              <w:widowControl w:val="0"/>
              <w:spacing w:before="120" w:after="120" w:line="288" w:lineRule="auto"/>
              <w:jc w:val="both"/>
              <w:rPr>
                <w:rFonts w:eastAsia="Arial" w:cs="Arial"/>
                <w:b/>
                <w:color w:val="FFFFFF"/>
              </w:rPr>
            </w:pPr>
            <w:r w:rsidRPr="001D1F9F">
              <w:rPr>
                <w:rFonts w:eastAsia="Arial" w:cs="Arial"/>
                <w:b/>
                <w:color w:val="FFFFFF"/>
              </w:rPr>
              <w:t>Client Level Data</w:t>
            </w:r>
          </w:p>
        </w:tc>
      </w:tr>
      <w:tr w:rsidR="005E19EF" w:rsidRPr="001D1F9F" w14:paraId="5104F5B2" w14:textId="77777777" w:rsidTr="00933C48">
        <w:trPr>
          <w:trHeight w:val="83"/>
        </w:trPr>
        <w:tc>
          <w:tcPr>
            <w:tcW w:w="5000" w:type="pct"/>
            <w:tcBorders>
              <w:top w:val="single" w:sz="4" w:space="0" w:color="auto"/>
              <w:left w:val="single" w:sz="4" w:space="0" w:color="auto"/>
              <w:bottom w:val="single" w:sz="4" w:space="0" w:color="auto"/>
              <w:right w:val="single" w:sz="4" w:space="0" w:color="auto"/>
            </w:tcBorders>
            <w:hideMark/>
          </w:tcPr>
          <w:p w14:paraId="3A7291C1" w14:textId="77777777" w:rsidR="005E19EF" w:rsidRPr="001D1F9F" w:rsidRDefault="005E19EF" w:rsidP="00FA1D58">
            <w:pPr>
              <w:pStyle w:val="BodyText"/>
              <w:numPr>
                <w:ilvl w:val="0"/>
                <w:numId w:val="165"/>
              </w:numPr>
              <w:spacing w:before="60" w:after="60" w:line="288" w:lineRule="auto"/>
              <w:jc w:val="both"/>
              <w:rPr>
                <w:lang w:val="en-AU"/>
              </w:rPr>
            </w:pPr>
            <w:r w:rsidRPr="001D1F9F">
              <w:rPr>
                <w:lang w:val="en-AU"/>
              </w:rPr>
              <w:t>Employment status</w:t>
            </w:r>
          </w:p>
          <w:p w14:paraId="584E5AF9" w14:textId="77777777" w:rsidR="005E19EF" w:rsidRPr="001D1F9F" w:rsidRDefault="005E19EF" w:rsidP="00FA1D58">
            <w:pPr>
              <w:pStyle w:val="BodyText"/>
              <w:numPr>
                <w:ilvl w:val="0"/>
                <w:numId w:val="165"/>
              </w:numPr>
              <w:spacing w:before="60" w:after="60" w:line="288" w:lineRule="auto"/>
              <w:jc w:val="both"/>
              <w:rPr>
                <w:lang w:val="en-AU"/>
              </w:rPr>
            </w:pPr>
            <w:r w:rsidRPr="001D1F9F">
              <w:rPr>
                <w:lang w:val="en-AU"/>
              </w:rPr>
              <w:t>Highest level of education / qualification</w:t>
            </w:r>
          </w:p>
        </w:tc>
      </w:tr>
    </w:tbl>
    <w:p w14:paraId="46529571" w14:textId="77777777" w:rsidR="005E19EF" w:rsidRPr="001D1F9F" w:rsidRDefault="005E19EF" w:rsidP="005E19EF">
      <w:pPr>
        <w:widowControl w:val="0"/>
        <w:spacing w:before="120" w:after="120" w:line="288" w:lineRule="auto"/>
        <w:ind w:left="284"/>
        <w:jc w:val="both"/>
        <w:rPr>
          <w:rFonts w:eastAsia="Arial" w:cs="Times New Roman"/>
          <w:sz w:val="20"/>
          <w:szCs w:val="20"/>
        </w:rPr>
      </w:pPr>
      <w:r w:rsidRPr="001D1F9F">
        <w:rPr>
          <w:rFonts w:eastAsia="Arial" w:cs="Times New Roman"/>
          <w:sz w:val="20"/>
          <w:szCs w:val="20"/>
        </w:rPr>
        <w:t>You may record other outcomes and extended client details, if you think it is appropriate for your program and for your clients to do so.</w:t>
      </w:r>
    </w:p>
    <w:p w14:paraId="693BD97A" w14:textId="77777777" w:rsidR="005E19EF" w:rsidRPr="001D1F9F" w:rsidRDefault="005E19EF" w:rsidP="00933C48">
      <w:pPr>
        <w:pageBreakBefore/>
        <w:spacing w:before="180" w:after="120"/>
        <w:jc w:val="both"/>
        <w:rPr>
          <w:b/>
        </w:rPr>
      </w:pPr>
      <w:r w:rsidRPr="001D1F9F">
        <w:rPr>
          <w:b/>
        </w:rPr>
        <w:lastRenderedPageBreak/>
        <w:t>For this program activity, when should each service type be used?</w:t>
      </w:r>
    </w:p>
    <w:p w14:paraId="38131DD3" w14:textId="77777777" w:rsidR="005E19EF" w:rsidRPr="001D1F9F" w:rsidRDefault="005E19EF" w:rsidP="005E19EF">
      <w:pPr>
        <w:widowControl w:val="0"/>
        <w:spacing w:before="120" w:after="120" w:line="288" w:lineRule="auto"/>
        <w:ind w:left="284"/>
        <w:jc w:val="both"/>
        <w:rPr>
          <w:rFonts w:eastAsia="Arial" w:cs="Times New Roman"/>
          <w:sz w:val="20"/>
          <w:szCs w:val="20"/>
        </w:rPr>
      </w:pPr>
      <w:r w:rsidRPr="001D1F9F">
        <w:rPr>
          <w:rFonts w:eastAsia="Arial" w:cs="Times New Roman"/>
          <w:sz w:val="20"/>
          <w:szCs w:val="20"/>
        </w:rPr>
        <w:t xml:space="preserve">Sessions of training is delivered online (including via Zoom) and must be captured using the below service types. </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able listing service types for this program."/>
      </w:tblPr>
      <w:tblGrid>
        <w:gridCol w:w="3461"/>
        <w:gridCol w:w="6995"/>
      </w:tblGrid>
      <w:tr w:rsidR="005E19EF" w:rsidRPr="001D1F9F" w14:paraId="0840C008" w14:textId="77777777" w:rsidTr="00933C48">
        <w:trPr>
          <w:cnfStyle w:val="100000000000" w:firstRow="1" w:lastRow="0" w:firstColumn="0" w:lastColumn="0" w:oddVBand="0" w:evenVBand="0" w:oddHBand="0" w:evenHBand="0" w:firstRowFirstColumn="0" w:firstRowLastColumn="0" w:lastRowFirstColumn="0" w:lastRowLastColumn="0"/>
          <w:trHeight w:val="537"/>
          <w:tblHeader/>
        </w:trPr>
        <w:tc>
          <w:tcPr>
            <w:cnfStyle w:val="001000000000" w:firstRow="0" w:lastRow="0" w:firstColumn="1" w:lastColumn="0" w:oddVBand="0" w:evenVBand="0" w:oddHBand="0" w:evenHBand="0" w:firstRowFirstColumn="0" w:firstRowLastColumn="0" w:lastRowFirstColumn="0" w:lastRowLastColumn="0"/>
            <w:tcW w:w="1655" w:type="pct"/>
            <w:vAlign w:val="center"/>
          </w:tcPr>
          <w:p w14:paraId="506BEED5" w14:textId="77777777" w:rsidR="005E19EF" w:rsidRPr="001D1F9F" w:rsidRDefault="005E19EF" w:rsidP="00FA1D58">
            <w:pPr>
              <w:widowControl w:val="0"/>
              <w:spacing w:before="120" w:after="120" w:line="288" w:lineRule="auto"/>
              <w:jc w:val="both"/>
              <w:rPr>
                <w:rFonts w:eastAsia="Arial" w:cs="Arial"/>
              </w:rPr>
            </w:pPr>
            <w:r w:rsidRPr="001D1F9F">
              <w:rPr>
                <w:rFonts w:eastAsia="Arial" w:cs="Arial"/>
              </w:rPr>
              <w:t>Service Type</w:t>
            </w:r>
          </w:p>
        </w:tc>
        <w:tc>
          <w:tcPr>
            <w:tcW w:w="3345" w:type="pct"/>
            <w:vAlign w:val="center"/>
          </w:tcPr>
          <w:p w14:paraId="57B650A5" w14:textId="77777777" w:rsidR="005E19EF" w:rsidRPr="001D1F9F" w:rsidRDefault="005E19EF" w:rsidP="00FA1D58">
            <w:pPr>
              <w:widowControl w:val="0"/>
              <w:spacing w:before="120" w:after="120" w:line="288" w:lineRule="auto"/>
              <w:jc w:val="both"/>
              <w:cnfStyle w:val="100000000000" w:firstRow="1" w:lastRow="0" w:firstColumn="0" w:lastColumn="0" w:oddVBand="0" w:evenVBand="0" w:oddHBand="0" w:evenHBand="0" w:firstRowFirstColumn="0" w:firstRowLastColumn="0" w:lastRowFirstColumn="0" w:lastRowLastColumn="0"/>
              <w:rPr>
                <w:rFonts w:eastAsia="Arial" w:cs="Arial"/>
              </w:rPr>
            </w:pPr>
            <w:r w:rsidRPr="001D1F9F">
              <w:rPr>
                <w:rFonts w:eastAsia="Arial" w:cs="Arial"/>
              </w:rPr>
              <w:t xml:space="preserve">Example </w:t>
            </w:r>
          </w:p>
        </w:tc>
      </w:tr>
      <w:tr w:rsidR="005E19EF" w:rsidRPr="001D1F9F" w14:paraId="3202FCE4" w14:textId="77777777" w:rsidTr="00933C48">
        <w:trPr>
          <w:cnfStyle w:val="000000100000" w:firstRow="0" w:lastRow="0" w:firstColumn="0" w:lastColumn="0" w:oddVBand="0" w:evenVBand="0" w:oddHBand="1" w:evenHBand="0" w:firstRowFirstColumn="0" w:firstRowLastColumn="0" w:lastRowFirstColumn="0" w:lastRowLastColumn="0"/>
          <w:trHeight w:val="1475"/>
        </w:trPr>
        <w:tc>
          <w:tcPr>
            <w:cnfStyle w:val="001000000000" w:firstRow="0" w:lastRow="0" w:firstColumn="1" w:lastColumn="0" w:oddVBand="0" w:evenVBand="0" w:oddHBand="0" w:evenHBand="0" w:firstRowFirstColumn="0" w:firstRowLastColumn="0" w:lastRowFirstColumn="0" w:lastRowLastColumn="0"/>
            <w:tcW w:w="1655" w:type="pct"/>
            <w:shd w:val="clear" w:color="auto" w:fill="auto"/>
            <w:vAlign w:val="center"/>
          </w:tcPr>
          <w:p w14:paraId="3713B093" w14:textId="77777777" w:rsidR="005E19EF" w:rsidRPr="00A068BD" w:rsidRDefault="005E19EF" w:rsidP="00933C48">
            <w:pPr>
              <w:spacing w:before="120" w:after="120" w:line="288" w:lineRule="auto"/>
              <w:rPr>
                <w:rFonts w:cs="Arial"/>
              </w:rPr>
            </w:pPr>
            <w:r w:rsidRPr="00933C48">
              <w:rPr>
                <w:rFonts w:cs="Arial"/>
                <w:sz w:val="20"/>
                <w:szCs w:val="20"/>
              </w:rPr>
              <w:t>Awareness Session</w:t>
            </w:r>
          </w:p>
        </w:tc>
        <w:tc>
          <w:tcPr>
            <w:tcW w:w="3345" w:type="pct"/>
            <w:shd w:val="clear" w:color="auto" w:fill="auto"/>
            <w:vAlign w:val="center"/>
          </w:tcPr>
          <w:p w14:paraId="0969BDB0" w14:textId="77777777" w:rsidR="005E19EF" w:rsidRPr="00A068BD"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rPr>
            </w:pPr>
            <w:r w:rsidRPr="00933C48">
              <w:rPr>
                <w:b/>
                <w:sz w:val="20"/>
                <w:szCs w:val="20"/>
              </w:rPr>
              <w:t>VET Unit One – Develop Knowledge on the impacts of sexual violence</w:t>
            </w:r>
          </w:p>
          <w:p w14:paraId="389ECAF3" w14:textId="77777777" w:rsidR="005E19EF" w:rsidRPr="00A068BD"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933C48">
              <w:rPr>
                <w:sz w:val="20"/>
                <w:szCs w:val="20"/>
              </w:rPr>
              <w:t xml:space="preserve">Attend an online workshop as a part of the Accredited training. </w:t>
            </w:r>
          </w:p>
          <w:p w14:paraId="3EDCA717" w14:textId="77777777" w:rsidR="005E19EF" w:rsidRPr="00A068BD" w:rsidRDefault="005E19EF" w:rsidP="00933C48">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933C48">
              <w:rPr>
                <w:sz w:val="20"/>
                <w:szCs w:val="20"/>
              </w:rPr>
              <w:t>All participants enrolled in the VET course must complete Unit One, as this is a core unit and a prerequisite for Unit Two. Unit Two is optional. This flexibility is to allow for frontline workers current work functions and experience.</w:t>
            </w:r>
          </w:p>
        </w:tc>
      </w:tr>
      <w:tr w:rsidR="005E19EF" w:rsidRPr="001D1F9F" w14:paraId="0BFB6330" w14:textId="77777777" w:rsidTr="00933C48">
        <w:trPr>
          <w:trHeight w:val="1475"/>
        </w:trPr>
        <w:tc>
          <w:tcPr>
            <w:cnfStyle w:val="001000000000" w:firstRow="0" w:lastRow="0" w:firstColumn="1" w:lastColumn="0" w:oddVBand="0" w:evenVBand="0" w:oddHBand="0" w:evenHBand="0" w:firstRowFirstColumn="0" w:firstRowLastColumn="0" w:lastRowFirstColumn="0" w:lastRowLastColumn="0"/>
            <w:tcW w:w="1655" w:type="pct"/>
            <w:shd w:val="clear" w:color="auto" w:fill="auto"/>
            <w:vAlign w:val="center"/>
          </w:tcPr>
          <w:p w14:paraId="37AC8102" w14:textId="77777777" w:rsidR="005E19EF" w:rsidRPr="00A068BD" w:rsidRDefault="005E19EF" w:rsidP="00933C48">
            <w:pPr>
              <w:spacing w:before="120" w:after="120" w:line="288" w:lineRule="auto"/>
              <w:rPr>
                <w:rFonts w:cs="Arial"/>
              </w:rPr>
            </w:pPr>
            <w:r w:rsidRPr="00933C48">
              <w:rPr>
                <w:rFonts w:cs="Arial"/>
                <w:sz w:val="20"/>
                <w:szCs w:val="20"/>
              </w:rPr>
              <w:t>Educations and skills training</w:t>
            </w:r>
          </w:p>
        </w:tc>
        <w:tc>
          <w:tcPr>
            <w:tcW w:w="3345" w:type="pct"/>
            <w:shd w:val="clear" w:color="auto" w:fill="auto"/>
            <w:vAlign w:val="center"/>
          </w:tcPr>
          <w:p w14:paraId="6FDDFCD2" w14:textId="77777777" w:rsidR="005E19EF" w:rsidRPr="00A068BD"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rPr>
            </w:pPr>
            <w:r w:rsidRPr="00933C48">
              <w:rPr>
                <w:b/>
                <w:sz w:val="20"/>
                <w:szCs w:val="20"/>
              </w:rPr>
              <w:t xml:space="preserve">VET Unit Two – Respond to disclosures of sexual violence </w:t>
            </w:r>
          </w:p>
          <w:p w14:paraId="3238EEFD" w14:textId="77777777" w:rsidR="005E19EF" w:rsidRPr="00A068BD"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933C48">
              <w:rPr>
                <w:sz w:val="20"/>
                <w:szCs w:val="20"/>
              </w:rPr>
              <w:t xml:space="preserve">Attend an online workshop as a part of the Accredited training. </w:t>
            </w:r>
          </w:p>
          <w:p w14:paraId="4D352C90" w14:textId="77777777" w:rsidR="005E19EF" w:rsidRPr="00A068BD" w:rsidRDefault="005E19EF" w:rsidP="00933C48">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933C48">
              <w:rPr>
                <w:sz w:val="20"/>
                <w:szCs w:val="20"/>
              </w:rPr>
              <w:t>All participants enrolled in the VET course must complete Unit One, as this is a core unit and a prerequisite for Unit Two. Unit Two is optional. This flexibility is to allow for frontline workers current work functions and experience.</w:t>
            </w:r>
          </w:p>
        </w:tc>
      </w:tr>
    </w:tbl>
    <w:p w14:paraId="421E38AA" w14:textId="77777777" w:rsidR="00F014DD" w:rsidRPr="001D1F9F" w:rsidRDefault="005E19EF" w:rsidP="00CC774F">
      <w:pPr>
        <w:rPr>
          <w:rStyle w:val="BookTitle"/>
          <w:rFonts w:cs="Arial"/>
          <w:i w:val="0"/>
          <w:iCs w:val="0"/>
          <w:smallCaps w:val="0"/>
          <w:noProof/>
          <w:spacing w:val="0"/>
          <w:lang w:eastAsia="en-AU"/>
        </w:rPr>
      </w:pPr>
      <w:r w:rsidRPr="001D1F9F">
        <w:rPr>
          <w:rFonts w:cs="Arial"/>
          <w:noProof/>
          <w:lang w:eastAsia="en-AU"/>
        </w:rPr>
        <w:br w:type="page"/>
      </w:r>
    </w:p>
    <w:p w14:paraId="1C70A382" w14:textId="77777777" w:rsidR="00F014DD" w:rsidRPr="001D1F9F" w:rsidRDefault="00F014DD" w:rsidP="00F014DD">
      <w:pPr>
        <w:pStyle w:val="Heading3"/>
        <w:spacing w:line="288" w:lineRule="auto"/>
        <w:rPr>
          <w:rFonts w:cs="Arial"/>
        </w:rPr>
      </w:pPr>
      <w:bookmarkStart w:id="42" w:name="_Toc111182877"/>
      <w:r w:rsidRPr="001D1F9F">
        <w:rPr>
          <w:rFonts w:cs="Arial"/>
        </w:rPr>
        <w:lastRenderedPageBreak/>
        <w:t>Domestic Violence Response Training (DV-alert)</w:t>
      </w:r>
      <w:bookmarkEnd w:id="42"/>
    </w:p>
    <w:p w14:paraId="283D6C39" w14:textId="77777777" w:rsidR="00F014DD" w:rsidRPr="001D1F9F" w:rsidRDefault="00F014DD">
      <w:pPr>
        <w:spacing w:before="120" w:after="120" w:line="288" w:lineRule="auto"/>
        <w:jc w:val="both"/>
        <w:rPr>
          <w:rFonts w:eastAsia="Calibri" w:cs="Arial"/>
          <w:b/>
        </w:rPr>
      </w:pPr>
      <w:r w:rsidRPr="001D1F9F">
        <w:rPr>
          <w:rFonts w:eastAsia="Calibri" w:cs="Arial"/>
          <w:b/>
        </w:rPr>
        <w:t>Description:</w:t>
      </w:r>
    </w:p>
    <w:p w14:paraId="576D90CF" w14:textId="5181BF8B" w:rsidR="00F014DD" w:rsidRPr="001D1F9F" w:rsidRDefault="00F014DD">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 Domestic Violence Response Training (DV-alert) program provides free, national, accredited training </w:t>
      </w:r>
      <w:r w:rsidR="00C8517D" w:rsidRPr="001D1F9F">
        <w:rPr>
          <w:rFonts w:eastAsia="Arial" w:cs="Arial"/>
          <w:sz w:val="20"/>
          <w:szCs w:val="20"/>
        </w:rPr>
        <w:t>to</w:t>
      </w:r>
      <w:r w:rsidR="00C8517D">
        <w:rPr>
          <w:rFonts w:eastAsia="Arial" w:cs="Arial"/>
          <w:sz w:val="20"/>
          <w:szCs w:val="20"/>
        </w:rPr>
        <w:t> </w:t>
      </w:r>
      <w:r w:rsidRPr="001D1F9F">
        <w:rPr>
          <w:rFonts w:eastAsia="Arial" w:cs="Arial"/>
          <w:sz w:val="20"/>
          <w:szCs w:val="20"/>
        </w:rPr>
        <w:t xml:space="preserve">community frontline workers to improve their ability to recognise and respond to signs of domestic violence, </w:t>
      </w:r>
      <w:r w:rsidR="00C8517D" w:rsidRPr="001D1F9F">
        <w:rPr>
          <w:rFonts w:eastAsia="Arial" w:cs="Arial"/>
          <w:sz w:val="20"/>
          <w:szCs w:val="20"/>
        </w:rPr>
        <w:t>as</w:t>
      </w:r>
      <w:r w:rsidR="00C8517D">
        <w:rPr>
          <w:rFonts w:eastAsia="Arial" w:cs="Arial"/>
          <w:sz w:val="20"/>
          <w:szCs w:val="20"/>
        </w:rPr>
        <w:t> </w:t>
      </w:r>
      <w:r w:rsidRPr="001D1F9F">
        <w:rPr>
          <w:rFonts w:eastAsia="Arial" w:cs="Arial"/>
          <w:sz w:val="20"/>
          <w:szCs w:val="20"/>
        </w:rPr>
        <w:t>well as refer people to the most appropriate services. The program also offers free non-accredited awareness sessions to people who provide direct service and support to the community and to members of the public.</w:t>
      </w:r>
    </w:p>
    <w:p w14:paraId="215947B1" w14:textId="77777777" w:rsidR="00F014DD" w:rsidRPr="001D1F9F" w:rsidRDefault="00F014DD" w:rsidP="00F7105C">
      <w:pPr>
        <w:widowControl w:val="0"/>
        <w:spacing w:before="180" w:after="120" w:line="288" w:lineRule="auto"/>
        <w:jc w:val="both"/>
        <w:rPr>
          <w:rFonts w:eastAsia="Arial" w:cs="Arial"/>
          <w:szCs w:val="20"/>
        </w:rPr>
      </w:pPr>
      <w:r w:rsidRPr="001D1F9F">
        <w:rPr>
          <w:rFonts w:eastAsia="Arial" w:cs="Arial"/>
          <w:b/>
          <w:szCs w:val="20"/>
        </w:rPr>
        <w:t>Who is the primary client?</w:t>
      </w:r>
    </w:p>
    <w:p w14:paraId="792019C1" w14:textId="3F42AAF8"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Primary clients for accredited training are health, allied health and community frontline workers assisting people </w:t>
      </w:r>
      <w:r w:rsidR="00C8517D" w:rsidRPr="001D1F9F">
        <w:rPr>
          <w:rFonts w:eastAsia="Arial" w:cs="Arial"/>
          <w:sz w:val="20"/>
          <w:szCs w:val="20"/>
        </w:rPr>
        <w:t>in</w:t>
      </w:r>
      <w:r w:rsidR="00C8517D">
        <w:rPr>
          <w:rFonts w:eastAsia="Arial" w:cs="Arial"/>
          <w:sz w:val="20"/>
          <w:szCs w:val="20"/>
        </w:rPr>
        <w:t> </w:t>
      </w:r>
      <w:r w:rsidRPr="001D1F9F">
        <w:rPr>
          <w:rFonts w:eastAsia="Arial" w:cs="Arial"/>
          <w:sz w:val="20"/>
          <w:szCs w:val="20"/>
        </w:rPr>
        <w:t>the community who are experiencing, or at risk of, domestic or family violence. Primary clients for DV-alert awareness sessions are members of the public or organisations. The Brothe</w:t>
      </w:r>
      <w:r w:rsidR="008E26BD" w:rsidRPr="001D1F9F">
        <w:rPr>
          <w:rFonts w:eastAsia="Arial" w:cs="Arial"/>
          <w:sz w:val="20"/>
          <w:szCs w:val="20"/>
        </w:rPr>
        <w:t>r</w:t>
      </w:r>
      <w:r w:rsidRPr="001D1F9F">
        <w:rPr>
          <w:rFonts w:eastAsia="Arial" w:cs="Arial"/>
          <w:sz w:val="20"/>
          <w:szCs w:val="20"/>
        </w:rPr>
        <w:t xml:space="preserve">s Standing Tall awareness session </w:t>
      </w:r>
      <w:r w:rsidR="00C8517D" w:rsidRPr="001D1F9F">
        <w:rPr>
          <w:rFonts w:eastAsia="Arial" w:cs="Arial"/>
          <w:sz w:val="20"/>
          <w:szCs w:val="20"/>
        </w:rPr>
        <w:t>on</w:t>
      </w:r>
      <w:r w:rsidR="00C8517D">
        <w:rPr>
          <w:rFonts w:eastAsia="Arial" w:cs="Arial"/>
          <w:sz w:val="20"/>
          <w:szCs w:val="20"/>
        </w:rPr>
        <w:t> </w:t>
      </w:r>
      <w:r w:rsidRPr="001D1F9F">
        <w:rPr>
          <w:rFonts w:eastAsia="Arial" w:cs="Arial"/>
          <w:sz w:val="20"/>
          <w:szCs w:val="20"/>
        </w:rPr>
        <w:t>family violence is specifically for Aboriginal and / or Torres Strait Islander men (sessions are tailored to the specific community).</w:t>
      </w:r>
    </w:p>
    <w:p w14:paraId="5F88F3C1" w14:textId="77777777" w:rsidR="00F014DD" w:rsidRPr="001D1F9F" w:rsidRDefault="00F014DD" w:rsidP="00F7105C">
      <w:pPr>
        <w:widowControl w:val="0"/>
        <w:spacing w:before="180" w:after="120" w:line="288" w:lineRule="auto"/>
        <w:jc w:val="both"/>
        <w:rPr>
          <w:rFonts w:eastAsia="Arial" w:cs="Arial"/>
        </w:rPr>
      </w:pPr>
      <w:r w:rsidRPr="001D1F9F">
        <w:rPr>
          <w:rFonts w:eastAsia="Arial" w:cs="Arial"/>
          <w:b/>
        </w:rPr>
        <w:t>What are the key client characteristics?</w:t>
      </w:r>
    </w:p>
    <w:p w14:paraId="23FC09A8" w14:textId="77777777" w:rsidR="00F014DD" w:rsidRPr="001D1F9F" w:rsidRDefault="00F014DD" w:rsidP="00CC774F">
      <w:pPr>
        <w:widowControl w:val="0"/>
        <w:spacing w:before="120" w:after="120" w:line="288" w:lineRule="auto"/>
        <w:ind w:left="284"/>
        <w:jc w:val="both"/>
        <w:rPr>
          <w:rFonts w:eastAsia="Arial" w:cs="Arial"/>
          <w:sz w:val="20"/>
          <w:szCs w:val="20"/>
          <w:u w:val="single"/>
        </w:rPr>
      </w:pPr>
      <w:r w:rsidRPr="001D1F9F">
        <w:rPr>
          <w:rFonts w:eastAsia="Arial" w:cs="Arial"/>
          <w:sz w:val="20"/>
          <w:szCs w:val="20"/>
          <w:u w:val="single"/>
        </w:rPr>
        <w:t>Accredited Training</w:t>
      </w:r>
    </w:p>
    <w:p w14:paraId="170B4401" w14:textId="7BA5B30C"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Primary clients for accredited training are health, allied health and community frontline workers assisting people </w:t>
      </w:r>
      <w:r w:rsidR="00C8517D" w:rsidRPr="001D1F9F">
        <w:rPr>
          <w:rFonts w:eastAsia="Arial" w:cs="Arial"/>
          <w:sz w:val="20"/>
          <w:szCs w:val="20"/>
        </w:rPr>
        <w:t>in</w:t>
      </w:r>
      <w:r w:rsidR="00C8517D">
        <w:rPr>
          <w:rFonts w:eastAsia="Arial" w:cs="Arial"/>
          <w:sz w:val="20"/>
          <w:szCs w:val="20"/>
        </w:rPr>
        <w:t> </w:t>
      </w:r>
      <w:r w:rsidRPr="001D1F9F">
        <w:rPr>
          <w:rFonts w:eastAsia="Arial" w:cs="Arial"/>
          <w:sz w:val="20"/>
          <w:szCs w:val="20"/>
        </w:rPr>
        <w:t>the community who are experiencing, or at risk of, domestic or family violence.</w:t>
      </w:r>
    </w:p>
    <w:p w14:paraId="263CA944" w14:textId="77777777" w:rsidR="00F014DD" w:rsidRPr="001D1F9F" w:rsidRDefault="00F014DD" w:rsidP="00CC774F">
      <w:pPr>
        <w:widowControl w:val="0"/>
        <w:spacing w:before="120" w:after="120" w:line="288" w:lineRule="auto"/>
        <w:ind w:left="284"/>
        <w:jc w:val="both"/>
        <w:rPr>
          <w:rFonts w:eastAsia="Arial" w:cs="Arial"/>
          <w:sz w:val="20"/>
          <w:szCs w:val="20"/>
          <w:u w:val="single"/>
        </w:rPr>
      </w:pPr>
      <w:r w:rsidRPr="001D1F9F">
        <w:rPr>
          <w:rFonts w:eastAsia="Arial" w:cs="Arial"/>
          <w:sz w:val="20"/>
          <w:szCs w:val="20"/>
          <w:u w:val="single"/>
        </w:rPr>
        <w:t>Awareness Sessions</w:t>
      </w:r>
    </w:p>
    <w:p w14:paraId="00365373"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Primary clients for DV-alert awareness sessions are members of the public or organisations. The Brothers Standing Tall awareness session on family violence is specifically for Aboriginal and / or Torres Strait Islander men (sessions are tailored to the specific community).</w:t>
      </w:r>
    </w:p>
    <w:p w14:paraId="3F2C09AA" w14:textId="77777777" w:rsidR="00F014DD" w:rsidRPr="001D1F9F" w:rsidRDefault="00F014DD" w:rsidP="00F7105C">
      <w:pPr>
        <w:widowControl w:val="0"/>
        <w:spacing w:before="180" w:after="120" w:line="288" w:lineRule="auto"/>
        <w:jc w:val="both"/>
        <w:rPr>
          <w:rFonts w:eastAsia="Arial" w:cs="Arial"/>
          <w:b/>
          <w:szCs w:val="20"/>
        </w:rPr>
      </w:pPr>
      <w:r w:rsidRPr="001D1F9F">
        <w:rPr>
          <w:rFonts w:eastAsia="Arial" w:cs="Arial"/>
          <w:b/>
        </w:rPr>
        <w:t>Who</w:t>
      </w:r>
      <w:r w:rsidRPr="001D1F9F">
        <w:rPr>
          <w:rFonts w:eastAsia="Arial" w:cs="Arial"/>
          <w:b/>
          <w:szCs w:val="20"/>
        </w:rPr>
        <w:t xml:space="preserve"> might be considered ‘support persons’?</w:t>
      </w:r>
    </w:p>
    <w:p w14:paraId="177BA304"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Support persons are not applicable for DV-alert.</w:t>
      </w:r>
    </w:p>
    <w:p w14:paraId="7D2993A9" w14:textId="77777777" w:rsidR="00F014DD" w:rsidRPr="001D1F9F" w:rsidRDefault="00F014DD" w:rsidP="00F7105C">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3F12B7FA" w14:textId="3BEB175B" w:rsidR="00F014DD" w:rsidRPr="001D1F9F" w:rsidRDefault="00F014DD">
      <w:pPr>
        <w:widowControl w:val="0"/>
        <w:spacing w:before="120" w:after="120" w:line="288" w:lineRule="auto"/>
        <w:ind w:left="284"/>
        <w:jc w:val="both"/>
        <w:rPr>
          <w:rFonts w:eastAsia="Arial" w:cs="Arial"/>
          <w:sz w:val="20"/>
          <w:szCs w:val="20"/>
        </w:rPr>
      </w:pPr>
      <w:r w:rsidRPr="001D1F9F">
        <w:rPr>
          <w:rFonts w:eastAsia="Arial" w:cs="Arial"/>
          <w:bCs/>
          <w:sz w:val="20"/>
          <w:szCs w:val="20"/>
        </w:rPr>
        <w:t>This program</w:t>
      </w:r>
      <w:r w:rsidRPr="001D1F9F">
        <w:rPr>
          <w:rFonts w:eastAsia="Arial" w:cs="Arial"/>
          <w:sz w:val="20"/>
          <w:szCs w:val="20"/>
        </w:rPr>
        <w:t xml:space="preserve"> has limited use for unidentified clients. This program provides face-to-face training where clients are known to the service, therefore, it is expected that </w:t>
      </w:r>
      <w:r w:rsidRPr="00FA586A">
        <w:rPr>
          <w:rFonts w:eastAsia="Arial" w:cs="Arial"/>
          <w:b/>
          <w:sz w:val="20"/>
          <w:szCs w:val="20"/>
        </w:rPr>
        <w:t>less than 5</w:t>
      </w:r>
      <w:r w:rsidR="004A3C48" w:rsidRPr="00FA586A">
        <w:rPr>
          <w:rFonts w:eastAsia="Arial" w:cs="Arial"/>
          <w:b/>
          <w:sz w:val="20"/>
          <w:szCs w:val="20"/>
        </w:rPr>
        <w:t xml:space="preserve"> per cent</w:t>
      </w:r>
      <w:r w:rsidRPr="001D1F9F">
        <w:rPr>
          <w:rFonts w:eastAsia="Arial" w:cs="Arial"/>
          <w:sz w:val="20"/>
          <w:szCs w:val="20"/>
        </w:rPr>
        <w:t xml:space="preserve"> DV-alert clients should be recorded </w:t>
      </w:r>
      <w:r w:rsidR="00C8517D" w:rsidRPr="001D1F9F">
        <w:rPr>
          <w:rFonts w:eastAsia="Arial" w:cs="Arial"/>
          <w:sz w:val="20"/>
          <w:szCs w:val="20"/>
        </w:rPr>
        <w:t>as</w:t>
      </w:r>
      <w:r w:rsidR="00C8517D">
        <w:rPr>
          <w:rFonts w:eastAsia="Arial" w:cs="Arial"/>
          <w:sz w:val="20"/>
          <w:szCs w:val="20"/>
        </w:rPr>
        <w:t> </w:t>
      </w:r>
      <w:r w:rsidRPr="001D1F9F">
        <w:rPr>
          <w:rFonts w:eastAsia="Arial" w:cs="Arial"/>
          <w:sz w:val="20"/>
          <w:szCs w:val="20"/>
        </w:rPr>
        <w:t>unidentified clients in each reporting period.</w:t>
      </w:r>
    </w:p>
    <w:p w14:paraId="4C28B5C8" w14:textId="77777777" w:rsidR="00F014DD" w:rsidRPr="001D1F9F" w:rsidRDefault="00F014DD">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68" w:history="1">
        <w:r w:rsidRPr="001D1F9F">
          <w:rPr>
            <w:rFonts w:eastAsia="Arial" w:cs="Arial"/>
            <w:color w:val="04617B"/>
            <w:sz w:val="20"/>
            <w:szCs w:val="20"/>
            <w:u w:val="single"/>
          </w:rPr>
          <w:t>Protocols</w:t>
        </w:r>
      </w:hyperlink>
      <w:r w:rsidRPr="001D1F9F">
        <w:rPr>
          <w:rFonts w:eastAsia="Arial" w:cs="Arial"/>
          <w:sz w:val="20"/>
          <w:szCs w:val="20"/>
        </w:rPr>
        <w:t xml:space="preserve"> for further guidance on appropriate use of unidentified clients.</w:t>
      </w:r>
    </w:p>
    <w:p w14:paraId="50D289D4" w14:textId="77777777" w:rsidR="00F014DD" w:rsidRPr="001D1F9F" w:rsidRDefault="00F014DD" w:rsidP="00F7105C">
      <w:pPr>
        <w:spacing w:before="180" w:after="120" w:line="288" w:lineRule="auto"/>
        <w:jc w:val="both"/>
        <w:rPr>
          <w:rFonts w:eastAsia="Calibri" w:cs="Arial"/>
          <w:b/>
        </w:rPr>
      </w:pPr>
      <w:r w:rsidRPr="001D1F9F">
        <w:rPr>
          <w:rFonts w:eastAsia="Calibri" w:cs="Arial"/>
          <w:b/>
        </w:rPr>
        <w:t>How could cases be set up?</w:t>
      </w:r>
    </w:p>
    <w:p w14:paraId="37FE717E" w14:textId="77777777" w:rsidR="00F014DD" w:rsidRPr="001D1F9F" w:rsidRDefault="00F014DD" w:rsidP="00CC774F">
      <w:pPr>
        <w:widowControl w:val="0"/>
        <w:spacing w:before="120" w:after="120" w:line="288" w:lineRule="auto"/>
        <w:ind w:left="284"/>
        <w:jc w:val="both"/>
        <w:rPr>
          <w:rFonts w:eastAsia="Arial" w:cs="Arial"/>
          <w:color w:val="000000"/>
          <w:sz w:val="20"/>
          <w:szCs w:val="20"/>
        </w:rPr>
      </w:pPr>
      <w:r w:rsidRPr="001D1F9F">
        <w:rPr>
          <w:rFonts w:eastAsia="Arial" w:cs="Arial"/>
          <w:sz w:val="20"/>
          <w:szCs w:val="20"/>
        </w:rPr>
        <w:t>There is no formal case structure recommended for this program activity. Providers can create cases that reflect individual project activities on the ground. A possible structure is State, name of training, month and year</w:t>
      </w:r>
      <w:r w:rsidRPr="001D1F9F">
        <w:rPr>
          <w:rFonts w:eastAsia="Arial" w:cs="Arial"/>
          <w:color w:val="000000"/>
          <w:sz w:val="20"/>
          <w:szCs w:val="20"/>
        </w:rPr>
        <w:t>.</w:t>
      </w:r>
    </w:p>
    <w:p w14:paraId="3754C2B2" w14:textId="77777777" w:rsidR="00F014DD" w:rsidRPr="001D1F9F" w:rsidRDefault="00F014DD" w:rsidP="00F7105C">
      <w:pPr>
        <w:spacing w:before="180" w:after="120"/>
        <w:jc w:val="both"/>
        <w:rPr>
          <w:rFonts w:eastAsia="Arial" w:cs="Arial"/>
          <w:sz w:val="20"/>
          <w:szCs w:val="20"/>
        </w:rPr>
      </w:pPr>
      <w:r w:rsidRPr="001D1F9F">
        <w:rPr>
          <w:rFonts w:eastAsia="Arial" w:cs="Arial"/>
          <w:b/>
          <w:szCs w:val="20"/>
        </w:rPr>
        <w:t>What areas of SCORE are most relevant?</w:t>
      </w:r>
    </w:p>
    <w:p w14:paraId="49BDEAEC" w14:textId="77777777" w:rsidR="00F014DD" w:rsidRPr="001D1F9F" w:rsidRDefault="00F014DD"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Service providers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w:tblDescription w:val="This table lists the SCORE outcomes suitable for this program."/>
      </w:tblPr>
      <w:tblGrid>
        <w:gridCol w:w="1978"/>
        <w:gridCol w:w="4396"/>
        <w:gridCol w:w="2233"/>
        <w:gridCol w:w="1849"/>
      </w:tblGrid>
      <w:tr w:rsidR="00F014DD" w:rsidRPr="001D1F9F" w14:paraId="5043E373" w14:textId="77777777" w:rsidTr="00F7105C">
        <w:trPr>
          <w:trHeight w:val="424"/>
          <w:tblHeader/>
        </w:trPr>
        <w:tc>
          <w:tcPr>
            <w:tcW w:w="946" w:type="pct"/>
            <w:shd w:val="clear" w:color="auto" w:fill="04617B"/>
            <w:vAlign w:val="center"/>
          </w:tcPr>
          <w:p w14:paraId="15EA4BC9"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2102" w:type="pct"/>
            <w:shd w:val="clear" w:color="auto" w:fill="04617B"/>
            <w:vAlign w:val="center"/>
          </w:tcPr>
          <w:p w14:paraId="586A0EA6"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1068" w:type="pct"/>
            <w:shd w:val="clear" w:color="auto" w:fill="04617B"/>
            <w:vAlign w:val="center"/>
          </w:tcPr>
          <w:p w14:paraId="77C0CBB8"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Satisfaction</w:t>
            </w:r>
          </w:p>
        </w:tc>
        <w:tc>
          <w:tcPr>
            <w:tcW w:w="884" w:type="pct"/>
            <w:shd w:val="clear" w:color="auto" w:fill="04617B"/>
            <w:vAlign w:val="center"/>
          </w:tcPr>
          <w:p w14:paraId="3A5454BF" w14:textId="77777777" w:rsidR="00F014DD" w:rsidRPr="001D1F9F" w:rsidRDefault="00F014DD" w:rsidP="00EA7681">
            <w:pPr>
              <w:widowControl w:val="0"/>
              <w:spacing w:before="120" w:after="120" w:line="288" w:lineRule="auto"/>
              <w:rPr>
                <w:rFonts w:eastAsia="Arial" w:cs="Arial"/>
                <w:b/>
                <w:color w:val="FFFFFF"/>
              </w:rPr>
            </w:pPr>
            <w:r w:rsidRPr="001D1F9F">
              <w:rPr>
                <w:rFonts w:eastAsia="Arial" w:cs="Arial"/>
                <w:b/>
                <w:color w:val="FFFFFF"/>
                <w:szCs w:val="20"/>
              </w:rPr>
              <w:t>Community</w:t>
            </w:r>
          </w:p>
        </w:tc>
      </w:tr>
      <w:tr w:rsidR="00F014DD" w:rsidRPr="001D1F9F" w14:paraId="08014CA5" w14:textId="77777777" w:rsidTr="00F7105C">
        <w:trPr>
          <w:trHeight w:val="2441"/>
        </w:trPr>
        <w:tc>
          <w:tcPr>
            <w:tcW w:w="946" w:type="pct"/>
          </w:tcPr>
          <w:p w14:paraId="5779983B"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Education and skills training</w:t>
            </w:r>
          </w:p>
          <w:p w14:paraId="6ED1E706"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 xml:space="preserve">Employment </w:t>
            </w:r>
          </w:p>
          <w:p w14:paraId="0598B7FC"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Personal and family safety</w:t>
            </w:r>
          </w:p>
        </w:tc>
        <w:tc>
          <w:tcPr>
            <w:tcW w:w="2102" w:type="pct"/>
          </w:tcPr>
          <w:p w14:paraId="4ED6FA1D"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behaviours</w:t>
            </w:r>
          </w:p>
          <w:p w14:paraId="284613E3"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impact of immediate crisis</w:t>
            </w:r>
          </w:p>
          <w:p w14:paraId="2375ADC7"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 xml:space="preserve">Changed knowledge and access to information </w:t>
            </w:r>
          </w:p>
          <w:p w14:paraId="74987B9D"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skills</w:t>
            </w:r>
          </w:p>
          <w:p w14:paraId="18CB2B73" w14:textId="77777777" w:rsidR="00F014DD" w:rsidRPr="001D1F9F" w:rsidRDefault="00F014DD"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Engagement with relevant support services</w:t>
            </w:r>
          </w:p>
        </w:tc>
        <w:tc>
          <w:tcPr>
            <w:tcW w:w="1068" w:type="pct"/>
          </w:tcPr>
          <w:p w14:paraId="454EA688" w14:textId="124D3B0F" w:rsidR="00F014DD" w:rsidRPr="001D1F9F" w:rsidRDefault="00A00F45" w:rsidP="00F7105C">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F014DD" w:rsidRPr="001D1F9F">
              <w:rPr>
                <w:rFonts w:eastAsia="Arial" w:cs="Arial"/>
                <w:sz w:val="20"/>
                <w:szCs w:val="20"/>
              </w:rPr>
              <w:t xml:space="preserve">am satisfied with the services </w:t>
            </w:r>
            <w:r>
              <w:rPr>
                <w:rFonts w:eastAsia="Arial" w:cs="Arial"/>
                <w:sz w:val="20"/>
                <w:szCs w:val="20"/>
              </w:rPr>
              <w:t>I </w:t>
            </w:r>
            <w:r w:rsidR="00F014DD" w:rsidRPr="001D1F9F">
              <w:rPr>
                <w:rFonts w:eastAsia="Arial" w:cs="Arial"/>
                <w:sz w:val="20"/>
                <w:szCs w:val="20"/>
              </w:rPr>
              <w:t>have received</w:t>
            </w:r>
          </w:p>
          <w:p w14:paraId="75577B61" w14:textId="0F101A88" w:rsidR="00F014DD" w:rsidRPr="001D1F9F" w:rsidRDefault="00A00F45" w:rsidP="00F7105C">
            <w:pPr>
              <w:widowControl w:val="0"/>
              <w:numPr>
                <w:ilvl w:val="0"/>
                <w:numId w:val="12"/>
              </w:numPr>
              <w:spacing w:beforeLines="60" w:before="144" w:afterLines="60" w:after="144" w:line="288" w:lineRule="auto"/>
              <w:ind w:left="342" w:hanging="283"/>
              <w:rPr>
                <w:rFonts w:eastAsia="Arial" w:cs="Arial"/>
                <w:sz w:val="20"/>
                <w:szCs w:val="20"/>
              </w:rPr>
            </w:pPr>
            <w:r>
              <w:rPr>
                <w:rFonts w:eastAsia="Arial" w:cs="Arial"/>
                <w:sz w:val="20"/>
                <w:szCs w:val="20"/>
              </w:rPr>
              <w:t>I </w:t>
            </w:r>
            <w:r w:rsidR="00F014DD" w:rsidRPr="001D1F9F">
              <w:rPr>
                <w:rFonts w:eastAsia="Arial" w:cs="Arial"/>
                <w:sz w:val="20"/>
                <w:szCs w:val="20"/>
              </w:rPr>
              <w:t xml:space="preserve">am better able to deal with issues </w:t>
            </w:r>
            <w:r>
              <w:rPr>
                <w:rFonts w:eastAsia="Arial" w:cs="Arial"/>
                <w:sz w:val="20"/>
                <w:szCs w:val="20"/>
              </w:rPr>
              <w:t>I </w:t>
            </w:r>
            <w:r w:rsidR="00F014DD" w:rsidRPr="001D1F9F">
              <w:rPr>
                <w:rFonts w:eastAsia="Arial" w:cs="Arial"/>
                <w:sz w:val="20"/>
                <w:szCs w:val="20"/>
              </w:rPr>
              <w:t>sought help with</w:t>
            </w:r>
          </w:p>
        </w:tc>
        <w:tc>
          <w:tcPr>
            <w:tcW w:w="884" w:type="pct"/>
          </w:tcPr>
          <w:p w14:paraId="38253F7C" w14:textId="77777777" w:rsidR="00F014DD" w:rsidRPr="001D1F9F" w:rsidRDefault="00F014DD" w:rsidP="00F7105C">
            <w:pPr>
              <w:widowControl w:val="0"/>
              <w:numPr>
                <w:ilvl w:val="0"/>
                <w:numId w:val="6"/>
              </w:numPr>
              <w:spacing w:beforeLines="60" w:before="144" w:afterLines="60" w:after="144" w:line="288" w:lineRule="auto"/>
              <w:ind w:left="342" w:hanging="283"/>
              <w:rPr>
                <w:rFonts w:eastAsia="Arial" w:cs="Arial"/>
                <w:sz w:val="20"/>
                <w:szCs w:val="20"/>
              </w:rPr>
            </w:pPr>
            <w:r w:rsidRPr="001D1F9F">
              <w:rPr>
                <w:rFonts w:eastAsia="Arial" w:cs="Arial"/>
                <w:sz w:val="20"/>
                <w:szCs w:val="20"/>
              </w:rPr>
              <w:t xml:space="preserve">Organisational knowledge, skills and practices </w:t>
            </w:r>
          </w:p>
        </w:tc>
      </w:tr>
    </w:tbl>
    <w:p w14:paraId="34E60C31" w14:textId="77777777" w:rsidR="00F014DD" w:rsidRPr="001D1F9F" w:rsidRDefault="00F014DD" w:rsidP="00F7105C">
      <w:pPr>
        <w:spacing w:before="180" w:after="120" w:line="288" w:lineRule="auto"/>
        <w:rPr>
          <w:rFonts w:eastAsia="Calibri" w:cs="Arial"/>
          <w:b/>
        </w:rPr>
      </w:pPr>
      <w:r w:rsidRPr="001D1F9F">
        <w:rPr>
          <w:rFonts w:eastAsia="Calibri" w:cs="Arial"/>
          <w:b/>
        </w:rPr>
        <w:lastRenderedPageBreak/>
        <w:t>For this program activity, when should each service type be used?</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3"/>
        <w:gridCol w:w="7223"/>
      </w:tblGrid>
      <w:tr w:rsidR="00F014DD" w:rsidRPr="001D1F9F" w14:paraId="573F9A57" w14:textId="77777777" w:rsidTr="00F7105C">
        <w:trPr>
          <w:cnfStyle w:val="100000000000" w:firstRow="1" w:lastRow="0" w:firstColumn="0" w:lastColumn="0" w:oddVBand="0" w:evenVBand="0" w:oddHBand="0" w:evenHBand="0" w:firstRowFirstColumn="0" w:firstRowLastColumn="0" w:lastRowFirstColumn="0" w:lastRowLastColumn="0"/>
          <w:cantSplit/>
          <w:trHeight w:val="565"/>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86E7AC1" w14:textId="77777777" w:rsidR="00F014DD" w:rsidRPr="001D1F9F" w:rsidRDefault="00F014DD" w:rsidP="00EA7681">
            <w:pPr>
              <w:rPr>
                <w:rFonts w:eastAsia="Calibri" w:cs="Arial"/>
              </w:rPr>
            </w:pPr>
            <w:r w:rsidRPr="001D1F9F">
              <w:rPr>
                <w:rFonts w:eastAsia="Calibri" w:cs="Arial"/>
                <w:iCs/>
              </w:rPr>
              <w:t>Service Type</w:t>
            </w:r>
          </w:p>
        </w:tc>
        <w:tc>
          <w:tcPr>
            <w:tcW w:w="7354" w:type="dxa"/>
            <w:vAlign w:val="center"/>
          </w:tcPr>
          <w:p w14:paraId="41683ED7"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32400D" w:rsidRPr="001D1F9F" w14:paraId="1C15B50D"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10EC73" w14:textId="77777777" w:rsidR="0032400D" w:rsidRPr="00F7105C" w:rsidRDefault="0032400D" w:rsidP="00F7105C">
            <w:pPr>
              <w:spacing w:before="120" w:after="120" w:line="288" w:lineRule="auto"/>
              <w:rPr>
                <w:rFonts w:cs="Arial"/>
                <w:sz w:val="20"/>
                <w:szCs w:val="20"/>
              </w:rPr>
            </w:pPr>
            <w:r w:rsidRPr="00F7105C">
              <w:rPr>
                <w:rFonts w:cs="Arial"/>
                <w:sz w:val="20"/>
                <w:szCs w:val="20"/>
              </w:rPr>
              <w:t>General workshop</w:t>
            </w:r>
          </w:p>
        </w:tc>
        <w:tc>
          <w:tcPr>
            <w:tcW w:w="7354" w:type="dxa"/>
            <w:shd w:val="clear" w:color="auto" w:fill="auto"/>
          </w:tcPr>
          <w:p w14:paraId="2A4BC062"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b/>
                <w:sz w:val="20"/>
                <w:szCs w:val="20"/>
              </w:rPr>
              <w:t xml:space="preserve">General DV-alert workshops (two days, accredited) </w:t>
            </w:r>
            <w:r w:rsidRPr="00F7105C">
              <w:rPr>
                <w:sz w:val="20"/>
                <w:szCs w:val="20"/>
              </w:rPr>
              <w:t xml:space="preserve">are designed to build the knowledge and capacity of community frontline workers in Australia to provide appropriate support to women and children experiencing violence in Australia. </w:t>
            </w:r>
          </w:p>
          <w:p w14:paraId="372049D1"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General Workshops involve attending a two-day practical workshop where participants will learn how to recognise the signs of domestic and family violence, how to respond to someone experiencing domestic and family violence and what best practice methods should be used to refer people to the most appropriate support service. </w:t>
            </w:r>
          </w:p>
          <w:p w14:paraId="6CBCA513"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To be eligible to attend, participants must work or volunteer in a community frontline capacity supporting the general community.</w:t>
            </w:r>
          </w:p>
        </w:tc>
      </w:tr>
      <w:tr w:rsidR="0032400D" w:rsidRPr="001D1F9F" w14:paraId="2C502208" w14:textId="77777777" w:rsidTr="00F7105C">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CF83FA" w14:textId="77777777" w:rsidR="0032400D" w:rsidRPr="00F7105C" w:rsidRDefault="0032400D" w:rsidP="00F7105C">
            <w:pPr>
              <w:spacing w:before="120" w:after="120" w:line="288" w:lineRule="auto"/>
              <w:rPr>
                <w:rFonts w:cs="Arial"/>
                <w:sz w:val="20"/>
                <w:szCs w:val="20"/>
              </w:rPr>
            </w:pPr>
            <w:r w:rsidRPr="00F7105C">
              <w:rPr>
                <w:rFonts w:cs="Arial"/>
                <w:sz w:val="20"/>
                <w:szCs w:val="20"/>
              </w:rPr>
              <w:t>Multicultural workshop</w:t>
            </w:r>
          </w:p>
        </w:tc>
        <w:tc>
          <w:tcPr>
            <w:tcW w:w="7354" w:type="dxa"/>
            <w:shd w:val="clear" w:color="auto" w:fill="auto"/>
          </w:tcPr>
          <w:p w14:paraId="3F06AF8A"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b/>
                <w:sz w:val="20"/>
                <w:szCs w:val="20"/>
              </w:rPr>
              <w:t>Multicultural DV-alert workshops (two days, accredited)</w:t>
            </w:r>
            <w:r w:rsidRPr="00F7105C">
              <w:rPr>
                <w:sz w:val="20"/>
                <w:szCs w:val="20"/>
              </w:rPr>
              <w:t xml:space="preserve"> are designed to build the knowledge and capacity of community frontline workers supporting multicultural communities to provide appropriate support to women and children experiencing violence in Australia.</w:t>
            </w:r>
          </w:p>
          <w:p w14:paraId="7E8910EE"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While taking into account the unique issues and contexts faced by multicultural communities in Australia, participants will learn how to recognise the signs of domestic and family violence, how to respond to someone experiencing domestic violence, and what best practice methods should be used to refer people on to the most appropriate support service. </w:t>
            </w:r>
          </w:p>
          <w:p w14:paraId="6B5B6575"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To be eligible to attend, participants must work or volunteer in a community frontline capacity supporting Multicultural communities.</w:t>
            </w:r>
          </w:p>
        </w:tc>
      </w:tr>
      <w:tr w:rsidR="0032400D" w:rsidRPr="001D1F9F" w14:paraId="246E8E82"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9364F5F" w14:textId="77777777" w:rsidR="0032400D" w:rsidRPr="00F7105C" w:rsidRDefault="0032400D" w:rsidP="00F7105C">
            <w:pPr>
              <w:spacing w:before="120" w:after="120" w:line="288" w:lineRule="auto"/>
              <w:rPr>
                <w:rFonts w:cs="Arial"/>
                <w:sz w:val="20"/>
                <w:szCs w:val="20"/>
              </w:rPr>
            </w:pPr>
            <w:r w:rsidRPr="00F7105C">
              <w:rPr>
                <w:rFonts w:cs="Arial"/>
                <w:sz w:val="20"/>
                <w:szCs w:val="20"/>
              </w:rPr>
              <w:t>Indigenous workshop</w:t>
            </w:r>
          </w:p>
        </w:tc>
        <w:tc>
          <w:tcPr>
            <w:tcW w:w="7354" w:type="dxa"/>
            <w:shd w:val="clear" w:color="auto" w:fill="auto"/>
          </w:tcPr>
          <w:p w14:paraId="538FA768"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b/>
                <w:sz w:val="20"/>
                <w:szCs w:val="20"/>
              </w:rPr>
              <w:t>Indigenous DV-alert workshops (two days, accredited)</w:t>
            </w:r>
            <w:r w:rsidRPr="00F7105C">
              <w:rPr>
                <w:sz w:val="20"/>
                <w:szCs w:val="20"/>
              </w:rPr>
              <w:t xml:space="preserve"> are designed to build the knowledge and capacity of community frontline workers supporting Aboriginal and / or Torres Strait Islander communities to provide appropriate support to women and children experiencing violence in Australia.</w:t>
            </w:r>
          </w:p>
          <w:p w14:paraId="49162DF4" w14:textId="14C1EBB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While taking into account the unique contexts of Aboriginal and / or Torres Strait Islander communities, participants will learn how to recognise the signs of domestic and family violence, how to respond to someone experiencing domestic violence, and best practice methods that should be used to refer people on to the most appropriate support service. Lifeline engages and consults with the communities' Council of Elders, Indigenous peak organisations, and community service providers before conducting any Indigenous Workshop. Indigenous Workshops are co</w:t>
            </w:r>
            <w:r w:rsidR="00C8517D" w:rsidRPr="00F7105C">
              <w:rPr>
                <w:sz w:val="20"/>
                <w:szCs w:val="20"/>
              </w:rPr>
              <w:noBreakHyphen/>
            </w:r>
            <w:r w:rsidRPr="00F7105C">
              <w:rPr>
                <w:sz w:val="20"/>
                <w:szCs w:val="20"/>
              </w:rPr>
              <w:t>delivered with recognised Indigenous trainers.</w:t>
            </w:r>
          </w:p>
          <w:p w14:paraId="72EDB611"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To be eligible to attend an Indigenous workshop, participants must work or volunteer in a community frontline capacity supporting Aboriginal and / or Torres Strait Islander communities.</w:t>
            </w:r>
          </w:p>
        </w:tc>
      </w:tr>
      <w:tr w:rsidR="0032400D" w:rsidRPr="001D1F9F" w14:paraId="1DE48AFB" w14:textId="77777777" w:rsidTr="00F7105C">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05DCD18" w14:textId="77777777" w:rsidR="0032400D" w:rsidRPr="00F7105C" w:rsidRDefault="0032400D" w:rsidP="00F7105C">
            <w:pPr>
              <w:spacing w:before="120" w:after="120" w:line="288" w:lineRule="auto"/>
              <w:rPr>
                <w:rFonts w:cs="Arial"/>
                <w:sz w:val="20"/>
                <w:szCs w:val="20"/>
              </w:rPr>
            </w:pPr>
            <w:r w:rsidRPr="00F7105C">
              <w:rPr>
                <w:rFonts w:cs="Arial"/>
                <w:sz w:val="20"/>
                <w:szCs w:val="20"/>
              </w:rPr>
              <w:lastRenderedPageBreak/>
              <w:t>Settlement services workshop</w:t>
            </w:r>
          </w:p>
        </w:tc>
        <w:tc>
          <w:tcPr>
            <w:tcW w:w="7354" w:type="dxa"/>
            <w:shd w:val="clear" w:color="auto" w:fill="auto"/>
          </w:tcPr>
          <w:p w14:paraId="6991F093" w14:textId="7FCD1CD9"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b/>
                <w:sz w:val="20"/>
                <w:szCs w:val="20"/>
              </w:rPr>
              <w:t xml:space="preserve">Settlement Services DV-alert workshops (two days, accredited) </w:t>
            </w:r>
            <w:r w:rsidRPr="00F7105C">
              <w:rPr>
                <w:sz w:val="20"/>
                <w:szCs w:val="20"/>
              </w:rPr>
              <w:t xml:space="preserve">are designed to build the knowledge and capacity of community frontline workers in </w:t>
            </w:r>
            <w:r w:rsidR="00935FCC">
              <w:rPr>
                <w:sz w:val="20"/>
                <w:szCs w:val="20"/>
              </w:rPr>
              <w:t> </w:t>
            </w:r>
            <w:r w:rsidRPr="00F7105C">
              <w:rPr>
                <w:sz w:val="20"/>
                <w:szCs w:val="20"/>
              </w:rPr>
              <w:t>the settlement services sector supporting refugee / humanitarian communities to provide appropriate support to women and children experiencing violence in Australia.</w:t>
            </w:r>
          </w:p>
          <w:p w14:paraId="1EC735F5"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Settlement Workshops involve attending a two-day practical workshop where participants learn how to recognise the signs of domestic and family violence, how to respond to someone experiencing domestic and family violence and what best practice methods should be used to refer people on to the most appropriate support service. </w:t>
            </w:r>
          </w:p>
          <w:p w14:paraId="5B6DC9D3"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To be eligible to attend, participants must work or volunteer in the settlement services sector supporting refugee / humanitarian communities in Australia.</w:t>
            </w:r>
          </w:p>
        </w:tc>
      </w:tr>
      <w:tr w:rsidR="0032400D" w:rsidRPr="001D1F9F" w14:paraId="0797B5D1"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B4852A" w14:textId="77777777" w:rsidR="0032400D" w:rsidRPr="00F7105C" w:rsidRDefault="0032400D" w:rsidP="00F7105C">
            <w:pPr>
              <w:spacing w:before="120" w:after="120" w:line="288" w:lineRule="auto"/>
              <w:rPr>
                <w:rFonts w:cs="Arial"/>
                <w:sz w:val="20"/>
                <w:szCs w:val="20"/>
              </w:rPr>
            </w:pPr>
            <w:r w:rsidRPr="00F7105C">
              <w:rPr>
                <w:rFonts w:cs="Arial"/>
                <w:sz w:val="20"/>
                <w:szCs w:val="20"/>
              </w:rPr>
              <w:t>Disability workshop</w:t>
            </w:r>
          </w:p>
        </w:tc>
        <w:tc>
          <w:tcPr>
            <w:tcW w:w="7354" w:type="dxa"/>
            <w:shd w:val="clear" w:color="auto" w:fill="auto"/>
          </w:tcPr>
          <w:p w14:paraId="1F658F20"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b/>
                <w:sz w:val="20"/>
                <w:szCs w:val="20"/>
              </w:rPr>
              <w:t xml:space="preserve">Disability DV-alert workshops (two days, accredited) </w:t>
            </w:r>
            <w:r w:rsidRPr="00F7105C">
              <w:rPr>
                <w:sz w:val="20"/>
                <w:szCs w:val="20"/>
              </w:rPr>
              <w:t>are designed to build the knowledge and capacity of community frontline workers supporting disability communities to provide appropriate support to women and children experiencing violence in Australia.</w:t>
            </w:r>
          </w:p>
          <w:p w14:paraId="16308390"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Disability Workshops involve attending a two-day practical workshop where participants learn how to recognise the signs of domestic and family violence, how to respond to someone experiencing domestic and family violence and what best practice methods should be used to refer people on to the most appropriate support service. </w:t>
            </w:r>
          </w:p>
          <w:p w14:paraId="5E33E2FC" w14:textId="4DF45ACA"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To be eligible to attend a Disability Workshop, participants must work </w:t>
            </w:r>
            <w:r w:rsidR="00935FCC" w:rsidRPr="00F7105C">
              <w:rPr>
                <w:sz w:val="20"/>
                <w:szCs w:val="20"/>
              </w:rPr>
              <w:t>or</w:t>
            </w:r>
            <w:r w:rsidR="00935FCC">
              <w:rPr>
                <w:sz w:val="20"/>
                <w:szCs w:val="20"/>
              </w:rPr>
              <w:t> </w:t>
            </w:r>
            <w:r w:rsidRPr="00F7105C">
              <w:rPr>
                <w:sz w:val="20"/>
                <w:szCs w:val="20"/>
              </w:rPr>
              <w:t>volunteer in a community frontline capacity supporting Disability communities.</w:t>
            </w:r>
          </w:p>
        </w:tc>
      </w:tr>
      <w:tr w:rsidR="0032400D" w:rsidRPr="001D1F9F" w14:paraId="38A830C6" w14:textId="77777777" w:rsidTr="00F7105C">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226C55A" w14:textId="29114F3C" w:rsidR="0032400D" w:rsidRPr="00F7105C" w:rsidRDefault="0032400D" w:rsidP="00F7105C">
            <w:pPr>
              <w:spacing w:before="120" w:after="120" w:line="288" w:lineRule="auto"/>
              <w:rPr>
                <w:rFonts w:cs="Arial"/>
                <w:sz w:val="20"/>
                <w:szCs w:val="20"/>
              </w:rPr>
            </w:pPr>
            <w:r w:rsidRPr="00F7105C">
              <w:rPr>
                <w:rFonts w:cs="Arial"/>
                <w:sz w:val="20"/>
                <w:szCs w:val="20"/>
              </w:rPr>
              <w:t>Awareness session – 2 hours</w:t>
            </w:r>
          </w:p>
        </w:tc>
        <w:tc>
          <w:tcPr>
            <w:tcW w:w="7354" w:type="dxa"/>
            <w:shd w:val="clear" w:color="auto" w:fill="auto"/>
          </w:tcPr>
          <w:p w14:paraId="046DF0E8" w14:textId="7777777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b/>
                <w:sz w:val="20"/>
                <w:szCs w:val="20"/>
              </w:rPr>
              <w:t>DV-aware is a 2-hour (non-accredited) awareness session</w:t>
            </w:r>
            <w:r w:rsidRPr="00F7105C">
              <w:rPr>
                <w:sz w:val="20"/>
                <w:szCs w:val="20"/>
              </w:rPr>
              <w:t xml:space="preserve"> that helps raise the awareness of the public around the issue of domestic and family violence. </w:t>
            </w:r>
          </w:p>
          <w:p w14:paraId="08BF9448" w14:textId="18196912"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Participants will gain some basic knowledge and tools to recognise the signs </w:t>
            </w:r>
            <w:r w:rsidR="00C8517D" w:rsidRPr="00F7105C">
              <w:rPr>
                <w:sz w:val="20"/>
                <w:szCs w:val="20"/>
              </w:rPr>
              <w:t>of </w:t>
            </w:r>
            <w:r w:rsidRPr="00F7105C">
              <w:rPr>
                <w:sz w:val="20"/>
                <w:szCs w:val="20"/>
              </w:rPr>
              <w:t>domestic and family violence and provide an opportunity to reflect on what they can do as an individual or group to prevent family violence.</w:t>
            </w:r>
          </w:p>
        </w:tc>
      </w:tr>
      <w:tr w:rsidR="0032400D" w:rsidRPr="001D1F9F" w14:paraId="75FCC7EE"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763F2A0" w14:textId="77777777" w:rsidR="0032400D" w:rsidRPr="00F7105C" w:rsidRDefault="0032400D" w:rsidP="00F7105C">
            <w:pPr>
              <w:spacing w:before="120" w:after="120" w:line="288" w:lineRule="auto"/>
              <w:rPr>
                <w:rFonts w:cs="Arial"/>
                <w:sz w:val="20"/>
                <w:szCs w:val="20"/>
              </w:rPr>
            </w:pPr>
            <w:r w:rsidRPr="00F7105C">
              <w:rPr>
                <w:rFonts w:cs="Arial"/>
                <w:sz w:val="20"/>
                <w:szCs w:val="20"/>
              </w:rPr>
              <w:t>Awareness session – 1 day</w:t>
            </w:r>
          </w:p>
        </w:tc>
        <w:tc>
          <w:tcPr>
            <w:tcW w:w="7354" w:type="dxa"/>
            <w:shd w:val="clear" w:color="auto" w:fill="auto"/>
          </w:tcPr>
          <w:p w14:paraId="405F9DAC" w14:textId="65C8EDF1"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b/>
                <w:sz w:val="20"/>
                <w:szCs w:val="20"/>
              </w:rPr>
              <w:t xml:space="preserve">One-Day DV-aware is a one-day (non-accredited) </w:t>
            </w:r>
            <w:r w:rsidRPr="00F7105C">
              <w:rPr>
                <w:sz w:val="20"/>
                <w:szCs w:val="20"/>
              </w:rPr>
              <w:t xml:space="preserve">awareness session that </w:t>
            </w:r>
            <w:r w:rsidR="00C8517D" w:rsidRPr="00F7105C">
              <w:rPr>
                <w:sz w:val="20"/>
                <w:szCs w:val="20"/>
              </w:rPr>
              <w:t>is </w:t>
            </w:r>
            <w:r w:rsidRPr="00F7105C">
              <w:rPr>
                <w:sz w:val="20"/>
                <w:szCs w:val="20"/>
              </w:rPr>
              <w:t>available to the public or organisations to provide a more in depth awareness session around the issue of domestic and family violence.</w:t>
            </w:r>
          </w:p>
          <w:p w14:paraId="2F309625" w14:textId="685D2D76"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Participants will gain some basic knowledge and tools to recognise the signs </w:t>
            </w:r>
            <w:r w:rsidR="00C8517D" w:rsidRPr="00F7105C">
              <w:rPr>
                <w:sz w:val="20"/>
                <w:szCs w:val="20"/>
              </w:rPr>
              <w:t>of </w:t>
            </w:r>
            <w:r w:rsidRPr="00F7105C">
              <w:rPr>
                <w:sz w:val="20"/>
                <w:szCs w:val="20"/>
              </w:rPr>
              <w:t>domestic and family violence and provide an opportunity to reflect on what they can do as an individual or group to prevent family violence.</w:t>
            </w:r>
          </w:p>
        </w:tc>
      </w:tr>
      <w:tr w:rsidR="0032400D" w:rsidRPr="001D1F9F" w14:paraId="7B320CA1" w14:textId="77777777" w:rsidTr="00F7105C">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D8EE207" w14:textId="77777777" w:rsidR="0032400D" w:rsidRPr="00F7105C" w:rsidRDefault="0032400D" w:rsidP="00F7105C">
            <w:pPr>
              <w:spacing w:before="120" w:after="120" w:line="288" w:lineRule="auto"/>
              <w:rPr>
                <w:rFonts w:cs="Arial"/>
                <w:sz w:val="20"/>
                <w:szCs w:val="20"/>
              </w:rPr>
            </w:pPr>
            <w:r w:rsidRPr="00F7105C">
              <w:rPr>
                <w:rFonts w:cs="Arial"/>
                <w:sz w:val="20"/>
                <w:szCs w:val="20"/>
              </w:rPr>
              <w:t>Awareness session – Brothers Standing Tall</w:t>
            </w:r>
          </w:p>
        </w:tc>
        <w:tc>
          <w:tcPr>
            <w:tcW w:w="7354" w:type="dxa"/>
            <w:shd w:val="clear" w:color="auto" w:fill="auto"/>
          </w:tcPr>
          <w:p w14:paraId="6D822E63" w14:textId="1682F949"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b/>
                <w:sz w:val="20"/>
                <w:szCs w:val="20"/>
              </w:rPr>
              <w:t>Brothers Standing Tall is a 2-hour (non-accredited) awareness session</w:t>
            </w:r>
            <w:r w:rsidRPr="00F7105C">
              <w:rPr>
                <w:sz w:val="20"/>
                <w:szCs w:val="20"/>
              </w:rPr>
              <w:t xml:space="preserve"> </w:t>
            </w:r>
            <w:r w:rsidR="00935FCC" w:rsidRPr="00F7105C">
              <w:rPr>
                <w:sz w:val="20"/>
                <w:szCs w:val="20"/>
              </w:rPr>
              <w:t>on</w:t>
            </w:r>
            <w:r w:rsidR="00935FCC">
              <w:rPr>
                <w:sz w:val="20"/>
                <w:szCs w:val="20"/>
              </w:rPr>
              <w:t> </w:t>
            </w:r>
            <w:r w:rsidRPr="00F7105C">
              <w:rPr>
                <w:sz w:val="20"/>
                <w:szCs w:val="20"/>
              </w:rPr>
              <w:t xml:space="preserve">family violence specifically for Aboriginal and / or Torres Strait Islander men (sessions are tailored to the specific community). The session provides a space for Indigenous men to learn and talk about family violence and its impact </w:t>
            </w:r>
            <w:r w:rsidR="00935FCC" w:rsidRPr="00F7105C">
              <w:rPr>
                <w:sz w:val="20"/>
                <w:szCs w:val="20"/>
              </w:rPr>
              <w:t>on</w:t>
            </w:r>
            <w:r w:rsidR="00935FCC">
              <w:rPr>
                <w:sz w:val="20"/>
                <w:szCs w:val="20"/>
              </w:rPr>
              <w:t> </w:t>
            </w:r>
            <w:r w:rsidRPr="00F7105C">
              <w:rPr>
                <w:sz w:val="20"/>
                <w:szCs w:val="20"/>
              </w:rPr>
              <w:t>Indigenous families and start reflecting on what they can do to prevent family violence in their community</w:t>
            </w:r>
          </w:p>
          <w:p w14:paraId="363A71F1" w14:textId="39A21E17"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Participants will gain some basic knowledge and tools to recognise the signs </w:t>
            </w:r>
            <w:r w:rsidR="00C8517D" w:rsidRPr="00F7105C">
              <w:rPr>
                <w:sz w:val="20"/>
                <w:szCs w:val="20"/>
              </w:rPr>
              <w:t>of </w:t>
            </w:r>
            <w:r w:rsidRPr="00F7105C">
              <w:rPr>
                <w:sz w:val="20"/>
                <w:szCs w:val="20"/>
              </w:rPr>
              <w:t>domestic and family violence and provide an opportunity to reflect on what they can do as an individual or group to prevent family violence.</w:t>
            </w:r>
          </w:p>
        </w:tc>
      </w:tr>
      <w:tr w:rsidR="0032400D" w:rsidRPr="001D1F9F" w14:paraId="4B8AAAED"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1B73C6" w14:textId="77777777" w:rsidR="0032400D" w:rsidRPr="00F7105C" w:rsidRDefault="0032400D" w:rsidP="00F7105C">
            <w:pPr>
              <w:spacing w:before="120" w:after="120" w:line="288" w:lineRule="auto"/>
              <w:rPr>
                <w:rFonts w:cs="Arial"/>
                <w:sz w:val="20"/>
                <w:szCs w:val="20"/>
              </w:rPr>
            </w:pPr>
            <w:r w:rsidRPr="00F7105C">
              <w:rPr>
                <w:rFonts w:cs="Arial"/>
                <w:sz w:val="20"/>
                <w:szCs w:val="20"/>
              </w:rPr>
              <w:lastRenderedPageBreak/>
              <w:t>E-learning online workshop</w:t>
            </w:r>
          </w:p>
        </w:tc>
        <w:tc>
          <w:tcPr>
            <w:tcW w:w="7354" w:type="dxa"/>
            <w:shd w:val="clear" w:color="auto" w:fill="auto"/>
          </w:tcPr>
          <w:p w14:paraId="1A35535D"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b/>
                <w:sz w:val="20"/>
                <w:szCs w:val="20"/>
              </w:rPr>
              <w:t>DV-alert E-Learning (accredited)</w:t>
            </w:r>
            <w:r w:rsidRPr="00F7105C">
              <w:rPr>
                <w:sz w:val="20"/>
                <w:szCs w:val="20"/>
              </w:rPr>
              <w:t xml:space="preserve"> is for community frontline workers in Australia who are not able to attend a two-day face-to-face general workshop. DV-alert aims to build the knowledge and capacity of community frontline workers to provide appropriate support to women and children experiencing violence in Australia.  </w:t>
            </w:r>
          </w:p>
          <w:p w14:paraId="0ACBE7DC" w14:textId="77777777" w:rsidR="0032400D" w:rsidRPr="00F7105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Over a period of up to nine weeks, participants will work at their own pace to learn how to recognise the signs of domestic and family violence, respond to someone experiencing domestic and family violence, and know about the best practice methods that should be used to refer people on to the most appropriate support service.</w:t>
            </w:r>
          </w:p>
        </w:tc>
      </w:tr>
      <w:tr w:rsidR="0032400D" w:rsidRPr="001D1F9F" w14:paraId="2FE3B5CD" w14:textId="77777777" w:rsidTr="00F7105C">
        <w:trPr>
          <w:cantSplit/>
          <w:trHeight w:val="12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1CC354B" w14:textId="77777777" w:rsidR="0032400D" w:rsidRPr="00F7105C" w:rsidRDefault="0032400D" w:rsidP="00F7105C">
            <w:pPr>
              <w:spacing w:before="120" w:after="120" w:line="288" w:lineRule="auto"/>
              <w:rPr>
                <w:rFonts w:cs="Arial"/>
                <w:sz w:val="20"/>
                <w:szCs w:val="20"/>
              </w:rPr>
            </w:pPr>
            <w:r w:rsidRPr="00F7105C">
              <w:rPr>
                <w:rFonts w:cs="Arial"/>
                <w:sz w:val="20"/>
                <w:szCs w:val="20"/>
              </w:rPr>
              <w:t>Interpreter workshop</w:t>
            </w:r>
          </w:p>
        </w:tc>
        <w:tc>
          <w:tcPr>
            <w:tcW w:w="7354" w:type="dxa"/>
            <w:shd w:val="clear" w:color="auto" w:fill="auto"/>
          </w:tcPr>
          <w:p w14:paraId="32254701" w14:textId="77777777" w:rsidR="0032400D" w:rsidRPr="00935FC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b/>
                <w:sz w:val="20"/>
                <w:szCs w:val="20"/>
              </w:rPr>
              <w:t>DV-alert Interpreter Workshops (one day, non-accredited)</w:t>
            </w:r>
            <w:r w:rsidRPr="00F7105C">
              <w:rPr>
                <w:b/>
                <w:sz w:val="20"/>
                <w:szCs w:val="20"/>
              </w:rPr>
              <w:t xml:space="preserve"> </w:t>
            </w:r>
            <w:r w:rsidRPr="00935FCC">
              <w:rPr>
                <w:sz w:val="20"/>
                <w:szCs w:val="20"/>
              </w:rPr>
              <w:t xml:space="preserve">are designed to build the knowledge and capacity of community frontline workers working with interpreters to provide appropriate support to women and children experiencing, or at risk of, domestic and family violence in Australia. </w:t>
            </w:r>
          </w:p>
          <w:p w14:paraId="5B21B326" w14:textId="77777777" w:rsidR="0032400D" w:rsidRPr="00A9765D"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935FCC">
              <w:rPr>
                <w:sz w:val="20"/>
                <w:szCs w:val="20"/>
              </w:rPr>
              <w:t>Across the one-day face to face workshop, participants will learn how to work with interpreters to recognise the signs of domestic and family violence; how to respond to someone experiencing domestic and family violence; and what best practice methods should be used to refer people to the most appropriate support service. Participants will also learn the role of interpreters, barriers to effective interp</w:t>
            </w:r>
            <w:r w:rsidRPr="00A068BD">
              <w:rPr>
                <w:sz w:val="20"/>
                <w:szCs w:val="20"/>
              </w:rPr>
              <w:t>reting, assessing the need for an interpreter, safety strategies, and learn abo</w:t>
            </w:r>
            <w:r w:rsidRPr="00A9765D">
              <w:rPr>
                <w:sz w:val="20"/>
                <w:szCs w:val="20"/>
              </w:rPr>
              <w:t>ut cultural values that may influence communication.</w:t>
            </w:r>
          </w:p>
          <w:p w14:paraId="36E2A514" w14:textId="77777777" w:rsidR="0032400D" w:rsidRPr="00C561B0"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 xml:space="preserve">To be eligible to attend, participants must have successfully completed one of the accredited DV-alert workshops. </w:t>
            </w:r>
          </w:p>
        </w:tc>
      </w:tr>
      <w:tr w:rsidR="0032400D" w:rsidRPr="001D1F9F" w14:paraId="34392EBE" w14:textId="77777777" w:rsidTr="00F7105C">
        <w:trPr>
          <w:cnfStyle w:val="000000100000" w:firstRow="0" w:lastRow="0" w:firstColumn="0" w:lastColumn="0" w:oddVBand="0" w:evenVBand="0" w:oddHBand="1" w:evenHBand="0" w:firstRowFirstColumn="0" w:firstRowLastColumn="0" w:lastRowFirstColumn="0" w:lastRowLastColumn="0"/>
          <w:cantSplit/>
          <w:trHeight w:val="2633"/>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DC24287" w14:textId="77777777" w:rsidR="0032400D" w:rsidRPr="00F7105C" w:rsidRDefault="0032400D" w:rsidP="00F7105C">
            <w:pPr>
              <w:spacing w:before="120" w:after="120" w:line="288" w:lineRule="auto"/>
              <w:rPr>
                <w:rFonts w:cs="Arial"/>
                <w:sz w:val="20"/>
                <w:szCs w:val="20"/>
              </w:rPr>
            </w:pPr>
            <w:r w:rsidRPr="00F7105C">
              <w:rPr>
                <w:rFonts w:cs="Arial"/>
                <w:sz w:val="20"/>
                <w:szCs w:val="20"/>
              </w:rPr>
              <w:t>Specialist support</w:t>
            </w:r>
          </w:p>
        </w:tc>
        <w:tc>
          <w:tcPr>
            <w:tcW w:w="7354" w:type="dxa"/>
            <w:tcBorders>
              <w:top w:val="none" w:sz="0" w:space="0" w:color="auto"/>
              <w:bottom w:val="none" w:sz="0" w:space="0" w:color="auto"/>
              <w:right w:val="none" w:sz="0" w:space="0" w:color="auto"/>
            </w:tcBorders>
            <w:shd w:val="clear" w:color="auto" w:fill="auto"/>
          </w:tcPr>
          <w:p w14:paraId="307F12B4" w14:textId="5192A0D8" w:rsidR="0032400D" w:rsidRPr="00A068BD"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 xml:space="preserve">Use this service type for the </w:t>
            </w:r>
            <w:r w:rsidRPr="00F7105C">
              <w:rPr>
                <w:b/>
                <w:sz w:val="20"/>
                <w:szCs w:val="20"/>
              </w:rPr>
              <w:t>DV-alert Complex Forms of Violence Workshop</w:t>
            </w:r>
            <w:r w:rsidRPr="00F7105C">
              <w:rPr>
                <w:sz w:val="20"/>
                <w:szCs w:val="20"/>
              </w:rPr>
              <w:t xml:space="preserve">. This is a one-day (non-accredited) workshop with online resources that aims to build the knowledge and capacity of frontline workers working with cohorts experiencing, or at risk of, complex forms of domestic and family violence such as female genital mutilation/cutting, forced marriage, human trafficking/slavery (domestic servitude) and dowry abuse. </w:t>
            </w:r>
          </w:p>
          <w:p w14:paraId="15FD5F2E" w14:textId="77777777" w:rsidR="0032400D" w:rsidRPr="00935FCC"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To be eligible for this training, participants must successfully complete either the accredited two-day multicultural or settlement services workshop to ensure they have a baseline knowledge about DFV.</w:t>
            </w:r>
          </w:p>
        </w:tc>
      </w:tr>
      <w:tr w:rsidR="0032400D" w:rsidRPr="001D1F9F" w14:paraId="7CDF6431" w14:textId="77777777" w:rsidTr="00F7105C">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0C3105C" w14:textId="77777777" w:rsidR="0032400D" w:rsidRPr="00F7105C" w:rsidRDefault="0032400D" w:rsidP="00F7105C">
            <w:pPr>
              <w:spacing w:before="120" w:after="120" w:line="288" w:lineRule="auto"/>
              <w:rPr>
                <w:rFonts w:cs="Arial"/>
                <w:sz w:val="20"/>
                <w:szCs w:val="20"/>
              </w:rPr>
            </w:pPr>
            <w:r w:rsidRPr="00F7105C">
              <w:rPr>
                <w:rFonts w:cs="Arial"/>
                <w:sz w:val="20"/>
                <w:szCs w:val="20"/>
              </w:rPr>
              <w:t>Information/Advice/Referral</w:t>
            </w:r>
          </w:p>
        </w:tc>
        <w:tc>
          <w:tcPr>
            <w:tcW w:w="7354" w:type="dxa"/>
            <w:shd w:val="clear" w:color="auto" w:fill="auto"/>
          </w:tcPr>
          <w:p w14:paraId="26574B07" w14:textId="7F92F3D2" w:rsidR="0032400D" w:rsidRPr="00F7105C"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Use this service type for the </w:t>
            </w:r>
            <w:r w:rsidRPr="00F7105C">
              <w:rPr>
                <w:b/>
                <w:sz w:val="20"/>
                <w:szCs w:val="20"/>
              </w:rPr>
              <w:t>DV-alert Recognising, Responding to and Referring Men Who Use Violence Workshop</w:t>
            </w:r>
            <w:r w:rsidRPr="00F7105C">
              <w:rPr>
                <w:sz w:val="20"/>
                <w:szCs w:val="20"/>
              </w:rPr>
              <w:t>. This is a one-day (non-accredited) workshop that provides advice and information to build the knowledge and capacity of frontline workers to recognise when violence is being used, respond appropriately and refer to support services.</w:t>
            </w:r>
          </w:p>
          <w:p w14:paraId="7DE60875" w14:textId="77777777" w:rsidR="0032400D" w:rsidRPr="003D4178" w:rsidRDefault="0032400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To be eligible for this training, participants must successfully complete an accredited DV-alert workshop to ensure they have a baseline knowledge about DFV.</w:t>
            </w:r>
          </w:p>
        </w:tc>
      </w:tr>
      <w:tr w:rsidR="0032400D" w:rsidRPr="001D1F9F" w14:paraId="6798E365" w14:textId="77777777" w:rsidTr="00F7105C">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139706" w14:textId="77777777" w:rsidR="0032400D" w:rsidRPr="00F7105C" w:rsidRDefault="0032400D" w:rsidP="00F7105C">
            <w:pPr>
              <w:spacing w:before="120" w:after="120" w:line="288" w:lineRule="auto"/>
              <w:rPr>
                <w:rFonts w:cs="Arial"/>
                <w:sz w:val="20"/>
                <w:szCs w:val="20"/>
              </w:rPr>
            </w:pPr>
            <w:r w:rsidRPr="00F7105C">
              <w:rPr>
                <w:rFonts w:cs="Arial"/>
                <w:sz w:val="20"/>
                <w:szCs w:val="20"/>
              </w:rPr>
              <w:lastRenderedPageBreak/>
              <w:t>Disability eLearning</w:t>
            </w:r>
          </w:p>
        </w:tc>
        <w:tc>
          <w:tcPr>
            <w:tcW w:w="7354" w:type="dxa"/>
            <w:tcBorders>
              <w:top w:val="none" w:sz="0" w:space="0" w:color="auto"/>
              <w:bottom w:val="none" w:sz="0" w:space="0" w:color="auto"/>
              <w:right w:val="none" w:sz="0" w:space="0" w:color="auto"/>
            </w:tcBorders>
            <w:shd w:val="clear" w:color="auto" w:fill="auto"/>
          </w:tcPr>
          <w:p w14:paraId="07959853" w14:textId="06953207" w:rsidR="0032400D" w:rsidRPr="003D417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The </w:t>
            </w:r>
            <w:r w:rsidRPr="00F7105C">
              <w:rPr>
                <w:b/>
                <w:sz w:val="20"/>
                <w:szCs w:val="20"/>
              </w:rPr>
              <w:t xml:space="preserve">DV-alert Disability eLearning module (accredited) </w:t>
            </w:r>
            <w:r w:rsidRPr="00F7105C">
              <w:rPr>
                <w:sz w:val="20"/>
                <w:szCs w:val="20"/>
              </w:rPr>
              <w:t>is for community frontline workers in Australia who are not able to attend a two-day face-to-face Disability Workshop</w:t>
            </w:r>
            <w:r w:rsidRPr="003D4178">
              <w:rPr>
                <w:sz w:val="20"/>
                <w:szCs w:val="20"/>
              </w:rPr>
              <w:t xml:space="preserve">. The aim is to provide an accessible accredited learning package </w:t>
            </w:r>
            <w:r w:rsidR="00C8517D" w:rsidRPr="003D4178">
              <w:rPr>
                <w:sz w:val="20"/>
                <w:szCs w:val="20"/>
              </w:rPr>
              <w:t>to </w:t>
            </w:r>
            <w:r w:rsidRPr="003D4178">
              <w:rPr>
                <w:sz w:val="20"/>
                <w:szCs w:val="20"/>
              </w:rPr>
              <w:t xml:space="preserve">frontline workers in the disability sector. </w:t>
            </w:r>
          </w:p>
          <w:p w14:paraId="11016526" w14:textId="24ACF496" w:rsidR="0032400D" w:rsidRPr="003D417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Over a period of up to nine weeks</w:t>
            </w:r>
            <w:r w:rsidRPr="003D4178">
              <w:rPr>
                <w:sz w:val="20"/>
                <w:szCs w:val="20"/>
              </w:rPr>
              <w:t xml:space="preserve">, participants will learn to recognise and respond to the signs of domestic and family violence against women with disability, and best practice methods to refer individuals to the most appropriate support service. Participants will learn about the additional barriers faced by people with disability </w:t>
            </w:r>
            <w:r w:rsidR="00C8517D" w:rsidRPr="003D4178">
              <w:rPr>
                <w:sz w:val="20"/>
                <w:szCs w:val="20"/>
              </w:rPr>
              <w:t>in </w:t>
            </w:r>
            <w:r w:rsidRPr="003D4178">
              <w:rPr>
                <w:sz w:val="20"/>
                <w:szCs w:val="20"/>
              </w:rPr>
              <w:t xml:space="preserve">seeking help and finding pathways to safety. </w:t>
            </w:r>
          </w:p>
          <w:p w14:paraId="7D9210BB" w14:textId="77777777" w:rsidR="0032400D" w:rsidRPr="003D4178" w:rsidRDefault="0032400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To be eligible for this training, participants must work or volunteer in a community frontline capacity in the disability sector.</w:t>
            </w:r>
          </w:p>
        </w:tc>
      </w:tr>
    </w:tbl>
    <w:p w14:paraId="34B8BC01" w14:textId="77777777" w:rsidR="005E19EF" w:rsidRPr="001D1F9F" w:rsidRDefault="00F014DD" w:rsidP="00F014DD">
      <w:pPr>
        <w:rPr>
          <w:rStyle w:val="BookTitle"/>
          <w:rFonts w:cs="Arial"/>
          <w:i w:val="0"/>
          <w:iCs w:val="0"/>
          <w:smallCaps w:val="0"/>
          <w:spacing w:val="0"/>
        </w:rPr>
      </w:pPr>
      <w:r w:rsidRPr="001D1F9F">
        <w:rPr>
          <w:rStyle w:val="BookTitle"/>
          <w:rFonts w:cs="Arial"/>
          <w:i w:val="0"/>
          <w:iCs w:val="0"/>
          <w:smallCaps w:val="0"/>
          <w:spacing w:val="0"/>
        </w:rPr>
        <w:br w:type="page"/>
      </w:r>
    </w:p>
    <w:p w14:paraId="2E113653" w14:textId="77777777" w:rsidR="005E19EF" w:rsidRPr="001D1F9F" w:rsidRDefault="005E19EF" w:rsidP="00333BEF">
      <w:pPr>
        <w:pStyle w:val="Heading3"/>
        <w:rPr>
          <w:rFonts w:eastAsia="Calibri"/>
        </w:rPr>
      </w:pPr>
      <w:bookmarkStart w:id="43" w:name="_Toc111182878"/>
      <w:r w:rsidRPr="001D1F9F">
        <w:rPr>
          <w:rFonts w:eastAsia="Times New Roman"/>
        </w:rPr>
        <w:lastRenderedPageBreak/>
        <w:t>Escaping Violence Payment Trial</w:t>
      </w:r>
      <w:bookmarkEnd w:id="43"/>
    </w:p>
    <w:p w14:paraId="655DDE53" w14:textId="77777777" w:rsidR="005E19EF" w:rsidRPr="001D1F9F" w:rsidRDefault="005E19EF" w:rsidP="00F7105C">
      <w:pPr>
        <w:tabs>
          <w:tab w:val="left" w:pos="3999"/>
        </w:tabs>
        <w:spacing w:before="180" w:after="120" w:line="288" w:lineRule="auto"/>
        <w:rPr>
          <w:rFonts w:eastAsia="Calibri" w:cs="Arial"/>
          <w:b/>
        </w:rPr>
      </w:pPr>
      <w:r w:rsidRPr="001D1F9F">
        <w:rPr>
          <w:rFonts w:eastAsia="Calibri" w:cs="Arial"/>
          <w:b/>
        </w:rPr>
        <w:t>Description</w:t>
      </w:r>
    </w:p>
    <w:p w14:paraId="5D26FDA0" w14:textId="0C9DC3EE"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 xml:space="preserve">The two-year Escaping Violence Payment trial will provide eligible individuals leaving a violent relationship with access of up to $5,000 in financial assistance. This includes a cash payment of up to a maximum of $1,500 and the remainder in goods, services and supports from a community service provider or other items needed to establish </w:t>
      </w:r>
      <w:r w:rsidR="00C8517D" w:rsidRPr="001D1F9F">
        <w:rPr>
          <w:rFonts w:eastAsia="Calibri" w:cs="Arial"/>
          <w:sz w:val="20"/>
          <w:szCs w:val="20"/>
        </w:rPr>
        <w:t>a</w:t>
      </w:r>
      <w:r w:rsidR="00C8517D">
        <w:rPr>
          <w:rFonts w:eastAsia="Calibri" w:cs="Arial"/>
          <w:sz w:val="20"/>
          <w:szCs w:val="20"/>
        </w:rPr>
        <w:t> </w:t>
      </w:r>
      <w:r w:rsidRPr="001D1F9F">
        <w:rPr>
          <w:rFonts w:eastAsia="Calibri" w:cs="Arial"/>
          <w:sz w:val="20"/>
          <w:szCs w:val="20"/>
        </w:rPr>
        <w:t xml:space="preserve">home free from violence.  </w:t>
      </w:r>
    </w:p>
    <w:p w14:paraId="3BDCDD69" w14:textId="77777777" w:rsidR="005E19EF" w:rsidRPr="001D1F9F" w:rsidRDefault="005E19EF" w:rsidP="00F7105C">
      <w:pPr>
        <w:spacing w:before="180" w:after="120" w:line="288" w:lineRule="auto"/>
        <w:jc w:val="both"/>
        <w:rPr>
          <w:rFonts w:eastAsia="Calibri" w:cs="Arial"/>
          <w:b/>
        </w:rPr>
      </w:pPr>
      <w:r w:rsidRPr="001D1F9F">
        <w:rPr>
          <w:rFonts w:eastAsia="Calibri" w:cs="Arial"/>
          <w:b/>
        </w:rPr>
        <w:t>Who is the primary client?</w:t>
      </w:r>
    </w:p>
    <w:p w14:paraId="2326C968" w14:textId="77777777" w:rsidR="005E19EF" w:rsidRPr="001D1F9F" w:rsidRDefault="005E19EF" w:rsidP="005E19EF">
      <w:pPr>
        <w:spacing w:before="120" w:after="120" w:line="288" w:lineRule="auto"/>
        <w:ind w:left="284"/>
        <w:jc w:val="both"/>
        <w:rPr>
          <w:rFonts w:eastAsia="Calibri" w:cs="Arial"/>
          <w:sz w:val="20"/>
          <w:szCs w:val="20"/>
        </w:rPr>
      </w:pPr>
      <w:r w:rsidRPr="001D1F9F">
        <w:rPr>
          <w:rFonts w:eastAsia="Calibri" w:cs="Arial"/>
          <w:sz w:val="20"/>
          <w:szCs w:val="20"/>
        </w:rPr>
        <w:t xml:space="preserve">The primary client is eligible women who need financial assistance to leave a violent relationship. </w:t>
      </w:r>
    </w:p>
    <w:p w14:paraId="22096077" w14:textId="77777777" w:rsidR="005E19EF" w:rsidRPr="001D1F9F" w:rsidRDefault="005E19EF" w:rsidP="00F7105C">
      <w:pPr>
        <w:spacing w:before="180" w:after="120" w:line="288" w:lineRule="auto"/>
        <w:jc w:val="both"/>
        <w:rPr>
          <w:rFonts w:eastAsia="Arial" w:cs="Arial"/>
        </w:rPr>
      </w:pPr>
      <w:r w:rsidRPr="001D1F9F">
        <w:rPr>
          <w:rFonts w:eastAsia="Arial" w:cs="Arial"/>
          <w:b/>
        </w:rPr>
        <w:t>What are the key client characteristics?</w:t>
      </w:r>
    </w:p>
    <w:p w14:paraId="5CC68C39" w14:textId="77777777" w:rsidR="005E19EF" w:rsidRPr="001D1F9F" w:rsidRDefault="005E19EF" w:rsidP="005E19EF">
      <w:pPr>
        <w:spacing w:after="120" w:line="240" w:lineRule="auto"/>
        <w:ind w:left="284"/>
        <w:jc w:val="both"/>
        <w:rPr>
          <w:rFonts w:eastAsia="Calibri" w:cs="Arial"/>
          <w:sz w:val="20"/>
          <w:szCs w:val="20"/>
        </w:rPr>
      </w:pPr>
      <w:r w:rsidRPr="001D1F9F">
        <w:rPr>
          <w:rFonts w:eastAsia="Calibri" w:cs="Arial"/>
          <w:sz w:val="20"/>
          <w:szCs w:val="20"/>
        </w:rPr>
        <w:t>Key clients may include people:</w:t>
      </w:r>
    </w:p>
    <w:p w14:paraId="47FE3C20"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with cultural and linguistically diverse backgrounds</w:t>
      </w:r>
    </w:p>
    <w:p w14:paraId="7F557428"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identifying as Aboriginal and/or Torres Strait Islander</w:t>
      </w:r>
    </w:p>
    <w:p w14:paraId="0C562F40"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 xml:space="preserve">identifying as LGBITQ+ </w:t>
      </w:r>
    </w:p>
    <w:p w14:paraId="615F6285"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 xml:space="preserve">living in crisis, emergency or transition accommodation and/or who identify as homeless </w:t>
      </w:r>
    </w:p>
    <w:p w14:paraId="235371F8"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identifying as having a condition, impairment or disability</w:t>
      </w:r>
    </w:p>
    <w:p w14:paraId="5347EEEA"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residing in communities with low Socio-Economic Indexes for Area (SEIFA) scores</w:t>
      </w:r>
    </w:p>
    <w:p w14:paraId="09A56D37"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residing in rural or remote areas</w:t>
      </w:r>
    </w:p>
    <w:p w14:paraId="2A5B812B"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receiving government payments, pensions, allowances and/or cashless debit cards</w:t>
      </w:r>
    </w:p>
    <w:p w14:paraId="13770C37" w14:textId="77777777" w:rsidR="005E19EF" w:rsidRPr="001D1F9F" w:rsidRDefault="005E19EF" w:rsidP="005E19EF">
      <w:pPr>
        <w:widowControl w:val="0"/>
        <w:numPr>
          <w:ilvl w:val="0"/>
          <w:numId w:val="183"/>
        </w:numPr>
        <w:spacing w:before="120" w:after="120" w:line="240" w:lineRule="auto"/>
        <w:jc w:val="both"/>
        <w:rPr>
          <w:rFonts w:eastAsia="Arial" w:cs="Arial"/>
          <w:sz w:val="20"/>
          <w:szCs w:val="20"/>
        </w:rPr>
      </w:pPr>
      <w:r w:rsidRPr="001D1F9F">
        <w:rPr>
          <w:rFonts w:eastAsia="Arial" w:cs="Arial"/>
          <w:sz w:val="20"/>
          <w:szCs w:val="20"/>
        </w:rPr>
        <w:t>who are unemployed, ill, studying and/or experiencing financial distress</w:t>
      </w:r>
    </w:p>
    <w:p w14:paraId="591C594B" w14:textId="77777777" w:rsidR="005E19EF" w:rsidRPr="001D1F9F" w:rsidRDefault="005E19EF" w:rsidP="00F7105C">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2F9A7EBE"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support person is anyone who attends a session with a client but is not directly receiving services. Support persons may include, but are not limited to, friends, family members including children, case workers, legal representatives, community leaders or mentors. </w:t>
      </w:r>
    </w:p>
    <w:p w14:paraId="54FD1976"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Recording the details of support persons is voluntary. Instructions on how to record support persons in the web</w:t>
      </w:r>
      <w:r w:rsidRPr="001D1F9F">
        <w:rPr>
          <w:rFonts w:eastAsia="Arial" w:cs="Arial"/>
          <w:sz w:val="20"/>
          <w:szCs w:val="20"/>
        </w:rPr>
        <w:noBreakHyphen/>
        <w:t xml:space="preserve">based portal can be found on the Data Exchange </w:t>
      </w:r>
      <w:hyperlink r:id="rId69" w:history="1">
        <w:r w:rsidRPr="001D1F9F">
          <w:rPr>
            <w:rFonts w:eastAsia="Arial" w:cs="Arial"/>
            <w:color w:val="04617B"/>
            <w:sz w:val="20"/>
            <w:szCs w:val="20"/>
            <w:u w:val="single"/>
          </w:rPr>
          <w:t>website</w:t>
        </w:r>
      </w:hyperlink>
      <w:r w:rsidRPr="001D1F9F">
        <w:rPr>
          <w:rFonts w:eastAsia="Arial" w:cs="Arial"/>
          <w:sz w:val="20"/>
          <w:szCs w:val="20"/>
        </w:rPr>
        <w:t>.</w:t>
      </w:r>
    </w:p>
    <w:p w14:paraId="0CC6A6ED" w14:textId="77777777" w:rsidR="005E19EF" w:rsidRPr="001D1F9F" w:rsidRDefault="005E19EF" w:rsidP="005E19EF">
      <w:pPr>
        <w:widowControl w:val="0"/>
        <w:spacing w:before="120" w:after="120" w:line="288" w:lineRule="auto"/>
        <w:jc w:val="both"/>
        <w:rPr>
          <w:rFonts w:eastAsia="Arial" w:cs="Arial"/>
          <w:szCs w:val="20"/>
        </w:rPr>
      </w:pPr>
      <w:r w:rsidRPr="001D1F9F">
        <w:rPr>
          <w:rFonts w:eastAsia="Arial" w:cs="Arial"/>
          <w:b/>
          <w:szCs w:val="20"/>
        </w:rPr>
        <w:t>Should unidentified clients be recorded?</w:t>
      </w:r>
    </w:p>
    <w:p w14:paraId="3BFE8A85" w14:textId="44EBD606"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 Escaping Violence Payment Trial provides individual support, where clients are known to the service. Therefore, it is expected that </w:t>
      </w:r>
      <w:r w:rsidRPr="003E54DB">
        <w:rPr>
          <w:rFonts w:eastAsia="Arial" w:cs="Arial"/>
          <w:b/>
          <w:sz w:val="20"/>
          <w:szCs w:val="20"/>
        </w:rPr>
        <w:t>no clients (0</w:t>
      </w:r>
      <w:r w:rsidR="004A3C48" w:rsidRPr="003E54DB">
        <w:rPr>
          <w:rFonts w:eastAsia="Arial" w:cs="Arial"/>
          <w:b/>
          <w:sz w:val="20"/>
          <w:szCs w:val="20"/>
        </w:rPr>
        <w:t xml:space="preserve"> per cent</w:t>
      </w:r>
      <w:r w:rsidRPr="001D1F9F">
        <w:rPr>
          <w:rFonts w:eastAsia="Arial" w:cs="Arial"/>
          <w:sz w:val="20"/>
          <w:szCs w:val="20"/>
        </w:rPr>
        <w:t>) should be recorded as unidentified clients for this program.</w:t>
      </w:r>
    </w:p>
    <w:p w14:paraId="2F14E18A"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70" w:history="1">
        <w:r w:rsidRPr="001D1F9F">
          <w:rPr>
            <w:rFonts w:eastAsia="Arial" w:cs="Arial"/>
            <w:color w:val="04617B"/>
            <w:sz w:val="20"/>
            <w:szCs w:val="20"/>
            <w:u w:val="single"/>
          </w:rPr>
          <w:t>Protocols</w:t>
        </w:r>
      </w:hyperlink>
      <w:r w:rsidRPr="001D1F9F">
        <w:rPr>
          <w:rFonts w:eastAsia="Arial" w:cs="Arial"/>
          <w:sz w:val="20"/>
          <w:szCs w:val="20"/>
        </w:rPr>
        <w:t xml:space="preserve"> for further guidance on recording unidentified clients.</w:t>
      </w:r>
    </w:p>
    <w:p w14:paraId="4F1D4113" w14:textId="77777777" w:rsidR="005E19EF" w:rsidRPr="001D1F9F" w:rsidRDefault="005E19EF" w:rsidP="00F7105C">
      <w:pPr>
        <w:widowControl w:val="0"/>
        <w:spacing w:before="180" w:after="120" w:line="288" w:lineRule="auto"/>
        <w:jc w:val="both"/>
        <w:rPr>
          <w:rFonts w:eastAsia="Arial" w:cs="Arial"/>
          <w:szCs w:val="20"/>
        </w:rPr>
      </w:pPr>
      <w:r w:rsidRPr="001D1F9F">
        <w:rPr>
          <w:rFonts w:eastAsia="Arial" w:cs="Arial"/>
          <w:b/>
          <w:szCs w:val="20"/>
        </w:rPr>
        <w:t>How should cases be set up?</w:t>
      </w:r>
    </w:p>
    <w:p w14:paraId="30565CDB" w14:textId="3011635E"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There is no specific case structure recommended for this program. If an organisation uses the web-based portal, </w:t>
      </w:r>
      <w:r w:rsidR="00C8517D" w:rsidRPr="001D1F9F">
        <w:rPr>
          <w:rFonts w:eastAsia="Arial" w:cs="Arial"/>
          <w:sz w:val="20"/>
          <w:szCs w:val="20"/>
        </w:rPr>
        <w:t>it</w:t>
      </w:r>
      <w:r w:rsidR="00C8517D">
        <w:rPr>
          <w:rFonts w:eastAsia="Arial" w:cs="Arial"/>
          <w:sz w:val="20"/>
          <w:szCs w:val="20"/>
        </w:rPr>
        <w:t> </w:t>
      </w:r>
      <w:r w:rsidRPr="001D1F9F">
        <w:rPr>
          <w:rFonts w:eastAsia="Arial" w:cs="Arial"/>
          <w:sz w:val="20"/>
          <w:szCs w:val="20"/>
        </w:rPr>
        <w:t>should create cases in a way that works best for its staff and is useful over multiple reporting periods.</w:t>
      </w:r>
    </w:p>
    <w:p w14:paraId="7C35070F"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Where an organisation primarily delivers one-on-one services, it can create a case for each individual client. This means all contact with a specific client is recorded in the same place and is easy to find for future use. </w:t>
      </w:r>
    </w:p>
    <w:p w14:paraId="195CD1EC" w14:textId="77777777" w:rsidR="005E19EF" w:rsidRPr="001D1F9F" w:rsidRDefault="005E19EF" w:rsidP="005E19EF">
      <w:pPr>
        <w:ind w:left="284"/>
        <w:jc w:val="both"/>
        <w:rPr>
          <w:rFonts w:eastAsia="Calibri" w:cs="Arial"/>
        </w:rPr>
      </w:pPr>
      <w:r w:rsidRPr="001D1F9F">
        <w:rPr>
          <w:rFonts w:eastAsia="Arial" w:cs="Arial"/>
          <w:sz w:val="20"/>
          <w:szCs w:val="20"/>
        </w:rPr>
        <w:t xml:space="preserve">To protect client privacy, names should never be used in the Case ID field; organisations should use other identifying nomenclature such as ‘FamilyA24’, ‘Couple 26’ or an individual’s Client ID  </w:t>
      </w:r>
    </w:p>
    <w:p w14:paraId="18EE0DCC" w14:textId="77777777" w:rsidR="005E19EF" w:rsidRPr="001D1F9F" w:rsidRDefault="005E19EF" w:rsidP="00F7105C">
      <w:pPr>
        <w:pageBreakBefore/>
        <w:widowControl w:val="0"/>
        <w:spacing w:before="180" w:after="120" w:line="288" w:lineRule="auto"/>
        <w:jc w:val="both"/>
        <w:rPr>
          <w:rFonts w:eastAsia="Arial" w:cs="Arial"/>
          <w:b/>
          <w:szCs w:val="20"/>
        </w:rPr>
      </w:pPr>
      <w:r w:rsidRPr="001D1F9F">
        <w:rPr>
          <w:rFonts w:eastAsia="Arial" w:cs="Arial"/>
          <w:b/>
          <w:szCs w:val="20"/>
        </w:rPr>
        <w:lastRenderedPageBreak/>
        <w:t xml:space="preserve">The partnership approach </w:t>
      </w:r>
    </w:p>
    <w:p w14:paraId="7F941463"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All organisations are required to participate in the partnership approach. For the Escaping Violence Payment Trial, participation means organisations must record client outcomes, known as Standard Client/Community Outcomes Reporting (SCORE) reporting. Organisations must meet the following minimum requirements for SCORE data:</w:t>
      </w:r>
    </w:p>
    <w:p w14:paraId="6EDF0C87" w14:textId="77777777" w:rsidR="005E19EF" w:rsidRPr="001D1F9F" w:rsidRDefault="005E19EF" w:rsidP="00F7105C">
      <w:pPr>
        <w:widowControl w:val="0"/>
        <w:numPr>
          <w:ilvl w:val="0"/>
          <w:numId w:val="183"/>
        </w:numPr>
        <w:spacing w:before="120" w:after="120" w:line="240" w:lineRule="auto"/>
        <w:ind w:left="1003" w:hanging="357"/>
        <w:jc w:val="both"/>
        <w:rPr>
          <w:rFonts w:eastAsia="Arial" w:cs="Arial"/>
          <w:sz w:val="20"/>
          <w:szCs w:val="20"/>
        </w:rPr>
      </w:pPr>
      <w:r w:rsidRPr="001D1F9F">
        <w:rPr>
          <w:rFonts w:eastAsia="Arial" w:cs="Arial"/>
          <w:sz w:val="20"/>
          <w:szCs w:val="20"/>
        </w:rPr>
        <w:t xml:space="preserve">Report an initial and at least one subsequent Circumstances SCORE for </w:t>
      </w:r>
      <w:r w:rsidRPr="003E54DB">
        <w:rPr>
          <w:rFonts w:eastAsia="Arial" w:cs="Arial"/>
          <w:b/>
          <w:sz w:val="20"/>
          <w:szCs w:val="20"/>
        </w:rPr>
        <w:t>at least 50 per cent</w:t>
      </w:r>
      <w:r w:rsidRPr="001D1F9F">
        <w:rPr>
          <w:rFonts w:eastAsia="Arial" w:cs="Arial"/>
          <w:sz w:val="20"/>
          <w:szCs w:val="20"/>
        </w:rPr>
        <w:t xml:space="preserve"> of identified clients. </w:t>
      </w:r>
    </w:p>
    <w:p w14:paraId="7DF08CE7" w14:textId="77777777" w:rsidR="005E19EF" w:rsidRPr="001D1F9F" w:rsidRDefault="005E19EF" w:rsidP="00F7105C">
      <w:pPr>
        <w:widowControl w:val="0"/>
        <w:numPr>
          <w:ilvl w:val="0"/>
          <w:numId w:val="183"/>
        </w:numPr>
        <w:spacing w:before="120" w:after="120" w:line="240" w:lineRule="auto"/>
        <w:ind w:left="1003" w:hanging="357"/>
        <w:jc w:val="both"/>
        <w:rPr>
          <w:rFonts w:eastAsia="Arial" w:cs="Arial"/>
          <w:sz w:val="20"/>
          <w:szCs w:val="20"/>
        </w:rPr>
      </w:pPr>
      <w:r w:rsidRPr="001D1F9F">
        <w:rPr>
          <w:rFonts w:eastAsia="Arial" w:cs="Arial"/>
          <w:sz w:val="20"/>
          <w:szCs w:val="20"/>
        </w:rPr>
        <w:t xml:space="preserve">Report an initial and at least one subsequent Goals SCORE for </w:t>
      </w:r>
      <w:r w:rsidRPr="003E54DB">
        <w:rPr>
          <w:rFonts w:eastAsia="Arial" w:cs="Arial"/>
          <w:b/>
          <w:sz w:val="20"/>
          <w:szCs w:val="20"/>
        </w:rPr>
        <w:t>at least 50 per cent</w:t>
      </w:r>
      <w:r w:rsidRPr="001D1F9F">
        <w:rPr>
          <w:rFonts w:eastAsia="Arial" w:cs="Arial"/>
          <w:sz w:val="20"/>
          <w:szCs w:val="20"/>
        </w:rPr>
        <w:t xml:space="preserve"> of identified clients. </w:t>
      </w:r>
    </w:p>
    <w:p w14:paraId="105A6F7C" w14:textId="77777777" w:rsidR="005E19EF" w:rsidRPr="001D1F9F" w:rsidRDefault="005E19EF" w:rsidP="00F7105C">
      <w:pPr>
        <w:widowControl w:val="0"/>
        <w:numPr>
          <w:ilvl w:val="0"/>
          <w:numId w:val="183"/>
        </w:numPr>
        <w:spacing w:before="120" w:after="240" w:line="240" w:lineRule="auto"/>
        <w:ind w:left="1003" w:hanging="357"/>
        <w:jc w:val="both"/>
        <w:rPr>
          <w:rFonts w:eastAsia="Arial" w:cs="Arial"/>
          <w:sz w:val="20"/>
          <w:szCs w:val="20"/>
        </w:rPr>
      </w:pPr>
      <w:r w:rsidRPr="001D1F9F">
        <w:rPr>
          <w:rFonts w:eastAsia="Arial" w:cs="Arial"/>
          <w:sz w:val="20"/>
          <w:szCs w:val="20"/>
        </w:rPr>
        <w:t xml:space="preserve">Report Satisfaction SCOREs for </w:t>
      </w:r>
      <w:r w:rsidRPr="003E54DB">
        <w:rPr>
          <w:rFonts w:eastAsia="Arial" w:cs="Arial"/>
          <w:b/>
          <w:sz w:val="20"/>
          <w:szCs w:val="20"/>
        </w:rPr>
        <w:t>at least 10 per cent</w:t>
      </w:r>
      <w:r w:rsidRPr="001D1F9F">
        <w:rPr>
          <w:rFonts w:eastAsia="Arial" w:cs="Arial"/>
          <w:sz w:val="20"/>
          <w:szCs w:val="20"/>
        </w:rPr>
        <w:t xml:space="preserve"> of identified clients.</w:t>
      </w:r>
    </w:p>
    <w:p w14:paraId="78739B5F" w14:textId="55EE880F" w:rsidR="005E19EF" w:rsidRPr="001D1F9F" w:rsidRDefault="005E19EF" w:rsidP="005E19EF">
      <w:pPr>
        <w:widowControl w:val="0"/>
        <w:spacing w:before="120" w:after="240" w:line="288" w:lineRule="auto"/>
        <w:ind w:left="284"/>
        <w:jc w:val="both"/>
        <w:rPr>
          <w:rFonts w:eastAsia="Arial" w:cs="Arial"/>
          <w:sz w:val="20"/>
          <w:szCs w:val="20"/>
        </w:rPr>
      </w:pPr>
      <w:r w:rsidRPr="001D1F9F">
        <w:rPr>
          <w:rFonts w:eastAsia="Arial" w:cs="Arial"/>
          <w:sz w:val="20"/>
          <w:szCs w:val="20"/>
        </w:rPr>
        <w:t xml:space="preserve">A SCORE assessment is recorded at least twice for each client – once towards the beginning of service delivery and once again towards the end. Where practical, organisations can record multiple SCORE assessments for a client </w:t>
      </w:r>
      <w:r w:rsidR="00C8517D" w:rsidRPr="001D1F9F">
        <w:rPr>
          <w:rFonts w:eastAsia="Arial" w:cs="Arial"/>
          <w:sz w:val="20"/>
          <w:szCs w:val="20"/>
        </w:rPr>
        <w:t>at</w:t>
      </w:r>
      <w:r w:rsidR="00C8517D">
        <w:rPr>
          <w:rFonts w:eastAsia="Arial" w:cs="Arial"/>
          <w:sz w:val="20"/>
          <w:szCs w:val="20"/>
        </w:rPr>
        <w:t> </w:t>
      </w:r>
      <w:r w:rsidRPr="001D1F9F">
        <w:rPr>
          <w:rFonts w:eastAsia="Arial" w:cs="Arial"/>
          <w:sz w:val="20"/>
          <w:szCs w:val="20"/>
        </w:rPr>
        <w:t xml:space="preserve">regular intervals to track how the client’s outcomes change over time. Please refer to the Data Exchange </w:t>
      </w:r>
      <w:hyperlink r:id="rId71" w:history="1">
        <w:r w:rsidRPr="001D1F9F">
          <w:rPr>
            <w:rFonts w:eastAsia="Arial" w:cs="Times New Roman"/>
            <w:color w:val="04617B"/>
            <w:sz w:val="20"/>
            <w:szCs w:val="20"/>
            <w:u w:val="single"/>
          </w:rPr>
          <w:t>Protocols</w:t>
        </w:r>
      </w:hyperlink>
      <w:r w:rsidRPr="001D1F9F">
        <w:rPr>
          <w:rFonts w:eastAsia="Arial" w:cs="Arial"/>
          <w:sz w:val="20"/>
          <w:szCs w:val="20"/>
        </w:rPr>
        <w:t xml:space="preserve"> (section 7) for more information.</w:t>
      </w:r>
    </w:p>
    <w:p w14:paraId="061C759D" w14:textId="77777777" w:rsidR="005E19EF" w:rsidRPr="001D1F9F" w:rsidRDefault="005E19EF" w:rsidP="00F7105C">
      <w:pPr>
        <w:widowControl w:val="0"/>
        <w:spacing w:before="180" w:after="120" w:line="288" w:lineRule="auto"/>
        <w:jc w:val="both"/>
        <w:rPr>
          <w:rFonts w:eastAsia="Arial" w:cs="Times New Roman"/>
          <w:sz w:val="20"/>
          <w:szCs w:val="20"/>
        </w:rPr>
      </w:pPr>
      <w:r w:rsidRPr="001D1F9F">
        <w:rPr>
          <w:rFonts w:eastAsia="Arial" w:cs="Arial"/>
          <w:b/>
          <w:szCs w:val="20"/>
        </w:rPr>
        <w:t>What areas of SCORE are most relevant?</w:t>
      </w:r>
    </w:p>
    <w:p w14:paraId="0CD8C34F"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5E19EF" w:rsidRPr="001D1F9F" w14:paraId="79915970" w14:textId="77777777" w:rsidTr="00F7105C">
        <w:trPr>
          <w:trHeight w:val="395"/>
          <w:tblHeader/>
        </w:trPr>
        <w:tc>
          <w:tcPr>
            <w:tcW w:w="1250" w:type="pct"/>
            <w:shd w:val="clear" w:color="auto" w:fill="04617B"/>
            <w:vAlign w:val="center"/>
          </w:tcPr>
          <w:p w14:paraId="72C954CF"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1250" w:type="pct"/>
            <w:shd w:val="clear" w:color="auto" w:fill="04617B"/>
            <w:vAlign w:val="center"/>
          </w:tcPr>
          <w:p w14:paraId="30C7825C"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1250" w:type="pct"/>
            <w:shd w:val="clear" w:color="auto" w:fill="04617B"/>
            <w:vAlign w:val="center"/>
          </w:tcPr>
          <w:p w14:paraId="70E0D252"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szCs w:val="20"/>
              </w:rPr>
              <w:t>Satisfaction</w:t>
            </w:r>
          </w:p>
        </w:tc>
        <w:tc>
          <w:tcPr>
            <w:tcW w:w="1250" w:type="pct"/>
            <w:shd w:val="clear" w:color="auto" w:fill="04617B"/>
            <w:vAlign w:val="center"/>
          </w:tcPr>
          <w:p w14:paraId="7BF177E4"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szCs w:val="20"/>
              </w:rPr>
              <w:t>Community</w:t>
            </w:r>
          </w:p>
        </w:tc>
      </w:tr>
      <w:tr w:rsidR="005E19EF" w:rsidRPr="001D1F9F" w14:paraId="2FE8878F" w14:textId="77777777" w:rsidTr="00F7105C">
        <w:trPr>
          <w:trHeight w:val="3109"/>
        </w:trPr>
        <w:tc>
          <w:tcPr>
            <w:tcW w:w="1250" w:type="pct"/>
          </w:tcPr>
          <w:p w14:paraId="58212861"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Employment</w:t>
            </w:r>
          </w:p>
          <w:p w14:paraId="0B16F379"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Housing</w:t>
            </w:r>
          </w:p>
          <w:p w14:paraId="0A872175"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 xml:space="preserve">Material wellbeing and basic necessities </w:t>
            </w:r>
          </w:p>
          <w:p w14:paraId="7D1B3754"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Mental health, wellbeing and self-care</w:t>
            </w:r>
          </w:p>
          <w:p w14:paraId="182689B4"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Financial resilience</w:t>
            </w:r>
          </w:p>
          <w:p w14:paraId="197D7F5B"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Personal and family safety</w:t>
            </w:r>
          </w:p>
          <w:p w14:paraId="7E8B8C0A"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Physical health</w:t>
            </w:r>
          </w:p>
        </w:tc>
        <w:tc>
          <w:tcPr>
            <w:tcW w:w="1250" w:type="pct"/>
          </w:tcPr>
          <w:p w14:paraId="4A884E7F"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impact of immediate crisis</w:t>
            </w:r>
          </w:p>
          <w:p w14:paraId="6A384982"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Changed knowledge and access to information</w:t>
            </w:r>
          </w:p>
          <w:p w14:paraId="0C68E53C"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Empowerment, choice and control to make own decisions</w:t>
            </w:r>
          </w:p>
          <w:p w14:paraId="2F2EDC94"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Engagement with relevant support services</w:t>
            </w:r>
          </w:p>
        </w:tc>
        <w:tc>
          <w:tcPr>
            <w:tcW w:w="1250" w:type="pct"/>
          </w:tcPr>
          <w:p w14:paraId="33D0F2EE" w14:textId="77777777" w:rsidR="005E19EF" w:rsidRPr="00F7105C" w:rsidRDefault="005E19EF" w:rsidP="00F7105C">
            <w:pPr>
              <w:widowControl w:val="0"/>
              <w:spacing w:beforeLines="60" w:before="144" w:afterLines="60" w:after="144" w:line="288" w:lineRule="auto"/>
              <w:ind w:left="59"/>
              <w:rPr>
                <w:rFonts w:eastAsia="Arial" w:cs="Arial"/>
                <w:sz w:val="20"/>
                <w:szCs w:val="20"/>
              </w:rPr>
            </w:pPr>
            <w:r w:rsidRPr="001D1F9F">
              <w:rPr>
                <w:rFonts w:eastAsia="Arial" w:cs="Arial"/>
                <w:sz w:val="20"/>
                <w:szCs w:val="20"/>
              </w:rPr>
              <w:t>All three Satisfaction outcomes are relevant to this program activity.</w:t>
            </w:r>
          </w:p>
        </w:tc>
        <w:tc>
          <w:tcPr>
            <w:tcW w:w="1250" w:type="pct"/>
          </w:tcPr>
          <w:p w14:paraId="72047424" w14:textId="77777777" w:rsidR="005E19EF" w:rsidRPr="00F7105C" w:rsidRDefault="005E19EF" w:rsidP="00F7105C">
            <w:pPr>
              <w:widowControl w:val="0"/>
              <w:spacing w:beforeLines="60" w:before="144" w:afterLines="60" w:after="144" w:line="288" w:lineRule="auto"/>
              <w:rPr>
                <w:rFonts w:eastAsia="Arial" w:cs="Arial"/>
                <w:sz w:val="20"/>
                <w:szCs w:val="20"/>
              </w:rPr>
            </w:pPr>
            <w:r w:rsidRPr="001D1F9F">
              <w:rPr>
                <w:rFonts w:eastAsia="Arial" w:cs="Arial"/>
                <w:sz w:val="20"/>
                <w:szCs w:val="20"/>
              </w:rPr>
              <w:t>None of the community outcomes are relevant for this program activity</w:t>
            </w:r>
          </w:p>
        </w:tc>
      </w:tr>
    </w:tbl>
    <w:p w14:paraId="06A543CE" w14:textId="77777777" w:rsidR="005E19EF" w:rsidRPr="001D1F9F" w:rsidRDefault="005E19EF" w:rsidP="005E19EF">
      <w:pPr>
        <w:spacing w:after="240"/>
        <w:rPr>
          <w:rFonts w:eastAsia="Calibri" w:cs="Arial"/>
          <w:b/>
          <w:sz w:val="2"/>
        </w:rPr>
      </w:pPr>
    </w:p>
    <w:p w14:paraId="0D26FAEC" w14:textId="77777777" w:rsidR="005E19EF" w:rsidRPr="001D1F9F" w:rsidRDefault="005E19EF" w:rsidP="00F7105C">
      <w:pPr>
        <w:widowControl w:val="0"/>
        <w:spacing w:before="180" w:after="120" w:line="288" w:lineRule="auto"/>
        <w:rPr>
          <w:rFonts w:eastAsia="Arial" w:cs="Arial"/>
          <w:b/>
          <w:szCs w:val="20"/>
        </w:rPr>
      </w:pPr>
      <w:r w:rsidRPr="001D1F9F">
        <w:rPr>
          <w:rFonts w:eastAsia="Arial" w:cs="Arial"/>
          <w:b/>
          <w:szCs w:val="20"/>
        </w:rPr>
        <w:t xml:space="preserve">Collecting extended data </w:t>
      </w:r>
    </w:p>
    <w:p w14:paraId="2B74F558" w14:textId="77777777" w:rsidR="005E19EF" w:rsidRPr="001D1F9F" w:rsidRDefault="005E19EF" w:rsidP="005E19EF">
      <w:pPr>
        <w:pStyle w:val="BodyText"/>
        <w:spacing w:before="120" w:after="120" w:line="288" w:lineRule="auto"/>
        <w:ind w:left="284"/>
        <w:rPr>
          <w:rFonts w:cs="Arial"/>
          <w:lang w:val="en-AU"/>
        </w:rPr>
      </w:pPr>
      <w:r w:rsidRPr="001D1F9F">
        <w:rPr>
          <w:rFonts w:cs="Arial"/>
          <w:lang w:val="en-AU"/>
        </w:rPr>
        <w:t>For this program activity</w:t>
      </w:r>
      <w:r w:rsidRPr="001D1F9F">
        <w:rPr>
          <w:lang w:val="en-AU"/>
        </w:rPr>
        <w:t>, it is expected organisations collect and record the following additional data fields:</w:t>
      </w:r>
      <w:r w:rsidRPr="001D1F9F">
        <w:rPr>
          <w:rFonts w:cs="Arial"/>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3485"/>
        <w:gridCol w:w="3486"/>
      </w:tblGrid>
      <w:tr w:rsidR="005E19EF" w:rsidRPr="001D1F9F" w14:paraId="77F81F14" w14:textId="77777777" w:rsidTr="00F7105C">
        <w:trPr>
          <w:trHeight w:val="395"/>
        </w:trPr>
        <w:tc>
          <w:tcPr>
            <w:tcW w:w="1666" w:type="pct"/>
            <w:tcBorders>
              <w:top w:val="single" w:sz="4" w:space="0" w:color="auto"/>
              <w:left w:val="single" w:sz="4" w:space="0" w:color="auto"/>
              <w:bottom w:val="single" w:sz="4" w:space="0" w:color="auto"/>
              <w:right w:val="single" w:sz="4" w:space="0" w:color="auto"/>
            </w:tcBorders>
            <w:shd w:val="clear" w:color="auto" w:fill="04617B"/>
            <w:hideMark/>
          </w:tcPr>
          <w:p w14:paraId="40F500FE"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rPr>
              <w:t>Client Level Data</w:t>
            </w:r>
          </w:p>
        </w:tc>
        <w:tc>
          <w:tcPr>
            <w:tcW w:w="1666" w:type="pct"/>
            <w:tcBorders>
              <w:top w:val="single" w:sz="4" w:space="0" w:color="auto"/>
              <w:left w:val="single" w:sz="4" w:space="0" w:color="auto"/>
              <w:bottom w:val="single" w:sz="4" w:space="0" w:color="auto"/>
              <w:right w:val="single" w:sz="4" w:space="0" w:color="auto"/>
            </w:tcBorders>
            <w:shd w:val="clear" w:color="auto" w:fill="04617B"/>
          </w:tcPr>
          <w:p w14:paraId="1233E9D1"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6C9DACB9" w14:textId="77777777" w:rsidR="005E19EF" w:rsidRPr="001D1F9F" w:rsidRDefault="005E19EF" w:rsidP="00FA1D58">
            <w:pPr>
              <w:widowControl w:val="0"/>
              <w:spacing w:before="120" w:after="120" w:line="288" w:lineRule="auto"/>
              <w:rPr>
                <w:rFonts w:eastAsia="Arial" w:cs="Arial"/>
                <w:b/>
                <w:color w:val="FFFFFF"/>
              </w:rPr>
            </w:pPr>
            <w:r w:rsidRPr="001D1F9F">
              <w:rPr>
                <w:rFonts w:eastAsia="Arial" w:cs="Arial"/>
                <w:b/>
                <w:color w:val="FFFFFF"/>
              </w:rPr>
              <w:t>Case level data</w:t>
            </w:r>
          </w:p>
        </w:tc>
      </w:tr>
      <w:tr w:rsidR="005E19EF" w:rsidRPr="001D1F9F" w14:paraId="12ADBCDA" w14:textId="77777777" w:rsidTr="00F7105C">
        <w:trPr>
          <w:trHeight w:val="274"/>
        </w:trPr>
        <w:tc>
          <w:tcPr>
            <w:tcW w:w="1666" w:type="pct"/>
            <w:tcBorders>
              <w:top w:val="single" w:sz="4" w:space="0" w:color="auto"/>
              <w:left w:val="single" w:sz="4" w:space="0" w:color="auto"/>
              <w:bottom w:val="single" w:sz="4" w:space="0" w:color="auto"/>
              <w:right w:val="single" w:sz="4" w:space="0" w:color="auto"/>
            </w:tcBorders>
            <w:hideMark/>
          </w:tcPr>
          <w:p w14:paraId="04CD356F"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Employment status</w:t>
            </w:r>
          </w:p>
          <w:p w14:paraId="4F879DD8"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Homeless indicator</w:t>
            </w:r>
          </w:p>
          <w:p w14:paraId="20BF3BFD"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Household composition</w:t>
            </w:r>
          </w:p>
          <w:p w14:paraId="636D2E8D"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Income (frequency and approximate gross income)</w:t>
            </w:r>
          </w:p>
          <w:p w14:paraId="6E9FC8A9"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Main source of income</w:t>
            </w:r>
          </w:p>
        </w:tc>
        <w:tc>
          <w:tcPr>
            <w:tcW w:w="1666" w:type="pct"/>
            <w:tcBorders>
              <w:top w:val="single" w:sz="4" w:space="0" w:color="auto"/>
              <w:left w:val="single" w:sz="4" w:space="0" w:color="auto"/>
              <w:bottom w:val="single" w:sz="4" w:space="0" w:color="auto"/>
              <w:right w:val="single" w:sz="4" w:space="0" w:color="auto"/>
            </w:tcBorders>
          </w:tcPr>
          <w:p w14:paraId="02E1FBC0"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Interpreter present</w:t>
            </w:r>
          </w:p>
          <w:p w14:paraId="3283AE12"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00B9C0A9"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Attendance profile</w:t>
            </w:r>
          </w:p>
          <w:p w14:paraId="7120CEE3" w14:textId="77777777" w:rsidR="005E19EF" w:rsidRPr="001D1F9F" w:rsidRDefault="005E19EF" w:rsidP="00F7105C">
            <w:pPr>
              <w:widowControl w:val="0"/>
              <w:numPr>
                <w:ilvl w:val="0"/>
                <w:numId w:val="12"/>
              </w:numPr>
              <w:spacing w:beforeLines="60" w:before="144" w:afterLines="60" w:after="144" w:line="288" w:lineRule="auto"/>
              <w:ind w:left="342" w:hanging="283"/>
              <w:rPr>
                <w:rFonts w:eastAsia="Arial" w:cs="Arial"/>
                <w:sz w:val="20"/>
                <w:szCs w:val="20"/>
              </w:rPr>
            </w:pPr>
            <w:r w:rsidRPr="001D1F9F">
              <w:rPr>
                <w:rFonts w:eastAsia="Arial" w:cs="Arial"/>
                <w:sz w:val="20"/>
                <w:szCs w:val="20"/>
              </w:rPr>
              <w:t>Referral in (source and reason for seeking assistance)</w:t>
            </w:r>
          </w:p>
        </w:tc>
      </w:tr>
    </w:tbl>
    <w:p w14:paraId="679F679B" w14:textId="5CD662AA" w:rsidR="00E37F7F" w:rsidRPr="001D1F9F" w:rsidRDefault="005E19EF" w:rsidP="00F7105C">
      <w:pPr>
        <w:widowControl w:val="0"/>
        <w:spacing w:before="120" w:after="120" w:line="288" w:lineRule="auto"/>
        <w:ind w:left="284"/>
        <w:jc w:val="both"/>
        <w:rPr>
          <w:rFonts w:eastAsia="Calibri" w:cs="Times New Roman"/>
          <w:b/>
        </w:rPr>
      </w:pPr>
      <w:r w:rsidRPr="001D1F9F">
        <w:rPr>
          <w:rFonts w:eastAsia="Arial" w:cs="Times New Roman"/>
          <w:sz w:val="20"/>
          <w:szCs w:val="20"/>
        </w:rPr>
        <w:t>You may record other outcomes and extended client details, if you think it is appropriate for your program and for your clients to do so.</w:t>
      </w:r>
    </w:p>
    <w:p w14:paraId="6956854A" w14:textId="77777777" w:rsidR="005E19EF" w:rsidRPr="001D1F9F" w:rsidRDefault="005E19EF" w:rsidP="00F7105C">
      <w:pPr>
        <w:pageBreakBefore/>
        <w:spacing w:before="180" w:after="120"/>
        <w:jc w:val="both"/>
        <w:rPr>
          <w:rFonts w:eastAsia="Calibri" w:cs="Times New Roman"/>
        </w:rPr>
      </w:pPr>
      <w:r w:rsidRPr="001D1F9F">
        <w:rPr>
          <w:rFonts w:eastAsia="Calibri" w:cs="Times New Roman"/>
          <w:b/>
        </w:rPr>
        <w:lastRenderedPageBreak/>
        <w:t>For this program activity, when should each service type be used?</w:t>
      </w:r>
    </w:p>
    <w:p w14:paraId="37445BDF" w14:textId="77777777" w:rsidR="005E19EF" w:rsidRPr="001D1F9F" w:rsidRDefault="005E19EF" w:rsidP="005E19E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service type describes the main focus of a session with one or more clients. If a session covers multiple service types, the person delivering the session should record only the most relevant service type, </w:t>
      </w:r>
      <w:r w:rsidRPr="001D1F9F">
        <w:rPr>
          <w:rFonts w:eastAsia="Arial" w:cs="Times New Roman"/>
          <w:sz w:val="20"/>
          <w:szCs w:val="20"/>
        </w:rPr>
        <w:t>which is typically the one that required the most amount of time or contributed most significantly to an outcome</w:t>
      </w:r>
      <w:r w:rsidRPr="001D1F9F">
        <w:rPr>
          <w:rFonts w:eastAsia="Arial" w:cs="Arial"/>
          <w:sz w:val="20"/>
          <w:szCs w:val="20"/>
        </w:rPr>
        <w:t>.</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2"/>
        <w:gridCol w:w="7144"/>
      </w:tblGrid>
      <w:tr w:rsidR="005E19EF" w:rsidRPr="001D1F9F" w14:paraId="145F62FB" w14:textId="77777777" w:rsidTr="00F7105C">
        <w:trPr>
          <w:cnfStyle w:val="100000000000" w:firstRow="1" w:lastRow="0" w:firstColumn="0" w:lastColumn="0" w:oddVBand="0" w:evenVBand="0" w:oddHBand="0" w:evenHBand="0" w:firstRowFirstColumn="0" w:firstRowLastColumn="0" w:lastRowFirstColumn="0" w:lastRowLastColumn="0"/>
          <w:trHeight w:val="561"/>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4855ABE" w14:textId="77777777" w:rsidR="005E19EF" w:rsidRPr="001D1F9F" w:rsidRDefault="005E19EF" w:rsidP="00FA1D58">
            <w:pPr>
              <w:rPr>
                <w:rFonts w:eastAsia="Calibri" w:cs="Arial"/>
              </w:rPr>
            </w:pPr>
            <w:r w:rsidRPr="001D1F9F">
              <w:rPr>
                <w:rFonts w:eastAsia="Calibri" w:cs="Arial"/>
                <w:iCs/>
              </w:rPr>
              <w:t>Service Type</w:t>
            </w:r>
          </w:p>
        </w:tc>
        <w:tc>
          <w:tcPr>
            <w:tcW w:w="6995" w:type="dxa"/>
            <w:vAlign w:val="center"/>
          </w:tcPr>
          <w:p w14:paraId="1AF717F9" w14:textId="77777777" w:rsidR="005E19EF" w:rsidRPr="001D1F9F" w:rsidRDefault="005E19EF" w:rsidP="00FA1D58">
            <w:pPr>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5E19EF" w:rsidRPr="001D1F9F" w14:paraId="634AB937" w14:textId="77777777" w:rsidTr="00F7105C">
        <w:trPr>
          <w:cnfStyle w:val="000000100000" w:firstRow="0" w:lastRow="0" w:firstColumn="0" w:lastColumn="0" w:oddVBand="0" w:evenVBand="0" w:oddHBand="1" w:evenHBand="0" w:firstRowFirstColumn="0" w:firstRowLastColumn="0" w:lastRowFirstColumn="0" w:lastRowLastColumn="0"/>
          <w:trHeight w:val="128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A650184" w14:textId="77777777" w:rsidR="005E19EF" w:rsidRPr="00F7105C" w:rsidRDefault="005E19EF" w:rsidP="00F7105C">
            <w:pPr>
              <w:spacing w:before="120" w:after="120" w:line="288" w:lineRule="auto"/>
              <w:rPr>
                <w:rFonts w:cs="Arial"/>
                <w:sz w:val="20"/>
                <w:szCs w:val="20"/>
              </w:rPr>
            </w:pPr>
            <w:r w:rsidRPr="00F7105C">
              <w:rPr>
                <w:sz w:val="20"/>
                <w:szCs w:val="20"/>
              </w:rPr>
              <w:t xml:space="preserve">Accommodation Assistance </w:t>
            </w:r>
          </w:p>
        </w:tc>
        <w:tc>
          <w:tcPr>
            <w:tcW w:w="6995" w:type="dxa"/>
            <w:shd w:val="clear" w:color="auto" w:fill="auto"/>
          </w:tcPr>
          <w:p w14:paraId="7FF7DF9E" w14:textId="77777777" w:rsidR="005E19EF" w:rsidRPr="00F7105C"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Providing short term crisis accommodation (e.g. for victims of domestic violence, people at risk of homelessness or who are homeless). This could include hotel, refuge, payment of longer-term rental bond or mortgage payments.</w:t>
            </w:r>
          </w:p>
        </w:tc>
      </w:tr>
      <w:tr w:rsidR="005E19EF" w:rsidRPr="001D1F9F" w14:paraId="3F5DD9B5" w14:textId="77777777" w:rsidTr="00F7105C">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44B066E5" w14:textId="77777777" w:rsidR="005E19EF" w:rsidRPr="00F7105C" w:rsidRDefault="005E19EF" w:rsidP="00F7105C">
            <w:pPr>
              <w:spacing w:before="120" w:after="120" w:line="288" w:lineRule="auto"/>
              <w:rPr>
                <w:rFonts w:cs="Arial"/>
                <w:sz w:val="20"/>
                <w:szCs w:val="20"/>
              </w:rPr>
            </w:pPr>
            <w:r w:rsidRPr="00F7105C">
              <w:rPr>
                <w:sz w:val="20"/>
                <w:szCs w:val="20"/>
              </w:rPr>
              <w:t>Information/advice/referral</w:t>
            </w:r>
          </w:p>
        </w:tc>
        <w:tc>
          <w:tcPr>
            <w:tcW w:w="6995" w:type="dxa"/>
            <w:shd w:val="clear" w:color="auto" w:fill="auto"/>
          </w:tcPr>
          <w:p w14:paraId="3E6838F5" w14:textId="77777777" w:rsidR="005E19EF" w:rsidRPr="00F7105C"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Provision of standard advice, guidance or information on a specific topic, referrals on to another service such as financial counselling, emergency relief, Centrelink etc.</w:t>
            </w:r>
          </w:p>
        </w:tc>
      </w:tr>
      <w:tr w:rsidR="005E19EF" w:rsidRPr="001D1F9F" w14:paraId="60BC3EDC" w14:textId="77777777" w:rsidTr="00F7105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E75D245" w14:textId="77777777" w:rsidR="005E19EF" w:rsidRPr="00F7105C" w:rsidRDefault="005E19EF" w:rsidP="00F7105C">
            <w:pPr>
              <w:spacing w:before="120" w:after="120" w:line="288" w:lineRule="auto"/>
              <w:rPr>
                <w:rFonts w:cs="Arial"/>
                <w:sz w:val="20"/>
                <w:szCs w:val="20"/>
              </w:rPr>
            </w:pPr>
            <w:r w:rsidRPr="00F7105C">
              <w:rPr>
                <w:sz w:val="20"/>
                <w:szCs w:val="20"/>
              </w:rPr>
              <w:t>Specialist Support</w:t>
            </w:r>
          </w:p>
        </w:tc>
        <w:tc>
          <w:tcPr>
            <w:tcW w:w="6995" w:type="dxa"/>
            <w:shd w:val="clear" w:color="auto" w:fill="auto"/>
          </w:tcPr>
          <w:p w14:paraId="5910488D" w14:textId="4D21178C" w:rsidR="005E19EF" w:rsidRPr="00F7105C" w:rsidRDefault="005E19E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Working with specialist support, a suitably qualified worker – in some cases this will involve engaging/employing specialist services for a fee to work with the person more intensively, where these services can't be engaged any other way, or in a timely manner. Specialist services in this type are focused </w:t>
            </w:r>
            <w:r w:rsidR="00C8517D" w:rsidRPr="00F7105C">
              <w:rPr>
                <w:sz w:val="20"/>
                <w:szCs w:val="20"/>
              </w:rPr>
              <w:t>on </w:t>
            </w:r>
            <w:r w:rsidRPr="00F7105C">
              <w:rPr>
                <w:sz w:val="20"/>
                <w:szCs w:val="20"/>
              </w:rPr>
              <w:t xml:space="preserve">sexual violence support services, drug and/or alcohol services, intellectual and or physical disability services, and problem gambling services. </w:t>
            </w:r>
          </w:p>
        </w:tc>
      </w:tr>
      <w:tr w:rsidR="005E19EF" w:rsidRPr="001D1F9F" w14:paraId="2306A624" w14:textId="77777777" w:rsidTr="00F7105C">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30C45E81" w14:textId="77777777" w:rsidR="005E19EF" w:rsidRPr="00F7105C" w:rsidRDefault="005E19EF" w:rsidP="00F7105C">
            <w:pPr>
              <w:spacing w:before="120" w:after="120" w:line="288" w:lineRule="auto"/>
              <w:rPr>
                <w:sz w:val="20"/>
                <w:szCs w:val="20"/>
              </w:rPr>
            </w:pPr>
            <w:r w:rsidRPr="00F7105C">
              <w:rPr>
                <w:sz w:val="20"/>
                <w:szCs w:val="20"/>
              </w:rPr>
              <w:t>Domestic and Family Violence support</w:t>
            </w:r>
          </w:p>
        </w:tc>
        <w:tc>
          <w:tcPr>
            <w:tcW w:w="6995" w:type="dxa"/>
            <w:shd w:val="clear" w:color="auto" w:fill="auto"/>
          </w:tcPr>
          <w:p w14:paraId="786A59DF" w14:textId="0D1BCB86" w:rsidR="005E19EF" w:rsidRPr="00F7105C" w:rsidRDefault="005E19E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Specialist support services for Domestic and Family violence services including counselling, mediation, having a case worker engaged with the family more intensively and receive specialist care due to trauma and crisis </w:t>
            </w:r>
            <w:r w:rsidR="00C8517D" w:rsidRPr="00F7105C">
              <w:rPr>
                <w:sz w:val="20"/>
                <w:szCs w:val="20"/>
              </w:rPr>
              <w:t>of </w:t>
            </w:r>
            <w:r w:rsidRPr="00F7105C">
              <w:rPr>
                <w:sz w:val="20"/>
                <w:szCs w:val="20"/>
              </w:rPr>
              <w:t xml:space="preserve">FDV including financial abuse or coercive control.  </w:t>
            </w:r>
          </w:p>
        </w:tc>
      </w:tr>
      <w:tr w:rsidR="005E19EF" w:rsidRPr="001D1F9F" w14:paraId="3F585801" w14:textId="77777777" w:rsidTr="00F7105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1207CBB" w14:textId="77777777" w:rsidR="005E19EF" w:rsidRPr="00F7105C" w:rsidRDefault="005E19EF" w:rsidP="00F7105C">
            <w:pPr>
              <w:spacing w:before="120" w:after="120" w:line="288" w:lineRule="auto"/>
              <w:rPr>
                <w:rFonts w:cs="Arial"/>
                <w:sz w:val="20"/>
                <w:szCs w:val="20"/>
              </w:rPr>
            </w:pPr>
            <w:r w:rsidRPr="00F7105C">
              <w:rPr>
                <w:sz w:val="20"/>
                <w:szCs w:val="20"/>
              </w:rPr>
              <w:t>Material aid (multiple items, parcels or vouchers)</w:t>
            </w:r>
          </w:p>
        </w:tc>
        <w:tc>
          <w:tcPr>
            <w:tcW w:w="6995" w:type="dxa"/>
            <w:shd w:val="clear" w:color="auto" w:fill="auto"/>
          </w:tcPr>
          <w:p w14:paraId="665E00FA" w14:textId="77777777" w:rsidR="005E19EF" w:rsidRPr="00F7105C"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Where multiple forms of aid are provided in the one session, including food parcels, gift/food vouchers, clothing, bedding and/or household items, whitegoods cash/cash equivalent.</w:t>
            </w:r>
          </w:p>
        </w:tc>
      </w:tr>
      <w:tr w:rsidR="005E19EF" w:rsidRPr="001D1F9F" w14:paraId="3C6C8AC6" w14:textId="77777777" w:rsidTr="00F7105C">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3B34E865" w14:textId="77777777" w:rsidR="005E19EF" w:rsidRPr="00F7105C" w:rsidRDefault="005E19EF" w:rsidP="00F7105C">
            <w:pPr>
              <w:spacing w:before="120" w:after="120" w:line="288" w:lineRule="auto"/>
              <w:rPr>
                <w:rFonts w:cs="Arial"/>
                <w:sz w:val="20"/>
                <w:szCs w:val="20"/>
              </w:rPr>
            </w:pPr>
            <w:r w:rsidRPr="00F7105C">
              <w:rPr>
                <w:sz w:val="20"/>
                <w:szCs w:val="20"/>
              </w:rPr>
              <w:t>Counselling</w:t>
            </w:r>
          </w:p>
        </w:tc>
        <w:tc>
          <w:tcPr>
            <w:tcW w:w="6995" w:type="dxa"/>
            <w:shd w:val="clear" w:color="auto" w:fill="auto"/>
          </w:tcPr>
          <w:p w14:paraId="77C42FD9" w14:textId="77777777" w:rsidR="005E19EF" w:rsidRPr="00F7105C"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Counselling for couples, families, children or vulnerable people experiencing issues, financial counselling.</w:t>
            </w:r>
          </w:p>
        </w:tc>
      </w:tr>
      <w:tr w:rsidR="005E19EF" w:rsidRPr="001D1F9F" w14:paraId="2B479BAB" w14:textId="77777777" w:rsidTr="00F7105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B1499FC" w14:textId="77777777" w:rsidR="005E19EF" w:rsidRPr="00F7105C" w:rsidRDefault="005E19EF" w:rsidP="00F7105C">
            <w:pPr>
              <w:spacing w:before="120" w:after="120" w:line="288" w:lineRule="auto"/>
              <w:rPr>
                <w:rFonts w:cs="Arial"/>
                <w:sz w:val="20"/>
                <w:szCs w:val="20"/>
              </w:rPr>
            </w:pPr>
            <w:r w:rsidRPr="00F7105C">
              <w:rPr>
                <w:sz w:val="20"/>
                <w:szCs w:val="20"/>
              </w:rPr>
              <w:t xml:space="preserve">Health Care Assistance </w:t>
            </w:r>
          </w:p>
        </w:tc>
        <w:tc>
          <w:tcPr>
            <w:tcW w:w="6995" w:type="dxa"/>
            <w:shd w:val="clear" w:color="auto" w:fill="auto"/>
          </w:tcPr>
          <w:p w14:paraId="50641A09" w14:textId="77777777" w:rsidR="005E19EF" w:rsidRPr="00F7105C"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Provide health-related assistance such as chemist vouchers or part payment of medical bills.</w:t>
            </w:r>
          </w:p>
        </w:tc>
      </w:tr>
      <w:tr w:rsidR="005E19EF" w:rsidRPr="001D1F9F" w14:paraId="6E15DBAC" w14:textId="77777777" w:rsidTr="00F7105C">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752BC523" w14:textId="77777777" w:rsidR="005E19EF" w:rsidRPr="00F7105C" w:rsidRDefault="005E19EF" w:rsidP="00F7105C">
            <w:pPr>
              <w:spacing w:before="120" w:after="120" w:line="288" w:lineRule="auto"/>
              <w:rPr>
                <w:rFonts w:cs="Arial"/>
                <w:sz w:val="20"/>
                <w:szCs w:val="20"/>
              </w:rPr>
            </w:pPr>
            <w:r w:rsidRPr="00F7105C">
              <w:rPr>
                <w:sz w:val="20"/>
                <w:szCs w:val="20"/>
              </w:rPr>
              <w:t xml:space="preserve">Transportation Assistance </w:t>
            </w:r>
          </w:p>
        </w:tc>
        <w:tc>
          <w:tcPr>
            <w:tcW w:w="6995" w:type="dxa"/>
            <w:shd w:val="clear" w:color="auto" w:fill="auto"/>
          </w:tcPr>
          <w:p w14:paraId="2B36BDA3" w14:textId="77777777" w:rsidR="005E19EF" w:rsidRPr="00F7105C"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Provide bus, train, fuel vouchers</w:t>
            </w:r>
          </w:p>
        </w:tc>
      </w:tr>
      <w:tr w:rsidR="005E19EF" w:rsidRPr="001D1F9F" w14:paraId="22A06477" w14:textId="77777777" w:rsidTr="00F7105C">
        <w:trPr>
          <w:cnfStyle w:val="000000100000" w:firstRow="0" w:lastRow="0" w:firstColumn="0" w:lastColumn="0" w:oddVBand="0" w:evenVBand="0" w:oddHBand="1" w:evenHBand="0" w:firstRowFirstColumn="0" w:firstRowLastColumn="0" w:lastRowFirstColumn="0" w:lastRowLastColumn="0"/>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57993DEF" w14:textId="77777777" w:rsidR="005E19EF" w:rsidRPr="00F7105C" w:rsidRDefault="005E19EF" w:rsidP="00F7105C">
            <w:pPr>
              <w:spacing w:before="120" w:after="120" w:line="288" w:lineRule="auto"/>
              <w:rPr>
                <w:rFonts w:cs="Arial"/>
                <w:sz w:val="20"/>
                <w:szCs w:val="20"/>
              </w:rPr>
            </w:pPr>
            <w:r w:rsidRPr="00F7105C">
              <w:rPr>
                <w:sz w:val="20"/>
                <w:szCs w:val="20"/>
              </w:rPr>
              <w:t xml:space="preserve">Fundamental life skills </w:t>
            </w:r>
          </w:p>
        </w:tc>
        <w:tc>
          <w:tcPr>
            <w:tcW w:w="6995" w:type="dxa"/>
            <w:shd w:val="clear" w:color="auto" w:fill="auto"/>
          </w:tcPr>
          <w:p w14:paraId="2CE9DBC2" w14:textId="77777777" w:rsidR="005E19EF" w:rsidRPr="00F7105C" w:rsidRDefault="005E19EF" w:rsidP="00FA1D5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Support for fundamental life skills are sourced or delivered directly, based on identified interests and needs of participants. This skills training can include but is not limited to Legal Aid, Financial Budgeting, how to open a bank account and how to apply for a tax file number.</w:t>
            </w:r>
          </w:p>
        </w:tc>
      </w:tr>
      <w:tr w:rsidR="005E19EF" w:rsidRPr="001D1F9F" w14:paraId="657E5E56" w14:textId="77777777" w:rsidTr="00F7105C">
        <w:trPr>
          <w:trHeight w:val="561"/>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7E3AEB8A" w14:textId="77777777" w:rsidR="005E19EF" w:rsidRPr="00F7105C" w:rsidRDefault="005E19EF" w:rsidP="00F7105C">
            <w:pPr>
              <w:spacing w:before="120" w:after="120" w:line="288" w:lineRule="auto"/>
              <w:rPr>
                <w:rFonts w:cs="Arial"/>
                <w:sz w:val="20"/>
                <w:szCs w:val="20"/>
              </w:rPr>
            </w:pPr>
            <w:r w:rsidRPr="00F7105C">
              <w:rPr>
                <w:sz w:val="20"/>
                <w:szCs w:val="20"/>
              </w:rPr>
              <w:t>Intake/assessment</w:t>
            </w:r>
          </w:p>
        </w:tc>
        <w:tc>
          <w:tcPr>
            <w:tcW w:w="6995" w:type="dxa"/>
            <w:shd w:val="clear" w:color="auto" w:fill="auto"/>
          </w:tcPr>
          <w:p w14:paraId="356B03D2" w14:textId="77777777" w:rsidR="005E19EF" w:rsidRPr="00F7105C" w:rsidRDefault="005E19EF" w:rsidP="00FA1D5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Initial interview/assessment. Conducting a needs based assessment, gathering information on clients' needs, eligibility, matching clients to services</w:t>
            </w:r>
          </w:p>
        </w:tc>
      </w:tr>
    </w:tbl>
    <w:p w14:paraId="48462FDB" w14:textId="77777777" w:rsidR="0005578E" w:rsidRDefault="0005578E">
      <w:pPr>
        <w:rPr>
          <w:rFonts w:eastAsia="Times New Roman" w:cs="Arial"/>
          <w:b/>
          <w:bCs/>
          <w:sz w:val="26"/>
          <w:szCs w:val="26"/>
        </w:rPr>
      </w:pPr>
      <w:r>
        <w:rPr>
          <w:rFonts w:eastAsia="Times New Roman" w:cs="Arial"/>
          <w:b/>
          <w:bCs/>
          <w:sz w:val="26"/>
          <w:szCs w:val="26"/>
        </w:rPr>
        <w:br w:type="page"/>
      </w:r>
    </w:p>
    <w:p w14:paraId="6B0CF40B" w14:textId="081FD54A" w:rsidR="00F014DD" w:rsidRPr="00F7105C" w:rsidRDefault="00F014DD" w:rsidP="00333BEF">
      <w:pPr>
        <w:pStyle w:val="Heading3"/>
        <w:rPr>
          <w:rFonts w:eastAsia="Times New Roman"/>
        </w:rPr>
      </w:pPr>
      <w:bookmarkStart w:id="44" w:name="_Toc111182879"/>
      <w:r w:rsidRPr="00F7105C">
        <w:rPr>
          <w:rFonts w:eastAsia="Times New Roman"/>
        </w:rPr>
        <w:lastRenderedPageBreak/>
        <w:t>Keeping Women Safe in their Homes</w:t>
      </w:r>
      <w:bookmarkEnd w:id="44"/>
    </w:p>
    <w:p w14:paraId="6AFB4480" w14:textId="77777777" w:rsidR="00F014DD" w:rsidRPr="001D1F9F" w:rsidRDefault="00F014DD" w:rsidP="00F7105C">
      <w:pPr>
        <w:spacing w:before="180" w:after="120" w:line="288" w:lineRule="auto"/>
        <w:jc w:val="both"/>
        <w:rPr>
          <w:rFonts w:cs="Arial"/>
          <w:b/>
        </w:rPr>
      </w:pPr>
      <w:r w:rsidRPr="001D1F9F">
        <w:rPr>
          <w:rFonts w:cs="Arial"/>
          <w:b/>
        </w:rPr>
        <w:t>Description</w:t>
      </w:r>
    </w:p>
    <w:p w14:paraId="447FE21A"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Keeping Women Safe in their Homes is a program designed to undertake risk assessment, safety planning and security upgrades for women and children experiencing domestic and family violence so they can stay safe in their own homes, or a home of their choice.</w:t>
      </w:r>
    </w:p>
    <w:p w14:paraId="7911E62B" w14:textId="77777777" w:rsidR="00F014DD" w:rsidRPr="001D1F9F" w:rsidRDefault="00F014DD" w:rsidP="00F7105C">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3EB800F3"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Primary clients for this program activity are women and children experiencing domestic and family violence.</w:t>
      </w:r>
    </w:p>
    <w:p w14:paraId="34093189" w14:textId="77777777" w:rsidR="00F014DD" w:rsidRPr="001D1F9F" w:rsidRDefault="00F014DD" w:rsidP="00F7105C">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5FBE24A4"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Women experiencing domestic and family violence</w:t>
      </w:r>
    </w:p>
    <w:p w14:paraId="1C90998C"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Women from a cultural and linguistically diverse background</w:t>
      </w:r>
    </w:p>
    <w:p w14:paraId="725F4DE6"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Women identifying as Aboriginal and/or Torres Strait Islander</w:t>
      </w:r>
    </w:p>
    <w:p w14:paraId="4D3C59AE" w14:textId="77777777" w:rsidR="00F014DD" w:rsidRPr="001D1F9F" w:rsidRDefault="00F014DD" w:rsidP="00F7105C">
      <w:pPr>
        <w:pStyle w:val="BodyText"/>
        <w:numPr>
          <w:ilvl w:val="0"/>
          <w:numId w:val="2"/>
        </w:numPr>
        <w:spacing w:before="120" w:after="240"/>
        <w:ind w:left="709" w:hanging="425"/>
        <w:jc w:val="both"/>
        <w:rPr>
          <w:rFonts w:cs="Arial"/>
          <w:lang w:val="en-AU"/>
        </w:rPr>
      </w:pPr>
      <w:r w:rsidRPr="001D1F9F">
        <w:rPr>
          <w:rFonts w:cs="Arial"/>
          <w:lang w:val="en-AU"/>
        </w:rPr>
        <w:t>Women identifying as having a condition, impairment or disability</w:t>
      </w:r>
    </w:p>
    <w:p w14:paraId="1F493C0F" w14:textId="77777777" w:rsidR="00F014DD" w:rsidRPr="001D1F9F" w:rsidRDefault="00F014DD" w:rsidP="00F7105C">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791C8BD" w14:textId="40F63B94"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C8517D" w:rsidRPr="001D1F9F">
        <w:rPr>
          <w:rFonts w:cs="Arial"/>
          <w:lang w:val="en-AU"/>
        </w:rPr>
        <w:t>on</w:t>
      </w:r>
      <w:r w:rsidR="00C8517D">
        <w:rPr>
          <w:rFonts w:cs="Arial"/>
          <w:lang w:val="en-AU"/>
        </w:rPr>
        <w:t> </w:t>
      </w:r>
      <w:r w:rsidRPr="001D1F9F">
        <w:rPr>
          <w:rFonts w:cs="Arial"/>
          <w:lang w:val="en-AU"/>
        </w:rPr>
        <w:t xml:space="preserve">how to record them in the web-based portal can be found on the Data Exchange </w:t>
      </w:r>
      <w:hyperlink r:id="rId72" w:history="1">
        <w:r w:rsidRPr="001D1F9F">
          <w:rPr>
            <w:rStyle w:val="Hyperlink"/>
            <w:rFonts w:cs="Arial"/>
            <w:lang w:val="en-AU"/>
          </w:rPr>
          <w:t>website</w:t>
        </w:r>
      </w:hyperlink>
      <w:r w:rsidRPr="001D1F9F">
        <w:rPr>
          <w:rFonts w:cs="Arial"/>
          <w:lang w:val="en-AU"/>
        </w:rPr>
        <w:t>.</w:t>
      </w:r>
    </w:p>
    <w:p w14:paraId="0ECEEAD5"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or children of clients who are present but not directly receiving a service.</w:t>
      </w:r>
    </w:p>
    <w:p w14:paraId="33139DA2" w14:textId="77777777" w:rsidR="00F014DD" w:rsidRPr="001D1F9F" w:rsidRDefault="00F014DD" w:rsidP="00F7105C">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129328CB" w14:textId="29A67379" w:rsidR="00F014DD" w:rsidRPr="001D1F9F" w:rsidRDefault="00F014DD" w:rsidP="00CC774F">
      <w:pPr>
        <w:pStyle w:val="BodyText"/>
        <w:spacing w:before="120" w:after="120" w:line="288" w:lineRule="auto"/>
        <w:ind w:left="284"/>
        <w:jc w:val="both"/>
        <w:rPr>
          <w:rFonts w:cs="Arial"/>
          <w:lang w:val="en-AU"/>
        </w:rPr>
      </w:pPr>
      <w:r w:rsidRPr="001D1F9F">
        <w:rPr>
          <w:rFonts w:cs="Arial"/>
          <w:bCs/>
          <w:lang w:val="en-AU"/>
        </w:rPr>
        <w:t>This program</w:t>
      </w:r>
      <w:r w:rsidRPr="001D1F9F">
        <w:rPr>
          <w:rFonts w:cs="Arial"/>
          <w:lang w:val="en-AU"/>
        </w:rPr>
        <w:t xml:space="preserve"> has limited use for unidentified clients. This program provides face-to-face support where clients are known to the service, therefore it is expected that </w:t>
      </w:r>
      <w:r w:rsidRPr="003E54DB">
        <w:rPr>
          <w:rFonts w:cs="Arial"/>
          <w:b/>
          <w:lang w:val="en-AU"/>
        </w:rPr>
        <w:t>only 10 per cent</w:t>
      </w:r>
      <w:r w:rsidRPr="001D1F9F">
        <w:rPr>
          <w:rFonts w:cs="Arial"/>
          <w:lang w:val="en-AU"/>
        </w:rPr>
        <w:t xml:space="preserve"> of your clients </w:t>
      </w:r>
      <w:r w:rsidRPr="001D1F9F">
        <w:rPr>
          <w:rFonts w:cs="Arial"/>
          <w:b/>
          <w:lang w:val="en-AU"/>
        </w:rPr>
        <w:t>or less</w:t>
      </w:r>
      <w:r w:rsidRPr="001D1F9F">
        <w:rPr>
          <w:rFonts w:cs="Arial"/>
          <w:lang w:val="en-AU"/>
        </w:rPr>
        <w:t xml:space="preserve"> should be recorded </w:t>
      </w:r>
      <w:r w:rsidR="00C8517D" w:rsidRPr="001D1F9F">
        <w:rPr>
          <w:rFonts w:cs="Arial"/>
          <w:lang w:val="en-AU"/>
        </w:rPr>
        <w:t>as</w:t>
      </w:r>
      <w:r w:rsidR="00C8517D">
        <w:rPr>
          <w:rFonts w:cs="Arial"/>
          <w:lang w:val="en-AU"/>
        </w:rPr>
        <w:t> </w:t>
      </w:r>
      <w:r w:rsidRPr="001D1F9F">
        <w:rPr>
          <w:rFonts w:cs="Arial"/>
          <w:lang w:val="en-AU"/>
        </w:rPr>
        <w:t>unidentified clients in each reporting period.</w:t>
      </w:r>
    </w:p>
    <w:p w14:paraId="3290BE87"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73"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5E9FF28" w14:textId="77777777" w:rsidR="00F014DD" w:rsidRPr="001D1F9F" w:rsidRDefault="00F014DD" w:rsidP="00F7105C">
      <w:pPr>
        <w:spacing w:before="180" w:after="120" w:line="288" w:lineRule="auto"/>
        <w:jc w:val="both"/>
        <w:rPr>
          <w:rFonts w:cs="Arial"/>
          <w:b/>
        </w:rPr>
      </w:pPr>
      <w:r w:rsidRPr="001D1F9F">
        <w:rPr>
          <w:rFonts w:cs="Arial"/>
          <w:b/>
        </w:rPr>
        <w:t>How should cases be set up?</w:t>
      </w:r>
    </w:p>
    <w:p w14:paraId="2CEE91A0" w14:textId="77777777" w:rsidR="00F014DD" w:rsidRPr="001D1F9F" w:rsidRDefault="00F014DD" w:rsidP="00CC774F">
      <w:pPr>
        <w:pStyle w:val="BodyText"/>
        <w:spacing w:before="120" w:after="120" w:line="288" w:lineRule="auto"/>
        <w:ind w:left="284"/>
        <w:jc w:val="both"/>
        <w:rPr>
          <w:rFonts w:cs="Arial"/>
          <w:color w:val="000000" w:themeColor="text1"/>
          <w:lang w:val="en-AU"/>
        </w:rPr>
      </w:pPr>
      <w:r w:rsidRPr="001D1F9F">
        <w:rPr>
          <w:rFonts w:cs="Arial"/>
          <w:lang w:val="en-AU"/>
        </w:rPr>
        <w:t>There is no formal case structure recommended for this program activity. Organisations should create cases that reflect individual project activities on the ground</w:t>
      </w:r>
      <w:r w:rsidRPr="001D1F9F">
        <w:rPr>
          <w:rFonts w:cs="Arial"/>
          <w:color w:val="000000" w:themeColor="text1"/>
          <w:lang w:val="en-AU"/>
        </w:rPr>
        <w:t xml:space="preserve">. </w:t>
      </w:r>
    </w:p>
    <w:p w14:paraId="575576C6" w14:textId="77777777" w:rsidR="00F014DD" w:rsidRPr="001D1F9F" w:rsidRDefault="00F014DD" w:rsidP="00F7105C">
      <w:pPr>
        <w:spacing w:before="180" w:after="120"/>
        <w:jc w:val="both"/>
        <w:rPr>
          <w:rFonts w:cs="Arial"/>
        </w:rPr>
      </w:pPr>
      <w:r w:rsidRPr="001D1F9F">
        <w:rPr>
          <w:rFonts w:cs="Arial"/>
          <w:b/>
        </w:rPr>
        <w:t>What areas of SCORE are most relevant?</w:t>
      </w:r>
    </w:p>
    <w:p w14:paraId="04BA66FF"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4382"/>
        <w:gridCol w:w="1978"/>
        <w:gridCol w:w="1978"/>
        <w:gridCol w:w="2118"/>
      </w:tblGrid>
      <w:tr w:rsidR="00F014DD" w:rsidRPr="001D1F9F" w14:paraId="1D451B3C" w14:textId="77777777" w:rsidTr="00F7105C">
        <w:trPr>
          <w:trHeight w:val="397"/>
          <w:tblHeader/>
        </w:trPr>
        <w:tc>
          <w:tcPr>
            <w:tcW w:w="2095" w:type="pct"/>
            <w:shd w:val="clear" w:color="auto" w:fill="04617B" w:themeFill="text2"/>
            <w:vAlign w:val="center"/>
          </w:tcPr>
          <w:p w14:paraId="7E0DE8A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946" w:type="pct"/>
            <w:shd w:val="clear" w:color="auto" w:fill="04617B" w:themeFill="text2"/>
            <w:vAlign w:val="center"/>
          </w:tcPr>
          <w:p w14:paraId="76A41CD8"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946" w:type="pct"/>
            <w:shd w:val="clear" w:color="auto" w:fill="04617B" w:themeFill="text2"/>
            <w:vAlign w:val="center"/>
          </w:tcPr>
          <w:p w14:paraId="10F38F2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13" w:type="pct"/>
            <w:shd w:val="clear" w:color="auto" w:fill="04617B" w:themeFill="text2"/>
            <w:vAlign w:val="center"/>
          </w:tcPr>
          <w:p w14:paraId="6AC83278"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014DD" w:rsidRPr="001D1F9F" w14:paraId="21BB15F2" w14:textId="77777777" w:rsidTr="00F7105C">
        <w:tc>
          <w:tcPr>
            <w:tcW w:w="2095" w:type="pct"/>
          </w:tcPr>
          <w:p w14:paraId="7F32872A"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Community participation and networks</w:t>
            </w:r>
          </w:p>
          <w:p w14:paraId="50784334"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Education and skills training</w:t>
            </w:r>
          </w:p>
          <w:p w14:paraId="30B6FFED"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Employment</w:t>
            </w:r>
          </w:p>
          <w:p w14:paraId="7784FF5C"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 xml:space="preserve">Family functioning </w:t>
            </w:r>
          </w:p>
          <w:p w14:paraId="44456B93"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Financial resilience</w:t>
            </w:r>
          </w:p>
          <w:p w14:paraId="363CC9AF"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Housing</w:t>
            </w:r>
          </w:p>
          <w:p w14:paraId="55120BE6"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Material wellbeing and basic necessities</w:t>
            </w:r>
          </w:p>
          <w:p w14:paraId="305F61C7"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Mental health, wellbeing and self-care</w:t>
            </w:r>
          </w:p>
          <w:p w14:paraId="5636E65C"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Personal and family safety</w:t>
            </w:r>
          </w:p>
          <w:p w14:paraId="133033D0" w14:textId="77777777" w:rsidR="00F014DD" w:rsidRPr="001D1F9F" w:rsidRDefault="00F014DD" w:rsidP="00EA7681">
            <w:pPr>
              <w:pStyle w:val="BodyText"/>
              <w:numPr>
                <w:ilvl w:val="0"/>
                <w:numId w:val="12"/>
              </w:numPr>
              <w:spacing w:before="60" w:after="60" w:line="288" w:lineRule="auto"/>
              <w:ind w:left="318" w:hanging="284"/>
              <w:rPr>
                <w:rFonts w:cs="Arial"/>
                <w:lang w:val="en-AU"/>
              </w:rPr>
            </w:pPr>
            <w:r w:rsidRPr="001D1F9F">
              <w:rPr>
                <w:rFonts w:cs="Arial"/>
                <w:lang w:val="en-AU"/>
              </w:rPr>
              <w:t>Physical health</w:t>
            </w:r>
          </w:p>
        </w:tc>
        <w:tc>
          <w:tcPr>
            <w:tcW w:w="946" w:type="pct"/>
          </w:tcPr>
          <w:p w14:paraId="3B40649D"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All six Goal outcomes are relevant for this program activity</w:t>
            </w:r>
          </w:p>
        </w:tc>
        <w:tc>
          <w:tcPr>
            <w:tcW w:w="946" w:type="pct"/>
          </w:tcPr>
          <w:p w14:paraId="3060C1C3"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All three Satisfaction outcomes are relevant for this program activity</w:t>
            </w:r>
          </w:p>
        </w:tc>
        <w:tc>
          <w:tcPr>
            <w:tcW w:w="1013" w:type="pct"/>
          </w:tcPr>
          <w:p w14:paraId="0AF630CE"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None of the Community outcomes are relevant for this program activity</w:t>
            </w:r>
          </w:p>
        </w:tc>
      </w:tr>
    </w:tbl>
    <w:p w14:paraId="081ECD0B" w14:textId="77777777" w:rsidR="00F014DD" w:rsidRPr="001D1F9F" w:rsidRDefault="00F014DD" w:rsidP="00F7105C">
      <w:pPr>
        <w:keepNext/>
        <w:spacing w:before="180" w:after="120" w:line="288" w:lineRule="auto"/>
        <w:rPr>
          <w:rStyle w:val="Heading3Char"/>
          <w:rFonts w:eastAsiaTheme="minorHAnsi" w:cs="Arial"/>
          <w:bCs w:val="0"/>
          <w:color w:val="auto"/>
          <w:sz w:val="22"/>
          <w:szCs w:val="22"/>
        </w:rPr>
      </w:pPr>
      <w:r w:rsidRPr="001D1F9F">
        <w:rPr>
          <w:rFonts w:cs="Arial"/>
          <w:b/>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26"/>
        <w:gridCol w:w="7130"/>
      </w:tblGrid>
      <w:tr w:rsidR="00F014DD" w:rsidRPr="001D1F9F" w14:paraId="6838528D" w14:textId="77777777" w:rsidTr="00F7105C">
        <w:trPr>
          <w:cnfStyle w:val="100000000000" w:firstRow="1" w:lastRow="0" w:firstColumn="0" w:lastColumn="0" w:oddVBand="0" w:evenVBand="0" w:oddHBand="0" w:evenHBand="0" w:firstRowFirstColumn="0" w:firstRowLastColumn="0" w:lastRowFirstColumn="0" w:lastRowLastColumn="0"/>
          <w:trHeight w:val="649"/>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0ACDC4A" w14:textId="77777777" w:rsidR="00F014DD" w:rsidRPr="001D1F9F" w:rsidRDefault="00F014DD" w:rsidP="00EA7681">
            <w:pPr>
              <w:spacing w:before="60" w:after="60"/>
              <w:rPr>
                <w:rFonts w:cs="Arial"/>
                <w:bCs w:val="0"/>
              </w:rPr>
            </w:pPr>
            <w:r w:rsidRPr="001D1F9F">
              <w:rPr>
                <w:rFonts w:cs="Arial"/>
                <w:iCs/>
              </w:rPr>
              <w:t>Service Type</w:t>
            </w:r>
          </w:p>
        </w:tc>
        <w:tc>
          <w:tcPr>
            <w:tcW w:w="6953" w:type="dxa"/>
            <w:vAlign w:val="center"/>
          </w:tcPr>
          <w:p w14:paraId="228BCCB0" w14:textId="77777777" w:rsidR="00F014DD" w:rsidRPr="001D1F9F" w:rsidRDefault="00F014DD" w:rsidP="00EA7681">
            <w:pPr>
              <w:spacing w:before="60" w:after="6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5B7DE7C4" w14:textId="77777777" w:rsidTr="00F710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3C3EA86" w14:textId="77777777" w:rsidR="00F014DD" w:rsidRPr="00147B13" w:rsidRDefault="00F014DD" w:rsidP="00F7105C">
            <w:pPr>
              <w:spacing w:before="120" w:after="120" w:line="288" w:lineRule="auto"/>
              <w:rPr>
                <w:rFonts w:cs="Arial"/>
                <w:sz w:val="20"/>
                <w:szCs w:val="20"/>
              </w:rPr>
            </w:pPr>
            <w:r w:rsidRPr="00A9765D">
              <w:rPr>
                <w:rFonts w:cs="Arial"/>
                <w:sz w:val="20"/>
                <w:szCs w:val="20"/>
              </w:rPr>
              <w:t>Intake and assessment</w:t>
            </w:r>
          </w:p>
        </w:tc>
        <w:tc>
          <w:tcPr>
            <w:tcW w:w="6953" w:type="dxa"/>
            <w:tcBorders>
              <w:top w:val="none" w:sz="0" w:space="0" w:color="auto"/>
              <w:bottom w:val="none" w:sz="0" w:space="0" w:color="auto"/>
              <w:right w:val="none" w:sz="0" w:space="0" w:color="auto"/>
            </w:tcBorders>
            <w:shd w:val="clear" w:color="auto" w:fill="auto"/>
            <w:vAlign w:val="center"/>
          </w:tcPr>
          <w:p w14:paraId="1E0907D3"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Initial assessment as part of program including risk assessment.</w:t>
            </w:r>
          </w:p>
        </w:tc>
      </w:tr>
      <w:tr w:rsidR="00F014DD" w:rsidRPr="001D1F9F" w14:paraId="16EBD20A" w14:textId="77777777" w:rsidTr="00F7105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8313A4D" w14:textId="77777777" w:rsidR="00F014DD" w:rsidRPr="00147B13" w:rsidRDefault="00F014DD" w:rsidP="00F7105C">
            <w:pPr>
              <w:spacing w:before="120" w:after="120" w:line="288" w:lineRule="auto"/>
              <w:rPr>
                <w:rFonts w:cs="Arial"/>
                <w:sz w:val="20"/>
                <w:szCs w:val="20"/>
              </w:rPr>
            </w:pPr>
            <w:r w:rsidRPr="00A9765D">
              <w:rPr>
                <w:rFonts w:cs="Arial"/>
                <w:sz w:val="20"/>
                <w:szCs w:val="20"/>
              </w:rPr>
              <w:t>Information/Advice/Referral</w:t>
            </w:r>
          </w:p>
        </w:tc>
        <w:tc>
          <w:tcPr>
            <w:tcW w:w="6953" w:type="dxa"/>
            <w:shd w:val="clear" w:color="auto" w:fill="auto"/>
            <w:vAlign w:val="center"/>
          </w:tcPr>
          <w:p w14:paraId="63964542" w14:textId="77777777" w:rsidR="00F014DD" w:rsidRPr="00C561B0"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Information/advice/referral as part of program case management.</w:t>
            </w:r>
          </w:p>
        </w:tc>
      </w:tr>
      <w:tr w:rsidR="00F014DD" w:rsidRPr="001D1F9F" w14:paraId="52700666" w14:textId="77777777" w:rsidTr="00F710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E59409" w14:textId="77777777" w:rsidR="00F014DD" w:rsidRPr="00A9765D" w:rsidRDefault="00F014DD" w:rsidP="00F7105C">
            <w:pPr>
              <w:spacing w:before="120" w:after="120" w:line="288" w:lineRule="auto"/>
              <w:rPr>
                <w:rFonts w:cs="Arial"/>
                <w:sz w:val="20"/>
                <w:szCs w:val="20"/>
              </w:rPr>
            </w:pPr>
            <w:r w:rsidRPr="00F7105C">
              <w:rPr>
                <w:sz w:val="20"/>
                <w:szCs w:val="20"/>
              </w:rPr>
              <w:t>Education and skills training</w:t>
            </w:r>
          </w:p>
        </w:tc>
        <w:tc>
          <w:tcPr>
            <w:tcW w:w="6953" w:type="dxa"/>
            <w:tcBorders>
              <w:top w:val="none" w:sz="0" w:space="0" w:color="auto"/>
              <w:bottom w:val="none" w:sz="0" w:space="0" w:color="auto"/>
              <w:right w:val="none" w:sz="0" w:space="0" w:color="auto"/>
            </w:tcBorders>
            <w:shd w:val="clear" w:color="auto" w:fill="auto"/>
            <w:vAlign w:val="center"/>
          </w:tcPr>
          <w:p w14:paraId="556D0545"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 xml:space="preserve">Advise clients of risk assessment outcomes and provide information on the use and safety </w:t>
            </w:r>
            <w:r w:rsidRPr="00C561B0">
              <w:rPr>
                <w:sz w:val="20"/>
                <w:szCs w:val="20"/>
              </w:rPr>
              <w:t>of newly installed personal and home security equipment.</w:t>
            </w:r>
          </w:p>
        </w:tc>
      </w:tr>
      <w:tr w:rsidR="00F014DD" w:rsidRPr="001D1F9F" w14:paraId="2BF5514D" w14:textId="77777777" w:rsidTr="00F7105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B26B32" w14:textId="77777777" w:rsidR="00F014DD" w:rsidRPr="00147B13" w:rsidRDefault="00F014DD" w:rsidP="00F7105C">
            <w:pPr>
              <w:spacing w:before="120" w:after="120" w:line="288" w:lineRule="auto"/>
              <w:rPr>
                <w:rFonts w:cs="Arial"/>
                <w:sz w:val="20"/>
                <w:szCs w:val="20"/>
              </w:rPr>
            </w:pPr>
            <w:r w:rsidRPr="00A9765D">
              <w:rPr>
                <w:rFonts w:cs="Arial"/>
                <w:sz w:val="20"/>
                <w:szCs w:val="20"/>
              </w:rPr>
              <w:t>Counselling</w:t>
            </w:r>
          </w:p>
        </w:tc>
        <w:tc>
          <w:tcPr>
            <w:tcW w:w="6953" w:type="dxa"/>
            <w:shd w:val="clear" w:color="auto" w:fill="auto"/>
            <w:vAlign w:val="center"/>
          </w:tcPr>
          <w:p w14:paraId="0DC72579" w14:textId="77777777" w:rsidR="00F014DD" w:rsidRPr="00C561B0"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Working through a particular issue such as domestic violence, as delivered by an industry recognised qualified staff member.</w:t>
            </w:r>
          </w:p>
        </w:tc>
      </w:tr>
      <w:tr w:rsidR="00F014DD" w:rsidRPr="001D1F9F" w14:paraId="70B4C151" w14:textId="77777777" w:rsidTr="00F710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D3CAF3E" w14:textId="77777777" w:rsidR="00F014DD" w:rsidRPr="00147B13" w:rsidRDefault="00F014DD" w:rsidP="00F7105C">
            <w:pPr>
              <w:spacing w:before="120" w:after="120" w:line="288" w:lineRule="auto"/>
              <w:rPr>
                <w:rFonts w:cs="Arial"/>
                <w:sz w:val="20"/>
                <w:szCs w:val="20"/>
              </w:rPr>
            </w:pPr>
            <w:r w:rsidRPr="00A9765D">
              <w:rPr>
                <w:rFonts w:cs="Arial"/>
                <w:sz w:val="20"/>
                <w:szCs w:val="20"/>
              </w:rPr>
              <w:t>Advocacy/Support</w:t>
            </w:r>
          </w:p>
        </w:tc>
        <w:tc>
          <w:tcPr>
            <w:tcW w:w="6953" w:type="dxa"/>
            <w:tcBorders>
              <w:top w:val="none" w:sz="0" w:space="0" w:color="auto"/>
              <w:bottom w:val="none" w:sz="0" w:space="0" w:color="auto"/>
              <w:right w:val="none" w:sz="0" w:space="0" w:color="auto"/>
            </w:tcBorders>
            <w:shd w:val="clear" w:color="auto" w:fill="auto"/>
            <w:vAlign w:val="center"/>
          </w:tcPr>
          <w:p w14:paraId="1C1BC72D"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As required with partner agencies and external providers.</w:t>
            </w:r>
          </w:p>
        </w:tc>
      </w:tr>
      <w:tr w:rsidR="00F014DD" w:rsidRPr="001D1F9F" w14:paraId="090B4FA2" w14:textId="77777777" w:rsidTr="00F7105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1693490" w14:textId="77777777" w:rsidR="00F014DD" w:rsidRPr="00A9765D" w:rsidRDefault="00F014DD" w:rsidP="00F7105C">
            <w:pPr>
              <w:spacing w:before="120" w:after="120" w:line="288" w:lineRule="auto"/>
              <w:rPr>
                <w:rFonts w:cs="Arial"/>
                <w:sz w:val="20"/>
                <w:szCs w:val="20"/>
              </w:rPr>
            </w:pPr>
            <w:r w:rsidRPr="00A9765D">
              <w:rPr>
                <w:rFonts w:cs="Arial"/>
                <w:sz w:val="20"/>
                <w:szCs w:val="20"/>
              </w:rPr>
              <w:t>Outreach</w:t>
            </w:r>
          </w:p>
        </w:tc>
        <w:tc>
          <w:tcPr>
            <w:tcW w:w="6953" w:type="dxa"/>
            <w:shd w:val="clear" w:color="auto" w:fill="auto"/>
            <w:vAlign w:val="center"/>
          </w:tcPr>
          <w:p w14:paraId="1C126722" w14:textId="77777777" w:rsidR="00F014DD" w:rsidRPr="00147B13"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Where a session is delivered in a locality away from the outlet recorded against the case such as an alternative site, park, home or other non-standard location.</w:t>
            </w:r>
          </w:p>
        </w:tc>
      </w:tr>
      <w:tr w:rsidR="00F014DD" w:rsidRPr="001D1F9F" w14:paraId="2AA2A0DC" w14:textId="77777777" w:rsidTr="00F710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1FAA9E2" w14:textId="77777777" w:rsidR="00F014DD" w:rsidRPr="00F7105C" w:rsidRDefault="00F014DD" w:rsidP="00F7105C">
            <w:pPr>
              <w:spacing w:before="120" w:after="120" w:line="288" w:lineRule="auto"/>
              <w:rPr>
                <w:sz w:val="20"/>
                <w:szCs w:val="20"/>
              </w:rPr>
            </w:pPr>
            <w:r w:rsidRPr="00F7105C">
              <w:rPr>
                <w:rFonts w:cs="Arial"/>
                <w:sz w:val="20"/>
                <w:szCs w:val="20"/>
              </w:rPr>
              <w:t>Family capacity building</w:t>
            </w:r>
          </w:p>
        </w:tc>
        <w:tc>
          <w:tcPr>
            <w:tcW w:w="6953" w:type="dxa"/>
            <w:tcBorders>
              <w:top w:val="none" w:sz="0" w:space="0" w:color="auto"/>
              <w:bottom w:val="none" w:sz="0" w:space="0" w:color="auto"/>
              <w:right w:val="none" w:sz="0" w:space="0" w:color="auto"/>
            </w:tcBorders>
            <w:shd w:val="clear" w:color="auto" w:fill="auto"/>
            <w:vAlign w:val="center"/>
          </w:tcPr>
          <w:p w14:paraId="58540723"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Support actions that help the family manage</w:t>
            </w:r>
            <w:r w:rsidRPr="00147B13">
              <w:rPr>
                <w:sz w:val="20"/>
                <w:szCs w:val="20"/>
              </w:rPr>
              <w:t xml:space="preserve"> their lives effectively such as: relationship building, conflict resolutions and communications, home-based support including assistance with developing family centred activities, establishing routines and practical help with tasks.</w:t>
            </w:r>
          </w:p>
        </w:tc>
      </w:tr>
      <w:tr w:rsidR="00F014DD" w:rsidRPr="001D1F9F" w14:paraId="3A701613" w14:textId="77777777" w:rsidTr="00F7105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C01D4EA" w14:textId="77777777" w:rsidR="00F014DD" w:rsidRPr="00147B13" w:rsidRDefault="00F014DD" w:rsidP="00F7105C">
            <w:pPr>
              <w:spacing w:before="120" w:after="120" w:line="288" w:lineRule="auto"/>
              <w:rPr>
                <w:rFonts w:cs="Arial"/>
                <w:sz w:val="20"/>
                <w:szCs w:val="20"/>
              </w:rPr>
            </w:pPr>
            <w:r w:rsidRPr="00A9765D">
              <w:rPr>
                <w:rFonts w:cs="Arial"/>
                <w:sz w:val="20"/>
                <w:szCs w:val="20"/>
              </w:rPr>
              <w:t>Facilitate employment</w:t>
            </w:r>
            <w:r w:rsidRPr="00147B13">
              <w:rPr>
                <w:rFonts w:cs="Arial"/>
                <w:sz w:val="20"/>
                <w:szCs w:val="20"/>
              </w:rPr>
              <w:t xml:space="preserve"> pathways </w:t>
            </w:r>
          </w:p>
        </w:tc>
        <w:tc>
          <w:tcPr>
            <w:tcW w:w="6953" w:type="dxa"/>
            <w:shd w:val="clear" w:color="auto" w:fill="auto"/>
            <w:vAlign w:val="center"/>
          </w:tcPr>
          <w:p w14:paraId="2D51E94E" w14:textId="77777777" w:rsidR="00F014DD" w:rsidRPr="00C561B0"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Assisting clients to become ‘job ready’ by building capabilities in employment and education and linking clients with mainstream employment.</w:t>
            </w:r>
          </w:p>
        </w:tc>
      </w:tr>
      <w:tr w:rsidR="00F014DD" w:rsidRPr="001D1F9F" w14:paraId="4C735BB4" w14:textId="77777777" w:rsidTr="00F7105C">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90BAE57" w14:textId="77777777" w:rsidR="00F014DD" w:rsidRPr="00A9765D" w:rsidRDefault="00F014DD" w:rsidP="00F7105C">
            <w:pPr>
              <w:spacing w:before="120" w:after="120" w:line="288" w:lineRule="auto"/>
              <w:rPr>
                <w:rFonts w:cs="Arial"/>
                <w:sz w:val="20"/>
                <w:szCs w:val="20"/>
              </w:rPr>
            </w:pPr>
            <w:r w:rsidRPr="00A9765D">
              <w:rPr>
                <w:rFonts w:cs="Arial"/>
                <w:sz w:val="20"/>
                <w:szCs w:val="20"/>
              </w:rPr>
              <w:t xml:space="preserve">Basic home security upgrades </w:t>
            </w:r>
          </w:p>
        </w:tc>
        <w:tc>
          <w:tcPr>
            <w:tcW w:w="6953" w:type="dxa"/>
            <w:tcBorders>
              <w:top w:val="none" w:sz="0" w:space="0" w:color="auto"/>
              <w:bottom w:val="none" w:sz="0" w:space="0" w:color="auto"/>
              <w:right w:val="none" w:sz="0" w:space="0" w:color="auto"/>
            </w:tcBorders>
            <w:shd w:val="clear" w:color="auto" w:fill="auto"/>
            <w:vAlign w:val="center"/>
          </w:tcPr>
          <w:p w14:paraId="502C3ED5"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Improvements to make the home more secure, such as window and door locks,</w:t>
            </w:r>
            <w:r w:rsidRPr="00C561B0">
              <w:rPr>
                <w:sz w:val="20"/>
                <w:szCs w:val="20"/>
              </w:rPr>
              <w:t xml:space="preserve"> screens, lighting and improving visibility.</w:t>
            </w:r>
          </w:p>
        </w:tc>
      </w:tr>
      <w:tr w:rsidR="00F014DD" w:rsidRPr="001D1F9F" w14:paraId="5BEE604D" w14:textId="77777777" w:rsidTr="00F7105C">
        <w:trPr>
          <w:trHeight w:val="64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91D891" w14:textId="77777777" w:rsidR="00F014DD" w:rsidRPr="00A9765D" w:rsidRDefault="00F014DD" w:rsidP="00F7105C">
            <w:pPr>
              <w:spacing w:before="120" w:after="120" w:line="288" w:lineRule="auto"/>
              <w:rPr>
                <w:rFonts w:cs="Arial"/>
                <w:sz w:val="20"/>
                <w:szCs w:val="20"/>
              </w:rPr>
            </w:pPr>
            <w:r w:rsidRPr="00A9765D">
              <w:rPr>
                <w:rFonts w:cs="Arial"/>
                <w:sz w:val="20"/>
                <w:szCs w:val="20"/>
              </w:rPr>
              <w:t xml:space="preserve">Technological safety upgrades </w:t>
            </w:r>
          </w:p>
        </w:tc>
        <w:tc>
          <w:tcPr>
            <w:tcW w:w="6953" w:type="dxa"/>
            <w:shd w:val="clear" w:color="auto" w:fill="auto"/>
            <w:vAlign w:val="center"/>
          </w:tcPr>
          <w:p w14:paraId="762DF3C9" w14:textId="77777777" w:rsidR="00F014DD" w:rsidRPr="00C561B0"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Provision of technology to improve personal or home safety such as CCTV, monitored alarms and personal safety devices.</w:t>
            </w:r>
          </w:p>
        </w:tc>
      </w:tr>
    </w:tbl>
    <w:p w14:paraId="6101E359" w14:textId="77777777" w:rsidR="005415EE" w:rsidRPr="001D1F9F" w:rsidRDefault="00CD7254" w:rsidP="005415EE">
      <w:pPr>
        <w:pStyle w:val="Heading3"/>
        <w:spacing w:line="288" w:lineRule="auto"/>
        <w:rPr>
          <w:rFonts w:cs="Arial"/>
          <w:color w:val="04617B" w:themeColor="text2"/>
          <w:sz w:val="36"/>
        </w:rPr>
      </w:pPr>
      <w:r w:rsidRPr="001D1F9F">
        <w:rPr>
          <w:rStyle w:val="BookTitle"/>
          <w:rFonts w:cs="Arial"/>
          <w:i w:val="0"/>
          <w:iCs w:val="0"/>
          <w:smallCaps w:val="0"/>
          <w:spacing w:val="0"/>
        </w:rPr>
        <w:br w:type="page"/>
      </w:r>
    </w:p>
    <w:p w14:paraId="207BB5DC" w14:textId="77777777" w:rsidR="00F014DD" w:rsidRPr="00333BEF" w:rsidRDefault="00F014DD" w:rsidP="00333BEF">
      <w:pPr>
        <w:pStyle w:val="Heading3"/>
      </w:pPr>
      <w:bookmarkStart w:id="45" w:name="_Toc111182880"/>
      <w:r w:rsidRPr="003F24E2">
        <w:rPr>
          <w:rStyle w:val="BookTitle"/>
          <w:i w:val="0"/>
          <w:iCs w:val="0"/>
          <w:smallCaps w:val="0"/>
          <w:spacing w:val="0"/>
        </w:rPr>
        <w:lastRenderedPageBreak/>
        <w:t>Local Support Coordinators</w:t>
      </w:r>
      <w:bookmarkEnd w:id="45"/>
    </w:p>
    <w:p w14:paraId="44FC7B4F" w14:textId="77777777" w:rsidR="00F014DD" w:rsidRPr="001D1F9F" w:rsidRDefault="00F014DD" w:rsidP="00CC774F">
      <w:pPr>
        <w:spacing w:before="120" w:after="120" w:line="288" w:lineRule="auto"/>
        <w:jc w:val="both"/>
        <w:rPr>
          <w:rFonts w:cs="Arial"/>
          <w:b/>
        </w:rPr>
      </w:pPr>
      <w:r w:rsidRPr="001D1F9F">
        <w:rPr>
          <w:rFonts w:cs="Arial"/>
          <w:b/>
        </w:rPr>
        <w:t>Description</w:t>
      </w:r>
    </w:p>
    <w:p w14:paraId="25135CFE" w14:textId="5A87B478"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Local Support Coordinators deliver support and services for women affected by domestic and family violence. This</w:t>
      </w:r>
      <w:r w:rsidR="00C8517D">
        <w:rPr>
          <w:rFonts w:cs="Arial"/>
          <w:lang w:val="en-AU"/>
        </w:rPr>
        <w:t> </w:t>
      </w:r>
      <w:r w:rsidRPr="001D1F9F">
        <w:rPr>
          <w:rFonts w:cs="Arial"/>
          <w:lang w:val="en-AU"/>
        </w:rPr>
        <w:t xml:space="preserve">program is designed to help women navigate the service system by providing case management and facilitating the integration of the support service network. </w:t>
      </w:r>
    </w:p>
    <w:p w14:paraId="72E34733" w14:textId="77777777" w:rsidR="00F014DD" w:rsidRPr="001D1F9F" w:rsidRDefault="00F014DD" w:rsidP="00CC774F">
      <w:pPr>
        <w:spacing w:before="120" w:after="120" w:line="288" w:lineRule="auto"/>
        <w:jc w:val="both"/>
        <w:rPr>
          <w:rFonts w:cs="Arial"/>
          <w:b/>
        </w:rPr>
      </w:pPr>
      <w:r w:rsidRPr="001D1F9F">
        <w:rPr>
          <w:rFonts w:cs="Arial"/>
          <w:b/>
        </w:rPr>
        <w:t>Who is the primary client?</w:t>
      </w:r>
    </w:p>
    <w:p w14:paraId="142F61F2"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Primary clients for this program activity are women and children experiencing domestic and family violence.</w:t>
      </w:r>
    </w:p>
    <w:p w14:paraId="78CD4279" w14:textId="77777777" w:rsidR="00F014DD" w:rsidRPr="001D1F9F" w:rsidRDefault="00F014DD" w:rsidP="00CC774F">
      <w:pPr>
        <w:pStyle w:val="BodyText"/>
        <w:spacing w:before="12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757C19AF" w14:textId="77777777" w:rsidR="00F014DD" w:rsidRPr="001D1F9F" w:rsidRDefault="00F014DD" w:rsidP="00C82270">
      <w:pPr>
        <w:pStyle w:val="BodyText"/>
        <w:numPr>
          <w:ilvl w:val="0"/>
          <w:numId w:val="2"/>
        </w:numPr>
        <w:tabs>
          <w:tab w:val="left" w:pos="284"/>
        </w:tabs>
        <w:spacing w:before="120" w:after="120"/>
        <w:ind w:left="709" w:hanging="425"/>
        <w:jc w:val="both"/>
        <w:rPr>
          <w:rFonts w:cs="Arial"/>
          <w:lang w:val="en-AU"/>
        </w:rPr>
      </w:pPr>
      <w:r w:rsidRPr="001D1F9F">
        <w:rPr>
          <w:rFonts w:cs="Arial"/>
          <w:lang w:val="en-AU"/>
        </w:rPr>
        <w:t>Women experiencing domestic and family violence</w:t>
      </w:r>
    </w:p>
    <w:p w14:paraId="34F246FC" w14:textId="77777777" w:rsidR="00F014DD" w:rsidRPr="001D1F9F" w:rsidRDefault="00F014DD">
      <w:pPr>
        <w:pStyle w:val="BodyText"/>
        <w:numPr>
          <w:ilvl w:val="0"/>
          <w:numId w:val="2"/>
        </w:numPr>
        <w:tabs>
          <w:tab w:val="left" w:pos="284"/>
        </w:tabs>
        <w:spacing w:before="120" w:after="120"/>
        <w:ind w:left="709" w:hanging="425"/>
        <w:jc w:val="both"/>
        <w:rPr>
          <w:rFonts w:cs="Arial"/>
          <w:lang w:val="en-AU"/>
        </w:rPr>
      </w:pPr>
      <w:r w:rsidRPr="001D1F9F">
        <w:rPr>
          <w:rFonts w:cs="Arial"/>
          <w:lang w:val="en-AU"/>
        </w:rPr>
        <w:t>People from a cultural and linguistically diverse background</w:t>
      </w:r>
    </w:p>
    <w:p w14:paraId="4D9A077D" w14:textId="77777777" w:rsidR="00F014DD" w:rsidRPr="001D1F9F" w:rsidRDefault="00F014DD">
      <w:pPr>
        <w:pStyle w:val="BodyText"/>
        <w:numPr>
          <w:ilvl w:val="0"/>
          <w:numId w:val="2"/>
        </w:numPr>
        <w:tabs>
          <w:tab w:val="left" w:pos="284"/>
        </w:tabs>
        <w:spacing w:before="120" w:after="120"/>
        <w:ind w:left="709" w:hanging="425"/>
        <w:jc w:val="both"/>
        <w:rPr>
          <w:rFonts w:cs="Arial"/>
          <w:lang w:val="en-AU"/>
        </w:rPr>
      </w:pPr>
      <w:r w:rsidRPr="001D1F9F">
        <w:rPr>
          <w:rFonts w:cs="Arial"/>
          <w:lang w:val="en-AU"/>
        </w:rPr>
        <w:t>People identifying as Aboriginal and/or Torres Strait Islander</w:t>
      </w:r>
    </w:p>
    <w:p w14:paraId="291E2D5D" w14:textId="77777777" w:rsidR="00F014DD" w:rsidRPr="001D1F9F" w:rsidRDefault="00F014DD">
      <w:pPr>
        <w:pStyle w:val="BodyText"/>
        <w:numPr>
          <w:ilvl w:val="0"/>
          <w:numId w:val="2"/>
        </w:numPr>
        <w:tabs>
          <w:tab w:val="left" w:pos="284"/>
        </w:tabs>
        <w:spacing w:before="120" w:after="240"/>
        <w:ind w:left="709" w:hanging="425"/>
        <w:jc w:val="both"/>
        <w:rPr>
          <w:rFonts w:cs="Arial"/>
          <w:lang w:val="en-AU"/>
        </w:rPr>
      </w:pPr>
      <w:r w:rsidRPr="001D1F9F">
        <w:rPr>
          <w:rFonts w:cs="Arial"/>
          <w:lang w:val="en-AU"/>
        </w:rPr>
        <w:t>People identifying as having a condition, impairment or disability</w:t>
      </w:r>
    </w:p>
    <w:p w14:paraId="05BF124B" w14:textId="77777777" w:rsidR="00F014DD" w:rsidRPr="001D1F9F" w:rsidRDefault="00F014DD" w:rsidP="00CC774F">
      <w:pPr>
        <w:pStyle w:val="BodyText"/>
        <w:spacing w:before="120" w:after="120" w:line="288" w:lineRule="auto"/>
        <w:ind w:left="0"/>
        <w:jc w:val="both"/>
        <w:rPr>
          <w:rFonts w:cs="Arial"/>
          <w:b/>
          <w:sz w:val="22"/>
          <w:lang w:val="en-AU"/>
        </w:rPr>
      </w:pPr>
      <w:r w:rsidRPr="001D1F9F">
        <w:rPr>
          <w:rFonts w:cs="Arial"/>
          <w:b/>
          <w:sz w:val="22"/>
          <w:lang w:val="en-AU"/>
        </w:rPr>
        <w:t>Who might be considered ‘support persons’?</w:t>
      </w:r>
    </w:p>
    <w:p w14:paraId="0E2D81FE" w14:textId="3ECBF7A5"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C8517D" w:rsidRPr="001D1F9F">
        <w:rPr>
          <w:rFonts w:cs="Arial"/>
          <w:lang w:val="en-AU"/>
        </w:rPr>
        <w:t>on</w:t>
      </w:r>
      <w:r w:rsidR="00C8517D">
        <w:rPr>
          <w:rFonts w:cs="Arial"/>
          <w:lang w:val="en-AU"/>
        </w:rPr>
        <w:t> </w:t>
      </w:r>
      <w:r w:rsidRPr="001D1F9F">
        <w:rPr>
          <w:rFonts w:cs="Arial"/>
          <w:lang w:val="en-AU"/>
        </w:rPr>
        <w:t xml:space="preserve">how to record them in the web-based portal can be found on the Data Exchange </w:t>
      </w:r>
      <w:hyperlink r:id="rId74" w:history="1">
        <w:r w:rsidRPr="001D1F9F">
          <w:rPr>
            <w:rStyle w:val="Hyperlink"/>
            <w:rFonts w:cs="Arial"/>
            <w:lang w:val="en-AU"/>
          </w:rPr>
          <w:t>website</w:t>
        </w:r>
      </w:hyperlink>
      <w:r w:rsidRPr="001D1F9F">
        <w:rPr>
          <w:rFonts w:cs="Arial"/>
          <w:lang w:val="en-AU"/>
        </w:rPr>
        <w:t>.</w:t>
      </w:r>
    </w:p>
    <w:p w14:paraId="02E0B057"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or children of clients who are present but not directly receiving a service.</w:t>
      </w:r>
    </w:p>
    <w:p w14:paraId="00D99C87" w14:textId="77777777" w:rsidR="00F014DD" w:rsidRPr="001D1F9F" w:rsidRDefault="00F014DD" w:rsidP="00CC774F">
      <w:pPr>
        <w:pStyle w:val="BodyText"/>
        <w:spacing w:before="120" w:after="120" w:line="288" w:lineRule="auto"/>
        <w:ind w:left="0"/>
        <w:jc w:val="both"/>
        <w:rPr>
          <w:rFonts w:cs="Arial"/>
          <w:sz w:val="22"/>
          <w:lang w:val="en-AU"/>
        </w:rPr>
      </w:pPr>
      <w:r w:rsidRPr="001D1F9F">
        <w:rPr>
          <w:rFonts w:cs="Arial"/>
          <w:b/>
          <w:sz w:val="22"/>
          <w:lang w:val="en-AU"/>
        </w:rPr>
        <w:t>Should unidentified clients be recorded?</w:t>
      </w:r>
    </w:p>
    <w:p w14:paraId="37568CE3"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Local Support Coordinators </w:t>
      </w:r>
      <w:r w:rsidRPr="001D1F9F">
        <w:rPr>
          <w:rFonts w:cs="Arial"/>
          <w:bCs/>
          <w:lang w:val="en-AU"/>
        </w:rPr>
        <w:t>have</w:t>
      </w:r>
      <w:r w:rsidRPr="001D1F9F">
        <w:rPr>
          <w:rFonts w:cs="Arial"/>
          <w:lang w:val="en-AU"/>
        </w:rPr>
        <w:t xml:space="preserve"> limited use for unidentified clients. This program provides face-to-face support where clients are known to the service, therefore it is expected that </w:t>
      </w:r>
      <w:r w:rsidRPr="003E54DB">
        <w:rPr>
          <w:rFonts w:cs="Arial"/>
          <w:b/>
          <w:lang w:val="en-AU"/>
        </w:rPr>
        <w:t>no more than 10 per cent</w:t>
      </w:r>
      <w:r w:rsidRPr="001D1F9F">
        <w:rPr>
          <w:rFonts w:cs="Arial"/>
          <w:lang w:val="en-AU"/>
        </w:rPr>
        <w:t xml:space="preserve"> of your clients should be recorded as unidentified clients in each reporting period.</w:t>
      </w:r>
    </w:p>
    <w:p w14:paraId="0E67A087"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75"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38860707" w14:textId="77777777" w:rsidR="00F014DD" w:rsidRPr="001D1F9F" w:rsidRDefault="00F014DD" w:rsidP="00CC774F">
      <w:pPr>
        <w:spacing w:before="120" w:after="120" w:line="288" w:lineRule="auto"/>
        <w:jc w:val="both"/>
        <w:rPr>
          <w:rFonts w:cs="Arial"/>
          <w:b/>
        </w:rPr>
      </w:pPr>
      <w:r w:rsidRPr="001D1F9F">
        <w:rPr>
          <w:rFonts w:cs="Arial"/>
          <w:b/>
        </w:rPr>
        <w:t>How should cases be set up?</w:t>
      </w:r>
    </w:p>
    <w:p w14:paraId="08C862ED" w14:textId="77777777" w:rsidR="00F014DD" w:rsidRPr="001D1F9F" w:rsidRDefault="00F014DD" w:rsidP="00CC774F">
      <w:pPr>
        <w:pStyle w:val="BodyText"/>
        <w:spacing w:before="120" w:after="120" w:line="288" w:lineRule="auto"/>
        <w:ind w:left="284"/>
        <w:jc w:val="both"/>
        <w:rPr>
          <w:rFonts w:cs="Arial"/>
          <w:color w:val="000000" w:themeColor="text1"/>
          <w:lang w:val="en-AU"/>
        </w:rPr>
      </w:pPr>
      <w:r w:rsidRPr="001D1F9F">
        <w:rPr>
          <w:rFonts w:cs="Arial"/>
          <w:lang w:val="en-AU"/>
        </w:rPr>
        <w:t>There is no formal case structure recommended for this program activity. Organisations should create cases that reflect the activities of the local support coordinator</w:t>
      </w:r>
      <w:r w:rsidRPr="001D1F9F">
        <w:rPr>
          <w:rFonts w:cs="Arial"/>
          <w:color w:val="000000" w:themeColor="text1"/>
          <w:lang w:val="en-AU"/>
        </w:rPr>
        <w:t xml:space="preserve">. </w:t>
      </w:r>
    </w:p>
    <w:p w14:paraId="0A87C73D" w14:textId="77777777" w:rsidR="00F014DD" w:rsidRPr="001D1F9F" w:rsidRDefault="00F014DD" w:rsidP="00CC774F">
      <w:pPr>
        <w:pStyle w:val="BodyText"/>
        <w:spacing w:before="120" w:after="120" w:line="288" w:lineRule="auto"/>
        <w:ind w:left="0"/>
        <w:jc w:val="both"/>
        <w:rPr>
          <w:rFonts w:cs="Arial"/>
          <w:lang w:val="en-AU"/>
        </w:rPr>
      </w:pPr>
      <w:r w:rsidRPr="001D1F9F">
        <w:rPr>
          <w:rFonts w:cs="Arial"/>
          <w:b/>
          <w:sz w:val="22"/>
          <w:lang w:val="en-AU"/>
        </w:rPr>
        <w:t>What areas of SCORE are most relevant for this program activity?</w:t>
      </w:r>
    </w:p>
    <w:p w14:paraId="15F317ED"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4100"/>
        <w:gridCol w:w="2118"/>
        <w:gridCol w:w="2118"/>
        <w:gridCol w:w="2120"/>
      </w:tblGrid>
      <w:tr w:rsidR="00F014DD" w:rsidRPr="001D1F9F" w14:paraId="39903A28" w14:textId="77777777" w:rsidTr="00F7105C">
        <w:trPr>
          <w:trHeight w:val="405"/>
          <w:tblHeader/>
        </w:trPr>
        <w:tc>
          <w:tcPr>
            <w:tcW w:w="1960" w:type="pct"/>
            <w:shd w:val="clear" w:color="auto" w:fill="04617B" w:themeFill="text2"/>
            <w:vAlign w:val="center"/>
          </w:tcPr>
          <w:p w14:paraId="29E98B62"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13" w:type="pct"/>
            <w:shd w:val="clear" w:color="auto" w:fill="04617B" w:themeFill="text2"/>
            <w:vAlign w:val="center"/>
          </w:tcPr>
          <w:p w14:paraId="7F94EF7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13" w:type="pct"/>
            <w:shd w:val="clear" w:color="auto" w:fill="04617B" w:themeFill="text2"/>
            <w:vAlign w:val="center"/>
          </w:tcPr>
          <w:p w14:paraId="0FB473CB"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14" w:type="pct"/>
            <w:shd w:val="clear" w:color="auto" w:fill="04617B" w:themeFill="text2"/>
            <w:vAlign w:val="center"/>
          </w:tcPr>
          <w:p w14:paraId="18CADD15"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014DD" w:rsidRPr="001D1F9F" w14:paraId="0A4CA852" w14:textId="77777777" w:rsidTr="00F7105C">
        <w:trPr>
          <w:trHeight w:val="3497"/>
        </w:trPr>
        <w:tc>
          <w:tcPr>
            <w:tcW w:w="1960" w:type="pct"/>
          </w:tcPr>
          <w:p w14:paraId="6D13EDF7"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Community participation and networks</w:t>
            </w:r>
          </w:p>
          <w:p w14:paraId="309D09FA"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Education and skills training</w:t>
            </w:r>
          </w:p>
          <w:p w14:paraId="13948F5E"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Employment</w:t>
            </w:r>
          </w:p>
          <w:p w14:paraId="454CD0EE"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 xml:space="preserve">Family functioning </w:t>
            </w:r>
          </w:p>
          <w:p w14:paraId="2EF814C0"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Financial resilience</w:t>
            </w:r>
          </w:p>
          <w:p w14:paraId="7E40DEDD"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Housing</w:t>
            </w:r>
          </w:p>
          <w:p w14:paraId="19B2D1AD"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Material wellbeing and basic necessities</w:t>
            </w:r>
          </w:p>
          <w:p w14:paraId="7C22AA64"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Mental health, wellbeing and self-care</w:t>
            </w:r>
          </w:p>
          <w:p w14:paraId="58EFC8A5"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Personal and family safety</w:t>
            </w:r>
          </w:p>
          <w:p w14:paraId="01F147C6" w14:textId="77777777" w:rsidR="00F014DD" w:rsidRPr="001D1F9F" w:rsidRDefault="00F014DD" w:rsidP="00EA7681">
            <w:pPr>
              <w:pStyle w:val="BodyText"/>
              <w:numPr>
                <w:ilvl w:val="0"/>
                <w:numId w:val="12"/>
              </w:numPr>
              <w:spacing w:before="60" w:after="60" w:line="288" w:lineRule="auto"/>
              <w:ind w:left="318" w:hanging="318"/>
              <w:rPr>
                <w:rFonts w:cs="Arial"/>
                <w:lang w:val="en-AU"/>
              </w:rPr>
            </w:pPr>
            <w:r w:rsidRPr="001D1F9F">
              <w:rPr>
                <w:rFonts w:cs="Arial"/>
                <w:lang w:val="en-AU"/>
              </w:rPr>
              <w:t>Physical health</w:t>
            </w:r>
          </w:p>
        </w:tc>
        <w:tc>
          <w:tcPr>
            <w:tcW w:w="1013" w:type="pct"/>
          </w:tcPr>
          <w:p w14:paraId="205B24A3"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All six Goal outcomes are relevant for this program activity</w:t>
            </w:r>
          </w:p>
        </w:tc>
        <w:tc>
          <w:tcPr>
            <w:tcW w:w="1013" w:type="pct"/>
          </w:tcPr>
          <w:p w14:paraId="63995369"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All three Satisfaction outcomes are relevant for this program activity</w:t>
            </w:r>
          </w:p>
        </w:tc>
        <w:tc>
          <w:tcPr>
            <w:tcW w:w="1014" w:type="pct"/>
          </w:tcPr>
          <w:p w14:paraId="0C21DDF5" w14:textId="77777777" w:rsidR="00F014DD" w:rsidRPr="001D1F9F" w:rsidRDefault="00F014DD" w:rsidP="00EA7681">
            <w:pPr>
              <w:pStyle w:val="BodyText"/>
              <w:spacing w:before="120" w:after="120" w:line="288" w:lineRule="auto"/>
              <w:ind w:left="0"/>
              <w:rPr>
                <w:rFonts w:cs="Arial"/>
                <w:lang w:val="en-AU"/>
              </w:rPr>
            </w:pPr>
            <w:r w:rsidRPr="001D1F9F">
              <w:rPr>
                <w:rFonts w:cs="Arial"/>
                <w:lang w:val="en-AU"/>
              </w:rPr>
              <w:t>None of the</w:t>
            </w:r>
            <w:r w:rsidRPr="001D1F9F">
              <w:rPr>
                <w:rFonts w:cs="Arial"/>
                <w:b/>
                <w:lang w:val="en-AU"/>
              </w:rPr>
              <w:t xml:space="preserve"> </w:t>
            </w:r>
            <w:r w:rsidRPr="001D1F9F">
              <w:rPr>
                <w:rFonts w:cs="Arial"/>
                <w:lang w:val="en-AU"/>
              </w:rPr>
              <w:t>Community outcomes are relevant for this program activity</w:t>
            </w:r>
          </w:p>
        </w:tc>
      </w:tr>
    </w:tbl>
    <w:p w14:paraId="2D58A5BE" w14:textId="267E8776" w:rsidR="00F014DD" w:rsidRPr="001D1F9F" w:rsidRDefault="00F014DD" w:rsidP="00F7105C">
      <w:pPr>
        <w:pageBreakBefore/>
        <w:tabs>
          <w:tab w:val="left" w:pos="3516"/>
        </w:tabs>
        <w:spacing w:before="120" w:after="120" w:line="288" w:lineRule="auto"/>
        <w:rPr>
          <w:rStyle w:val="Heading3Char"/>
          <w:rFonts w:eastAsiaTheme="minorHAnsi" w:cs="Arial"/>
          <w:bCs w:val="0"/>
          <w:color w:val="auto"/>
          <w:sz w:val="22"/>
          <w:szCs w:val="22"/>
        </w:rPr>
      </w:pPr>
      <w:r w:rsidRPr="001D1F9F">
        <w:rPr>
          <w:rFonts w:cs="Arial"/>
          <w:b/>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55"/>
        <w:gridCol w:w="7201"/>
      </w:tblGrid>
      <w:tr w:rsidR="00F014DD" w:rsidRPr="001D1F9F" w14:paraId="4F4180D1" w14:textId="77777777" w:rsidTr="00F710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CDB26CA" w14:textId="77777777" w:rsidR="00F014DD" w:rsidRPr="001D1F9F" w:rsidRDefault="00F014DD" w:rsidP="00EA7681">
            <w:pPr>
              <w:rPr>
                <w:rFonts w:cs="Arial"/>
                <w:bCs w:val="0"/>
              </w:rPr>
            </w:pPr>
            <w:r w:rsidRPr="001D1F9F">
              <w:rPr>
                <w:rFonts w:cs="Arial"/>
                <w:iCs/>
              </w:rPr>
              <w:t>Service Type</w:t>
            </w:r>
          </w:p>
        </w:tc>
        <w:tc>
          <w:tcPr>
            <w:tcW w:w="7173" w:type="dxa"/>
            <w:vAlign w:val="center"/>
          </w:tcPr>
          <w:p w14:paraId="3E6BF923"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3C68ACE7"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EF7A83F" w14:textId="77777777" w:rsidR="00F014DD" w:rsidRPr="00147B13" w:rsidRDefault="00F014DD" w:rsidP="00F7105C">
            <w:pPr>
              <w:spacing w:before="120" w:after="120" w:line="288" w:lineRule="auto"/>
              <w:rPr>
                <w:rFonts w:cs="Arial"/>
                <w:sz w:val="20"/>
                <w:szCs w:val="20"/>
              </w:rPr>
            </w:pPr>
            <w:r w:rsidRPr="00A9765D">
              <w:rPr>
                <w:rFonts w:cs="Arial"/>
                <w:sz w:val="20"/>
                <w:szCs w:val="20"/>
              </w:rPr>
              <w:t>Intake and assessment</w:t>
            </w:r>
          </w:p>
        </w:tc>
        <w:tc>
          <w:tcPr>
            <w:tcW w:w="7173" w:type="dxa"/>
            <w:tcBorders>
              <w:top w:val="none" w:sz="0" w:space="0" w:color="auto"/>
              <w:bottom w:val="none" w:sz="0" w:space="0" w:color="auto"/>
              <w:right w:val="none" w:sz="0" w:space="0" w:color="auto"/>
            </w:tcBorders>
            <w:shd w:val="clear" w:color="auto" w:fill="auto"/>
            <w:vAlign w:val="center"/>
          </w:tcPr>
          <w:p w14:paraId="1DFE35F5" w14:textId="77777777" w:rsidR="00F014DD" w:rsidRPr="00F7105C"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Initial assessment as part of program.</w:t>
            </w:r>
          </w:p>
        </w:tc>
      </w:tr>
      <w:tr w:rsidR="00F014DD" w:rsidRPr="001D1F9F" w14:paraId="233BA0DB"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6BDFCE7" w14:textId="77777777" w:rsidR="00F014DD" w:rsidRPr="00147B13" w:rsidRDefault="00F014DD" w:rsidP="00F7105C">
            <w:pPr>
              <w:spacing w:before="120" w:after="120" w:line="288" w:lineRule="auto"/>
              <w:rPr>
                <w:rFonts w:cs="Arial"/>
                <w:sz w:val="20"/>
                <w:szCs w:val="20"/>
              </w:rPr>
            </w:pPr>
            <w:r w:rsidRPr="00A9765D">
              <w:rPr>
                <w:rFonts w:cs="Arial"/>
                <w:sz w:val="20"/>
                <w:szCs w:val="20"/>
              </w:rPr>
              <w:t>Information/Advice/Referral</w:t>
            </w:r>
          </w:p>
        </w:tc>
        <w:tc>
          <w:tcPr>
            <w:tcW w:w="7173" w:type="dxa"/>
            <w:shd w:val="clear" w:color="auto" w:fill="auto"/>
            <w:vAlign w:val="center"/>
          </w:tcPr>
          <w:p w14:paraId="119BDB60" w14:textId="77777777" w:rsidR="00F014DD" w:rsidRPr="00F7105C"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Information/advice/referral as part of program case management.</w:t>
            </w:r>
          </w:p>
        </w:tc>
      </w:tr>
      <w:tr w:rsidR="00F014DD" w:rsidRPr="001D1F9F" w14:paraId="5AD0FA31"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196C720" w14:textId="77777777" w:rsidR="00F014DD" w:rsidRPr="00A9765D" w:rsidRDefault="00F014DD" w:rsidP="00F7105C">
            <w:pPr>
              <w:spacing w:before="120" w:after="120" w:line="288" w:lineRule="auto"/>
              <w:rPr>
                <w:rFonts w:cs="Arial"/>
                <w:sz w:val="20"/>
                <w:szCs w:val="20"/>
              </w:rPr>
            </w:pPr>
            <w:r w:rsidRPr="00F7105C">
              <w:rPr>
                <w:sz w:val="20"/>
                <w:szCs w:val="20"/>
              </w:rPr>
              <w:t>Education and skills training</w:t>
            </w:r>
          </w:p>
        </w:tc>
        <w:tc>
          <w:tcPr>
            <w:tcW w:w="7173" w:type="dxa"/>
            <w:tcBorders>
              <w:top w:val="none" w:sz="0" w:space="0" w:color="auto"/>
              <w:bottom w:val="none" w:sz="0" w:space="0" w:color="auto"/>
              <w:right w:val="none" w:sz="0" w:space="0" w:color="auto"/>
            </w:tcBorders>
            <w:shd w:val="clear" w:color="auto" w:fill="auto"/>
            <w:vAlign w:val="center"/>
          </w:tcPr>
          <w:p w14:paraId="50620119" w14:textId="77777777" w:rsidR="00F014DD" w:rsidRPr="00C561B0"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Assisting a client in learning or building knowledge about a topic or aimed at developing a skill, or enhancing a skill relevant to the client’s circumstance. This includes accessing education and training including re</w:t>
            </w:r>
            <w:r w:rsidRPr="00C561B0">
              <w:rPr>
                <w:sz w:val="20"/>
                <w:szCs w:val="20"/>
              </w:rPr>
              <w:t xml:space="preserve">-engaging with the education system. </w:t>
            </w:r>
          </w:p>
        </w:tc>
      </w:tr>
      <w:tr w:rsidR="00F014DD" w:rsidRPr="001D1F9F" w14:paraId="59E444C4"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E1B0909" w14:textId="77777777" w:rsidR="00F014DD" w:rsidRPr="00147B13" w:rsidRDefault="00F014DD" w:rsidP="00F7105C">
            <w:pPr>
              <w:spacing w:before="120" w:after="120" w:line="288" w:lineRule="auto"/>
              <w:rPr>
                <w:rFonts w:cs="Arial"/>
                <w:sz w:val="20"/>
                <w:szCs w:val="20"/>
              </w:rPr>
            </w:pPr>
            <w:r w:rsidRPr="00A9765D">
              <w:rPr>
                <w:rFonts w:cs="Arial"/>
                <w:sz w:val="20"/>
                <w:szCs w:val="20"/>
              </w:rPr>
              <w:t>Counselling</w:t>
            </w:r>
          </w:p>
        </w:tc>
        <w:tc>
          <w:tcPr>
            <w:tcW w:w="7173" w:type="dxa"/>
            <w:shd w:val="clear" w:color="auto" w:fill="auto"/>
            <w:vAlign w:val="center"/>
          </w:tcPr>
          <w:p w14:paraId="0E3672F1" w14:textId="77777777" w:rsidR="00F014DD" w:rsidRPr="00C561B0" w:rsidRDefault="00F014DD"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 xml:space="preserve">Working through a particular issue such as relationship concerns or financial concerns, as delivered by an industry recognised qualified staff member. </w:t>
            </w:r>
          </w:p>
        </w:tc>
      </w:tr>
      <w:tr w:rsidR="00F014DD" w:rsidRPr="001D1F9F" w14:paraId="0D45951A"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52EFC68" w14:textId="77777777" w:rsidR="00F014DD" w:rsidRPr="00147B13" w:rsidRDefault="00F014DD" w:rsidP="00F7105C">
            <w:pPr>
              <w:spacing w:before="120" w:after="120" w:line="288" w:lineRule="auto"/>
              <w:rPr>
                <w:rFonts w:cs="Arial"/>
                <w:sz w:val="20"/>
                <w:szCs w:val="20"/>
              </w:rPr>
            </w:pPr>
            <w:r w:rsidRPr="00A9765D">
              <w:rPr>
                <w:rFonts w:cs="Arial"/>
                <w:sz w:val="20"/>
                <w:szCs w:val="20"/>
              </w:rPr>
              <w:t>Advocacy/Support</w:t>
            </w:r>
          </w:p>
        </w:tc>
        <w:tc>
          <w:tcPr>
            <w:tcW w:w="7173" w:type="dxa"/>
            <w:tcBorders>
              <w:top w:val="none" w:sz="0" w:space="0" w:color="auto"/>
              <w:bottom w:val="none" w:sz="0" w:space="0" w:color="auto"/>
              <w:right w:val="none" w:sz="0" w:space="0" w:color="auto"/>
            </w:tcBorders>
            <w:shd w:val="clear" w:color="auto" w:fill="auto"/>
            <w:vAlign w:val="center"/>
          </w:tcPr>
          <w:p w14:paraId="1695D629" w14:textId="77777777" w:rsidR="00F014DD" w:rsidRPr="00F7105C" w:rsidRDefault="00F014DD"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As required with partner agencies and external organisations.</w:t>
            </w:r>
          </w:p>
        </w:tc>
      </w:tr>
      <w:tr w:rsidR="00F014DD" w:rsidRPr="001D1F9F" w14:paraId="223F1003"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175AE62" w14:textId="77777777" w:rsidR="00F014DD" w:rsidRPr="00A9765D" w:rsidRDefault="00F014DD" w:rsidP="00F7105C">
            <w:pPr>
              <w:spacing w:before="120" w:after="120" w:line="288" w:lineRule="auto"/>
              <w:rPr>
                <w:rFonts w:cs="Arial"/>
                <w:sz w:val="20"/>
                <w:szCs w:val="20"/>
              </w:rPr>
            </w:pPr>
            <w:r w:rsidRPr="00A9765D">
              <w:rPr>
                <w:rFonts w:cs="Arial"/>
                <w:sz w:val="20"/>
                <w:szCs w:val="20"/>
              </w:rPr>
              <w:t>Outreach</w:t>
            </w:r>
          </w:p>
        </w:tc>
        <w:tc>
          <w:tcPr>
            <w:tcW w:w="7173" w:type="dxa"/>
            <w:shd w:val="clear" w:color="auto" w:fill="auto"/>
            <w:vAlign w:val="center"/>
          </w:tcPr>
          <w:p w14:paraId="5AAFB852" w14:textId="77777777" w:rsidR="00F014DD" w:rsidRPr="00147B13"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Where a session is delivered in a locality away from the outlet recorded against the case such as an alternative site, park, home or other non-standard location.</w:t>
            </w:r>
          </w:p>
        </w:tc>
      </w:tr>
      <w:tr w:rsidR="00F014DD" w:rsidRPr="001D1F9F" w14:paraId="28C624E6"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855FDFB" w14:textId="77777777" w:rsidR="00F014DD" w:rsidRPr="00A9765D" w:rsidRDefault="00F014DD" w:rsidP="00F7105C">
            <w:pPr>
              <w:spacing w:before="120" w:after="120" w:line="288" w:lineRule="auto"/>
              <w:rPr>
                <w:rFonts w:cs="Arial"/>
                <w:sz w:val="20"/>
                <w:szCs w:val="20"/>
              </w:rPr>
            </w:pPr>
            <w:r w:rsidRPr="00A9765D">
              <w:rPr>
                <w:rFonts w:cs="Arial"/>
                <w:sz w:val="20"/>
                <w:szCs w:val="20"/>
              </w:rPr>
              <w:t>Family capacity building</w:t>
            </w:r>
          </w:p>
        </w:tc>
        <w:tc>
          <w:tcPr>
            <w:tcW w:w="7173" w:type="dxa"/>
            <w:tcBorders>
              <w:top w:val="none" w:sz="0" w:space="0" w:color="auto"/>
              <w:bottom w:val="none" w:sz="0" w:space="0" w:color="auto"/>
              <w:right w:val="none" w:sz="0" w:space="0" w:color="auto"/>
            </w:tcBorders>
            <w:shd w:val="clear" w:color="auto" w:fill="auto"/>
            <w:vAlign w:val="center"/>
          </w:tcPr>
          <w:p w14:paraId="45FD7D8B" w14:textId="77777777" w:rsidR="00F014DD" w:rsidRPr="00C561B0"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Family capacity building should</w:t>
            </w:r>
            <w:r w:rsidRPr="00C561B0">
              <w:rPr>
                <w:sz w:val="20"/>
                <w:szCs w:val="20"/>
              </w:rPr>
              <w:t xml:space="preserve"> be used where the session is focused on any support actions that help the family manage their lives effectively.</w:t>
            </w:r>
          </w:p>
        </w:tc>
      </w:tr>
      <w:tr w:rsidR="00F014DD" w:rsidRPr="001D1F9F" w14:paraId="7D1D94FA"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4825881" w14:textId="77777777" w:rsidR="00F014DD" w:rsidRPr="00F7105C" w:rsidRDefault="00F014DD" w:rsidP="00F7105C">
            <w:pPr>
              <w:spacing w:before="120" w:after="120" w:line="288" w:lineRule="auto"/>
              <w:rPr>
                <w:rFonts w:cs="Arial"/>
                <w:sz w:val="20"/>
                <w:szCs w:val="20"/>
              </w:rPr>
            </w:pPr>
            <w:r w:rsidRPr="00A9765D">
              <w:rPr>
                <w:rFonts w:cs="Arial"/>
                <w:sz w:val="20"/>
                <w:szCs w:val="20"/>
              </w:rPr>
              <w:t xml:space="preserve">Material goods </w:t>
            </w:r>
          </w:p>
        </w:tc>
        <w:tc>
          <w:tcPr>
            <w:tcW w:w="7173" w:type="dxa"/>
            <w:shd w:val="clear" w:color="auto" w:fill="auto"/>
            <w:vAlign w:val="center"/>
          </w:tcPr>
          <w:p w14:paraId="278A3B9C" w14:textId="77777777" w:rsidR="00F014DD" w:rsidRPr="00A9765D"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Providing women with brokerage for immediate assistance such as moving costs, emergency accommodation and personal items.</w:t>
            </w:r>
          </w:p>
        </w:tc>
      </w:tr>
    </w:tbl>
    <w:p w14:paraId="72E93BB2" w14:textId="77777777" w:rsidR="00F014DD" w:rsidRPr="001D1F9F" w:rsidRDefault="00F014DD" w:rsidP="00F014DD">
      <w:pPr>
        <w:rPr>
          <w:rStyle w:val="BookTitle"/>
          <w:rFonts w:cs="Arial"/>
          <w:i w:val="0"/>
          <w:iCs w:val="0"/>
          <w:smallCaps w:val="0"/>
          <w:spacing w:val="0"/>
        </w:rPr>
      </w:pPr>
      <w:r w:rsidRPr="001D1F9F">
        <w:rPr>
          <w:rStyle w:val="BookTitle"/>
          <w:rFonts w:cs="Arial"/>
          <w:i w:val="0"/>
          <w:iCs w:val="0"/>
          <w:smallCaps w:val="0"/>
          <w:spacing w:val="0"/>
        </w:rPr>
        <w:br w:type="page"/>
      </w:r>
    </w:p>
    <w:p w14:paraId="78A405AF" w14:textId="77777777" w:rsidR="00F014DD" w:rsidRPr="00333BEF" w:rsidRDefault="00F014DD" w:rsidP="00333BEF">
      <w:pPr>
        <w:pStyle w:val="Heading3"/>
        <w:rPr>
          <w:rStyle w:val="BookTitle"/>
          <w:i w:val="0"/>
          <w:iCs w:val="0"/>
          <w:smallCaps w:val="0"/>
          <w:spacing w:val="0"/>
        </w:rPr>
      </w:pPr>
      <w:bookmarkStart w:id="46" w:name="_Toc111182881"/>
      <w:r w:rsidRPr="003F24E2">
        <w:rPr>
          <w:rStyle w:val="BookTitle"/>
          <w:i w:val="0"/>
          <w:iCs w:val="0"/>
          <w:smallCaps w:val="0"/>
          <w:spacing w:val="0"/>
        </w:rPr>
        <w:lastRenderedPageBreak/>
        <w:t>National Plan to Reduce Violence against Women and their Children</w:t>
      </w:r>
      <w:bookmarkEnd w:id="46"/>
    </w:p>
    <w:p w14:paraId="477B0BAD" w14:textId="77777777" w:rsidR="00F014DD" w:rsidRPr="001D1F9F" w:rsidRDefault="00F014DD" w:rsidP="00F7105C">
      <w:pPr>
        <w:spacing w:before="180" w:after="120" w:line="288" w:lineRule="auto"/>
        <w:jc w:val="both"/>
        <w:rPr>
          <w:rFonts w:cs="Arial"/>
          <w:b/>
        </w:rPr>
      </w:pPr>
      <w:r w:rsidRPr="001D1F9F">
        <w:rPr>
          <w:rFonts w:cs="Arial"/>
          <w:b/>
        </w:rPr>
        <w:t>Description</w:t>
      </w:r>
    </w:p>
    <w:p w14:paraId="567BC47D"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The National Plan to Reduce Violence against Women and their Children focuses on reducing violence, increasing support, prevention measures, and supporting women who have experienced violence to rebuild their lives as quickly as possible as part of a community</w:t>
      </w:r>
      <w:r w:rsidRPr="001D1F9F">
        <w:rPr>
          <w:rFonts w:ascii="Cambria Math" w:hAnsi="Cambria Math" w:cs="Cambria Math"/>
          <w:lang w:val="en-AU"/>
        </w:rPr>
        <w:t>‐</w:t>
      </w:r>
      <w:r w:rsidRPr="001D1F9F">
        <w:rPr>
          <w:rFonts w:cs="Arial"/>
          <w:lang w:val="en-AU"/>
        </w:rPr>
        <w:t xml:space="preserve">wide initiative. </w:t>
      </w:r>
    </w:p>
    <w:p w14:paraId="652DC4AD" w14:textId="77777777" w:rsidR="00F014DD" w:rsidRPr="001D1F9F" w:rsidRDefault="00F014DD" w:rsidP="00F7105C">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27DF15D0"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Primary clients for this program activity are women and families who have experienced violence, particularly domestic violence, and their children.</w:t>
      </w:r>
    </w:p>
    <w:p w14:paraId="345494CB" w14:textId="77777777" w:rsidR="00F014DD" w:rsidRPr="001D1F9F" w:rsidRDefault="00F014DD" w:rsidP="00F7105C">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BDD0D7C"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Women who have experienced violence, particularly domestic violence, and their children (aged 14 to 24)</w:t>
      </w:r>
    </w:p>
    <w:p w14:paraId="5A5B0A70"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 xml:space="preserve">People who have arrived in Australia in the last five years </w:t>
      </w:r>
    </w:p>
    <w:p w14:paraId="71AC53F6"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People on a Humanitarian visa</w:t>
      </w:r>
    </w:p>
    <w:p w14:paraId="7B1DE612"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People receiving government payments, pensions allowances and/or cashless debit card holders</w:t>
      </w:r>
    </w:p>
    <w:p w14:paraId="45103B59"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People from a cultural and linguistically diverse background</w:t>
      </w:r>
    </w:p>
    <w:p w14:paraId="1AC19416"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People identifying as Aboriginal and/or Torres Strait Islander</w:t>
      </w:r>
    </w:p>
    <w:p w14:paraId="0F5ABFCD" w14:textId="77777777" w:rsidR="00F014DD" w:rsidRPr="001D1F9F" w:rsidRDefault="00F014DD" w:rsidP="00F7105C">
      <w:pPr>
        <w:pStyle w:val="BodyText"/>
        <w:numPr>
          <w:ilvl w:val="0"/>
          <w:numId w:val="2"/>
        </w:numPr>
        <w:spacing w:before="120" w:after="240"/>
        <w:ind w:left="709" w:hanging="425"/>
        <w:jc w:val="both"/>
        <w:rPr>
          <w:rFonts w:cs="Arial"/>
          <w:lang w:val="en-AU"/>
        </w:rPr>
      </w:pPr>
      <w:r w:rsidRPr="001D1F9F">
        <w:rPr>
          <w:rFonts w:cs="Arial"/>
          <w:lang w:val="en-AU"/>
        </w:rPr>
        <w:t>People identifying as having a condition, impairment or disability.</w:t>
      </w:r>
    </w:p>
    <w:p w14:paraId="277CCA9B" w14:textId="77777777" w:rsidR="00F014DD" w:rsidRPr="001D1F9F" w:rsidRDefault="00F014DD" w:rsidP="00F7105C">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79755972" w14:textId="16B9995A"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76" w:history="1">
        <w:r w:rsidRPr="001D1F9F">
          <w:rPr>
            <w:rStyle w:val="Hyperlink"/>
            <w:rFonts w:cs="Arial"/>
            <w:lang w:val="en-AU"/>
          </w:rPr>
          <w:t>website</w:t>
        </w:r>
      </w:hyperlink>
      <w:r w:rsidRPr="001D1F9F">
        <w:rPr>
          <w:rFonts w:cs="Arial"/>
          <w:lang w:val="en-AU"/>
        </w:rPr>
        <w:t>.</w:t>
      </w:r>
    </w:p>
    <w:p w14:paraId="25F57303"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or children of clients who are present but not directly receiving a service.</w:t>
      </w:r>
    </w:p>
    <w:p w14:paraId="5449F2A9" w14:textId="77777777" w:rsidR="00F014DD" w:rsidRPr="001D1F9F" w:rsidRDefault="00F014DD" w:rsidP="00F7105C">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33EF1C8E" w14:textId="50F66033" w:rsidR="00F014DD" w:rsidRPr="001D1F9F" w:rsidRDefault="00F014DD">
      <w:pPr>
        <w:pStyle w:val="BodyText"/>
        <w:spacing w:before="120" w:after="120" w:line="288" w:lineRule="auto"/>
        <w:ind w:left="284"/>
        <w:jc w:val="both"/>
        <w:rPr>
          <w:rFonts w:cs="Arial"/>
          <w:lang w:val="en-AU"/>
        </w:rPr>
      </w:pPr>
      <w:r w:rsidRPr="001D1F9F">
        <w:rPr>
          <w:rFonts w:cs="Arial"/>
          <w:bCs/>
          <w:lang w:val="en-AU"/>
        </w:rPr>
        <w:t>This program</w:t>
      </w:r>
      <w:r w:rsidRPr="001D1F9F">
        <w:rPr>
          <w:rFonts w:cs="Arial"/>
          <w:lang w:val="en-AU"/>
        </w:rPr>
        <w:t xml:space="preserve"> has limited use for unidentified clients. This program provides face-to-face support where clients are known to the service, therefore it is expected that </w:t>
      </w:r>
      <w:r w:rsidRPr="003E54DB">
        <w:rPr>
          <w:rFonts w:cs="Arial"/>
          <w:b/>
          <w:lang w:val="en-AU"/>
        </w:rPr>
        <w:t xml:space="preserve">no more than </w:t>
      </w:r>
      <w:r w:rsidRPr="003E54DB">
        <w:rPr>
          <w:rFonts w:cs="Arial"/>
          <w:b/>
          <w:bCs/>
          <w:lang w:val="en-AU"/>
        </w:rPr>
        <w:t>10 per cent</w:t>
      </w:r>
      <w:r w:rsidRPr="001D1F9F">
        <w:rPr>
          <w:rFonts w:cs="Arial"/>
          <w:lang w:val="en-AU"/>
        </w:rPr>
        <w:t xml:space="preserve"> of your clients should be recorded </w:t>
      </w:r>
      <w:r w:rsidR="00EA3E1D" w:rsidRPr="001D1F9F">
        <w:rPr>
          <w:rFonts w:cs="Arial"/>
          <w:lang w:val="en-AU"/>
        </w:rPr>
        <w:t>as</w:t>
      </w:r>
      <w:r w:rsidR="00EA3E1D">
        <w:rPr>
          <w:rFonts w:cs="Arial"/>
          <w:lang w:val="en-AU"/>
        </w:rPr>
        <w:t> </w:t>
      </w:r>
      <w:r w:rsidRPr="001D1F9F">
        <w:rPr>
          <w:rFonts w:cs="Arial"/>
          <w:lang w:val="en-AU"/>
        </w:rPr>
        <w:t>unidentified clients in each reporting period.</w:t>
      </w:r>
    </w:p>
    <w:p w14:paraId="77274149"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77"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38007539" w14:textId="77777777" w:rsidR="00F014DD" w:rsidRPr="001D1F9F" w:rsidRDefault="00F014DD" w:rsidP="00F7105C">
      <w:pPr>
        <w:spacing w:before="180" w:after="120" w:line="288" w:lineRule="auto"/>
        <w:jc w:val="both"/>
        <w:rPr>
          <w:rFonts w:cs="Arial"/>
          <w:b/>
        </w:rPr>
      </w:pPr>
      <w:r w:rsidRPr="001D1F9F">
        <w:rPr>
          <w:rFonts w:cs="Arial"/>
          <w:b/>
        </w:rPr>
        <w:t>How should cases be set up?</w:t>
      </w:r>
    </w:p>
    <w:p w14:paraId="049DCE2C"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Organisations should structure their cases in line with the following Program activity components:</w:t>
      </w:r>
    </w:p>
    <w:p w14:paraId="34FB25E2"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b/>
          <w:lang w:val="en-AU"/>
        </w:rPr>
        <w:t>Respect and Responsibility Project</w:t>
      </w:r>
      <w:r w:rsidRPr="001D1F9F">
        <w:rPr>
          <w:rFonts w:cs="Arial"/>
          <w:lang w:val="en-AU"/>
        </w:rPr>
        <w:t>: no recommended case structure.</w:t>
      </w:r>
    </w:p>
    <w:p w14:paraId="21E915E9" w14:textId="5EE4DEB7" w:rsidR="00F014DD" w:rsidRPr="001D1F9F" w:rsidRDefault="00F014DD" w:rsidP="00CC774F">
      <w:pPr>
        <w:pStyle w:val="BodyText"/>
        <w:spacing w:before="120" w:after="120" w:line="288" w:lineRule="auto"/>
        <w:ind w:left="284"/>
        <w:jc w:val="both"/>
        <w:rPr>
          <w:rFonts w:cs="Arial"/>
          <w:lang w:val="en-AU"/>
        </w:rPr>
      </w:pPr>
      <w:r w:rsidRPr="001D1F9F">
        <w:rPr>
          <w:rFonts w:cs="Arial"/>
          <w:b/>
          <w:lang w:val="en-AU"/>
        </w:rPr>
        <w:t>Three E’s to Freedom</w:t>
      </w:r>
      <w:r w:rsidRPr="001D1F9F">
        <w:rPr>
          <w:rFonts w:cs="Arial"/>
          <w:lang w:val="en-AU"/>
        </w:rPr>
        <w:t>: a separate case should be created for each activity. In the instance of ongoing one-on-one mentoring with an individual client, a separate case should be created for each client using the client’s ID number e.g.: 1286.</w:t>
      </w:r>
    </w:p>
    <w:p w14:paraId="05FA5813"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b/>
          <w:lang w:val="en-AU"/>
        </w:rPr>
        <w:t>Building Resilience Project</w:t>
      </w:r>
      <w:r w:rsidRPr="001D1F9F">
        <w:rPr>
          <w:rFonts w:cs="Arial"/>
          <w:lang w:val="en-AU"/>
        </w:rPr>
        <w:t>: a separate case should be created per group.</w:t>
      </w:r>
    </w:p>
    <w:p w14:paraId="70118EDE" w14:textId="77777777" w:rsidR="00F014DD" w:rsidRPr="001D1F9F" w:rsidRDefault="00F014DD" w:rsidP="00CC774F">
      <w:pPr>
        <w:pStyle w:val="BodyText"/>
        <w:spacing w:before="120" w:after="120" w:line="288" w:lineRule="auto"/>
        <w:ind w:left="284"/>
        <w:jc w:val="both"/>
        <w:rPr>
          <w:rFonts w:cs="Arial"/>
          <w:lang w:val="en-AU"/>
        </w:rPr>
      </w:pPr>
      <w:r w:rsidRPr="001D1F9F">
        <w:rPr>
          <w:rFonts w:cs="Arial"/>
          <w:b/>
          <w:lang w:val="en-AU"/>
        </w:rPr>
        <w:t>Resource Development Project</w:t>
      </w:r>
      <w:r w:rsidRPr="001D1F9F">
        <w:rPr>
          <w:rFonts w:cs="Arial"/>
          <w:lang w:val="en-AU"/>
        </w:rPr>
        <w:t>: a separate case should be created for each organisation working in partnership to best demonstrate the contact had with each of these external organisations.</w:t>
      </w:r>
    </w:p>
    <w:p w14:paraId="6CA2BCCD" w14:textId="3B529A73" w:rsidR="00F014DD" w:rsidRPr="001D1F9F" w:rsidRDefault="00F014DD" w:rsidP="00CC774F">
      <w:pPr>
        <w:pStyle w:val="BodyText"/>
        <w:spacing w:before="120" w:after="120" w:line="288" w:lineRule="auto"/>
        <w:ind w:left="284"/>
        <w:jc w:val="both"/>
        <w:rPr>
          <w:rFonts w:cs="Arial"/>
          <w:b/>
          <w:sz w:val="22"/>
          <w:lang w:val="en-AU"/>
        </w:rPr>
      </w:pPr>
      <w:r w:rsidRPr="001D1F9F">
        <w:rPr>
          <w:rFonts w:cs="Arial"/>
          <w:b/>
          <w:lang w:val="en-AU"/>
        </w:rPr>
        <w:t>Support for Family Safety in the Kimberley Project</w:t>
      </w:r>
      <w:r w:rsidRPr="001D1F9F">
        <w:rPr>
          <w:rFonts w:cs="Arial"/>
          <w:lang w:val="en-AU"/>
        </w:rPr>
        <w:t xml:space="preserve">: a separate case should be created per group (such as </w:t>
      </w:r>
      <w:r w:rsidR="00EA3E1D" w:rsidRPr="001D1F9F">
        <w:rPr>
          <w:rFonts w:cs="Arial"/>
          <w:lang w:val="en-AU"/>
        </w:rPr>
        <w:t>a</w:t>
      </w:r>
      <w:r w:rsidR="00EA3E1D">
        <w:rPr>
          <w:rFonts w:cs="Arial"/>
          <w:lang w:val="en-AU"/>
        </w:rPr>
        <w:t> </w:t>
      </w:r>
      <w:r w:rsidRPr="001D1F9F">
        <w:rPr>
          <w:rFonts w:cs="Arial"/>
          <w:lang w:val="en-AU"/>
        </w:rPr>
        <w:t>forum or a support group session).</w:t>
      </w:r>
    </w:p>
    <w:p w14:paraId="3A3202E1" w14:textId="77777777" w:rsidR="00F014DD" w:rsidRPr="001D1F9F" w:rsidRDefault="00F014DD" w:rsidP="00FA586A">
      <w:pPr>
        <w:pStyle w:val="BodyText"/>
        <w:keepNext/>
        <w:keepLines/>
        <w:spacing w:before="180" w:after="120" w:line="288" w:lineRule="auto"/>
        <w:ind w:left="0"/>
        <w:jc w:val="both"/>
        <w:rPr>
          <w:rFonts w:cs="Arial"/>
          <w:lang w:val="en-AU"/>
        </w:rPr>
      </w:pPr>
      <w:r w:rsidRPr="001D1F9F">
        <w:rPr>
          <w:rFonts w:cs="Arial"/>
          <w:b/>
          <w:sz w:val="22"/>
          <w:lang w:val="en-AU"/>
        </w:rPr>
        <w:lastRenderedPageBreak/>
        <w:t>What areas of SCORE are most relevant?</w:t>
      </w:r>
    </w:p>
    <w:p w14:paraId="2BA535B3" w14:textId="77777777" w:rsidR="00F014DD" w:rsidRPr="001D1F9F" w:rsidRDefault="00F014DD" w:rsidP="00FA586A">
      <w:pPr>
        <w:pStyle w:val="BodyText"/>
        <w:keepNext/>
        <w:keepLines/>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780"/>
        <w:gridCol w:w="2779"/>
        <w:gridCol w:w="2779"/>
        <w:gridCol w:w="2118"/>
      </w:tblGrid>
      <w:tr w:rsidR="00F014DD" w:rsidRPr="001D1F9F" w14:paraId="751DB63A" w14:textId="77777777" w:rsidTr="00F7105C">
        <w:trPr>
          <w:trHeight w:val="397"/>
          <w:tblHeader/>
        </w:trPr>
        <w:tc>
          <w:tcPr>
            <w:tcW w:w="1329" w:type="pct"/>
            <w:shd w:val="clear" w:color="auto" w:fill="04617B" w:themeFill="text2"/>
            <w:vAlign w:val="center"/>
          </w:tcPr>
          <w:p w14:paraId="7C09E433"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329" w:type="pct"/>
            <w:shd w:val="clear" w:color="auto" w:fill="04617B" w:themeFill="text2"/>
            <w:vAlign w:val="center"/>
          </w:tcPr>
          <w:p w14:paraId="22846001"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329" w:type="pct"/>
            <w:shd w:val="clear" w:color="auto" w:fill="04617B" w:themeFill="text2"/>
            <w:vAlign w:val="center"/>
          </w:tcPr>
          <w:p w14:paraId="4B63DA5C"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13" w:type="pct"/>
            <w:shd w:val="clear" w:color="auto" w:fill="04617B" w:themeFill="text2"/>
            <w:vAlign w:val="center"/>
          </w:tcPr>
          <w:p w14:paraId="50BCC6A6" w14:textId="77777777" w:rsidR="00F014DD" w:rsidRPr="001D1F9F" w:rsidRDefault="00F014D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F014DD" w:rsidRPr="001D1F9F" w14:paraId="2184AB4A" w14:textId="77777777" w:rsidTr="00F7105C">
        <w:trPr>
          <w:trHeight w:val="1653"/>
        </w:trPr>
        <w:tc>
          <w:tcPr>
            <w:tcW w:w="1329" w:type="pct"/>
          </w:tcPr>
          <w:p w14:paraId="0FE4CCCE" w14:textId="77777777" w:rsidR="00F014DD" w:rsidRPr="001D1F9F" w:rsidRDefault="00F014DD" w:rsidP="00EA7681">
            <w:pPr>
              <w:pStyle w:val="BodyText"/>
              <w:spacing w:before="120" w:after="60"/>
              <w:ind w:left="0"/>
              <w:rPr>
                <w:rFonts w:cs="Arial"/>
                <w:lang w:val="en-AU"/>
              </w:rPr>
            </w:pPr>
            <w:r w:rsidRPr="001D1F9F">
              <w:rPr>
                <w:rFonts w:cs="Arial"/>
                <w:b/>
                <w:lang w:val="en-AU"/>
              </w:rPr>
              <w:t>Respect and Responsibility Project</w:t>
            </w:r>
            <w:r w:rsidRPr="001D1F9F">
              <w:rPr>
                <w:rFonts w:cs="Arial"/>
                <w:lang w:val="en-AU"/>
              </w:rPr>
              <w:t>:</w:t>
            </w:r>
          </w:p>
          <w:p w14:paraId="5791A685"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Community participation and networks</w:t>
            </w:r>
          </w:p>
          <w:p w14:paraId="09AE1230"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Education and skills training</w:t>
            </w:r>
          </w:p>
          <w:p w14:paraId="75FC750E"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Employment</w:t>
            </w:r>
          </w:p>
        </w:tc>
        <w:tc>
          <w:tcPr>
            <w:tcW w:w="1329" w:type="pct"/>
          </w:tcPr>
          <w:p w14:paraId="71238E12" w14:textId="77777777" w:rsidR="00F014DD" w:rsidRPr="001D1F9F" w:rsidRDefault="00F014DD" w:rsidP="00EA7681">
            <w:pPr>
              <w:pStyle w:val="BodyText"/>
              <w:spacing w:before="120" w:after="60"/>
              <w:ind w:left="0" w:firstLine="6"/>
              <w:rPr>
                <w:rFonts w:cs="Arial"/>
                <w:lang w:val="en-AU"/>
              </w:rPr>
            </w:pPr>
            <w:r w:rsidRPr="001D1F9F">
              <w:rPr>
                <w:rFonts w:cs="Arial"/>
                <w:b/>
                <w:lang w:val="en-AU"/>
              </w:rPr>
              <w:t>Respect and Responsibility Project</w:t>
            </w:r>
            <w:r w:rsidRPr="001D1F9F">
              <w:rPr>
                <w:rFonts w:cs="Arial"/>
                <w:lang w:val="en-AU"/>
              </w:rPr>
              <w:t>:</w:t>
            </w:r>
          </w:p>
          <w:p w14:paraId="7C0E4FA2" w14:textId="77777777" w:rsidR="00F014DD" w:rsidRPr="001D1F9F" w:rsidRDefault="00F014DD" w:rsidP="00EA7681">
            <w:pPr>
              <w:pStyle w:val="BodyText"/>
              <w:numPr>
                <w:ilvl w:val="0"/>
                <w:numId w:val="21"/>
              </w:numPr>
              <w:spacing w:before="60" w:after="60"/>
              <w:ind w:left="290" w:hanging="284"/>
              <w:rPr>
                <w:rFonts w:cs="Arial"/>
                <w:sz w:val="18"/>
                <w:lang w:val="en-AU"/>
              </w:rPr>
            </w:pPr>
            <w:r w:rsidRPr="001D1F9F">
              <w:rPr>
                <w:rFonts w:cs="Arial"/>
                <w:sz w:val="18"/>
                <w:lang w:val="en-AU"/>
              </w:rPr>
              <w:t>Empowerment, choice and control to make own decisions</w:t>
            </w:r>
          </w:p>
          <w:p w14:paraId="4C11E6DF" w14:textId="77777777" w:rsidR="00F014DD" w:rsidRPr="001D1F9F" w:rsidRDefault="00F014DD" w:rsidP="00EA7681">
            <w:pPr>
              <w:pStyle w:val="BodyText"/>
              <w:numPr>
                <w:ilvl w:val="0"/>
                <w:numId w:val="21"/>
              </w:numPr>
              <w:spacing w:before="60" w:after="60"/>
              <w:ind w:left="290" w:hanging="284"/>
              <w:rPr>
                <w:rFonts w:cs="Arial"/>
                <w:sz w:val="18"/>
                <w:lang w:val="en-AU"/>
              </w:rPr>
            </w:pPr>
            <w:r w:rsidRPr="001D1F9F">
              <w:rPr>
                <w:rFonts w:cs="Arial"/>
                <w:sz w:val="18"/>
                <w:lang w:val="en-AU"/>
              </w:rPr>
              <w:t>Changed skills</w:t>
            </w:r>
          </w:p>
        </w:tc>
        <w:tc>
          <w:tcPr>
            <w:tcW w:w="1329" w:type="pct"/>
          </w:tcPr>
          <w:p w14:paraId="65D2DDF0" w14:textId="77777777" w:rsidR="00F014DD" w:rsidRPr="001D1F9F" w:rsidRDefault="00F014DD" w:rsidP="00EA7681">
            <w:pPr>
              <w:pStyle w:val="BodyText"/>
              <w:spacing w:before="120" w:after="60"/>
              <w:ind w:left="0"/>
              <w:rPr>
                <w:rFonts w:cs="Arial"/>
                <w:lang w:val="en-AU"/>
              </w:rPr>
            </w:pPr>
            <w:r w:rsidRPr="001D1F9F">
              <w:rPr>
                <w:rFonts w:cs="Arial"/>
                <w:b/>
                <w:lang w:val="en-AU"/>
              </w:rPr>
              <w:t>Respect and Responsibility Project</w:t>
            </w:r>
            <w:r w:rsidRPr="001D1F9F">
              <w:rPr>
                <w:rFonts w:cs="Arial"/>
                <w:lang w:val="en-AU"/>
              </w:rPr>
              <w:t>:</w:t>
            </w:r>
          </w:p>
          <w:p w14:paraId="659933BA" w14:textId="70F77906" w:rsidR="00F014DD" w:rsidRPr="001D1F9F" w:rsidRDefault="00A00F45" w:rsidP="00EA7681">
            <w:pPr>
              <w:pStyle w:val="BodyText"/>
              <w:numPr>
                <w:ilvl w:val="0"/>
                <w:numId w:val="23"/>
              </w:numPr>
              <w:spacing w:before="60" w:after="60"/>
              <w:ind w:left="318" w:hanging="284"/>
              <w:rPr>
                <w:rFonts w:cs="Arial"/>
                <w:b/>
                <w:sz w:val="18"/>
                <w:lang w:val="en-AU"/>
              </w:rPr>
            </w:pPr>
            <w:r>
              <w:rPr>
                <w:rFonts w:cs="Arial"/>
                <w:sz w:val="18"/>
                <w:lang w:val="en-AU"/>
              </w:rPr>
              <w:t>I </w:t>
            </w:r>
            <w:r w:rsidR="00F014DD" w:rsidRPr="001D1F9F">
              <w:rPr>
                <w:rFonts w:cs="Arial"/>
                <w:sz w:val="18"/>
                <w:lang w:val="en-AU"/>
              </w:rPr>
              <w:t xml:space="preserve">am satisfied with the services </w:t>
            </w:r>
            <w:r>
              <w:rPr>
                <w:rFonts w:cs="Arial"/>
                <w:sz w:val="18"/>
                <w:lang w:val="en-AU"/>
              </w:rPr>
              <w:t>I </w:t>
            </w:r>
            <w:r w:rsidR="00F014DD" w:rsidRPr="001D1F9F">
              <w:rPr>
                <w:rFonts w:cs="Arial"/>
                <w:sz w:val="18"/>
                <w:lang w:val="en-AU"/>
              </w:rPr>
              <w:t>have received</w:t>
            </w:r>
          </w:p>
        </w:tc>
        <w:tc>
          <w:tcPr>
            <w:tcW w:w="1013" w:type="pct"/>
            <w:vMerge w:val="restart"/>
          </w:tcPr>
          <w:p w14:paraId="416243DB" w14:textId="77777777" w:rsidR="00F014DD" w:rsidRPr="001D1F9F" w:rsidRDefault="00F014DD" w:rsidP="00EA7681">
            <w:pPr>
              <w:pStyle w:val="BodyText"/>
              <w:spacing w:before="120" w:after="120" w:line="288" w:lineRule="auto"/>
              <w:ind w:left="0"/>
              <w:rPr>
                <w:rFonts w:cs="Arial"/>
                <w:sz w:val="18"/>
                <w:lang w:val="en-AU"/>
              </w:rPr>
            </w:pPr>
            <w:r w:rsidRPr="001D1F9F">
              <w:rPr>
                <w:rFonts w:cs="Arial"/>
                <w:b/>
                <w:lang w:val="en-AU"/>
              </w:rPr>
              <w:t>All projects:</w:t>
            </w:r>
          </w:p>
          <w:p w14:paraId="71D207DD"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 xml:space="preserve">Community infrastructure and networks </w:t>
            </w:r>
          </w:p>
        </w:tc>
      </w:tr>
      <w:tr w:rsidR="00F014DD" w:rsidRPr="001D1F9F" w14:paraId="50CF9036" w14:textId="77777777" w:rsidTr="00F7105C">
        <w:trPr>
          <w:trHeight w:val="1833"/>
        </w:trPr>
        <w:tc>
          <w:tcPr>
            <w:tcW w:w="1329" w:type="pct"/>
          </w:tcPr>
          <w:p w14:paraId="79ABEF0D" w14:textId="77777777" w:rsidR="00F014DD" w:rsidRPr="001D1F9F" w:rsidRDefault="00F014DD" w:rsidP="00EA7681">
            <w:pPr>
              <w:pStyle w:val="BodyText"/>
              <w:spacing w:before="120" w:after="60"/>
              <w:ind w:left="0"/>
              <w:rPr>
                <w:rFonts w:cs="Arial"/>
                <w:lang w:val="en-AU"/>
              </w:rPr>
            </w:pPr>
            <w:r w:rsidRPr="001D1F9F">
              <w:rPr>
                <w:rFonts w:cs="Arial"/>
                <w:b/>
                <w:lang w:val="en-AU"/>
              </w:rPr>
              <w:t>Three E’s to Freedom</w:t>
            </w:r>
            <w:r w:rsidRPr="001D1F9F">
              <w:rPr>
                <w:rFonts w:cs="Arial"/>
                <w:lang w:val="en-AU"/>
              </w:rPr>
              <w:t>:</w:t>
            </w:r>
          </w:p>
          <w:p w14:paraId="53FEB644"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Community participation and networks</w:t>
            </w:r>
          </w:p>
          <w:p w14:paraId="6DA321F2"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Education and skills training</w:t>
            </w:r>
          </w:p>
          <w:p w14:paraId="265A398D"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Employment</w:t>
            </w:r>
          </w:p>
          <w:p w14:paraId="6E5E9AC8" w14:textId="77777777" w:rsidR="00F014DD" w:rsidRPr="001D1F9F" w:rsidRDefault="00F014DD" w:rsidP="00EA7681">
            <w:pPr>
              <w:pStyle w:val="BodyText"/>
              <w:numPr>
                <w:ilvl w:val="0"/>
                <w:numId w:val="20"/>
              </w:numPr>
              <w:spacing w:before="60" w:after="60"/>
              <w:ind w:left="318" w:hanging="284"/>
              <w:rPr>
                <w:rFonts w:cs="Arial"/>
                <w:sz w:val="18"/>
                <w:szCs w:val="18"/>
                <w:lang w:val="en-AU"/>
              </w:rPr>
            </w:pPr>
            <w:r w:rsidRPr="001D1F9F">
              <w:rPr>
                <w:rFonts w:cs="Arial"/>
                <w:sz w:val="18"/>
                <w:lang w:val="en-AU"/>
              </w:rPr>
              <w:t>Family functioning</w:t>
            </w:r>
          </w:p>
        </w:tc>
        <w:tc>
          <w:tcPr>
            <w:tcW w:w="1329" w:type="pct"/>
          </w:tcPr>
          <w:p w14:paraId="3E64CC37" w14:textId="77777777" w:rsidR="00F014DD" w:rsidRPr="001D1F9F" w:rsidRDefault="00F014DD" w:rsidP="00EA7681">
            <w:pPr>
              <w:pStyle w:val="BodyText"/>
              <w:spacing w:before="120" w:after="60"/>
              <w:ind w:left="0"/>
              <w:rPr>
                <w:rFonts w:cs="Arial"/>
                <w:lang w:val="en-AU"/>
              </w:rPr>
            </w:pPr>
            <w:r w:rsidRPr="001D1F9F">
              <w:rPr>
                <w:rFonts w:cs="Arial"/>
                <w:b/>
                <w:lang w:val="en-AU"/>
              </w:rPr>
              <w:t>Three E’s to Freedom</w:t>
            </w:r>
            <w:r w:rsidRPr="001D1F9F">
              <w:rPr>
                <w:rFonts w:cs="Arial"/>
                <w:lang w:val="en-AU"/>
              </w:rPr>
              <w:t>:</w:t>
            </w:r>
          </w:p>
          <w:p w14:paraId="3BFB20A3"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 xml:space="preserve">Changed knowledge and </w:t>
            </w:r>
            <w:r w:rsidRPr="001D1F9F">
              <w:rPr>
                <w:rFonts w:cs="Arial"/>
                <w:sz w:val="18"/>
                <w:lang w:val="en-AU"/>
              </w:rPr>
              <w:br w:type="textWrapping" w:clear="all"/>
              <w:t>access to information</w:t>
            </w:r>
          </w:p>
          <w:p w14:paraId="2C1FF212"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Changed skills</w:t>
            </w:r>
          </w:p>
          <w:p w14:paraId="609662BF"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Empowerment, choice and control to make own decisions</w:t>
            </w:r>
          </w:p>
        </w:tc>
        <w:tc>
          <w:tcPr>
            <w:tcW w:w="1329" w:type="pct"/>
          </w:tcPr>
          <w:p w14:paraId="04571ACC" w14:textId="77777777" w:rsidR="00F014DD" w:rsidRPr="001D1F9F" w:rsidRDefault="00F014DD" w:rsidP="00EA7681">
            <w:pPr>
              <w:pStyle w:val="BodyText"/>
              <w:spacing w:before="120" w:after="60"/>
              <w:ind w:left="0"/>
              <w:rPr>
                <w:rFonts w:cs="Arial"/>
                <w:lang w:val="en-AU"/>
              </w:rPr>
            </w:pPr>
            <w:r w:rsidRPr="001D1F9F">
              <w:rPr>
                <w:rFonts w:cs="Arial"/>
                <w:b/>
                <w:lang w:val="en-AU"/>
              </w:rPr>
              <w:t>Three E’s to Freedom</w:t>
            </w:r>
            <w:r w:rsidRPr="001D1F9F">
              <w:rPr>
                <w:rFonts w:cs="Arial"/>
                <w:lang w:val="en-AU"/>
              </w:rPr>
              <w:t>:</w:t>
            </w:r>
          </w:p>
          <w:p w14:paraId="1CABBCAF" w14:textId="7D16B57B" w:rsidR="00F014DD" w:rsidRPr="001D1F9F" w:rsidRDefault="00A00F45" w:rsidP="00EA7681">
            <w:pPr>
              <w:pStyle w:val="BodyText"/>
              <w:numPr>
                <w:ilvl w:val="0"/>
                <w:numId w:val="20"/>
              </w:numPr>
              <w:spacing w:before="60" w:after="60"/>
              <w:ind w:left="318" w:hanging="284"/>
              <w:rPr>
                <w:rFonts w:cs="Arial"/>
                <w:b/>
                <w:sz w:val="18"/>
                <w:lang w:val="en-AU"/>
              </w:rPr>
            </w:pPr>
            <w:r>
              <w:rPr>
                <w:rFonts w:cs="Arial"/>
                <w:sz w:val="18"/>
                <w:lang w:val="en-AU"/>
              </w:rPr>
              <w:t>I </w:t>
            </w:r>
            <w:r w:rsidR="00F014DD" w:rsidRPr="001D1F9F">
              <w:rPr>
                <w:rFonts w:cs="Arial"/>
                <w:sz w:val="18"/>
                <w:lang w:val="en-AU"/>
              </w:rPr>
              <w:t xml:space="preserve">am satisfied with the services </w:t>
            </w:r>
            <w:r>
              <w:rPr>
                <w:rFonts w:cs="Arial"/>
                <w:sz w:val="18"/>
                <w:lang w:val="en-AU"/>
              </w:rPr>
              <w:t>I </w:t>
            </w:r>
            <w:r w:rsidR="00F014DD" w:rsidRPr="001D1F9F">
              <w:rPr>
                <w:rFonts w:cs="Arial"/>
                <w:sz w:val="18"/>
                <w:lang w:val="en-AU"/>
              </w:rPr>
              <w:t>have received</w:t>
            </w:r>
            <w:r w:rsidR="00F014DD" w:rsidRPr="001D1F9F">
              <w:rPr>
                <w:rFonts w:cs="Arial"/>
                <w:b/>
                <w:sz w:val="18"/>
                <w:lang w:val="en-AU"/>
              </w:rPr>
              <w:t xml:space="preserve"> </w:t>
            </w:r>
          </w:p>
        </w:tc>
        <w:tc>
          <w:tcPr>
            <w:tcW w:w="1013" w:type="pct"/>
            <w:vMerge/>
          </w:tcPr>
          <w:p w14:paraId="03723E60" w14:textId="77777777" w:rsidR="00F014DD" w:rsidRPr="001D1F9F" w:rsidRDefault="00F014DD" w:rsidP="00EA7681">
            <w:pPr>
              <w:pStyle w:val="BodyText"/>
              <w:numPr>
                <w:ilvl w:val="0"/>
                <w:numId w:val="22"/>
              </w:numPr>
              <w:spacing w:before="120" w:after="120" w:line="288" w:lineRule="auto"/>
              <w:ind w:left="176" w:hanging="176"/>
              <w:rPr>
                <w:rFonts w:cs="Arial"/>
                <w:sz w:val="18"/>
                <w:lang w:val="en-AU"/>
              </w:rPr>
            </w:pPr>
          </w:p>
        </w:tc>
      </w:tr>
      <w:tr w:rsidR="00F014DD" w:rsidRPr="001D1F9F" w14:paraId="32F2EEF0" w14:textId="77777777" w:rsidTr="00F7105C">
        <w:trPr>
          <w:trHeight w:val="1863"/>
        </w:trPr>
        <w:tc>
          <w:tcPr>
            <w:tcW w:w="1329" w:type="pct"/>
          </w:tcPr>
          <w:p w14:paraId="45DC4F51" w14:textId="77777777" w:rsidR="00F014DD" w:rsidRPr="001D1F9F" w:rsidRDefault="00F014DD" w:rsidP="00EA7681">
            <w:pPr>
              <w:pStyle w:val="BodyText"/>
              <w:spacing w:before="120" w:after="60"/>
              <w:ind w:left="0"/>
              <w:rPr>
                <w:rFonts w:cs="Arial"/>
                <w:lang w:val="en-AU"/>
              </w:rPr>
            </w:pPr>
            <w:r w:rsidRPr="001D1F9F">
              <w:rPr>
                <w:rFonts w:cs="Arial"/>
                <w:b/>
                <w:lang w:val="en-AU"/>
              </w:rPr>
              <w:t>Building Resilience Project</w:t>
            </w:r>
            <w:r w:rsidRPr="001D1F9F">
              <w:rPr>
                <w:rFonts w:cs="Arial"/>
                <w:lang w:val="en-AU"/>
              </w:rPr>
              <w:t>:</w:t>
            </w:r>
          </w:p>
          <w:p w14:paraId="2FDBBF40"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Family functioning</w:t>
            </w:r>
          </w:p>
          <w:p w14:paraId="1C44D883"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Mental health, wellbeing and self-care</w:t>
            </w:r>
          </w:p>
          <w:p w14:paraId="1832E066" w14:textId="77777777" w:rsidR="00F014DD" w:rsidRPr="001D1F9F" w:rsidRDefault="00F014DD" w:rsidP="00EA7681">
            <w:pPr>
              <w:pStyle w:val="BodyText"/>
              <w:numPr>
                <w:ilvl w:val="0"/>
                <w:numId w:val="20"/>
              </w:numPr>
              <w:spacing w:before="60" w:after="60"/>
              <w:ind w:left="318" w:hanging="284"/>
              <w:rPr>
                <w:rFonts w:cs="Arial"/>
                <w:lang w:val="en-AU"/>
              </w:rPr>
            </w:pPr>
            <w:r w:rsidRPr="001D1F9F">
              <w:rPr>
                <w:rFonts w:cs="Arial"/>
                <w:sz w:val="18"/>
                <w:lang w:val="en-AU"/>
              </w:rPr>
              <w:t>Personal and family safety</w:t>
            </w:r>
          </w:p>
        </w:tc>
        <w:tc>
          <w:tcPr>
            <w:tcW w:w="1329" w:type="pct"/>
          </w:tcPr>
          <w:p w14:paraId="72D7757B" w14:textId="77777777" w:rsidR="00F014DD" w:rsidRPr="001D1F9F" w:rsidRDefault="00F014DD" w:rsidP="00EA7681">
            <w:pPr>
              <w:pStyle w:val="BodyText"/>
              <w:spacing w:before="120" w:after="60"/>
              <w:ind w:left="0"/>
              <w:rPr>
                <w:rFonts w:cs="Arial"/>
                <w:lang w:val="en-AU"/>
              </w:rPr>
            </w:pPr>
            <w:r w:rsidRPr="001D1F9F">
              <w:rPr>
                <w:rFonts w:cs="Arial"/>
                <w:b/>
                <w:lang w:val="en-AU"/>
              </w:rPr>
              <w:t>Building Resilience Project</w:t>
            </w:r>
            <w:r w:rsidRPr="001D1F9F">
              <w:rPr>
                <w:rFonts w:cs="Arial"/>
                <w:lang w:val="en-AU"/>
              </w:rPr>
              <w:t>:</w:t>
            </w:r>
          </w:p>
          <w:p w14:paraId="4EC2D403"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Changed behaviours</w:t>
            </w:r>
          </w:p>
          <w:p w14:paraId="234C5953"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Changed knowledge and access to information</w:t>
            </w:r>
          </w:p>
          <w:p w14:paraId="430B7DA6" w14:textId="77777777" w:rsidR="00F014DD" w:rsidRPr="001D1F9F" w:rsidRDefault="00F014DD" w:rsidP="00EA7681">
            <w:pPr>
              <w:pStyle w:val="BodyText"/>
              <w:numPr>
                <w:ilvl w:val="0"/>
                <w:numId w:val="20"/>
              </w:numPr>
              <w:spacing w:before="60" w:after="60"/>
              <w:ind w:left="318" w:hanging="284"/>
              <w:rPr>
                <w:rFonts w:cs="Arial"/>
                <w:lang w:val="en-AU"/>
              </w:rPr>
            </w:pPr>
            <w:r w:rsidRPr="001D1F9F">
              <w:rPr>
                <w:rFonts w:cs="Arial"/>
                <w:sz w:val="18"/>
                <w:lang w:val="en-AU"/>
              </w:rPr>
              <w:t>Engagement with relevant support services</w:t>
            </w:r>
          </w:p>
        </w:tc>
        <w:tc>
          <w:tcPr>
            <w:tcW w:w="1329" w:type="pct"/>
          </w:tcPr>
          <w:p w14:paraId="2AE0217F" w14:textId="77777777" w:rsidR="00F014DD" w:rsidRPr="001D1F9F" w:rsidRDefault="00F014DD" w:rsidP="00EA7681">
            <w:pPr>
              <w:pStyle w:val="BodyText"/>
              <w:spacing w:before="120" w:after="60"/>
              <w:ind w:left="0"/>
              <w:rPr>
                <w:rFonts w:cs="Arial"/>
                <w:lang w:val="en-AU"/>
              </w:rPr>
            </w:pPr>
            <w:r w:rsidRPr="001D1F9F">
              <w:rPr>
                <w:rFonts w:cs="Arial"/>
                <w:b/>
                <w:lang w:val="en-AU"/>
              </w:rPr>
              <w:t>Building Resilience Project</w:t>
            </w:r>
            <w:r w:rsidRPr="001D1F9F">
              <w:rPr>
                <w:rFonts w:cs="Arial"/>
                <w:lang w:val="en-AU"/>
              </w:rPr>
              <w:t>:</w:t>
            </w:r>
          </w:p>
          <w:p w14:paraId="7371D6F5" w14:textId="2FE00BF3" w:rsidR="00F014DD" w:rsidRPr="001D1F9F" w:rsidRDefault="00A00F45" w:rsidP="00EA7681">
            <w:pPr>
              <w:pStyle w:val="BodyText"/>
              <w:numPr>
                <w:ilvl w:val="0"/>
                <w:numId w:val="20"/>
              </w:numPr>
              <w:spacing w:before="60" w:after="60"/>
              <w:ind w:left="318" w:hanging="284"/>
              <w:rPr>
                <w:rFonts w:cs="Arial"/>
                <w:lang w:val="en-AU"/>
              </w:rPr>
            </w:pPr>
            <w:r>
              <w:rPr>
                <w:rFonts w:cs="Arial"/>
                <w:sz w:val="18"/>
                <w:lang w:val="en-AU"/>
              </w:rPr>
              <w:t>I </w:t>
            </w:r>
            <w:r w:rsidR="00F014DD" w:rsidRPr="001D1F9F">
              <w:rPr>
                <w:rFonts w:cs="Arial"/>
                <w:sz w:val="18"/>
                <w:lang w:val="en-AU"/>
              </w:rPr>
              <w:t xml:space="preserve">am better able to deal with issues that </w:t>
            </w:r>
            <w:r>
              <w:rPr>
                <w:rFonts w:cs="Arial"/>
                <w:sz w:val="18"/>
                <w:lang w:val="en-AU"/>
              </w:rPr>
              <w:t>I </w:t>
            </w:r>
            <w:r w:rsidR="00F014DD" w:rsidRPr="001D1F9F">
              <w:rPr>
                <w:rFonts w:cs="Arial"/>
                <w:sz w:val="18"/>
                <w:lang w:val="en-AU"/>
              </w:rPr>
              <w:t>sought help with</w:t>
            </w:r>
          </w:p>
        </w:tc>
        <w:tc>
          <w:tcPr>
            <w:tcW w:w="1013" w:type="pct"/>
            <w:vMerge/>
          </w:tcPr>
          <w:p w14:paraId="71505C54" w14:textId="77777777" w:rsidR="00F014DD" w:rsidRPr="001D1F9F" w:rsidRDefault="00F014DD" w:rsidP="00EA7681">
            <w:pPr>
              <w:pStyle w:val="BodyText"/>
              <w:numPr>
                <w:ilvl w:val="0"/>
                <w:numId w:val="22"/>
              </w:numPr>
              <w:spacing w:before="120" w:after="120" w:line="288" w:lineRule="auto"/>
              <w:ind w:left="176" w:hanging="176"/>
              <w:rPr>
                <w:rFonts w:cs="Arial"/>
                <w:lang w:val="en-AU"/>
              </w:rPr>
            </w:pPr>
          </w:p>
        </w:tc>
      </w:tr>
      <w:tr w:rsidR="00F014DD" w:rsidRPr="001D1F9F" w14:paraId="4B1C462C" w14:textId="77777777" w:rsidTr="00F7105C">
        <w:trPr>
          <w:trHeight w:val="1638"/>
        </w:trPr>
        <w:tc>
          <w:tcPr>
            <w:tcW w:w="1329" w:type="pct"/>
          </w:tcPr>
          <w:p w14:paraId="2CC540BC" w14:textId="77777777" w:rsidR="00F014DD" w:rsidRPr="001D1F9F" w:rsidRDefault="00F014DD" w:rsidP="00EA7681">
            <w:pPr>
              <w:pStyle w:val="BodyText"/>
              <w:spacing w:before="120" w:after="60"/>
              <w:ind w:left="0"/>
              <w:rPr>
                <w:rFonts w:cs="Arial"/>
                <w:b/>
                <w:lang w:val="en-AU"/>
              </w:rPr>
            </w:pPr>
            <w:r w:rsidRPr="001D1F9F">
              <w:rPr>
                <w:rFonts w:cs="Arial"/>
                <w:b/>
                <w:lang w:val="en-AU"/>
              </w:rPr>
              <w:t>Support for Family Safety in the Kimberley Project:</w:t>
            </w:r>
          </w:p>
          <w:p w14:paraId="26513414"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 xml:space="preserve">Family functioning </w:t>
            </w:r>
          </w:p>
          <w:p w14:paraId="1447BD8F"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Mental health, wellbeing and self-care</w:t>
            </w:r>
          </w:p>
          <w:p w14:paraId="1F3FC5B5"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Personal and family safety</w:t>
            </w:r>
          </w:p>
        </w:tc>
        <w:tc>
          <w:tcPr>
            <w:tcW w:w="1329" w:type="pct"/>
          </w:tcPr>
          <w:p w14:paraId="6C90716A" w14:textId="77777777" w:rsidR="00F014DD" w:rsidRPr="001D1F9F" w:rsidRDefault="00F014DD" w:rsidP="00EA7681">
            <w:pPr>
              <w:pStyle w:val="BodyText"/>
              <w:spacing w:before="120" w:after="60"/>
              <w:ind w:left="0"/>
              <w:rPr>
                <w:rFonts w:cs="Arial"/>
                <w:b/>
                <w:lang w:val="en-AU"/>
              </w:rPr>
            </w:pPr>
            <w:r w:rsidRPr="001D1F9F">
              <w:rPr>
                <w:rFonts w:cs="Arial"/>
                <w:b/>
                <w:lang w:val="en-AU"/>
              </w:rPr>
              <w:t>Support for Family Safety in the Kimberley Project:</w:t>
            </w:r>
          </w:p>
          <w:p w14:paraId="7C5BE657"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Changed behaviours</w:t>
            </w:r>
          </w:p>
          <w:p w14:paraId="6CA09B1A" w14:textId="77777777" w:rsidR="00F014DD" w:rsidRPr="001D1F9F" w:rsidRDefault="00F014DD" w:rsidP="00EA7681">
            <w:pPr>
              <w:pStyle w:val="BodyText"/>
              <w:numPr>
                <w:ilvl w:val="0"/>
                <w:numId w:val="20"/>
              </w:numPr>
              <w:spacing w:before="60" w:after="60"/>
              <w:ind w:left="318" w:hanging="284"/>
              <w:rPr>
                <w:rFonts w:cs="Arial"/>
                <w:sz w:val="18"/>
                <w:lang w:val="en-AU"/>
              </w:rPr>
            </w:pPr>
            <w:r w:rsidRPr="001D1F9F">
              <w:rPr>
                <w:rFonts w:cs="Arial"/>
                <w:sz w:val="18"/>
                <w:lang w:val="en-AU"/>
              </w:rPr>
              <w:t>Changed skills</w:t>
            </w:r>
          </w:p>
        </w:tc>
        <w:tc>
          <w:tcPr>
            <w:tcW w:w="1329" w:type="pct"/>
          </w:tcPr>
          <w:p w14:paraId="686B2C41" w14:textId="77777777" w:rsidR="00F014DD" w:rsidRPr="001D1F9F" w:rsidRDefault="00F014DD" w:rsidP="00EA7681">
            <w:pPr>
              <w:pStyle w:val="BodyText"/>
              <w:spacing w:before="120" w:after="60"/>
              <w:ind w:left="0"/>
              <w:rPr>
                <w:rFonts w:cs="Arial"/>
                <w:b/>
                <w:lang w:val="en-AU"/>
              </w:rPr>
            </w:pPr>
            <w:r w:rsidRPr="001D1F9F">
              <w:rPr>
                <w:rFonts w:cs="Arial"/>
                <w:b/>
                <w:lang w:val="en-AU"/>
              </w:rPr>
              <w:t>Support for Family Safety in the Kimberley Project:</w:t>
            </w:r>
          </w:p>
          <w:p w14:paraId="728DA488" w14:textId="17CBBD9F" w:rsidR="00F014DD" w:rsidRPr="001D1F9F" w:rsidRDefault="00A00F45" w:rsidP="00EA7681">
            <w:pPr>
              <w:pStyle w:val="BodyText"/>
              <w:numPr>
                <w:ilvl w:val="0"/>
                <w:numId w:val="20"/>
              </w:numPr>
              <w:spacing w:before="60" w:after="60"/>
              <w:ind w:left="318" w:hanging="284"/>
              <w:rPr>
                <w:rFonts w:cs="Arial"/>
                <w:b/>
                <w:lang w:val="en-AU"/>
              </w:rPr>
            </w:pPr>
            <w:r>
              <w:rPr>
                <w:rFonts w:cs="Arial"/>
                <w:sz w:val="18"/>
                <w:lang w:val="en-AU"/>
              </w:rPr>
              <w:t>I </w:t>
            </w:r>
            <w:r w:rsidR="00F014DD" w:rsidRPr="001D1F9F">
              <w:rPr>
                <w:rFonts w:cs="Arial"/>
                <w:sz w:val="18"/>
                <w:lang w:val="en-AU"/>
              </w:rPr>
              <w:t xml:space="preserve">am better able to deal with issues that </w:t>
            </w:r>
            <w:r>
              <w:rPr>
                <w:rFonts w:cs="Arial"/>
                <w:sz w:val="18"/>
                <w:lang w:val="en-AU"/>
              </w:rPr>
              <w:t>I </w:t>
            </w:r>
            <w:r w:rsidR="00F014DD" w:rsidRPr="001D1F9F">
              <w:rPr>
                <w:rFonts w:cs="Arial"/>
                <w:sz w:val="18"/>
                <w:lang w:val="en-AU"/>
              </w:rPr>
              <w:t>sought help with</w:t>
            </w:r>
          </w:p>
        </w:tc>
        <w:tc>
          <w:tcPr>
            <w:tcW w:w="1013" w:type="pct"/>
            <w:vMerge/>
          </w:tcPr>
          <w:p w14:paraId="3EEDFD54" w14:textId="77777777" w:rsidR="00F014DD" w:rsidRPr="001D1F9F" w:rsidRDefault="00F014DD" w:rsidP="00EA7681">
            <w:pPr>
              <w:pStyle w:val="BodyText"/>
              <w:numPr>
                <w:ilvl w:val="0"/>
                <w:numId w:val="22"/>
              </w:numPr>
              <w:spacing w:before="120" w:after="120" w:line="288" w:lineRule="auto"/>
              <w:ind w:left="176" w:hanging="176"/>
              <w:rPr>
                <w:rFonts w:cs="Arial"/>
                <w:sz w:val="18"/>
                <w:lang w:val="en-AU"/>
              </w:rPr>
            </w:pPr>
          </w:p>
        </w:tc>
      </w:tr>
    </w:tbl>
    <w:p w14:paraId="16BCEAD7" w14:textId="77777777" w:rsidR="00F014DD" w:rsidRPr="001D1F9F" w:rsidRDefault="00F014DD" w:rsidP="00F7105C">
      <w:pPr>
        <w:spacing w:before="180" w:after="120"/>
        <w:rPr>
          <w:rStyle w:val="Heading3Char"/>
          <w:rFonts w:eastAsiaTheme="minorHAnsi" w:cs="Arial"/>
          <w:bCs w:val="0"/>
          <w:color w:val="auto"/>
          <w:sz w:val="22"/>
          <w:szCs w:val="22"/>
        </w:rPr>
      </w:pPr>
      <w:r w:rsidRPr="001D1F9F">
        <w:rPr>
          <w:rFonts w:cs="Arial"/>
          <w:b/>
        </w:rPr>
        <w:t>For this program activity, when should each service type be used?</w:t>
      </w:r>
    </w:p>
    <w:tbl>
      <w:tblPr>
        <w:tblStyle w:val="LightList-Accent3"/>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Caption w:val="service types table"/>
        <w:tblDescription w:val="This table lists the service types suitable for this program."/>
      </w:tblPr>
      <w:tblGrid>
        <w:gridCol w:w="3239"/>
        <w:gridCol w:w="7216"/>
      </w:tblGrid>
      <w:tr w:rsidR="00F014DD" w:rsidRPr="001D1F9F" w14:paraId="1A758088" w14:textId="77777777" w:rsidTr="00F7105C">
        <w:trPr>
          <w:cnfStyle w:val="100000000000" w:firstRow="1" w:lastRow="0" w:firstColumn="0" w:lastColumn="0" w:oddVBand="0" w:evenVBand="0" w:oddHBand="0" w:evenHBand="0" w:firstRowFirstColumn="0" w:firstRowLastColumn="0" w:lastRowFirstColumn="0" w:lastRowLastColumn="0"/>
          <w:trHeight w:val="42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88A0050" w14:textId="77777777" w:rsidR="00F014DD" w:rsidRPr="001D1F9F" w:rsidRDefault="00F014DD" w:rsidP="00EA7681">
            <w:pPr>
              <w:rPr>
                <w:rFonts w:cs="Arial"/>
                <w:bCs w:val="0"/>
                <w:iCs/>
              </w:rPr>
            </w:pPr>
            <w:r w:rsidRPr="001D1F9F">
              <w:rPr>
                <w:rFonts w:cs="Arial"/>
                <w:iCs/>
              </w:rPr>
              <w:t>Service Type</w:t>
            </w:r>
          </w:p>
        </w:tc>
        <w:tc>
          <w:tcPr>
            <w:tcW w:w="7354" w:type="dxa"/>
            <w:vAlign w:val="center"/>
          </w:tcPr>
          <w:p w14:paraId="113ADE79" w14:textId="77777777" w:rsidR="00F014DD" w:rsidRPr="001D1F9F" w:rsidRDefault="00F014DD" w:rsidP="00EA7681">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F014DD" w:rsidRPr="001D1F9F" w14:paraId="73A9AA8E"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8D09A34" w14:textId="77777777" w:rsidR="00F014DD" w:rsidRPr="001D1F9F" w:rsidRDefault="00F014DD" w:rsidP="00F7105C">
            <w:pPr>
              <w:spacing w:before="120" w:after="120" w:line="288" w:lineRule="auto"/>
              <w:rPr>
                <w:rFonts w:cs="Arial"/>
                <w:sz w:val="20"/>
                <w:szCs w:val="20"/>
              </w:rPr>
            </w:pPr>
            <w:r w:rsidRPr="00F7105C">
              <w:t>Intake and assessment</w:t>
            </w:r>
          </w:p>
        </w:tc>
        <w:tc>
          <w:tcPr>
            <w:tcW w:w="7354" w:type="dxa"/>
            <w:tcBorders>
              <w:top w:val="none" w:sz="0" w:space="0" w:color="auto"/>
              <w:bottom w:val="none" w:sz="0" w:space="0" w:color="auto"/>
              <w:right w:val="none" w:sz="0" w:space="0" w:color="auto"/>
            </w:tcBorders>
            <w:shd w:val="clear" w:color="auto" w:fill="auto"/>
            <w:vAlign w:val="center"/>
          </w:tcPr>
          <w:p w14:paraId="65B88A97" w14:textId="77777777" w:rsidR="00F014DD" w:rsidRPr="00A9765D"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A session’s primary focus was an initial meeting with a client during which the organisation gathers information on the client’s needs and matches them to services available, and/or assesses a clients’ eligibility for participation in a particular service. This is usually (but not limited to) the first session a client attends.</w:t>
            </w:r>
          </w:p>
        </w:tc>
      </w:tr>
      <w:tr w:rsidR="00F014DD" w:rsidRPr="001D1F9F" w14:paraId="7BC73075"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00F269" w14:textId="77777777" w:rsidR="00F014DD" w:rsidRPr="001D1F9F" w:rsidRDefault="00F014DD" w:rsidP="00F7105C">
            <w:pPr>
              <w:spacing w:before="120" w:after="120" w:line="288" w:lineRule="auto"/>
              <w:rPr>
                <w:rFonts w:cs="Arial"/>
                <w:sz w:val="20"/>
                <w:szCs w:val="20"/>
              </w:rPr>
            </w:pPr>
            <w:r w:rsidRPr="00F7105C">
              <w:t>Information/Advice/Referral</w:t>
            </w:r>
          </w:p>
        </w:tc>
        <w:tc>
          <w:tcPr>
            <w:tcW w:w="7354" w:type="dxa"/>
            <w:shd w:val="clear" w:color="auto" w:fill="auto"/>
            <w:vAlign w:val="center"/>
          </w:tcPr>
          <w:p w14:paraId="7260847A" w14:textId="77777777" w:rsidR="00F014DD" w:rsidRPr="00A9765D"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Provision of standard advice/guidance or information in relation to a specific topic or where a referral was made to another service provided within or external to the organisation.</w:t>
            </w:r>
          </w:p>
        </w:tc>
      </w:tr>
      <w:tr w:rsidR="00F014DD" w:rsidRPr="001D1F9F" w14:paraId="5C5D5D39"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39AE753" w14:textId="77777777" w:rsidR="00F014DD" w:rsidRPr="00A9765D" w:rsidRDefault="00F014DD" w:rsidP="00F7105C">
            <w:pPr>
              <w:spacing w:before="120" w:after="120" w:line="288" w:lineRule="auto"/>
              <w:rPr>
                <w:rFonts w:cs="Arial"/>
              </w:rPr>
            </w:pPr>
            <w:r w:rsidRPr="00F7105C">
              <w:t>Education and skills training</w:t>
            </w:r>
          </w:p>
        </w:tc>
        <w:tc>
          <w:tcPr>
            <w:tcW w:w="7354" w:type="dxa"/>
            <w:tcBorders>
              <w:top w:val="none" w:sz="0" w:space="0" w:color="auto"/>
              <w:bottom w:val="none" w:sz="0" w:space="0" w:color="auto"/>
              <w:right w:val="none" w:sz="0" w:space="0" w:color="auto"/>
            </w:tcBorders>
            <w:shd w:val="clear" w:color="auto" w:fill="auto"/>
            <w:vAlign w:val="center"/>
          </w:tcPr>
          <w:p w14:paraId="08A92782" w14:textId="77777777" w:rsidR="00F014DD" w:rsidRPr="00A9765D"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Leadership courses, pilot programs.</w:t>
            </w:r>
          </w:p>
        </w:tc>
      </w:tr>
      <w:tr w:rsidR="00F014DD" w:rsidRPr="001D1F9F" w14:paraId="0C7355A6"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4CE39FD" w14:textId="77777777" w:rsidR="00F014DD" w:rsidRPr="00A9765D" w:rsidRDefault="00F014DD" w:rsidP="00F7105C">
            <w:pPr>
              <w:spacing w:before="120" w:after="120" w:line="288" w:lineRule="auto"/>
              <w:rPr>
                <w:rFonts w:cs="Arial"/>
              </w:rPr>
            </w:pPr>
            <w:r w:rsidRPr="00F7105C">
              <w:rPr>
                <w:rFonts w:cs="Arial"/>
                <w:sz w:val="20"/>
                <w:szCs w:val="20"/>
              </w:rPr>
              <w:t>Counselling</w:t>
            </w:r>
          </w:p>
        </w:tc>
        <w:tc>
          <w:tcPr>
            <w:tcW w:w="7354" w:type="dxa"/>
            <w:shd w:val="clear" w:color="auto" w:fill="auto"/>
            <w:vAlign w:val="center"/>
          </w:tcPr>
          <w:p w14:paraId="7693500F" w14:textId="77777777" w:rsidR="00F014DD" w:rsidRPr="00F7105C"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 xml:space="preserve">Working with clients to improve particular issues or concerns, as part of a pilot program. </w:t>
            </w:r>
            <w:r w:rsidRPr="00F7105C">
              <w:rPr>
                <w:b/>
                <w:sz w:val="20"/>
                <w:szCs w:val="20"/>
              </w:rPr>
              <w:t>This service type is only to be used by the “Support for Family Safety in the Kimberley” Project.</w:t>
            </w:r>
          </w:p>
        </w:tc>
      </w:tr>
      <w:tr w:rsidR="00F014DD" w:rsidRPr="001D1F9F" w14:paraId="1B6CBBFA"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FA98112" w14:textId="77777777" w:rsidR="00F014DD" w:rsidRPr="00F7105C" w:rsidRDefault="00F014DD" w:rsidP="00F7105C">
            <w:pPr>
              <w:spacing w:before="120" w:after="120" w:line="288" w:lineRule="auto"/>
              <w:rPr>
                <w:rFonts w:cs="Arial"/>
                <w:sz w:val="20"/>
                <w:szCs w:val="20"/>
              </w:rPr>
            </w:pPr>
            <w:r w:rsidRPr="00F7105C">
              <w:rPr>
                <w:rFonts w:cs="Arial"/>
                <w:sz w:val="20"/>
                <w:szCs w:val="20"/>
              </w:rPr>
              <w:lastRenderedPageBreak/>
              <w:t xml:space="preserve">Mentoring/Peer support </w:t>
            </w:r>
          </w:p>
        </w:tc>
        <w:tc>
          <w:tcPr>
            <w:tcW w:w="7354" w:type="dxa"/>
            <w:tcBorders>
              <w:top w:val="none" w:sz="0" w:space="0" w:color="auto"/>
              <w:bottom w:val="none" w:sz="0" w:space="0" w:color="auto"/>
              <w:right w:val="none" w:sz="0" w:space="0" w:color="auto"/>
            </w:tcBorders>
            <w:shd w:val="clear" w:color="auto" w:fill="auto"/>
            <w:vAlign w:val="center"/>
          </w:tcPr>
          <w:p w14:paraId="64C9591E" w14:textId="77777777" w:rsidR="00F014DD" w:rsidRPr="00A9765D"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Industry mentors.</w:t>
            </w:r>
          </w:p>
        </w:tc>
      </w:tr>
      <w:tr w:rsidR="00F014DD" w:rsidRPr="001D1F9F" w14:paraId="4872CED1"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57424C3" w14:textId="77777777" w:rsidR="00F014DD" w:rsidRPr="00F7105C" w:rsidRDefault="00F014DD" w:rsidP="00F7105C">
            <w:pPr>
              <w:spacing w:before="120" w:after="120" w:line="288" w:lineRule="auto"/>
              <w:rPr>
                <w:rFonts w:cs="Arial"/>
                <w:sz w:val="20"/>
                <w:szCs w:val="20"/>
              </w:rPr>
            </w:pPr>
            <w:r w:rsidRPr="00F7105C">
              <w:rPr>
                <w:rFonts w:cs="Arial"/>
                <w:sz w:val="20"/>
                <w:szCs w:val="20"/>
              </w:rPr>
              <w:t>Advocacy/Support</w:t>
            </w:r>
          </w:p>
        </w:tc>
        <w:tc>
          <w:tcPr>
            <w:tcW w:w="7354" w:type="dxa"/>
            <w:shd w:val="clear" w:color="auto" w:fill="auto"/>
            <w:vAlign w:val="center"/>
          </w:tcPr>
          <w:p w14:paraId="43B3167F" w14:textId="77777777" w:rsidR="00F014DD" w:rsidRPr="00A9765D"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Individual case manager support.</w:t>
            </w:r>
          </w:p>
        </w:tc>
      </w:tr>
      <w:tr w:rsidR="00F014DD" w:rsidRPr="001D1F9F" w14:paraId="5F312D0C"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7775091B" w14:textId="77777777" w:rsidR="00F014DD" w:rsidRPr="00F7105C" w:rsidRDefault="00F014DD" w:rsidP="00F7105C">
            <w:pPr>
              <w:spacing w:before="120" w:after="120" w:line="288" w:lineRule="auto"/>
              <w:rPr>
                <w:rFonts w:cs="Arial"/>
                <w:sz w:val="20"/>
                <w:szCs w:val="20"/>
              </w:rPr>
            </w:pPr>
            <w:r w:rsidRPr="00F7105C">
              <w:rPr>
                <w:sz w:val="20"/>
                <w:szCs w:val="20"/>
              </w:rPr>
              <w:t>Community capacity building</w:t>
            </w:r>
          </w:p>
        </w:tc>
        <w:tc>
          <w:tcPr>
            <w:tcW w:w="7354" w:type="dxa"/>
            <w:tcBorders>
              <w:top w:val="none" w:sz="0" w:space="0" w:color="auto"/>
              <w:bottom w:val="none" w:sz="0" w:space="0" w:color="auto"/>
              <w:right w:val="none" w:sz="0" w:space="0" w:color="auto"/>
            </w:tcBorders>
            <w:shd w:val="clear" w:color="auto" w:fill="auto"/>
            <w:vAlign w:val="center"/>
          </w:tcPr>
          <w:p w14:paraId="5FEB4133" w14:textId="77777777" w:rsidR="00F014DD" w:rsidRPr="00A9765D"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Information resources on preventing violence, development of social media resources on respectful relationships.</w:t>
            </w:r>
          </w:p>
        </w:tc>
      </w:tr>
      <w:tr w:rsidR="00F014DD" w:rsidRPr="001D1F9F" w14:paraId="1058245E"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C9A184C" w14:textId="77777777" w:rsidR="00F014DD" w:rsidRPr="00F7105C" w:rsidRDefault="00F014DD" w:rsidP="00F7105C">
            <w:pPr>
              <w:spacing w:before="120" w:after="120" w:line="288" w:lineRule="auto"/>
              <w:rPr>
                <w:rFonts w:cs="Arial"/>
                <w:sz w:val="20"/>
                <w:szCs w:val="20"/>
              </w:rPr>
            </w:pPr>
            <w:r w:rsidRPr="00F7105C">
              <w:rPr>
                <w:rFonts w:cs="Arial"/>
                <w:sz w:val="20"/>
                <w:szCs w:val="20"/>
              </w:rPr>
              <w:t>Family capacity building</w:t>
            </w:r>
          </w:p>
        </w:tc>
        <w:tc>
          <w:tcPr>
            <w:tcW w:w="7354" w:type="dxa"/>
            <w:shd w:val="clear" w:color="auto" w:fill="auto"/>
            <w:vAlign w:val="center"/>
          </w:tcPr>
          <w:p w14:paraId="3EA30DE0" w14:textId="34C742D2" w:rsidR="00F014DD" w:rsidRPr="00A9765D"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 xml:space="preserve">Support actions and activities that promote strong family interactions, such </w:t>
            </w:r>
            <w:r w:rsidR="00EA3E1D" w:rsidRPr="00F7105C">
              <w:rPr>
                <w:sz w:val="20"/>
                <w:szCs w:val="20"/>
              </w:rPr>
              <w:t>as </w:t>
            </w:r>
            <w:r w:rsidRPr="00F7105C">
              <w:rPr>
                <w:sz w:val="20"/>
                <w:szCs w:val="20"/>
              </w:rPr>
              <w:t xml:space="preserve">communications, relationship building and conflict resolution. </w:t>
            </w:r>
            <w:r w:rsidRPr="00F7105C">
              <w:rPr>
                <w:b/>
                <w:sz w:val="20"/>
                <w:szCs w:val="20"/>
              </w:rPr>
              <w:t>This service type is only to be used by the “Support for Family Safety in the Kimberley” Project</w:t>
            </w:r>
            <w:r w:rsidRPr="00F7105C">
              <w:rPr>
                <w:sz w:val="20"/>
                <w:szCs w:val="20"/>
              </w:rPr>
              <w:t>.</w:t>
            </w:r>
          </w:p>
        </w:tc>
      </w:tr>
      <w:tr w:rsidR="00F014DD" w:rsidRPr="001D1F9F" w14:paraId="781E8914"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077E365" w14:textId="77777777" w:rsidR="00F014DD" w:rsidRPr="00F7105C" w:rsidRDefault="00F014DD" w:rsidP="00F7105C">
            <w:pPr>
              <w:spacing w:before="120" w:after="120" w:line="288" w:lineRule="auto"/>
              <w:rPr>
                <w:rFonts w:cs="Arial"/>
                <w:sz w:val="20"/>
                <w:szCs w:val="20"/>
              </w:rPr>
            </w:pPr>
            <w:r w:rsidRPr="00F7105C">
              <w:rPr>
                <w:rFonts w:cs="Arial"/>
                <w:sz w:val="20"/>
                <w:szCs w:val="20"/>
              </w:rPr>
              <w:t>Facilitate employment pathways</w:t>
            </w:r>
          </w:p>
        </w:tc>
        <w:tc>
          <w:tcPr>
            <w:tcW w:w="7354" w:type="dxa"/>
            <w:tcBorders>
              <w:top w:val="none" w:sz="0" w:space="0" w:color="auto"/>
              <w:bottom w:val="none" w:sz="0" w:space="0" w:color="auto"/>
              <w:right w:val="none" w:sz="0" w:space="0" w:color="auto"/>
            </w:tcBorders>
            <w:shd w:val="clear" w:color="auto" w:fill="auto"/>
            <w:vAlign w:val="center"/>
          </w:tcPr>
          <w:p w14:paraId="325B6AD7" w14:textId="77777777" w:rsidR="00F014DD" w:rsidRPr="00A9765D" w:rsidRDefault="00F014D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Vocational education, support to obtain a driver’s license, work fitness, communications, IT and job seeking training, advanced life skills, social skills.</w:t>
            </w:r>
          </w:p>
        </w:tc>
      </w:tr>
      <w:tr w:rsidR="00F014DD" w:rsidRPr="001D1F9F" w14:paraId="7C9AA1CB"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67DAF57" w14:textId="77777777" w:rsidR="00F014DD" w:rsidRPr="00F7105C" w:rsidRDefault="00F014DD" w:rsidP="00F7105C">
            <w:pPr>
              <w:spacing w:before="120" w:after="120" w:line="288" w:lineRule="auto"/>
              <w:rPr>
                <w:rFonts w:cs="Arial"/>
                <w:sz w:val="20"/>
                <w:szCs w:val="20"/>
              </w:rPr>
            </w:pPr>
            <w:r w:rsidRPr="00F7105C">
              <w:rPr>
                <w:rFonts w:cs="Arial"/>
                <w:sz w:val="20"/>
                <w:szCs w:val="20"/>
              </w:rPr>
              <w:t>Resource development</w:t>
            </w:r>
          </w:p>
        </w:tc>
        <w:tc>
          <w:tcPr>
            <w:tcW w:w="7354" w:type="dxa"/>
            <w:shd w:val="clear" w:color="auto" w:fill="auto"/>
            <w:vAlign w:val="center"/>
          </w:tcPr>
          <w:p w14:paraId="5EBC65CF" w14:textId="1BEAC3C8" w:rsidR="00F014DD" w:rsidRPr="00A9765D" w:rsidRDefault="00F014D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 xml:space="preserve">Developing resources internally or in partnership with other organisations </w:t>
            </w:r>
            <w:r w:rsidR="00EA3E1D" w:rsidRPr="00F7105C">
              <w:rPr>
                <w:sz w:val="20"/>
                <w:szCs w:val="20"/>
              </w:rPr>
              <w:t>to </w:t>
            </w:r>
            <w:r w:rsidRPr="00F7105C">
              <w:rPr>
                <w:sz w:val="20"/>
                <w:szCs w:val="20"/>
              </w:rPr>
              <w:t>encourage cultural change and reduce violence.</w:t>
            </w:r>
          </w:p>
        </w:tc>
      </w:tr>
    </w:tbl>
    <w:p w14:paraId="533DE2A7" w14:textId="77777777" w:rsidR="00CD7254" w:rsidRPr="001D1F9F" w:rsidRDefault="00F014DD" w:rsidP="008F3AD4">
      <w:pPr>
        <w:rPr>
          <w:rStyle w:val="BookTitle"/>
          <w:rFonts w:cs="Arial"/>
          <w:i w:val="0"/>
          <w:iCs w:val="0"/>
          <w:smallCaps w:val="0"/>
          <w:spacing w:val="0"/>
        </w:rPr>
      </w:pPr>
      <w:r w:rsidRPr="001D1F9F">
        <w:rPr>
          <w:rStyle w:val="BookTitle"/>
          <w:rFonts w:cs="Arial"/>
          <w:i w:val="0"/>
          <w:iCs w:val="0"/>
          <w:smallCaps w:val="0"/>
          <w:spacing w:val="0"/>
        </w:rPr>
        <w:br w:type="page"/>
      </w:r>
    </w:p>
    <w:p w14:paraId="082D0EE4" w14:textId="77777777" w:rsidR="00F014DD" w:rsidRPr="00333BEF" w:rsidRDefault="00F014DD" w:rsidP="00333BEF">
      <w:pPr>
        <w:pStyle w:val="Heading3"/>
      </w:pPr>
      <w:bookmarkStart w:id="47" w:name="_Toc111182882"/>
      <w:r w:rsidRPr="003F24E2">
        <w:rPr>
          <w:rStyle w:val="BookTitle"/>
          <w:i w:val="0"/>
          <w:iCs w:val="0"/>
          <w:smallCaps w:val="0"/>
          <w:spacing w:val="0"/>
        </w:rPr>
        <w:lastRenderedPageBreak/>
        <w:t>Safe Technology for Women</w:t>
      </w:r>
      <w:bookmarkEnd w:id="47"/>
    </w:p>
    <w:p w14:paraId="43A0FBB9" w14:textId="77777777" w:rsidR="00F014DD" w:rsidRPr="001D1F9F" w:rsidRDefault="00F014DD" w:rsidP="00F7105C">
      <w:pPr>
        <w:spacing w:before="180" w:after="120" w:line="288" w:lineRule="auto"/>
        <w:jc w:val="both"/>
        <w:rPr>
          <w:rFonts w:cs="Arial"/>
          <w:b/>
        </w:rPr>
      </w:pPr>
      <w:r w:rsidRPr="001D1F9F">
        <w:rPr>
          <w:rFonts w:cs="Arial"/>
          <w:b/>
        </w:rPr>
        <w:t>Description</w:t>
      </w:r>
    </w:p>
    <w:p w14:paraId="11E5B935" w14:textId="02BF8581" w:rsidR="00F014DD" w:rsidRPr="001D1F9F" w:rsidRDefault="00F014DD" w:rsidP="00CC774F">
      <w:pPr>
        <w:spacing w:before="120" w:after="120" w:line="288" w:lineRule="auto"/>
        <w:ind w:left="284"/>
        <w:jc w:val="both"/>
        <w:rPr>
          <w:rFonts w:cs="Arial"/>
          <w:b/>
          <w:sz w:val="20"/>
        </w:rPr>
      </w:pPr>
      <w:r w:rsidRPr="001D1F9F">
        <w:rPr>
          <w:rFonts w:cs="Arial"/>
          <w:bCs/>
          <w:sz w:val="20"/>
        </w:rPr>
        <w:t xml:space="preserve">The Safe Technology for Women program trains frontline services in how best to distribute smartphones to women experiencing domestic or family violence as part of the Safe Connections partnership program. The program trains workers and clients about how smartphones can be misused as well as how to use them safely, and even as </w:t>
      </w:r>
      <w:r w:rsidR="00EA3E1D" w:rsidRPr="001D1F9F">
        <w:rPr>
          <w:rFonts w:cs="Arial"/>
          <w:bCs/>
          <w:sz w:val="20"/>
        </w:rPr>
        <w:t>a</w:t>
      </w:r>
      <w:r w:rsidR="00EA3E1D">
        <w:rPr>
          <w:rFonts w:cs="Arial"/>
          <w:bCs/>
          <w:sz w:val="20"/>
        </w:rPr>
        <w:t> </w:t>
      </w:r>
      <w:r w:rsidRPr="001D1F9F">
        <w:rPr>
          <w:rFonts w:cs="Arial"/>
          <w:bCs/>
          <w:sz w:val="20"/>
        </w:rPr>
        <w:t>means to collect evidence to hold their abusers accountable.</w:t>
      </w:r>
    </w:p>
    <w:p w14:paraId="34FEE74B" w14:textId="77777777" w:rsidR="00F014DD" w:rsidRPr="001D1F9F" w:rsidRDefault="00F014DD" w:rsidP="00F7105C">
      <w:pPr>
        <w:spacing w:before="180" w:after="120" w:line="288" w:lineRule="auto"/>
        <w:jc w:val="both"/>
        <w:rPr>
          <w:rFonts w:cs="Arial"/>
          <w:b/>
        </w:rPr>
      </w:pPr>
      <w:r w:rsidRPr="001D1F9F">
        <w:rPr>
          <w:rFonts w:cs="Arial"/>
          <w:b/>
        </w:rPr>
        <w:t>Who is the primary client?</w:t>
      </w:r>
    </w:p>
    <w:p w14:paraId="31FBF533" w14:textId="77777777" w:rsidR="00F014DD" w:rsidRPr="001D1F9F" w:rsidRDefault="00F014DD" w:rsidP="00CC774F">
      <w:pPr>
        <w:spacing w:before="120" w:after="120" w:line="288" w:lineRule="auto"/>
        <w:ind w:left="284"/>
        <w:jc w:val="both"/>
        <w:rPr>
          <w:rFonts w:cs="Arial"/>
          <w:sz w:val="20"/>
        </w:rPr>
      </w:pPr>
      <w:r w:rsidRPr="001D1F9F">
        <w:rPr>
          <w:rFonts w:cs="Arial"/>
          <w:sz w:val="20"/>
        </w:rPr>
        <w:t xml:space="preserve">Primary clients for this program activity are </w:t>
      </w:r>
      <w:r w:rsidRPr="001D1F9F">
        <w:rPr>
          <w:rFonts w:cs="Arial"/>
          <w:sz w:val="20"/>
          <w:szCs w:val="20"/>
        </w:rPr>
        <w:t xml:space="preserve">frontline services who assist </w:t>
      </w:r>
      <w:r w:rsidRPr="001D1F9F">
        <w:rPr>
          <w:rStyle w:val="Style2"/>
          <w:rFonts w:cs="Arial"/>
          <w:color w:val="auto"/>
          <w:sz w:val="20"/>
        </w:rPr>
        <w:t>women and children experiencing domestic and family violence.</w:t>
      </w:r>
    </w:p>
    <w:p w14:paraId="29FA6DE9" w14:textId="77777777" w:rsidR="00F014DD" w:rsidRPr="001D1F9F" w:rsidRDefault="00F014DD" w:rsidP="00F7105C">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075748F5"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Organisational staff delivering services to women experiencing domestic violence and their children</w:t>
      </w:r>
    </w:p>
    <w:p w14:paraId="3A969328"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Organisational staff delivering services to women from a cultural and linguistically diverse background</w:t>
      </w:r>
    </w:p>
    <w:p w14:paraId="3D982931" w14:textId="77777777" w:rsidR="00F014DD" w:rsidRPr="001D1F9F" w:rsidRDefault="00F014DD" w:rsidP="00F7105C">
      <w:pPr>
        <w:pStyle w:val="BodyText"/>
        <w:numPr>
          <w:ilvl w:val="0"/>
          <w:numId w:val="2"/>
        </w:numPr>
        <w:spacing w:before="120" w:after="120"/>
        <w:ind w:left="709" w:hanging="425"/>
        <w:jc w:val="both"/>
        <w:rPr>
          <w:rFonts w:cs="Arial"/>
          <w:lang w:val="en-AU"/>
        </w:rPr>
      </w:pPr>
      <w:r w:rsidRPr="001D1F9F">
        <w:rPr>
          <w:rFonts w:cs="Arial"/>
          <w:lang w:val="en-AU"/>
        </w:rPr>
        <w:t>Organisational staff delivering services to women identifying as Aboriginal and/or Torres Strait Islander</w:t>
      </w:r>
    </w:p>
    <w:p w14:paraId="11711778" w14:textId="77777777" w:rsidR="00F014DD" w:rsidRPr="001D1F9F" w:rsidRDefault="00F014DD" w:rsidP="00F7105C">
      <w:pPr>
        <w:pStyle w:val="BodyText"/>
        <w:numPr>
          <w:ilvl w:val="0"/>
          <w:numId w:val="2"/>
        </w:numPr>
        <w:spacing w:before="120" w:after="240"/>
        <w:ind w:left="709" w:hanging="425"/>
        <w:jc w:val="both"/>
        <w:rPr>
          <w:rFonts w:cs="Arial"/>
          <w:b/>
          <w:sz w:val="22"/>
          <w:lang w:val="en-AU"/>
        </w:rPr>
      </w:pPr>
      <w:r w:rsidRPr="001D1F9F">
        <w:rPr>
          <w:rFonts w:cs="Arial"/>
          <w:lang w:val="en-AU"/>
        </w:rPr>
        <w:t>Organisational staff delivering services to women identifying as having a condition, impairment or disability.</w:t>
      </w:r>
    </w:p>
    <w:p w14:paraId="3A9E01D4" w14:textId="77777777" w:rsidR="00F014DD" w:rsidRPr="001D1F9F" w:rsidRDefault="00F014DD" w:rsidP="00F7105C">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AB8F46F" w14:textId="08716136" w:rsidR="00F014DD" w:rsidRPr="001D1F9F" w:rsidRDefault="00F014D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78" w:history="1">
        <w:r w:rsidRPr="001D1F9F">
          <w:rPr>
            <w:rStyle w:val="Hyperlink"/>
            <w:rFonts w:cs="Arial"/>
            <w:lang w:val="en-AU"/>
          </w:rPr>
          <w:t>website</w:t>
        </w:r>
      </w:hyperlink>
      <w:r w:rsidRPr="001D1F9F">
        <w:rPr>
          <w:rFonts w:cs="Arial"/>
          <w:lang w:val="en-AU"/>
        </w:rPr>
        <w:t>.</w:t>
      </w:r>
    </w:p>
    <w:p w14:paraId="04863F0A" w14:textId="77777777" w:rsidR="00F014DD" w:rsidRPr="001D1F9F" w:rsidRDefault="00F014DD" w:rsidP="00F7105C">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2D2D07A6" w14:textId="00AB02B4" w:rsidR="00F014DD" w:rsidRPr="001D1F9F" w:rsidRDefault="00F014DD">
      <w:pPr>
        <w:pStyle w:val="BodyText"/>
        <w:spacing w:before="120" w:after="120" w:line="288" w:lineRule="auto"/>
        <w:ind w:left="284"/>
        <w:jc w:val="both"/>
        <w:rPr>
          <w:rFonts w:cs="Arial"/>
          <w:lang w:val="en-AU"/>
        </w:rPr>
      </w:pPr>
      <w:r w:rsidRPr="001D1F9F">
        <w:rPr>
          <w:rFonts w:cs="Arial"/>
          <w:bCs/>
          <w:lang w:val="en-AU"/>
        </w:rPr>
        <w:t>Safe Technology for Women</w:t>
      </w:r>
      <w:r w:rsidRPr="001D1F9F">
        <w:rPr>
          <w:rFonts w:cs="Arial"/>
          <w:lang w:val="en-AU"/>
        </w:rPr>
        <w:t xml:space="preserve"> has limited use for unidentified clients. This program provides face-to-face support where clients are known to the service, therefore it is expected that only </w:t>
      </w:r>
      <w:r w:rsidRPr="001D1F9F">
        <w:rPr>
          <w:rFonts w:cs="Arial"/>
          <w:bCs/>
          <w:lang w:val="en-AU"/>
        </w:rPr>
        <w:t>a limited number</w:t>
      </w:r>
      <w:r w:rsidRPr="001D1F9F">
        <w:rPr>
          <w:rFonts w:cs="Arial"/>
          <w:lang w:val="en-AU"/>
        </w:rPr>
        <w:t xml:space="preserve"> of your clients would </w:t>
      </w:r>
      <w:r w:rsidR="00EA3E1D" w:rsidRPr="001D1F9F">
        <w:rPr>
          <w:rFonts w:cs="Arial"/>
          <w:lang w:val="en-AU"/>
        </w:rPr>
        <w:t>be</w:t>
      </w:r>
      <w:r w:rsidR="00EA3E1D">
        <w:rPr>
          <w:rFonts w:cs="Arial"/>
          <w:lang w:val="en-AU"/>
        </w:rPr>
        <w:t> </w:t>
      </w:r>
      <w:r w:rsidRPr="001D1F9F">
        <w:rPr>
          <w:rFonts w:cs="Arial"/>
          <w:lang w:val="en-AU"/>
        </w:rPr>
        <w:t>recorded as unidentified clients in each reporting period.</w:t>
      </w:r>
    </w:p>
    <w:p w14:paraId="338B3ACE" w14:textId="77777777" w:rsidR="00F014DD" w:rsidRPr="001D1F9F" w:rsidRDefault="00F014D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7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F5BBFF5" w14:textId="77777777" w:rsidR="00F014DD" w:rsidRPr="001D1F9F" w:rsidRDefault="00F014DD" w:rsidP="00F7105C">
      <w:pPr>
        <w:spacing w:before="180" w:after="120" w:line="288" w:lineRule="auto"/>
        <w:jc w:val="both"/>
        <w:rPr>
          <w:rFonts w:cs="Arial"/>
          <w:b/>
        </w:rPr>
      </w:pPr>
      <w:r w:rsidRPr="001D1F9F">
        <w:rPr>
          <w:rFonts w:cs="Arial"/>
          <w:b/>
        </w:rPr>
        <w:t>How should cases be set up?</w:t>
      </w:r>
    </w:p>
    <w:p w14:paraId="7DE01302" w14:textId="77777777" w:rsidR="00F014DD" w:rsidRPr="001D1F9F" w:rsidRDefault="00F014DD" w:rsidP="00CC774F">
      <w:pPr>
        <w:spacing w:before="120" w:after="120" w:line="288" w:lineRule="auto"/>
        <w:ind w:left="284"/>
        <w:jc w:val="both"/>
        <w:rPr>
          <w:rFonts w:cs="Arial"/>
          <w:bCs/>
        </w:rPr>
      </w:pPr>
      <w:r w:rsidRPr="001D1F9F">
        <w:rPr>
          <w:rFonts w:cs="Arial"/>
          <w:bCs/>
          <w:sz w:val="20"/>
        </w:rPr>
        <w:t>Organisations can create a separate case for each individual accessing services. To protect client privacy, family names should never be recorded in the Case ID field. To easily navigate cases, organisations should use other identifying descriptions, such as Client ID numbers. e.g.: 1286. This works well for ongoing one-on-one contact with clients.</w:t>
      </w:r>
    </w:p>
    <w:p w14:paraId="1846416B" w14:textId="77777777" w:rsidR="00F014DD" w:rsidRPr="001D1F9F" w:rsidRDefault="00F014DD" w:rsidP="00CC774F">
      <w:pPr>
        <w:spacing w:before="120" w:after="120" w:line="288" w:lineRule="auto"/>
        <w:ind w:left="284"/>
        <w:jc w:val="both"/>
        <w:rPr>
          <w:rFonts w:cs="Arial"/>
          <w:bCs/>
        </w:rPr>
      </w:pPr>
      <w:r w:rsidRPr="001D1F9F">
        <w:rPr>
          <w:rFonts w:cs="Arial"/>
          <w:bCs/>
          <w:sz w:val="20"/>
        </w:rPr>
        <w:t>For organisations that deliver services in large group settings (such as a forum or social support group), cases can also be created to record these interactions, and should be titled in a way that allows staff to easily enter data and use the case over multiple reporting periods, i.e.: Case ID = ‘Monday Women’s Group’</w:t>
      </w:r>
    </w:p>
    <w:p w14:paraId="5A486BEE" w14:textId="77777777" w:rsidR="00F014DD" w:rsidRPr="001D1F9F" w:rsidRDefault="00F014DD" w:rsidP="00F7105C">
      <w:pPr>
        <w:keepNext/>
        <w:spacing w:before="180" w:after="120" w:line="288" w:lineRule="auto"/>
        <w:jc w:val="both"/>
        <w:rPr>
          <w:rFonts w:cs="Arial"/>
        </w:rPr>
      </w:pPr>
      <w:r w:rsidRPr="001D1F9F">
        <w:rPr>
          <w:rFonts w:cs="Arial"/>
          <w:b/>
        </w:rPr>
        <w:lastRenderedPageBreak/>
        <w:t>What areas of SCORE are most relevant?</w:t>
      </w:r>
    </w:p>
    <w:p w14:paraId="27615CEF" w14:textId="77777777" w:rsidR="00F014DD" w:rsidRPr="001D1F9F" w:rsidRDefault="00F014DD" w:rsidP="00F7105C">
      <w:pPr>
        <w:pStyle w:val="BodyText"/>
        <w:keepNext/>
        <w:keepLines/>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3"/>
        <w:gridCol w:w="2825"/>
        <w:gridCol w:w="2403"/>
        <w:gridCol w:w="2825"/>
      </w:tblGrid>
      <w:tr w:rsidR="005415EE" w:rsidRPr="001D1F9F" w14:paraId="58D3383E" w14:textId="77777777" w:rsidTr="00A65E08">
        <w:trPr>
          <w:trHeight w:val="408"/>
          <w:tblHeader/>
        </w:trPr>
        <w:tc>
          <w:tcPr>
            <w:tcW w:w="1149" w:type="pct"/>
            <w:shd w:val="clear" w:color="auto" w:fill="04617B" w:themeFill="text2"/>
            <w:vAlign w:val="center"/>
          </w:tcPr>
          <w:p w14:paraId="5D36FDA3" w14:textId="77777777" w:rsidR="005415EE" w:rsidRPr="001D1F9F" w:rsidRDefault="005415EE" w:rsidP="00A65E0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351" w:type="pct"/>
            <w:shd w:val="clear" w:color="auto" w:fill="04617B" w:themeFill="text2"/>
            <w:vAlign w:val="center"/>
          </w:tcPr>
          <w:p w14:paraId="21AD34A0" w14:textId="77777777" w:rsidR="005415EE" w:rsidRPr="001D1F9F" w:rsidRDefault="005415EE" w:rsidP="00A65E0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149" w:type="pct"/>
            <w:shd w:val="clear" w:color="auto" w:fill="04617B" w:themeFill="text2"/>
            <w:vAlign w:val="center"/>
          </w:tcPr>
          <w:p w14:paraId="0CC8B2DF" w14:textId="77777777" w:rsidR="005415EE" w:rsidRPr="001D1F9F" w:rsidRDefault="005415EE" w:rsidP="00A65E0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351" w:type="pct"/>
            <w:shd w:val="clear" w:color="auto" w:fill="04617B" w:themeFill="text2"/>
            <w:vAlign w:val="center"/>
          </w:tcPr>
          <w:p w14:paraId="0A82D933" w14:textId="77777777" w:rsidR="005415EE" w:rsidRPr="001D1F9F" w:rsidRDefault="005415EE" w:rsidP="00A65E0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5415EE" w:rsidRPr="001D1F9F" w14:paraId="29F8EA1D" w14:textId="77777777" w:rsidTr="00A65E08">
        <w:trPr>
          <w:trHeight w:val="2518"/>
        </w:trPr>
        <w:tc>
          <w:tcPr>
            <w:tcW w:w="1149" w:type="pct"/>
          </w:tcPr>
          <w:p w14:paraId="3A217DA3" w14:textId="77777777" w:rsidR="005415EE" w:rsidRPr="001D1F9F" w:rsidRDefault="005415EE" w:rsidP="00F7105C">
            <w:pPr>
              <w:pStyle w:val="BodyText"/>
              <w:numPr>
                <w:ilvl w:val="0"/>
                <w:numId w:val="12"/>
              </w:numPr>
              <w:spacing w:before="60" w:after="60" w:line="288" w:lineRule="auto"/>
              <w:ind w:left="318" w:hanging="318"/>
              <w:rPr>
                <w:rFonts w:cs="Arial"/>
                <w:lang w:val="en-AU"/>
              </w:rPr>
            </w:pPr>
            <w:r w:rsidRPr="001D1F9F">
              <w:rPr>
                <w:rFonts w:cs="Arial"/>
                <w:lang w:val="en-AU"/>
              </w:rPr>
              <w:t>Education and skills training</w:t>
            </w:r>
          </w:p>
          <w:p w14:paraId="31DDAB42" w14:textId="77777777" w:rsidR="005415EE" w:rsidRPr="001D1F9F" w:rsidRDefault="005415EE" w:rsidP="00F7105C">
            <w:pPr>
              <w:pStyle w:val="BodyText"/>
              <w:numPr>
                <w:ilvl w:val="0"/>
                <w:numId w:val="12"/>
              </w:numPr>
              <w:spacing w:before="60" w:after="60" w:line="288" w:lineRule="auto"/>
              <w:ind w:left="318" w:hanging="318"/>
              <w:rPr>
                <w:rFonts w:cs="Arial"/>
                <w:lang w:val="en-AU"/>
              </w:rPr>
            </w:pPr>
            <w:r w:rsidRPr="001D1F9F">
              <w:rPr>
                <w:rFonts w:cs="Arial"/>
                <w:lang w:val="en-AU"/>
              </w:rPr>
              <w:t>Employment</w:t>
            </w:r>
          </w:p>
        </w:tc>
        <w:tc>
          <w:tcPr>
            <w:tcW w:w="1351" w:type="pct"/>
          </w:tcPr>
          <w:p w14:paraId="1FFFE309" w14:textId="77777777" w:rsidR="005415EE" w:rsidRPr="001D1F9F" w:rsidRDefault="005415EE" w:rsidP="00F7105C">
            <w:pPr>
              <w:pStyle w:val="BodyText"/>
              <w:numPr>
                <w:ilvl w:val="0"/>
                <w:numId w:val="12"/>
              </w:numPr>
              <w:spacing w:before="60" w:after="60" w:line="288" w:lineRule="auto"/>
              <w:ind w:left="317" w:hanging="318"/>
              <w:rPr>
                <w:rFonts w:cs="Arial"/>
                <w:lang w:val="en-AU"/>
              </w:rPr>
            </w:pPr>
            <w:r w:rsidRPr="001D1F9F">
              <w:rPr>
                <w:rFonts w:cs="Arial"/>
                <w:lang w:val="en-AU"/>
              </w:rPr>
              <w:t>Changed behaviours</w:t>
            </w:r>
          </w:p>
          <w:p w14:paraId="36B5A4DD" w14:textId="77777777" w:rsidR="005415EE" w:rsidRPr="001D1F9F" w:rsidRDefault="005415EE" w:rsidP="00F7105C">
            <w:pPr>
              <w:pStyle w:val="BodyText"/>
              <w:numPr>
                <w:ilvl w:val="0"/>
                <w:numId w:val="12"/>
              </w:numPr>
              <w:spacing w:before="60" w:after="60" w:line="288" w:lineRule="auto"/>
              <w:ind w:left="317" w:hanging="318"/>
              <w:rPr>
                <w:rFonts w:cs="Arial"/>
                <w:lang w:val="en-AU"/>
              </w:rPr>
            </w:pPr>
            <w:r w:rsidRPr="001D1F9F">
              <w:rPr>
                <w:rFonts w:cs="Arial"/>
                <w:lang w:val="en-AU"/>
              </w:rPr>
              <w:t>Changed knowledge and access to information</w:t>
            </w:r>
          </w:p>
          <w:p w14:paraId="71828EE5" w14:textId="77777777" w:rsidR="005415EE" w:rsidRPr="001D1F9F" w:rsidRDefault="005415EE" w:rsidP="00F7105C">
            <w:pPr>
              <w:pStyle w:val="BodyText"/>
              <w:numPr>
                <w:ilvl w:val="0"/>
                <w:numId w:val="12"/>
              </w:numPr>
              <w:spacing w:before="60" w:after="60" w:line="288" w:lineRule="auto"/>
              <w:ind w:left="317" w:hanging="318"/>
              <w:rPr>
                <w:rFonts w:cs="Arial"/>
                <w:lang w:val="en-AU"/>
              </w:rPr>
            </w:pPr>
            <w:r w:rsidRPr="00A9765D">
              <w:rPr>
                <w:rFonts w:cs="Arial"/>
                <w:lang w:val="en-AU"/>
              </w:rPr>
              <w:t xml:space="preserve">Empowerment, choice and control </w:t>
            </w:r>
            <w:r w:rsidRPr="001D1F9F">
              <w:rPr>
                <w:rFonts w:cs="Arial"/>
                <w:lang w:val="en-AU"/>
              </w:rPr>
              <w:t>to make own decisions</w:t>
            </w:r>
          </w:p>
        </w:tc>
        <w:tc>
          <w:tcPr>
            <w:tcW w:w="1149" w:type="pct"/>
          </w:tcPr>
          <w:p w14:paraId="38B0D483" w14:textId="77777777" w:rsidR="005415EE" w:rsidRPr="00F7105C" w:rsidRDefault="005415EE" w:rsidP="00A9765D">
            <w:pPr>
              <w:pStyle w:val="BodyText"/>
              <w:spacing w:before="60" w:after="60" w:line="288" w:lineRule="auto"/>
              <w:ind w:left="0"/>
              <w:rPr>
                <w:rFonts w:cs="Arial"/>
                <w:lang w:val="en-AU"/>
              </w:rPr>
            </w:pPr>
            <w:r w:rsidRPr="001D1F9F">
              <w:rPr>
                <w:rFonts w:cs="Arial"/>
                <w:lang w:val="en-AU"/>
              </w:rPr>
              <w:t>All three Satisfaction outcomes are relevant for this program activity</w:t>
            </w:r>
          </w:p>
        </w:tc>
        <w:tc>
          <w:tcPr>
            <w:tcW w:w="1351" w:type="pct"/>
          </w:tcPr>
          <w:p w14:paraId="72D58007" w14:textId="77777777" w:rsidR="005415EE" w:rsidRPr="00A9765D" w:rsidRDefault="005415EE" w:rsidP="00F7105C">
            <w:pPr>
              <w:widowControl w:val="0"/>
              <w:numPr>
                <w:ilvl w:val="0"/>
                <w:numId w:val="12"/>
              </w:numPr>
              <w:spacing w:before="60" w:after="60" w:line="288" w:lineRule="auto"/>
              <w:ind w:left="342" w:hanging="318"/>
              <w:rPr>
                <w:rFonts w:eastAsia="Arial" w:cs="Arial"/>
                <w:sz w:val="20"/>
                <w:szCs w:val="20"/>
              </w:rPr>
            </w:pPr>
            <w:r w:rsidRPr="00A9765D">
              <w:rPr>
                <w:rFonts w:eastAsia="Arial" w:cs="Arial"/>
                <w:sz w:val="20"/>
                <w:szCs w:val="20"/>
              </w:rPr>
              <w:t>Community infrastructure and networks</w:t>
            </w:r>
          </w:p>
          <w:p w14:paraId="039D6F9A" w14:textId="77777777" w:rsidR="005415EE" w:rsidRPr="00147B13" w:rsidRDefault="005415EE" w:rsidP="00F7105C">
            <w:pPr>
              <w:widowControl w:val="0"/>
              <w:numPr>
                <w:ilvl w:val="0"/>
                <w:numId w:val="12"/>
              </w:numPr>
              <w:spacing w:before="60" w:after="60" w:line="288" w:lineRule="auto"/>
              <w:ind w:left="342" w:hanging="318"/>
              <w:rPr>
                <w:rFonts w:eastAsia="Arial" w:cs="Arial"/>
                <w:sz w:val="20"/>
                <w:szCs w:val="20"/>
              </w:rPr>
            </w:pPr>
            <w:r w:rsidRPr="00147B13">
              <w:rPr>
                <w:rFonts w:eastAsia="Arial" w:cs="Arial"/>
                <w:sz w:val="20"/>
                <w:szCs w:val="20"/>
              </w:rPr>
              <w:t>Group/community knowledge, skills, attitudes and behaviours</w:t>
            </w:r>
          </w:p>
          <w:p w14:paraId="49CF1F84" w14:textId="77777777" w:rsidR="005415EE" w:rsidRPr="00F7105C" w:rsidRDefault="005415EE" w:rsidP="00F7105C">
            <w:pPr>
              <w:widowControl w:val="0"/>
              <w:numPr>
                <w:ilvl w:val="0"/>
                <w:numId w:val="12"/>
              </w:numPr>
              <w:spacing w:before="60" w:after="60" w:line="288" w:lineRule="auto"/>
              <w:ind w:left="342" w:hanging="318"/>
              <w:rPr>
                <w:rFonts w:eastAsia="Arial" w:cs="Arial"/>
                <w:sz w:val="20"/>
                <w:szCs w:val="20"/>
              </w:rPr>
            </w:pPr>
            <w:r w:rsidRPr="00C561B0">
              <w:rPr>
                <w:rFonts w:eastAsia="Arial" w:cs="Arial"/>
                <w:sz w:val="20"/>
                <w:szCs w:val="20"/>
              </w:rPr>
              <w:t>Organisational knowledge, skills and practices</w:t>
            </w:r>
          </w:p>
        </w:tc>
      </w:tr>
    </w:tbl>
    <w:p w14:paraId="4D3A283C" w14:textId="77777777" w:rsidR="005415EE" w:rsidRPr="001D1F9F" w:rsidRDefault="005415EE" w:rsidP="00F7105C">
      <w:pPr>
        <w:spacing w:before="180" w:after="120" w:line="288" w:lineRule="auto"/>
        <w:jc w:val="both"/>
        <w:rPr>
          <w:rFonts w:cs="Arial"/>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255"/>
        <w:gridCol w:w="7201"/>
      </w:tblGrid>
      <w:tr w:rsidR="005415EE" w:rsidRPr="001D1F9F" w14:paraId="661080A0" w14:textId="77777777" w:rsidTr="002A7E48">
        <w:trPr>
          <w:cnfStyle w:val="100000000000" w:firstRow="1" w:lastRow="0" w:firstColumn="0" w:lastColumn="0" w:oddVBand="0" w:evenVBand="0" w:oddHBand="0" w:evenHBand="0" w:firstRowFirstColumn="0" w:firstRowLastColumn="0" w:lastRowFirstColumn="0" w:lastRowLastColumn="0"/>
          <w:cantSplit/>
          <w:trHeight w:val="566"/>
          <w:tblHeader/>
        </w:trPr>
        <w:tc>
          <w:tcPr>
            <w:cnfStyle w:val="001000000000" w:firstRow="0" w:lastRow="0" w:firstColumn="1" w:lastColumn="0" w:oddVBand="0" w:evenVBand="0" w:oddHBand="0" w:evenHBand="0" w:firstRowFirstColumn="0" w:firstRowLastColumn="0" w:lastRowFirstColumn="0" w:lastRowLastColumn="0"/>
            <w:tcW w:w="3243" w:type="dxa"/>
          </w:tcPr>
          <w:p w14:paraId="4B266D7F" w14:textId="77777777" w:rsidR="005415EE" w:rsidRPr="002A7E48" w:rsidRDefault="005415EE" w:rsidP="003E64CF">
            <w:pPr>
              <w:spacing w:before="120"/>
              <w:rPr>
                <w:rFonts w:cs="Arial"/>
                <w:bCs w:val="0"/>
              </w:rPr>
            </w:pPr>
            <w:r w:rsidRPr="002A7E48">
              <w:rPr>
                <w:rFonts w:cs="Arial"/>
                <w:iCs/>
              </w:rPr>
              <w:t>Service Type</w:t>
            </w:r>
          </w:p>
        </w:tc>
        <w:tc>
          <w:tcPr>
            <w:tcW w:w="7173" w:type="dxa"/>
          </w:tcPr>
          <w:p w14:paraId="1C4389F7" w14:textId="77777777" w:rsidR="005415EE" w:rsidRPr="002A7E48" w:rsidRDefault="005415EE" w:rsidP="003E64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2A7E48">
              <w:rPr>
                <w:rFonts w:cs="Arial"/>
                <w:iCs/>
              </w:rPr>
              <w:t xml:space="preserve">Example </w:t>
            </w:r>
          </w:p>
        </w:tc>
      </w:tr>
      <w:tr w:rsidR="005415EE" w:rsidRPr="001D1F9F" w14:paraId="53CE8C99" w14:textId="77777777" w:rsidTr="003E64CF">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223674C" w14:textId="77777777" w:rsidR="005415EE" w:rsidRPr="003E64CF" w:rsidRDefault="005415EE" w:rsidP="003E64CF">
            <w:pPr>
              <w:spacing w:before="120" w:after="120" w:line="288" w:lineRule="auto"/>
              <w:rPr>
                <w:rFonts w:cs="Arial"/>
                <w:sz w:val="20"/>
                <w:szCs w:val="20"/>
              </w:rPr>
            </w:pPr>
            <w:r w:rsidRPr="003E64CF">
              <w:rPr>
                <w:rFonts w:cs="Arial"/>
                <w:sz w:val="20"/>
                <w:szCs w:val="20"/>
              </w:rPr>
              <w:t>Intake and assessment</w:t>
            </w:r>
          </w:p>
        </w:tc>
        <w:tc>
          <w:tcPr>
            <w:tcW w:w="7173" w:type="dxa"/>
            <w:shd w:val="clear" w:color="auto" w:fill="auto"/>
            <w:vAlign w:val="center"/>
          </w:tcPr>
          <w:p w14:paraId="433E9B09" w14:textId="77777777" w:rsidR="005415EE" w:rsidRPr="003E64CF" w:rsidRDefault="005415EE" w:rsidP="003E64CF">
            <w:pPr>
              <w:spacing w:before="120" w:after="120"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3E64CF">
              <w:rPr>
                <w:sz w:val="20"/>
                <w:szCs w:val="20"/>
              </w:rPr>
              <w:t>Initial contact to discuss and assess the client’s needs.</w:t>
            </w:r>
          </w:p>
        </w:tc>
      </w:tr>
      <w:tr w:rsidR="005415EE" w:rsidRPr="001D1F9F" w14:paraId="29AB8289" w14:textId="77777777" w:rsidTr="003E64CF">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5F4ABBD" w14:textId="77777777" w:rsidR="005415EE" w:rsidRPr="003E64CF" w:rsidRDefault="005415EE" w:rsidP="003E64CF">
            <w:pPr>
              <w:spacing w:before="120" w:after="120" w:line="288" w:lineRule="auto"/>
              <w:rPr>
                <w:rFonts w:cs="Arial"/>
                <w:sz w:val="20"/>
                <w:szCs w:val="20"/>
              </w:rPr>
            </w:pPr>
            <w:r w:rsidRPr="003E64CF">
              <w:rPr>
                <w:rFonts w:cs="Arial"/>
                <w:sz w:val="20"/>
                <w:szCs w:val="20"/>
              </w:rPr>
              <w:t>Information/Advice/Referral</w:t>
            </w:r>
          </w:p>
        </w:tc>
        <w:tc>
          <w:tcPr>
            <w:tcW w:w="7173" w:type="dxa"/>
            <w:shd w:val="clear" w:color="auto" w:fill="auto"/>
            <w:vAlign w:val="center"/>
          </w:tcPr>
          <w:p w14:paraId="066D498E" w14:textId="77777777" w:rsidR="005415EE" w:rsidRPr="003E64CF" w:rsidRDefault="005415EE" w:rsidP="003E64CF">
            <w:pPr>
              <w:spacing w:before="120" w:after="120"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3E64CF">
              <w:rPr>
                <w:sz w:val="20"/>
                <w:szCs w:val="20"/>
              </w:rPr>
              <w:t>Information/advice/referral as part of program case management. May also include providing safe technology information to women.</w:t>
            </w:r>
          </w:p>
        </w:tc>
      </w:tr>
      <w:tr w:rsidR="005415EE" w:rsidRPr="001D1F9F" w14:paraId="5C99929A" w14:textId="77777777" w:rsidTr="003E64CF">
        <w:trPr>
          <w:cnfStyle w:val="000000100000" w:firstRow="0" w:lastRow="0" w:firstColumn="0" w:lastColumn="0" w:oddVBand="0" w:evenVBand="0" w:oddHBand="1" w:evenHBand="0" w:firstRowFirstColumn="0" w:firstRowLastColumn="0" w:lastRowFirstColumn="0" w:lastRowLastColumn="0"/>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3BB9338" w14:textId="77777777" w:rsidR="005415EE" w:rsidRPr="003E64CF" w:rsidRDefault="005415EE" w:rsidP="003E64CF">
            <w:pPr>
              <w:spacing w:before="120" w:after="120" w:line="288" w:lineRule="auto"/>
              <w:rPr>
                <w:rFonts w:cs="Arial"/>
                <w:sz w:val="20"/>
                <w:szCs w:val="20"/>
              </w:rPr>
            </w:pPr>
            <w:r w:rsidRPr="003E64CF">
              <w:rPr>
                <w:sz w:val="20"/>
                <w:szCs w:val="20"/>
              </w:rPr>
              <w:t>Education and skills training</w:t>
            </w:r>
          </w:p>
        </w:tc>
        <w:tc>
          <w:tcPr>
            <w:tcW w:w="7173" w:type="dxa"/>
            <w:shd w:val="clear" w:color="auto" w:fill="auto"/>
            <w:vAlign w:val="center"/>
          </w:tcPr>
          <w:p w14:paraId="3E0B8FD4" w14:textId="188346B1" w:rsidR="005415EE" w:rsidRPr="003E64CF" w:rsidRDefault="005415EE" w:rsidP="003E64CF">
            <w:pPr>
              <w:spacing w:before="120" w:after="120" w:line="288" w:lineRule="auto"/>
              <w:cnfStyle w:val="000000100000" w:firstRow="0" w:lastRow="0" w:firstColumn="0" w:lastColumn="0" w:oddVBand="0" w:evenVBand="0" w:oddHBand="1" w:evenHBand="0" w:firstRowFirstColumn="0" w:firstRowLastColumn="0" w:lastRowFirstColumn="0" w:lastRowLastColumn="0"/>
              <w:rPr>
                <w:sz w:val="20"/>
                <w:szCs w:val="20"/>
              </w:rPr>
            </w:pPr>
            <w:r w:rsidRPr="003E64CF">
              <w:rPr>
                <w:sz w:val="20"/>
                <w:szCs w:val="20"/>
              </w:rPr>
              <w:t>Providing frontline services with training on technology facilitated abuse in</w:t>
            </w:r>
            <w:r w:rsidR="00EA3E1D" w:rsidRPr="003E64CF">
              <w:rPr>
                <w:sz w:val="20"/>
                <w:szCs w:val="20"/>
              </w:rPr>
              <w:t> </w:t>
            </w:r>
            <w:r w:rsidRPr="003E64CF">
              <w:rPr>
                <w:sz w:val="20"/>
                <w:szCs w:val="20"/>
              </w:rPr>
              <w:t>relation to smartphones, and new and emerging technologies associated with smartphones.</w:t>
            </w:r>
          </w:p>
        </w:tc>
      </w:tr>
      <w:tr w:rsidR="005415EE" w:rsidRPr="001D1F9F" w14:paraId="3B9C4EE8" w14:textId="77777777" w:rsidTr="003E64CF">
        <w:trPr>
          <w:cantSplit/>
          <w:trHeight w:val="566"/>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A9A0EF1" w14:textId="77777777" w:rsidR="005415EE" w:rsidRPr="003E64CF" w:rsidRDefault="005415EE" w:rsidP="003E64CF">
            <w:pPr>
              <w:spacing w:before="120" w:after="120" w:line="288" w:lineRule="auto"/>
              <w:rPr>
                <w:rFonts w:cs="Arial"/>
                <w:sz w:val="20"/>
                <w:szCs w:val="20"/>
              </w:rPr>
            </w:pPr>
            <w:r w:rsidRPr="003E64CF">
              <w:rPr>
                <w:rFonts w:cs="Arial"/>
                <w:sz w:val="20"/>
                <w:szCs w:val="20"/>
              </w:rPr>
              <w:t>Material goods</w:t>
            </w:r>
          </w:p>
        </w:tc>
        <w:tc>
          <w:tcPr>
            <w:tcW w:w="7173" w:type="dxa"/>
            <w:shd w:val="clear" w:color="auto" w:fill="auto"/>
            <w:vAlign w:val="center"/>
          </w:tcPr>
          <w:p w14:paraId="533BE3BB" w14:textId="77777777" w:rsidR="005415EE" w:rsidRPr="003E64CF" w:rsidRDefault="005415EE" w:rsidP="003E64CF">
            <w:pPr>
              <w:spacing w:before="120" w:after="120" w:line="288" w:lineRule="auto"/>
              <w:cnfStyle w:val="000000000000" w:firstRow="0" w:lastRow="0" w:firstColumn="0" w:lastColumn="0" w:oddVBand="0" w:evenVBand="0" w:oddHBand="0" w:evenHBand="0" w:firstRowFirstColumn="0" w:firstRowLastColumn="0" w:lastRowFirstColumn="0" w:lastRowLastColumn="0"/>
              <w:rPr>
                <w:sz w:val="20"/>
                <w:szCs w:val="20"/>
              </w:rPr>
            </w:pPr>
            <w:r w:rsidRPr="003E64CF">
              <w:rPr>
                <w:sz w:val="20"/>
                <w:szCs w:val="20"/>
              </w:rPr>
              <w:t>Providing frontline services that assist women with new smartphones for distribution.</w:t>
            </w:r>
          </w:p>
        </w:tc>
      </w:tr>
    </w:tbl>
    <w:p w14:paraId="768BE92E" w14:textId="77777777" w:rsidR="005415EE" w:rsidRPr="001D1F9F" w:rsidRDefault="005415EE" w:rsidP="005415EE">
      <w:pPr>
        <w:rPr>
          <w:rFonts w:cs="Arial"/>
          <w:noProof/>
          <w:lang w:eastAsia="en-AU"/>
        </w:rPr>
      </w:pPr>
      <w:r w:rsidRPr="001D1F9F">
        <w:rPr>
          <w:rFonts w:cs="Arial"/>
          <w:noProof/>
          <w:lang w:eastAsia="en-AU"/>
        </w:rPr>
        <w:br w:type="page"/>
      </w:r>
    </w:p>
    <w:p w14:paraId="034974D5" w14:textId="6B9F9684" w:rsidR="001E18D4" w:rsidRPr="001D1F9F" w:rsidRDefault="001E18D4" w:rsidP="00333BEF">
      <w:pPr>
        <w:pStyle w:val="Heading3"/>
      </w:pPr>
      <w:bookmarkStart w:id="48" w:name="_Toc111182883"/>
      <w:r w:rsidRPr="001D1F9F">
        <w:lastRenderedPageBreak/>
        <w:t>Temporary Visa Holders Experiencing Violence Pilot</w:t>
      </w:r>
      <w:bookmarkEnd w:id="48"/>
    </w:p>
    <w:p w14:paraId="3413D417" w14:textId="77777777" w:rsidR="001E18D4" w:rsidRPr="001D1F9F" w:rsidRDefault="001E18D4" w:rsidP="00F7105C">
      <w:pPr>
        <w:spacing w:before="180" w:after="120" w:line="288" w:lineRule="auto"/>
        <w:rPr>
          <w:rFonts w:cs="Arial"/>
          <w:b/>
        </w:rPr>
      </w:pPr>
      <w:r w:rsidRPr="001D1F9F">
        <w:rPr>
          <w:rFonts w:cs="Arial"/>
          <w:b/>
        </w:rPr>
        <w:t>Description</w:t>
      </w:r>
    </w:p>
    <w:p w14:paraId="77BC3F7C" w14:textId="73BD39D8" w:rsidR="001E18D4" w:rsidRPr="001D1F9F" w:rsidRDefault="001E18D4" w:rsidP="001E18D4">
      <w:pPr>
        <w:spacing w:before="120" w:after="120" w:line="288" w:lineRule="auto"/>
        <w:ind w:left="284"/>
        <w:rPr>
          <w:rFonts w:cs="Arial"/>
          <w:sz w:val="20"/>
          <w:szCs w:val="20"/>
        </w:rPr>
      </w:pPr>
      <w:r w:rsidRPr="001D1F9F">
        <w:rPr>
          <w:rFonts w:cs="Arial"/>
          <w:sz w:val="20"/>
          <w:szCs w:val="20"/>
        </w:rPr>
        <w:t>The Temporary Visa Holders Experiencing Violence Pilot provides a grant to provide support to help temporary visa holder to manage their immediate crisis situation through the provision of financial and material aid, food parcels, and clothes or vouchers (for example supermarkets or utilities). The grant will also assist people by</w:t>
      </w:r>
      <w:r w:rsidR="00EA3E1D">
        <w:rPr>
          <w:rFonts w:cs="Arial"/>
          <w:sz w:val="20"/>
          <w:szCs w:val="20"/>
        </w:rPr>
        <w:t> </w:t>
      </w:r>
      <w:r w:rsidRPr="001D1F9F">
        <w:rPr>
          <w:rFonts w:cs="Arial"/>
          <w:sz w:val="20"/>
          <w:szCs w:val="20"/>
        </w:rPr>
        <w:t>providing referrals to financial, migration and legal assistance support services where appropriate.</w:t>
      </w:r>
    </w:p>
    <w:p w14:paraId="0BDC73AF" w14:textId="77777777" w:rsidR="001E18D4" w:rsidRPr="001D1F9F" w:rsidRDefault="001E18D4" w:rsidP="00F7105C">
      <w:pPr>
        <w:spacing w:before="180" w:after="120" w:line="288" w:lineRule="auto"/>
        <w:rPr>
          <w:rFonts w:cs="Arial"/>
          <w:b/>
        </w:rPr>
      </w:pPr>
      <w:r w:rsidRPr="001D1F9F">
        <w:rPr>
          <w:rFonts w:cs="Arial"/>
          <w:b/>
        </w:rPr>
        <w:t>Who is the primary client?</w:t>
      </w:r>
    </w:p>
    <w:p w14:paraId="234EA8F6" w14:textId="77777777" w:rsidR="001E18D4" w:rsidRPr="001D1F9F" w:rsidRDefault="001E18D4" w:rsidP="001E18D4">
      <w:pPr>
        <w:pStyle w:val="BodyText"/>
        <w:spacing w:before="120" w:after="120" w:line="288" w:lineRule="auto"/>
        <w:ind w:left="284"/>
        <w:jc w:val="both"/>
        <w:rPr>
          <w:rFonts w:cs="Arial"/>
          <w:lang w:val="en-AU"/>
        </w:rPr>
      </w:pPr>
      <w:r w:rsidRPr="001D1F9F">
        <w:rPr>
          <w:rFonts w:cs="Arial"/>
          <w:lang w:val="en-AU"/>
        </w:rPr>
        <w:t xml:space="preserve">Primary clients for this program activity are people on temporary visas and their dependents. </w:t>
      </w:r>
    </w:p>
    <w:p w14:paraId="1BB4BB8A" w14:textId="77777777" w:rsidR="001E18D4" w:rsidRPr="001D1F9F" w:rsidRDefault="001E18D4" w:rsidP="00F7105C">
      <w:pPr>
        <w:pStyle w:val="BodyText"/>
        <w:spacing w:before="180" w:after="120" w:line="288" w:lineRule="auto"/>
        <w:ind w:left="0"/>
        <w:rPr>
          <w:rFonts w:cs="Arial"/>
          <w:sz w:val="22"/>
          <w:szCs w:val="22"/>
          <w:lang w:val="en-AU"/>
        </w:rPr>
      </w:pPr>
      <w:r w:rsidRPr="001D1F9F">
        <w:rPr>
          <w:rFonts w:cs="Arial"/>
          <w:b/>
          <w:sz w:val="22"/>
          <w:szCs w:val="22"/>
          <w:lang w:val="en-AU"/>
        </w:rPr>
        <w:t>What are the key client characteristics?</w:t>
      </w:r>
    </w:p>
    <w:p w14:paraId="7F8B4C42" w14:textId="77777777" w:rsidR="001E18D4" w:rsidRPr="001D1F9F" w:rsidRDefault="001E18D4" w:rsidP="00F7105C">
      <w:pPr>
        <w:pStyle w:val="ListParagraph"/>
        <w:numPr>
          <w:ilvl w:val="0"/>
          <w:numId w:val="115"/>
        </w:numPr>
        <w:spacing w:before="120" w:after="120" w:line="240" w:lineRule="auto"/>
        <w:ind w:left="714" w:hanging="357"/>
        <w:contextualSpacing w:val="0"/>
        <w:rPr>
          <w:rFonts w:cs="Arial"/>
          <w:sz w:val="20"/>
          <w:szCs w:val="20"/>
        </w:rPr>
      </w:pPr>
      <w:r w:rsidRPr="001D1F9F">
        <w:rPr>
          <w:rFonts w:cs="Arial"/>
          <w:sz w:val="20"/>
          <w:szCs w:val="20"/>
        </w:rPr>
        <w:t>People who have arrived in Australia in the last five years</w:t>
      </w:r>
    </w:p>
    <w:p w14:paraId="1DF989D9" w14:textId="77777777" w:rsidR="001E18D4" w:rsidRPr="001D1F9F" w:rsidRDefault="001E18D4" w:rsidP="00F7105C">
      <w:pPr>
        <w:pStyle w:val="ListParagraph"/>
        <w:numPr>
          <w:ilvl w:val="0"/>
          <w:numId w:val="115"/>
        </w:numPr>
        <w:spacing w:before="120" w:after="120" w:line="240" w:lineRule="auto"/>
        <w:ind w:left="714" w:hanging="357"/>
        <w:contextualSpacing w:val="0"/>
        <w:rPr>
          <w:rFonts w:cs="Arial"/>
          <w:sz w:val="20"/>
          <w:szCs w:val="20"/>
        </w:rPr>
      </w:pPr>
      <w:r w:rsidRPr="001D1F9F">
        <w:rPr>
          <w:rFonts w:cs="Arial"/>
          <w:sz w:val="20"/>
          <w:szCs w:val="20"/>
        </w:rPr>
        <w:t>People from a cultural and linguistically diverse background</w:t>
      </w:r>
    </w:p>
    <w:p w14:paraId="092A05B4" w14:textId="77777777" w:rsidR="001E18D4" w:rsidRPr="001D1F9F" w:rsidRDefault="001E18D4" w:rsidP="00F7105C">
      <w:pPr>
        <w:pStyle w:val="ListParagraph"/>
        <w:numPr>
          <w:ilvl w:val="0"/>
          <w:numId w:val="115"/>
        </w:numPr>
        <w:spacing w:before="120" w:after="240" w:line="240" w:lineRule="auto"/>
        <w:ind w:left="714" w:hanging="357"/>
        <w:contextualSpacing w:val="0"/>
        <w:rPr>
          <w:rFonts w:cs="Arial"/>
          <w:sz w:val="20"/>
          <w:szCs w:val="20"/>
        </w:rPr>
      </w:pPr>
      <w:r w:rsidRPr="001D1F9F">
        <w:rPr>
          <w:rFonts w:cs="Arial"/>
          <w:sz w:val="20"/>
          <w:szCs w:val="20"/>
        </w:rPr>
        <w:t>People on temporary visas who may access limited government support</w:t>
      </w:r>
    </w:p>
    <w:p w14:paraId="2C2982E3" w14:textId="77777777" w:rsidR="001E18D4" w:rsidRPr="001D1F9F" w:rsidRDefault="001E18D4" w:rsidP="00F7105C">
      <w:pPr>
        <w:pStyle w:val="BodyText"/>
        <w:spacing w:before="180" w:after="120" w:line="288" w:lineRule="auto"/>
        <w:ind w:left="0"/>
        <w:rPr>
          <w:rFonts w:cs="Arial"/>
          <w:b/>
          <w:sz w:val="22"/>
          <w:lang w:val="en-AU"/>
        </w:rPr>
      </w:pPr>
      <w:r w:rsidRPr="001D1F9F">
        <w:rPr>
          <w:rFonts w:cs="Arial"/>
          <w:b/>
          <w:sz w:val="22"/>
          <w:lang w:val="en-AU"/>
        </w:rPr>
        <w:t>Who might be considered ‘support persons’?</w:t>
      </w:r>
    </w:p>
    <w:p w14:paraId="4F8F16A8" w14:textId="3D60FA32" w:rsidR="001E18D4" w:rsidRPr="001D1F9F" w:rsidRDefault="001E18D4" w:rsidP="001E18D4">
      <w:pPr>
        <w:pStyle w:val="BodyText"/>
        <w:spacing w:before="120" w:after="120" w:line="288" w:lineRule="auto"/>
        <w:ind w:left="284"/>
        <w:rPr>
          <w:rFonts w:cs="Arial"/>
          <w:lang w:val="en-AU"/>
        </w:rPr>
      </w:pPr>
      <w:r w:rsidRPr="001D1F9F">
        <w:rPr>
          <w:rFonts w:cs="Arial"/>
          <w:lang w:val="en-AU"/>
        </w:rPr>
        <w:t xml:space="preserve">Recording support persons is voluntary; instructions on how to record support persons in the web-based portal can be found on the Data Exchange </w:t>
      </w:r>
      <w:hyperlink r:id="rId80" w:history="1">
        <w:r w:rsidRPr="001D1F9F">
          <w:rPr>
            <w:rStyle w:val="Hyperlink"/>
            <w:rFonts w:cs="Arial"/>
            <w:lang w:val="en-AU"/>
          </w:rPr>
          <w:t>website</w:t>
        </w:r>
      </w:hyperlink>
      <w:r w:rsidRPr="001D1F9F">
        <w:rPr>
          <w:rFonts w:cs="Arial"/>
          <w:lang w:val="en-AU"/>
        </w:rPr>
        <w:t>. For this program activity, support persons may include carers of</w:t>
      </w:r>
      <w:r w:rsidR="00EA3E1D">
        <w:rPr>
          <w:rFonts w:cs="Arial"/>
          <w:lang w:val="en-AU"/>
        </w:rPr>
        <w:t> </w:t>
      </w:r>
      <w:r w:rsidRPr="001D1F9F">
        <w:rPr>
          <w:rFonts w:cs="Arial"/>
          <w:lang w:val="en-AU"/>
        </w:rPr>
        <w:t xml:space="preserve">clients/care recipients, families of clients (including parents, guardians and children), case/support worker, legal representative of clients, community leaders/mentors, informal care givers, migration agents or translators. </w:t>
      </w:r>
    </w:p>
    <w:p w14:paraId="3F64FCDA" w14:textId="77777777" w:rsidR="001E18D4" w:rsidRPr="001D1F9F" w:rsidRDefault="001E18D4" w:rsidP="00F7105C">
      <w:pPr>
        <w:pStyle w:val="BodyText"/>
        <w:spacing w:before="180" w:after="120" w:line="288" w:lineRule="auto"/>
        <w:ind w:left="0"/>
        <w:jc w:val="both"/>
        <w:rPr>
          <w:rFonts w:cs="Arial"/>
          <w:sz w:val="22"/>
          <w:lang w:val="en-AU"/>
        </w:rPr>
      </w:pPr>
      <w:r w:rsidRPr="001D1F9F">
        <w:rPr>
          <w:rFonts w:cs="Arial"/>
          <w:b/>
          <w:sz w:val="22"/>
          <w:lang w:val="en-AU"/>
        </w:rPr>
        <w:t>Should unidentified ‘group’ clients be recorded?</w:t>
      </w:r>
    </w:p>
    <w:p w14:paraId="20451E86" w14:textId="77777777" w:rsidR="001E18D4" w:rsidRPr="001D1F9F" w:rsidRDefault="001E18D4" w:rsidP="001E18D4">
      <w:pPr>
        <w:spacing w:before="120" w:after="120" w:line="288" w:lineRule="auto"/>
        <w:ind w:left="284"/>
        <w:rPr>
          <w:rFonts w:cs="Arial"/>
          <w:sz w:val="20"/>
          <w:szCs w:val="20"/>
        </w:rPr>
      </w:pPr>
      <w:r w:rsidRPr="001D1F9F">
        <w:rPr>
          <w:rFonts w:cs="Arial"/>
          <w:sz w:val="20"/>
          <w:szCs w:val="20"/>
        </w:rPr>
        <w:t xml:space="preserve">Temporary Visa Holders Experiencing Violence Pilot provides face-to-face support, where clients are known to the service. It is therefore expected that </w:t>
      </w:r>
      <w:r w:rsidR="004A3C48" w:rsidRPr="001D1F9F">
        <w:rPr>
          <w:rFonts w:cs="Arial"/>
          <w:b/>
          <w:sz w:val="20"/>
          <w:szCs w:val="20"/>
        </w:rPr>
        <w:t>no clients (0 per cent</w:t>
      </w:r>
      <w:r w:rsidRPr="001D1F9F">
        <w:rPr>
          <w:rFonts w:cs="Arial"/>
          <w:b/>
          <w:sz w:val="20"/>
          <w:szCs w:val="20"/>
        </w:rPr>
        <w:t xml:space="preserve">) </w:t>
      </w:r>
      <w:r w:rsidRPr="001D1F9F">
        <w:rPr>
          <w:rFonts w:cs="Arial"/>
          <w:sz w:val="20"/>
          <w:szCs w:val="20"/>
        </w:rPr>
        <w:t xml:space="preserve">should be recorded as unidentified clients in each reporting period. </w:t>
      </w:r>
    </w:p>
    <w:p w14:paraId="16B0C0AA" w14:textId="77777777" w:rsidR="001E18D4" w:rsidRPr="001D1F9F" w:rsidRDefault="001E18D4" w:rsidP="001E18D4">
      <w:pPr>
        <w:pStyle w:val="BodyText"/>
        <w:spacing w:before="120" w:after="120" w:line="288" w:lineRule="auto"/>
        <w:ind w:left="284"/>
        <w:jc w:val="both"/>
        <w:rPr>
          <w:rFonts w:cs="Arial"/>
          <w:lang w:val="en-AU"/>
        </w:rPr>
      </w:pPr>
      <w:r w:rsidRPr="001D1F9F">
        <w:rPr>
          <w:rFonts w:cs="Arial"/>
          <w:lang w:val="en-AU"/>
        </w:rPr>
        <w:t xml:space="preserve">Please refer to the </w:t>
      </w:r>
      <w:hyperlink r:id="rId81" w:history="1">
        <w:r w:rsidRPr="001D1F9F">
          <w:rPr>
            <w:rStyle w:val="Hyperlink"/>
            <w:rFonts w:cs="Arial"/>
            <w:lang w:val="en-AU"/>
          </w:rPr>
          <w:t>Data Exchange Protocols</w:t>
        </w:r>
      </w:hyperlink>
      <w:r w:rsidRPr="001D1F9F">
        <w:rPr>
          <w:rFonts w:cs="Arial"/>
          <w:lang w:val="en-AU"/>
        </w:rPr>
        <w:t xml:space="preserve"> for further guidance on appropriate use of unidentified clients.</w:t>
      </w:r>
    </w:p>
    <w:p w14:paraId="15DC0643" w14:textId="77777777" w:rsidR="001E18D4" w:rsidRPr="001D1F9F" w:rsidRDefault="001E18D4" w:rsidP="00F7105C">
      <w:pPr>
        <w:spacing w:before="180" w:after="120" w:line="288" w:lineRule="auto"/>
        <w:rPr>
          <w:rFonts w:cs="Arial"/>
          <w:b/>
        </w:rPr>
      </w:pPr>
      <w:r w:rsidRPr="001D1F9F">
        <w:rPr>
          <w:rFonts w:cs="Arial"/>
          <w:b/>
        </w:rPr>
        <w:t>How should cases be set up?</w:t>
      </w:r>
    </w:p>
    <w:p w14:paraId="34E8FD46" w14:textId="77777777" w:rsidR="001E18D4" w:rsidRPr="001D1F9F" w:rsidRDefault="001E18D4" w:rsidP="001E18D4">
      <w:pPr>
        <w:pStyle w:val="BodyText"/>
        <w:spacing w:before="120" w:after="120" w:line="288" w:lineRule="auto"/>
        <w:ind w:left="284"/>
        <w:rPr>
          <w:rFonts w:cs="Arial"/>
          <w:bCs/>
          <w:lang w:val="en-AU"/>
        </w:rPr>
      </w:pPr>
      <w:r w:rsidRPr="001D1F9F">
        <w:rPr>
          <w:rFonts w:cs="Arial"/>
          <w:lang w:val="en-AU"/>
        </w:rPr>
        <w:t>There is no formal case structure recommended for this program activity. Organisation should create cases that reflect their own administrative processes. If an organisation is using the web-based portal, it should create cases in a way that works best for its staff and is useful over multiple reporting periods.</w:t>
      </w:r>
      <w:r w:rsidRPr="001D1F9F" w:rsidDel="00393CA4">
        <w:rPr>
          <w:rFonts w:cs="Arial"/>
          <w:lang w:val="en-AU"/>
        </w:rPr>
        <w:t xml:space="preserve"> </w:t>
      </w:r>
    </w:p>
    <w:p w14:paraId="69494476" w14:textId="77777777" w:rsidR="001E18D4" w:rsidRPr="001D1F9F" w:rsidRDefault="001E18D4" w:rsidP="00F7105C">
      <w:pPr>
        <w:pStyle w:val="BodyText"/>
        <w:spacing w:before="180" w:after="120" w:line="288" w:lineRule="auto"/>
        <w:ind w:left="0"/>
        <w:rPr>
          <w:rFonts w:cs="Arial"/>
          <w:b/>
          <w:bCs/>
          <w:lang w:val="en-AU"/>
        </w:rPr>
      </w:pPr>
      <w:r w:rsidRPr="001D1F9F">
        <w:rPr>
          <w:rFonts w:cs="Arial"/>
          <w:b/>
          <w:bCs/>
          <w:lang w:val="en-AU"/>
        </w:rPr>
        <w:t>The partnership approach</w:t>
      </w:r>
    </w:p>
    <w:p w14:paraId="3AD4617F" w14:textId="77777777" w:rsidR="001E18D4" w:rsidRPr="001D1F9F" w:rsidRDefault="001E18D4" w:rsidP="001E18D4">
      <w:pPr>
        <w:pStyle w:val="BodyText"/>
        <w:spacing w:before="120" w:after="120" w:line="288" w:lineRule="auto"/>
        <w:ind w:left="284"/>
        <w:rPr>
          <w:rFonts w:cs="Arial"/>
          <w:bCs/>
          <w:lang w:val="en-AU"/>
        </w:rPr>
      </w:pPr>
      <w:r w:rsidRPr="001D1F9F">
        <w:rPr>
          <w:rFonts w:cs="Arial"/>
          <w:bCs/>
          <w:lang w:val="en-AU"/>
        </w:rPr>
        <w:t>All organisations are required to participate in the partnership approach. For this program activity, participation means organisations must record extended data and client outcomes, known as Standard Client/Community Outcomes Reporting (SCORE) reporting. Organisations must meet the following minimum requirements for SCORE data:</w:t>
      </w:r>
    </w:p>
    <w:p w14:paraId="00AD1DEE" w14:textId="77777777" w:rsidR="001E18D4" w:rsidRPr="001D1F9F" w:rsidRDefault="001E18D4" w:rsidP="00F7105C">
      <w:pPr>
        <w:pStyle w:val="BodyText"/>
        <w:numPr>
          <w:ilvl w:val="0"/>
          <w:numId w:val="241"/>
        </w:numPr>
        <w:spacing w:before="120" w:after="120"/>
        <w:ind w:left="641" w:hanging="357"/>
        <w:rPr>
          <w:rFonts w:cs="Arial"/>
          <w:bCs/>
          <w:lang w:val="en-AU"/>
        </w:rPr>
      </w:pPr>
      <w:r w:rsidRPr="001D1F9F">
        <w:rPr>
          <w:rFonts w:cs="Arial"/>
          <w:bCs/>
          <w:lang w:val="en-AU"/>
        </w:rPr>
        <w:t xml:space="preserve">Report an initial and at least one subsequent Circumstances SCORE for </w:t>
      </w:r>
      <w:r w:rsidRPr="00F7105C">
        <w:rPr>
          <w:rFonts w:cs="Arial"/>
          <w:b/>
          <w:bCs/>
          <w:lang w:val="en-AU"/>
        </w:rPr>
        <w:t>at least 50 per cent</w:t>
      </w:r>
      <w:r w:rsidRPr="001D1F9F">
        <w:rPr>
          <w:rFonts w:cs="Arial"/>
          <w:bCs/>
          <w:lang w:val="en-AU"/>
        </w:rPr>
        <w:t xml:space="preserve"> of identified clients.</w:t>
      </w:r>
    </w:p>
    <w:p w14:paraId="0C61F04E" w14:textId="77777777" w:rsidR="001E18D4" w:rsidRPr="001D1F9F" w:rsidRDefault="001E18D4" w:rsidP="00F7105C">
      <w:pPr>
        <w:pStyle w:val="BodyText"/>
        <w:numPr>
          <w:ilvl w:val="0"/>
          <w:numId w:val="241"/>
        </w:numPr>
        <w:spacing w:before="120" w:after="120"/>
        <w:ind w:left="641" w:hanging="357"/>
        <w:rPr>
          <w:rFonts w:cs="Arial"/>
          <w:bCs/>
          <w:lang w:val="en-AU"/>
        </w:rPr>
      </w:pPr>
      <w:r w:rsidRPr="001D1F9F">
        <w:rPr>
          <w:rFonts w:cs="Arial"/>
          <w:bCs/>
          <w:lang w:val="en-AU"/>
        </w:rPr>
        <w:t xml:space="preserve">Report an initial and at least one subsequent Goals SCORE for </w:t>
      </w:r>
      <w:r w:rsidRPr="00F7105C">
        <w:rPr>
          <w:rFonts w:cs="Arial"/>
          <w:b/>
          <w:bCs/>
          <w:lang w:val="en-AU"/>
        </w:rPr>
        <w:t>at least 50 per cent</w:t>
      </w:r>
      <w:r w:rsidRPr="001D1F9F">
        <w:rPr>
          <w:rFonts w:cs="Arial"/>
          <w:bCs/>
          <w:lang w:val="en-AU"/>
        </w:rPr>
        <w:t xml:space="preserve"> of identified clients.</w:t>
      </w:r>
    </w:p>
    <w:p w14:paraId="244CA6B2" w14:textId="77777777" w:rsidR="001E18D4" w:rsidRPr="001D1F9F" w:rsidRDefault="001E18D4" w:rsidP="00F7105C">
      <w:pPr>
        <w:pStyle w:val="BodyText"/>
        <w:numPr>
          <w:ilvl w:val="0"/>
          <w:numId w:val="241"/>
        </w:numPr>
        <w:spacing w:before="120" w:after="240"/>
        <w:ind w:left="641" w:hanging="357"/>
        <w:rPr>
          <w:rFonts w:cs="Arial"/>
          <w:bCs/>
          <w:lang w:val="en-AU"/>
        </w:rPr>
      </w:pPr>
      <w:r w:rsidRPr="001D1F9F">
        <w:rPr>
          <w:rFonts w:cs="Arial"/>
          <w:bCs/>
          <w:lang w:val="en-AU"/>
        </w:rPr>
        <w:t xml:space="preserve">Report Satisfaction SCOREs for </w:t>
      </w:r>
      <w:r w:rsidRPr="00F7105C">
        <w:rPr>
          <w:rFonts w:cs="Arial"/>
          <w:b/>
          <w:bCs/>
          <w:lang w:val="en-AU"/>
        </w:rPr>
        <w:t>at least 10 per cent</w:t>
      </w:r>
      <w:r w:rsidRPr="001D1F9F">
        <w:rPr>
          <w:rFonts w:cs="Arial"/>
          <w:bCs/>
          <w:lang w:val="en-AU"/>
        </w:rPr>
        <w:t xml:space="preserve"> of identified clients.</w:t>
      </w:r>
    </w:p>
    <w:p w14:paraId="2BA3CF26" w14:textId="77777777" w:rsidR="001E18D4" w:rsidRPr="001D1F9F" w:rsidRDefault="001E18D4" w:rsidP="001E18D4">
      <w:pPr>
        <w:pStyle w:val="BodyText"/>
        <w:spacing w:before="120" w:after="120" w:line="288" w:lineRule="auto"/>
        <w:ind w:left="284"/>
        <w:jc w:val="both"/>
        <w:rPr>
          <w:rFonts w:cs="Arial"/>
          <w:b/>
          <w:lang w:val="en-AU"/>
        </w:rPr>
      </w:pPr>
      <w:r w:rsidRPr="001D1F9F">
        <w:rPr>
          <w:rFonts w:cs="Arial"/>
          <w:bCs/>
          <w:lang w:val="en-AU"/>
        </w:rPr>
        <w:t>A client SCORE assessment is recorded at least twice, once near the beginning of service delivery and again at the end of service delivery. Where practical, you can also collect SCORE assessments periodically throughout service delivery.</w:t>
      </w:r>
    </w:p>
    <w:p w14:paraId="464EA3C8" w14:textId="77777777" w:rsidR="001E18D4" w:rsidRPr="001D1F9F" w:rsidRDefault="001E18D4" w:rsidP="00333BEF">
      <w:pPr>
        <w:pStyle w:val="BodyText"/>
        <w:pageBreakBefore/>
        <w:spacing w:before="180" w:after="120" w:line="288" w:lineRule="auto"/>
        <w:ind w:left="0"/>
        <w:rPr>
          <w:rFonts w:cs="Arial"/>
          <w:b/>
          <w:lang w:val="en-AU"/>
        </w:rPr>
      </w:pPr>
      <w:r w:rsidRPr="001D1F9F">
        <w:rPr>
          <w:rFonts w:cs="Arial"/>
          <w:b/>
          <w:lang w:val="en-AU"/>
        </w:rPr>
        <w:lastRenderedPageBreak/>
        <w:t>What areas of SCORE are most relevant?</w:t>
      </w:r>
    </w:p>
    <w:p w14:paraId="51EE0FFA" w14:textId="77777777" w:rsidR="001E18D4" w:rsidRPr="001D1F9F" w:rsidRDefault="001E18D4" w:rsidP="001E18D4">
      <w:pPr>
        <w:pStyle w:val="BodyText"/>
        <w:spacing w:before="120" w:after="120" w:line="288" w:lineRule="auto"/>
        <w:ind w:left="284"/>
        <w:rPr>
          <w:rFonts w:cs="Arial"/>
          <w:lang w:val="en-AU"/>
        </w:rPr>
      </w:pPr>
      <w:r w:rsidRPr="001D1F9F">
        <w:rPr>
          <w:rFonts w:cs="Arial"/>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84"/>
        <w:gridCol w:w="3486"/>
        <w:gridCol w:w="3486"/>
      </w:tblGrid>
      <w:tr w:rsidR="001E18D4" w:rsidRPr="001D1F9F" w14:paraId="1C8EC5B3" w14:textId="77777777" w:rsidTr="00F7105C">
        <w:trPr>
          <w:trHeight w:val="387"/>
          <w:tblHeader/>
        </w:trPr>
        <w:tc>
          <w:tcPr>
            <w:tcW w:w="1666" w:type="pct"/>
            <w:shd w:val="clear" w:color="auto" w:fill="04617B" w:themeFill="text2"/>
            <w:vAlign w:val="center"/>
          </w:tcPr>
          <w:p w14:paraId="34E7C396" w14:textId="77777777" w:rsidR="001E18D4" w:rsidRPr="001D1F9F" w:rsidRDefault="001E18D4" w:rsidP="00D47890">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667" w:type="pct"/>
            <w:shd w:val="clear" w:color="auto" w:fill="04617B" w:themeFill="text2"/>
            <w:vAlign w:val="center"/>
          </w:tcPr>
          <w:p w14:paraId="3A471C32" w14:textId="77777777" w:rsidR="001E18D4" w:rsidRPr="001D1F9F" w:rsidRDefault="001E18D4" w:rsidP="00D47890">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667" w:type="pct"/>
            <w:shd w:val="clear" w:color="auto" w:fill="04617B" w:themeFill="text2"/>
            <w:vAlign w:val="center"/>
          </w:tcPr>
          <w:p w14:paraId="551187AC" w14:textId="77777777" w:rsidR="001E18D4" w:rsidRPr="001D1F9F" w:rsidRDefault="001E18D4" w:rsidP="00D47890">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1E18D4" w:rsidRPr="001D1F9F" w14:paraId="4C4F1003" w14:textId="77777777" w:rsidTr="00F7105C">
        <w:trPr>
          <w:cantSplit/>
          <w:trHeight w:val="431"/>
        </w:trPr>
        <w:tc>
          <w:tcPr>
            <w:tcW w:w="1666" w:type="pct"/>
          </w:tcPr>
          <w:p w14:paraId="2C43334E"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Family functioning</w:t>
            </w:r>
          </w:p>
          <w:p w14:paraId="2913F18F"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Housing</w:t>
            </w:r>
          </w:p>
          <w:p w14:paraId="7D26B397"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Material wellbeing and basic necessities</w:t>
            </w:r>
          </w:p>
          <w:p w14:paraId="50C4B458"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Mental health, wellbeing and self-care</w:t>
            </w:r>
          </w:p>
          <w:p w14:paraId="254783FD"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Personal and family safety</w:t>
            </w:r>
          </w:p>
          <w:p w14:paraId="439F4997"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Physical health</w:t>
            </w:r>
          </w:p>
        </w:tc>
        <w:tc>
          <w:tcPr>
            <w:tcW w:w="1667" w:type="pct"/>
          </w:tcPr>
          <w:p w14:paraId="50D70709"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Changed impact of immediate crisis</w:t>
            </w:r>
          </w:p>
          <w:p w14:paraId="6435D4A9"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Changed knowledge and access to information</w:t>
            </w:r>
          </w:p>
          <w:p w14:paraId="002C42EC"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Empowerment, choice and control to make own decisions</w:t>
            </w:r>
          </w:p>
          <w:p w14:paraId="3D0FFDF3" w14:textId="77777777" w:rsidR="001E18D4" w:rsidRPr="001D1F9F" w:rsidRDefault="001E18D4" w:rsidP="001E18D4">
            <w:pPr>
              <w:pStyle w:val="BodyText"/>
              <w:numPr>
                <w:ilvl w:val="0"/>
                <w:numId w:val="221"/>
              </w:numPr>
              <w:spacing w:before="60" w:after="60" w:line="288" w:lineRule="auto"/>
              <w:rPr>
                <w:rFonts w:cs="Arial"/>
                <w:lang w:val="en-AU"/>
              </w:rPr>
            </w:pPr>
            <w:r w:rsidRPr="001D1F9F">
              <w:rPr>
                <w:rFonts w:cs="Arial"/>
                <w:lang w:val="en-AU"/>
              </w:rPr>
              <w:t>Engagement with relevant support services</w:t>
            </w:r>
          </w:p>
        </w:tc>
        <w:tc>
          <w:tcPr>
            <w:tcW w:w="1667" w:type="pct"/>
          </w:tcPr>
          <w:p w14:paraId="298E1F2F" w14:textId="77777777" w:rsidR="001E18D4" w:rsidRPr="001D1F9F" w:rsidRDefault="001E18D4" w:rsidP="00D47890">
            <w:pPr>
              <w:pStyle w:val="BodyText"/>
              <w:spacing w:before="60" w:after="60" w:line="288" w:lineRule="auto"/>
              <w:ind w:left="57"/>
              <w:rPr>
                <w:rFonts w:cs="Arial"/>
                <w:b/>
                <w:sz w:val="22"/>
                <w:szCs w:val="22"/>
                <w:lang w:val="en-AU"/>
              </w:rPr>
            </w:pPr>
            <w:r w:rsidRPr="001D1F9F">
              <w:rPr>
                <w:rFonts w:cs="Arial"/>
                <w:lang w:val="en-AU"/>
              </w:rPr>
              <w:t>All three Satisfaction outcomes are relevant for this program activity</w:t>
            </w:r>
          </w:p>
        </w:tc>
      </w:tr>
    </w:tbl>
    <w:p w14:paraId="102616F0" w14:textId="77777777" w:rsidR="001E18D4" w:rsidRPr="001D1F9F" w:rsidRDefault="001E18D4" w:rsidP="001E18D4">
      <w:pPr>
        <w:pStyle w:val="BodyText"/>
        <w:spacing w:before="120" w:after="120" w:line="288" w:lineRule="auto"/>
        <w:ind w:left="284"/>
        <w:rPr>
          <w:rFonts w:cs="Arial"/>
          <w:lang w:val="en-AU"/>
        </w:rPr>
      </w:pPr>
      <w:r w:rsidRPr="001D1F9F">
        <w:rPr>
          <w:rFonts w:cs="Arial"/>
          <w:lang w:val="en-AU"/>
        </w:rPr>
        <w:t>When recording a SCORE assessment, it is expected that you also record the ‘Assessed by’ field to capture who has completed the assessment.</w:t>
      </w:r>
    </w:p>
    <w:p w14:paraId="204AB27B" w14:textId="77777777" w:rsidR="001E18D4" w:rsidRPr="001D1F9F" w:rsidRDefault="001E18D4" w:rsidP="00F7105C">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6CADE27C" w14:textId="77777777" w:rsidR="001E18D4" w:rsidRPr="001D1F9F" w:rsidRDefault="001E18D4" w:rsidP="001E18D4">
      <w:pPr>
        <w:pStyle w:val="BodyText"/>
        <w:spacing w:before="120" w:after="120" w:line="288" w:lineRule="auto"/>
        <w:ind w:left="284"/>
        <w:rPr>
          <w:rFonts w:cs="Arial"/>
          <w:lang w:val="en-AU"/>
        </w:rPr>
      </w:pPr>
      <w:r w:rsidRPr="001D1F9F">
        <w:rPr>
          <w:rFonts w:cs="Arial"/>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8"/>
        <w:gridCol w:w="5228"/>
      </w:tblGrid>
      <w:tr w:rsidR="001E18D4" w:rsidRPr="001D1F9F" w14:paraId="45B29CD3" w14:textId="77777777" w:rsidTr="00F7105C">
        <w:trPr>
          <w:trHeight w:val="353"/>
        </w:trPr>
        <w:tc>
          <w:tcPr>
            <w:tcW w:w="2500"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65D6AC06" w14:textId="77777777" w:rsidR="001E18D4" w:rsidRPr="001D1F9F" w:rsidRDefault="001E18D4" w:rsidP="00D47890">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2500" w:type="pct"/>
            <w:tcBorders>
              <w:top w:val="single" w:sz="4" w:space="0" w:color="auto"/>
              <w:left w:val="single" w:sz="4" w:space="0" w:color="auto"/>
              <w:bottom w:val="single" w:sz="4" w:space="0" w:color="auto"/>
              <w:right w:val="single" w:sz="4" w:space="0" w:color="auto"/>
            </w:tcBorders>
            <w:shd w:val="clear" w:color="auto" w:fill="04617B" w:themeFill="text2"/>
          </w:tcPr>
          <w:p w14:paraId="7792617B" w14:textId="77777777" w:rsidR="001E18D4" w:rsidRPr="001D1F9F" w:rsidRDefault="001E18D4" w:rsidP="00D47890">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1E18D4" w:rsidRPr="001D1F9F" w14:paraId="379D425F" w14:textId="77777777" w:rsidTr="00F7105C">
        <w:trPr>
          <w:trHeight w:val="245"/>
        </w:trPr>
        <w:tc>
          <w:tcPr>
            <w:tcW w:w="2500" w:type="pct"/>
            <w:tcBorders>
              <w:top w:val="single" w:sz="4" w:space="0" w:color="auto"/>
              <w:left w:val="single" w:sz="4" w:space="0" w:color="auto"/>
              <w:bottom w:val="single" w:sz="4" w:space="0" w:color="auto"/>
              <w:right w:val="single" w:sz="4" w:space="0" w:color="auto"/>
            </w:tcBorders>
            <w:hideMark/>
          </w:tcPr>
          <w:p w14:paraId="70372F47" w14:textId="77777777" w:rsidR="001E18D4" w:rsidRPr="001D1F9F" w:rsidRDefault="001E18D4" w:rsidP="00D47890">
            <w:pPr>
              <w:pStyle w:val="BodyText"/>
              <w:numPr>
                <w:ilvl w:val="0"/>
                <w:numId w:val="12"/>
              </w:numPr>
              <w:spacing w:before="60" w:after="60" w:line="288" w:lineRule="auto"/>
              <w:ind w:left="284" w:hanging="284"/>
              <w:rPr>
                <w:rFonts w:cs="Arial"/>
                <w:lang w:val="en-AU"/>
              </w:rPr>
            </w:pPr>
            <w:r w:rsidRPr="001D1F9F">
              <w:rPr>
                <w:rFonts w:cs="Arial"/>
                <w:lang w:val="en-AU"/>
              </w:rPr>
              <w:t>Homeless indicator</w:t>
            </w:r>
          </w:p>
          <w:p w14:paraId="101DB4D3" w14:textId="77777777" w:rsidR="001E18D4" w:rsidRPr="001D1F9F" w:rsidRDefault="001E18D4" w:rsidP="00D47890">
            <w:pPr>
              <w:pStyle w:val="BodyText"/>
              <w:numPr>
                <w:ilvl w:val="0"/>
                <w:numId w:val="12"/>
              </w:numPr>
              <w:spacing w:before="60" w:after="60" w:line="288" w:lineRule="auto"/>
              <w:ind w:left="284" w:hanging="284"/>
              <w:rPr>
                <w:rFonts w:cs="Arial"/>
                <w:lang w:val="en-AU"/>
              </w:rPr>
            </w:pPr>
            <w:r w:rsidRPr="001D1F9F">
              <w:rPr>
                <w:rFonts w:cs="Arial"/>
                <w:lang w:val="en-AU"/>
              </w:rPr>
              <w:t>Household composition</w:t>
            </w:r>
          </w:p>
          <w:p w14:paraId="5EAECA35" w14:textId="77777777" w:rsidR="001E18D4" w:rsidRPr="001D1F9F" w:rsidRDefault="001E18D4" w:rsidP="00D47890">
            <w:pPr>
              <w:pStyle w:val="BodyText"/>
              <w:numPr>
                <w:ilvl w:val="0"/>
                <w:numId w:val="12"/>
              </w:numPr>
              <w:spacing w:before="60" w:after="60" w:line="288" w:lineRule="auto"/>
              <w:ind w:left="284" w:hanging="284"/>
              <w:rPr>
                <w:rFonts w:cs="Arial"/>
                <w:lang w:val="en-AU"/>
              </w:rPr>
            </w:pPr>
            <w:r w:rsidRPr="001D1F9F">
              <w:rPr>
                <w:rFonts w:cs="Arial"/>
                <w:lang w:val="en-AU"/>
              </w:rPr>
              <w:t>First arrival in Australia (year and month)</w:t>
            </w:r>
          </w:p>
          <w:p w14:paraId="72903EFF" w14:textId="77777777" w:rsidR="001E18D4" w:rsidRPr="001D1F9F" w:rsidRDefault="001E18D4" w:rsidP="00D47890">
            <w:pPr>
              <w:pStyle w:val="BodyText"/>
              <w:numPr>
                <w:ilvl w:val="0"/>
                <w:numId w:val="12"/>
              </w:numPr>
              <w:spacing w:before="60" w:after="60" w:line="288" w:lineRule="auto"/>
              <w:ind w:left="284" w:hanging="284"/>
              <w:rPr>
                <w:rFonts w:cs="Arial"/>
                <w:lang w:val="en-AU"/>
              </w:rPr>
            </w:pPr>
            <w:r w:rsidRPr="001D1F9F">
              <w:rPr>
                <w:rFonts w:cs="Arial"/>
                <w:lang w:val="en-AU"/>
              </w:rPr>
              <w:t>Visa</w:t>
            </w:r>
            <w:r w:rsidRPr="001D1F9F">
              <w:rPr>
                <w:rFonts w:cs="Arial"/>
                <w:sz w:val="18"/>
                <w:lang w:val="en-AU"/>
              </w:rPr>
              <w:t xml:space="preserve"> </w:t>
            </w:r>
            <w:r w:rsidRPr="001D1F9F">
              <w:rPr>
                <w:rFonts w:cs="Arial"/>
                <w:lang w:val="en-AU"/>
              </w:rPr>
              <w:t>Type</w:t>
            </w:r>
          </w:p>
          <w:p w14:paraId="22CDC47C" w14:textId="77777777" w:rsidR="001E18D4" w:rsidRPr="001D1F9F" w:rsidRDefault="001E18D4" w:rsidP="00D47890">
            <w:pPr>
              <w:pStyle w:val="BodyText"/>
              <w:numPr>
                <w:ilvl w:val="0"/>
                <w:numId w:val="12"/>
              </w:numPr>
              <w:spacing w:before="60" w:after="60" w:line="288" w:lineRule="auto"/>
              <w:ind w:left="284" w:hanging="284"/>
              <w:rPr>
                <w:rFonts w:cs="Arial"/>
                <w:sz w:val="18"/>
                <w:lang w:val="en-AU"/>
              </w:rPr>
            </w:pPr>
            <w:r w:rsidRPr="001D1F9F">
              <w:rPr>
                <w:rFonts w:cs="Arial"/>
                <w:lang w:val="en-AU"/>
              </w:rPr>
              <w:t>Ancestry</w:t>
            </w:r>
          </w:p>
        </w:tc>
        <w:tc>
          <w:tcPr>
            <w:tcW w:w="2500" w:type="pct"/>
            <w:tcBorders>
              <w:top w:val="single" w:sz="4" w:space="0" w:color="auto"/>
              <w:left w:val="single" w:sz="4" w:space="0" w:color="auto"/>
              <w:bottom w:val="single" w:sz="4" w:space="0" w:color="auto"/>
              <w:right w:val="single" w:sz="4" w:space="0" w:color="auto"/>
            </w:tcBorders>
          </w:tcPr>
          <w:p w14:paraId="4AF788A9" w14:textId="77777777" w:rsidR="001E18D4" w:rsidRPr="001D1F9F" w:rsidRDefault="001E18D4" w:rsidP="00D47890">
            <w:pPr>
              <w:pStyle w:val="BodyText"/>
              <w:numPr>
                <w:ilvl w:val="0"/>
                <w:numId w:val="12"/>
              </w:numPr>
              <w:spacing w:before="60" w:after="60" w:line="288" w:lineRule="auto"/>
              <w:ind w:left="284" w:hanging="284"/>
              <w:rPr>
                <w:rFonts w:cs="Arial"/>
                <w:lang w:val="en-AU"/>
              </w:rPr>
            </w:pPr>
            <w:r w:rsidRPr="001D1F9F">
              <w:rPr>
                <w:rFonts w:cs="Arial"/>
                <w:lang w:val="en-AU"/>
              </w:rPr>
              <w:t>Interpreter present</w:t>
            </w:r>
          </w:p>
          <w:p w14:paraId="15429D67" w14:textId="77777777" w:rsidR="001E18D4" w:rsidRPr="001D1F9F" w:rsidRDefault="001E18D4" w:rsidP="00D47890">
            <w:pPr>
              <w:pStyle w:val="BodyText"/>
              <w:spacing w:before="60" w:after="60" w:line="288" w:lineRule="auto"/>
              <w:ind w:left="0"/>
              <w:rPr>
                <w:rFonts w:cs="Arial"/>
                <w:lang w:val="en-AU"/>
              </w:rPr>
            </w:pPr>
          </w:p>
        </w:tc>
      </w:tr>
    </w:tbl>
    <w:p w14:paraId="27081B11" w14:textId="77777777" w:rsidR="001E18D4" w:rsidRPr="001D1F9F" w:rsidRDefault="001E18D4" w:rsidP="001E18D4">
      <w:pPr>
        <w:pStyle w:val="BodyText"/>
        <w:spacing w:before="120" w:after="120" w:line="288" w:lineRule="auto"/>
        <w:ind w:left="284"/>
        <w:rPr>
          <w:rFonts w:cs="Arial"/>
          <w:lang w:val="en-AU"/>
        </w:rPr>
      </w:pPr>
      <w:r w:rsidRPr="001D1F9F">
        <w:rPr>
          <w:rFonts w:cs="Arial"/>
          <w:lang w:val="en-AU"/>
        </w:rPr>
        <w:t>You may record other outcomes and extended client details, if you think it is appropriate for your program and for your clients to do so.</w:t>
      </w:r>
    </w:p>
    <w:p w14:paraId="7D032BDF" w14:textId="77777777" w:rsidR="001E18D4" w:rsidRPr="001D1F9F" w:rsidRDefault="001E18D4" w:rsidP="00F7105C">
      <w:pPr>
        <w:spacing w:before="180" w:after="120" w:line="288" w:lineRule="auto"/>
        <w:rPr>
          <w:rFonts w:cs="Arial"/>
          <w:b/>
        </w:rPr>
      </w:pPr>
      <w:r w:rsidRPr="001D1F9F">
        <w:rPr>
          <w:rFonts w:cs="Arial"/>
          <w:b/>
        </w:rPr>
        <w:t>For this program activity, when should each service type be used?</w:t>
      </w:r>
    </w:p>
    <w:p w14:paraId="7DB6FBE6" w14:textId="77777777" w:rsidR="001E18D4" w:rsidRPr="00F7105C" w:rsidRDefault="001E18D4" w:rsidP="00F7105C">
      <w:pPr>
        <w:pStyle w:val="BodyText"/>
        <w:spacing w:before="120" w:after="120" w:line="288" w:lineRule="auto"/>
        <w:ind w:left="284"/>
      </w:pPr>
      <w:r w:rsidRPr="00F7105C">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32"/>
        <w:gridCol w:w="7224"/>
      </w:tblGrid>
      <w:tr w:rsidR="001E18D4" w:rsidRPr="001D1F9F" w14:paraId="54236FE4" w14:textId="77777777" w:rsidTr="00F7105C">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FEAAA5A" w14:textId="77777777" w:rsidR="001E18D4" w:rsidRPr="001D1F9F" w:rsidRDefault="001E18D4" w:rsidP="00D47890">
            <w:pPr>
              <w:rPr>
                <w:rFonts w:cs="Arial"/>
                <w:bCs w:val="0"/>
              </w:rPr>
            </w:pPr>
            <w:r w:rsidRPr="001D1F9F">
              <w:rPr>
                <w:rFonts w:cs="Arial"/>
                <w:iCs/>
              </w:rPr>
              <w:t>Service Type</w:t>
            </w:r>
          </w:p>
        </w:tc>
        <w:tc>
          <w:tcPr>
            <w:tcW w:w="7363" w:type="dxa"/>
            <w:vAlign w:val="center"/>
          </w:tcPr>
          <w:p w14:paraId="18962C05" w14:textId="77777777" w:rsidR="001E18D4" w:rsidRPr="001D1F9F" w:rsidRDefault="001E18D4" w:rsidP="00D47890">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1E18D4" w:rsidRPr="001D1F9F" w14:paraId="5EF2F2C0"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E8860E1" w14:textId="77777777" w:rsidR="001E18D4" w:rsidRPr="001D1F9F" w:rsidRDefault="001E18D4" w:rsidP="00F7105C">
            <w:pPr>
              <w:spacing w:before="120" w:after="120" w:line="288" w:lineRule="auto"/>
              <w:rPr>
                <w:rFonts w:cs="Arial"/>
                <w:sz w:val="20"/>
                <w:szCs w:val="20"/>
              </w:rPr>
            </w:pPr>
            <w:r w:rsidRPr="001D1F9F">
              <w:rPr>
                <w:rFonts w:cs="Arial"/>
                <w:sz w:val="20"/>
                <w:szCs w:val="20"/>
              </w:rPr>
              <w:t>Accommodation assistance</w:t>
            </w:r>
          </w:p>
        </w:tc>
        <w:tc>
          <w:tcPr>
            <w:tcW w:w="7363" w:type="dxa"/>
            <w:shd w:val="clear" w:color="auto" w:fill="auto"/>
            <w:vAlign w:val="center"/>
          </w:tcPr>
          <w:p w14:paraId="00F99CE4" w14:textId="77777777" w:rsidR="001E18D4" w:rsidRPr="00F7105C"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F7105C">
              <w:rPr>
                <w:b/>
                <w:sz w:val="20"/>
                <w:szCs w:val="20"/>
              </w:rPr>
              <w:t xml:space="preserve">Australian Red Cross only: </w:t>
            </w:r>
          </w:p>
          <w:p w14:paraId="030481C4" w14:textId="77777777" w:rsidR="001E18D4" w:rsidRPr="00A9765D"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Providing short term accommodation (e.g. for victims of domestic violence, people at risk of homelessness or who are homeless).</w:t>
            </w:r>
          </w:p>
        </w:tc>
      </w:tr>
      <w:tr w:rsidR="001E18D4" w:rsidRPr="001D1F9F" w14:paraId="5396282B" w14:textId="77777777" w:rsidTr="00F7105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9579E15" w14:textId="77777777" w:rsidR="001E18D4" w:rsidRPr="00A9765D" w:rsidRDefault="001E18D4" w:rsidP="00F7105C">
            <w:pPr>
              <w:spacing w:before="120" w:after="120" w:line="288" w:lineRule="auto"/>
              <w:rPr>
                <w:rFonts w:cs="Arial"/>
                <w:sz w:val="20"/>
                <w:szCs w:val="20"/>
              </w:rPr>
            </w:pPr>
            <w:r w:rsidRPr="001D1F9F">
              <w:rPr>
                <w:rFonts w:cs="Arial"/>
                <w:sz w:val="20"/>
                <w:szCs w:val="20"/>
              </w:rPr>
              <w:t>Advocacy/Support</w:t>
            </w:r>
          </w:p>
        </w:tc>
        <w:tc>
          <w:tcPr>
            <w:tcW w:w="7363" w:type="dxa"/>
            <w:shd w:val="clear" w:color="auto" w:fill="auto"/>
          </w:tcPr>
          <w:p w14:paraId="21584D32" w14:textId="77777777" w:rsidR="001E18D4" w:rsidRPr="00F7105C"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D1F9F">
              <w:rPr>
                <w:sz w:val="20"/>
                <w:szCs w:val="20"/>
              </w:rPr>
              <w:t>Advocating on a client’s behalf to another entity such as a government body or other organisation</w:t>
            </w:r>
          </w:p>
        </w:tc>
      </w:tr>
      <w:tr w:rsidR="001E18D4" w:rsidRPr="001D1F9F" w14:paraId="74D95769"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28FCB85" w14:textId="77777777" w:rsidR="001E18D4" w:rsidRPr="00A9765D" w:rsidRDefault="001E18D4" w:rsidP="00F7105C">
            <w:pPr>
              <w:spacing w:before="120" w:after="120" w:line="288" w:lineRule="auto"/>
              <w:rPr>
                <w:rFonts w:cs="Arial"/>
                <w:sz w:val="20"/>
                <w:szCs w:val="20"/>
              </w:rPr>
            </w:pPr>
            <w:r w:rsidRPr="001D1F9F">
              <w:rPr>
                <w:rFonts w:cs="Arial"/>
                <w:sz w:val="20"/>
                <w:szCs w:val="20"/>
              </w:rPr>
              <w:t>Domestic and Family Violence support</w:t>
            </w:r>
          </w:p>
        </w:tc>
        <w:tc>
          <w:tcPr>
            <w:tcW w:w="7363" w:type="dxa"/>
            <w:shd w:val="clear" w:color="auto" w:fill="auto"/>
          </w:tcPr>
          <w:p w14:paraId="217F7540" w14:textId="77777777" w:rsidR="001E18D4" w:rsidRPr="00F7105C"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F7105C">
              <w:rPr>
                <w:b/>
                <w:sz w:val="20"/>
                <w:szCs w:val="20"/>
              </w:rPr>
              <w:t xml:space="preserve">Australian Red Cross only: </w:t>
            </w:r>
          </w:p>
          <w:p w14:paraId="31C1DA1D" w14:textId="77777777" w:rsidR="001E18D4" w:rsidRPr="001D1F9F"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 xml:space="preserve">Covers a range of supports for clients experiencing domestic and family violence. Consider if another service type would more accurately capture the kind of service provided before selecting this one. This may be changed or removed based on further discussion. </w:t>
            </w:r>
          </w:p>
        </w:tc>
      </w:tr>
      <w:tr w:rsidR="001E18D4" w:rsidRPr="001D1F9F" w14:paraId="2CC6C021" w14:textId="77777777" w:rsidTr="00F7105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0FB3EEB" w14:textId="77777777" w:rsidR="001E18D4" w:rsidRPr="00A9765D" w:rsidRDefault="001E18D4" w:rsidP="00F7105C">
            <w:pPr>
              <w:spacing w:before="120" w:after="120" w:line="288" w:lineRule="auto"/>
              <w:rPr>
                <w:rFonts w:cs="Arial"/>
                <w:sz w:val="20"/>
                <w:szCs w:val="20"/>
              </w:rPr>
            </w:pPr>
            <w:r w:rsidRPr="001D1F9F">
              <w:rPr>
                <w:rFonts w:cs="Arial"/>
                <w:sz w:val="20"/>
                <w:szCs w:val="20"/>
              </w:rPr>
              <w:lastRenderedPageBreak/>
              <w:t>Food parcels &amp; food vouchers</w:t>
            </w:r>
          </w:p>
        </w:tc>
        <w:tc>
          <w:tcPr>
            <w:tcW w:w="7363" w:type="dxa"/>
            <w:shd w:val="clear" w:color="auto" w:fill="auto"/>
          </w:tcPr>
          <w:p w14:paraId="51A9AD3D" w14:textId="77777777" w:rsidR="001E18D4" w:rsidRPr="00F7105C"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F7105C">
              <w:rPr>
                <w:b/>
                <w:sz w:val="20"/>
                <w:szCs w:val="20"/>
              </w:rPr>
              <w:t xml:space="preserve">Australian Red Cross only: </w:t>
            </w:r>
          </w:p>
          <w:p w14:paraId="7567DE44" w14:textId="77777777" w:rsidR="001E18D4" w:rsidRPr="001D1F9F"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D1F9F">
              <w:rPr>
                <w:sz w:val="20"/>
                <w:szCs w:val="20"/>
              </w:rPr>
              <w:t>Provide food parcels, food vouchers and supermarket vouchers to clients.</w:t>
            </w:r>
          </w:p>
        </w:tc>
      </w:tr>
      <w:tr w:rsidR="001E18D4" w:rsidRPr="001D1F9F" w14:paraId="646DAA21"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FC57B57" w14:textId="77777777" w:rsidR="001E18D4" w:rsidRPr="00A9765D" w:rsidRDefault="001E18D4" w:rsidP="00F7105C">
            <w:pPr>
              <w:spacing w:before="120" w:after="120" w:line="288" w:lineRule="auto"/>
              <w:rPr>
                <w:rFonts w:cs="Arial"/>
                <w:sz w:val="20"/>
                <w:szCs w:val="20"/>
              </w:rPr>
            </w:pPr>
            <w:r w:rsidRPr="001D1F9F">
              <w:rPr>
                <w:rFonts w:cs="Arial"/>
                <w:sz w:val="20"/>
                <w:szCs w:val="20"/>
              </w:rPr>
              <w:t>Health care assistance</w:t>
            </w:r>
          </w:p>
        </w:tc>
        <w:tc>
          <w:tcPr>
            <w:tcW w:w="7363" w:type="dxa"/>
            <w:shd w:val="clear" w:color="auto" w:fill="auto"/>
          </w:tcPr>
          <w:p w14:paraId="3619B224" w14:textId="77777777" w:rsidR="001E18D4" w:rsidRPr="00F7105C"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F7105C">
              <w:rPr>
                <w:b/>
                <w:sz w:val="20"/>
                <w:szCs w:val="20"/>
              </w:rPr>
              <w:t xml:space="preserve">Australian Red Cross only: </w:t>
            </w:r>
          </w:p>
          <w:p w14:paraId="12D3DA62" w14:textId="573E528D" w:rsidR="001E18D4" w:rsidRPr="001D1F9F"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Provide health-related assistance such as chemist vouchers or part payment of</w:t>
            </w:r>
            <w:r w:rsidR="00EA3E1D">
              <w:rPr>
                <w:sz w:val="20"/>
                <w:szCs w:val="20"/>
              </w:rPr>
              <w:t> </w:t>
            </w:r>
            <w:r w:rsidRPr="001D1F9F">
              <w:rPr>
                <w:sz w:val="20"/>
                <w:szCs w:val="20"/>
              </w:rPr>
              <w:t>medical bills.</w:t>
            </w:r>
          </w:p>
        </w:tc>
      </w:tr>
      <w:tr w:rsidR="001E18D4" w:rsidRPr="001D1F9F" w14:paraId="5708CDF8" w14:textId="77777777" w:rsidTr="00F7105C">
        <w:trPr>
          <w:cantSplit/>
          <w:trHeight w:val="101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E24AD98" w14:textId="77777777" w:rsidR="001E18D4" w:rsidRPr="00A9765D" w:rsidRDefault="001E18D4" w:rsidP="00F7105C">
            <w:pPr>
              <w:spacing w:before="120" w:after="120" w:line="288" w:lineRule="auto"/>
              <w:rPr>
                <w:rFonts w:cs="Arial"/>
                <w:sz w:val="20"/>
                <w:szCs w:val="20"/>
              </w:rPr>
            </w:pPr>
            <w:r w:rsidRPr="001D1F9F">
              <w:rPr>
                <w:rFonts w:cs="Arial"/>
                <w:sz w:val="20"/>
                <w:szCs w:val="20"/>
              </w:rPr>
              <w:t>Information/Advice/Referral</w:t>
            </w:r>
          </w:p>
        </w:tc>
        <w:tc>
          <w:tcPr>
            <w:tcW w:w="7363" w:type="dxa"/>
            <w:shd w:val="clear" w:color="auto" w:fill="auto"/>
            <w:vAlign w:val="center"/>
          </w:tcPr>
          <w:p w14:paraId="402498DB" w14:textId="77777777" w:rsidR="001E18D4" w:rsidRPr="00A9765D"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Provision of standard advice, guidance or information on a specific topic, referrals on to another service such as financial counselling, emergency relief, Centrelink etc. </w:t>
            </w:r>
          </w:p>
        </w:tc>
      </w:tr>
      <w:tr w:rsidR="001E18D4" w:rsidRPr="001D1F9F" w14:paraId="00D1C29B" w14:textId="77777777" w:rsidTr="00F7105C">
        <w:trPr>
          <w:cnfStyle w:val="000000100000" w:firstRow="0" w:lastRow="0" w:firstColumn="0" w:lastColumn="0" w:oddVBand="0" w:evenVBand="0" w:oddHBand="1" w:evenHBand="0" w:firstRowFirstColumn="0" w:firstRowLastColumn="0" w:lastRowFirstColumn="0" w:lastRowLastColumn="0"/>
          <w:cantSplit/>
          <w:trHeight w:val="122"/>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7D276B8" w14:textId="77777777" w:rsidR="001E18D4" w:rsidRPr="001D1F9F" w:rsidRDefault="001E18D4" w:rsidP="00F7105C">
            <w:pPr>
              <w:spacing w:before="120" w:after="120" w:line="288" w:lineRule="auto"/>
              <w:rPr>
                <w:rFonts w:cs="Arial"/>
                <w:sz w:val="20"/>
                <w:szCs w:val="20"/>
              </w:rPr>
            </w:pPr>
            <w:r w:rsidRPr="001D1F9F">
              <w:rPr>
                <w:rFonts w:cs="Arial"/>
                <w:sz w:val="20"/>
                <w:szCs w:val="20"/>
              </w:rPr>
              <w:t>Intake/assessment</w:t>
            </w:r>
          </w:p>
        </w:tc>
        <w:tc>
          <w:tcPr>
            <w:tcW w:w="7363" w:type="dxa"/>
            <w:shd w:val="clear" w:color="auto" w:fill="auto"/>
            <w:vAlign w:val="center"/>
          </w:tcPr>
          <w:p w14:paraId="3021193B" w14:textId="77777777" w:rsidR="001E18D4" w:rsidRPr="00A9765D"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Gathering information on clients' needs, eligibility, matching clients to services</w:t>
            </w:r>
          </w:p>
        </w:tc>
      </w:tr>
      <w:tr w:rsidR="001E18D4" w:rsidRPr="001D1F9F" w14:paraId="4F437C88" w14:textId="77777777" w:rsidTr="00F7105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A236371" w14:textId="77777777" w:rsidR="001E18D4" w:rsidRPr="001D1F9F" w:rsidRDefault="001E18D4" w:rsidP="00F7105C">
            <w:pPr>
              <w:spacing w:before="120" w:after="120" w:line="288" w:lineRule="auto"/>
              <w:rPr>
                <w:rFonts w:cs="Arial"/>
                <w:sz w:val="20"/>
                <w:szCs w:val="20"/>
              </w:rPr>
            </w:pPr>
            <w:r w:rsidRPr="001D1F9F">
              <w:rPr>
                <w:rFonts w:cs="Arial"/>
                <w:sz w:val="20"/>
                <w:szCs w:val="20"/>
              </w:rPr>
              <w:t>Intensive support</w:t>
            </w:r>
          </w:p>
        </w:tc>
        <w:tc>
          <w:tcPr>
            <w:tcW w:w="7363" w:type="dxa"/>
            <w:shd w:val="clear" w:color="auto" w:fill="auto"/>
            <w:vAlign w:val="center"/>
          </w:tcPr>
          <w:p w14:paraId="0AAAA332" w14:textId="77777777" w:rsidR="001E18D4" w:rsidRPr="00147B13"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Where a client is being case managed or receiving intensive support services.</w:t>
            </w:r>
          </w:p>
        </w:tc>
      </w:tr>
      <w:tr w:rsidR="001E18D4" w:rsidRPr="001D1F9F" w14:paraId="64A89FED"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B0D5AE9" w14:textId="77777777" w:rsidR="001E18D4" w:rsidRPr="00A9765D" w:rsidRDefault="001E18D4" w:rsidP="00F7105C">
            <w:pPr>
              <w:spacing w:before="120" w:after="120" w:line="288" w:lineRule="auto"/>
              <w:rPr>
                <w:rFonts w:cs="Arial"/>
                <w:sz w:val="20"/>
                <w:szCs w:val="20"/>
              </w:rPr>
            </w:pPr>
            <w:r w:rsidRPr="001D1F9F">
              <w:rPr>
                <w:rFonts w:cs="Arial"/>
                <w:sz w:val="20"/>
                <w:szCs w:val="20"/>
              </w:rPr>
              <w:t>Material aid (multiple items, parcels or vouchers)</w:t>
            </w:r>
          </w:p>
        </w:tc>
        <w:tc>
          <w:tcPr>
            <w:tcW w:w="7363" w:type="dxa"/>
            <w:shd w:val="clear" w:color="auto" w:fill="auto"/>
            <w:vAlign w:val="center"/>
          </w:tcPr>
          <w:p w14:paraId="7A659B92" w14:textId="77777777" w:rsidR="001E18D4" w:rsidRPr="00F7105C"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F7105C">
              <w:rPr>
                <w:b/>
                <w:sz w:val="20"/>
                <w:szCs w:val="20"/>
              </w:rPr>
              <w:t xml:space="preserve">Australian Red Cross only: </w:t>
            </w:r>
          </w:p>
          <w:p w14:paraId="270E24DB" w14:textId="77777777" w:rsidR="001E18D4" w:rsidRPr="001D1F9F"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Where multiple forms of aid are provided in the one session, including food parcels, vouchers, clothing bedding and/or household items.</w:t>
            </w:r>
          </w:p>
        </w:tc>
      </w:tr>
      <w:tr w:rsidR="001E18D4" w:rsidRPr="001D1F9F" w14:paraId="02F943FF" w14:textId="77777777" w:rsidTr="00F7105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40C340B" w14:textId="77777777" w:rsidR="001E18D4" w:rsidRPr="00A9765D" w:rsidRDefault="001E18D4" w:rsidP="00F7105C">
            <w:pPr>
              <w:spacing w:before="120" w:after="120" w:line="288" w:lineRule="auto"/>
              <w:rPr>
                <w:rFonts w:cs="Arial"/>
                <w:sz w:val="20"/>
                <w:szCs w:val="20"/>
              </w:rPr>
            </w:pPr>
            <w:r w:rsidRPr="001D1F9F">
              <w:rPr>
                <w:rFonts w:cs="Arial"/>
                <w:sz w:val="20"/>
                <w:szCs w:val="20"/>
              </w:rPr>
              <w:t>Rent / Mortgage assistance</w:t>
            </w:r>
          </w:p>
        </w:tc>
        <w:tc>
          <w:tcPr>
            <w:tcW w:w="7363" w:type="dxa"/>
            <w:shd w:val="clear" w:color="auto" w:fill="auto"/>
            <w:vAlign w:val="center"/>
          </w:tcPr>
          <w:p w14:paraId="533567E1" w14:textId="77777777" w:rsidR="001E18D4" w:rsidRPr="00F7105C"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F7105C">
              <w:rPr>
                <w:b/>
                <w:sz w:val="20"/>
                <w:szCs w:val="20"/>
              </w:rPr>
              <w:t xml:space="preserve">Australian Red Cross only: </w:t>
            </w:r>
          </w:p>
          <w:p w14:paraId="42DF136E" w14:textId="77777777" w:rsidR="001E18D4" w:rsidRPr="001D1F9F"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D1F9F">
              <w:rPr>
                <w:sz w:val="20"/>
                <w:szCs w:val="20"/>
              </w:rPr>
              <w:t>Provide assistance with payment of rent or mortgage costs.</w:t>
            </w:r>
          </w:p>
        </w:tc>
      </w:tr>
      <w:tr w:rsidR="001E18D4" w:rsidRPr="001D1F9F" w14:paraId="0D28A8C9"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FB249BB" w14:textId="77777777" w:rsidR="001E18D4" w:rsidRPr="00A9765D" w:rsidRDefault="001E18D4" w:rsidP="00F7105C">
            <w:pPr>
              <w:spacing w:before="120" w:after="120" w:line="288" w:lineRule="auto"/>
              <w:rPr>
                <w:rFonts w:cs="Arial"/>
                <w:sz w:val="20"/>
                <w:szCs w:val="20"/>
              </w:rPr>
            </w:pPr>
            <w:r w:rsidRPr="001D1F9F">
              <w:rPr>
                <w:rFonts w:cs="Arial"/>
                <w:sz w:val="20"/>
                <w:szCs w:val="20"/>
              </w:rPr>
              <w:t>Specialist support:</w:t>
            </w:r>
          </w:p>
        </w:tc>
        <w:tc>
          <w:tcPr>
            <w:tcW w:w="7363" w:type="dxa"/>
            <w:shd w:val="clear" w:color="auto" w:fill="auto"/>
            <w:vAlign w:val="center"/>
          </w:tcPr>
          <w:p w14:paraId="65C35856" w14:textId="77777777" w:rsidR="001E18D4" w:rsidRPr="001D1F9F"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 xml:space="preserve">Specialist support is delivered by a suitably qualified worker – in some cases this will involve engaging/employing specialist services for a fee to work with the family more intensively, where these services can't be engaged any other way, or in a timely manner. </w:t>
            </w:r>
          </w:p>
          <w:p w14:paraId="1220BE13" w14:textId="77777777" w:rsidR="001E18D4" w:rsidRPr="00A9765D"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Services may include drug and/or alcohol services, intellectual and or physical disability services, family mediation, domestic violence and sexual assault support services and problem gambling services.</w:t>
            </w:r>
          </w:p>
        </w:tc>
      </w:tr>
      <w:tr w:rsidR="001E18D4" w:rsidRPr="001D1F9F" w14:paraId="03D46239" w14:textId="77777777" w:rsidTr="00F7105C">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BDFDE3D" w14:textId="77777777" w:rsidR="001E18D4" w:rsidRPr="00A9765D" w:rsidRDefault="001E18D4" w:rsidP="00F7105C">
            <w:pPr>
              <w:spacing w:before="120" w:after="120" w:line="288" w:lineRule="auto"/>
              <w:rPr>
                <w:rFonts w:cs="Arial"/>
                <w:sz w:val="20"/>
                <w:szCs w:val="20"/>
              </w:rPr>
            </w:pPr>
            <w:r w:rsidRPr="00A9765D">
              <w:rPr>
                <w:rFonts w:cs="Arial"/>
                <w:sz w:val="20"/>
                <w:szCs w:val="20"/>
              </w:rPr>
              <w:t>Transport assistance</w:t>
            </w:r>
          </w:p>
        </w:tc>
        <w:tc>
          <w:tcPr>
            <w:tcW w:w="7363" w:type="dxa"/>
            <w:shd w:val="clear" w:color="auto" w:fill="auto"/>
            <w:vAlign w:val="center"/>
          </w:tcPr>
          <w:p w14:paraId="065DC559" w14:textId="77777777" w:rsidR="001E18D4" w:rsidRPr="00F7105C"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F7105C">
              <w:rPr>
                <w:b/>
                <w:sz w:val="20"/>
                <w:szCs w:val="20"/>
              </w:rPr>
              <w:t xml:space="preserve">Australian Red Cross only: </w:t>
            </w:r>
          </w:p>
          <w:p w14:paraId="56688C1F" w14:textId="77777777" w:rsidR="001E18D4" w:rsidRPr="001D1F9F" w:rsidRDefault="001E18D4"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D1F9F">
              <w:rPr>
                <w:sz w:val="20"/>
                <w:szCs w:val="20"/>
              </w:rPr>
              <w:t>Provide bus, train, fuel vouchers.</w:t>
            </w:r>
          </w:p>
        </w:tc>
      </w:tr>
      <w:tr w:rsidR="001E18D4" w:rsidRPr="001D1F9F" w14:paraId="074A10FC" w14:textId="77777777" w:rsidTr="00F7105C">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5C8D9D6" w14:textId="77777777" w:rsidR="001E18D4" w:rsidRPr="00A9765D" w:rsidRDefault="001E18D4" w:rsidP="00F7105C">
            <w:pPr>
              <w:spacing w:before="120" w:after="120" w:line="288" w:lineRule="auto"/>
              <w:rPr>
                <w:rFonts w:cs="Arial"/>
                <w:sz w:val="20"/>
                <w:szCs w:val="20"/>
              </w:rPr>
            </w:pPr>
            <w:r w:rsidRPr="00A9765D">
              <w:rPr>
                <w:rFonts w:cs="Arial"/>
                <w:sz w:val="20"/>
                <w:szCs w:val="20"/>
              </w:rPr>
              <w:t>Utility bills assistance</w:t>
            </w:r>
          </w:p>
        </w:tc>
        <w:tc>
          <w:tcPr>
            <w:tcW w:w="7363" w:type="dxa"/>
            <w:shd w:val="clear" w:color="auto" w:fill="auto"/>
            <w:vAlign w:val="center"/>
          </w:tcPr>
          <w:p w14:paraId="055991E8" w14:textId="77777777" w:rsidR="001E18D4" w:rsidRPr="00F7105C"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F7105C">
              <w:rPr>
                <w:b/>
                <w:sz w:val="20"/>
                <w:szCs w:val="20"/>
              </w:rPr>
              <w:t xml:space="preserve">Australian Red Cross only: </w:t>
            </w:r>
          </w:p>
          <w:p w14:paraId="583F165F" w14:textId="77777777" w:rsidR="001E18D4" w:rsidRPr="001D1F9F" w:rsidRDefault="001E18D4"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Help with payment of bills such as gas, electricity, water and telephone.</w:t>
            </w:r>
          </w:p>
        </w:tc>
      </w:tr>
    </w:tbl>
    <w:p w14:paraId="3F7A3830" w14:textId="77777777" w:rsidR="001E18D4" w:rsidRPr="001D1F9F" w:rsidRDefault="001E18D4">
      <w:pPr>
        <w:rPr>
          <w:rFonts w:cs="Arial"/>
          <w:noProof/>
          <w:lang w:eastAsia="en-AU"/>
        </w:rPr>
      </w:pPr>
      <w:r w:rsidRPr="001D1F9F">
        <w:rPr>
          <w:rFonts w:cs="Arial"/>
          <w:noProof/>
          <w:lang w:eastAsia="en-AU"/>
        </w:rPr>
        <w:br w:type="page"/>
      </w:r>
    </w:p>
    <w:p w14:paraId="4449D83C" w14:textId="77777777" w:rsidR="005E19EF" w:rsidRPr="001D1F9F" w:rsidRDefault="005E19EF" w:rsidP="005E19EF">
      <w:pPr>
        <w:pStyle w:val="Heading2"/>
        <w:rPr>
          <w:rStyle w:val="BookTitle"/>
          <w:i w:val="0"/>
          <w:iCs w:val="0"/>
          <w:smallCaps w:val="0"/>
          <w:color w:val="04617B"/>
          <w:spacing w:val="0"/>
          <w:sz w:val="32"/>
          <w:szCs w:val="32"/>
        </w:rPr>
      </w:pPr>
      <w:bookmarkStart w:id="49" w:name="_Toc111182884"/>
      <w:r w:rsidRPr="001D1F9F">
        <w:rPr>
          <w:rStyle w:val="BookTitle"/>
          <w:i w:val="0"/>
          <w:iCs w:val="0"/>
          <w:smallCaps w:val="0"/>
          <w:color w:val="04617B"/>
          <w:spacing w:val="0"/>
          <w:sz w:val="32"/>
          <w:szCs w:val="32"/>
        </w:rPr>
        <w:lastRenderedPageBreak/>
        <w:t>Protecting</w:t>
      </w:r>
      <w:r w:rsidRPr="001D1F9F">
        <w:rPr>
          <w:rFonts w:cs="Arial"/>
        </w:rPr>
        <w:t xml:space="preserve"> </w:t>
      </w:r>
      <w:r w:rsidRPr="001D1F9F">
        <w:rPr>
          <w:rStyle w:val="BookTitle"/>
          <w:i w:val="0"/>
          <w:iCs w:val="0"/>
          <w:smallCaps w:val="0"/>
          <w:color w:val="04617B"/>
          <w:spacing w:val="0"/>
          <w:sz w:val="32"/>
          <w:szCs w:val="32"/>
        </w:rPr>
        <w:t>Australia’s Children</w:t>
      </w:r>
      <w:bookmarkEnd w:id="49"/>
    </w:p>
    <w:p w14:paraId="5FF94691" w14:textId="77777777" w:rsidR="005E19EF" w:rsidRPr="001D1F9F" w:rsidRDefault="005E19EF" w:rsidP="00F7105C">
      <w:pPr>
        <w:spacing w:after="120"/>
        <w:jc w:val="both"/>
        <w:rPr>
          <w:noProof/>
          <w:lang w:eastAsia="en-AU"/>
        </w:rPr>
      </w:pPr>
      <w:r w:rsidRPr="001D1F9F">
        <w:rPr>
          <w:noProof/>
          <w:sz w:val="20"/>
          <w:szCs w:val="20"/>
          <w:lang w:eastAsia="en-AU"/>
        </w:rPr>
        <w:t>Protecting Australia’s children includes strategies focused on national efforts to improve the wellbeing of Australia’s children.</w:t>
      </w:r>
    </w:p>
    <w:p w14:paraId="79152188" w14:textId="77777777" w:rsidR="005E19EF" w:rsidRPr="001D1F9F" w:rsidRDefault="005E19EF" w:rsidP="00F7105C">
      <w:pPr>
        <w:spacing w:after="120"/>
        <w:jc w:val="both"/>
        <w:rPr>
          <w:rFonts w:cs="Arial"/>
          <w:noProof/>
          <w:lang w:eastAsia="en-AU"/>
        </w:rPr>
      </w:pPr>
      <w:r w:rsidRPr="001D1F9F">
        <w:rPr>
          <w:rFonts w:cs="Arial"/>
          <w:noProof/>
          <w:sz w:val="20"/>
          <w:szCs w:val="20"/>
          <w:lang w:eastAsia="en-AU"/>
        </w:rPr>
        <w:t>The following program activities are included in Protecting Australia’s Children:</w:t>
      </w:r>
    </w:p>
    <w:p w14:paraId="3AB45E16" w14:textId="77777777" w:rsidR="005E19EF" w:rsidRPr="001D1F9F" w:rsidRDefault="005E19EF" w:rsidP="005E19EF">
      <w:pPr>
        <w:pStyle w:val="BodyText"/>
        <w:numPr>
          <w:ilvl w:val="0"/>
          <w:numId w:val="84"/>
        </w:numPr>
        <w:spacing w:before="120" w:after="120" w:line="288" w:lineRule="auto"/>
        <w:jc w:val="both"/>
        <w:rPr>
          <w:rFonts w:cs="Arial"/>
          <w:noProof/>
          <w:lang w:val="en-AU" w:eastAsia="en-AU"/>
        </w:rPr>
      </w:pPr>
      <w:r w:rsidRPr="001D1F9F">
        <w:rPr>
          <w:rFonts w:cs="Arial"/>
          <w:noProof/>
          <w:lang w:val="en-AU" w:eastAsia="en-AU"/>
        </w:rPr>
        <w:t>Family and Relationship Services – Inter-Country Adoption</w:t>
      </w:r>
    </w:p>
    <w:p w14:paraId="191AC33B" w14:textId="15187877" w:rsidR="00C1364D" w:rsidRPr="001D1F9F" w:rsidRDefault="005E19EF" w:rsidP="00F7105C">
      <w:pPr>
        <w:pStyle w:val="BodyText"/>
        <w:numPr>
          <w:ilvl w:val="0"/>
          <w:numId w:val="84"/>
        </w:numPr>
        <w:spacing w:before="120" w:after="120" w:line="288" w:lineRule="auto"/>
        <w:jc w:val="both"/>
      </w:pPr>
      <w:r w:rsidRPr="001D1F9F">
        <w:rPr>
          <w:rFonts w:cs="Arial"/>
          <w:noProof/>
          <w:lang w:val="en-AU" w:eastAsia="en-AU"/>
        </w:rPr>
        <w:t>Intercountry Adoptee and Family Support Service</w:t>
      </w:r>
    </w:p>
    <w:p w14:paraId="32C06C7A" w14:textId="77777777" w:rsidR="009371A6" w:rsidRPr="001D1F9F" w:rsidRDefault="009371A6">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1B0E4716" w14:textId="77777777" w:rsidR="00C1364D" w:rsidRPr="00333BEF" w:rsidRDefault="00C1364D" w:rsidP="00333BEF">
      <w:pPr>
        <w:pStyle w:val="Heading3"/>
        <w:rPr>
          <w:rStyle w:val="BookTitle"/>
          <w:i w:val="0"/>
          <w:iCs w:val="0"/>
          <w:smallCaps w:val="0"/>
          <w:spacing w:val="0"/>
        </w:rPr>
      </w:pPr>
      <w:bookmarkStart w:id="50" w:name="_Toc111182885"/>
      <w:r w:rsidRPr="003F24E2">
        <w:rPr>
          <w:rStyle w:val="BookTitle"/>
          <w:i w:val="0"/>
          <w:iCs w:val="0"/>
          <w:smallCaps w:val="0"/>
          <w:spacing w:val="0"/>
        </w:rPr>
        <w:lastRenderedPageBreak/>
        <w:t>Family and Relationship Services - Inter-country Adoption</w:t>
      </w:r>
      <w:bookmarkEnd w:id="50"/>
      <w:r w:rsidRPr="003F24E2">
        <w:rPr>
          <w:rStyle w:val="BookTitle"/>
          <w:i w:val="0"/>
          <w:iCs w:val="0"/>
          <w:smallCaps w:val="0"/>
          <w:spacing w:val="0"/>
        </w:rPr>
        <w:t xml:space="preserve"> </w:t>
      </w:r>
    </w:p>
    <w:p w14:paraId="0DC9C467" w14:textId="77777777" w:rsidR="00C1364D" w:rsidRPr="001D1F9F" w:rsidRDefault="00C1364D" w:rsidP="00F7105C">
      <w:pPr>
        <w:spacing w:before="180" w:after="120" w:line="288" w:lineRule="auto"/>
        <w:jc w:val="both"/>
        <w:rPr>
          <w:rFonts w:cs="Arial"/>
          <w:b/>
        </w:rPr>
      </w:pPr>
      <w:r w:rsidRPr="001D1F9F">
        <w:rPr>
          <w:rFonts w:cs="Arial"/>
          <w:b/>
        </w:rPr>
        <w:t>Description</w:t>
      </w:r>
    </w:p>
    <w:p w14:paraId="108059BF" w14:textId="18A98F50" w:rsidR="00C1364D" w:rsidRPr="001D1F9F" w:rsidRDefault="00C1364D" w:rsidP="00CC774F">
      <w:pPr>
        <w:spacing w:before="120" w:after="120"/>
        <w:ind w:left="284"/>
        <w:jc w:val="both"/>
        <w:rPr>
          <w:rFonts w:cs="Arial"/>
          <w:b/>
          <w:sz w:val="20"/>
          <w:szCs w:val="20"/>
        </w:rPr>
      </w:pPr>
      <w:r w:rsidRPr="001D1F9F">
        <w:rPr>
          <w:rFonts w:cs="Arial"/>
          <w:sz w:val="20"/>
          <w:szCs w:val="20"/>
        </w:rPr>
        <w:t>The Intercountry Adoption Family Support Service is a free, independent, nation-wide service that provides post placement support to families formed by inter-country adoption, those engaged in the inter-country adoption process and adult inter-country adoptees.</w:t>
      </w:r>
      <w:r w:rsidRPr="001D1F9F">
        <w:rPr>
          <w:rFonts w:cs="Arial"/>
        </w:rPr>
        <w:t xml:space="preserve"> </w:t>
      </w:r>
      <w:r w:rsidRPr="001D1F9F">
        <w:rPr>
          <w:rFonts w:cs="Arial"/>
          <w:sz w:val="20"/>
          <w:szCs w:val="20"/>
        </w:rPr>
        <w:t xml:space="preserve">The service provides counselling, information and support to assist with a range </w:t>
      </w:r>
      <w:r w:rsidR="00EA3E1D" w:rsidRPr="001D1F9F">
        <w:rPr>
          <w:rFonts w:cs="Arial"/>
          <w:sz w:val="20"/>
          <w:szCs w:val="20"/>
        </w:rPr>
        <w:t>of</w:t>
      </w:r>
      <w:r w:rsidR="00EA3E1D">
        <w:rPr>
          <w:rFonts w:cs="Arial"/>
          <w:sz w:val="20"/>
          <w:szCs w:val="20"/>
        </w:rPr>
        <w:t> </w:t>
      </w:r>
      <w:r w:rsidRPr="001D1F9F">
        <w:rPr>
          <w:rFonts w:cs="Arial"/>
          <w:sz w:val="20"/>
          <w:szCs w:val="20"/>
        </w:rPr>
        <w:t>issues faced by adoptees and their adoptive families.</w:t>
      </w:r>
    </w:p>
    <w:p w14:paraId="26FF9BF3" w14:textId="77777777" w:rsidR="00C1364D" w:rsidRPr="001D1F9F" w:rsidRDefault="00C1364D" w:rsidP="00F7105C">
      <w:pPr>
        <w:spacing w:before="180" w:after="120" w:line="288" w:lineRule="auto"/>
        <w:jc w:val="both"/>
        <w:rPr>
          <w:rFonts w:cs="Arial"/>
          <w:b/>
        </w:rPr>
      </w:pPr>
      <w:r w:rsidRPr="001D1F9F">
        <w:rPr>
          <w:rFonts w:cs="Arial"/>
          <w:b/>
        </w:rPr>
        <w:t>Who is the primary client?</w:t>
      </w:r>
    </w:p>
    <w:p w14:paraId="370E8F85" w14:textId="3BEBABEE" w:rsidR="00C1364D" w:rsidRPr="001D1F9F" w:rsidRDefault="00C1364D" w:rsidP="00CC774F">
      <w:pPr>
        <w:spacing w:before="120" w:after="120" w:line="288" w:lineRule="auto"/>
        <w:ind w:left="284"/>
        <w:jc w:val="both"/>
        <w:rPr>
          <w:rFonts w:cs="Arial"/>
          <w:b/>
          <w:sz w:val="20"/>
          <w:szCs w:val="20"/>
        </w:rPr>
      </w:pPr>
      <w:r w:rsidRPr="001D1F9F">
        <w:rPr>
          <w:rFonts w:cs="Arial"/>
          <w:sz w:val="20"/>
          <w:szCs w:val="20"/>
        </w:rPr>
        <w:t xml:space="preserve">This is a universal service available to people involved in the inter-country adoption process. The service can </w:t>
      </w:r>
      <w:r w:rsidR="00EA3E1D" w:rsidRPr="001D1F9F">
        <w:rPr>
          <w:rFonts w:cs="Arial"/>
          <w:sz w:val="20"/>
          <w:szCs w:val="20"/>
        </w:rPr>
        <w:t>be</w:t>
      </w:r>
      <w:r w:rsidR="00EA3E1D">
        <w:rPr>
          <w:rFonts w:cs="Arial"/>
          <w:sz w:val="20"/>
          <w:szCs w:val="20"/>
        </w:rPr>
        <w:t> </w:t>
      </w:r>
      <w:r w:rsidRPr="001D1F9F">
        <w:rPr>
          <w:rFonts w:cs="Arial"/>
          <w:sz w:val="20"/>
          <w:szCs w:val="20"/>
        </w:rPr>
        <w:t>accessed free of charge by people considering adopting a child from overseas, people engaged in the adoption process, and post-placement; including children, teenagers and adults who have been adopted from overseas and their families.</w:t>
      </w:r>
    </w:p>
    <w:p w14:paraId="44A4BDC7" w14:textId="77777777" w:rsidR="00C1364D" w:rsidRPr="001D1F9F" w:rsidRDefault="00C1364D" w:rsidP="00F7105C">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7F115AAC" w14:textId="77777777" w:rsidR="00C1364D" w:rsidRPr="001D1F9F" w:rsidRDefault="00C1364D" w:rsidP="00F7105C">
      <w:pPr>
        <w:pStyle w:val="BodyText"/>
        <w:numPr>
          <w:ilvl w:val="0"/>
          <w:numId w:val="10"/>
        </w:numPr>
        <w:spacing w:before="120" w:after="120"/>
        <w:ind w:left="709" w:hanging="425"/>
        <w:jc w:val="both"/>
        <w:rPr>
          <w:rFonts w:cs="Arial"/>
          <w:lang w:val="en-AU"/>
        </w:rPr>
      </w:pPr>
      <w:r w:rsidRPr="001D1F9F">
        <w:rPr>
          <w:rFonts w:cs="Arial"/>
          <w:lang w:val="en-AU"/>
        </w:rPr>
        <w:t>Individuals adopted through inter-country adoption in Australia from culturally and linguistically diverse backgrounds</w:t>
      </w:r>
    </w:p>
    <w:p w14:paraId="57D08174" w14:textId="77777777" w:rsidR="00C1364D" w:rsidRPr="001D1F9F" w:rsidRDefault="00C1364D" w:rsidP="00F7105C">
      <w:pPr>
        <w:pStyle w:val="BodyText"/>
        <w:numPr>
          <w:ilvl w:val="0"/>
          <w:numId w:val="10"/>
        </w:numPr>
        <w:spacing w:before="120" w:after="240"/>
        <w:ind w:left="709" w:hanging="425"/>
        <w:jc w:val="both"/>
        <w:rPr>
          <w:rFonts w:cs="Arial"/>
          <w:lang w:val="en-AU"/>
        </w:rPr>
      </w:pPr>
      <w:r w:rsidRPr="001D1F9F">
        <w:rPr>
          <w:rFonts w:cs="Arial"/>
          <w:lang w:val="en-AU"/>
        </w:rPr>
        <w:t>People identifying as having a condition, impairment or disability.</w:t>
      </w:r>
    </w:p>
    <w:p w14:paraId="75031A7A" w14:textId="77777777" w:rsidR="00C1364D" w:rsidRPr="001D1F9F" w:rsidRDefault="00C1364D" w:rsidP="00CC774F">
      <w:pPr>
        <w:pStyle w:val="BodyText"/>
        <w:spacing w:before="120" w:after="120" w:line="276" w:lineRule="auto"/>
        <w:ind w:left="284"/>
        <w:jc w:val="both"/>
        <w:rPr>
          <w:rFonts w:cs="Arial"/>
          <w:lang w:val="en-AU"/>
        </w:rPr>
      </w:pPr>
      <w:r w:rsidRPr="001D1F9F">
        <w:rPr>
          <w:rFonts w:cs="Arial"/>
          <w:b/>
          <w:lang w:val="en-AU"/>
        </w:rPr>
        <w:t>Please Note:</w:t>
      </w:r>
      <w:r w:rsidRPr="001D1F9F">
        <w:rPr>
          <w:rFonts w:cs="Arial"/>
          <w:lang w:val="en-AU"/>
        </w:rPr>
        <w:t xml:space="preserve"> At least one prospective adoptive parent must be an Australian citizen to access the inter-country adoption process; therefore adoptive families are generally composed of one or more Australians.</w:t>
      </w:r>
    </w:p>
    <w:p w14:paraId="131BA446" w14:textId="77777777" w:rsidR="00C1364D" w:rsidRPr="001D1F9F" w:rsidRDefault="00C1364D" w:rsidP="00F7105C">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679BEEA" w14:textId="5B2FA852" w:rsidR="00C1364D" w:rsidRPr="001D1F9F" w:rsidRDefault="00C1364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82" w:history="1">
        <w:r w:rsidRPr="001D1F9F">
          <w:rPr>
            <w:rStyle w:val="Hyperlink"/>
            <w:rFonts w:cs="Arial"/>
            <w:lang w:val="en-AU"/>
          </w:rPr>
          <w:t>website</w:t>
        </w:r>
      </w:hyperlink>
      <w:r w:rsidRPr="001D1F9F">
        <w:rPr>
          <w:rFonts w:cs="Arial"/>
          <w:lang w:val="en-AU"/>
        </w:rPr>
        <w:t>.</w:t>
      </w:r>
    </w:p>
    <w:p w14:paraId="279DD44D" w14:textId="77777777" w:rsidR="00C1364D" w:rsidRPr="001D1F9F" w:rsidRDefault="00C1364D"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carers of clients, families or friends (who are present but not directly receiving a service), case or support workers.</w:t>
      </w:r>
    </w:p>
    <w:p w14:paraId="6CE657C6" w14:textId="77777777" w:rsidR="00C1364D" w:rsidRPr="001D1F9F" w:rsidRDefault="00C1364D" w:rsidP="00F7105C">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BC243E9" w14:textId="6AB51B2D" w:rsidR="00C1364D" w:rsidRPr="001D1F9F" w:rsidRDefault="00C1364D" w:rsidP="00CC774F">
      <w:pPr>
        <w:pStyle w:val="BodyText"/>
        <w:spacing w:before="120" w:after="120" w:line="288" w:lineRule="auto"/>
        <w:ind w:left="284"/>
        <w:jc w:val="both"/>
        <w:rPr>
          <w:rFonts w:cs="Arial"/>
          <w:lang w:val="en-AU"/>
        </w:rPr>
      </w:pPr>
      <w:r w:rsidRPr="001D1F9F">
        <w:rPr>
          <w:rFonts w:cs="Arial"/>
          <w:bCs/>
          <w:lang w:val="en-AU"/>
        </w:rPr>
        <w:t>Intercountry Adoption</w:t>
      </w:r>
      <w:r w:rsidRPr="001D1F9F">
        <w:rPr>
          <w:rFonts w:cs="Arial"/>
          <w:lang w:val="en-AU"/>
        </w:rPr>
        <w:t xml:space="preserve"> has limited use for unidentified clients. This program provides face-to-face support where clients are known to the service, therefore it is expected that </w:t>
      </w:r>
      <w:r w:rsidRPr="003E54DB">
        <w:rPr>
          <w:rFonts w:cs="Arial"/>
          <w:b/>
          <w:lang w:val="en-AU"/>
        </w:rPr>
        <w:t xml:space="preserve">only </w:t>
      </w:r>
      <w:r w:rsidRPr="003E54DB">
        <w:rPr>
          <w:rFonts w:cs="Arial"/>
          <w:b/>
          <w:bCs/>
          <w:lang w:val="en-AU"/>
        </w:rPr>
        <w:t>5 per cent</w:t>
      </w:r>
      <w:r w:rsidRPr="001D1F9F">
        <w:rPr>
          <w:rFonts w:cs="Arial"/>
          <w:lang w:val="en-AU"/>
        </w:rPr>
        <w:t xml:space="preserve"> of your clients </w:t>
      </w:r>
      <w:r w:rsidRPr="001D1F9F">
        <w:rPr>
          <w:rFonts w:cs="Arial"/>
          <w:b/>
          <w:lang w:val="en-AU"/>
        </w:rPr>
        <w:t>or less</w:t>
      </w:r>
      <w:r w:rsidRPr="001D1F9F">
        <w:rPr>
          <w:rFonts w:cs="Arial"/>
          <w:lang w:val="en-AU"/>
        </w:rPr>
        <w:t xml:space="preserve"> should </w:t>
      </w:r>
      <w:r w:rsidR="00EA3E1D" w:rsidRPr="001D1F9F">
        <w:rPr>
          <w:rFonts w:cs="Arial"/>
          <w:lang w:val="en-AU"/>
        </w:rPr>
        <w:t>be</w:t>
      </w:r>
      <w:r w:rsidR="00EA3E1D">
        <w:rPr>
          <w:rFonts w:cs="Arial"/>
          <w:lang w:val="en-AU"/>
        </w:rPr>
        <w:t> </w:t>
      </w:r>
      <w:r w:rsidRPr="001D1F9F">
        <w:rPr>
          <w:rFonts w:cs="Arial"/>
          <w:lang w:val="en-AU"/>
        </w:rPr>
        <w:t>recorded as unidentified clients in each reporting period.</w:t>
      </w:r>
    </w:p>
    <w:p w14:paraId="46B41A96" w14:textId="77777777" w:rsidR="00C1364D" w:rsidRPr="001D1F9F" w:rsidRDefault="00C1364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83"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066CB746" w14:textId="77777777" w:rsidR="00C1364D" w:rsidRPr="001D1F9F" w:rsidRDefault="00C1364D" w:rsidP="00F7105C">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13BFB68C" w14:textId="77777777" w:rsidR="00C1364D" w:rsidRPr="001D1F9F" w:rsidRDefault="00C1364D" w:rsidP="00CC774F">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w:t>
      </w:r>
    </w:p>
    <w:p w14:paraId="3CCAE297" w14:textId="77777777" w:rsidR="00C1364D" w:rsidRPr="001D1F9F" w:rsidRDefault="00C1364D" w:rsidP="00F7105C">
      <w:pPr>
        <w:spacing w:before="180" w:after="120"/>
        <w:jc w:val="both"/>
        <w:rPr>
          <w:rFonts w:cs="Arial"/>
        </w:rPr>
      </w:pPr>
      <w:r w:rsidRPr="001D1F9F">
        <w:rPr>
          <w:rFonts w:cs="Arial"/>
          <w:b/>
        </w:rPr>
        <w:t>What areas of SCORE are most relevant?</w:t>
      </w:r>
    </w:p>
    <w:p w14:paraId="4E638A81" w14:textId="77777777" w:rsidR="00C1364D" w:rsidRPr="001D1F9F" w:rsidRDefault="00C1364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967"/>
        <w:gridCol w:w="2261"/>
        <w:gridCol w:w="2403"/>
        <w:gridCol w:w="2825"/>
      </w:tblGrid>
      <w:tr w:rsidR="00C1364D" w:rsidRPr="001D1F9F" w14:paraId="5D67CA84" w14:textId="77777777" w:rsidTr="00F7105C">
        <w:trPr>
          <w:trHeight w:val="397"/>
          <w:tblHeader/>
        </w:trPr>
        <w:tc>
          <w:tcPr>
            <w:tcW w:w="1419" w:type="pct"/>
            <w:shd w:val="clear" w:color="auto" w:fill="04617B" w:themeFill="text2"/>
            <w:vAlign w:val="center"/>
          </w:tcPr>
          <w:p w14:paraId="5BC553EC" w14:textId="77777777" w:rsidR="00C1364D" w:rsidRPr="001D1F9F" w:rsidRDefault="00C1364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081" w:type="pct"/>
            <w:shd w:val="clear" w:color="auto" w:fill="04617B" w:themeFill="text2"/>
            <w:vAlign w:val="center"/>
          </w:tcPr>
          <w:p w14:paraId="3C317581" w14:textId="77777777" w:rsidR="00C1364D" w:rsidRPr="001D1F9F" w:rsidRDefault="00C1364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149" w:type="pct"/>
            <w:shd w:val="clear" w:color="auto" w:fill="04617B" w:themeFill="text2"/>
            <w:vAlign w:val="center"/>
          </w:tcPr>
          <w:p w14:paraId="50759780" w14:textId="77777777" w:rsidR="00C1364D" w:rsidRPr="001D1F9F" w:rsidRDefault="00C1364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351" w:type="pct"/>
            <w:shd w:val="clear" w:color="auto" w:fill="04617B" w:themeFill="text2"/>
            <w:vAlign w:val="center"/>
          </w:tcPr>
          <w:p w14:paraId="4A41E7D6" w14:textId="77777777" w:rsidR="00C1364D" w:rsidRPr="001D1F9F" w:rsidRDefault="00C1364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C1364D" w:rsidRPr="001D1F9F" w14:paraId="7C2B831D" w14:textId="77777777" w:rsidTr="00F7105C">
        <w:tc>
          <w:tcPr>
            <w:tcW w:w="1419" w:type="pct"/>
          </w:tcPr>
          <w:p w14:paraId="71D1189F" w14:textId="77777777" w:rsidR="00C1364D" w:rsidRPr="001D1F9F" w:rsidRDefault="00C1364D" w:rsidP="00EA7681">
            <w:pPr>
              <w:pStyle w:val="BodyText"/>
              <w:numPr>
                <w:ilvl w:val="0"/>
                <w:numId w:val="12"/>
              </w:numPr>
              <w:spacing w:before="60" w:after="60" w:line="288" w:lineRule="auto"/>
              <w:ind w:left="284" w:hanging="284"/>
              <w:rPr>
                <w:rFonts w:cs="Arial"/>
                <w:lang w:val="en-AU"/>
              </w:rPr>
            </w:pPr>
            <w:r w:rsidRPr="001D1F9F">
              <w:rPr>
                <w:rFonts w:cs="Arial"/>
                <w:lang w:val="en-AU"/>
              </w:rPr>
              <w:t xml:space="preserve">Community participation and networks </w:t>
            </w:r>
          </w:p>
          <w:p w14:paraId="7DAA7076" w14:textId="77777777" w:rsidR="00C1364D" w:rsidRPr="001D1F9F" w:rsidRDefault="00C1364D" w:rsidP="00EA7681">
            <w:pPr>
              <w:pStyle w:val="BodyText"/>
              <w:numPr>
                <w:ilvl w:val="0"/>
                <w:numId w:val="12"/>
              </w:numPr>
              <w:spacing w:before="60" w:after="60" w:line="288" w:lineRule="auto"/>
              <w:ind w:left="284" w:hanging="284"/>
              <w:rPr>
                <w:rFonts w:cs="Arial"/>
                <w:lang w:val="en-AU"/>
              </w:rPr>
            </w:pPr>
            <w:r w:rsidRPr="001D1F9F">
              <w:rPr>
                <w:rFonts w:cs="Arial"/>
                <w:lang w:val="en-AU"/>
              </w:rPr>
              <w:t>Family functioning</w:t>
            </w:r>
          </w:p>
          <w:p w14:paraId="0EA963DE" w14:textId="77777777" w:rsidR="00C1364D" w:rsidRPr="001D1F9F" w:rsidRDefault="00C1364D" w:rsidP="00EA7681">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1368FF03" w14:textId="77777777" w:rsidR="00C1364D" w:rsidRPr="001D1F9F" w:rsidRDefault="00C1364D" w:rsidP="00EA7681">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081" w:type="pct"/>
          </w:tcPr>
          <w:p w14:paraId="3E0BD4E1" w14:textId="77777777" w:rsidR="00C1364D" w:rsidRPr="001D1F9F" w:rsidRDefault="00C1364D" w:rsidP="00EA7681">
            <w:pPr>
              <w:pStyle w:val="BodyText"/>
              <w:spacing w:before="60" w:after="60" w:line="288" w:lineRule="auto"/>
              <w:ind w:left="0"/>
              <w:rPr>
                <w:rFonts w:cs="Arial"/>
                <w:b/>
                <w:sz w:val="22"/>
                <w:szCs w:val="22"/>
                <w:lang w:val="en-AU"/>
              </w:rPr>
            </w:pPr>
            <w:r w:rsidRPr="001D1F9F">
              <w:rPr>
                <w:rFonts w:cs="Arial"/>
                <w:lang w:val="en-AU"/>
              </w:rPr>
              <w:t>All six Goal outcomes are relevant for this program activity</w:t>
            </w:r>
          </w:p>
        </w:tc>
        <w:tc>
          <w:tcPr>
            <w:tcW w:w="1149" w:type="pct"/>
          </w:tcPr>
          <w:p w14:paraId="66F29DD1" w14:textId="77777777" w:rsidR="00C1364D" w:rsidRPr="001D1F9F" w:rsidRDefault="00C1364D" w:rsidP="00EA7681">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351" w:type="pct"/>
          </w:tcPr>
          <w:p w14:paraId="049D5237" w14:textId="77777777" w:rsidR="00C1364D" w:rsidRPr="001D1F9F" w:rsidRDefault="00C1364D" w:rsidP="00EA7681">
            <w:pPr>
              <w:widowControl w:val="0"/>
              <w:numPr>
                <w:ilvl w:val="0"/>
                <w:numId w:val="12"/>
              </w:numPr>
              <w:spacing w:before="60" w:after="60" w:line="288" w:lineRule="auto"/>
              <w:ind w:left="342" w:hanging="283"/>
              <w:rPr>
                <w:rFonts w:eastAsia="Arial" w:cs="Arial"/>
                <w:sz w:val="20"/>
              </w:rPr>
            </w:pPr>
            <w:r w:rsidRPr="001D1F9F">
              <w:rPr>
                <w:rFonts w:eastAsia="Arial" w:cs="Arial"/>
                <w:sz w:val="20"/>
              </w:rPr>
              <w:t>Community infrastructure and networks</w:t>
            </w:r>
          </w:p>
          <w:p w14:paraId="2267C20D" w14:textId="77777777" w:rsidR="00C1364D" w:rsidRPr="001D1F9F" w:rsidRDefault="00C1364D" w:rsidP="00EA7681">
            <w:pPr>
              <w:widowControl w:val="0"/>
              <w:numPr>
                <w:ilvl w:val="0"/>
                <w:numId w:val="12"/>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p w14:paraId="018C3DCD" w14:textId="77777777" w:rsidR="00C1364D" w:rsidRPr="001D1F9F" w:rsidRDefault="00C1364D" w:rsidP="00EA7681">
            <w:pPr>
              <w:widowControl w:val="0"/>
              <w:numPr>
                <w:ilvl w:val="0"/>
                <w:numId w:val="12"/>
              </w:numPr>
              <w:spacing w:before="60" w:after="60" w:line="288" w:lineRule="auto"/>
              <w:ind w:left="342" w:hanging="283"/>
              <w:rPr>
                <w:rFonts w:eastAsia="Arial" w:cs="Arial"/>
                <w:sz w:val="20"/>
              </w:rPr>
            </w:pPr>
            <w:r w:rsidRPr="001D1F9F">
              <w:rPr>
                <w:rFonts w:eastAsia="Arial" w:cs="Arial"/>
                <w:sz w:val="20"/>
              </w:rPr>
              <w:t>Organisational knowledge, skills and practices</w:t>
            </w:r>
          </w:p>
        </w:tc>
      </w:tr>
    </w:tbl>
    <w:p w14:paraId="5BDA803A" w14:textId="77777777" w:rsidR="00C1364D" w:rsidRPr="001D1F9F" w:rsidRDefault="00C1364D" w:rsidP="00F7105C">
      <w:pPr>
        <w:spacing w:before="180" w:after="120"/>
        <w:rPr>
          <w:rStyle w:val="Heading3Char"/>
          <w:rFonts w:eastAsia="Arial" w:cs="Arial"/>
          <w:bCs w:val="0"/>
          <w:color w:val="auto"/>
          <w:sz w:val="22"/>
          <w:szCs w:val="22"/>
        </w:rPr>
      </w:pPr>
      <w:r w:rsidRPr="001D1F9F">
        <w:rPr>
          <w:rFonts w:cs="Arial"/>
          <w:b/>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50"/>
        <w:gridCol w:w="7006"/>
      </w:tblGrid>
      <w:tr w:rsidR="00C1364D" w:rsidRPr="001D1F9F" w14:paraId="70175976" w14:textId="77777777" w:rsidTr="00F7105C">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876182B" w14:textId="77777777" w:rsidR="00C1364D" w:rsidRPr="001D1F9F" w:rsidRDefault="00C1364D" w:rsidP="00EA7681">
            <w:pPr>
              <w:pStyle w:val="BodyText"/>
              <w:spacing w:before="120" w:after="120"/>
              <w:ind w:left="0"/>
              <w:rPr>
                <w:rFonts w:cs="Arial"/>
                <w:bCs w:val="0"/>
                <w:sz w:val="22"/>
                <w:szCs w:val="22"/>
                <w:lang w:val="en-AU"/>
              </w:rPr>
            </w:pPr>
            <w:r w:rsidRPr="001D1F9F">
              <w:rPr>
                <w:rFonts w:cs="Arial"/>
                <w:iCs/>
                <w:sz w:val="22"/>
                <w:szCs w:val="22"/>
                <w:lang w:val="en-AU"/>
              </w:rPr>
              <w:t>Service Type</w:t>
            </w:r>
          </w:p>
        </w:tc>
        <w:tc>
          <w:tcPr>
            <w:tcW w:w="6587" w:type="dxa"/>
            <w:vAlign w:val="center"/>
          </w:tcPr>
          <w:p w14:paraId="158A276E" w14:textId="77777777" w:rsidR="00C1364D" w:rsidRPr="001D1F9F" w:rsidRDefault="00C1364D" w:rsidP="00EA7681">
            <w:pPr>
              <w:pStyle w:val="BodyText"/>
              <w:spacing w:before="120" w:after="120"/>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iCs/>
                <w:sz w:val="22"/>
                <w:szCs w:val="22"/>
                <w:lang w:val="en-AU"/>
              </w:rPr>
              <w:t xml:space="preserve">Example </w:t>
            </w:r>
          </w:p>
        </w:tc>
      </w:tr>
      <w:tr w:rsidR="00C1364D" w:rsidRPr="001D1F9F" w14:paraId="64BC4D05"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ACFEE0A" w14:textId="77777777" w:rsidR="00C1364D" w:rsidRPr="00A9765D" w:rsidRDefault="00C1364D" w:rsidP="00F7105C">
            <w:pPr>
              <w:spacing w:before="120" w:after="120" w:line="288" w:lineRule="auto"/>
              <w:rPr>
                <w:rFonts w:cs="Arial"/>
              </w:rPr>
            </w:pPr>
            <w:r w:rsidRPr="00F7105C">
              <w:rPr>
                <w:rFonts w:cs="Arial"/>
                <w:sz w:val="20"/>
                <w:szCs w:val="20"/>
              </w:rPr>
              <w:t>Advocacy/Support</w:t>
            </w:r>
          </w:p>
        </w:tc>
        <w:tc>
          <w:tcPr>
            <w:tcW w:w="6587" w:type="dxa"/>
            <w:tcBorders>
              <w:top w:val="none" w:sz="0" w:space="0" w:color="auto"/>
              <w:bottom w:val="none" w:sz="0" w:space="0" w:color="auto"/>
              <w:right w:val="none" w:sz="0" w:space="0" w:color="auto"/>
            </w:tcBorders>
            <w:shd w:val="clear" w:color="auto" w:fill="auto"/>
            <w:vAlign w:val="center"/>
          </w:tcPr>
          <w:p w14:paraId="25EBDE4F" w14:textId="77777777" w:rsidR="00C1364D" w:rsidRPr="00A9765D" w:rsidRDefault="00C1364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Advocating on a client’s behalf to an entity such as a government body, or where support to the client was given in a particular circumstance such as a court appearance.</w:t>
            </w:r>
          </w:p>
        </w:tc>
      </w:tr>
      <w:tr w:rsidR="00C1364D" w:rsidRPr="001D1F9F" w14:paraId="1A58F28C"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E3AE3B" w14:textId="77777777" w:rsidR="00C1364D" w:rsidRPr="00A9765D" w:rsidRDefault="00C1364D" w:rsidP="00F7105C">
            <w:pPr>
              <w:spacing w:before="120" w:after="120" w:line="288" w:lineRule="auto"/>
              <w:rPr>
                <w:rFonts w:cs="Arial"/>
              </w:rPr>
            </w:pPr>
            <w:r w:rsidRPr="00F7105C">
              <w:rPr>
                <w:rFonts w:cs="Arial"/>
                <w:sz w:val="20"/>
                <w:szCs w:val="20"/>
              </w:rPr>
              <w:t>Child/Youth focussed groups</w:t>
            </w:r>
          </w:p>
        </w:tc>
        <w:tc>
          <w:tcPr>
            <w:tcW w:w="6587" w:type="dxa"/>
            <w:shd w:val="clear" w:color="auto" w:fill="auto"/>
            <w:vAlign w:val="center"/>
          </w:tcPr>
          <w:p w14:paraId="079FD91D" w14:textId="77777777" w:rsidR="00C1364D" w:rsidRPr="00A9765D" w:rsidRDefault="00C1364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Sessions targeted at children or youth, and delivered in a group, rather than individual basis. Examples include playgroups, breakfast clubs and other similar services.</w:t>
            </w:r>
          </w:p>
        </w:tc>
      </w:tr>
      <w:tr w:rsidR="00C1364D" w:rsidRPr="001D1F9F" w14:paraId="66EE481B"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15DA37F" w14:textId="77777777" w:rsidR="00C1364D" w:rsidRPr="00A9765D" w:rsidRDefault="00C1364D" w:rsidP="00F7105C">
            <w:pPr>
              <w:spacing w:before="120" w:after="120" w:line="288" w:lineRule="auto"/>
              <w:rPr>
                <w:rFonts w:cs="Arial"/>
              </w:rPr>
            </w:pPr>
            <w:r w:rsidRPr="00F7105C">
              <w:rPr>
                <w:rFonts w:cs="Arial"/>
                <w:sz w:val="20"/>
                <w:szCs w:val="20"/>
              </w:rPr>
              <w:t>Community capacity building</w:t>
            </w:r>
          </w:p>
        </w:tc>
        <w:tc>
          <w:tcPr>
            <w:tcW w:w="6587" w:type="dxa"/>
            <w:tcBorders>
              <w:top w:val="none" w:sz="0" w:space="0" w:color="auto"/>
              <w:bottom w:val="none" w:sz="0" w:space="0" w:color="auto"/>
              <w:right w:val="none" w:sz="0" w:space="0" w:color="auto"/>
            </w:tcBorders>
            <w:shd w:val="clear" w:color="auto" w:fill="auto"/>
            <w:vAlign w:val="center"/>
          </w:tcPr>
          <w:p w14:paraId="605639A5" w14:textId="77529DAA" w:rsidR="00C1364D" w:rsidRPr="00A9765D" w:rsidRDefault="00C1364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 xml:space="preserve">Development of a communities skills/cohesion or understanding </w:t>
            </w:r>
            <w:r w:rsidR="00EA3E1D" w:rsidRPr="00F7105C">
              <w:rPr>
                <w:sz w:val="20"/>
                <w:szCs w:val="20"/>
              </w:rPr>
              <w:t>of a </w:t>
            </w:r>
            <w:r w:rsidRPr="00F7105C">
              <w:rPr>
                <w:sz w:val="20"/>
                <w:szCs w:val="20"/>
              </w:rPr>
              <w:t xml:space="preserve">topic or subject. Community capacity activities’ are delivered </w:t>
            </w:r>
            <w:r w:rsidR="00EA3E1D" w:rsidRPr="00F7105C">
              <w:rPr>
                <w:sz w:val="20"/>
                <w:szCs w:val="20"/>
              </w:rPr>
              <w:t>to a </w:t>
            </w:r>
            <w:r w:rsidRPr="00F7105C">
              <w:rPr>
                <w:sz w:val="20"/>
                <w:szCs w:val="20"/>
              </w:rPr>
              <w:t>group of people rather than an individual.</w:t>
            </w:r>
          </w:p>
        </w:tc>
      </w:tr>
      <w:tr w:rsidR="00C1364D" w:rsidRPr="001D1F9F" w14:paraId="40DA15AF"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E51137E" w14:textId="77777777" w:rsidR="00C1364D" w:rsidRPr="00A9765D" w:rsidRDefault="00C1364D" w:rsidP="00F7105C">
            <w:pPr>
              <w:spacing w:before="120" w:after="120" w:line="288" w:lineRule="auto"/>
              <w:rPr>
                <w:rFonts w:cs="Arial"/>
              </w:rPr>
            </w:pPr>
            <w:r w:rsidRPr="00F7105C">
              <w:rPr>
                <w:rFonts w:cs="Arial"/>
                <w:sz w:val="20"/>
                <w:szCs w:val="20"/>
              </w:rPr>
              <w:t>Counselling</w:t>
            </w:r>
          </w:p>
        </w:tc>
        <w:tc>
          <w:tcPr>
            <w:tcW w:w="6587" w:type="dxa"/>
            <w:shd w:val="clear" w:color="auto" w:fill="auto"/>
            <w:vAlign w:val="center"/>
          </w:tcPr>
          <w:p w14:paraId="6765A0E3" w14:textId="77777777" w:rsidR="00C1364D" w:rsidRPr="00C561B0" w:rsidRDefault="00C1364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Working through a particular issue such as relationship concerns or financial concerns, as delivered by an industry recognised qualified staff member.</w:t>
            </w:r>
          </w:p>
        </w:tc>
      </w:tr>
      <w:tr w:rsidR="00C1364D" w:rsidRPr="001D1F9F" w14:paraId="3067E263"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97E9FA9" w14:textId="77777777" w:rsidR="00C1364D" w:rsidRPr="00A9765D" w:rsidRDefault="00C1364D" w:rsidP="00F7105C">
            <w:pPr>
              <w:spacing w:before="120" w:after="120" w:line="288" w:lineRule="auto"/>
              <w:rPr>
                <w:rFonts w:cs="Arial"/>
              </w:rPr>
            </w:pPr>
            <w:r w:rsidRPr="00F7105C">
              <w:rPr>
                <w:rFonts w:cs="Arial"/>
                <w:sz w:val="20"/>
                <w:szCs w:val="20"/>
              </w:rPr>
              <w:t>Education and skills training</w:t>
            </w:r>
          </w:p>
        </w:tc>
        <w:tc>
          <w:tcPr>
            <w:tcW w:w="6587" w:type="dxa"/>
            <w:tcBorders>
              <w:top w:val="none" w:sz="0" w:space="0" w:color="auto"/>
              <w:bottom w:val="none" w:sz="0" w:space="0" w:color="auto"/>
              <w:right w:val="none" w:sz="0" w:space="0" w:color="auto"/>
            </w:tcBorders>
            <w:shd w:val="clear" w:color="auto" w:fill="auto"/>
            <w:vAlign w:val="center"/>
          </w:tcPr>
          <w:p w14:paraId="59BFDC00" w14:textId="77777777" w:rsidR="00C1364D" w:rsidRPr="00C561B0" w:rsidRDefault="00C1364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 xml:space="preserve">Assisting a client in learning or building knowledge about a topic or aimed at developing a skill, or enhancing a skill relevant to the client’s circumstance. This includes accessing education and training including re-engaging with the </w:t>
            </w:r>
            <w:r w:rsidRPr="00C561B0">
              <w:rPr>
                <w:sz w:val="20"/>
                <w:szCs w:val="20"/>
              </w:rPr>
              <w:t>education system.</w:t>
            </w:r>
          </w:p>
        </w:tc>
      </w:tr>
      <w:tr w:rsidR="00C1364D" w:rsidRPr="001D1F9F" w14:paraId="678C6E0D"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C64C982" w14:textId="77777777" w:rsidR="00C1364D" w:rsidRPr="00A9765D" w:rsidRDefault="00C1364D" w:rsidP="00F7105C">
            <w:pPr>
              <w:spacing w:before="120" w:after="120" w:line="288" w:lineRule="auto"/>
              <w:rPr>
                <w:rFonts w:cs="Arial"/>
              </w:rPr>
            </w:pPr>
            <w:r w:rsidRPr="00F7105C">
              <w:rPr>
                <w:rFonts w:cs="Arial"/>
                <w:sz w:val="20"/>
                <w:szCs w:val="20"/>
              </w:rPr>
              <w:t>Family capacity building</w:t>
            </w:r>
          </w:p>
        </w:tc>
        <w:tc>
          <w:tcPr>
            <w:tcW w:w="6587" w:type="dxa"/>
            <w:shd w:val="clear" w:color="auto" w:fill="auto"/>
            <w:vAlign w:val="center"/>
          </w:tcPr>
          <w:p w14:paraId="61933606" w14:textId="4A4A73F4" w:rsidR="00C1364D" w:rsidRPr="00975A98" w:rsidRDefault="00C1364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 xml:space="preserve">Support actions that help the family manage their lives effectively such as: relationship building, conflict resolutions and communications, home-based support including assistance with developing family </w:t>
            </w:r>
            <w:r w:rsidR="007A6A84" w:rsidRPr="00C561B0">
              <w:rPr>
                <w:sz w:val="20"/>
                <w:szCs w:val="20"/>
              </w:rPr>
              <w:t>centred</w:t>
            </w:r>
            <w:r w:rsidRPr="00C561B0">
              <w:rPr>
                <w:sz w:val="20"/>
                <w:szCs w:val="20"/>
              </w:rPr>
              <w:t xml:space="preserve"> activities, establishing routines and practical help with tasks.</w:t>
            </w:r>
          </w:p>
        </w:tc>
      </w:tr>
      <w:tr w:rsidR="00C1364D" w:rsidRPr="001D1F9F" w14:paraId="01490518"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166DBD1" w14:textId="77777777" w:rsidR="00C1364D" w:rsidRPr="00A9765D" w:rsidRDefault="00C1364D" w:rsidP="00F7105C">
            <w:pPr>
              <w:spacing w:before="120" w:after="120" w:line="288" w:lineRule="auto"/>
              <w:rPr>
                <w:rFonts w:cs="Arial"/>
              </w:rPr>
            </w:pPr>
            <w:r w:rsidRPr="00F7105C">
              <w:rPr>
                <w:rFonts w:cs="Arial"/>
                <w:sz w:val="20"/>
                <w:szCs w:val="20"/>
              </w:rPr>
              <w:t>Intake and assessment</w:t>
            </w:r>
          </w:p>
        </w:tc>
        <w:tc>
          <w:tcPr>
            <w:tcW w:w="6587" w:type="dxa"/>
            <w:tcBorders>
              <w:top w:val="none" w:sz="0" w:space="0" w:color="auto"/>
              <w:bottom w:val="none" w:sz="0" w:space="0" w:color="auto"/>
              <w:right w:val="none" w:sz="0" w:space="0" w:color="auto"/>
            </w:tcBorders>
            <w:shd w:val="clear" w:color="auto" w:fill="auto"/>
            <w:vAlign w:val="center"/>
          </w:tcPr>
          <w:p w14:paraId="320B9467" w14:textId="77777777" w:rsidR="00C1364D" w:rsidRPr="00C561B0" w:rsidRDefault="00C1364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Assessing a client in an initial session.</w:t>
            </w:r>
          </w:p>
        </w:tc>
      </w:tr>
      <w:tr w:rsidR="00C1364D" w:rsidRPr="001D1F9F" w14:paraId="0CDDF341" w14:textId="77777777" w:rsidTr="00F7105C">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9551CBE" w14:textId="77777777" w:rsidR="00C1364D" w:rsidRPr="00A9765D" w:rsidRDefault="00C1364D" w:rsidP="00F7105C">
            <w:pPr>
              <w:spacing w:before="120" w:after="120" w:line="288" w:lineRule="auto"/>
              <w:rPr>
                <w:rFonts w:cs="Arial"/>
              </w:rPr>
            </w:pPr>
            <w:r w:rsidRPr="00F7105C">
              <w:rPr>
                <w:rFonts w:cs="Arial"/>
                <w:sz w:val="20"/>
                <w:szCs w:val="20"/>
              </w:rPr>
              <w:t>Information/Advice/Referral</w:t>
            </w:r>
          </w:p>
        </w:tc>
        <w:tc>
          <w:tcPr>
            <w:tcW w:w="6587" w:type="dxa"/>
            <w:shd w:val="clear" w:color="auto" w:fill="auto"/>
            <w:vAlign w:val="center"/>
          </w:tcPr>
          <w:p w14:paraId="013C999E" w14:textId="03CDCC32" w:rsidR="00C1364D" w:rsidRPr="00A9765D" w:rsidRDefault="00C1364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pPr>
            <w:r w:rsidRPr="00F7105C">
              <w:rPr>
                <w:sz w:val="20"/>
                <w:szCs w:val="20"/>
              </w:rPr>
              <w:t xml:space="preserve">Provision of standard advice/guidance or information in relation </w:t>
            </w:r>
            <w:r w:rsidR="00EA3E1D" w:rsidRPr="00F7105C">
              <w:rPr>
                <w:sz w:val="20"/>
                <w:szCs w:val="20"/>
              </w:rPr>
              <w:t>to a </w:t>
            </w:r>
            <w:r w:rsidRPr="00F7105C">
              <w:rPr>
                <w:sz w:val="20"/>
                <w:szCs w:val="20"/>
              </w:rPr>
              <w:t>specific topic or where a referral was made to another service provided within or external to the organisation.</w:t>
            </w:r>
          </w:p>
        </w:tc>
      </w:tr>
      <w:tr w:rsidR="00C1364D" w:rsidRPr="001D1F9F" w14:paraId="34844DFE" w14:textId="77777777" w:rsidTr="00F7105C">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9C9C893" w14:textId="77777777" w:rsidR="00C1364D" w:rsidRPr="00A9765D" w:rsidRDefault="00C1364D" w:rsidP="00F7105C">
            <w:pPr>
              <w:spacing w:before="120" w:after="120" w:line="288" w:lineRule="auto"/>
              <w:rPr>
                <w:rFonts w:cs="Arial"/>
              </w:rPr>
            </w:pPr>
            <w:r w:rsidRPr="00F7105C">
              <w:rPr>
                <w:rFonts w:cs="Arial"/>
                <w:sz w:val="20"/>
                <w:szCs w:val="20"/>
              </w:rPr>
              <w:t>Records search</w:t>
            </w:r>
          </w:p>
        </w:tc>
        <w:tc>
          <w:tcPr>
            <w:tcW w:w="6587" w:type="dxa"/>
            <w:tcBorders>
              <w:top w:val="none" w:sz="0" w:space="0" w:color="auto"/>
              <w:bottom w:val="none" w:sz="0" w:space="0" w:color="auto"/>
              <w:right w:val="none" w:sz="0" w:space="0" w:color="auto"/>
            </w:tcBorders>
            <w:shd w:val="clear" w:color="auto" w:fill="auto"/>
            <w:vAlign w:val="center"/>
          </w:tcPr>
          <w:p w14:paraId="0D208B15" w14:textId="77777777" w:rsidR="00C1364D" w:rsidRPr="00A9765D" w:rsidRDefault="00C1364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pPr>
            <w:r w:rsidRPr="00F7105C">
              <w:rPr>
                <w:sz w:val="20"/>
                <w:szCs w:val="20"/>
              </w:rPr>
              <w:t>Searching for, or provision of clients’ historic records such as birth certificates, adoption records or other contextual historic records.</w:t>
            </w:r>
          </w:p>
        </w:tc>
      </w:tr>
    </w:tbl>
    <w:p w14:paraId="62CCD1D5" w14:textId="77777777" w:rsidR="009371A6" w:rsidRPr="001D1F9F" w:rsidRDefault="009371A6">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669AC0C1" w14:textId="77777777" w:rsidR="0002698D" w:rsidRPr="001D1F9F" w:rsidRDefault="0002698D" w:rsidP="0002698D">
      <w:pPr>
        <w:pStyle w:val="Heading3"/>
        <w:spacing w:line="288" w:lineRule="auto"/>
        <w:rPr>
          <w:rFonts w:cs="Arial"/>
        </w:rPr>
      </w:pPr>
      <w:bookmarkStart w:id="51" w:name="_Toc111182886"/>
      <w:r w:rsidRPr="001D1F9F">
        <w:rPr>
          <w:rStyle w:val="BookTitle"/>
          <w:rFonts w:cs="Arial"/>
          <w:i w:val="0"/>
          <w:iCs w:val="0"/>
          <w:smallCaps w:val="0"/>
          <w:spacing w:val="0"/>
        </w:rPr>
        <w:lastRenderedPageBreak/>
        <w:t>Intercountry Adoptee and Family Support Service</w:t>
      </w:r>
      <w:bookmarkEnd w:id="51"/>
    </w:p>
    <w:p w14:paraId="59E186ED" w14:textId="77777777" w:rsidR="0002698D" w:rsidRPr="001D1F9F" w:rsidRDefault="0002698D" w:rsidP="00333BEF">
      <w:pPr>
        <w:spacing w:before="180" w:after="120" w:line="288" w:lineRule="auto"/>
        <w:jc w:val="both"/>
        <w:rPr>
          <w:rFonts w:cs="Arial"/>
          <w:b/>
        </w:rPr>
      </w:pPr>
      <w:r w:rsidRPr="001D1F9F">
        <w:rPr>
          <w:rFonts w:cs="Arial"/>
          <w:b/>
        </w:rPr>
        <w:t>Description</w:t>
      </w:r>
    </w:p>
    <w:p w14:paraId="3C0211A2" w14:textId="77777777" w:rsidR="0002698D" w:rsidRPr="001D1F9F" w:rsidRDefault="0002698D" w:rsidP="00F7105C">
      <w:pPr>
        <w:spacing w:after="120"/>
        <w:ind w:left="284"/>
        <w:jc w:val="both"/>
        <w:rPr>
          <w:rFonts w:cs="Arial"/>
          <w:sz w:val="20"/>
          <w:szCs w:val="20"/>
          <w:lang w:eastAsia="en-AU"/>
        </w:rPr>
      </w:pPr>
      <w:r w:rsidRPr="001D1F9F">
        <w:rPr>
          <w:rFonts w:cs="Arial"/>
          <w:sz w:val="20"/>
          <w:szCs w:val="20"/>
          <w:lang w:eastAsia="en-AU"/>
        </w:rPr>
        <w:t xml:space="preserve">The Intercountry Adoptee and Family Support Service (ICAFSS) provides free, national intercountry adoption-specific support, including counselling, information and education, to all members of the intercountry adoption community. </w:t>
      </w:r>
    </w:p>
    <w:p w14:paraId="366B3E08" w14:textId="77777777" w:rsidR="0002698D" w:rsidRPr="001D1F9F" w:rsidRDefault="0002698D" w:rsidP="00F7105C">
      <w:pPr>
        <w:spacing w:after="120"/>
        <w:ind w:left="284"/>
        <w:jc w:val="both"/>
        <w:rPr>
          <w:rFonts w:eastAsia="Calibri" w:cs="Arial"/>
          <w:sz w:val="20"/>
          <w:szCs w:val="20"/>
        </w:rPr>
      </w:pPr>
      <w:r w:rsidRPr="001D1F9F">
        <w:rPr>
          <w:rFonts w:cs="Arial"/>
          <w:sz w:val="20"/>
          <w:szCs w:val="20"/>
          <w:lang w:eastAsia="en-AU"/>
        </w:rPr>
        <w:t>The main components of the program are to provide accessible support to the intercountry adoption community via therapeutic care, community capacity building and a Small Grants and Bursaries Program.</w:t>
      </w:r>
      <w:r w:rsidRPr="001D1F9F">
        <w:rPr>
          <w:rFonts w:eastAsia="Calibri" w:cs="Arial"/>
          <w:sz w:val="20"/>
          <w:szCs w:val="20"/>
        </w:rPr>
        <w:t xml:space="preserve"> </w:t>
      </w:r>
    </w:p>
    <w:p w14:paraId="4B378C00" w14:textId="77777777" w:rsidR="0002698D" w:rsidRPr="001D1F9F" w:rsidRDefault="0002698D" w:rsidP="00F7105C">
      <w:pPr>
        <w:spacing w:before="180" w:after="120" w:line="288" w:lineRule="auto"/>
        <w:jc w:val="both"/>
        <w:rPr>
          <w:rFonts w:cs="Arial"/>
          <w:b/>
        </w:rPr>
      </w:pPr>
      <w:r w:rsidRPr="001D1F9F">
        <w:rPr>
          <w:rFonts w:cs="Arial"/>
          <w:b/>
        </w:rPr>
        <w:t>Who is the primary client?</w:t>
      </w:r>
    </w:p>
    <w:p w14:paraId="2D02C6B3" w14:textId="77777777" w:rsidR="0002698D" w:rsidRPr="001D1F9F" w:rsidRDefault="0002698D" w:rsidP="00CC774F">
      <w:pPr>
        <w:spacing w:before="120" w:after="120" w:line="288" w:lineRule="auto"/>
        <w:ind w:left="284"/>
        <w:jc w:val="both"/>
        <w:rPr>
          <w:rFonts w:cs="Arial"/>
          <w:sz w:val="20"/>
          <w:szCs w:val="20"/>
        </w:rPr>
      </w:pPr>
      <w:r w:rsidRPr="001D1F9F">
        <w:rPr>
          <w:rFonts w:cs="Arial"/>
          <w:sz w:val="20"/>
          <w:szCs w:val="20"/>
        </w:rPr>
        <w:t>All members of the intercountry adoption community, including: young and adult adoptees, adoptive parents and adoptive siblings, prospective adoptive parents, members of the community formed through expatriate adoptions and partners and children of adoptees where their need for support relates to the adoptee’s experience of intercountry adoption.</w:t>
      </w:r>
    </w:p>
    <w:p w14:paraId="5E8D8DAD" w14:textId="77777777" w:rsidR="0002698D" w:rsidRPr="001D1F9F" w:rsidRDefault="0002698D" w:rsidP="00F7105C">
      <w:pPr>
        <w:pStyle w:val="BodyText"/>
        <w:spacing w:before="180" w:after="120" w:line="288" w:lineRule="auto"/>
        <w:ind w:left="0"/>
        <w:jc w:val="both"/>
        <w:rPr>
          <w:rFonts w:cs="Arial"/>
          <w:b/>
          <w:sz w:val="22"/>
          <w:szCs w:val="22"/>
          <w:lang w:val="en-AU"/>
        </w:rPr>
      </w:pPr>
      <w:r w:rsidRPr="001D1F9F">
        <w:rPr>
          <w:rFonts w:cs="Arial"/>
          <w:b/>
          <w:sz w:val="22"/>
          <w:szCs w:val="22"/>
          <w:lang w:val="en-AU"/>
        </w:rPr>
        <w:t>What are the key client characteristics?</w:t>
      </w:r>
    </w:p>
    <w:p w14:paraId="08CA2161" w14:textId="5FDBBEDE" w:rsidR="00EA3E1D" w:rsidRDefault="00EA3E1D">
      <w:pPr>
        <w:pStyle w:val="BodyText"/>
        <w:spacing w:before="120" w:after="120" w:line="288" w:lineRule="auto"/>
        <w:ind w:left="284"/>
        <w:jc w:val="both"/>
        <w:rPr>
          <w:rFonts w:cs="Arial"/>
          <w:lang w:val="en-AU"/>
        </w:rPr>
      </w:pPr>
      <w:r w:rsidRPr="00F7105C">
        <w:rPr>
          <w:rFonts w:cs="Arial"/>
          <w:lang w:val="en-AU"/>
        </w:rPr>
        <w:t>Young adoptees, adult adoptees, adoptive parents, adoptive siblings, prospective adoptive parents, partner of adoptee and children of adoptee.</w:t>
      </w:r>
    </w:p>
    <w:p w14:paraId="2F923E6C" w14:textId="31579A60" w:rsidR="0002698D" w:rsidRPr="001D1F9F" w:rsidRDefault="0002698D" w:rsidP="00CC774F">
      <w:pPr>
        <w:pStyle w:val="BodyText"/>
        <w:spacing w:before="120" w:after="120" w:line="288" w:lineRule="auto"/>
        <w:ind w:left="284"/>
        <w:jc w:val="both"/>
        <w:rPr>
          <w:rFonts w:cs="Arial"/>
          <w:sz w:val="22"/>
          <w:szCs w:val="22"/>
          <w:lang w:val="en-AU"/>
        </w:rPr>
      </w:pPr>
      <w:r w:rsidRPr="001D1F9F">
        <w:rPr>
          <w:rFonts w:cs="Arial"/>
          <w:lang w:val="en-AU"/>
        </w:rPr>
        <w:t>Members of the intercountry adoption community may also include the following who have had an adoption experience:</w:t>
      </w:r>
    </w:p>
    <w:p w14:paraId="18718E54"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Persons who have arrived in Australia in the last five years</w:t>
      </w:r>
    </w:p>
    <w:p w14:paraId="576DDEDE"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People from a cultural and linguistically diverse background</w:t>
      </w:r>
    </w:p>
    <w:p w14:paraId="2D0BC6E3"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Persons living in crisis, emergency or transition accommodation and/or identify as homeless</w:t>
      </w:r>
    </w:p>
    <w:p w14:paraId="37D9BCF2"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People identifying as having a condition, impairment or disability</w:t>
      </w:r>
    </w:p>
    <w:p w14:paraId="37325885"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People residing in a rural or remote area</w:t>
      </w:r>
    </w:p>
    <w:p w14:paraId="217AC088" w14:textId="77777777" w:rsidR="0002698D" w:rsidRPr="001D1F9F" w:rsidRDefault="0002698D" w:rsidP="00F7105C">
      <w:pPr>
        <w:pStyle w:val="BodyText"/>
        <w:numPr>
          <w:ilvl w:val="1"/>
          <w:numId w:val="11"/>
        </w:numPr>
        <w:spacing w:before="120" w:after="120"/>
        <w:ind w:left="568" w:hanging="284"/>
        <w:jc w:val="both"/>
        <w:rPr>
          <w:rFonts w:cs="Arial"/>
          <w:lang w:val="en-AU"/>
        </w:rPr>
      </w:pPr>
      <w:r w:rsidRPr="001D1F9F">
        <w:rPr>
          <w:rFonts w:cs="Arial"/>
          <w:lang w:val="en-AU"/>
        </w:rPr>
        <w:t>Persons and families who are unemployed, ill, studying and/or experiencing financial distress</w:t>
      </w:r>
    </w:p>
    <w:p w14:paraId="7D38EF8E" w14:textId="77777777" w:rsidR="0002698D" w:rsidRPr="001D1F9F" w:rsidRDefault="0002698D" w:rsidP="00F7105C">
      <w:pPr>
        <w:pStyle w:val="BodyText"/>
        <w:numPr>
          <w:ilvl w:val="1"/>
          <w:numId w:val="11"/>
        </w:numPr>
        <w:spacing w:before="120" w:after="240"/>
        <w:ind w:left="568" w:hanging="284"/>
        <w:jc w:val="both"/>
        <w:rPr>
          <w:rFonts w:cs="Arial"/>
          <w:lang w:val="en-AU"/>
        </w:rPr>
      </w:pPr>
      <w:r w:rsidRPr="001D1F9F">
        <w:rPr>
          <w:rFonts w:cs="Arial"/>
          <w:lang w:val="en-AU"/>
        </w:rPr>
        <w:t>Persons under 18 years / children.</w:t>
      </w:r>
    </w:p>
    <w:p w14:paraId="0C4B05BD" w14:textId="77777777" w:rsidR="0002698D" w:rsidRPr="001D1F9F" w:rsidRDefault="0002698D" w:rsidP="00F7105C">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3527CD8C" w14:textId="279932F3"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84" w:history="1">
        <w:r w:rsidRPr="001D1F9F">
          <w:rPr>
            <w:rStyle w:val="Hyperlink"/>
            <w:rFonts w:cs="Arial"/>
            <w:lang w:val="en-AU"/>
          </w:rPr>
          <w:t>website</w:t>
        </w:r>
      </w:hyperlink>
      <w:r w:rsidRPr="001D1F9F">
        <w:rPr>
          <w:rFonts w:cs="Arial"/>
          <w:lang w:val="en-AU"/>
        </w:rPr>
        <w:t>.</w:t>
      </w:r>
    </w:p>
    <w:p w14:paraId="53053BF1"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carers of clients/care recipients,</w:t>
      </w:r>
      <w:r w:rsidRPr="001D1F9F">
        <w:rPr>
          <w:lang w:val="en-AU"/>
        </w:rPr>
        <w:t xml:space="preserve"> </w:t>
      </w:r>
      <w:r w:rsidRPr="001D1F9F">
        <w:rPr>
          <w:rFonts w:cs="Arial"/>
          <w:lang w:val="en-AU"/>
        </w:rPr>
        <w:t>case/support workers, parents/guardians of clients, legal representatives of clients, children of clients and community leaders/mentors/informal care givers.</w:t>
      </w:r>
    </w:p>
    <w:p w14:paraId="0AD95C5A" w14:textId="77777777" w:rsidR="0002698D" w:rsidRPr="001D1F9F" w:rsidRDefault="0002698D" w:rsidP="00F7105C">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FB8AD54"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The Intercountry Adoptee and Family Support Service is a combination of face-to-face, phone and online supports.  Where it is practical and possible to collect client level data, this should be collected and reported into the Data Exchange.</w:t>
      </w:r>
    </w:p>
    <w:p w14:paraId="7ADE580A" w14:textId="3B316CBD"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It is expected the Intercountry Adoptee and Family Support Service will report in each reporting period </w:t>
      </w:r>
      <w:r w:rsidRPr="003E54DB">
        <w:rPr>
          <w:rFonts w:cs="Arial"/>
          <w:b/>
          <w:lang w:val="en-AU"/>
        </w:rPr>
        <w:t>no more than 10</w:t>
      </w:r>
      <w:r w:rsidR="004A3C48" w:rsidRPr="003E54DB">
        <w:rPr>
          <w:rFonts w:cs="Arial"/>
          <w:b/>
          <w:lang w:val="en-AU"/>
        </w:rPr>
        <w:t xml:space="preserve"> per cent</w:t>
      </w:r>
      <w:r w:rsidRPr="001D1F9F">
        <w:rPr>
          <w:rFonts w:cs="Arial"/>
          <w:lang w:val="en-AU"/>
        </w:rPr>
        <w:t xml:space="preserve"> of clients as ‘unidentified clients’.</w:t>
      </w:r>
    </w:p>
    <w:p w14:paraId="3EE46062" w14:textId="77777777" w:rsidR="00CD7254" w:rsidRPr="001D1F9F" w:rsidRDefault="0002698D">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85" w:history="1">
        <w:r w:rsidRPr="001D1F9F">
          <w:rPr>
            <w:rStyle w:val="Hyperlink"/>
            <w:rFonts w:cs="Arial"/>
            <w:lang w:val="en-AU"/>
          </w:rPr>
          <w:t>Protocols</w:t>
        </w:r>
      </w:hyperlink>
      <w:r w:rsidRPr="001D1F9F">
        <w:rPr>
          <w:rFonts w:cs="Arial"/>
          <w:lang w:val="en-AU"/>
        </w:rPr>
        <w:t xml:space="preserve"> for further guidance on appropria</w:t>
      </w:r>
      <w:r w:rsidR="00CD7254" w:rsidRPr="001D1F9F">
        <w:rPr>
          <w:rFonts w:cs="Arial"/>
          <w:lang w:val="en-AU"/>
        </w:rPr>
        <w:t>te use of unidentified clients.</w:t>
      </w:r>
    </w:p>
    <w:p w14:paraId="5A52670B" w14:textId="77777777" w:rsidR="0002698D" w:rsidRPr="001D1F9F" w:rsidRDefault="0002698D" w:rsidP="00F7105C">
      <w:pPr>
        <w:pStyle w:val="BodyText"/>
        <w:spacing w:before="180" w:after="120" w:line="288" w:lineRule="auto"/>
        <w:ind w:left="0"/>
        <w:jc w:val="both"/>
        <w:rPr>
          <w:rFonts w:cs="Arial"/>
          <w:lang w:val="en-AU"/>
        </w:rPr>
      </w:pPr>
      <w:r w:rsidRPr="001D1F9F">
        <w:rPr>
          <w:rFonts w:cs="Arial"/>
          <w:b/>
          <w:sz w:val="22"/>
          <w:lang w:val="en-AU"/>
        </w:rPr>
        <w:t>How should cases be set up?</w:t>
      </w:r>
    </w:p>
    <w:p w14:paraId="2647E9DD"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program activity. Organisations should create cases that reflect their own administrative processes. </w:t>
      </w:r>
    </w:p>
    <w:p w14:paraId="2FE38719" w14:textId="1FB6AD38" w:rsidR="0002698D" w:rsidRPr="001D1F9F" w:rsidRDefault="0002698D" w:rsidP="00CC774F">
      <w:pPr>
        <w:pStyle w:val="BodyText"/>
        <w:spacing w:before="120" w:after="120" w:line="288" w:lineRule="auto"/>
        <w:ind w:left="284"/>
        <w:jc w:val="both"/>
        <w:rPr>
          <w:rFonts w:cs="Arial"/>
          <w:bCs/>
          <w:lang w:val="en-AU"/>
        </w:rPr>
      </w:pPr>
      <w:r w:rsidRPr="001D1F9F">
        <w:rPr>
          <w:rFonts w:cs="Arial"/>
          <w:lang w:val="en-AU"/>
        </w:rPr>
        <w:t xml:space="preserve">To protect client privacy, </w:t>
      </w:r>
      <w:r w:rsidRPr="001D1F9F">
        <w:rPr>
          <w:rFonts w:cs="Arial"/>
          <w:bCs/>
          <w:lang w:val="en-AU"/>
        </w:rPr>
        <w:t xml:space="preserve">the case identity (ID) should not contain any personal information, such as any part </w:t>
      </w:r>
      <w:r w:rsidR="00EA3E1D" w:rsidRPr="001D1F9F">
        <w:rPr>
          <w:rFonts w:cs="Arial"/>
          <w:bCs/>
          <w:lang w:val="en-AU"/>
        </w:rPr>
        <w:t>of</w:t>
      </w:r>
      <w:r w:rsidR="00EA3E1D">
        <w:rPr>
          <w:rFonts w:cs="Arial"/>
          <w:bCs/>
          <w:lang w:val="en-AU"/>
        </w:rPr>
        <w:t> </w:t>
      </w:r>
      <w:r w:rsidR="00EA3E1D" w:rsidRPr="001D1F9F">
        <w:rPr>
          <w:rFonts w:cs="Arial"/>
          <w:bCs/>
          <w:lang w:val="en-AU"/>
        </w:rPr>
        <w:t>a</w:t>
      </w:r>
      <w:r w:rsidR="00EA3E1D">
        <w:rPr>
          <w:rFonts w:cs="Arial"/>
          <w:bCs/>
          <w:lang w:val="en-AU"/>
        </w:rPr>
        <w:t> </w:t>
      </w:r>
      <w:r w:rsidRPr="001D1F9F">
        <w:rPr>
          <w:rFonts w:cs="Arial"/>
          <w:bCs/>
          <w:lang w:val="en-AU"/>
        </w:rPr>
        <w:t>client’s first or last names.</w:t>
      </w:r>
    </w:p>
    <w:p w14:paraId="46C28C52" w14:textId="77777777" w:rsidR="0002698D" w:rsidRPr="001D1F9F" w:rsidRDefault="0002698D" w:rsidP="00F7105C">
      <w:pPr>
        <w:pStyle w:val="BodyText"/>
        <w:keepNext/>
        <w:spacing w:before="180" w:after="120" w:line="288" w:lineRule="auto"/>
        <w:ind w:left="0"/>
        <w:jc w:val="both"/>
        <w:rPr>
          <w:rFonts w:cs="Arial"/>
          <w:b/>
          <w:sz w:val="22"/>
          <w:lang w:val="en-AU"/>
        </w:rPr>
      </w:pPr>
      <w:r w:rsidRPr="001D1F9F">
        <w:rPr>
          <w:rFonts w:cs="Arial"/>
          <w:b/>
          <w:sz w:val="22"/>
          <w:lang w:val="en-AU"/>
        </w:rPr>
        <w:lastRenderedPageBreak/>
        <w:t>The partnership approach</w:t>
      </w:r>
    </w:p>
    <w:p w14:paraId="308DEF25" w14:textId="3E1FF7B7" w:rsidR="0002698D" w:rsidRPr="001D1F9F" w:rsidRDefault="0002698D" w:rsidP="00C82270">
      <w:pPr>
        <w:widowControl w:val="0"/>
        <w:spacing w:before="120" w:after="120" w:line="288" w:lineRule="auto"/>
        <w:ind w:left="284"/>
        <w:jc w:val="both"/>
        <w:rPr>
          <w:rFonts w:cs="Arial"/>
          <w:sz w:val="20"/>
          <w:szCs w:val="20"/>
        </w:rPr>
      </w:pPr>
      <w:r w:rsidRPr="001D1F9F">
        <w:rPr>
          <w:rFonts w:eastAsia="Arial" w:cs="Arial"/>
          <w:sz w:val="20"/>
          <w:szCs w:val="20"/>
        </w:rPr>
        <w:t>For this program activity, all organisations are required to participate in the partnership approach by submitting additional client data. The partnership approach also includes the ability to record an extended data set</w:t>
      </w:r>
      <w:r w:rsidRPr="001D1F9F">
        <w:rPr>
          <w:rFonts w:cs="Arial"/>
          <w:sz w:val="20"/>
          <w:szCs w:val="20"/>
        </w:rPr>
        <w:t xml:space="preserve">. It is expected that, where practical, you collect outcomes data for </w:t>
      </w:r>
      <w:r w:rsidRPr="003E54DB">
        <w:rPr>
          <w:rFonts w:cs="Arial"/>
          <w:b/>
          <w:sz w:val="20"/>
          <w:szCs w:val="20"/>
        </w:rPr>
        <w:t>at least half (50-60</w:t>
      </w:r>
      <w:r w:rsidR="004A3C48" w:rsidRPr="003E54DB">
        <w:rPr>
          <w:rFonts w:cs="Arial"/>
          <w:b/>
          <w:sz w:val="20"/>
          <w:szCs w:val="20"/>
        </w:rPr>
        <w:t xml:space="preserve"> per cent</w:t>
      </w:r>
      <w:r w:rsidRPr="001D1F9F">
        <w:rPr>
          <w:rFonts w:cs="Arial"/>
          <w:sz w:val="20"/>
          <w:szCs w:val="20"/>
        </w:rPr>
        <w:t xml:space="preserve">) of clients. </w:t>
      </w:r>
    </w:p>
    <w:p w14:paraId="501C319C" w14:textId="77777777" w:rsidR="0002698D" w:rsidRPr="001D1F9F" w:rsidRDefault="0002698D">
      <w:pPr>
        <w:pStyle w:val="BodyText"/>
        <w:spacing w:before="120" w:after="120" w:line="288" w:lineRule="auto"/>
        <w:ind w:left="284"/>
        <w:jc w:val="both"/>
        <w:rPr>
          <w:lang w:val="en-AU"/>
        </w:rPr>
      </w:pPr>
      <w:r w:rsidRPr="001D1F9F">
        <w:rPr>
          <w:rFonts w:cs="Arial"/>
          <w:lang w:val="en-AU"/>
        </w:rPr>
        <w:t xml:space="preserve">Organisations are able to record client outcomes through Standard Client/Community Outcomes Reporting (SCORE). A client SCORE assessment is to be recorded at least three times; </w:t>
      </w:r>
      <w:r w:rsidRPr="001D1F9F">
        <w:rPr>
          <w:lang w:val="en-AU"/>
        </w:rPr>
        <w:t>near the beginning of the client’s service delivery, at the mid-point and again towards the end of service delivery. W</w:t>
      </w:r>
      <w:r w:rsidRPr="001D1F9F">
        <w:rPr>
          <w:rFonts w:cs="Times New Roman"/>
          <w:lang w:val="en-AU"/>
        </w:rPr>
        <w:t>here appropriate, you can also collect an additional SCORE assessment at stages during service delivery; for example when a significant shift has occurred for the client,</w:t>
      </w:r>
      <w:r w:rsidRPr="001D1F9F">
        <w:rPr>
          <w:lang w:val="en-AU"/>
        </w:rPr>
        <w:t xml:space="preserve"> when </w:t>
      </w:r>
      <w:r w:rsidRPr="001D1F9F">
        <w:rPr>
          <w:rFonts w:cs="Times New Roman"/>
          <w:lang w:val="en-AU"/>
        </w:rPr>
        <w:t xml:space="preserve">goals have changed, or when there has been no change where one would have been expected. </w:t>
      </w:r>
    </w:p>
    <w:p w14:paraId="64A81F56" w14:textId="77777777" w:rsidR="0002698D" w:rsidRPr="001D1F9F" w:rsidRDefault="0002698D" w:rsidP="00F7105C">
      <w:pPr>
        <w:spacing w:before="180" w:after="120"/>
        <w:jc w:val="both"/>
        <w:rPr>
          <w:b/>
        </w:rPr>
      </w:pPr>
      <w:r w:rsidRPr="001D1F9F">
        <w:rPr>
          <w:b/>
        </w:rPr>
        <w:t>What areas of SCORE are most relevant?</w:t>
      </w:r>
    </w:p>
    <w:p w14:paraId="20C71523" w14:textId="77777777" w:rsidR="0002698D" w:rsidRPr="001D1F9F" w:rsidRDefault="0002698D" w:rsidP="00CC774F">
      <w:pPr>
        <w:pStyle w:val="BodyText"/>
        <w:spacing w:before="120" w:after="120" w:line="288" w:lineRule="auto"/>
        <w:ind w:left="284"/>
        <w:jc w:val="both"/>
        <w:rPr>
          <w:lang w:val="en-AU"/>
        </w:rPr>
      </w:pPr>
      <w:r w:rsidRPr="001D1F9F">
        <w:rPr>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14"/>
        <w:gridCol w:w="2614"/>
        <w:gridCol w:w="2614"/>
        <w:gridCol w:w="2614"/>
      </w:tblGrid>
      <w:tr w:rsidR="0002698D" w:rsidRPr="001D1F9F" w14:paraId="352BF0A9" w14:textId="77777777" w:rsidTr="00F7105C">
        <w:trPr>
          <w:trHeight w:val="405"/>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082B2F7" w14:textId="77777777" w:rsidR="0002698D" w:rsidRPr="001D1F9F" w:rsidRDefault="0002698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11859A5" w14:textId="77777777" w:rsidR="0002698D" w:rsidRPr="001D1F9F" w:rsidRDefault="0002698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E33ACFD" w14:textId="77777777" w:rsidR="0002698D" w:rsidRPr="001D1F9F" w:rsidRDefault="0002698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F803988" w14:textId="77777777" w:rsidR="0002698D" w:rsidRPr="001D1F9F" w:rsidRDefault="0002698D" w:rsidP="00EA768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02698D" w:rsidRPr="001D1F9F" w14:paraId="03B49E60" w14:textId="77777777" w:rsidTr="00F7105C">
        <w:trPr>
          <w:trHeight w:val="3457"/>
        </w:trPr>
        <w:tc>
          <w:tcPr>
            <w:tcW w:w="1250" w:type="pct"/>
            <w:tcBorders>
              <w:top w:val="single" w:sz="4" w:space="0" w:color="auto"/>
              <w:left w:val="single" w:sz="4" w:space="0" w:color="auto"/>
              <w:bottom w:val="single" w:sz="4" w:space="0" w:color="auto"/>
              <w:right w:val="single" w:sz="4" w:space="0" w:color="auto"/>
            </w:tcBorders>
            <w:hideMark/>
          </w:tcPr>
          <w:p w14:paraId="71BC41E2"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 xml:space="preserve">Age-appropriate development </w:t>
            </w:r>
          </w:p>
          <w:p w14:paraId="5E3867AC"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Community participation and networks</w:t>
            </w:r>
          </w:p>
          <w:p w14:paraId="34EE12F8"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Family functioning</w:t>
            </w:r>
          </w:p>
          <w:p w14:paraId="2C5A73A2"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2512E8E4"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hideMark/>
          </w:tcPr>
          <w:p w14:paraId="617D40E7"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All six Goal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hideMark/>
          </w:tcPr>
          <w:p w14:paraId="1D2FC219" w14:textId="77777777" w:rsidR="0002698D" w:rsidRPr="001D1F9F" w:rsidRDefault="0002698D" w:rsidP="00EA7681">
            <w:pPr>
              <w:pStyle w:val="BodyText"/>
              <w:numPr>
                <w:ilvl w:val="0"/>
                <w:numId w:val="13"/>
              </w:numPr>
              <w:spacing w:before="60" w:after="60" w:line="288" w:lineRule="auto"/>
              <w:ind w:left="307" w:hanging="283"/>
              <w:rPr>
                <w:rFonts w:eastAsiaTheme="minorHAnsi"/>
                <w:sz w:val="18"/>
                <w:szCs w:val="18"/>
                <w:lang w:val="en-AU"/>
              </w:rPr>
            </w:pPr>
            <w:r w:rsidRPr="001D1F9F">
              <w:rPr>
                <w:rFonts w:cs="Arial"/>
                <w:lang w:val="en-AU"/>
              </w:rPr>
              <w:t>All three Satisfaction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tcPr>
          <w:p w14:paraId="4C360D4D" w14:textId="77777777" w:rsidR="0002698D" w:rsidRPr="001D1F9F" w:rsidRDefault="0002698D" w:rsidP="00EA7681">
            <w:pPr>
              <w:pStyle w:val="BodyText"/>
              <w:numPr>
                <w:ilvl w:val="0"/>
                <w:numId w:val="13"/>
              </w:numPr>
              <w:spacing w:before="60" w:after="60" w:line="288" w:lineRule="auto"/>
              <w:ind w:left="307" w:hanging="283"/>
              <w:rPr>
                <w:rFonts w:cs="Arial"/>
                <w:lang w:val="en-AU"/>
              </w:rPr>
            </w:pPr>
            <w:r w:rsidRPr="001D1F9F">
              <w:rPr>
                <w:rFonts w:cs="Arial"/>
                <w:lang w:val="en-AU"/>
              </w:rPr>
              <w:t>Community infrastructure and networks</w:t>
            </w:r>
          </w:p>
          <w:p w14:paraId="50A9231B" w14:textId="77777777" w:rsidR="0002698D" w:rsidRPr="001D1F9F" w:rsidRDefault="0002698D" w:rsidP="00EA7681">
            <w:pPr>
              <w:pStyle w:val="BodyText"/>
              <w:numPr>
                <w:ilvl w:val="0"/>
                <w:numId w:val="13"/>
              </w:numPr>
              <w:spacing w:before="60" w:after="60" w:line="288" w:lineRule="auto"/>
              <w:ind w:left="307" w:hanging="283"/>
              <w:rPr>
                <w:rFonts w:cs="Arial"/>
                <w:lang w:val="en-AU"/>
              </w:rPr>
            </w:pPr>
            <w:r w:rsidRPr="001D1F9F">
              <w:rPr>
                <w:rFonts w:cs="Arial"/>
                <w:lang w:val="en-AU"/>
              </w:rPr>
              <w:t>Group/community knowledge, skills, attitudes and behaviours</w:t>
            </w:r>
          </w:p>
        </w:tc>
      </w:tr>
    </w:tbl>
    <w:p w14:paraId="432C7B01" w14:textId="77777777" w:rsidR="0002698D" w:rsidRPr="001D1F9F" w:rsidRDefault="0002698D" w:rsidP="00F7105C">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1C779CB3" w14:textId="77777777" w:rsidR="0002698D" w:rsidRPr="001D1F9F" w:rsidRDefault="0002698D" w:rsidP="0002698D">
      <w:pPr>
        <w:pStyle w:val="BodyText"/>
        <w:spacing w:before="120" w:after="120" w:line="288" w:lineRule="auto"/>
        <w:ind w:left="284"/>
        <w:rPr>
          <w:rFonts w:cs="Arial"/>
          <w:lang w:val="en-AU"/>
        </w:rPr>
      </w:pPr>
      <w:r w:rsidRPr="001D1F9F">
        <w:rPr>
          <w:rFonts w:cs="Arial"/>
          <w:lang w:val="en-AU"/>
        </w:rPr>
        <w:t xml:space="preserve">For this program activity, organisations are encouraged to collect and record the following additional data fields: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02698D" w:rsidRPr="001D1F9F" w14:paraId="00D87803" w14:textId="77777777" w:rsidTr="00F7105C">
        <w:trPr>
          <w:trHeight w:val="395"/>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33C32F82" w14:textId="77777777" w:rsidR="0002698D" w:rsidRPr="001D1F9F" w:rsidRDefault="0002698D" w:rsidP="00EA7681">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620255B5" w14:textId="77777777" w:rsidR="0002698D" w:rsidRPr="001D1F9F" w:rsidRDefault="0002698D" w:rsidP="00EA7681">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0E9EE589" w14:textId="77777777" w:rsidR="0002698D" w:rsidRPr="001D1F9F" w:rsidRDefault="0002698D" w:rsidP="00EA7681">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r>
      <w:tr w:rsidR="0002698D" w:rsidRPr="001D1F9F" w14:paraId="63F9371C" w14:textId="77777777" w:rsidTr="00F7105C">
        <w:trPr>
          <w:trHeight w:val="274"/>
        </w:trPr>
        <w:tc>
          <w:tcPr>
            <w:tcW w:w="1667" w:type="pct"/>
            <w:tcBorders>
              <w:top w:val="single" w:sz="4" w:space="0" w:color="auto"/>
              <w:left w:val="single" w:sz="4" w:space="0" w:color="auto"/>
              <w:bottom w:val="single" w:sz="4" w:space="0" w:color="auto"/>
              <w:right w:val="single" w:sz="4" w:space="0" w:color="auto"/>
            </w:tcBorders>
            <w:hideMark/>
          </w:tcPr>
          <w:p w14:paraId="0B80CA42"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First arrival in Australia (year and month)</w:t>
            </w:r>
          </w:p>
          <w:p w14:paraId="66DBFE2C"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Visa</w:t>
            </w:r>
            <w:r w:rsidRPr="001D1F9F">
              <w:rPr>
                <w:rFonts w:cs="Arial"/>
                <w:sz w:val="18"/>
                <w:lang w:val="en-AU"/>
              </w:rPr>
              <w:t xml:space="preserve"> </w:t>
            </w:r>
            <w:r w:rsidRPr="001D1F9F">
              <w:rPr>
                <w:rFonts w:cs="Arial"/>
                <w:lang w:val="en-AU"/>
              </w:rPr>
              <w:t>Type</w:t>
            </w:r>
          </w:p>
          <w:p w14:paraId="20B2CC2B" w14:textId="77777777" w:rsidR="0002698D" w:rsidRPr="001D1F9F" w:rsidRDefault="0002698D" w:rsidP="00EA7681">
            <w:pPr>
              <w:pStyle w:val="BodyText"/>
              <w:numPr>
                <w:ilvl w:val="0"/>
                <w:numId w:val="12"/>
              </w:numPr>
              <w:spacing w:before="60" w:after="60" w:line="288" w:lineRule="auto"/>
              <w:ind w:left="284" w:hanging="284"/>
              <w:rPr>
                <w:rFonts w:cs="Arial"/>
                <w:sz w:val="18"/>
                <w:lang w:val="en-AU"/>
              </w:rPr>
            </w:pPr>
            <w:r w:rsidRPr="001D1F9F">
              <w:rPr>
                <w:rFonts w:cs="Arial"/>
                <w:lang w:val="en-AU"/>
              </w:rPr>
              <w:t>Ancestry</w:t>
            </w:r>
            <w:r w:rsidRPr="001D1F9F">
              <w:rPr>
                <w:rStyle w:val="FootnoteReference"/>
                <w:rFonts w:cs="Arial"/>
                <w:b/>
                <w:lang w:val="en-AU"/>
              </w:rPr>
              <w:footnoteReference w:id="1"/>
            </w:r>
          </w:p>
        </w:tc>
        <w:tc>
          <w:tcPr>
            <w:tcW w:w="1667" w:type="pct"/>
            <w:tcBorders>
              <w:top w:val="single" w:sz="4" w:space="0" w:color="auto"/>
              <w:left w:val="single" w:sz="4" w:space="0" w:color="auto"/>
              <w:bottom w:val="single" w:sz="4" w:space="0" w:color="auto"/>
              <w:right w:val="single" w:sz="4" w:space="0" w:color="auto"/>
            </w:tcBorders>
          </w:tcPr>
          <w:p w14:paraId="064F5841"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Referral out (type and purpose)</w:t>
            </w:r>
          </w:p>
          <w:p w14:paraId="2CF965CB"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Interpreter present</w:t>
            </w:r>
          </w:p>
          <w:p w14:paraId="76C2EEB7"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2F4CD7BF"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Attendance profile</w:t>
            </w:r>
          </w:p>
          <w:p w14:paraId="31FD7834" w14:textId="77777777" w:rsidR="0002698D" w:rsidRPr="001D1F9F" w:rsidRDefault="0002698D" w:rsidP="00EA7681">
            <w:pPr>
              <w:pStyle w:val="BodyText"/>
              <w:numPr>
                <w:ilvl w:val="0"/>
                <w:numId w:val="12"/>
              </w:numPr>
              <w:spacing w:before="60" w:after="60" w:line="288" w:lineRule="auto"/>
              <w:ind w:left="284" w:hanging="284"/>
              <w:rPr>
                <w:rFonts w:cs="Arial"/>
                <w:lang w:val="en-AU"/>
              </w:rPr>
            </w:pPr>
            <w:r w:rsidRPr="001D1F9F">
              <w:rPr>
                <w:rFonts w:cs="Arial"/>
                <w:lang w:val="en-AU"/>
              </w:rPr>
              <w:t>Referral in (source and reason for seeking assistance)</w:t>
            </w:r>
          </w:p>
        </w:tc>
      </w:tr>
    </w:tbl>
    <w:p w14:paraId="6AC40D4D" w14:textId="77777777" w:rsidR="0002698D" w:rsidRPr="001D1F9F" w:rsidRDefault="0002698D" w:rsidP="00CC774F">
      <w:pPr>
        <w:pStyle w:val="BodyText"/>
        <w:spacing w:before="120" w:after="120" w:line="288" w:lineRule="auto"/>
        <w:ind w:left="284"/>
        <w:jc w:val="both"/>
        <w:rPr>
          <w:rFonts w:cs="Arial"/>
          <w:lang w:val="en-AU"/>
        </w:rPr>
      </w:pPr>
      <w:r w:rsidRPr="001D1F9F">
        <w:rPr>
          <w:rFonts w:cs="Arial"/>
          <w:lang w:val="en-AU"/>
        </w:rPr>
        <w:t>You may record other outcomes and extended client details, if you think it is appropriate for your program and for your clients to do so.</w:t>
      </w:r>
    </w:p>
    <w:p w14:paraId="7E3F44E5" w14:textId="77777777" w:rsidR="0002698D" w:rsidRPr="001D1F9F" w:rsidRDefault="0002698D" w:rsidP="00F7105C">
      <w:pPr>
        <w:pStyle w:val="BodyText"/>
        <w:pageBreakBefore/>
        <w:spacing w:before="120" w:after="120" w:line="288" w:lineRule="auto"/>
        <w:ind w:left="0"/>
        <w:jc w:val="both"/>
        <w:rPr>
          <w:rStyle w:val="Heading3Char"/>
          <w:rFonts w:cs="Arial"/>
          <w:bCs w:val="0"/>
          <w:sz w:val="22"/>
          <w:szCs w:val="22"/>
          <w:lang w:val="en-AU"/>
        </w:rPr>
      </w:pPr>
      <w:r w:rsidRPr="001D1F9F">
        <w:rPr>
          <w:rFonts w:cs="Arial"/>
          <w:b/>
          <w:sz w:val="22"/>
          <w:szCs w:val="22"/>
          <w:lang w:val="en-AU"/>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0"/>
        <w:gridCol w:w="7236"/>
      </w:tblGrid>
      <w:tr w:rsidR="0002698D" w:rsidRPr="001D1F9F" w14:paraId="7FD9C803" w14:textId="77777777" w:rsidTr="00F7105C">
        <w:trPr>
          <w:cnfStyle w:val="100000000000" w:firstRow="1" w:lastRow="0" w:firstColumn="0" w:lastColumn="0" w:oddVBand="0" w:evenVBand="0" w:oddHBand="0" w:evenHBand="0" w:firstRowFirstColumn="0" w:firstRowLastColumn="0" w:lastRowFirstColumn="0" w:lastRowLastColumn="0"/>
          <w:cantSplit/>
          <w:trHeight w:val="146"/>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C43040B" w14:textId="77777777" w:rsidR="0002698D" w:rsidRPr="001D1F9F" w:rsidRDefault="0002698D" w:rsidP="00EA7681">
            <w:pPr>
              <w:widowControl w:val="0"/>
              <w:spacing w:before="120" w:after="120" w:line="288" w:lineRule="auto"/>
              <w:rPr>
                <w:rFonts w:eastAsia="Arial" w:cs="Arial"/>
                <w:bCs w:val="0"/>
                <w:color w:val="FFFFFF"/>
                <w:szCs w:val="20"/>
              </w:rPr>
            </w:pPr>
            <w:r w:rsidRPr="001D1F9F">
              <w:rPr>
                <w:rFonts w:eastAsia="Arial" w:cs="Arial"/>
                <w:color w:val="FFFFFF"/>
                <w:szCs w:val="20"/>
              </w:rPr>
              <w:t>Service Type</w:t>
            </w:r>
          </w:p>
        </w:tc>
        <w:tc>
          <w:tcPr>
            <w:tcW w:w="7482" w:type="dxa"/>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1FF07C5" w14:textId="77777777" w:rsidR="0002698D" w:rsidRPr="001D1F9F" w:rsidRDefault="0002698D" w:rsidP="00EA7681">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1D1F9F">
              <w:rPr>
                <w:rFonts w:eastAsia="Arial" w:cs="Arial"/>
                <w:color w:val="FFFFFF"/>
                <w:szCs w:val="20"/>
              </w:rPr>
              <w:t xml:space="preserve">Example </w:t>
            </w:r>
          </w:p>
        </w:tc>
      </w:tr>
      <w:tr w:rsidR="0002698D" w:rsidRPr="001D1F9F" w14:paraId="2571B724" w14:textId="77777777" w:rsidTr="00F7105C">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0DB04D0" w14:textId="77777777" w:rsidR="0002698D" w:rsidRPr="00A9765D" w:rsidRDefault="0002698D" w:rsidP="00F7105C">
            <w:pPr>
              <w:spacing w:before="120" w:after="120" w:line="288" w:lineRule="auto"/>
              <w:rPr>
                <w:rFonts w:cs="Arial"/>
                <w:sz w:val="20"/>
                <w:szCs w:val="20"/>
              </w:rPr>
            </w:pPr>
            <w:r w:rsidRPr="001D1F9F">
              <w:rPr>
                <w:rFonts w:cs="Arial"/>
                <w:sz w:val="20"/>
                <w:szCs w:val="20"/>
              </w:rPr>
              <w:t>General Workshop</w:t>
            </w:r>
          </w:p>
        </w:tc>
        <w:tc>
          <w:tcPr>
            <w:tcW w:w="7482" w:type="dxa"/>
            <w:tcBorders>
              <w:top w:val="single" w:sz="4" w:space="0" w:color="auto"/>
              <w:left w:val="single" w:sz="4" w:space="0" w:color="auto"/>
              <w:bottom w:val="single" w:sz="4" w:space="0" w:color="auto"/>
              <w:right w:val="single" w:sz="4" w:space="0" w:color="auto"/>
            </w:tcBorders>
            <w:vAlign w:val="center"/>
            <w:hideMark/>
          </w:tcPr>
          <w:p w14:paraId="4D5484CA" w14:textId="77777777" w:rsidR="0002698D" w:rsidRPr="00F7105C"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Group Work:</w:t>
            </w:r>
          </w:p>
          <w:p w14:paraId="3E77226F" w14:textId="77777777" w:rsidR="0002698D" w:rsidRPr="00A9765D"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 xml:space="preserve">This item should be used to report group work. </w:t>
            </w:r>
          </w:p>
          <w:p w14:paraId="7B70C91F" w14:textId="77777777" w:rsidR="0002698D" w:rsidRPr="00C561B0"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sz w:val="20"/>
                <w:szCs w:val="20"/>
              </w:rPr>
              <w:t xml:space="preserve">Support children, young people and adult members (including, but not limited to, adoptees and prospective/adoptive </w:t>
            </w:r>
            <w:r w:rsidRPr="00C561B0">
              <w:rPr>
                <w:sz w:val="20"/>
                <w:szCs w:val="20"/>
              </w:rPr>
              <w:t>parents) of the community by offering participants support through discussion, workshops and activities in a group setting.</w:t>
            </w:r>
          </w:p>
          <w:p w14:paraId="30E0B16F" w14:textId="77777777" w:rsidR="0002698D" w:rsidRPr="00C561B0"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b/>
                <w:sz w:val="20"/>
                <w:szCs w:val="20"/>
              </w:rPr>
              <w:t>Delivery method:</w:t>
            </w:r>
            <w:r w:rsidRPr="00C561B0">
              <w:rPr>
                <w:sz w:val="20"/>
                <w:szCs w:val="20"/>
              </w:rPr>
              <w:t xml:space="preserve"> can include face-to-face and/or online or phone support. </w:t>
            </w:r>
          </w:p>
          <w:p w14:paraId="3703BCE0" w14:textId="77777777" w:rsidR="0002698D" w:rsidRPr="00147B13"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975A98">
              <w:rPr>
                <w:b/>
                <w:sz w:val="20"/>
                <w:szCs w:val="20"/>
              </w:rPr>
              <w:t>Relationship type</w:t>
            </w:r>
            <w:r w:rsidRPr="00F7105C">
              <w:rPr>
                <w:b/>
                <w:sz w:val="20"/>
                <w:szCs w:val="20"/>
              </w:rPr>
              <w:t>:</w:t>
            </w:r>
            <w:r w:rsidRPr="00A9765D">
              <w:rPr>
                <w:sz w:val="20"/>
                <w:szCs w:val="20"/>
              </w:rPr>
              <w:t xml:space="preserve"> group activities between trained/suppo</w:t>
            </w:r>
            <w:r w:rsidRPr="00147B13">
              <w:rPr>
                <w:sz w:val="20"/>
                <w:szCs w:val="20"/>
              </w:rPr>
              <w:t>rted mentors, facilitators or professionals to support members of the community.</w:t>
            </w:r>
          </w:p>
        </w:tc>
      </w:tr>
      <w:tr w:rsidR="0002698D" w:rsidRPr="001D1F9F" w14:paraId="6C7054CB" w14:textId="77777777" w:rsidTr="00F7105C">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168BAAC9" w14:textId="77777777" w:rsidR="0002698D" w:rsidRPr="00A9765D" w:rsidRDefault="0002698D" w:rsidP="00F7105C">
            <w:pPr>
              <w:spacing w:before="120" w:after="120" w:line="288" w:lineRule="auto"/>
              <w:rPr>
                <w:rFonts w:cs="Arial"/>
                <w:sz w:val="20"/>
                <w:szCs w:val="20"/>
              </w:rPr>
            </w:pPr>
            <w:r w:rsidRPr="001D1F9F">
              <w:rPr>
                <w:rFonts w:cs="Arial"/>
                <w:sz w:val="20"/>
                <w:szCs w:val="20"/>
              </w:rPr>
              <w:t>Community capacity building</w:t>
            </w:r>
          </w:p>
        </w:tc>
        <w:tc>
          <w:tcPr>
            <w:tcW w:w="7482" w:type="dxa"/>
            <w:tcBorders>
              <w:top w:val="single" w:sz="4" w:space="0" w:color="auto"/>
              <w:left w:val="single" w:sz="4" w:space="0" w:color="auto"/>
              <w:bottom w:val="single" w:sz="4" w:space="0" w:color="auto"/>
              <w:right w:val="single" w:sz="4" w:space="0" w:color="auto"/>
            </w:tcBorders>
            <w:vAlign w:val="center"/>
            <w:hideMark/>
          </w:tcPr>
          <w:p w14:paraId="0723982C" w14:textId="7445BFEE" w:rsidR="0002698D" w:rsidRPr="00975A98"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 xml:space="preserve">Development of a communities’ skills/cohesion or understanding of a topic </w:t>
            </w:r>
            <w:r w:rsidR="00EA3E1D" w:rsidRPr="00C561B0">
              <w:rPr>
                <w:sz w:val="20"/>
                <w:szCs w:val="20"/>
              </w:rPr>
              <w:t>or </w:t>
            </w:r>
            <w:r w:rsidRPr="00C561B0">
              <w:rPr>
                <w:sz w:val="20"/>
                <w:szCs w:val="20"/>
              </w:rPr>
              <w:t>subject. Community capacity activities are delivered to a group of</w:t>
            </w:r>
            <w:r w:rsidRPr="00975A98">
              <w:rPr>
                <w:sz w:val="20"/>
                <w:szCs w:val="20"/>
              </w:rPr>
              <w:t xml:space="preserve"> people rather than an individual.</w:t>
            </w:r>
          </w:p>
          <w:p w14:paraId="7B917778" w14:textId="77777777" w:rsidR="0002698D" w:rsidRPr="00274060"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274060">
              <w:rPr>
                <w:sz w:val="20"/>
                <w:szCs w:val="20"/>
              </w:rPr>
              <w:t>Can include activities that promote community relationships and awareness, group workshops/activities, provision of information/education sessions or interagency service meetings.</w:t>
            </w:r>
          </w:p>
          <w:p w14:paraId="16A12C3C" w14:textId="77777777" w:rsidR="0002698D" w:rsidRPr="00EF61B0"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EF61B0">
              <w:rPr>
                <w:sz w:val="20"/>
                <w:szCs w:val="20"/>
              </w:rPr>
              <w:t>Activities include:</w:t>
            </w:r>
          </w:p>
          <w:p w14:paraId="402AB42B" w14:textId="77777777" w:rsidR="0002698D" w:rsidRPr="003D417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891925">
              <w:rPr>
                <w:sz w:val="20"/>
                <w:szCs w:val="20"/>
              </w:rPr>
              <w:t>Development of guidan</w:t>
            </w:r>
            <w:r w:rsidRPr="003D4178">
              <w:rPr>
                <w:sz w:val="20"/>
                <w:szCs w:val="20"/>
              </w:rPr>
              <w:t>ce resources for the community.</w:t>
            </w:r>
          </w:p>
          <w:p w14:paraId="414E9C34" w14:textId="77777777" w:rsidR="0002698D" w:rsidRPr="003D417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Development and coordination of intercountry-informed resources for parents, schools and allied health professionals.</w:t>
            </w:r>
          </w:p>
          <w:p w14:paraId="7FCB54C6" w14:textId="77777777" w:rsidR="0002698D" w:rsidRPr="003D417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Development of education and training for practitioners to become more intercountry adoption aware.</w:t>
            </w:r>
          </w:p>
          <w:p w14:paraId="3680209F" w14:textId="77777777" w:rsidR="0002698D" w:rsidRPr="003D4178" w:rsidRDefault="0002698D" w:rsidP="00F7105C">
            <w:pPr>
              <w:pStyle w:val="ListParagraph"/>
              <w:numPr>
                <w:ilvl w:val="0"/>
                <w:numId w:val="242"/>
              </w:numPr>
              <w:spacing w:before="120" w:after="120" w:line="288" w:lineRule="auto"/>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Training and resources for adoptees and adoptive families in mentoring and peer support.</w:t>
            </w:r>
          </w:p>
        </w:tc>
      </w:tr>
      <w:tr w:rsidR="0002698D" w:rsidRPr="001D1F9F" w14:paraId="1B90E2D1" w14:textId="77777777" w:rsidTr="00F7105C">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C71D234" w14:textId="77777777" w:rsidR="0002698D" w:rsidRPr="001D1F9F" w:rsidRDefault="0002698D" w:rsidP="00F7105C">
            <w:pPr>
              <w:spacing w:before="120" w:after="120" w:line="288" w:lineRule="auto"/>
              <w:rPr>
                <w:rFonts w:cs="Arial"/>
                <w:sz w:val="20"/>
                <w:szCs w:val="20"/>
              </w:rPr>
            </w:pPr>
            <w:r w:rsidRPr="001D1F9F">
              <w:rPr>
                <w:rFonts w:cs="Arial"/>
                <w:sz w:val="20"/>
                <w:szCs w:val="20"/>
              </w:rPr>
              <w:t>Counselling</w:t>
            </w:r>
          </w:p>
        </w:tc>
        <w:tc>
          <w:tcPr>
            <w:tcW w:w="7482" w:type="dxa"/>
            <w:tcBorders>
              <w:top w:val="single" w:sz="4" w:space="0" w:color="auto"/>
              <w:left w:val="single" w:sz="4" w:space="0" w:color="auto"/>
              <w:bottom w:val="single" w:sz="4" w:space="0" w:color="auto"/>
              <w:right w:val="single" w:sz="4" w:space="0" w:color="auto"/>
            </w:tcBorders>
          </w:tcPr>
          <w:p w14:paraId="2599E271" w14:textId="77777777" w:rsidR="0002698D" w:rsidRPr="00A9765D"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 xml:space="preserve">Counselling for all members of the intercountry adoption community, including individuals, couples and families. </w:t>
            </w:r>
          </w:p>
        </w:tc>
      </w:tr>
      <w:tr w:rsidR="0002698D" w:rsidRPr="001D1F9F" w14:paraId="3FE379DA" w14:textId="77777777" w:rsidTr="00F7105C">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05A36A2" w14:textId="77777777" w:rsidR="0002698D" w:rsidRPr="001D1F9F" w:rsidRDefault="0002698D" w:rsidP="00F7105C">
            <w:pPr>
              <w:spacing w:before="120" w:after="120" w:line="288" w:lineRule="auto"/>
              <w:rPr>
                <w:rFonts w:cs="Arial"/>
                <w:sz w:val="20"/>
                <w:szCs w:val="20"/>
              </w:rPr>
            </w:pPr>
            <w:r w:rsidRPr="001D1F9F">
              <w:rPr>
                <w:rFonts w:cs="Arial"/>
                <w:sz w:val="20"/>
                <w:szCs w:val="20"/>
              </w:rPr>
              <w:t>Family capacity building</w:t>
            </w:r>
          </w:p>
        </w:tc>
        <w:tc>
          <w:tcPr>
            <w:tcW w:w="7482" w:type="dxa"/>
            <w:tcBorders>
              <w:top w:val="single" w:sz="4" w:space="0" w:color="auto"/>
              <w:left w:val="single" w:sz="4" w:space="0" w:color="auto"/>
              <w:bottom w:val="single" w:sz="4" w:space="0" w:color="auto"/>
              <w:right w:val="single" w:sz="4" w:space="0" w:color="auto"/>
            </w:tcBorders>
          </w:tcPr>
          <w:p w14:paraId="3FEE9C00" w14:textId="77777777" w:rsidR="0002698D" w:rsidRPr="00C561B0"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Supports and activit</w:t>
            </w:r>
            <w:r w:rsidRPr="00147B13">
              <w:rPr>
                <w:sz w:val="20"/>
                <w:szCs w:val="20"/>
              </w:rPr>
              <w:t>ies that promote strong family interactions and help the family to manage their lives effectively, such as relationship building, conflict resolution and communication. Can also include home-based support such as assistance with developing family centred a</w:t>
            </w:r>
            <w:r w:rsidRPr="00C561B0">
              <w:rPr>
                <w:sz w:val="20"/>
                <w:szCs w:val="20"/>
              </w:rPr>
              <w:t xml:space="preserve">ctivities, establishing routines and practical skills-building or help with tasks. </w:t>
            </w:r>
          </w:p>
        </w:tc>
      </w:tr>
      <w:tr w:rsidR="0002698D" w:rsidRPr="001D1F9F" w14:paraId="2AB1B05C" w14:textId="77777777" w:rsidTr="00F7105C">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4C66F79" w14:textId="77777777" w:rsidR="0002698D" w:rsidRPr="001D1F9F" w:rsidRDefault="0002698D" w:rsidP="00F7105C">
            <w:pPr>
              <w:spacing w:before="120" w:after="120" w:line="288" w:lineRule="auto"/>
              <w:rPr>
                <w:rFonts w:cs="Arial"/>
                <w:sz w:val="20"/>
                <w:szCs w:val="20"/>
              </w:rPr>
            </w:pPr>
            <w:r w:rsidRPr="001D1F9F">
              <w:rPr>
                <w:rFonts w:cs="Arial"/>
                <w:sz w:val="20"/>
                <w:szCs w:val="20"/>
              </w:rPr>
              <w:t>Information/advice/referral</w:t>
            </w:r>
          </w:p>
        </w:tc>
        <w:tc>
          <w:tcPr>
            <w:tcW w:w="7482" w:type="dxa"/>
            <w:tcBorders>
              <w:top w:val="single" w:sz="4" w:space="0" w:color="auto"/>
              <w:left w:val="single" w:sz="4" w:space="0" w:color="auto"/>
              <w:bottom w:val="single" w:sz="4" w:space="0" w:color="auto"/>
              <w:right w:val="single" w:sz="4" w:space="0" w:color="auto"/>
            </w:tcBorders>
          </w:tcPr>
          <w:p w14:paraId="1BAF2F2E" w14:textId="77777777" w:rsidR="0002698D" w:rsidRPr="00147B13"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Provision of standard advice, guidance or information on a specific topic and/or where a referral was made to another service within or externa</w:t>
            </w:r>
            <w:r w:rsidRPr="00147B13">
              <w:rPr>
                <w:sz w:val="20"/>
                <w:szCs w:val="20"/>
              </w:rPr>
              <w:t>l to the organisation.</w:t>
            </w:r>
          </w:p>
        </w:tc>
      </w:tr>
      <w:tr w:rsidR="0002698D" w:rsidRPr="001D1F9F" w14:paraId="3584B1AE" w14:textId="77777777" w:rsidTr="00F7105C">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7DC7792F" w14:textId="77777777" w:rsidR="0002698D" w:rsidRPr="001D1F9F" w:rsidRDefault="0002698D" w:rsidP="00F7105C">
            <w:pPr>
              <w:spacing w:before="120" w:after="120" w:line="288" w:lineRule="auto"/>
              <w:rPr>
                <w:rFonts w:cs="Arial"/>
                <w:sz w:val="20"/>
                <w:szCs w:val="20"/>
              </w:rPr>
            </w:pPr>
            <w:r w:rsidRPr="001D1F9F">
              <w:rPr>
                <w:rFonts w:cs="Arial"/>
                <w:sz w:val="20"/>
                <w:szCs w:val="20"/>
              </w:rPr>
              <w:t>Intake/assessment</w:t>
            </w:r>
          </w:p>
        </w:tc>
        <w:tc>
          <w:tcPr>
            <w:tcW w:w="7482" w:type="dxa"/>
            <w:tcBorders>
              <w:top w:val="single" w:sz="4" w:space="0" w:color="auto"/>
              <w:left w:val="single" w:sz="4" w:space="0" w:color="auto"/>
              <w:bottom w:val="single" w:sz="4" w:space="0" w:color="auto"/>
              <w:right w:val="single" w:sz="4" w:space="0" w:color="auto"/>
            </w:tcBorders>
          </w:tcPr>
          <w:p w14:paraId="6880F004" w14:textId="77777777" w:rsidR="0002698D" w:rsidRPr="00A9765D"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Assessing a client in an initial session, or re-assessment throughout engagement based on the client’s progress and needs.</w:t>
            </w:r>
          </w:p>
        </w:tc>
      </w:tr>
      <w:tr w:rsidR="0002698D" w:rsidRPr="001D1F9F" w14:paraId="25BE637A" w14:textId="77777777" w:rsidTr="00F7105C">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3EA12D16" w14:textId="77777777" w:rsidR="0002698D" w:rsidRPr="001D1F9F" w:rsidRDefault="0002698D" w:rsidP="00F7105C">
            <w:pPr>
              <w:spacing w:before="120" w:after="120" w:line="288" w:lineRule="auto"/>
              <w:rPr>
                <w:rFonts w:cs="Arial"/>
                <w:sz w:val="20"/>
                <w:szCs w:val="20"/>
              </w:rPr>
            </w:pPr>
            <w:r w:rsidRPr="001D1F9F">
              <w:rPr>
                <w:rFonts w:cs="Arial"/>
                <w:sz w:val="20"/>
                <w:szCs w:val="20"/>
              </w:rPr>
              <w:lastRenderedPageBreak/>
              <w:t>Mentoring/peer support</w:t>
            </w:r>
          </w:p>
        </w:tc>
        <w:tc>
          <w:tcPr>
            <w:tcW w:w="7482" w:type="dxa"/>
            <w:tcBorders>
              <w:top w:val="single" w:sz="4" w:space="0" w:color="auto"/>
              <w:left w:val="single" w:sz="4" w:space="0" w:color="auto"/>
              <w:bottom w:val="single" w:sz="4" w:space="0" w:color="auto"/>
              <w:right w:val="single" w:sz="4" w:space="0" w:color="auto"/>
            </w:tcBorders>
          </w:tcPr>
          <w:p w14:paraId="484B8CC5" w14:textId="77777777" w:rsidR="0002698D" w:rsidRPr="00147B13"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Support provided to individual members of the community or communit</w:t>
            </w:r>
            <w:r w:rsidRPr="00147B13">
              <w:rPr>
                <w:sz w:val="20"/>
                <w:szCs w:val="20"/>
              </w:rPr>
              <w:t xml:space="preserve">y groups through peer to peer discussion and activities with those with lived experienced, who are also trained and supported as mentors or in peer support. </w:t>
            </w:r>
            <w:r w:rsidRPr="00147B13">
              <w:rPr>
                <w:sz w:val="20"/>
                <w:szCs w:val="20"/>
              </w:rPr>
              <w:br/>
            </w:r>
            <w:r w:rsidRPr="00C561B0">
              <w:rPr>
                <w:b/>
                <w:sz w:val="20"/>
                <w:szCs w:val="20"/>
              </w:rPr>
              <w:t>Delivery method</w:t>
            </w:r>
            <w:r w:rsidRPr="00F7105C">
              <w:rPr>
                <w:b/>
                <w:sz w:val="20"/>
                <w:szCs w:val="20"/>
              </w:rPr>
              <w:t xml:space="preserve">: </w:t>
            </w:r>
            <w:r w:rsidRPr="00A9765D">
              <w:rPr>
                <w:sz w:val="20"/>
                <w:szCs w:val="20"/>
              </w:rPr>
              <w:t>can include face-to-face and/or online or phone mentoring and support. May includ</w:t>
            </w:r>
            <w:r w:rsidRPr="00147B13">
              <w:rPr>
                <w:sz w:val="20"/>
                <w:szCs w:val="20"/>
              </w:rPr>
              <w:t xml:space="preserve">e a facilitator. </w:t>
            </w:r>
          </w:p>
          <w:p w14:paraId="15642B00" w14:textId="77777777" w:rsidR="0002698D" w:rsidRPr="00C561B0"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 xml:space="preserve">Includes training and resources for adoptees and adoptive families in mentoring or peer support. </w:t>
            </w:r>
          </w:p>
          <w:p w14:paraId="3ED252C7" w14:textId="77777777" w:rsidR="0002698D" w:rsidRPr="00147B13"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 xml:space="preserve">Includes training, assessment and screening of facilitators and mentors. </w:t>
            </w:r>
            <w:r w:rsidRPr="00C561B0">
              <w:rPr>
                <w:sz w:val="20"/>
                <w:szCs w:val="20"/>
              </w:rPr>
              <w:br/>
            </w:r>
            <w:r w:rsidRPr="00C561B0">
              <w:rPr>
                <w:b/>
                <w:sz w:val="20"/>
                <w:szCs w:val="20"/>
              </w:rPr>
              <w:t>Relationship type</w:t>
            </w:r>
            <w:r w:rsidRPr="00F7105C">
              <w:rPr>
                <w:b/>
                <w:sz w:val="20"/>
                <w:szCs w:val="20"/>
              </w:rPr>
              <w:t xml:space="preserve">: </w:t>
            </w:r>
            <w:r w:rsidRPr="00A9765D">
              <w:rPr>
                <w:sz w:val="20"/>
                <w:szCs w:val="20"/>
              </w:rPr>
              <w:t>one-to-one or group peer/mentoring sessions wit</w:t>
            </w:r>
            <w:r w:rsidRPr="00147B13">
              <w:rPr>
                <w:sz w:val="20"/>
                <w:szCs w:val="20"/>
              </w:rPr>
              <w:t>h trained and supported mentors with lived experience.</w:t>
            </w:r>
          </w:p>
        </w:tc>
      </w:tr>
      <w:tr w:rsidR="0002698D" w:rsidRPr="001D1F9F" w14:paraId="1FFC17C7" w14:textId="77777777" w:rsidTr="00F7105C">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13FB083B" w14:textId="77777777" w:rsidR="0002698D" w:rsidRPr="001D1F9F" w:rsidRDefault="0002698D" w:rsidP="00F7105C">
            <w:pPr>
              <w:spacing w:before="120" w:after="120" w:line="288" w:lineRule="auto"/>
              <w:rPr>
                <w:rFonts w:cs="Arial"/>
                <w:sz w:val="20"/>
                <w:szCs w:val="20"/>
              </w:rPr>
            </w:pPr>
            <w:r w:rsidRPr="001D1F9F">
              <w:rPr>
                <w:rFonts w:cs="Arial"/>
                <w:sz w:val="20"/>
                <w:szCs w:val="20"/>
              </w:rPr>
              <w:t>Records search</w:t>
            </w:r>
          </w:p>
        </w:tc>
        <w:tc>
          <w:tcPr>
            <w:tcW w:w="7482" w:type="dxa"/>
            <w:tcBorders>
              <w:top w:val="single" w:sz="4" w:space="0" w:color="auto"/>
              <w:left w:val="single" w:sz="4" w:space="0" w:color="auto"/>
              <w:bottom w:val="single" w:sz="4" w:space="0" w:color="auto"/>
              <w:right w:val="single" w:sz="4" w:space="0" w:color="auto"/>
            </w:tcBorders>
          </w:tcPr>
          <w:p w14:paraId="207768CC" w14:textId="77777777" w:rsidR="0002698D" w:rsidRPr="00A9765D"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b/>
                <w:sz w:val="20"/>
                <w:szCs w:val="20"/>
              </w:rPr>
              <w:t>Search Support</w:t>
            </w:r>
            <w:r w:rsidRPr="00F7105C">
              <w:rPr>
                <w:sz w:val="20"/>
                <w:szCs w:val="20"/>
              </w:rPr>
              <w:t xml:space="preserve">: </w:t>
            </w:r>
            <w:r w:rsidRPr="00A9765D">
              <w:rPr>
                <w:sz w:val="20"/>
                <w:szCs w:val="20"/>
              </w:rPr>
              <w:t xml:space="preserve">Provide practical and emotional support for search and reunion, including preparation, planning and post-tracing and reunion support. </w:t>
            </w:r>
          </w:p>
        </w:tc>
      </w:tr>
      <w:tr w:rsidR="0002698D" w:rsidRPr="001D1F9F" w14:paraId="39C52A58" w14:textId="77777777" w:rsidTr="00F7105C">
        <w:trPr>
          <w:cnfStyle w:val="000000100000" w:firstRow="0" w:lastRow="0" w:firstColumn="0" w:lastColumn="0" w:oddVBand="0" w:evenVBand="0" w:oddHBand="1" w:evenHBand="0" w:firstRowFirstColumn="0" w:firstRowLastColumn="0" w:lastRowFirstColumn="0" w:lastRowLastColumn="0"/>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2528F394" w14:textId="77777777" w:rsidR="0002698D" w:rsidRPr="001D1F9F" w:rsidRDefault="0002698D" w:rsidP="00F7105C">
            <w:pPr>
              <w:spacing w:before="120" w:after="120" w:line="288" w:lineRule="auto"/>
              <w:rPr>
                <w:rFonts w:cs="Arial"/>
                <w:sz w:val="20"/>
                <w:szCs w:val="20"/>
              </w:rPr>
            </w:pPr>
            <w:r w:rsidRPr="001D1F9F">
              <w:rPr>
                <w:rFonts w:cs="Arial"/>
                <w:sz w:val="20"/>
                <w:szCs w:val="20"/>
              </w:rPr>
              <w:t>Specialist support</w:t>
            </w:r>
          </w:p>
        </w:tc>
        <w:tc>
          <w:tcPr>
            <w:tcW w:w="7482" w:type="dxa"/>
            <w:tcBorders>
              <w:top w:val="single" w:sz="4" w:space="0" w:color="auto"/>
              <w:left w:val="single" w:sz="4" w:space="0" w:color="auto"/>
              <w:bottom w:val="single" w:sz="4" w:space="0" w:color="auto"/>
              <w:right w:val="single" w:sz="4" w:space="0" w:color="auto"/>
            </w:tcBorders>
          </w:tcPr>
          <w:p w14:paraId="2F1536C7" w14:textId="77777777" w:rsidR="0002698D" w:rsidRPr="00C561B0"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Specialist sup</w:t>
            </w:r>
            <w:r w:rsidRPr="00147B13">
              <w:rPr>
                <w:sz w:val="20"/>
                <w:szCs w:val="20"/>
              </w:rPr>
              <w:t>port is delivered by a suitably qualified worker. In some cases this will involve engaging or employing specialist services for a fee to work with the family more intensively, where these services can't be engaged any other way, or in a timely manner. Serv</w:t>
            </w:r>
            <w:r w:rsidRPr="00C561B0">
              <w:rPr>
                <w:sz w:val="20"/>
                <w:szCs w:val="20"/>
              </w:rPr>
              <w:t>ices may include alcohol or other drug services, intellectual and or physical disability services, family mediation, problem gambling services and domestic violence and sexual assault support services.</w:t>
            </w:r>
          </w:p>
          <w:p w14:paraId="5BE34B1B" w14:textId="77777777" w:rsidR="0002698D" w:rsidRPr="00C561B0" w:rsidRDefault="0002698D"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 xml:space="preserve">Please note –providers should confirm with their DSS Funding Arrangement Manager the need for specialist support, prior to engaging a specialist. </w:t>
            </w:r>
          </w:p>
        </w:tc>
      </w:tr>
      <w:tr w:rsidR="0002698D" w:rsidRPr="001D1F9F" w14:paraId="73227240" w14:textId="77777777" w:rsidTr="00F7105C">
        <w:trPr>
          <w:cantSplit/>
          <w:trHeight w:val="183"/>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tcPr>
          <w:p w14:paraId="5BF63C25" w14:textId="77777777" w:rsidR="0002698D" w:rsidRPr="001D1F9F" w:rsidRDefault="0002698D" w:rsidP="00F7105C">
            <w:pPr>
              <w:spacing w:before="120" w:after="120" w:line="288" w:lineRule="auto"/>
              <w:rPr>
                <w:rFonts w:cs="Arial"/>
                <w:sz w:val="20"/>
                <w:szCs w:val="20"/>
              </w:rPr>
            </w:pPr>
            <w:r w:rsidRPr="001D1F9F">
              <w:rPr>
                <w:rFonts w:cs="Arial"/>
                <w:sz w:val="20"/>
                <w:szCs w:val="20"/>
              </w:rPr>
              <w:t>Supported playgroups</w:t>
            </w:r>
          </w:p>
        </w:tc>
        <w:tc>
          <w:tcPr>
            <w:tcW w:w="7482" w:type="dxa"/>
            <w:tcBorders>
              <w:top w:val="single" w:sz="4" w:space="0" w:color="auto"/>
              <w:left w:val="single" w:sz="4" w:space="0" w:color="auto"/>
              <w:bottom w:val="single" w:sz="4" w:space="0" w:color="auto"/>
              <w:right w:val="single" w:sz="4" w:space="0" w:color="auto"/>
            </w:tcBorders>
          </w:tcPr>
          <w:p w14:paraId="106E50E7" w14:textId="77777777" w:rsidR="0002698D" w:rsidRPr="00147B13" w:rsidRDefault="0002698D"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Supported playgroups for intercountry adoptive parents are an opportunity to share experiences and learn new parenting skills while being sup</w:t>
            </w:r>
            <w:r w:rsidRPr="00147B13">
              <w:rPr>
                <w:sz w:val="20"/>
                <w:szCs w:val="20"/>
              </w:rPr>
              <w:t>ported by workers who coordinate activities.</w:t>
            </w:r>
          </w:p>
        </w:tc>
      </w:tr>
    </w:tbl>
    <w:p w14:paraId="2CF8A7A6" w14:textId="77777777" w:rsidR="00982D8E" w:rsidRPr="001D1F9F" w:rsidRDefault="009371A6">
      <w:pPr>
        <w:rPr>
          <w:rStyle w:val="BookTitle"/>
          <w:rFonts w:cs="Arial"/>
          <w:i w:val="0"/>
          <w:iCs w:val="0"/>
          <w:smallCaps w:val="0"/>
          <w:color w:val="04617B"/>
          <w:spacing w:val="0"/>
          <w:sz w:val="32"/>
          <w:szCs w:val="32"/>
        </w:rPr>
      </w:pPr>
      <w:r w:rsidRPr="001D1F9F">
        <w:rPr>
          <w:rStyle w:val="BookTitle"/>
          <w:rFonts w:cs="Arial"/>
          <w:i w:val="0"/>
          <w:iCs w:val="0"/>
          <w:smallCaps w:val="0"/>
          <w:color w:val="04617B"/>
          <w:spacing w:val="0"/>
          <w:sz w:val="32"/>
          <w:szCs w:val="32"/>
        </w:rPr>
        <w:br w:type="page"/>
      </w:r>
    </w:p>
    <w:p w14:paraId="5A446811" w14:textId="77777777" w:rsidR="00982D8E" w:rsidRPr="001D1F9F" w:rsidRDefault="00982D8E" w:rsidP="00982D8E">
      <w:pPr>
        <w:pStyle w:val="Heading2"/>
        <w:rPr>
          <w:rStyle w:val="BookTitle"/>
          <w:i w:val="0"/>
          <w:iCs w:val="0"/>
          <w:smallCaps w:val="0"/>
          <w:color w:val="04617B"/>
          <w:spacing w:val="0"/>
          <w:sz w:val="32"/>
          <w:szCs w:val="32"/>
        </w:rPr>
      </w:pPr>
      <w:bookmarkStart w:id="52" w:name="_Toc111182887"/>
      <w:r w:rsidRPr="001D1F9F">
        <w:rPr>
          <w:rStyle w:val="BookTitle"/>
          <w:i w:val="0"/>
          <w:iCs w:val="0"/>
          <w:smallCaps w:val="0"/>
          <w:color w:val="04617B"/>
          <w:spacing w:val="0"/>
          <w:sz w:val="32"/>
          <w:szCs w:val="32"/>
        </w:rPr>
        <w:lastRenderedPageBreak/>
        <w:t>Social Impact Investing Initiatives</w:t>
      </w:r>
      <w:bookmarkEnd w:id="52"/>
    </w:p>
    <w:p w14:paraId="0D592913" w14:textId="43B07821" w:rsidR="00982D8E" w:rsidRPr="001D1F9F" w:rsidRDefault="00296765" w:rsidP="00F7105C">
      <w:pPr>
        <w:spacing w:after="120"/>
        <w:jc w:val="both"/>
        <w:rPr>
          <w:rStyle w:val="BookTitle"/>
          <w:rFonts w:eastAsiaTheme="majorEastAsia" w:cs="Arial"/>
          <w:b/>
          <w:bCs/>
          <w:i w:val="0"/>
          <w:iCs w:val="0"/>
          <w:smallCaps w:val="0"/>
          <w:spacing w:val="0"/>
          <w:sz w:val="20"/>
          <w:szCs w:val="26"/>
        </w:rPr>
      </w:pPr>
      <w:r w:rsidRPr="001D1F9F">
        <w:rPr>
          <w:rStyle w:val="BookTitle"/>
          <w:rFonts w:cs="Arial"/>
          <w:bCs/>
          <w:i w:val="0"/>
          <w:iCs w:val="0"/>
          <w:smallCaps w:val="0"/>
          <w:spacing w:val="0"/>
          <w:sz w:val="20"/>
        </w:rPr>
        <w:t xml:space="preserve">Social impact investing (SII) aims to achieve measurable positive social outcomes while delivering a financial return. </w:t>
      </w:r>
      <w:r w:rsidR="00EA3E1D" w:rsidRPr="001D1F9F">
        <w:rPr>
          <w:rStyle w:val="BookTitle"/>
          <w:rFonts w:cs="Arial"/>
          <w:bCs/>
          <w:i w:val="0"/>
          <w:iCs w:val="0"/>
          <w:smallCaps w:val="0"/>
          <w:spacing w:val="0"/>
          <w:sz w:val="20"/>
        </w:rPr>
        <w:t>It</w:t>
      </w:r>
      <w:r w:rsidR="00EA3E1D">
        <w:rPr>
          <w:rStyle w:val="BookTitle"/>
          <w:rFonts w:cs="Arial"/>
          <w:bCs/>
          <w:i w:val="0"/>
          <w:iCs w:val="0"/>
          <w:smallCaps w:val="0"/>
          <w:spacing w:val="0"/>
          <w:sz w:val="20"/>
        </w:rPr>
        <w:t> </w:t>
      </w:r>
      <w:r w:rsidRPr="001D1F9F">
        <w:rPr>
          <w:rStyle w:val="BookTitle"/>
          <w:rFonts w:cs="Arial"/>
          <w:bCs/>
          <w:i w:val="0"/>
          <w:iCs w:val="0"/>
          <w:smallCaps w:val="0"/>
          <w:spacing w:val="0"/>
          <w:sz w:val="20"/>
        </w:rPr>
        <w:t xml:space="preserve">brings together governments, service providers, investors and philanthropists to create innovative responses </w:t>
      </w:r>
      <w:r w:rsidR="00EA3E1D" w:rsidRPr="001D1F9F">
        <w:rPr>
          <w:rStyle w:val="BookTitle"/>
          <w:rFonts w:cs="Arial"/>
          <w:bCs/>
          <w:i w:val="0"/>
          <w:iCs w:val="0"/>
          <w:smallCaps w:val="0"/>
          <w:spacing w:val="0"/>
          <w:sz w:val="20"/>
        </w:rPr>
        <w:t>to</w:t>
      </w:r>
      <w:r w:rsidR="00EA3E1D">
        <w:rPr>
          <w:rStyle w:val="BookTitle"/>
          <w:rFonts w:cs="Arial"/>
          <w:bCs/>
          <w:i w:val="0"/>
          <w:iCs w:val="0"/>
          <w:smallCaps w:val="0"/>
          <w:spacing w:val="0"/>
          <w:sz w:val="20"/>
        </w:rPr>
        <w:t> </w:t>
      </w:r>
      <w:r w:rsidRPr="001D1F9F">
        <w:rPr>
          <w:rStyle w:val="BookTitle"/>
          <w:rFonts w:cs="Arial"/>
          <w:bCs/>
          <w:i w:val="0"/>
          <w:iCs w:val="0"/>
          <w:smallCaps w:val="0"/>
          <w:spacing w:val="0"/>
          <w:sz w:val="20"/>
        </w:rPr>
        <w:t>complex social issues.</w:t>
      </w:r>
    </w:p>
    <w:p w14:paraId="308969A9" w14:textId="77777777" w:rsidR="00982D8E" w:rsidRPr="001D1F9F" w:rsidRDefault="00982D8E" w:rsidP="00F7105C">
      <w:pPr>
        <w:spacing w:after="120"/>
        <w:jc w:val="both"/>
        <w:rPr>
          <w:rStyle w:val="BookTitle"/>
          <w:rFonts w:cs="Arial"/>
          <w:i w:val="0"/>
          <w:iCs w:val="0"/>
          <w:smallCaps w:val="0"/>
          <w:spacing w:val="0"/>
          <w:sz w:val="20"/>
        </w:rPr>
      </w:pPr>
      <w:r w:rsidRPr="001D1F9F">
        <w:rPr>
          <w:rStyle w:val="BookTitle"/>
          <w:rFonts w:cs="Arial"/>
          <w:i w:val="0"/>
          <w:iCs w:val="0"/>
          <w:smallCaps w:val="0"/>
          <w:spacing w:val="0"/>
          <w:sz w:val="20"/>
        </w:rPr>
        <w:t>The following program activities are included in</w:t>
      </w:r>
      <w:r w:rsidRPr="001D1F9F">
        <w:rPr>
          <w:rStyle w:val="BookTitle"/>
          <w:spacing w:val="0"/>
        </w:rPr>
        <w:t xml:space="preserve"> </w:t>
      </w:r>
      <w:r w:rsidRPr="001D1F9F">
        <w:rPr>
          <w:rStyle w:val="BookTitle"/>
          <w:rFonts w:cs="Arial"/>
          <w:i w:val="0"/>
          <w:iCs w:val="0"/>
          <w:smallCaps w:val="0"/>
          <w:spacing w:val="0"/>
          <w:sz w:val="20"/>
        </w:rPr>
        <w:t xml:space="preserve">Social Impact Investing Initiatives: </w:t>
      </w:r>
    </w:p>
    <w:p w14:paraId="22A7553C" w14:textId="77777777" w:rsidR="00982D8E" w:rsidRPr="001D1F9F"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1D1F9F">
        <w:rPr>
          <w:rStyle w:val="BookTitle"/>
          <w:rFonts w:cs="Arial"/>
          <w:i w:val="0"/>
          <w:iCs w:val="0"/>
          <w:smallCaps w:val="0"/>
          <w:spacing w:val="0"/>
          <w:sz w:val="20"/>
        </w:rPr>
        <w:t>Transition Funding for Successful Try, Test and Learn Projects</w:t>
      </w:r>
    </w:p>
    <w:p w14:paraId="087D944D" w14:textId="77777777" w:rsidR="00982D8E" w:rsidRPr="001D1F9F"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1D1F9F">
        <w:rPr>
          <w:rStyle w:val="BookTitle"/>
          <w:rFonts w:cs="Arial"/>
          <w:i w:val="0"/>
          <w:iCs w:val="0"/>
          <w:smallCaps w:val="0"/>
          <w:spacing w:val="0"/>
          <w:sz w:val="20"/>
        </w:rPr>
        <w:t>Social Impact Investing – Payment by Outcomes Trials: PBO 1 Microenterprise Development Program</w:t>
      </w:r>
    </w:p>
    <w:p w14:paraId="54AEF59C" w14:textId="77777777" w:rsidR="00C348FD" w:rsidRPr="001D1F9F" w:rsidRDefault="00982D8E"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1D1F9F">
        <w:rPr>
          <w:rStyle w:val="BookTitle"/>
          <w:rFonts w:cs="Arial"/>
          <w:i w:val="0"/>
          <w:iCs w:val="0"/>
          <w:smallCaps w:val="0"/>
          <w:spacing w:val="0"/>
          <w:sz w:val="20"/>
        </w:rPr>
        <w:t>Social Impact Investing – Payment by Outcomes Trials: Project 2</w:t>
      </w:r>
    </w:p>
    <w:p w14:paraId="57113EE2" w14:textId="77777777" w:rsidR="00C348FD" w:rsidRPr="001D1F9F" w:rsidRDefault="00C348FD" w:rsidP="00F7105C">
      <w:pPr>
        <w:pStyle w:val="ListParagraph"/>
        <w:numPr>
          <w:ilvl w:val="0"/>
          <w:numId w:val="207"/>
        </w:numPr>
        <w:spacing w:before="120" w:after="120" w:line="240" w:lineRule="auto"/>
        <w:ind w:left="714" w:hanging="357"/>
        <w:contextualSpacing w:val="0"/>
        <w:jc w:val="both"/>
        <w:rPr>
          <w:rStyle w:val="BookTitle"/>
          <w:rFonts w:cs="Arial"/>
          <w:i w:val="0"/>
          <w:iCs w:val="0"/>
          <w:smallCaps w:val="0"/>
          <w:spacing w:val="0"/>
          <w:sz w:val="20"/>
        </w:rPr>
      </w:pPr>
      <w:r w:rsidRPr="001D1F9F">
        <w:rPr>
          <w:rStyle w:val="BookTitle"/>
          <w:rFonts w:cs="Arial"/>
          <w:i w:val="0"/>
          <w:iCs w:val="0"/>
          <w:smallCaps w:val="0"/>
          <w:spacing w:val="0"/>
          <w:sz w:val="20"/>
        </w:rPr>
        <w:t>Social Impact Investing – Payment by Outcomes Trials: PBO 3 Long-term Employment Outcomes</w:t>
      </w:r>
    </w:p>
    <w:p w14:paraId="43699ACF" w14:textId="77777777" w:rsidR="0001138A" w:rsidRPr="001D1F9F" w:rsidRDefault="0001138A">
      <w:r w:rsidRPr="001D1F9F">
        <w:br w:type="page"/>
      </w:r>
    </w:p>
    <w:p w14:paraId="4564D649" w14:textId="77777777" w:rsidR="0001138A" w:rsidRPr="001D1F9F" w:rsidRDefault="0001138A" w:rsidP="00333BEF">
      <w:pPr>
        <w:pStyle w:val="Heading3"/>
        <w:rPr>
          <w:rFonts w:eastAsia="Calibri"/>
        </w:rPr>
      </w:pPr>
      <w:bookmarkStart w:id="53" w:name="_Toc111182888"/>
      <w:r w:rsidRPr="001D1F9F">
        <w:rPr>
          <w:rFonts w:eastAsia="Times New Roman"/>
        </w:rPr>
        <w:lastRenderedPageBreak/>
        <w:t>Transition Funding for Successful Try, Test and Learn Projects</w:t>
      </w:r>
      <w:bookmarkEnd w:id="53"/>
    </w:p>
    <w:p w14:paraId="487D7540" w14:textId="77777777" w:rsidR="007132FE" w:rsidRPr="001D1F9F" w:rsidRDefault="007132FE" w:rsidP="00F7105C">
      <w:pPr>
        <w:tabs>
          <w:tab w:val="left" w:pos="3999"/>
        </w:tabs>
        <w:spacing w:before="180" w:after="120" w:line="288" w:lineRule="auto"/>
        <w:jc w:val="both"/>
        <w:rPr>
          <w:rFonts w:eastAsia="Calibri" w:cs="Arial"/>
          <w:b/>
        </w:rPr>
      </w:pPr>
      <w:r w:rsidRPr="001D1F9F">
        <w:rPr>
          <w:rFonts w:eastAsia="Calibri" w:cs="Arial"/>
          <w:b/>
        </w:rPr>
        <w:t>Description</w:t>
      </w:r>
    </w:p>
    <w:p w14:paraId="10080413" w14:textId="72D4346F" w:rsidR="007132FE" w:rsidRPr="001D1F9F" w:rsidRDefault="007132FE" w:rsidP="007132FE">
      <w:pPr>
        <w:spacing w:before="120" w:after="120" w:line="288" w:lineRule="auto"/>
        <w:ind w:left="284"/>
        <w:jc w:val="both"/>
        <w:rPr>
          <w:rFonts w:eastAsia="Calibri" w:cs="Arial"/>
          <w:sz w:val="20"/>
          <w:szCs w:val="20"/>
        </w:rPr>
      </w:pPr>
      <w:r w:rsidRPr="001D1F9F">
        <w:rPr>
          <w:rFonts w:eastAsia="Calibri" w:cs="Arial"/>
          <w:sz w:val="20"/>
          <w:szCs w:val="20"/>
        </w:rPr>
        <w:t>The Transition Funding for Successful Try, Test and Learn Projects program will run over two years across 2021</w:t>
      </w:r>
      <w:r w:rsidR="00EA3E1D">
        <w:rPr>
          <w:rFonts w:eastAsia="Calibri" w:cs="Arial"/>
          <w:sz w:val="20"/>
          <w:szCs w:val="20"/>
        </w:rPr>
        <w:noBreakHyphen/>
        <w:t>20</w:t>
      </w:r>
      <w:r w:rsidRPr="001D1F9F">
        <w:rPr>
          <w:rFonts w:eastAsia="Calibri" w:cs="Arial"/>
          <w:sz w:val="20"/>
          <w:szCs w:val="20"/>
        </w:rPr>
        <w:t>22 and 2022-</w:t>
      </w:r>
      <w:r w:rsidR="00EA3E1D">
        <w:rPr>
          <w:rFonts w:eastAsia="Calibri" w:cs="Arial"/>
          <w:sz w:val="20"/>
          <w:szCs w:val="20"/>
        </w:rPr>
        <w:t>20</w:t>
      </w:r>
      <w:r w:rsidRPr="001D1F9F">
        <w:rPr>
          <w:rFonts w:eastAsia="Calibri" w:cs="Arial"/>
          <w:sz w:val="20"/>
          <w:szCs w:val="20"/>
        </w:rPr>
        <w:t xml:space="preserve">23. The purpose of the program is to continue to support vulnerable cohorts most at risk of long-term unemployment and long term welfare dependence into employment during Australia’s economic recovery and also to an outcomes-focussed funding approach. </w:t>
      </w:r>
    </w:p>
    <w:p w14:paraId="3DF8E1B1" w14:textId="6739FA88" w:rsidR="007132FE" w:rsidRPr="001D1F9F" w:rsidRDefault="007132FE">
      <w:pPr>
        <w:spacing w:before="120" w:after="120" w:line="288" w:lineRule="auto"/>
        <w:ind w:left="284"/>
        <w:jc w:val="both"/>
        <w:rPr>
          <w:rFonts w:eastAsia="Calibri" w:cs="Arial"/>
          <w:sz w:val="20"/>
          <w:szCs w:val="20"/>
        </w:rPr>
      </w:pPr>
      <w:r w:rsidRPr="001D1F9F">
        <w:rPr>
          <w:rFonts w:eastAsia="Calibri" w:cs="Arial"/>
          <w:sz w:val="20"/>
          <w:szCs w:val="20"/>
        </w:rPr>
        <w:t xml:space="preserve">Projects will transition to outcomes based funding across the life of the program allowing evidence to continue </w:t>
      </w:r>
      <w:r w:rsidR="00EA3E1D" w:rsidRPr="001D1F9F">
        <w:rPr>
          <w:rFonts w:eastAsia="Calibri" w:cs="Arial"/>
          <w:sz w:val="20"/>
          <w:szCs w:val="20"/>
        </w:rPr>
        <w:t>to</w:t>
      </w:r>
      <w:r w:rsidR="00EA3E1D">
        <w:rPr>
          <w:rFonts w:eastAsia="Calibri" w:cs="Arial"/>
          <w:sz w:val="20"/>
          <w:szCs w:val="20"/>
        </w:rPr>
        <w:t> </w:t>
      </w:r>
      <w:r w:rsidR="00EA3E1D" w:rsidRPr="001D1F9F">
        <w:rPr>
          <w:rFonts w:eastAsia="Calibri" w:cs="Arial"/>
          <w:sz w:val="20"/>
          <w:szCs w:val="20"/>
        </w:rPr>
        <w:t>be</w:t>
      </w:r>
      <w:r w:rsidR="00EA3E1D">
        <w:rPr>
          <w:rFonts w:eastAsia="Calibri" w:cs="Arial"/>
          <w:sz w:val="20"/>
          <w:szCs w:val="20"/>
        </w:rPr>
        <w:t> </w:t>
      </w:r>
      <w:r w:rsidRPr="001D1F9F">
        <w:rPr>
          <w:rFonts w:eastAsia="Calibri" w:cs="Arial"/>
          <w:sz w:val="20"/>
          <w:szCs w:val="20"/>
        </w:rPr>
        <w:t>generated on successful policy and project intervention. Evidence gathered through this program will contribute to policy development across the Commonwealth and help minimise the long-term negative effects of the economic shocks of 2020.</w:t>
      </w:r>
    </w:p>
    <w:p w14:paraId="0FF71EB7" w14:textId="77777777" w:rsidR="007132FE" w:rsidRPr="001D1F9F" w:rsidRDefault="007132FE" w:rsidP="00F7105C">
      <w:pPr>
        <w:spacing w:before="180" w:after="120" w:line="288" w:lineRule="auto"/>
        <w:jc w:val="both"/>
        <w:rPr>
          <w:rFonts w:eastAsia="Calibri" w:cs="Arial"/>
          <w:b/>
        </w:rPr>
      </w:pPr>
      <w:r w:rsidRPr="001D1F9F">
        <w:rPr>
          <w:rFonts w:eastAsia="Calibri" w:cs="Arial"/>
          <w:b/>
        </w:rPr>
        <w:t>Who is the primary client?</w:t>
      </w:r>
    </w:p>
    <w:p w14:paraId="16621D09" w14:textId="77777777" w:rsidR="007132FE" w:rsidRPr="001D1F9F" w:rsidRDefault="007132FE" w:rsidP="007132FE">
      <w:pPr>
        <w:spacing w:before="120" w:after="120" w:line="288" w:lineRule="auto"/>
        <w:ind w:left="284"/>
        <w:jc w:val="both"/>
        <w:rPr>
          <w:rFonts w:eastAsia="Calibri" w:cs="Arial"/>
          <w:sz w:val="20"/>
          <w:szCs w:val="20"/>
        </w:rPr>
      </w:pPr>
      <w:r w:rsidRPr="001D1F9F">
        <w:rPr>
          <w:rFonts w:eastAsia="Calibri" w:cs="Arial"/>
          <w:sz w:val="20"/>
          <w:szCs w:val="20"/>
        </w:rPr>
        <w:t>The primary clients for this program include at-risk young people, migrants and refugees, older job seekers, women, working-age carers and young parents.</w:t>
      </w:r>
    </w:p>
    <w:p w14:paraId="4D00B1D8" w14:textId="77777777" w:rsidR="007132FE" w:rsidRPr="001D1F9F" w:rsidRDefault="007132FE" w:rsidP="00F7105C">
      <w:pPr>
        <w:spacing w:before="180" w:after="120" w:line="288" w:lineRule="auto"/>
        <w:jc w:val="both"/>
        <w:rPr>
          <w:rFonts w:eastAsia="Arial" w:cs="Arial"/>
        </w:rPr>
      </w:pPr>
      <w:r w:rsidRPr="001D1F9F">
        <w:rPr>
          <w:rFonts w:eastAsia="Arial" w:cs="Arial"/>
          <w:b/>
        </w:rPr>
        <w:t>What are the key client characteristics?</w:t>
      </w:r>
    </w:p>
    <w:p w14:paraId="2EB38190" w14:textId="77777777" w:rsidR="007132FE" w:rsidRPr="001D1F9F" w:rsidRDefault="007132FE" w:rsidP="007132FE">
      <w:pPr>
        <w:spacing w:after="120" w:line="240" w:lineRule="auto"/>
        <w:ind w:left="284"/>
        <w:jc w:val="both"/>
        <w:rPr>
          <w:rFonts w:eastAsia="Calibri" w:cs="Arial"/>
          <w:sz w:val="20"/>
          <w:szCs w:val="20"/>
        </w:rPr>
      </w:pPr>
      <w:r w:rsidRPr="001D1F9F">
        <w:rPr>
          <w:rFonts w:eastAsia="Calibri" w:cs="Arial"/>
          <w:sz w:val="20"/>
          <w:szCs w:val="20"/>
        </w:rPr>
        <w:t>Key clients may include people:</w:t>
      </w:r>
    </w:p>
    <w:p w14:paraId="377E3FD7"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who have arrived in Australia in the last five years</w:t>
      </w:r>
    </w:p>
    <w:p w14:paraId="0163DC5F"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on a Humanitarian visa</w:t>
      </w:r>
    </w:p>
    <w:p w14:paraId="6F09E401"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with cultural and linguistically diverse backgrounds</w:t>
      </w:r>
    </w:p>
    <w:p w14:paraId="697CDCBE"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identifying as Aboriginal and/or Torres Strait Islander</w:t>
      </w:r>
    </w:p>
    <w:p w14:paraId="762D5D6E"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 xml:space="preserve">living in crisis, emergency or transition accommodation and/or who identify as homeless </w:t>
      </w:r>
    </w:p>
    <w:p w14:paraId="45664131"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identifying as having a condition, impairment or disability</w:t>
      </w:r>
    </w:p>
    <w:p w14:paraId="7EDFD4EE"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residing in communities with low Socio-Economic Indexes for Area (SEIFA) scores</w:t>
      </w:r>
    </w:p>
    <w:p w14:paraId="6BF8B062"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residing in rural or remote areas</w:t>
      </w:r>
    </w:p>
    <w:p w14:paraId="3E939E9B"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receiving government payments, pensions, allowances and/or cashless debit cards</w:t>
      </w:r>
    </w:p>
    <w:p w14:paraId="403875A7" w14:textId="77777777" w:rsidR="007132FE" w:rsidRPr="001D1F9F" w:rsidRDefault="007132FE" w:rsidP="00F7105C">
      <w:pPr>
        <w:widowControl w:val="0"/>
        <w:numPr>
          <w:ilvl w:val="0"/>
          <w:numId w:val="218"/>
        </w:numPr>
        <w:spacing w:before="120" w:after="120" w:line="240" w:lineRule="auto"/>
        <w:ind w:left="1003" w:hanging="357"/>
        <w:jc w:val="both"/>
        <w:rPr>
          <w:rFonts w:eastAsia="Arial" w:cs="Arial"/>
          <w:sz w:val="20"/>
          <w:szCs w:val="20"/>
        </w:rPr>
      </w:pPr>
      <w:r w:rsidRPr="001D1F9F">
        <w:rPr>
          <w:rFonts w:eastAsia="Arial" w:cs="Arial"/>
          <w:sz w:val="20"/>
          <w:szCs w:val="20"/>
        </w:rPr>
        <w:t>who are unemployed, ill, studying and/or experiencing financial distress</w:t>
      </w:r>
    </w:p>
    <w:p w14:paraId="51065D3C" w14:textId="77777777" w:rsidR="007132FE" w:rsidRPr="001D1F9F" w:rsidRDefault="007132FE" w:rsidP="00F7105C">
      <w:pPr>
        <w:widowControl w:val="0"/>
        <w:numPr>
          <w:ilvl w:val="0"/>
          <w:numId w:val="218"/>
        </w:numPr>
        <w:spacing w:before="120" w:after="240" w:line="240" w:lineRule="auto"/>
        <w:ind w:left="1003" w:hanging="357"/>
        <w:jc w:val="both"/>
        <w:rPr>
          <w:rFonts w:eastAsia="Arial" w:cs="Arial"/>
          <w:sz w:val="20"/>
          <w:szCs w:val="20"/>
        </w:rPr>
      </w:pPr>
      <w:r w:rsidRPr="001D1F9F">
        <w:rPr>
          <w:rFonts w:eastAsia="Arial" w:cs="Arial"/>
          <w:sz w:val="20"/>
          <w:szCs w:val="20"/>
        </w:rPr>
        <w:t>who are under 18 years</w:t>
      </w:r>
    </w:p>
    <w:p w14:paraId="7C33B144" w14:textId="77777777" w:rsidR="007132FE" w:rsidRPr="001D1F9F" w:rsidRDefault="007132FE" w:rsidP="00F7105C">
      <w:pPr>
        <w:spacing w:before="180" w:after="120" w:line="288" w:lineRule="auto"/>
        <w:jc w:val="both"/>
        <w:rPr>
          <w:rFonts w:eastAsia="Arial" w:cs="Arial"/>
          <w:b/>
        </w:rPr>
      </w:pPr>
      <w:r w:rsidRPr="001D1F9F">
        <w:rPr>
          <w:rFonts w:eastAsia="Arial" w:cs="Arial"/>
          <w:b/>
        </w:rPr>
        <w:t>Client eligibility to be counted towards a project outcome</w:t>
      </w:r>
    </w:p>
    <w:p w14:paraId="6624822D" w14:textId="77777777" w:rsidR="007132FE" w:rsidRPr="001D1F9F" w:rsidRDefault="007132FE" w:rsidP="007132FE">
      <w:pPr>
        <w:spacing w:after="120" w:line="240" w:lineRule="auto"/>
        <w:ind w:left="284"/>
        <w:jc w:val="both"/>
        <w:rPr>
          <w:rFonts w:eastAsia="Arial" w:cs="Arial"/>
          <w:sz w:val="20"/>
          <w:szCs w:val="20"/>
        </w:rPr>
      </w:pPr>
      <w:r w:rsidRPr="001D1F9F">
        <w:rPr>
          <w:rFonts w:eastAsia="Arial" w:cs="Arial"/>
          <w:sz w:val="20"/>
          <w:szCs w:val="20"/>
        </w:rPr>
        <w:t>Clients who participated in the Try, Test and Learn Fund program are not eligible to be counted towards an outcome in this program.</w:t>
      </w:r>
    </w:p>
    <w:p w14:paraId="21A2D795" w14:textId="77777777" w:rsidR="007132FE" w:rsidRPr="001D1F9F" w:rsidRDefault="007132FE" w:rsidP="007132FE">
      <w:pPr>
        <w:spacing w:after="120" w:line="240" w:lineRule="auto"/>
        <w:ind w:left="284"/>
        <w:jc w:val="both"/>
        <w:rPr>
          <w:rFonts w:eastAsia="Arial" w:cs="Arial"/>
          <w:sz w:val="20"/>
          <w:szCs w:val="20"/>
        </w:rPr>
      </w:pPr>
      <w:r w:rsidRPr="001D1F9F">
        <w:rPr>
          <w:rFonts w:eastAsia="Arial" w:cs="Arial"/>
          <w:sz w:val="20"/>
          <w:szCs w:val="20"/>
        </w:rPr>
        <w:t>Only clients who received a service under the Transition Funding for Successful Try, Test and Learn Projects program after an agreed start date of a project are eligible to be counted towards a project outcome.</w:t>
      </w:r>
    </w:p>
    <w:p w14:paraId="7F3543CB" w14:textId="77777777" w:rsidR="007132FE" w:rsidRPr="001D1F9F" w:rsidRDefault="007132FE" w:rsidP="007132FE">
      <w:pPr>
        <w:spacing w:after="120" w:line="240" w:lineRule="auto"/>
        <w:ind w:left="284"/>
        <w:jc w:val="both"/>
        <w:rPr>
          <w:rFonts w:eastAsia="Arial" w:cs="Arial"/>
          <w:sz w:val="20"/>
          <w:szCs w:val="20"/>
        </w:rPr>
      </w:pPr>
      <w:r w:rsidRPr="001D1F9F">
        <w:rPr>
          <w:rFonts w:eastAsia="Arial" w:cs="Arial"/>
          <w:sz w:val="20"/>
          <w:szCs w:val="20"/>
        </w:rPr>
        <w:t>Only the clients that meet these criterion should be included in the DEX reporting.</w:t>
      </w:r>
    </w:p>
    <w:p w14:paraId="3976CCB1" w14:textId="77777777" w:rsidR="007132FE" w:rsidRPr="001D1F9F" w:rsidRDefault="007132FE" w:rsidP="00F7105C">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1D976537" w14:textId="77777777"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support person is anyone who attends a session with a client but is not directly receiving services. Support persons may include parents or guardians of clients, a friend or family member nominated by the client to help them achieve their goals, or a case/support worker. </w:t>
      </w:r>
    </w:p>
    <w:p w14:paraId="5412AA53" w14:textId="0944DCAB"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Recording the details of support persons is voluntary but should be reported where relevant. Instructions on how </w:t>
      </w:r>
      <w:r w:rsidR="00EA3E1D" w:rsidRPr="001D1F9F">
        <w:rPr>
          <w:rFonts w:eastAsia="Arial" w:cs="Arial"/>
          <w:sz w:val="20"/>
          <w:szCs w:val="20"/>
        </w:rPr>
        <w:t>to</w:t>
      </w:r>
      <w:r w:rsidR="00EA3E1D">
        <w:rPr>
          <w:rFonts w:eastAsia="Arial" w:cs="Arial"/>
          <w:sz w:val="20"/>
          <w:szCs w:val="20"/>
        </w:rPr>
        <w:t> </w:t>
      </w:r>
      <w:r w:rsidRPr="001D1F9F">
        <w:rPr>
          <w:rFonts w:eastAsia="Arial" w:cs="Arial"/>
          <w:sz w:val="20"/>
          <w:szCs w:val="20"/>
        </w:rPr>
        <w:t>record support persons in the web</w:t>
      </w:r>
      <w:r w:rsidRPr="001D1F9F">
        <w:rPr>
          <w:rFonts w:eastAsia="Arial" w:cs="Arial"/>
          <w:sz w:val="20"/>
          <w:szCs w:val="20"/>
        </w:rPr>
        <w:noBreakHyphen/>
        <w:t xml:space="preserve">based portal can be found on the Data Exchange </w:t>
      </w:r>
      <w:hyperlink r:id="rId86" w:history="1">
        <w:r w:rsidRPr="001D1F9F">
          <w:rPr>
            <w:rStyle w:val="Hyperlink"/>
            <w:rFonts w:eastAsia="Arial" w:cs="Arial"/>
            <w:color w:val="04617B"/>
            <w:sz w:val="20"/>
            <w:szCs w:val="20"/>
          </w:rPr>
          <w:t>website</w:t>
        </w:r>
      </w:hyperlink>
      <w:r w:rsidRPr="001D1F9F">
        <w:rPr>
          <w:rFonts w:eastAsia="Arial" w:cs="Arial"/>
          <w:sz w:val="20"/>
          <w:szCs w:val="20"/>
        </w:rPr>
        <w:t>.</w:t>
      </w:r>
    </w:p>
    <w:p w14:paraId="6B1D0698" w14:textId="77777777" w:rsidR="007132FE" w:rsidRPr="001D1F9F" w:rsidRDefault="007132FE" w:rsidP="00F7105C">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5392EA42" w14:textId="6E95E631"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 Transition Funding for Successful Try, Test and Learn Projects program provides individual, face to face support, where clients are known to the service. Therefore, it is expected that </w:t>
      </w:r>
      <w:r w:rsidRPr="003E54DB">
        <w:rPr>
          <w:rFonts w:eastAsia="Arial" w:cs="Arial"/>
          <w:b/>
          <w:sz w:val="20"/>
          <w:szCs w:val="20"/>
        </w:rPr>
        <w:t>no clients (0</w:t>
      </w:r>
      <w:r w:rsidR="004A3C48" w:rsidRPr="003E54DB">
        <w:rPr>
          <w:rFonts w:eastAsia="Arial" w:cs="Arial"/>
          <w:b/>
          <w:sz w:val="20"/>
          <w:szCs w:val="20"/>
        </w:rPr>
        <w:t xml:space="preserve"> per cent</w:t>
      </w:r>
      <w:r w:rsidRPr="001D1F9F">
        <w:rPr>
          <w:rFonts w:eastAsia="Arial" w:cs="Arial"/>
          <w:sz w:val="20"/>
          <w:szCs w:val="20"/>
        </w:rPr>
        <w:t xml:space="preserve">) should be recorded </w:t>
      </w:r>
      <w:r w:rsidR="00EA3E1D" w:rsidRPr="001D1F9F">
        <w:rPr>
          <w:rFonts w:eastAsia="Arial" w:cs="Arial"/>
          <w:sz w:val="20"/>
          <w:szCs w:val="20"/>
        </w:rPr>
        <w:t>as</w:t>
      </w:r>
      <w:r w:rsidR="00EA3E1D">
        <w:rPr>
          <w:rFonts w:eastAsia="Arial" w:cs="Arial"/>
          <w:sz w:val="20"/>
          <w:szCs w:val="20"/>
        </w:rPr>
        <w:t> </w:t>
      </w:r>
      <w:r w:rsidRPr="001D1F9F">
        <w:rPr>
          <w:rFonts w:eastAsia="Arial" w:cs="Arial"/>
          <w:sz w:val="20"/>
          <w:szCs w:val="20"/>
        </w:rPr>
        <w:t>unidentified clients for this program.</w:t>
      </w:r>
    </w:p>
    <w:p w14:paraId="4631B553" w14:textId="77777777"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87" w:history="1">
        <w:r w:rsidRPr="001D1F9F">
          <w:rPr>
            <w:rStyle w:val="Hyperlink"/>
            <w:rFonts w:eastAsia="Arial" w:cs="Arial"/>
            <w:color w:val="04617B"/>
            <w:sz w:val="20"/>
            <w:szCs w:val="20"/>
          </w:rPr>
          <w:t>Protocols</w:t>
        </w:r>
      </w:hyperlink>
      <w:r w:rsidRPr="001D1F9F">
        <w:rPr>
          <w:rFonts w:eastAsia="Arial" w:cs="Arial"/>
          <w:sz w:val="20"/>
          <w:szCs w:val="20"/>
        </w:rPr>
        <w:t xml:space="preserve"> for further guidance on recording unidentified clients.</w:t>
      </w:r>
    </w:p>
    <w:p w14:paraId="7C0618B3" w14:textId="77777777" w:rsidR="007132FE" w:rsidRPr="001D1F9F" w:rsidRDefault="007132FE" w:rsidP="00333BEF">
      <w:pPr>
        <w:pageBreakBefore/>
        <w:widowControl w:val="0"/>
        <w:spacing w:before="180" w:after="120" w:line="288" w:lineRule="auto"/>
        <w:jc w:val="both"/>
        <w:rPr>
          <w:rFonts w:eastAsia="Arial" w:cs="Arial"/>
          <w:szCs w:val="20"/>
        </w:rPr>
      </w:pPr>
      <w:r w:rsidRPr="001D1F9F">
        <w:rPr>
          <w:rFonts w:eastAsia="Arial" w:cs="Arial"/>
          <w:b/>
          <w:szCs w:val="20"/>
        </w:rPr>
        <w:lastRenderedPageBreak/>
        <w:t>How should cases be set up?</w:t>
      </w:r>
    </w:p>
    <w:p w14:paraId="10EE8C48" w14:textId="49464A0E"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There is no specific case structure recommended for this program. If an organisation uses the web-based portal, </w:t>
      </w:r>
      <w:r w:rsidR="00EA3E1D" w:rsidRPr="001D1F9F">
        <w:rPr>
          <w:rFonts w:eastAsia="Arial" w:cs="Arial"/>
          <w:sz w:val="20"/>
          <w:szCs w:val="20"/>
        </w:rPr>
        <w:t>it</w:t>
      </w:r>
      <w:r w:rsidR="00EA3E1D">
        <w:rPr>
          <w:rFonts w:eastAsia="Arial" w:cs="Arial"/>
          <w:sz w:val="20"/>
          <w:szCs w:val="20"/>
        </w:rPr>
        <w:t> </w:t>
      </w:r>
      <w:r w:rsidRPr="001D1F9F">
        <w:rPr>
          <w:rFonts w:eastAsia="Arial" w:cs="Arial"/>
          <w:sz w:val="20"/>
          <w:szCs w:val="20"/>
        </w:rPr>
        <w:t>should create cases in a way that works best for its staff and is useful over multiple reporting periods.</w:t>
      </w:r>
    </w:p>
    <w:p w14:paraId="2A88665F" w14:textId="2893E6D6"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Where an organisation primarily delivers one-on-one services, it can create a case for each individual client. </w:t>
      </w:r>
      <w:r w:rsidR="00EA3E1D" w:rsidRPr="001D1F9F">
        <w:rPr>
          <w:rFonts w:eastAsia="Arial" w:cs="Arial"/>
          <w:sz w:val="20"/>
          <w:szCs w:val="20"/>
        </w:rPr>
        <w:t>This</w:t>
      </w:r>
      <w:r w:rsidR="00EA3E1D">
        <w:rPr>
          <w:rFonts w:eastAsia="Arial" w:cs="Arial"/>
          <w:sz w:val="20"/>
          <w:szCs w:val="20"/>
        </w:rPr>
        <w:t> </w:t>
      </w:r>
      <w:r w:rsidRPr="001D1F9F">
        <w:rPr>
          <w:rFonts w:eastAsia="Arial" w:cs="Arial"/>
          <w:sz w:val="20"/>
          <w:szCs w:val="20"/>
        </w:rPr>
        <w:t xml:space="preserve">means all contact with a specific client is recorded in the same place and is easy to find for future use. </w:t>
      </w:r>
    </w:p>
    <w:p w14:paraId="4DCC178A" w14:textId="77777777" w:rsidR="007132FE" w:rsidRPr="001D1F9F" w:rsidRDefault="007132FE" w:rsidP="00F7105C">
      <w:pPr>
        <w:spacing w:after="120"/>
        <w:ind w:left="284"/>
        <w:jc w:val="both"/>
        <w:rPr>
          <w:rFonts w:eastAsia="Arial" w:cs="Arial"/>
          <w:b/>
          <w:szCs w:val="20"/>
        </w:rPr>
      </w:pPr>
      <w:r w:rsidRPr="001D1F9F">
        <w:rPr>
          <w:rFonts w:eastAsia="Arial" w:cs="Arial"/>
          <w:sz w:val="20"/>
          <w:szCs w:val="20"/>
        </w:rPr>
        <w:t>To protect client privacy, names should never be used in the Case ID field; organisations should use other identifying nomenclature such as ‘FamilyA24’, ‘Couple 26’ or an individual’s Client ID.</w:t>
      </w:r>
    </w:p>
    <w:p w14:paraId="29AFD87C" w14:textId="77777777" w:rsidR="007132FE" w:rsidRPr="001D1F9F" w:rsidRDefault="007132FE" w:rsidP="00F7105C">
      <w:pPr>
        <w:spacing w:before="180" w:after="120"/>
        <w:jc w:val="both"/>
        <w:rPr>
          <w:rFonts w:eastAsia="Calibri" w:cs="Arial"/>
        </w:rPr>
      </w:pPr>
      <w:r w:rsidRPr="001D1F9F">
        <w:rPr>
          <w:rFonts w:eastAsia="Calibri" w:cs="Arial"/>
          <w:b/>
        </w:rPr>
        <w:t>For this program activity, when should each service type be used?</w:t>
      </w:r>
    </w:p>
    <w:p w14:paraId="5A10CE3C" w14:textId="77777777" w:rsidR="007132FE" w:rsidRPr="001D1F9F" w:rsidRDefault="007132FE" w:rsidP="007132FE">
      <w:pPr>
        <w:widowControl w:val="0"/>
        <w:spacing w:before="120" w:after="120" w:line="288" w:lineRule="auto"/>
        <w:ind w:left="284"/>
        <w:jc w:val="both"/>
        <w:rPr>
          <w:rFonts w:eastAsia="Arial" w:cs="Arial"/>
          <w:sz w:val="20"/>
          <w:szCs w:val="20"/>
        </w:rPr>
      </w:pPr>
      <w:r w:rsidRPr="001D1F9F">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18"/>
        <w:gridCol w:w="7038"/>
      </w:tblGrid>
      <w:tr w:rsidR="007132FE" w:rsidRPr="001D1F9F" w14:paraId="00E90354" w14:textId="77777777" w:rsidTr="00F7105C">
        <w:trPr>
          <w:cnfStyle w:val="100000000000" w:firstRow="1" w:lastRow="0" w:firstColumn="0" w:lastColumn="0" w:oddVBand="0" w:evenVBand="0" w:oddHBand="0" w:evenHBand="0" w:firstRowFirstColumn="0" w:firstRowLastColumn="0" w:lastRowFirstColumn="0" w:lastRowLastColumn="0"/>
          <w:trHeight w:val="567"/>
          <w:tblHeader/>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51C4AEAF" w14:textId="77777777" w:rsidR="007132FE" w:rsidRPr="001D1F9F" w:rsidRDefault="007132FE">
            <w:pPr>
              <w:jc w:val="both"/>
              <w:rPr>
                <w:rFonts w:eastAsia="Calibri" w:cs="Arial"/>
              </w:rPr>
            </w:pPr>
            <w:r w:rsidRPr="001D1F9F">
              <w:rPr>
                <w:rFonts w:eastAsia="Calibri" w:cs="Arial"/>
                <w:iCs/>
              </w:rPr>
              <w:t>Service Type</w:t>
            </w:r>
          </w:p>
        </w:tc>
        <w:tc>
          <w:tcPr>
            <w:tcW w:w="6677" w:type="dxa"/>
            <w:tcBorders>
              <w:top w:val="single" w:sz="4" w:space="0" w:color="auto"/>
              <w:left w:val="single" w:sz="4" w:space="0" w:color="auto"/>
              <w:bottom w:val="single" w:sz="4" w:space="0" w:color="auto"/>
              <w:right w:val="single" w:sz="4" w:space="0" w:color="auto"/>
            </w:tcBorders>
            <w:vAlign w:val="center"/>
            <w:hideMark/>
          </w:tcPr>
          <w:p w14:paraId="016E5615" w14:textId="77777777" w:rsidR="007132FE" w:rsidRPr="001D1F9F" w:rsidRDefault="007132FE">
            <w:pPr>
              <w:jc w:val="both"/>
              <w:cnfStyle w:val="100000000000" w:firstRow="1" w:lastRow="0" w:firstColumn="0" w:lastColumn="0" w:oddVBand="0" w:evenVBand="0" w:oddHBand="0" w:evenHBand="0" w:firstRowFirstColumn="0" w:firstRowLastColumn="0" w:lastRowFirstColumn="0" w:lastRowLastColumn="0"/>
              <w:rPr>
                <w:rFonts w:eastAsia="Calibri" w:cs="Arial"/>
              </w:rPr>
            </w:pPr>
            <w:r w:rsidRPr="001D1F9F">
              <w:rPr>
                <w:rFonts w:eastAsia="Calibri" w:cs="Arial"/>
                <w:iCs/>
              </w:rPr>
              <w:t xml:space="preserve">Example </w:t>
            </w:r>
          </w:p>
        </w:tc>
      </w:tr>
      <w:tr w:rsidR="007132FE" w:rsidRPr="001D1F9F" w14:paraId="5F0F36C0" w14:textId="77777777" w:rsidTr="00F7105C">
        <w:trPr>
          <w:cnfStyle w:val="000000100000" w:firstRow="0" w:lastRow="0" w:firstColumn="0" w:lastColumn="0" w:oddVBand="0" w:evenVBand="0" w:oddHBand="1" w:evenHBand="0" w:firstRowFirstColumn="0" w:firstRowLastColumn="0" w:lastRowFirstColumn="0" w:lastRowLastColumn="0"/>
          <w:trHeight w:val="957"/>
          <w:jc w:val="center"/>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06315AA1" w14:textId="77777777" w:rsidR="007132FE" w:rsidRPr="00F7105C" w:rsidRDefault="007132FE" w:rsidP="00F7105C">
            <w:pPr>
              <w:spacing w:before="120" w:after="120" w:line="288" w:lineRule="auto"/>
              <w:rPr>
                <w:rFonts w:cs="Arial"/>
                <w:sz w:val="20"/>
                <w:szCs w:val="20"/>
              </w:rPr>
            </w:pPr>
            <w:r w:rsidRPr="001D1F9F">
              <w:rPr>
                <w:rFonts w:cs="Arial"/>
                <w:sz w:val="20"/>
                <w:szCs w:val="20"/>
              </w:rPr>
              <w:t>Advocacy/support</w:t>
            </w:r>
          </w:p>
        </w:tc>
        <w:tc>
          <w:tcPr>
            <w:tcW w:w="6677" w:type="dxa"/>
            <w:tcBorders>
              <w:left w:val="single" w:sz="4" w:space="0" w:color="auto"/>
            </w:tcBorders>
            <w:hideMark/>
          </w:tcPr>
          <w:p w14:paraId="2E6E7870"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Advocating on a client’s behalf to an entity such as a government body, or where support to the client was given in a particular circumstance such as a court appearance, interview or application.</w:t>
            </w:r>
          </w:p>
        </w:tc>
      </w:tr>
      <w:tr w:rsidR="007132FE" w:rsidRPr="001D1F9F" w14:paraId="2EBE5749" w14:textId="77777777" w:rsidTr="00F7105C">
        <w:trPr>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65B45138" w14:textId="77777777" w:rsidR="007132FE" w:rsidRPr="00F7105C" w:rsidRDefault="007132FE" w:rsidP="00F7105C">
            <w:pPr>
              <w:spacing w:before="120" w:after="120" w:line="288" w:lineRule="auto"/>
              <w:rPr>
                <w:rFonts w:cs="Arial"/>
                <w:sz w:val="20"/>
                <w:szCs w:val="20"/>
              </w:rPr>
            </w:pPr>
            <w:r w:rsidRPr="001D1F9F">
              <w:rPr>
                <w:rFonts w:cs="Arial"/>
                <w:sz w:val="20"/>
                <w:szCs w:val="20"/>
              </w:rPr>
              <w:t>Financial assistance</w:t>
            </w:r>
          </w:p>
        </w:tc>
        <w:tc>
          <w:tcPr>
            <w:tcW w:w="6677" w:type="dxa"/>
            <w:tcBorders>
              <w:top w:val="single" w:sz="4" w:space="0" w:color="auto"/>
              <w:left w:val="single" w:sz="4" w:space="0" w:color="auto"/>
              <w:bottom w:val="single" w:sz="4" w:space="0" w:color="auto"/>
              <w:right w:val="single" w:sz="4" w:space="0" w:color="auto"/>
            </w:tcBorders>
            <w:hideMark/>
          </w:tcPr>
          <w:p w14:paraId="519CB9A5"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Financial assistance can be carer support aimed at improving health and wellbeing outcomes for carers / parents. </w:t>
            </w:r>
          </w:p>
          <w:p w14:paraId="048AC2CA"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For instance, supporting carers / parents to establish and maintain relationships with individuals and/or organisations that are able to provide support and services to maintain their own wellbeing and caring role while maintaining/</w:t>
            </w:r>
            <w:r w:rsidR="00023678" w:rsidRPr="00F7105C">
              <w:rPr>
                <w:sz w:val="20"/>
                <w:szCs w:val="20"/>
              </w:rPr>
              <w:t xml:space="preserve"> </w:t>
            </w:r>
            <w:r w:rsidRPr="00F7105C">
              <w:rPr>
                <w:sz w:val="20"/>
                <w:szCs w:val="20"/>
              </w:rPr>
              <w:t>improving their employment/</w:t>
            </w:r>
            <w:r w:rsidR="00023678" w:rsidRPr="00F7105C">
              <w:rPr>
                <w:sz w:val="20"/>
                <w:szCs w:val="20"/>
              </w:rPr>
              <w:t xml:space="preserve"> </w:t>
            </w:r>
            <w:r w:rsidRPr="00F7105C">
              <w:rPr>
                <w:sz w:val="20"/>
                <w:szCs w:val="20"/>
              </w:rPr>
              <w:t xml:space="preserve">educational opportunities. </w:t>
            </w:r>
          </w:p>
          <w:p w14:paraId="5A5F7CAC"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Examples include helping pay for the cost of childcare onsite while the participant undertakes activities, facilitating childcare placements or care placement services.</w:t>
            </w:r>
          </w:p>
          <w:p w14:paraId="1C3EC2A8"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Financial assistance can also be health care assistance to help pay for medical bills, such as psychology or drug rehabilitation.</w:t>
            </w:r>
          </w:p>
        </w:tc>
      </w:tr>
      <w:tr w:rsidR="007132FE" w:rsidRPr="001D1F9F" w14:paraId="19EF176C" w14:textId="77777777" w:rsidTr="00F710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57276475" w14:textId="77777777" w:rsidR="007132FE" w:rsidRPr="00F7105C" w:rsidRDefault="007132FE" w:rsidP="00F7105C">
            <w:pPr>
              <w:spacing w:before="120" w:after="120" w:line="288" w:lineRule="auto"/>
              <w:rPr>
                <w:rFonts w:cs="Arial"/>
                <w:sz w:val="20"/>
                <w:szCs w:val="20"/>
              </w:rPr>
            </w:pPr>
            <w:r w:rsidRPr="001D1F9F">
              <w:rPr>
                <w:rFonts w:cs="Arial"/>
                <w:sz w:val="20"/>
                <w:szCs w:val="20"/>
              </w:rPr>
              <w:t>Counselling</w:t>
            </w:r>
          </w:p>
        </w:tc>
        <w:tc>
          <w:tcPr>
            <w:tcW w:w="6677" w:type="dxa"/>
            <w:tcBorders>
              <w:left w:val="single" w:sz="4" w:space="0" w:color="auto"/>
            </w:tcBorders>
            <w:hideMark/>
          </w:tcPr>
          <w:p w14:paraId="1D45CDA6"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Counselling, emotional and psychological support services delivered to participants by accredited professionals who have Australian-recognised qualifications in psychology, social work, occupational therapy or mental health nursing and current registrations with the relevant Australian registration authorities. </w:t>
            </w:r>
          </w:p>
        </w:tc>
      </w:tr>
      <w:tr w:rsidR="007132FE" w:rsidRPr="001D1F9F" w14:paraId="64D9AC60" w14:textId="77777777" w:rsidTr="00F7105C">
        <w:trPr>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046253F8" w14:textId="77777777" w:rsidR="007132FE" w:rsidRPr="00F7105C" w:rsidRDefault="007132FE" w:rsidP="00F7105C">
            <w:pPr>
              <w:spacing w:before="120" w:after="120" w:line="288" w:lineRule="auto"/>
              <w:rPr>
                <w:rFonts w:cs="Arial"/>
              </w:rPr>
            </w:pPr>
            <w:r w:rsidRPr="001D1F9F">
              <w:rPr>
                <w:rFonts w:cs="Arial"/>
                <w:sz w:val="20"/>
                <w:szCs w:val="20"/>
              </w:rPr>
              <w:t>Education and skills training</w:t>
            </w:r>
          </w:p>
        </w:tc>
        <w:tc>
          <w:tcPr>
            <w:tcW w:w="6677" w:type="dxa"/>
            <w:tcBorders>
              <w:top w:val="single" w:sz="4" w:space="0" w:color="auto"/>
              <w:left w:val="single" w:sz="4" w:space="0" w:color="auto"/>
              <w:bottom w:val="single" w:sz="4" w:space="0" w:color="auto"/>
              <w:right w:val="single" w:sz="4" w:space="0" w:color="auto"/>
            </w:tcBorders>
            <w:hideMark/>
          </w:tcPr>
          <w:p w14:paraId="4B3BFA61"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Assisting a client in learning or building knowledge on a topic, or in developing a skill. Examples include career and education development, education on preparing for an interview, CV writing, vocational training, job readiness training etc.</w:t>
            </w:r>
          </w:p>
          <w:p w14:paraId="5701384C"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This can also include activities that facilitate pathways to improved English language and literacy, English conversation groups, and group information sessions on accessing formal English language and literacy programs.</w:t>
            </w:r>
          </w:p>
        </w:tc>
      </w:tr>
      <w:tr w:rsidR="007132FE" w:rsidRPr="001D1F9F" w14:paraId="4E2FDCE4" w14:textId="77777777" w:rsidTr="00F710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right w:val="single" w:sz="4" w:space="0" w:color="auto"/>
            </w:tcBorders>
            <w:vAlign w:val="center"/>
            <w:hideMark/>
          </w:tcPr>
          <w:p w14:paraId="0DB6C6E1" w14:textId="77777777" w:rsidR="007132FE" w:rsidRPr="00F7105C" w:rsidRDefault="007132FE" w:rsidP="00F7105C">
            <w:pPr>
              <w:spacing w:before="120" w:after="120" w:line="288" w:lineRule="auto"/>
              <w:rPr>
                <w:rFonts w:cs="Arial"/>
                <w:sz w:val="20"/>
                <w:szCs w:val="20"/>
              </w:rPr>
            </w:pPr>
            <w:r w:rsidRPr="001D1F9F">
              <w:rPr>
                <w:rFonts w:cs="Arial"/>
                <w:sz w:val="20"/>
                <w:szCs w:val="20"/>
              </w:rPr>
              <w:t>Facilitate employment pathways</w:t>
            </w:r>
          </w:p>
        </w:tc>
        <w:tc>
          <w:tcPr>
            <w:tcW w:w="6677" w:type="dxa"/>
            <w:tcBorders>
              <w:left w:val="single" w:sz="4" w:space="0" w:color="auto"/>
            </w:tcBorders>
            <w:hideMark/>
          </w:tcPr>
          <w:p w14:paraId="37F85DB6"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Individual activities or group information sessions focussed on employment opportunities. Examples include mentoring programs, consideration of employment history, production of an achievement plan, activities required to achieve employment goals, planning education and training, monitoring progress to date, work trials, industry matching sessions, or connecting with networks, contacts, references and other relevant supports.</w:t>
            </w:r>
          </w:p>
        </w:tc>
      </w:tr>
      <w:tr w:rsidR="007132FE" w:rsidRPr="001D1F9F" w14:paraId="1703FF4E" w14:textId="77777777" w:rsidTr="00F7105C">
        <w:trPr>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1D3A0580" w14:textId="77777777" w:rsidR="007132FE" w:rsidRPr="001D1F9F" w:rsidRDefault="007132FE" w:rsidP="00F7105C">
            <w:pPr>
              <w:spacing w:before="120" w:after="120" w:line="288" w:lineRule="auto"/>
              <w:rPr>
                <w:rFonts w:cs="Arial"/>
                <w:sz w:val="20"/>
                <w:szCs w:val="20"/>
              </w:rPr>
            </w:pPr>
            <w:r w:rsidRPr="001D1F9F">
              <w:rPr>
                <w:rFonts w:cs="Arial"/>
                <w:sz w:val="20"/>
                <w:szCs w:val="20"/>
              </w:rPr>
              <w:lastRenderedPageBreak/>
              <w:t>Information/advice/referral</w:t>
            </w:r>
          </w:p>
        </w:tc>
        <w:tc>
          <w:tcPr>
            <w:tcW w:w="6677" w:type="dxa"/>
            <w:tcBorders>
              <w:top w:val="single" w:sz="4" w:space="0" w:color="auto"/>
              <w:left w:val="single" w:sz="4" w:space="0" w:color="auto"/>
              <w:bottom w:val="single" w:sz="4" w:space="0" w:color="auto"/>
              <w:right w:val="single" w:sz="4" w:space="0" w:color="auto"/>
            </w:tcBorders>
            <w:hideMark/>
          </w:tcPr>
          <w:p w14:paraId="55F1BDD7"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Provision of information or standard advice, or requesting information from the client. This service type also includes referring a client to another service or following up with the client. </w:t>
            </w:r>
          </w:p>
          <w:p w14:paraId="360CBFBE"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Examples include providing the client with a website link or a form, having a short phone call, referring client to another service or following up with a client to ascertain if a client wishes to continue participating in the project.</w:t>
            </w:r>
          </w:p>
          <w:p w14:paraId="22249F50"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D1F9F">
              <w:rPr>
                <w:sz w:val="20"/>
                <w:szCs w:val="20"/>
              </w:rPr>
              <w:t>R</w:t>
            </w:r>
            <w:r w:rsidRPr="00A9765D">
              <w:rPr>
                <w:sz w:val="20"/>
                <w:szCs w:val="20"/>
              </w:rPr>
              <w:t xml:space="preserve">eferrals can be to another service, such as financial, problem </w:t>
            </w:r>
            <w:r w:rsidRPr="00F7105C">
              <w:rPr>
                <w:sz w:val="20"/>
                <w:szCs w:val="20"/>
              </w:rPr>
              <w:t>gambling or drug and alcohol counselling, mental health services, Centrelink, housing services, employment services provided by another organisation, etc.</w:t>
            </w:r>
          </w:p>
          <w:p w14:paraId="720077E2"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This service type does not count as a ‘support session’ for the purpose of including participants in the ‘evaluation group’ for outcome measurement, as explained in the grant payment schedule.</w:t>
            </w:r>
          </w:p>
        </w:tc>
      </w:tr>
      <w:tr w:rsidR="007132FE" w:rsidRPr="001D1F9F" w14:paraId="0D23F9AF" w14:textId="77777777" w:rsidTr="00F710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0F6623E3" w14:textId="77777777" w:rsidR="007132FE" w:rsidRPr="00F7105C" w:rsidRDefault="007132FE" w:rsidP="00F7105C">
            <w:pPr>
              <w:spacing w:before="120" w:after="120" w:line="288" w:lineRule="auto"/>
              <w:rPr>
                <w:rFonts w:cs="Arial"/>
                <w:sz w:val="20"/>
                <w:szCs w:val="20"/>
              </w:rPr>
            </w:pPr>
            <w:r w:rsidRPr="001D1F9F">
              <w:rPr>
                <w:rFonts w:cs="Arial"/>
                <w:sz w:val="20"/>
                <w:szCs w:val="20"/>
              </w:rPr>
              <w:t xml:space="preserve">Intake/assessment </w:t>
            </w:r>
          </w:p>
        </w:tc>
        <w:tc>
          <w:tcPr>
            <w:tcW w:w="6677" w:type="dxa"/>
            <w:tcBorders>
              <w:top w:val="single" w:sz="4" w:space="0" w:color="auto"/>
              <w:left w:val="single" w:sz="4" w:space="0" w:color="auto"/>
              <w:bottom w:val="single" w:sz="4" w:space="0" w:color="auto"/>
              <w:right w:val="single" w:sz="4" w:space="0" w:color="auto"/>
            </w:tcBorders>
            <w:hideMark/>
          </w:tcPr>
          <w:p w14:paraId="5C7B790E"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This service type must only be used </w:t>
            </w:r>
            <w:r w:rsidRPr="00F7105C">
              <w:rPr>
                <w:b/>
                <w:sz w:val="20"/>
                <w:szCs w:val="20"/>
              </w:rPr>
              <w:t>ONCE</w:t>
            </w:r>
            <w:r w:rsidRPr="00F7105C">
              <w:rPr>
                <w:sz w:val="20"/>
                <w:szCs w:val="20"/>
              </w:rPr>
              <w:t xml:space="preserve"> for the initial intake meeting with a new participant. </w:t>
            </w:r>
          </w:p>
          <w:p w14:paraId="07DFF3C4"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During this first meeting, the organisation completes registration forms with the client, gathers information on the client’s need and matches them to services available, and/or assesses a clients’ eligibility for participation in a particular service. </w:t>
            </w:r>
          </w:p>
          <w:p w14:paraId="35976C56"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This service type does not count as a ‘support session’ for the purpose of including participants in the ‘evaluation group’ for outcome measurement, as explained in the grant payment schedule. If support is provided to the client on the same day as the initial intake, then an additional service session should be recorded.</w:t>
            </w:r>
          </w:p>
        </w:tc>
      </w:tr>
      <w:tr w:rsidR="007132FE" w:rsidRPr="001D1F9F" w14:paraId="152B02A3" w14:textId="77777777" w:rsidTr="00F7105C">
        <w:trPr>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382E6B44" w14:textId="77777777" w:rsidR="007132FE" w:rsidRPr="00F7105C" w:rsidRDefault="007132FE" w:rsidP="00F7105C">
            <w:pPr>
              <w:spacing w:before="120" w:after="120" w:line="288" w:lineRule="auto"/>
              <w:rPr>
                <w:rFonts w:cs="Arial"/>
                <w:sz w:val="20"/>
                <w:szCs w:val="20"/>
              </w:rPr>
            </w:pPr>
            <w:r w:rsidRPr="001D1F9F">
              <w:rPr>
                <w:rFonts w:cs="Arial"/>
                <w:sz w:val="20"/>
                <w:szCs w:val="20"/>
              </w:rPr>
              <w:t>Mentoring/peer support</w:t>
            </w:r>
          </w:p>
        </w:tc>
        <w:tc>
          <w:tcPr>
            <w:tcW w:w="6677" w:type="dxa"/>
            <w:tcBorders>
              <w:top w:val="single" w:sz="4" w:space="0" w:color="auto"/>
              <w:left w:val="single" w:sz="4" w:space="0" w:color="auto"/>
              <w:bottom w:val="single" w:sz="4" w:space="0" w:color="auto"/>
              <w:right w:val="single" w:sz="4" w:space="0" w:color="auto"/>
            </w:tcBorders>
            <w:hideMark/>
          </w:tcPr>
          <w:p w14:paraId="67D5EE7C" w14:textId="77777777" w:rsidR="007132FE" w:rsidRPr="00F7105C" w:rsidRDefault="007132FE">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F7105C">
              <w:rPr>
                <w:sz w:val="20"/>
                <w:szCs w:val="20"/>
              </w:rPr>
              <w:t xml:space="preserve">Specialised or individual support, client mentoring, peer support, information and role modelling. This may include online access to peer-support forums, and sessions with a mentor, buddy or coach. </w:t>
            </w:r>
          </w:p>
        </w:tc>
      </w:tr>
      <w:tr w:rsidR="007132FE" w:rsidRPr="001D1F9F" w14:paraId="4418CFBC" w14:textId="77777777" w:rsidTr="00F7105C">
        <w:trPr>
          <w:cnfStyle w:val="000000100000" w:firstRow="0" w:lastRow="0" w:firstColumn="0" w:lastColumn="0" w:oddVBand="0" w:evenVBand="0" w:oddHBand="1" w:evenHBand="0" w:firstRowFirstColumn="0" w:firstRowLastColumn="0" w:lastRowFirstColumn="0" w:lastRowLastColumn="0"/>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hideMark/>
          </w:tcPr>
          <w:p w14:paraId="2E10D6CC" w14:textId="77777777" w:rsidR="007132FE" w:rsidRPr="00F7105C" w:rsidRDefault="007132FE" w:rsidP="00F7105C">
            <w:pPr>
              <w:spacing w:before="120" w:after="120" w:line="288" w:lineRule="auto"/>
              <w:rPr>
                <w:rFonts w:cs="Arial"/>
                <w:sz w:val="20"/>
                <w:szCs w:val="20"/>
              </w:rPr>
            </w:pPr>
            <w:r w:rsidRPr="001D1F9F">
              <w:rPr>
                <w:rFonts w:cs="Arial"/>
                <w:sz w:val="20"/>
                <w:szCs w:val="20"/>
              </w:rPr>
              <w:t>Community capacity building</w:t>
            </w:r>
          </w:p>
        </w:tc>
        <w:tc>
          <w:tcPr>
            <w:tcW w:w="6677" w:type="dxa"/>
            <w:tcBorders>
              <w:top w:val="single" w:sz="4" w:space="0" w:color="auto"/>
              <w:left w:val="single" w:sz="4" w:space="0" w:color="auto"/>
              <w:bottom w:val="single" w:sz="4" w:space="0" w:color="auto"/>
              <w:right w:val="single" w:sz="4" w:space="0" w:color="auto"/>
            </w:tcBorders>
          </w:tcPr>
          <w:p w14:paraId="570D10B2" w14:textId="77777777" w:rsidR="007132FE" w:rsidRPr="00F7105C" w:rsidRDefault="007132FE">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b/>
                <w:sz w:val="20"/>
                <w:szCs w:val="20"/>
              </w:rPr>
            </w:pPr>
            <w:r w:rsidRPr="00ED3F17">
              <w:rPr>
                <w:b/>
                <w:sz w:val="20"/>
                <w:szCs w:val="20"/>
              </w:rPr>
              <w:t xml:space="preserve">Only to be used by project: Work Work </w:t>
            </w:r>
          </w:p>
          <w:p w14:paraId="47BE7E83" w14:textId="5605CDBA" w:rsidR="007132FE" w:rsidRPr="00F7105C" w:rsidRDefault="007132FE"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 xml:space="preserve">This service type is only recorded when a project participant is employed on an ongoing basis as a staff member at Two Good Foundation. </w:t>
            </w:r>
          </w:p>
          <w:p w14:paraId="72085103" w14:textId="77777777" w:rsidR="007132FE" w:rsidRPr="00F7105C" w:rsidRDefault="007132FE"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F7105C">
              <w:rPr>
                <w:sz w:val="20"/>
                <w:szCs w:val="20"/>
              </w:rPr>
              <w:t>This service type is not applicable to the paid on the job training completed by participants during their participation in the project.</w:t>
            </w:r>
          </w:p>
        </w:tc>
      </w:tr>
    </w:tbl>
    <w:p w14:paraId="380E9ADB" w14:textId="77777777" w:rsidR="0074137E" w:rsidRPr="001D1F9F" w:rsidRDefault="0074137E">
      <w:pPr>
        <w:rPr>
          <w:rFonts w:eastAsia="Calibri" w:cs="Arial"/>
          <w:b/>
          <w:sz w:val="26"/>
          <w:szCs w:val="26"/>
        </w:rPr>
      </w:pPr>
      <w:r w:rsidRPr="001D1F9F">
        <w:rPr>
          <w:rFonts w:eastAsia="Calibri" w:cs="Arial"/>
          <w:b/>
          <w:sz w:val="26"/>
          <w:szCs w:val="26"/>
        </w:rPr>
        <w:br w:type="page"/>
      </w:r>
    </w:p>
    <w:p w14:paraId="23578340" w14:textId="77777777" w:rsidR="0001138A" w:rsidRPr="001D1F9F" w:rsidRDefault="0001138A" w:rsidP="00333BEF">
      <w:pPr>
        <w:pStyle w:val="Heading3"/>
        <w:rPr>
          <w:rFonts w:eastAsia="Calibri"/>
        </w:rPr>
      </w:pPr>
      <w:bookmarkStart w:id="54" w:name="_Toc111182889"/>
      <w:r w:rsidRPr="001D1F9F">
        <w:rPr>
          <w:rFonts w:eastAsia="Calibri"/>
        </w:rPr>
        <w:lastRenderedPageBreak/>
        <w:t>Social Impact Investing – Payment by Outcomes Trials: PBO 1 Microenterprise Development Program</w:t>
      </w:r>
      <w:bookmarkEnd w:id="54"/>
    </w:p>
    <w:p w14:paraId="6F52F0DC" w14:textId="77777777" w:rsidR="0001138A" w:rsidRPr="001D1F9F" w:rsidRDefault="0001138A" w:rsidP="00F7105C">
      <w:pPr>
        <w:tabs>
          <w:tab w:val="left" w:pos="3999"/>
        </w:tabs>
        <w:spacing w:before="180" w:after="120" w:line="288" w:lineRule="auto"/>
        <w:jc w:val="both"/>
        <w:rPr>
          <w:rFonts w:eastAsia="Calibri" w:cs="Arial"/>
          <w:b/>
        </w:rPr>
      </w:pPr>
      <w:r w:rsidRPr="001D1F9F">
        <w:rPr>
          <w:rFonts w:eastAsia="Calibri" w:cs="Arial"/>
          <w:b/>
        </w:rPr>
        <w:t>Description</w:t>
      </w:r>
    </w:p>
    <w:p w14:paraId="5BEF141E" w14:textId="3272C127" w:rsidR="0001138A" w:rsidRPr="001D1F9F" w:rsidRDefault="0001138A" w:rsidP="00CC774F">
      <w:pPr>
        <w:spacing w:before="120" w:after="120" w:line="288" w:lineRule="auto"/>
        <w:ind w:left="284"/>
        <w:jc w:val="both"/>
        <w:rPr>
          <w:rFonts w:eastAsia="Calibri" w:cs="Arial"/>
          <w:b/>
          <w:sz w:val="20"/>
          <w:szCs w:val="20"/>
        </w:rPr>
      </w:pPr>
      <w:r w:rsidRPr="001D1F9F">
        <w:rPr>
          <w:rFonts w:eastAsia="Calibri" w:cs="Arial"/>
          <w:sz w:val="20"/>
          <w:szCs w:val="20"/>
        </w:rPr>
        <w:t xml:space="preserve">The PBO 1 Microenterprise Development Program aims to assist people on working age or parenting payments </w:t>
      </w:r>
      <w:r w:rsidR="00EA3E1D" w:rsidRPr="001D1F9F">
        <w:rPr>
          <w:rFonts w:eastAsia="Calibri" w:cs="Arial"/>
          <w:sz w:val="20"/>
          <w:szCs w:val="20"/>
        </w:rPr>
        <w:t>to</w:t>
      </w:r>
      <w:r w:rsidR="00EA3E1D">
        <w:rPr>
          <w:rFonts w:eastAsia="Calibri" w:cs="Arial"/>
          <w:sz w:val="20"/>
          <w:szCs w:val="20"/>
        </w:rPr>
        <w:t> </w:t>
      </w:r>
      <w:r w:rsidRPr="001D1F9F">
        <w:rPr>
          <w:rFonts w:eastAsia="Calibri" w:cs="Arial"/>
          <w:sz w:val="20"/>
          <w:szCs w:val="20"/>
        </w:rPr>
        <w:t xml:space="preserve">establish their own business to increase their financial independence and decrease their welfare dependence.  </w:t>
      </w:r>
    </w:p>
    <w:p w14:paraId="7DE3A7D3" w14:textId="77777777" w:rsidR="0001138A" w:rsidRPr="001D1F9F" w:rsidRDefault="0001138A" w:rsidP="00F7105C">
      <w:pPr>
        <w:spacing w:before="180" w:after="120" w:line="288" w:lineRule="auto"/>
        <w:jc w:val="both"/>
        <w:rPr>
          <w:rFonts w:eastAsia="Calibri" w:cs="Arial"/>
          <w:b/>
        </w:rPr>
      </w:pPr>
      <w:r w:rsidRPr="001D1F9F">
        <w:rPr>
          <w:rFonts w:eastAsia="Calibri" w:cs="Arial"/>
          <w:b/>
        </w:rPr>
        <w:t>Who is the primary client?</w:t>
      </w:r>
    </w:p>
    <w:p w14:paraId="21AA3D32" w14:textId="77777777" w:rsidR="0001138A" w:rsidRPr="001D1F9F" w:rsidRDefault="0001138A" w:rsidP="00CC774F">
      <w:pPr>
        <w:spacing w:before="120" w:after="120" w:line="288" w:lineRule="auto"/>
        <w:ind w:left="284"/>
        <w:jc w:val="both"/>
        <w:rPr>
          <w:rFonts w:eastAsia="Calibri" w:cs="Arial"/>
          <w:sz w:val="20"/>
          <w:szCs w:val="20"/>
        </w:rPr>
      </w:pPr>
      <w:r w:rsidRPr="001D1F9F">
        <w:rPr>
          <w:rFonts w:eastAsia="Calibri" w:cs="Arial"/>
          <w:sz w:val="20"/>
          <w:szCs w:val="20"/>
        </w:rPr>
        <w:t>Primary participants are people who:</w:t>
      </w:r>
    </w:p>
    <w:p w14:paraId="1AFA5E3D" w14:textId="77777777" w:rsidR="0001138A" w:rsidRPr="001D1F9F"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1D1F9F">
        <w:rPr>
          <w:rFonts w:eastAsia="Calibri" w:cs="Arial"/>
          <w:sz w:val="20"/>
          <w:szCs w:val="20"/>
        </w:rPr>
        <w:t xml:space="preserve">are aged between 21 and 55 years (inclusive) </w:t>
      </w:r>
    </w:p>
    <w:p w14:paraId="11FE110C" w14:textId="77777777" w:rsidR="0001138A" w:rsidRPr="001D1F9F"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1D1F9F">
        <w:rPr>
          <w:rFonts w:eastAsia="Calibri" w:cs="Arial"/>
          <w:sz w:val="20"/>
          <w:szCs w:val="20"/>
        </w:rPr>
        <w:t>are currently receiving a Working Age Welfare Payment or Parenting (Partnered or Single) Payment</w:t>
      </w:r>
    </w:p>
    <w:p w14:paraId="5AE0A664" w14:textId="77777777" w:rsidR="0001138A" w:rsidRPr="001D1F9F"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1D1F9F">
        <w:rPr>
          <w:rFonts w:eastAsia="Calibri" w:cs="Arial"/>
          <w:sz w:val="20"/>
          <w:szCs w:val="20"/>
        </w:rPr>
        <w:t xml:space="preserve">have received a Working Age Welfare Payment or Parenting (Partnered or Single) Payment for 13 or more fortnights in the 26 fortnights immediately prior to Enrolment, </w:t>
      </w:r>
    </w:p>
    <w:p w14:paraId="775C2A88" w14:textId="77777777" w:rsidR="0001138A" w:rsidRPr="001D1F9F" w:rsidRDefault="0001138A" w:rsidP="00F7105C">
      <w:pPr>
        <w:pStyle w:val="ListParagraph"/>
        <w:numPr>
          <w:ilvl w:val="0"/>
          <w:numId w:val="243"/>
        </w:numPr>
        <w:spacing w:before="120" w:after="120" w:line="240" w:lineRule="auto"/>
        <w:ind w:left="1003" w:hanging="357"/>
        <w:contextualSpacing w:val="0"/>
        <w:jc w:val="both"/>
        <w:rPr>
          <w:rFonts w:eastAsia="Calibri" w:cs="Arial"/>
          <w:sz w:val="20"/>
          <w:szCs w:val="20"/>
        </w:rPr>
      </w:pPr>
      <w:r w:rsidRPr="001D1F9F">
        <w:rPr>
          <w:rFonts w:eastAsia="Calibri" w:cs="Arial"/>
          <w:sz w:val="20"/>
          <w:szCs w:val="20"/>
        </w:rPr>
        <w:t xml:space="preserve">intend to establish a business within the next 12 months, </w:t>
      </w:r>
    </w:p>
    <w:p w14:paraId="25D8AC4D" w14:textId="77777777" w:rsidR="0001138A" w:rsidRPr="001D1F9F" w:rsidRDefault="0001138A" w:rsidP="00F7105C">
      <w:pPr>
        <w:pStyle w:val="ListParagraph"/>
        <w:numPr>
          <w:ilvl w:val="0"/>
          <w:numId w:val="243"/>
        </w:numPr>
        <w:spacing w:before="120" w:after="240" w:line="240" w:lineRule="auto"/>
        <w:ind w:left="1003" w:hanging="357"/>
        <w:contextualSpacing w:val="0"/>
        <w:jc w:val="both"/>
        <w:rPr>
          <w:rFonts w:eastAsia="Calibri" w:cs="Arial"/>
          <w:sz w:val="20"/>
          <w:szCs w:val="20"/>
        </w:rPr>
      </w:pPr>
      <w:r w:rsidRPr="001D1F9F">
        <w:rPr>
          <w:rFonts w:eastAsia="Calibri" w:cs="Arial"/>
          <w:sz w:val="20"/>
          <w:szCs w:val="20"/>
        </w:rPr>
        <w:t>have not previously been supported by Many Rivers to establish a business.</w:t>
      </w:r>
    </w:p>
    <w:p w14:paraId="0456DA6C" w14:textId="77777777" w:rsidR="0001138A" w:rsidRPr="001D1F9F" w:rsidRDefault="0001138A" w:rsidP="00F7105C">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1306098D"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A support person is anyone who attends a session with a client but is not directly receiving services. Recording the details of support persons is voluntary. Instructions on how to record support persons in the web</w:t>
      </w:r>
      <w:r w:rsidRPr="001D1F9F">
        <w:rPr>
          <w:rFonts w:eastAsia="Arial" w:cs="Arial"/>
          <w:sz w:val="20"/>
          <w:szCs w:val="20"/>
        </w:rPr>
        <w:noBreakHyphen/>
        <w:t xml:space="preserve">based portal can be found on the Data Exchange </w:t>
      </w:r>
      <w:hyperlink r:id="rId88" w:history="1">
        <w:r w:rsidRPr="001D1F9F">
          <w:rPr>
            <w:rFonts w:eastAsia="Arial" w:cs="Arial"/>
            <w:color w:val="04617B"/>
            <w:sz w:val="20"/>
            <w:szCs w:val="20"/>
            <w:u w:val="single"/>
          </w:rPr>
          <w:t>website</w:t>
        </w:r>
      </w:hyperlink>
      <w:r w:rsidRPr="001D1F9F">
        <w:rPr>
          <w:rFonts w:eastAsia="Arial" w:cs="Arial"/>
          <w:sz w:val="20"/>
          <w:szCs w:val="20"/>
        </w:rPr>
        <w:t>.</w:t>
      </w:r>
    </w:p>
    <w:p w14:paraId="69A90F0E" w14:textId="77777777" w:rsidR="0001138A" w:rsidRPr="001D1F9F" w:rsidRDefault="0001138A" w:rsidP="00F7105C">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15B38C11" w14:textId="07ACCEA1"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Calibri" w:cs="Arial"/>
          <w:sz w:val="20"/>
          <w:szCs w:val="20"/>
        </w:rPr>
        <w:t>Microenterprise Development Program</w:t>
      </w:r>
      <w:r w:rsidRPr="001D1F9F">
        <w:rPr>
          <w:rFonts w:eastAsia="Arial" w:cs="Arial"/>
          <w:sz w:val="20"/>
          <w:szCs w:val="20"/>
        </w:rPr>
        <w:t xml:space="preserve"> provides face to face support, where clients are known to the service. Therefore, it is expected that </w:t>
      </w:r>
      <w:r w:rsidRPr="001D1F9F">
        <w:rPr>
          <w:rFonts w:eastAsia="Arial" w:cs="Arial"/>
          <w:b/>
          <w:sz w:val="20"/>
          <w:szCs w:val="20"/>
        </w:rPr>
        <w:t>no clients (0</w:t>
      </w:r>
      <w:r w:rsidR="004A3C48" w:rsidRPr="001D1F9F">
        <w:rPr>
          <w:rFonts w:eastAsia="Arial" w:cs="Arial"/>
          <w:b/>
          <w:sz w:val="20"/>
          <w:szCs w:val="20"/>
        </w:rPr>
        <w:t xml:space="preserve"> per cent</w:t>
      </w:r>
      <w:r w:rsidRPr="001D1F9F">
        <w:rPr>
          <w:rFonts w:eastAsia="Arial" w:cs="Arial"/>
          <w:b/>
          <w:sz w:val="20"/>
          <w:szCs w:val="20"/>
        </w:rPr>
        <w:t>)</w:t>
      </w:r>
      <w:r w:rsidRPr="001D1F9F">
        <w:rPr>
          <w:rFonts w:eastAsia="Arial" w:cs="Arial"/>
          <w:sz w:val="20"/>
          <w:szCs w:val="20"/>
        </w:rPr>
        <w:t xml:space="preserve"> should be recorded as unidentified clients.</w:t>
      </w:r>
    </w:p>
    <w:p w14:paraId="241124F2" w14:textId="77777777" w:rsidR="0001138A" w:rsidRPr="001D1F9F" w:rsidRDefault="0001138A" w:rsidP="00F7105C">
      <w:pPr>
        <w:widowControl w:val="0"/>
        <w:spacing w:before="180" w:after="120" w:line="288" w:lineRule="auto"/>
        <w:jc w:val="both"/>
        <w:rPr>
          <w:rFonts w:eastAsia="Arial" w:cs="Arial"/>
          <w:szCs w:val="20"/>
        </w:rPr>
      </w:pPr>
      <w:r w:rsidRPr="001D1F9F">
        <w:rPr>
          <w:rFonts w:eastAsia="Arial" w:cs="Arial"/>
          <w:b/>
          <w:szCs w:val="20"/>
        </w:rPr>
        <w:t>How should cases be set up?</w:t>
      </w:r>
    </w:p>
    <w:p w14:paraId="40C3174E"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should use the Many Rivers Business ID as the Data Exchange Case ID. There should be one business per case. A case should have one client attached to it and record any business partners as support persons. </w:t>
      </w:r>
    </w:p>
    <w:p w14:paraId="1761D871"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To protect client privacy, names should never be used in the Case ID field. </w:t>
      </w:r>
    </w:p>
    <w:p w14:paraId="1FB91702"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should use the Many Rivers client ID as an individual’s </w:t>
      </w:r>
      <w:r w:rsidRPr="001D1F9F">
        <w:rPr>
          <w:rFonts w:cs="Arial"/>
        </w:rPr>
        <w:t>Client</w:t>
      </w:r>
      <w:r w:rsidRPr="001D1F9F">
        <w:rPr>
          <w:rFonts w:eastAsia="Arial" w:cs="Arial"/>
          <w:sz w:val="20"/>
          <w:szCs w:val="20"/>
        </w:rPr>
        <w:t xml:space="preserve"> ID.</w:t>
      </w:r>
    </w:p>
    <w:p w14:paraId="1AB464CC" w14:textId="77777777" w:rsidR="0001138A" w:rsidRPr="001D1F9F" w:rsidRDefault="0001138A" w:rsidP="00F7105C">
      <w:pPr>
        <w:widowControl w:val="0"/>
        <w:spacing w:before="180" w:after="120" w:line="288" w:lineRule="auto"/>
        <w:jc w:val="both"/>
        <w:rPr>
          <w:rFonts w:eastAsia="Arial" w:cs="Arial"/>
          <w:b/>
          <w:szCs w:val="20"/>
        </w:rPr>
      </w:pPr>
      <w:r w:rsidRPr="001D1F9F">
        <w:rPr>
          <w:rFonts w:eastAsia="Arial" w:cs="Arial"/>
          <w:b/>
          <w:szCs w:val="20"/>
        </w:rPr>
        <w:t xml:space="preserve">The partnership approach </w:t>
      </w:r>
    </w:p>
    <w:p w14:paraId="158B9B03"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organisations are required to collect some extended client level data under the partnership approach. Organisations are </w:t>
      </w:r>
      <w:r w:rsidRPr="00F7105C">
        <w:rPr>
          <w:rFonts w:eastAsia="Arial" w:cs="Arial"/>
          <w:b/>
          <w:sz w:val="20"/>
          <w:szCs w:val="20"/>
        </w:rPr>
        <w:t>not required</w:t>
      </w:r>
      <w:r w:rsidRPr="001D1F9F">
        <w:rPr>
          <w:rFonts w:eastAsia="Arial" w:cs="Arial"/>
          <w:sz w:val="20"/>
          <w:szCs w:val="20"/>
        </w:rPr>
        <w:t xml:space="preserve"> to report outcomes information using the Standard Client Outcomes Reporting (SCORE) tool but may choose to do so.</w:t>
      </w:r>
    </w:p>
    <w:p w14:paraId="27C67EB5" w14:textId="77777777" w:rsidR="0001138A" w:rsidRPr="001D1F9F" w:rsidRDefault="0001138A" w:rsidP="00CC774F">
      <w:pPr>
        <w:widowControl w:val="0"/>
        <w:spacing w:before="120" w:after="24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89" w:history="1">
        <w:r w:rsidRPr="001D1F9F">
          <w:rPr>
            <w:rFonts w:eastAsia="Arial" w:cs="Arial"/>
            <w:color w:val="04617B"/>
            <w:sz w:val="20"/>
            <w:szCs w:val="20"/>
            <w:u w:val="single"/>
          </w:rPr>
          <w:t>Protocols</w:t>
        </w:r>
      </w:hyperlink>
      <w:r w:rsidRPr="001D1F9F">
        <w:rPr>
          <w:rFonts w:eastAsia="Arial" w:cs="Arial"/>
          <w:sz w:val="20"/>
          <w:szCs w:val="20"/>
        </w:rPr>
        <w:t xml:space="preserve"> (section 7) for more information.</w:t>
      </w:r>
    </w:p>
    <w:p w14:paraId="04F7BD93" w14:textId="77777777" w:rsidR="0001138A" w:rsidRPr="001D1F9F" w:rsidRDefault="0001138A" w:rsidP="00F7105C">
      <w:pPr>
        <w:widowControl w:val="0"/>
        <w:spacing w:before="180" w:after="120" w:line="288" w:lineRule="auto"/>
        <w:jc w:val="both"/>
        <w:rPr>
          <w:rFonts w:eastAsia="Arial" w:cs="Arial"/>
          <w:sz w:val="20"/>
          <w:szCs w:val="20"/>
        </w:rPr>
      </w:pPr>
      <w:r w:rsidRPr="001D1F9F">
        <w:rPr>
          <w:rFonts w:eastAsia="Arial" w:cs="Arial"/>
          <w:b/>
          <w:szCs w:val="20"/>
        </w:rPr>
        <w:t>What areas of SCORE are most relevant?</w:t>
      </w:r>
    </w:p>
    <w:p w14:paraId="2F305F62"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organisations may collect and record SCORE assessments in the following domains: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486"/>
        <w:gridCol w:w="3486"/>
        <w:gridCol w:w="3484"/>
      </w:tblGrid>
      <w:tr w:rsidR="0001138A" w:rsidRPr="001D1F9F" w14:paraId="15F5C620" w14:textId="77777777" w:rsidTr="00F7105C">
        <w:trPr>
          <w:trHeight w:val="191"/>
          <w:tblHeader/>
          <w:jc w:val="center"/>
        </w:trPr>
        <w:tc>
          <w:tcPr>
            <w:tcW w:w="1667" w:type="pct"/>
            <w:shd w:val="clear" w:color="auto" w:fill="04617B"/>
            <w:vAlign w:val="center"/>
          </w:tcPr>
          <w:p w14:paraId="6DC8082B" w14:textId="77777777" w:rsidR="0001138A" w:rsidRPr="001D1F9F" w:rsidRDefault="0001138A" w:rsidP="00F21B50">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1667" w:type="pct"/>
            <w:shd w:val="clear" w:color="auto" w:fill="04617B"/>
            <w:vAlign w:val="center"/>
          </w:tcPr>
          <w:p w14:paraId="2DEE4418" w14:textId="77777777" w:rsidR="0001138A" w:rsidRPr="001D1F9F" w:rsidRDefault="0001138A" w:rsidP="00F21B50">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1667" w:type="pct"/>
            <w:shd w:val="clear" w:color="auto" w:fill="04617B"/>
            <w:vAlign w:val="center"/>
          </w:tcPr>
          <w:p w14:paraId="28B72AE8" w14:textId="77777777" w:rsidR="0001138A" w:rsidRPr="001D1F9F" w:rsidRDefault="0001138A" w:rsidP="00F21B50">
            <w:pPr>
              <w:widowControl w:val="0"/>
              <w:spacing w:before="120" w:after="120" w:line="288" w:lineRule="auto"/>
              <w:rPr>
                <w:rFonts w:eastAsia="Arial" w:cs="Arial"/>
                <w:b/>
                <w:color w:val="FFFFFF"/>
              </w:rPr>
            </w:pPr>
            <w:r w:rsidRPr="001D1F9F">
              <w:rPr>
                <w:rFonts w:eastAsia="Arial" w:cs="Arial"/>
                <w:b/>
                <w:color w:val="FFFFFF"/>
                <w:szCs w:val="20"/>
              </w:rPr>
              <w:t>Satisfaction</w:t>
            </w:r>
          </w:p>
        </w:tc>
      </w:tr>
      <w:tr w:rsidR="0001138A" w:rsidRPr="001D1F9F" w14:paraId="540B650A" w14:textId="77777777" w:rsidTr="00F7105C">
        <w:trPr>
          <w:trHeight w:val="989"/>
          <w:jc w:val="center"/>
        </w:trPr>
        <w:tc>
          <w:tcPr>
            <w:tcW w:w="1667" w:type="pct"/>
          </w:tcPr>
          <w:p w14:paraId="10BE63D0"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Employment</w:t>
            </w:r>
          </w:p>
          <w:p w14:paraId="7307E027"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Financial resilience</w:t>
            </w:r>
          </w:p>
        </w:tc>
        <w:tc>
          <w:tcPr>
            <w:tcW w:w="1667" w:type="pct"/>
          </w:tcPr>
          <w:p w14:paraId="102F1DD9"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Empowerment, choice and control to make own decisions</w:t>
            </w:r>
          </w:p>
        </w:tc>
        <w:tc>
          <w:tcPr>
            <w:tcW w:w="1667" w:type="pct"/>
          </w:tcPr>
          <w:p w14:paraId="7A98D409" w14:textId="77777777" w:rsidR="0001138A" w:rsidRPr="001D1F9F" w:rsidRDefault="0001138A" w:rsidP="00F21B50">
            <w:pPr>
              <w:widowControl w:val="0"/>
              <w:spacing w:before="60" w:after="60" w:line="288" w:lineRule="auto"/>
              <w:rPr>
                <w:rFonts w:eastAsia="Arial" w:cs="Arial"/>
                <w:b/>
              </w:rPr>
            </w:pPr>
            <w:r w:rsidRPr="001D1F9F">
              <w:rPr>
                <w:rFonts w:eastAsia="Arial" w:cs="Arial"/>
                <w:sz w:val="20"/>
                <w:szCs w:val="20"/>
              </w:rPr>
              <w:t>All three Satisfaction outcomes are relevant to this program activity.</w:t>
            </w:r>
          </w:p>
        </w:tc>
      </w:tr>
    </w:tbl>
    <w:p w14:paraId="54300F91" w14:textId="77777777" w:rsidR="0001138A" w:rsidRPr="001D1F9F" w:rsidRDefault="0001138A" w:rsidP="0001138A">
      <w:pPr>
        <w:spacing w:after="240"/>
        <w:rPr>
          <w:rFonts w:eastAsia="Calibri" w:cs="Arial"/>
          <w:b/>
          <w:sz w:val="2"/>
        </w:rPr>
      </w:pPr>
    </w:p>
    <w:p w14:paraId="52D20CD5"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When recording a SCORE assessment, it is expected that you also record the ‘Assessed by’ field to capture who has completed the assessment. </w:t>
      </w:r>
    </w:p>
    <w:p w14:paraId="561CBF93" w14:textId="77777777" w:rsidR="0001138A" w:rsidRPr="001D1F9F" w:rsidRDefault="0001138A" w:rsidP="00F7105C">
      <w:pPr>
        <w:pageBreakBefore/>
        <w:widowControl w:val="0"/>
        <w:spacing w:before="180" w:after="120" w:line="288" w:lineRule="auto"/>
        <w:jc w:val="both"/>
        <w:rPr>
          <w:rFonts w:eastAsia="Arial" w:cs="Arial"/>
          <w:b/>
          <w:szCs w:val="20"/>
        </w:rPr>
      </w:pPr>
      <w:r w:rsidRPr="001D1F9F">
        <w:rPr>
          <w:rFonts w:eastAsia="Arial" w:cs="Arial"/>
          <w:b/>
          <w:szCs w:val="20"/>
        </w:rPr>
        <w:lastRenderedPageBreak/>
        <w:t xml:space="preserve">Collecting extended data </w:t>
      </w:r>
    </w:p>
    <w:p w14:paraId="27EE48AA" w14:textId="77777777" w:rsidR="0001138A" w:rsidRPr="001D1F9F" w:rsidRDefault="0001138A" w:rsidP="00CC774F">
      <w:pPr>
        <w:pStyle w:val="BodyText"/>
        <w:spacing w:before="120" w:after="120" w:line="288" w:lineRule="auto"/>
        <w:ind w:left="284"/>
        <w:jc w:val="both"/>
        <w:rPr>
          <w:rFonts w:cs="Arial"/>
          <w:lang w:val="en-AU"/>
        </w:rPr>
      </w:pPr>
      <w:r w:rsidRPr="001D1F9F">
        <w:rPr>
          <w:rFonts w:cs="Arial"/>
          <w:lang w:val="en-AU"/>
        </w:rPr>
        <w:t xml:space="preserve">For this program activity, it is expected organisations collect and record the following additional data fields: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5665"/>
      </w:tblGrid>
      <w:tr w:rsidR="0001138A" w:rsidRPr="001D1F9F" w14:paraId="2CD57CC7" w14:textId="77777777" w:rsidTr="00F7105C">
        <w:trPr>
          <w:trHeight w:val="294"/>
          <w:jc w:val="center"/>
        </w:trPr>
        <w:tc>
          <w:tcPr>
            <w:tcW w:w="2291" w:type="pct"/>
            <w:tcBorders>
              <w:top w:val="single" w:sz="4" w:space="0" w:color="auto"/>
              <w:left w:val="single" w:sz="4" w:space="0" w:color="auto"/>
              <w:bottom w:val="single" w:sz="4" w:space="0" w:color="auto"/>
              <w:right w:val="single" w:sz="4" w:space="0" w:color="auto"/>
            </w:tcBorders>
            <w:shd w:val="clear" w:color="auto" w:fill="04617B"/>
            <w:vAlign w:val="center"/>
          </w:tcPr>
          <w:p w14:paraId="7B666890" w14:textId="77777777" w:rsidR="0001138A" w:rsidRPr="001D1F9F" w:rsidRDefault="0001138A" w:rsidP="00F21B50">
            <w:pPr>
              <w:widowControl w:val="0"/>
              <w:spacing w:before="120" w:after="120" w:line="288" w:lineRule="auto"/>
              <w:rPr>
                <w:rFonts w:eastAsia="Arial" w:cs="Arial"/>
                <w:b/>
                <w:color w:val="FFFFFF"/>
              </w:rPr>
            </w:pPr>
            <w:r w:rsidRPr="001D1F9F">
              <w:rPr>
                <w:rFonts w:eastAsia="Arial" w:cs="Arial"/>
                <w:b/>
                <w:color w:val="FFFFFF"/>
              </w:rPr>
              <w:t>Session level data</w:t>
            </w:r>
          </w:p>
        </w:tc>
        <w:tc>
          <w:tcPr>
            <w:tcW w:w="2709" w:type="pct"/>
            <w:tcBorders>
              <w:top w:val="single" w:sz="4" w:space="0" w:color="auto"/>
              <w:left w:val="single" w:sz="4" w:space="0" w:color="auto"/>
              <w:bottom w:val="single" w:sz="4" w:space="0" w:color="auto"/>
              <w:right w:val="single" w:sz="4" w:space="0" w:color="auto"/>
            </w:tcBorders>
            <w:shd w:val="clear" w:color="auto" w:fill="04617B"/>
            <w:vAlign w:val="center"/>
          </w:tcPr>
          <w:p w14:paraId="22C64F1B" w14:textId="77777777" w:rsidR="0001138A" w:rsidRPr="001D1F9F" w:rsidRDefault="0001138A" w:rsidP="00F21B50">
            <w:pPr>
              <w:widowControl w:val="0"/>
              <w:spacing w:before="120" w:after="120" w:line="288" w:lineRule="auto"/>
              <w:rPr>
                <w:rFonts w:eastAsia="Arial" w:cs="Arial"/>
                <w:b/>
                <w:color w:val="FFFFFF"/>
              </w:rPr>
            </w:pPr>
            <w:r w:rsidRPr="001D1F9F">
              <w:rPr>
                <w:rFonts w:eastAsia="Arial" w:cs="Arial"/>
                <w:b/>
                <w:color w:val="FFFFFF"/>
              </w:rPr>
              <w:t>Case level data</w:t>
            </w:r>
          </w:p>
        </w:tc>
      </w:tr>
      <w:tr w:rsidR="0001138A" w:rsidRPr="001D1F9F" w14:paraId="54CC9700" w14:textId="77777777" w:rsidTr="00F7105C">
        <w:trPr>
          <w:trHeight w:val="204"/>
          <w:jc w:val="center"/>
        </w:trPr>
        <w:tc>
          <w:tcPr>
            <w:tcW w:w="2291" w:type="pct"/>
            <w:tcBorders>
              <w:top w:val="single" w:sz="4" w:space="0" w:color="auto"/>
              <w:left w:val="single" w:sz="4" w:space="0" w:color="auto"/>
              <w:bottom w:val="single" w:sz="4" w:space="0" w:color="auto"/>
              <w:right w:val="single" w:sz="4" w:space="0" w:color="auto"/>
            </w:tcBorders>
          </w:tcPr>
          <w:p w14:paraId="15209A17"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out (type and purpose)</w:t>
            </w:r>
          </w:p>
          <w:p w14:paraId="1EC415E3"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Service setting</w:t>
            </w:r>
          </w:p>
        </w:tc>
        <w:tc>
          <w:tcPr>
            <w:tcW w:w="2709" w:type="pct"/>
            <w:tcBorders>
              <w:top w:val="single" w:sz="4" w:space="0" w:color="auto"/>
              <w:left w:val="single" w:sz="4" w:space="0" w:color="auto"/>
              <w:bottom w:val="single" w:sz="4" w:space="0" w:color="auto"/>
              <w:right w:val="single" w:sz="4" w:space="0" w:color="auto"/>
            </w:tcBorders>
          </w:tcPr>
          <w:p w14:paraId="63885B69"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Attendance profile</w:t>
            </w:r>
          </w:p>
          <w:p w14:paraId="0127C2F6"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Exit reason</w:t>
            </w:r>
          </w:p>
          <w:p w14:paraId="6D6EF57C" w14:textId="77777777" w:rsidR="0001138A" w:rsidRPr="001D1F9F" w:rsidRDefault="0001138A" w:rsidP="0001138A">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in (source and reason for seeking assistance)</w:t>
            </w:r>
          </w:p>
        </w:tc>
      </w:tr>
    </w:tbl>
    <w:p w14:paraId="47C9B13E" w14:textId="77777777" w:rsidR="0001138A" w:rsidRPr="001D1F9F" w:rsidRDefault="0001138A" w:rsidP="00CC774F">
      <w:pPr>
        <w:pStyle w:val="BodyText"/>
        <w:spacing w:before="120" w:after="120" w:line="288" w:lineRule="auto"/>
        <w:ind w:left="284"/>
        <w:jc w:val="both"/>
        <w:rPr>
          <w:rFonts w:cs="Arial"/>
          <w:lang w:val="en-AU"/>
        </w:rPr>
      </w:pPr>
      <w:r w:rsidRPr="001D1F9F">
        <w:rPr>
          <w:rFonts w:cs="Arial"/>
          <w:lang w:val="en-AU"/>
        </w:rPr>
        <w:t>You may record other outcomes and extended client details, if you think it is appropriate for your program and for your clients to do so.</w:t>
      </w:r>
    </w:p>
    <w:p w14:paraId="1FA173FD" w14:textId="77777777" w:rsidR="0001138A" w:rsidRPr="001D1F9F" w:rsidRDefault="0001138A" w:rsidP="00F7105C">
      <w:pPr>
        <w:spacing w:before="180" w:after="120"/>
        <w:jc w:val="both"/>
        <w:rPr>
          <w:rFonts w:eastAsia="Calibri" w:cs="Arial"/>
        </w:rPr>
      </w:pPr>
      <w:r w:rsidRPr="001D1F9F">
        <w:rPr>
          <w:rFonts w:eastAsia="Calibri" w:cs="Arial"/>
          <w:b/>
        </w:rPr>
        <w:t>For this program activity, when should each service type be used?</w:t>
      </w:r>
    </w:p>
    <w:p w14:paraId="0FEB69EF" w14:textId="77777777" w:rsidR="0001138A" w:rsidRPr="001D1F9F" w:rsidRDefault="0001138A"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4"/>
        <w:gridCol w:w="7122"/>
      </w:tblGrid>
      <w:tr w:rsidR="0001138A" w:rsidRPr="003D4178" w14:paraId="61DBB889" w14:textId="77777777" w:rsidTr="00F7105C">
        <w:trPr>
          <w:cnfStyle w:val="100000000000" w:firstRow="1" w:lastRow="0" w:firstColumn="0" w:lastColumn="0" w:oddVBand="0" w:evenVBand="0" w:oddHBand="0" w:evenHBand="0" w:firstRowFirstColumn="0" w:firstRowLastColumn="0" w:lastRowFirstColumn="0" w:lastRowLastColumn="0"/>
          <w:cantSplit/>
          <w:trHeight w:val="466"/>
          <w:tblHeader/>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54BB211" w14:textId="77777777" w:rsidR="0001138A" w:rsidRPr="00F7105C" w:rsidRDefault="0001138A" w:rsidP="00F21B50">
            <w:pPr>
              <w:rPr>
                <w:rFonts w:eastAsia="Calibri" w:cs="Arial"/>
              </w:rPr>
            </w:pPr>
            <w:r w:rsidRPr="00F7105C">
              <w:rPr>
                <w:rFonts w:eastAsia="Calibri" w:cs="Arial"/>
                <w:iCs/>
              </w:rPr>
              <w:t>Service Type</w:t>
            </w:r>
          </w:p>
        </w:tc>
        <w:tc>
          <w:tcPr>
            <w:tcW w:w="6928" w:type="dxa"/>
            <w:vAlign w:val="center"/>
          </w:tcPr>
          <w:p w14:paraId="53FB1183" w14:textId="77777777" w:rsidR="0001138A" w:rsidRPr="00F7105C" w:rsidRDefault="0001138A" w:rsidP="00F21B50">
            <w:pPr>
              <w:cnfStyle w:val="100000000000" w:firstRow="1" w:lastRow="0" w:firstColumn="0" w:lastColumn="0" w:oddVBand="0" w:evenVBand="0" w:oddHBand="0" w:evenHBand="0" w:firstRowFirstColumn="0" w:firstRowLastColumn="0" w:lastRowFirstColumn="0" w:lastRowLastColumn="0"/>
              <w:rPr>
                <w:rFonts w:eastAsia="Calibri" w:cs="Arial"/>
              </w:rPr>
            </w:pPr>
            <w:r w:rsidRPr="00F7105C">
              <w:rPr>
                <w:rFonts w:eastAsia="Calibri" w:cs="Arial"/>
                <w:iCs/>
              </w:rPr>
              <w:t xml:space="preserve">Example </w:t>
            </w:r>
          </w:p>
        </w:tc>
      </w:tr>
      <w:tr w:rsidR="0001138A" w:rsidRPr="001D1F9F" w14:paraId="1ACED159" w14:textId="77777777" w:rsidTr="00F7105C">
        <w:trPr>
          <w:cnfStyle w:val="000000100000" w:firstRow="0" w:lastRow="0" w:firstColumn="0" w:lastColumn="0" w:oddVBand="0" w:evenVBand="0" w:oddHBand="1" w:evenHBand="0" w:firstRowFirstColumn="0" w:firstRowLastColumn="0" w:lastRowFirstColumn="0" w:lastRowLastColumn="0"/>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454359D4" w14:textId="77777777" w:rsidR="0001138A" w:rsidRPr="00F7105C" w:rsidRDefault="0001138A" w:rsidP="00F7105C">
            <w:pPr>
              <w:spacing w:before="120" w:after="120" w:line="288" w:lineRule="auto"/>
              <w:rPr>
                <w:rFonts w:cs="Arial"/>
                <w:sz w:val="20"/>
                <w:szCs w:val="20"/>
              </w:rPr>
            </w:pPr>
            <w:r w:rsidRPr="001D1F9F">
              <w:rPr>
                <w:rFonts w:cs="Arial"/>
                <w:sz w:val="20"/>
                <w:szCs w:val="20"/>
              </w:rPr>
              <w:t>Intake/Assessment</w:t>
            </w:r>
          </w:p>
        </w:tc>
        <w:tc>
          <w:tcPr>
            <w:tcW w:w="6928" w:type="dxa"/>
            <w:tcBorders>
              <w:top w:val="none" w:sz="0" w:space="0" w:color="auto"/>
              <w:bottom w:val="none" w:sz="0" w:space="0" w:color="auto"/>
              <w:right w:val="none" w:sz="0" w:space="0" w:color="auto"/>
            </w:tcBorders>
            <w:shd w:val="clear" w:color="auto" w:fill="auto"/>
          </w:tcPr>
          <w:p w14:paraId="43D9EFBC" w14:textId="77777777" w:rsidR="0001138A" w:rsidRPr="003D417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 xml:space="preserve">Assessing business idea and potential participant’s eligibility for enrolment in the PBO 1 project. </w:t>
            </w:r>
          </w:p>
        </w:tc>
      </w:tr>
      <w:tr w:rsidR="0001138A" w:rsidRPr="001D1F9F" w14:paraId="09192AE6" w14:textId="77777777" w:rsidTr="00F7105C">
        <w:trPr>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0B41F2D7" w14:textId="77777777" w:rsidR="0001138A" w:rsidRPr="00F7105C" w:rsidRDefault="0001138A" w:rsidP="00F7105C">
            <w:pPr>
              <w:spacing w:before="120" w:after="120" w:line="288" w:lineRule="auto"/>
              <w:rPr>
                <w:rFonts w:cs="Arial"/>
                <w:sz w:val="20"/>
                <w:szCs w:val="20"/>
              </w:rPr>
            </w:pPr>
            <w:r w:rsidRPr="001D1F9F">
              <w:rPr>
                <w:rFonts w:cs="Arial"/>
                <w:sz w:val="20"/>
                <w:szCs w:val="20"/>
              </w:rPr>
              <w:t>Business planning</w:t>
            </w:r>
          </w:p>
        </w:tc>
        <w:tc>
          <w:tcPr>
            <w:tcW w:w="6928" w:type="dxa"/>
            <w:shd w:val="clear" w:color="auto" w:fill="auto"/>
          </w:tcPr>
          <w:p w14:paraId="7C0DDBB9"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 xml:space="preserve">Developing a business plan including cash flow analysis, marketing plan, regulatory requirements and risk analysis. </w:t>
            </w:r>
          </w:p>
          <w:p w14:paraId="3AB33C32"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1st session is the Enrolment Date for outcomes measurement purposes (Outcome 2).</w:t>
            </w:r>
          </w:p>
        </w:tc>
      </w:tr>
      <w:tr w:rsidR="0001138A" w:rsidRPr="001D1F9F" w14:paraId="100B8A47" w14:textId="77777777" w:rsidTr="00F7105C">
        <w:trPr>
          <w:cnfStyle w:val="000000100000" w:firstRow="0" w:lastRow="0" w:firstColumn="0" w:lastColumn="0" w:oddVBand="0" w:evenVBand="0" w:oddHBand="1" w:evenHBand="0" w:firstRowFirstColumn="0" w:firstRowLastColumn="0" w:lastRowFirstColumn="0" w:lastRowLastColumn="0"/>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258F8024" w14:textId="77777777" w:rsidR="0001138A" w:rsidRPr="00F7105C" w:rsidRDefault="0001138A" w:rsidP="00F7105C">
            <w:pPr>
              <w:spacing w:before="120" w:after="120" w:line="288" w:lineRule="auto"/>
              <w:rPr>
                <w:rFonts w:cs="Arial"/>
                <w:sz w:val="20"/>
                <w:szCs w:val="20"/>
              </w:rPr>
            </w:pPr>
            <w:r w:rsidRPr="001D1F9F">
              <w:rPr>
                <w:rFonts w:cs="Arial"/>
                <w:sz w:val="20"/>
                <w:szCs w:val="20"/>
              </w:rPr>
              <w:t>Education and skills training</w:t>
            </w:r>
          </w:p>
        </w:tc>
        <w:tc>
          <w:tcPr>
            <w:tcW w:w="6928" w:type="dxa"/>
            <w:tcBorders>
              <w:top w:val="none" w:sz="0" w:space="0" w:color="auto"/>
              <w:bottom w:val="none" w:sz="0" w:space="0" w:color="auto"/>
              <w:right w:val="none" w:sz="0" w:space="0" w:color="auto"/>
            </w:tcBorders>
            <w:shd w:val="clear" w:color="auto" w:fill="auto"/>
          </w:tcPr>
          <w:p w14:paraId="0D339C9A" w14:textId="77777777" w:rsidR="0001138A" w:rsidRPr="003D417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 xml:space="preserve">Supporting skills development in operating a sustainable business such as invoicing, recordkeeping and hiring staff. </w:t>
            </w:r>
          </w:p>
        </w:tc>
      </w:tr>
      <w:tr w:rsidR="0001138A" w:rsidRPr="001D1F9F" w14:paraId="38826A8E" w14:textId="77777777" w:rsidTr="00F7105C">
        <w:trPr>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5C48077" w14:textId="77777777" w:rsidR="0001138A" w:rsidRPr="00F7105C" w:rsidRDefault="0001138A" w:rsidP="00F7105C">
            <w:pPr>
              <w:spacing w:before="120" w:after="120" w:line="288" w:lineRule="auto"/>
              <w:rPr>
                <w:rFonts w:cs="Arial"/>
                <w:sz w:val="20"/>
                <w:szCs w:val="20"/>
              </w:rPr>
            </w:pPr>
            <w:r w:rsidRPr="001D1F9F">
              <w:rPr>
                <w:rFonts w:cs="Arial"/>
                <w:sz w:val="20"/>
                <w:szCs w:val="20"/>
              </w:rPr>
              <w:t>Access to money – Business loan</w:t>
            </w:r>
          </w:p>
        </w:tc>
        <w:tc>
          <w:tcPr>
            <w:tcW w:w="6928" w:type="dxa"/>
            <w:shd w:val="clear" w:color="auto" w:fill="auto"/>
          </w:tcPr>
          <w:p w14:paraId="7E811152"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Date the business loan is approved.</w:t>
            </w:r>
          </w:p>
        </w:tc>
      </w:tr>
      <w:tr w:rsidR="0001138A" w:rsidRPr="001D1F9F" w14:paraId="23D466CB" w14:textId="77777777" w:rsidTr="00F7105C">
        <w:trPr>
          <w:cnfStyle w:val="000000100000" w:firstRow="0" w:lastRow="0" w:firstColumn="0" w:lastColumn="0" w:oddVBand="0" w:evenVBand="0" w:oddHBand="1" w:evenHBand="0" w:firstRowFirstColumn="0" w:firstRowLastColumn="0" w:lastRowFirstColumn="0" w:lastRowLastColumn="0"/>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7E3E957C" w14:textId="77777777" w:rsidR="0001138A" w:rsidRPr="00F7105C" w:rsidRDefault="0001138A" w:rsidP="00F7105C">
            <w:pPr>
              <w:spacing w:before="120" w:after="120" w:line="288" w:lineRule="auto"/>
            </w:pPr>
            <w:r w:rsidRPr="001D1F9F">
              <w:rPr>
                <w:rFonts w:cs="Arial"/>
                <w:sz w:val="20"/>
                <w:szCs w:val="20"/>
              </w:rPr>
              <w:t>Mentoring/Peer support</w:t>
            </w:r>
          </w:p>
        </w:tc>
        <w:tc>
          <w:tcPr>
            <w:tcW w:w="6928" w:type="dxa"/>
            <w:tcBorders>
              <w:top w:val="none" w:sz="0" w:space="0" w:color="auto"/>
              <w:bottom w:val="none" w:sz="0" w:space="0" w:color="auto"/>
              <w:right w:val="none" w:sz="0" w:space="0" w:color="auto"/>
            </w:tcBorders>
            <w:shd w:val="clear" w:color="auto" w:fill="auto"/>
          </w:tcPr>
          <w:p w14:paraId="41F9B653" w14:textId="77777777" w:rsidR="0001138A" w:rsidRPr="00A9765D"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General catch-up to provide support, encouragement and review progress.</w:t>
            </w:r>
          </w:p>
        </w:tc>
      </w:tr>
      <w:tr w:rsidR="0001138A" w:rsidRPr="001D1F9F" w14:paraId="3B46F129" w14:textId="77777777" w:rsidTr="00F7105C">
        <w:trPr>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26784F04" w14:textId="77777777" w:rsidR="0001138A" w:rsidRPr="00F7105C" w:rsidRDefault="0001138A" w:rsidP="00F7105C">
            <w:pPr>
              <w:spacing w:before="120" w:after="120" w:line="288" w:lineRule="auto"/>
              <w:rPr>
                <w:rFonts w:cs="Arial"/>
                <w:sz w:val="20"/>
                <w:szCs w:val="20"/>
              </w:rPr>
            </w:pPr>
            <w:r w:rsidRPr="001D1F9F">
              <w:rPr>
                <w:rFonts w:cs="Arial"/>
                <w:sz w:val="20"/>
                <w:szCs w:val="20"/>
              </w:rPr>
              <w:t>Core component complete</w:t>
            </w:r>
          </w:p>
        </w:tc>
        <w:tc>
          <w:tcPr>
            <w:tcW w:w="6928" w:type="dxa"/>
            <w:shd w:val="clear" w:color="auto" w:fill="auto"/>
          </w:tcPr>
          <w:p w14:paraId="707C1B0D"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 xml:space="preserve">Date Business Establishment is confirmed though the Many Rivers approval/confirmation process. </w:t>
            </w:r>
          </w:p>
          <w:p w14:paraId="6426B051"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Used once for outcome measurement purposes (Outcome 1).</w:t>
            </w:r>
          </w:p>
        </w:tc>
      </w:tr>
      <w:tr w:rsidR="0001138A" w:rsidRPr="001D1F9F" w14:paraId="52794879" w14:textId="77777777" w:rsidTr="00F7105C">
        <w:trPr>
          <w:cnfStyle w:val="000000100000" w:firstRow="0" w:lastRow="0" w:firstColumn="0" w:lastColumn="0" w:oddVBand="0" w:evenVBand="0" w:oddHBand="1" w:evenHBand="0" w:firstRowFirstColumn="0" w:firstRowLastColumn="0" w:lastRowFirstColumn="0" w:lastRowLastColumn="0"/>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tcPr>
          <w:p w14:paraId="2B9E94A7" w14:textId="77777777" w:rsidR="0001138A" w:rsidRPr="00F7105C" w:rsidRDefault="0001138A" w:rsidP="00F7105C">
            <w:pPr>
              <w:spacing w:before="120" w:after="120" w:line="288" w:lineRule="auto"/>
              <w:rPr>
                <w:rFonts w:cs="Arial"/>
                <w:sz w:val="20"/>
                <w:szCs w:val="20"/>
              </w:rPr>
            </w:pPr>
            <w:r w:rsidRPr="001D1F9F">
              <w:rPr>
                <w:rFonts w:cs="Arial"/>
                <w:sz w:val="20"/>
                <w:szCs w:val="20"/>
              </w:rPr>
              <w:t>Service review</w:t>
            </w:r>
          </w:p>
        </w:tc>
        <w:tc>
          <w:tcPr>
            <w:tcW w:w="6928" w:type="dxa"/>
            <w:tcBorders>
              <w:top w:val="none" w:sz="0" w:space="0" w:color="auto"/>
              <w:bottom w:val="none" w:sz="0" w:space="0" w:color="auto"/>
              <w:right w:val="none" w:sz="0" w:space="0" w:color="auto"/>
            </w:tcBorders>
            <w:shd w:val="clear" w:color="auto" w:fill="auto"/>
          </w:tcPr>
          <w:p w14:paraId="7DB98D93" w14:textId="77777777" w:rsidR="0001138A" w:rsidRPr="003D4178" w:rsidRDefault="0001138A"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 xml:space="preserve">Used to record SCORE ratings provided through the COMPASS survey or other assessment process. </w:t>
            </w:r>
          </w:p>
        </w:tc>
      </w:tr>
      <w:tr w:rsidR="0001138A" w:rsidRPr="001D1F9F" w14:paraId="3C8884FE" w14:textId="77777777" w:rsidTr="00F7105C">
        <w:trPr>
          <w:cantSplit/>
          <w:trHeight w:val="207"/>
          <w:jc w:val="center"/>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tcPr>
          <w:p w14:paraId="11DE1E68" w14:textId="77777777" w:rsidR="0001138A" w:rsidRPr="00F7105C" w:rsidRDefault="0001138A" w:rsidP="00F7105C">
            <w:pPr>
              <w:spacing w:before="120" w:after="120" w:line="288" w:lineRule="auto"/>
              <w:rPr>
                <w:rFonts w:cs="Arial"/>
                <w:sz w:val="20"/>
                <w:szCs w:val="20"/>
              </w:rPr>
            </w:pPr>
            <w:r w:rsidRPr="001D1F9F">
              <w:rPr>
                <w:rFonts w:cs="Arial"/>
                <w:sz w:val="20"/>
                <w:szCs w:val="20"/>
              </w:rPr>
              <w:lastRenderedPageBreak/>
              <w:t>Exit Interview</w:t>
            </w:r>
          </w:p>
        </w:tc>
        <w:tc>
          <w:tcPr>
            <w:tcW w:w="6928" w:type="dxa"/>
            <w:shd w:val="clear" w:color="auto" w:fill="auto"/>
          </w:tcPr>
          <w:p w14:paraId="11412419"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 xml:space="preserve">Date the participant exited the program.  To be used in conjunction with Exit Reason at the case level. </w:t>
            </w:r>
          </w:p>
          <w:p w14:paraId="0B127BEC" w14:textId="77777777" w:rsidR="0001138A" w:rsidRPr="003D4178" w:rsidRDefault="0001138A"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Exit Reasons to be used are:</w:t>
            </w:r>
          </w:p>
          <w:p w14:paraId="5F28BFFC" w14:textId="77777777" w:rsidR="0001138A" w:rsidRPr="003D417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3D4178">
              <w:rPr>
                <w:b/>
                <w:sz w:val="20"/>
                <w:szCs w:val="20"/>
              </w:rPr>
              <w:t>Exit Reason - Client no longer requires assistance</w:t>
            </w:r>
          </w:p>
          <w:p w14:paraId="395A09AE" w14:textId="77777777" w:rsidR="0001138A" w:rsidRPr="003D417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Meaning an Enrolled Participant withdraws their consent to share their personal information through the Data Exchange (DEX) and is an Eligible Exclusion and can be replaced in the Measurement Group.</w:t>
            </w:r>
          </w:p>
          <w:p w14:paraId="4E32179A" w14:textId="77777777" w:rsidR="0001138A" w:rsidRPr="003D417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3D4178">
              <w:rPr>
                <w:b/>
                <w:sz w:val="20"/>
                <w:szCs w:val="20"/>
              </w:rPr>
              <w:t>Exit Reason – Service unable to provide assistance</w:t>
            </w:r>
          </w:p>
          <w:p w14:paraId="72C03C0B" w14:textId="20DF9097" w:rsidR="0001138A" w:rsidRPr="003D417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 xml:space="preserve">Meaning an Enrolled Participant presents a significant risk to the safety of Many Rivers’ staff or clients (Incident Report to be kept </w:t>
            </w:r>
            <w:r w:rsidR="00EA3E1D" w:rsidRPr="003D4178">
              <w:rPr>
                <w:sz w:val="20"/>
                <w:szCs w:val="20"/>
              </w:rPr>
              <w:t>on </w:t>
            </w:r>
            <w:r w:rsidRPr="003D4178">
              <w:rPr>
                <w:sz w:val="20"/>
                <w:szCs w:val="20"/>
              </w:rPr>
              <w:t>file) and is an Eligible Exclusion and can be replaced in the Measurement Group.</w:t>
            </w:r>
          </w:p>
          <w:p w14:paraId="53CC6EAD" w14:textId="77777777" w:rsidR="0001138A" w:rsidRPr="003D417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3D4178">
              <w:rPr>
                <w:b/>
                <w:sz w:val="20"/>
                <w:szCs w:val="20"/>
              </w:rPr>
              <w:t>Exit Reason – Client died</w:t>
            </w:r>
          </w:p>
          <w:p w14:paraId="64BEC647" w14:textId="77777777" w:rsidR="0001138A" w:rsidRPr="003D417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Meaning an Enrolled Participant is deceased and is an Eligible Exclusion and can be replaced in the Measurement Group.</w:t>
            </w:r>
          </w:p>
          <w:p w14:paraId="05C96D0F" w14:textId="77777777" w:rsidR="0001138A" w:rsidRPr="003D4178" w:rsidRDefault="0001138A" w:rsidP="00F7105C">
            <w:pPr>
              <w:tabs>
                <w:tab w:val="left" w:pos="1491"/>
              </w:tabs>
              <w:spacing w:before="120" w:after="120" w:line="288" w:lineRule="auto"/>
              <w:jc w:val="both"/>
              <w:cnfStyle w:val="000000000000" w:firstRow="0" w:lastRow="0" w:firstColumn="0" w:lastColumn="0" w:oddVBand="0" w:evenVBand="0" w:oddHBand="0" w:evenHBand="0" w:firstRowFirstColumn="0" w:firstRowLastColumn="0" w:lastRowFirstColumn="0" w:lastRowLastColumn="0"/>
              <w:rPr>
                <w:b/>
                <w:sz w:val="20"/>
                <w:szCs w:val="20"/>
              </w:rPr>
            </w:pPr>
            <w:r w:rsidRPr="003D4178">
              <w:rPr>
                <w:b/>
                <w:sz w:val="20"/>
                <w:szCs w:val="20"/>
              </w:rPr>
              <w:t>Exit Reason – None of the above</w:t>
            </w:r>
          </w:p>
          <w:p w14:paraId="1B699512" w14:textId="77777777" w:rsidR="0001138A" w:rsidRPr="003D4178" w:rsidRDefault="0001138A" w:rsidP="00F7105C">
            <w:pPr>
              <w:pStyle w:val="ListParagraph"/>
              <w:numPr>
                <w:ilvl w:val="0"/>
                <w:numId w:val="209"/>
              </w:numPr>
              <w:tabs>
                <w:tab w:val="left" w:pos="1491"/>
              </w:tabs>
              <w:spacing w:before="120" w:after="120" w:line="288" w:lineRule="auto"/>
              <w:ind w:left="714"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3D4178">
              <w:rPr>
                <w:sz w:val="20"/>
                <w:szCs w:val="20"/>
              </w:rPr>
              <w:t>Meaning an Enrolled Participant has decided they will not establish a business or has decided to close the business. Cannot be replaced in the Measurement Group.</w:t>
            </w:r>
          </w:p>
        </w:tc>
      </w:tr>
    </w:tbl>
    <w:p w14:paraId="4D928934" w14:textId="77777777" w:rsidR="00F21B50" w:rsidRPr="001D1F9F" w:rsidRDefault="00F21B50">
      <w:r w:rsidRPr="001D1F9F">
        <w:br w:type="page"/>
      </w:r>
    </w:p>
    <w:p w14:paraId="09A66E01" w14:textId="77777777" w:rsidR="00697003" w:rsidRPr="001D1F9F" w:rsidRDefault="00697003" w:rsidP="00697003">
      <w:pPr>
        <w:pStyle w:val="Heading3"/>
        <w:spacing w:line="288" w:lineRule="auto"/>
        <w:rPr>
          <w:rFonts w:cs="Arial"/>
        </w:rPr>
      </w:pPr>
      <w:bookmarkStart w:id="55" w:name="_Toc96512042"/>
      <w:bookmarkStart w:id="56" w:name="_Toc111182890"/>
      <w:r w:rsidRPr="001D1F9F">
        <w:rPr>
          <w:rFonts w:cs="Arial"/>
        </w:rPr>
        <w:lastRenderedPageBreak/>
        <w:t>Social Impact Investing – Payment by Outcomes Trials: Project 2</w:t>
      </w:r>
      <w:bookmarkEnd w:id="55"/>
      <w:bookmarkEnd w:id="56"/>
    </w:p>
    <w:p w14:paraId="50D6D53C" w14:textId="77777777" w:rsidR="00697003" w:rsidRPr="001D1F9F" w:rsidRDefault="00697003" w:rsidP="00F7105C">
      <w:pPr>
        <w:spacing w:before="180" w:after="120" w:line="288" w:lineRule="auto"/>
        <w:jc w:val="both"/>
        <w:rPr>
          <w:rFonts w:cs="Arial"/>
          <w:b/>
        </w:rPr>
      </w:pPr>
      <w:r w:rsidRPr="001D1F9F">
        <w:rPr>
          <w:rFonts w:cs="Arial"/>
          <w:b/>
        </w:rPr>
        <w:t>Description</w:t>
      </w:r>
    </w:p>
    <w:p w14:paraId="5CBF3377"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Payment by Outcomes Trials: Project 2 is designed to support pre-school aged children from financially disadvantaged families in South-East Tasmania to engage in early childhood education and be school ready. </w:t>
      </w:r>
    </w:p>
    <w:p w14:paraId="2E263FD0" w14:textId="77777777" w:rsidR="00697003" w:rsidRPr="001D1F9F" w:rsidRDefault="00697003" w:rsidP="00F7105C">
      <w:pPr>
        <w:spacing w:before="180" w:after="120" w:line="288" w:lineRule="auto"/>
        <w:jc w:val="both"/>
        <w:rPr>
          <w:rFonts w:cs="Arial"/>
          <w:b/>
        </w:rPr>
      </w:pPr>
      <w:r w:rsidRPr="001D1F9F">
        <w:rPr>
          <w:rFonts w:cs="Arial"/>
          <w:b/>
        </w:rPr>
        <w:t>Who is the primary client?</w:t>
      </w:r>
    </w:p>
    <w:p w14:paraId="0C6AD167"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The primary client is a child who is aged 3 at the closest 1 January of their Enrolment Date (DEX Service Type: Intensive Support) and:</w:t>
      </w:r>
    </w:p>
    <w:p w14:paraId="78F010CA" w14:textId="77777777" w:rsidR="00697003" w:rsidRPr="001D1F9F" w:rsidRDefault="00697003" w:rsidP="00F7105C">
      <w:pPr>
        <w:pStyle w:val="ListParagraph"/>
        <w:widowControl w:val="0"/>
        <w:numPr>
          <w:ilvl w:val="2"/>
          <w:numId w:val="183"/>
        </w:numPr>
        <w:spacing w:before="120" w:after="120" w:line="240" w:lineRule="auto"/>
        <w:ind w:left="993" w:hanging="357"/>
        <w:jc w:val="both"/>
        <w:rPr>
          <w:rFonts w:eastAsia="Arial" w:cs="Arial"/>
          <w:sz w:val="20"/>
          <w:szCs w:val="20"/>
        </w:rPr>
      </w:pPr>
      <w:r w:rsidRPr="001D1F9F">
        <w:rPr>
          <w:rFonts w:eastAsia="Arial" w:cs="Arial"/>
          <w:sz w:val="20"/>
          <w:szCs w:val="20"/>
        </w:rPr>
        <w:t>Intends to enrol in a Specified School in</w:t>
      </w:r>
      <w:r w:rsidR="004A3C48" w:rsidRPr="001D1F9F">
        <w:rPr>
          <w:rFonts w:eastAsia="Arial" w:cs="Arial"/>
          <w:sz w:val="20"/>
          <w:szCs w:val="20"/>
        </w:rPr>
        <w:t xml:space="preserve"> Tasmania (with </w:t>
      </w:r>
      <w:r w:rsidR="004A3C48" w:rsidRPr="00F7105C">
        <w:rPr>
          <w:rFonts w:eastAsia="Arial" w:cs="Arial"/>
          <w:b/>
          <w:sz w:val="20"/>
          <w:szCs w:val="20"/>
        </w:rPr>
        <w:t>no more than 10 per cent</w:t>
      </w:r>
      <w:r w:rsidRPr="001D1F9F">
        <w:rPr>
          <w:rFonts w:eastAsia="Arial" w:cs="Arial"/>
          <w:sz w:val="20"/>
          <w:szCs w:val="20"/>
        </w:rPr>
        <w:t xml:space="preserve"> of the total Measurement Group residing outside the catchment area of a Specified School)</w:t>
      </w:r>
    </w:p>
    <w:p w14:paraId="2CC11450" w14:textId="77777777" w:rsidR="00697003" w:rsidRPr="001D1F9F" w:rsidRDefault="00697003" w:rsidP="00F7105C">
      <w:pPr>
        <w:widowControl w:val="0"/>
        <w:numPr>
          <w:ilvl w:val="0"/>
          <w:numId w:val="183"/>
        </w:numPr>
        <w:spacing w:before="120" w:after="120" w:line="240" w:lineRule="auto"/>
        <w:ind w:hanging="357"/>
        <w:jc w:val="both"/>
        <w:rPr>
          <w:rFonts w:eastAsia="Arial" w:cs="Arial"/>
          <w:sz w:val="20"/>
          <w:szCs w:val="20"/>
        </w:rPr>
      </w:pPr>
      <w:r w:rsidRPr="001D1F9F">
        <w:rPr>
          <w:rFonts w:eastAsia="Arial" w:cs="Arial"/>
          <w:sz w:val="20"/>
          <w:szCs w:val="20"/>
        </w:rPr>
        <w:t>Has a parent who has a current Concession Card (includes Health Care Card, Pensioner Concession Card and Low Income Health Care Card)</w:t>
      </w:r>
    </w:p>
    <w:p w14:paraId="06350F84" w14:textId="77777777" w:rsidR="00697003" w:rsidRPr="001D1F9F" w:rsidRDefault="00697003" w:rsidP="00F7105C">
      <w:pPr>
        <w:widowControl w:val="0"/>
        <w:numPr>
          <w:ilvl w:val="0"/>
          <w:numId w:val="183"/>
        </w:numPr>
        <w:spacing w:before="120" w:after="120" w:line="240" w:lineRule="auto"/>
        <w:ind w:hanging="357"/>
        <w:rPr>
          <w:rFonts w:eastAsia="Arial" w:cs="Arial"/>
          <w:sz w:val="20"/>
          <w:szCs w:val="20"/>
        </w:rPr>
      </w:pPr>
      <w:r w:rsidRPr="001D1F9F">
        <w:rPr>
          <w:rFonts w:eastAsia="Arial" w:cs="Arial"/>
          <w:sz w:val="20"/>
          <w:szCs w:val="20"/>
        </w:rPr>
        <w:t xml:space="preserve">Attends </w:t>
      </w:r>
      <w:r w:rsidRPr="00F7105C">
        <w:rPr>
          <w:rFonts w:eastAsia="Arial" w:cs="Arial"/>
          <w:b/>
          <w:sz w:val="20"/>
          <w:szCs w:val="20"/>
        </w:rPr>
        <w:t>no more than 10 hours</w:t>
      </w:r>
      <w:r w:rsidRPr="001D1F9F">
        <w:rPr>
          <w:rFonts w:eastAsia="Arial" w:cs="Arial"/>
          <w:sz w:val="20"/>
          <w:szCs w:val="20"/>
        </w:rPr>
        <w:t xml:space="preserve"> of childcare per week, on average.</w:t>
      </w:r>
    </w:p>
    <w:p w14:paraId="3CA0F53F" w14:textId="77777777" w:rsidR="00697003" w:rsidRPr="001D1F9F" w:rsidRDefault="00697003" w:rsidP="00F7105C">
      <w:pPr>
        <w:widowControl w:val="0"/>
        <w:numPr>
          <w:ilvl w:val="0"/>
          <w:numId w:val="183"/>
        </w:numPr>
        <w:spacing w:before="120" w:after="240" w:line="240" w:lineRule="auto"/>
        <w:ind w:left="1003" w:hanging="357"/>
        <w:rPr>
          <w:rFonts w:eastAsia="Arial" w:cs="Arial"/>
          <w:sz w:val="20"/>
          <w:szCs w:val="20"/>
        </w:rPr>
      </w:pPr>
      <w:r w:rsidRPr="001D1F9F">
        <w:rPr>
          <w:rFonts w:eastAsia="Arial" w:cs="Arial"/>
          <w:sz w:val="20"/>
          <w:szCs w:val="20"/>
        </w:rPr>
        <w:t>Is not enrolled in the Tasmanian Government Department of Education Working Together program.</w:t>
      </w:r>
    </w:p>
    <w:p w14:paraId="05ED57DE" w14:textId="77777777" w:rsidR="00697003" w:rsidRPr="001D1F9F" w:rsidRDefault="00697003" w:rsidP="00F7105C">
      <w:pPr>
        <w:widowControl w:val="0"/>
        <w:spacing w:before="120" w:after="240"/>
        <w:ind w:left="284"/>
        <w:jc w:val="both"/>
        <w:rPr>
          <w:rFonts w:eastAsia="Arial" w:cs="Arial"/>
          <w:sz w:val="20"/>
          <w:szCs w:val="20"/>
        </w:rPr>
      </w:pPr>
      <w:r w:rsidRPr="001D1F9F">
        <w:rPr>
          <w:rFonts w:eastAsia="Arial" w:cs="Arial"/>
          <w:sz w:val="20"/>
          <w:szCs w:val="20"/>
        </w:rPr>
        <w:t>The parents or caregivers of the child are also entered as DEX clients.</w:t>
      </w:r>
    </w:p>
    <w:p w14:paraId="7D509B4A" w14:textId="77777777" w:rsidR="00697003" w:rsidRPr="001D1F9F" w:rsidRDefault="00697003" w:rsidP="00F7105C">
      <w:pPr>
        <w:widowControl w:val="0"/>
        <w:spacing w:before="180" w:after="120" w:line="288" w:lineRule="auto"/>
        <w:jc w:val="both"/>
        <w:rPr>
          <w:rFonts w:eastAsia="Arial" w:cs="Arial"/>
        </w:rPr>
      </w:pPr>
      <w:r w:rsidRPr="001D1F9F">
        <w:rPr>
          <w:rFonts w:eastAsia="Arial" w:cs="Arial"/>
          <w:b/>
        </w:rPr>
        <w:t>Who might be considered ‘support persons’?</w:t>
      </w:r>
    </w:p>
    <w:p w14:paraId="18625634" w14:textId="6B95492C"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A Support Person may be a person supporting a child or parent or guardian but is not receiving a service. For</w:t>
      </w:r>
      <w:r w:rsidR="00EA3E1D">
        <w:rPr>
          <w:rFonts w:eastAsia="Arial" w:cs="Arial"/>
          <w:sz w:val="20"/>
          <w:szCs w:val="20"/>
        </w:rPr>
        <w:t> </w:t>
      </w:r>
      <w:r w:rsidRPr="001D1F9F">
        <w:rPr>
          <w:rFonts w:eastAsia="Arial" w:cs="Arial"/>
          <w:sz w:val="20"/>
          <w:szCs w:val="20"/>
        </w:rPr>
        <w:t xml:space="preserve">example a caseworker, school teacher or Allied Health Professional. </w:t>
      </w:r>
    </w:p>
    <w:p w14:paraId="0F91C729" w14:textId="77777777" w:rsidR="00697003" w:rsidRPr="001D1F9F" w:rsidRDefault="00697003" w:rsidP="00F7105C">
      <w:pPr>
        <w:widowControl w:val="0"/>
        <w:spacing w:before="180" w:after="120" w:line="288" w:lineRule="auto"/>
        <w:jc w:val="both"/>
        <w:rPr>
          <w:rFonts w:eastAsia="Arial" w:cs="Arial"/>
        </w:rPr>
      </w:pPr>
      <w:r w:rsidRPr="001D1F9F">
        <w:rPr>
          <w:rFonts w:eastAsia="Arial" w:cs="Arial"/>
          <w:b/>
        </w:rPr>
        <w:t>Should unidentified clients be recorded?</w:t>
      </w:r>
    </w:p>
    <w:p w14:paraId="66922132" w14:textId="5924FC84"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Payment by Outcomes Trials: Project 2 provides face-to-face support and all clients are known to the service; </w:t>
      </w:r>
      <w:r w:rsidRPr="001D1F9F">
        <w:rPr>
          <w:rFonts w:eastAsia="Arial" w:cs="Arial"/>
          <w:b/>
          <w:sz w:val="20"/>
          <w:szCs w:val="20"/>
        </w:rPr>
        <w:t>no</w:t>
      </w:r>
      <w:r w:rsidR="00BA38C7">
        <w:rPr>
          <w:rFonts w:eastAsia="Arial" w:cs="Arial"/>
          <w:b/>
          <w:sz w:val="20"/>
          <w:szCs w:val="20"/>
        </w:rPr>
        <w:t> </w:t>
      </w:r>
      <w:r w:rsidRPr="001D1F9F">
        <w:rPr>
          <w:rFonts w:eastAsia="Arial" w:cs="Arial"/>
          <w:b/>
          <w:sz w:val="20"/>
          <w:szCs w:val="20"/>
        </w:rPr>
        <w:t>clients (0 per cent)</w:t>
      </w:r>
      <w:r w:rsidRPr="001D1F9F">
        <w:rPr>
          <w:rFonts w:eastAsia="Arial" w:cs="Arial"/>
          <w:sz w:val="20"/>
          <w:szCs w:val="20"/>
        </w:rPr>
        <w:t xml:space="preserve"> should be recorded as unidentified clients.</w:t>
      </w:r>
    </w:p>
    <w:p w14:paraId="0F1068F0" w14:textId="77777777" w:rsidR="00697003" w:rsidRPr="001D1F9F" w:rsidRDefault="00697003" w:rsidP="00F7105C">
      <w:pPr>
        <w:widowControl w:val="0"/>
        <w:spacing w:before="180" w:after="120" w:line="288" w:lineRule="auto"/>
        <w:jc w:val="both"/>
        <w:rPr>
          <w:rFonts w:eastAsia="Arial" w:cs="Arial"/>
          <w:b/>
        </w:rPr>
      </w:pPr>
      <w:r w:rsidRPr="001D1F9F">
        <w:rPr>
          <w:rFonts w:eastAsia="Arial" w:cs="Arial"/>
          <w:b/>
        </w:rPr>
        <w:t>Outlets</w:t>
      </w:r>
    </w:p>
    <w:p w14:paraId="039676A3"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Each Specified School will be an Outlet in the Data Exchange. For Cohort 1 and 2, Specified Schools are:</w:t>
      </w:r>
    </w:p>
    <w:p w14:paraId="3E520E93"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Austins Ferry Primary School</w:t>
      </w:r>
    </w:p>
    <w:p w14:paraId="6D06028E"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Blackmans Bay Primary School</w:t>
      </w:r>
    </w:p>
    <w:p w14:paraId="1A9CE3AB"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Clarendon Vale Primary School</w:t>
      </w:r>
    </w:p>
    <w:p w14:paraId="0FD6E81F"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Dodges Ferry Primary School</w:t>
      </w:r>
    </w:p>
    <w:p w14:paraId="4293AE4D"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East Derwent Primary School</w:t>
      </w:r>
    </w:p>
    <w:p w14:paraId="36928CED"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Fairview Primary School</w:t>
      </w:r>
    </w:p>
    <w:p w14:paraId="2F35287B"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Franklin Primary School</w:t>
      </w:r>
    </w:p>
    <w:p w14:paraId="255EBBFF"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Gagebrook Primary School</w:t>
      </w:r>
    </w:p>
    <w:p w14:paraId="3E5ED9CA"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Glen Huon Primary School</w:t>
      </w:r>
    </w:p>
    <w:p w14:paraId="57D5DE0B"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Glenorchy Primary School</w:t>
      </w:r>
    </w:p>
    <w:p w14:paraId="42B426A9"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Goodwood Primary School</w:t>
      </w:r>
    </w:p>
    <w:p w14:paraId="143BF2FF"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Herdsmans Cove Primary School</w:t>
      </w:r>
    </w:p>
    <w:p w14:paraId="5AE5CCB1"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Huonville Primary School</w:t>
      </w:r>
    </w:p>
    <w:p w14:paraId="3CEA9B03"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Illawarra Primary School</w:t>
      </w:r>
    </w:p>
    <w:p w14:paraId="0F498D79"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Kingston Primary School</w:t>
      </w:r>
    </w:p>
    <w:p w14:paraId="13C50418"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Lindisfarne North Primary School</w:t>
      </w:r>
    </w:p>
    <w:p w14:paraId="083ADBD9" w14:textId="77777777" w:rsidR="00697003" w:rsidRPr="001D1F9F" w:rsidRDefault="00697003" w:rsidP="00F7105C">
      <w:pPr>
        <w:numPr>
          <w:ilvl w:val="0"/>
          <w:numId w:val="244"/>
        </w:numPr>
        <w:spacing w:after="120" w:line="240" w:lineRule="auto"/>
        <w:jc w:val="both"/>
        <w:rPr>
          <w:rFonts w:cs="Arial"/>
          <w:sz w:val="20"/>
          <w:szCs w:val="20"/>
        </w:rPr>
      </w:pPr>
      <w:r w:rsidRPr="001D1F9F">
        <w:rPr>
          <w:rFonts w:cs="Arial"/>
          <w:sz w:val="20"/>
          <w:szCs w:val="20"/>
        </w:rPr>
        <w:t>Margate Primary School</w:t>
      </w:r>
    </w:p>
    <w:p w14:paraId="5510C01D"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t>Moonah Primary School</w:t>
      </w:r>
    </w:p>
    <w:p w14:paraId="7EA6FFC8"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t>New Norfolk Primary School</w:t>
      </w:r>
    </w:p>
    <w:p w14:paraId="67AFA765"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lastRenderedPageBreak/>
        <w:t>Risdon Vale Primary School</w:t>
      </w:r>
    </w:p>
    <w:p w14:paraId="58B5C4C0"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t>Rokeby Primary School</w:t>
      </w:r>
    </w:p>
    <w:p w14:paraId="5049EBA4"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t>Snug Primary School</w:t>
      </w:r>
    </w:p>
    <w:p w14:paraId="3EE1D004" w14:textId="77777777" w:rsidR="00697003" w:rsidRPr="001D1F9F" w:rsidRDefault="00697003" w:rsidP="00F7105C">
      <w:pPr>
        <w:numPr>
          <w:ilvl w:val="0"/>
          <w:numId w:val="245"/>
        </w:numPr>
        <w:spacing w:after="120" w:line="240" w:lineRule="auto"/>
        <w:jc w:val="both"/>
        <w:rPr>
          <w:rFonts w:cs="Arial"/>
          <w:sz w:val="20"/>
          <w:szCs w:val="20"/>
        </w:rPr>
      </w:pPr>
      <w:r w:rsidRPr="001D1F9F">
        <w:rPr>
          <w:rFonts w:cs="Arial"/>
          <w:sz w:val="20"/>
          <w:szCs w:val="20"/>
        </w:rPr>
        <w:t>Sorell Primary School</w:t>
      </w:r>
    </w:p>
    <w:p w14:paraId="77F5F055" w14:textId="77777777" w:rsidR="00697003" w:rsidRPr="001D1F9F" w:rsidRDefault="00697003" w:rsidP="00F7105C">
      <w:pPr>
        <w:numPr>
          <w:ilvl w:val="0"/>
          <w:numId w:val="245"/>
        </w:numPr>
        <w:spacing w:after="240" w:line="240" w:lineRule="auto"/>
        <w:ind w:left="714" w:hanging="357"/>
        <w:jc w:val="both"/>
        <w:rPr>
          <w:rFonts w:cs="Arial"/>
          <w:sz w:val="20"/>
          <w:szCs w:val="20"/>
        </w:rPr>
      </w:pPr>
      <w:r w:rsidRPr="001D1F9F">
        <w:rPr>
          <w:rFonts w:cs="Arial"/>
          <w:sz w:val="20"/>
          <w:szCs w:val="20"/>
        </w:rPr>
        <w:t>Warrane Primary School</w:t>
      </w:r>
    </w:p>
    <w:p w14:paraId="3111E6A3" w14:textId="77777777" w:rsidR="00697003" w:rsidRPr="001D1F9F" w:rsidRDefault="00697003" w:rsidP="00F7105C">
      <w:pPr>
        <w:widowControl w:val="0"/>
        <w:spacing w:before="120" w:after="120" w:line="288" w:lineRule="auto"/>
        <w:ind w:left="284"/>
        <w:jc w:val="both"/>
        <w:rPr>
          <w:rFonts w:eastAsia="Arial" w:cs="Arial"/>
          <w:b/>
          <w:sz w:val="20"/>
          <w:szCs w:val="20"/>
        </w:rPr>
      </w:pPr>
      <w:r w:rsidRPr="001D1F9F">
        <w:rPr>
          <w:rFonts w:eastAsia="Arial" w:cs="Arial"/>
          <w:sz w:val="20"/>
          <w:szCs w:val="20"/>
        </w:rPr>
        <w:t>Cohorts 2 and 3 Specified Schools will be determined in August 2022 and 2023.</w:t>
      </w:r>
    </w:p>
    <w:p w14:paraId="16C9DB80" w14:textId="77777777" w:rsidR="00697003" w:rsidRPr="001D1F9F" w:rsidRDefault="00697003" w:rsidP="00F7105C">
      <w:pPr>
        <w:widowControl w:val="0"/>
        <w:spacing w:before="180" w:after="120" w:line="288" w:lineRule="auto"/>
        <w:jc w:val="both"/>
        <w:rPr>
          <w:rFonts w:eastAsia="Arial" w:cs="Arial"/>
        </w:rPr>
      </w:pPr>
      <w:r w:rsidRPr="001D1F9F">
        <w:rPr>
          <w:rFonts w:eastAsia="Arial" w:cs="Arial"/>
          <w:b/>
        </w:rPr>
        <w:t>How should cases be set up?</w:t>
      </w:r>
    </w:p>
    <w:p w14:paraId="58F680A2"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case is a family consisting of at least one child and at least one parent or guardian. </w:t>
      </w:r>
    </w:p>
    <w:p w14:paraId="03B1BD78"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To protect client privacy, client names should never be recorded in the Case ID field.</w:t>
      </w:r>
    </w:p>
    <w:p w14:paraId="54BE4650" w14:textId="77777777" w:rsidR="00697003" w:rsidRPr="001D1F9F" w:rsidRDefault="00697003" w:rsidP="00F7105C">
      <w:pPr>
        <w:widowControl w:val="0"/>
        <w:spacing w:before="180" w:after="120" w:line="288" w:lineRule="auto"/>
        <w:jc w:val="both"/>
        <w:rPr>
          <w:rFonts w:eastAsia="Arial" w:cs="Arial"/>
          <w:b/>
        </w:rPr>
      </w:pPr>
      <w:r w:rsidRPr="001D1F9F">
        <w:rPr>
          <w:rFonts w:eastAsia="Arial" w:cs="Arial"/>
          <w:b/>
        </w:rPr>
        <w:t>The partnership approach</w:t>
      </w:r>
    </w:p>
    <w:p w14:paraId="229C3ADD"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organisations are required to collect some extended client level data under the partnership approach. Organisations are </w:t>
      </w:r>
      <w:r w:rsidRPr="00F7105C">
        <w:rPr>
          <w:rFonts w:eastAsia="Arial" w:cs="Arial"/>
          <w:b/>
          <w:sz w:val="20"/>
          <w:szCs w:val="20"/>
        </w:rPr>
        <w:t>not required</w:t>
      </w:r>
      <w:r w:rsidRPr="001D1F9F">
        <w:rPr>
          <w:rFonts w:eastAsia="Arial" w:cs="Arial"/>
          <w:sz w:val="20"/>
          <w:szCs w:val="20"/>
        </w:rPr>
        <w:t xml:space="preserve"> to report outcomes information using the Standard Client Outcomes Reporting (SCORE) tool but may choose to do so.</w:t>
      </w:r>
    </w:p>
    <w:p w14:paraId="5E8AF4EB"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If SCORE Circumstances are reported, the assessment tools are the Child Neglect Index or the Personal Wellbeing Index (refer to the </w:t>
      </w:r>
      <w:hyperlink r:id="rId90" w:history="1">
        <w:r w:rsidRPr="001D1F9F">
          <w:rPr>
            <w:rStyle w:val="Hyperlink"/>
            <w:rFonts w:eastAsia="Arial" w:cs="Arial"/>
            <w:sz w:val="20"/>
            <w:szCs w:val="20"/>
          </w:rPr>
          <w:t>SCORE Translation Matrix</w:t>
        </w:r>
      </w:hyperlink>
      <w:r w:rsidRPr="001D1F9F">
        <w:rPr>
          <w:rFonts w:eastAsia="Arial" w:cs="Arial"/>
          <w:sz w:val="20"/>
          <w:szCs w:val="20"/>
        </w:rPr>
        <w:t>).</w:t>
      </w:r>
    </w:p>
    <w:p w14:paraId="13E2C3E6"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When recording a SCORE assessment, it is expected that you also record the ‘Assessed by’ field to capture who has completed the assessment. </w:t>
      </w:r>
    </w:p>
    <w:p w14:paraId="7D8210F0" w14:textId="77777777" w:rsidR="00697003" w:rsidRPr="001D1F9F" w:rsidRDefault="00697003" w:rsidP="00F7105C">
      <w:pPr>
        <w:widowControl w:val="0"/>
        <w:spacing w:before="180" w:after="120" w:line="288" w:lineRule="auto"/>
        <w:jc w:val="both"/>
        <w:rPr>
          <w:rFonts w:eastAsia="Arial" w:cs="Arial"/>
          <w:b/>
        </w:rPr>
      </w:pPr>
      <w:r w:rsidRPr="001D1F9F">
        <w:rPr>
          <w:rFonts w:eastAsia="Arial" w:cs="Arial"/>
          <w:b/>
        </w:rPr>
        <w:t xml:space="preserve">Collecting extended data </w:t>
      </w:r>
    </w:p>
    <w:p w14:paraId="01D0C4D9"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it is expected organisations collect and record the following additional data fields: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3241"/>
        <w:gridCol w:w="3496"/>
      </w:tblGrid>
      <w:tr w:rsidR="00697003" w:rsidRPr="003D4178" w14:paraId="00971A8F" w14:textId="77777777" w:rsidTr="00F7105C">
        <w:trPr>
          <w:trHeight w:val="395"/>
          <w:jc w:val="center"/>
        </w:trPr>
        <w:tc>
          <w:tcPr>
            <w:tcW w:w="1778" w:type="pct"/>
            <w:tcBorders>
              <w:top w:val="single" w:sz="4" w:space="0" w:color="auto"/>
              <w:left w:val="single" w:sz="4" w:space="0" w:color="auto"/>
              <w:bottom w:val="single" w:sz="4" w:space="0" w:color="auto"/>
              <w:right w:val="single" w:sz="4" w:space="0" w:color="auto"/>
            </w:tcBorders>
            <w:shd w:val="clear" w:color="auto" w:fill="04617B" w:themeFill="accent1"/>
            <w:hideMark/>
          </w:tcPr>
          <w:p w14:paraId="411C5D79" w14:textId="77777777" w:rsidR="00697003" w:rsidRPr="00F7105C" w:rsidRDefault="00697003" w:rsidP="003C369F">
            <w:pPr>
              <w:widowControl w:val="0"/>
              <w:spacing w:before="120" w:after="120" w:line="288" w:lineRule="auto"/>
              <w:rPr>
                <w:rFonts w:eastAsia="Arial" w:cs="Arial"/>
                <w:b/>
                <w:color w:val="FFFFFF"/>
              </w:rPr>
            </w:pPr>
            <w:r w:rsidRPr="00F7105C">
              <w:rPr>
                <w:rFonts w:eastAsia="Arial" w:cs="Arial"/>
                <w:b/>
                <w:color w:val="FFFFFF"/>
              </w:rPr>
              <w:t>Case Level Data</w:t>
            </w:r>
          </w:p>
        </w:tc>
        <w:tc>
          <w:tcPr>
            <w:tcW w:w="3222" w:type="pct"/>
            <w:gridSpan w:val="2"/>
            <w:tcBorders>
              <w:top w:val="single" w:sz="4" w:space="0" w:color="auto"/>
              <w:left w:val="single" w:sz="4" w:space="0" w:color="auto"/>
              <w:bottom w:val="single" w:sz="4" w:space="0" w:color="auto"/>
              <w:right w:val="single" w:sz="4" w:space="0" w:color="auto"/>
            </w:tcBorders>
            <w:shd w:val="clear" w:color="auto" w:fill="04617B" w:themeFill="accent1"/>
          </w:tcPr>
          <w:p w14:paraId="783ABDFA" w14:textId="77777777" w:rsidR="00697003" w:rsidRPr="00F7105C" w:rsidRDefault="00697003" w:rsidP="003C369F">
            <w:pPr>
              <w:widowControl w:val="0"/>
              <w:spacing w:before="120" w:after="120" w:line="288" w:lineRule="auto"/>
              <w:rPr>
                <w:rFonts w:eastAsia="Arial" w:cs="Arial"/>
                <w:b/>
                <w:color w:val="FFFFFF"/>
              </w:rPr>
            </w:pPr>
            <w:r w:rsidRPr="00F7105C">
              <w:rPr>
                <w:rFonts w:eastAsia="Arial" w:cs="Arial"/>
                <w:b/>
                <w:color w:val="FFFFFF"/>
              </w:rPr>
              <w:t>Fields and Meaning</w:t>
            </w:r>
          </w:p>
        </w:tc>
      </w:tr>
      <w:tr w:rsidR="00697003" w:rsidRPr="001D1F9F" w14:paraId="02E18C2A" w14:textId="77777777" w:rsidTr="00F7105C">
        <w:trPr>
          <w:trHeight w:val="274"/>
          <w:jc w:val="center"/>
        </w:trPr>
        <w:tc>
          <w:tcPr>
            <w:tcW w:w="1778" w:type="pct"/>
            <w:tcBorders>
              <w:top w:val="single" w:sz="4" w:space="0" w:color="auto"/>
              <w:left w:val="single" w:sz="4" w:space="0" w:color="auto"/>
              <w:bottom w:val="single" w:sz="4" w:space="0" w:color="auto"/>
              <w:right w:val="single" w:sz="4" w:space="0" w:color="auto"/>
            </w:tcBorders>
            <w:hideMark/>
          </w:tcPr>
          <w:p w14:paraId="3FE28171"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t>Reason for seeking assistance</w:t>
            </w:r>
          </w:p>
        </w:tc>
        <w:tc>
          <w:tcPr>
            <w:tcW w:w="3222" w:type="pct"/>
            <w:gridSpan w:val="2"/>
            <w:tcBorders>
              <w:top w:val="single" w:sz="4" w:space="0" w:color="auto"/>
              <w:left w:val="single" w:sz="4" w:space="0" w:color="auto"/>
              <w:bottom w:val="single" w:sz="4" w:space="0" w:color="auto"/>
              <w:right w:val="single" w:sz="4" w:space="0" w:color="auto"/>
            </w:tcBorders>
          </w:tcPr>
          <w:p w14:paraId="6F8CAD4E" w14:textId="77777777" w:rsidR="00697003" w:rsidRPr="001D1F9F" w:rsidRDefault="00697003" w:rsidP="003C369F">
            <w:pPr>
              <w:widowControl w:val="0"/>
              <w:spacing w:before="120" w:after="60" w:line="288" w:lineRule="auto"/>
              <w:rPr>
                <w:rFonts w:eastAsia="Arial" w:cs="Arial"/>
                <w:sz w:val="20"/>
                <w:szCs w:val="20"/>
              </w:rPr>
            </w:pPr>
            <w:r w:rsidRPr="001D1F9F">
              <w:rPr>
                <w:rFonts w:cs="Arial"/>
                <w:sz w:val="20"/>
                <w:szCs w:val="20"/>
              </w:rPr>
              <w:t xml:space="preserve">For this program, all referrals are for </w:t>
            </w:r>
            <w:r w:rsidRPr="001D1F9F">
              <w:rPr>
                <w:rFonts w:cs="Arial"/>
                <w:b/>
                <w:sz w:val="20"/>
                <w:szCs w:val="20"/>
              </w:rPr>
              <w:t>Age-appropriate development</w:t>
            </w:r>
            <w:r w:rsidRPr="001D1F9F">
              <w:rPr>
                <w:rFonts w:cs="Arial"/>
                <w:sz w:val="20"/>
                <w:szCs w:val="20"/>
              </w:rPr>
              <w:t>.</w:t>
            </w:r>
          </w:p>
        </w:tc>
      </w:tr>
      <w:tr w:rsidR="00697003" w:rsidRPr="001D1F9F" w14:paraId="1114A8FB" w14:textId="77777777" w:rsidTr="00F7105C">
        <w:trPr>
          <w:trHeight w:val="45"/>
          <w:jc w:val="center"/>
        </w:trPr>
        <w:tc>
          <w:tcPr>
            <w:tcW w:w="1778" w:type="pct"/>
            <w:vMerge w:val="restart"/>
            <w:tcBorders>
              <w:top w:val="single" w:sz="4" w:space="0" w:color="auto"/>
              <w:left w:val="single" w:sz="4" w:space="0" w:color="auto"/>
              <w:right w:val="single" w:sz="4" w:space="0" w:color="auto"/>
            </w:tcBorders>
          </w:tcPr>
          <w:p w14:paraId="21CAE06E"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t>Referral source</w:t>
            </w:r>
          </w:p>
        </w:tc>
        <w:tc>
          <w:tcPr>
            <w:tcW w:w="1550" w:type="pct"/>
            <w:tcBorders>
              <w:top w:val="single" w:sz="4" w:space="0" w:color="auto"/>
              <w:left w:val="single" w:sz="4" w:space="0" w:color="auto"/>
              <w:bottom w:val="single" w:sz="4" w:space="0" w:color="auto"/>
              <w:right w:val="single" w:sz="4" w:space="0" w:color="auto"/>
            </w:tcBorders>
          </w:tcPr>
          <w:p w14:paraId="7F10A624"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Health Agency</w:t>
            </w:r>
          </w:p>
        </w:tc>
        <w:tc>
          <w:tcPr>
            <w:tcW w:w="1672" w:type="pct"/>
            <w:tcBorders>
              <w:top w:val="single" w:sz="4" w:space="0" w:color="auto"/>
              <w:left w:val="single" w:sz="4" w:space="0" w:color="auto"/>
              <w:bottom w:val="single" w:sz="4" w:space="0" w:color="auto"/>
              <w:right w:val="single" w:sz="4" w:space="0" w:color="auto"/>
            </w:tcBorders>
          </w:tcPr>
          <w:p w14:paraId="3CC29D2D"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E.g. Allied Health Professional, Early Childhood Intervention Service (ECIS), Child and Family Centre, Parenting Centre.</w:t>
            </w:r>
          </w:p>
        </w:tc>
      </w:tr>
      <w:tr w:rsidR="00697003" w:rsidRPr="001D1F9F" w14:paraId="4E5DB543" w14:textId="77777777" w:rsidTr="00F7105C">
        <w:trPr>
          <w:trHeight w:val="45"/>
          <w:jc w:val="center"/>
        </w:trPr>
        <w:tc>
          <w:tcPr>
            <w:tcW w:w="1778" w:type="pct"/>
            <w:vMerge/>
            <w:tcBorders>
              <w:left w:val="single" w:sz="4" w:space="0" w:color="auto"/>
              <w:right w:val="single" w:sz="4" w:space="0" w:color="auto"/>
            </w:tcBorders>
          </w:tcPr>
          <w:p w14:paraId="60A372A8"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7972903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Community services agency</w:t>
            </w:r>
          </w:p>
        </w:tc>
        <w:tc>
          <w:tcPr>
            <w:tcW w:w="1672" w:type="pct"/>
            <w:tcBorders>
              <w:top w:val="single" w:sz="4" w:space="0" w:color="auto"/>
              <w:left w:val="single" w:sz="4" w:space="0" w:color="auto"/>
              <w:bottom w:val="single" w:sz="4" w:space="0" w:color="auto"/>
              <w:right w:val="single" w:sz="4" w:space="0" w:color="auto"/>
            </w:tcBorders>
          </w:tcPr>
          <w:p w14:paraId="3B1276A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E.g. non-government family support services, supported playgroup</w:t>
            </w:r>
          </w:p>
        </w:tc>
      </w:tr>
      <w:tr w:rsidR="00697003" w:rsidRPr="001D1F9F" w14:paraId="5374DE75" w14:textId="77777777" w:rsidTr="00F7105C">
        <w:trPr>
          <w:trHeight w:val="45"/>
          <w:jc w:val="center"/>
        </w:trPr>
        <w:tc>
          <w:tcPr>
            <w:tcW w:w="1778" w:type="pct"/>
            <w:vMerge/>
            <w:tcBorders>
              <w:left w:val="single" w:sz="4" w:space="0" w:color="auto"/>
              <w:right w:val="single" w:sz="4" w:space="0" w:color="auto"/>
            </w:tcBorders>
          </w:tcPr>
          <w:p w14:paraId="7BFF9CB5"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82BD60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Educational agency</w:t>
            </w:r>
          </w:p>
        </w:tc>
        <w:tc>
          <w:tcPr>
            <w:tcW w:w="1672" w:type="pct"/>
            <w:tcBorders>
              <w:top w:val="single" w:sz="4" w:space="0" w:color="auto"/>
              <w:left w:val="single" w:sz="4" w:space="0" w:color="auto"/>
              <w:bottom w:val="single" w:sz="4" w:space="0" w:color="auto"/>
              <w:right w:val="single" w:sz="4" w:space="0" w:color="auto"/>
            </w:tcBorders>
          </w:tcPr>
          <w:p w14:paraId="64BD766B"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E.g. school, Kindergarten, Launching Into Learning.</w:t>
            </w:r>
          </w:p>
        </w:tc>
      </w:tr>
      <w:tr w:rsidR="00697003" w:rsidRPr="001D1F9F" w14:paraId="055CDAC7" w14:textId="77777777" w:rsidTr="00F7105C">
        <w:trPr>
          <w:trHeight w:val="45"/>
          <w:jc w:val="center"/>
        </w:trPr>
        <w:tc>
          <w:tcPr>
            <w:tcW w:w="1778" w:type="pct"/>
            <w:vMerge/>
            <w:tcBorders>
              <w:left w:val="single" w:sz="4" w:space="0" w:color="auto"/>
              <w:right w:val="single" w:sz="4" w:space="0" w:color="auto"/>
            </w:tcBorders>
          </w:tcPr>
          <w:p w14:paraId="45870472"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7C2705D"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Employment/job placement agency</w:t>
            </w:r>
          </w:p>
        </w:tc>
        <w:tc>
          <w:tcPr>
            <w:tcW w:w="1672" w:type="pct"/>
            <w:tcBorders>
              <w:top w:val="single" w:sz="4" w:space="0" w:color="auto"/>
              <w:left w:val="single" w:sz="4" w:space="0" w:color="auto"/>
              <w:bottom w:val="single" w:sz="4" w:space="0" w:color="auto"/>
              <w:right w:val="single" w:sz="4" w:space="0" w:color="auto"/>
            </w:tcBorders>
          </w:tcPr>
          <w:p w14:paraId="295D8FA8"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Government funded Employment Support Service i.e. ParentsNext, JobActive</w:t>
            </w:r>
          </w:p>
        </w:tc>
      </w:tr>
      <w:tr w:rsidR="00697003" w:rsidRPr="001D1F9F" w14:paraId="3E67E4A0" w14:textId="77777777" w:rsidTr="00F7105C">
        <w:trPr>
          <w:trHeight w:val="45"/>
          <w:jc w:val="center"/>
        </w:trPr>
        <w:tc>
          <w:tcPr>
            <w:tcW w:w="1778" w:type="pct"/>
            <w:vMerge/>
            <w:tcBorders>
              <w:left w:val="single" w:sz="4" w:space="0" w:color="auto"/>
              <w:right w:val="single" w:sz="4" w:space="0" w:color="auto"/>
            </w:tcBorders>
          </w:tcPr>
          <w:p w14:paraId="5641C75A"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489B757"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Centrelink</w:t>
            </w:r>
          </w:p>
        </w:tc>
        <w:tc>
          <w:tcPr>
            <w:tcW w:w="1672" w:type="pct"/>
            <w:tcBorders>
              <w:top w:val="single" w:sz="4" w:space="0" w:color="auto"/>
              <w:left w:val="single" w:sz="4" w:space="0" w:color="auto"/>
              <w:bottom w:val="single" w:sz="4" w:space="0" w:color="auto"/>
              <w:right w:val="single" w:sz="4" w:space="0" w:color="auto"/>
            </w:tcBorders>
          </w:tcPr>
          <w:p w14:paraId="224B50CF"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Centrelink</w:t>
            </w:r>
          </w:p>
        </w:tc>
      </w:tr>
      <w:tr w:rsidR="00697003" w:rsidRPr="001D1F9F" w14:paraId="21468B93" w14:textId="77777777" w:rsidTr="00F7105C">
        <w:trPr>
          <w:trHeight w:val="45"/>
          <w:jc w:val="center"/>
        </w:trPr>
        <w:tc>
          <w:tcPr>
            <w:tcW w:w="1778" w:type="pct"/>
            <w:vMerge/>
            <w:tcBorders>
              <w:left w:val="single" w:sz="4" w:space="0" w:color="auto"/>
              <w:right w:val="single" w:sz="4" w:space="0" w:color="auto"/>
            </w:tcBorders>
          </w:tcPr>
          <w:p w14:paraId="32BA9648"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B241EED"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Other Agency</w:t>
            </w:r>
          </w:p>
        </w:tc>
        <w:tc>
          <w:tcPr>
            <w:tcW w:w="1672" w:type="pct"/>
            <w:tcBorders>
              <w:top w:val="single" w:sz="4" w:space="0" w:color="auto"/>
              <w:left w:val="single" w:sz="4" w:space="0" w:color="auto"/>
              <w:bottom w:val="single" w:sz="4" w:space="0" w:color="auto"/>
              <w:right w:val="single" w:sz="4" w:space="0" w:color="auto"/>
            </w:tcBorders>
          </w:tcPr>
          <w:p w14:paraId="73C32A9C"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Department of Communities e.g. Child Safety Service, Family Violence Counselling and Support Service, Youth Justice Service, Housing Tasmania, Tasmanian Autism Diagnostic Service (TADS).</w:t>
            </w:r>
          </w:p>
        </w:tc>
      </w:tr>
      <w:tr w:rsidR="00697003" w:rsidRPr="001D1F9F" w14:paraId="7521C3D0" w14:textId="77777777" w:rsidTr="00F7105C">
        <w:trPr>
          <w:trHeight w:val="45"/>
          <w:jc w:val="center"/>
        </w:trPr>
        <w:tc>
          <w:tcPr>
            <w:tcW w:w="1778" w:type="pct"/>
            <w:vMerge/>
            <w:tcBorders>
              <w:left w:val="single" w:sz="4" w:space="0" w:color="auto"/>
              <w:right w:val="single" w:sz="4" w:space="0" w:color="auto"/>
            </w:tcBorders>
          </w:tcPr>
          <w:p w14:paraId="2A654545"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0A1F2AC2"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Self</w:t>
            </w:r>
          </w:p>
        </w:tc>
        <w:tc>
          <w:tcPr>
            <w:tcW w:w="1672" w:type="pct"/>
            <w:tcBorders>
              <w:top w:val="single" w:sz="4" w:space="0" w:color="auto"/>
              <w:left w:val="single" w:sz="4" w:space="0" w:color="auto"/>
              <w:bottom w:val="single" w:sz="4" w:space="0" w:color="auto"/>
              <w:right w:val="single" w:sz="4" w:space="0" w:color="auto"/>
            </w:tcBorders>
          </w:tcPr>
          <w:p w14:paraId="68B7FAEA"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Parent/caregiver</w:t>
            </w:r>
          </w:p>
        </w:tc>
      </w:tr>
      <w:tr w:rsidR="00697003" w:rsidRPr="001D1F9F" w14:paraId="0A2F7212" w14:textId="77777777" w:rsidTr="00F7105C">
        <w:trPr>
          <w:trHeight w:val="45"/>
          <w:jc w:val="center"/>
        </w:trPr>
        <w:tc>
          <w:tcPr>
            <w:tcW w:w="1778" w:type="pct"/>
            <w:vMerge/>
            <w:tcBorders>
              <w:left w:val="single" w:sz="4" w:space="0" w:color="auto"/>
              <w:right w:val="single" w:sz="4" w:space="0" w:color="auto"/>
            </w:tcBorders>
          </w:tcPr>
          <w:p w14:paraId="2B61F67A"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8398028"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Family</w:t>
            </w:r>
          </w:p>
        </w:tc>
        <w:tc>
          <w:tcPr>
            <w:tcW w:w="1672" w:type="pct"/>
            <w:tcBorders>
              <w:top w:val="single" w:sz="4" w:space="0" w:color="auto"/>
              <w:left w:val="single" w:sz="4" w:space="0" w:color="auto"/>
              <w:bottom w:val="single" w:sz="4" w:space="0" w:color="auto"/>
              <w:right w:val="single" w:sz="4" w:space="0" w:color="auto"/>
            </w:tcBorders>
          </w:tcPr>
          <w:p w14:paraId="00F67692"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Family of parent/caregiver</w:t>
            </w:r>
          </w:p>
        </w:tc>
      </w:tr>
      <w:tr w:rsidR="00697003" w:rsidRPr="001D1F9F" w14:paraId="7218CA66" w14:textId="77777777" w:rsidTr="00F7105C">
        <w:trPr>
          <w:trHeight w:val="45"/>
          <w:jc w:val="center"/>
        </w:trPr>
        <w:tc>
          <w:tcPr>
            <w:tcW w:w="1778" w:type="pct"/>
            <w:vMerge/>
            <w:tcBorders>
              <w:left w:val="single" w:sz="4" w:space="0" w:color="auto"/>
              <w:right w:val="single" w:sz="4" w:space="0" w:color="auto"/>
            </w:tcBorders>
          </w:tcPr>
          <w:p w14:paraId="5937C467"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B767AAC"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Friends</w:t>
            </w:r>
          </w:p>
        </w:tc>
        <w:tc>
          <w:tcPr>
            <w:tcW w:w="1672" w:type="pct"/>
            <w:tcBorders>
              <w:top w:val="single" w:sz="4" w:space="0" w:color="auto"/>
              <w:left w:val="single" w:sz="4" w:space="0" w:color="auto"/>
              <w:bottom w:val="single" w:sz="4" w:space="0" w:color="auto"/>
              <w:right w:val="single" w:sz="4" w:space="0" w:color="auto"/>
            </w:tcBorders>
          </w:tcPr>
          <w:p w14:paraId="1B4CF326"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Friends of parent/caregiver</w:t>
            </w:r>
          </w:p>
        </w:tc>
      </w:tr>
      <w:tr w:rsidR="00697003" w:rsidRPr="001D1F9F" w14:paraId="095C1FD2" w14:textId="77777777" w:rsidTr="00F7105C">
        <w:trPr>
          <w:trHeight w:val="45"/>
          <w:jc w:val="center"/>
        </w:trPr>
        <w:tc>
          <w:tcPr>
            <w:tcW w:w="1778" w:type="pct"/>
            <w:vMerge/>
            <w:tcBorders>
              <w:left w:val="single" w:sz="4" w:space="0" w:color="auto"/>
              <w:bottom w:val="single" w:sz="4" w:space="0" w:color="auto"/>
              <w:right w:val="single" w:sz="4" w:space="0" w:color="auto"/>
            </w:tcBorders>
          </w:tcPr>
          <w:p w14:paraId="3C19A3D7"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EAF4174"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General Medical Practitioner</w:t>
            </w:r>
          </w:p>
        </w:tc>
        <w:tc>
          <w:tcPr>
            <w:tcW w:w="1672" w:type="pct"/>
            <w:tcBorders>
              <w:top w:val="single" w:sz="4" w:space="0" w:color="auto"/>
              <w:left w:val="single" w:sz="4" w:space="0" w:color="auto"/>
              <w:bottom w:val="single" w:sz="4" w:space="0" w:color="auto"/>
              <w:right w:val="single" w:sz="4" w:space="0" w:color="auto"/>
            </w:tcBorders>
          </w:tcPr>
          <w:p w14:paraId="646ECA84"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General Medical Practitioner</w:t>
            </w:r>
          </w:p>
        </w:tc>
      </w:tr>
      <w:tr w:rsidR="00697003" w:rsidRPr="001D1F9F" w14:paraId="5FD4B86E" w14:textId="77777777" w:rsidTr="00F7105C">
        <w:trPr>
          <w:trHeight w:val="30"/>
          <w:jc w:val="center"/>
        </w:trPr>
        <w:tc>
          <w:tcPr>
            <w:tcW w:w="1778" w:type="pct"/>
            <w:vMerge w:val="restart"/>
            <w:tcBorders>
              <w:top w:val="single" w:sz="4" w:space="0" w:color="auto"/>
              <w:left w:val="single" w:sz="4" w:space="0" w:color="auto"/>
              <w:right w:val="single" w:sz="4" w:space="0" w:color="auto"/>
            </w:tcBorders>
          </w:tcPr>
          <w:p w14:paraId="2E3D640D"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t>Referral to other service (purpose)</w:t>
            </w:r>
          </w:p>
        </w:tc>
        <w:tc>
          <w:tcPr>
            <w:tcW w:w="1550" w:type="pct"/>
            <w:tcBorders>
              <w:top w:val="single" w:sz="4" w:space="0" w:color="auto"/>
              <w:left w:val="single" w:sz="4" w:space="0" w:color="auto"/>
              <w:bottom w:val="single" w:sz="4" w:space="0" w:color="auto"/>
              <w:right w:val="single" w:sz="4" w:space="0" w:color="auto"/>
            </w:tcBorders>
          </w:tcPr>
          <w:p w14:paraId="0434195F" w14:textId="77777777" w:rsidR="00697003" w:rsidRPr="001D1F9F" w:rsidRDefault="00697003" w:rsidP="003C369F">
            <w:pPr>
              <w:spacing w:before="120" w:after="120"/>
              <w:rPr>
                <w:rFonts w:cs="Arial"/>
                <w:sz w:val="20"/>
                <w:szCs w:val="20"/>
              </w:rPr>
            </w:pPr>
            <w:r w:rsidRPr="001D1F9F">
              <w:rPr>
                <w:rFonts w:cs="Arial"/>
                <w:sz w:val="20"/>
                <w:szCs w:val="20"/>
              </w:rPr>
              <w:t xml:space="preserve">Physical health </w:t>
            </w:r>
          </w:p>
        </w:tc>
        <w:tc>
          <w:tcPr>
            <w:tcW w:w="1672" w:type="pct"/>
            <w:tcBorders>
              <w:top w:val="single" w:sz="4" w:space="0" w:color="auto"/>
              <w:left w:val="single" w:sz="4" w:space="0" w:color="auto"/>
              <w:bottom w:val="single" w:sz="4" w:space="0" w:color="auto"/>
              <w:right w:val="single" w:sz="4" w:space="0" w:color="auto"/>
            </w:tcBorders>
          </w:tcPr>
          <w:p w14:paraId="5DBE1266"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General Medical Practitioner (not for a Mental Health Plan), dietician, dentist, maternal child health nurse.</w:t>
            </w:r>
          </w:p>
        </w:tc>
      </w:tr>
      <w:tr w:rsidR="00697003" w:rsidRPr="001D1F9F" w14:paraId="726A0759" w14:textId="77777777" w:rsidTr="00F7105C">
        <w:trPr>
          <w:trHeight w:val="24"/>
          <w:jc w:val="center"/>
        </w:trPr>
        <w:tc>
          <w:tcPr>
            <w:tcW w:w="1778" w:type="pct"/>
            <w:vMerge/>
            <w:tcBorders>
              <w:left w:val="single" w:sz="4" w:space="0" w:color="auto"/>
              <w:right w:val="single" w:sz="4" w:space="0" w:color="auto"/>
            </w:tcBorders>
          </w:tcPr>
          <w:p w14:paraId="7EB44AF2"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5AC10D6" w14:textId="77777777" w:rsidR="00697003" w:rsidRPr="001D1F9F" w:rsidRDefault="00697003" w:rsidP="003C369F">
            <w:pPr>
              <w:spacing w:before="120" w:after="120"/>
              <w:rPr>
                <w:rFonts w:cs="Arial"/>
                <w:sz w:val="20"/>
                <w:szCs w:val="20"/>
              </w:rPr>
            </w:pPr>
            <w:r w:rsidRPr="001D1F9F">
              <w:rPr>
                <w:rFonts w:cs="Arial"/>
                <w:sz w:val="20"/>
                <w:szCs w:val="20"/>
              </w:rPr>
              <w:t xml:space="preserve">Mental health, wellbeing &amp; self-care </w:t>
            </w:r>
          </w:p>
        </w:tc>
        <w:tc>
          <w:tcPr>
            <w:tcW w:w="1672" w:type="pct"/>
            <w:tcBorders>
              <w:top w:val="single" w:sz="4" w:space="0" w:color="auto"/>
              <w:left w:val="single" w:sz="4" w:space="0" w:color="auto"/>
              <w:bottom w:val="single" w:sz="4" w:space="0" w:color="auto"/>
              <w:right w:val="single" w:sz="4" w:space="0" w:color="auto"/>
            </w:tcBorders>
          </w:tcPr>
          <w:p w14:paraId="150EC36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General Medical Practitioner for the purpose of a Mental Health Plan, Psychologist/counsellor.</w:t>
            </w:r>
          </w:p>
        </w:tc>
      </w:tr>
      <w:tr w:rsidR="00697003" w:rsidRPr="001D1F9F" w14:paraId="59D8A21B" w14:textId="77777777" w:rsidTr="00F7105C">
        <w:trPr>
          <w:trHeight w:val="24"/>
          <w:jc w:val="center"/>
        </w:trPr>
        <w:tc>
          <w:tcPr>
            <w:tcW w:w="1778" w:type="pct"/>
            <w:vMerge/>
            <w:tcBorders>
              <w:left w:val="single" w:sz="4" w:space="0" w:color="auto"/>
              <w:right w:val="single" w:sz="4" w:space="0" w:color="auto"/>
            </w:tcBorders>
          </w:tcPr>
          <w:p w14:paraId="68A8DA7D"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0D2E2AD" w14:textId="77777777" w:rsidR="00697003" w:rsidRPr="001D1F9F" w:rsidRDefault="00697003" w:rsidP="003C369F">
            <w:pPr>
              <w:spacing w:before="120" w:after="120"/>
              <w:rPr>
                <w:rFonts w:cs="Arial"/>
                <w:sz w:val="20"/>
                <w:szCs w:val="20"/>
              </w:rPr>
            </w:pPr>
            <w:r w:rsidRPr="001D1F9F">
              <w:rPr>
                <w:rFonts w:cs="Arial"/>
                <w:sz w:val="20"/>
                <w:szCs w:val="20"/>
              </w:rPr>
              <w:t xml:space="preserve">Personal and family safety </w:t>
            </w:r>
          </w:p>
        </w:tc>
        <w:tc>
          <w:tcPr>
            <w:tcW w:w="1672" w:type="pct"/>
            <w:tcBorders>
              <w:top w:val="single" w:sz="4" w:space="0" w:color="auto"/>
              <w:left w:val="single" w:sz="4" w:space="0" w:color="auto"/>
              <w:bottom w:val="single" w:sz="4" w:space="0" w:color="auto"/>
              <w:right w:val="single" w:sz="4" w:space="0" w:color="auto"/>
            </w:tcBorders>
          </w:tcPr>
          <w:p w14:paraId="254EC497"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Child Safety Services, Family Violence Counselling and Support Service</w:t>
            </w:r>
          </w:p>
        </w:tc>
      </w:tr>
      <w:tr w:rsidR="00697003" w:rsidRPr="001D1F9F" w14:paraId="2E373607" w14:textId="77777777" w:rsidTr="00F7105C">
        <w:trPr>
          <w:trHeight w:val="24"/>
          <w:jc w:val="center"/>
        </w:trPr>
        <w:tc>
          <w:tcPr>
            <w:tcW w:w="1778" w:type="pct"/>
            <w:vMerge/>
            <w:tcBorders>
              <w:left w:val="single" w:sz="4" w:space="0" w:color="auto"/>
              <w:right w:val="single" w:sz="4" w:space="0" w:color="auto"/>
            </w:tcBorders>
          </w:tcPr>
          <w:p w14:paraId="66CFCA10"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C87A300" w14:textId="77777777" w:rsidR="00697003" w:rsidRPr="001D1F9F" w:rsidRDefault="00697003" w:rsidP="003C369F">
            <w:pPr>
              <w:spacing w:before="120" w:after="120"/>
              <w:rPr>
                <w:rFonts w:cs="Arial"/>
                <w:sz w:val="20"/>
                <w:szCs w:val="20"/>
              </w:rPr>
            </w:pPr>
            <w:r w:rsidRPr="001D1F9F">
              <w:rPr>
                <w:rFonts w:cs="Arial"/>
                <w:sz w:val="20"/>
                <w:szCs w:val="20"/>
              </w:rPr>
              <w:t xml:space="preserve">Age-appropriate development </w:t>
            </w:r>
          </w:p>
        </w:tc>
        <w:tc>
          <w:tcPr>
            <w:tcW w:w="1672" w:type="pct"/>
            <w:tcBorders>
              <w:top w:val="single" w:sz="4" w:space="0" w:color="auto"/>
              <w:left w:val="single" w:sz="4" w:space="0" w:color="auto"/>
              <w:bottom w:val="single" w:sz="4" w:space="0" w:color="auto"/>
              <w:right w:val="single" w:sz="4" w:space="0" w:color="auto"/>
            </w:tcBorders>
          </w:tcPr>
          <w:p w14:paraId="0A851304" w14:textId="77777777" w:rsidR="00697003" w:rsidRPr="001D1F9F" w:rsidRDefault="00697003" w:rsidP="003C369F">
            <w:pPr>
              <w:spacing w:before="120" w:after="120"/>
              <w:rPr>
                <w:rFonts w:cs="Arial"/>
                <w:sz w:val="20"/>
                <w:szCs w:val="20"/>
              </w:rPr>
            </w:pPr>
            <w:r w:rsidRPr="001D1F9F">
              <w:rPr>
                <w:rFonts w:cs="Arial"/>
                <w:sz w:val="20"/>
                <w:szCs w:val="20"/>
              </w:rPr>
              <w:t>Early Childhood Intervention Service (ECIS) or Tasmanian Autism Diagnostic Service (TADS).</w:t>
            </w:r>
          </w:p>
        </w:tc>
      </w:tr>
      <w:tr w:rsidR="00697003" w:rsidRPr="001D1F9F" w14:paraId="0FA20456" w14:textId="77777777" w:rsidTr="00F7105C">
        <w:trPr>
          <w:trHeight w:val="24"/>
          <w:jc w:val="center"/>
        </w:trPr>
        <w:tc>
          <w:tcPr>
            <w:tcW w:w="1778" w:type="pct"/>
            <w:vMerge/>
            <w:tcBorders>
              <w:left w:val="single" w:sz="4" w:space="0" w:color="auto"/>
              <w:right w:val="single" w:sz="4" w:space="0" w:color="auto"/>
            </w:tcBorders>
          </w:tcPr>
          <w:p w14:paraId="17207F84"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54C89DAE" w14:textId="77777777" w:rsidR="00697003" w:rsidRPr="001D1F9F" w:rsidRDefault="00697003" w:rsidP="003C369F">
            <w:pPr>
              <w:spacing w:before="120" w:after="120"/>
              <w:rPr>
                <w:rFonts w:cs="Arial"/>
                <w:sz w:val="20"/>
                <w:szCs w:val="20"/>
              </w:rPr>
            </w:pPr>
            <w:r w:rsidRPr="001D1F9F">
              <w:rPr>
                <w:rFonts w:cs="Arial"/>
                <w:sz w:val="20"/>
                <w:szCs w:val="20"/>
              </w:rPr>
              <w:t xml:space="preserve">Community participation &amp; networks </w:t>
            </w:r>
          </w:p>
        </w:tc>
        <w:tc>
          <w:tcPr>
            <w:tcW w:w="1672" w:type="pct"/>
            <w:tcBorders>
              <w:top w:val="single" w:sz="4" w:space="0" w:color="auto"/>
              <w:left w:val="single" w:sz="4" w:space="0" w:color="auto"/>
              <w:bottom w:val="single" w:sz="4" w:space="0" w:color="auto"/>
              <w:right w:val="single" w:sz="4" w:space="0" w:color="auto"/>
            </w:tcBorders>
          </w:tcPr>
          <w:p w14:paraId="2F55F4ED"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Volunteering, social or special interest groups (i.e. AA, hiking, craft, play group for fathers).</w:t>
            </w:r>
          </w:p>
        </w:tc>
      </w:tr>
      <w:tr w:rsidR="00697003" w:rsidRPr="001D1F9F" w14:paraId="1C7A5F72" w14:textId="77777777" w:rsidTr="00F7105C">
        <w:trPr>
          <w:trHeight w:val="24"/>
          <w:jc w:val="center"/>
        </w:trPr>
        <w:tc>
          <w:tcPr>
            <w:tcW w:w="1778" w:type="pct"/>
            <w:vMerge/>
            <w:tcBorders>
              <w:left w:val="single" w:sz="4" w:space="0" w:color="auto"/>
              <w:right w:val="single" w:sz="4" w:space="0" w:color="auto"/>
            </w:tcBorders>
          </w:tcPr>
          <w:p w14:paraId="558D21B8"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2537ED1" w14:textId="77777777" w:rsidR="00697003" w:rsidRPr="001D1F9F" w:rsidRDefault="00697003" w:rsidP="003C369F">
            <w:pPr>
              <w:spacing w:before="120" w:after="120"/>
              <w:rPr>
                <w:rFonts w:cs="Arial"/>
                <w:sz w:val="20"/>
                <w:szCs w:val="20"/>
              </w:rPr>
            </w:pPr>
            <w:r w:rsidRPr="001D1F9F">
              <w:rPr>
                <w:rFonts w:cs="Arial"/>
                <w:sz w:val="20"/>
                <w:szCs w:val="20"/>
              </w:rPr>
              <w:t xml:space="preserve">Financial Resilience </w:t>
            </w:r>
          </w:p>
        </w:tc>
        <w:tc>
          <w:tcPr>
            <w:tcW w:w="1672" w:type="pct"/>
            <w:tcBorders>
              <w:top w:val="single" w:sz="4" w:space="0" w:color="auto"/>
              <w:left w:val="single" w:sz="4" w:space="0" w:color="auto"/>
              <w:bottom w:val="single" w:sz="4" w:space="0" w:color="auto"/>
              <w:right w:val="single" w:sz="4" w:space="0" w:color="auto"/>
            </w:tcBorders>
          </w:tcPr>
          <w:p w14:paraId="7834CBC6"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Financial counselling, Centrelink, Microenterprise Development Program</w:t>
            </w:r>
          </w:p>
        </w:tc>
      </w:tr>
      <w:tr w:rsidR="00697003" w:rsidRPr="001D1F9F" w14:paraId="3FE9862C" w14:textId="77777777" w:rsidTr="00F7105C">
        <w:trPr>
          <w:trHeight w:val="24"/>
          <w:jc w:val="center"/>
        </w:trPr>
        <w:tc>
          <w:tcPr>
            <w:tcW w:w="1778" w:type="pct"/>
            <w:vMerge/>
            <w:tcBorders>
              <w:left w:val="single" w:sz="4" w:space="0" w:color="auto"/>
              <w:right w:val="single" w:sz="4" w:space="0" w:color="auto"/>
            </w:tcBorders>
          </w:tcPr>
          <w:p w14:paraId="1DAC5D47"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78831D7E" w14:textId="77777777" w:rsidR="00697003" w:rsidRPr="001D1F9F" w:rsidRDefault="00697003" w:rsidP="003C369F">
            <w:pPr>
              <w:spacing w:before="120" w:after="120"/>
              <w:rPr>
                <w:rFonts w:cs="Arial"/>
                <w:sz w:val="20"/>
                <w:szCs w:val="20"/>
              </w:rPr>
            </w:pPr>
            <w:r w:rsidRPr="001D1F9F">
              <w:rPr>
                <w:rFonts w:cs="Arial"/>
                <w:sz w:val="20"/>
                <w:szCs w:val="20"/>
              </w:rPr>
              <w:t xml:space="preserve">Family functioning </w:t>
            </w:r>
          </w:p>
        </w:tc>
        <w:tc>
          <w:tcPr>
            <w:tcW w:w="1672" w:type="pct"/>
            <w:tcBorders>
              <w:top w:val="single" w:sz="4" w:space="0" w:color="auto"/>
              <w:left w:val="single" w:sz="4" w:space="0" w:color="auto"/>
              <w:bottom w:val="single" w:sz="4" w:space="0" w:color="auto"/>
              <w:right w:val="single" w:sz="4" w:space="0" w:color="auto"/>
            </w:tcBorders>
          </w:tcPr>
          <w:p w14:paraId="590F6D86"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Specialist family support service, family and relationship counselling.</w:t>
            </w:r>
          </w:p>
        </w:tc>
      </w:tr>
      <w:tr w:rsidR="00697003" w:rsidRPr="001D1F9F" w14:paraId="77563081" w14:textId="77777777" w:rsidTr="00F7105C">
        <w:trPr>
          <w:trHeight w:val="24"/>
          <w:jc w:val="center"/>
        </w:trPr>
        <w:tc>
          <w:tcPr>
            <w:tcW w:w="1778" w:type="pct"/>
            <w:vMerge/>
            <w:tcBorders>
              <w:left w:val="single" w:sz="4" w:space="0" w:color="auto"/>
              <w:right w:val="single" w:sz="4" w:space="0" w:color="auto"/>
            </w:tcBorders>
          </w:tcPr>
          <w:p w14:paraId="7CCD0D50"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184B344" w14:textId="77777777" w:rsidR="00697003" w:rsidRPr="001D1F9F" w:rsidRDefault="00697003" w:rsidP="003C369F">
            <w:pPr>
              <w:spacing w:before="120" w:after="120"/>
              <w:rPr>
                <w:rFonts w:cs="Arial"/>
                <w:sz w:val="20"/>
                <w:szCs w:val="20"/>
              </w:rPr>
            </w:pPr>
            <w:r w:rsidRPr="001D1F9F">
              <w:rPr>
                <w:rFonts w:cs="Arial"/>
                <w:sz w:val="20"/>
                <w:szCs w:val="20"/>
              </w:rPr>
              <w:t xml:space="preserve">Employment </w:t>
            </w:r>
          </w:p>
        </w:tc>
        <w:tc>
          <w:tcPr>
            <w:tcW w:w="1672" w:type="pct"/>
            <w:tcBorders>
              <w:top w:val="single" w:sz="4" w:space="0" w:color="auto"/>
              <w:left w:val="single" w:sz="4" w:space="0" w:color="auto"/>
              <w:bottom w:val="single" w:sz="4" w:space="0" w:color="auto"/>
              <w:right w:val="single" w:sz="4" w:space="0" w:color="auto"/>
            </w:tcBorders>
          </w:tcPr>
          <w:p w14:paraId="3ADE25A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Employment Support Service (JobActive, ParentsNext)</w:t>
            </w:r>
          </w:p>
        </w:tc>
      </w:tr>
      <w:tr w:rsidR="00697003" w:rsidRPr="001D1F9F" w14:paraId="62A2BB81" w14:textId="77777777" w:rsidTr="00F7105C">
        <w:trPr>
          <w:trHeight w:val="24"/>
          <w:jc w:val="center"/>
        </w:trPr>
        <w:tc>
          <w:tcPr>
            <w:tcW w:w="1778" w:type="pct"/>
            <w:vMerge/>
            <w:tcBorders>
              <w:left w:val="single" w:sz="4" w:space="0" w:color="auto"/>
              <w:right w:val="single" w:sz="4" w:space="0" w:color="auto"/>
            </w:tcBorders>
          </w:tcPr>
          <w:p w14:paraId="408FCCB5"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7AD21BB" w14:textId="77777777" w:rsidR="00697003" w:rsidRPr="001D1F9F" w:rsidRDefault="00697003" w:rsidP="003C369F">
            <w:pPr>
              <w:spacing w:before="120" w:after="120"/>
              <w:rPr>
                <w:rFonts w:cs="Arial"/>
                <w:sz w:val="20"/>
                <w:szCs w:val="20"/>
              </w:rPr>
            </w:pPr>
            <w:r w:rsidRPr="001D1F9F">
              <w:rPr>
                <w:rFonts w:cs="Arial"/>
                <w:sz w:val="20"/>
                <w:szCs w:val="20"/>
              </w:rPr>
              <w:t xml:space="preserve">Education and skills training </w:t>
            </w:r>
          </w:p>
        </w:tc>
        <w:tc>
          <w:tcPr>
            <w:tcW w:w="1672" w:type="pct"/>
            <w:tcBorders>
              <w:top w:val="single" w:sz="4" w:space="0" w:color="auto"/>
              <w:left w:val="single" w:sz="4" w:space="0" w:color="auto"/>
              <w:bottom w:val="single" w:sz="4" w:space="0" w:color="auto"/>
              <w:right w:val="single" w:sz="4" w:space="0" w:color="auto"/>
            </w:tcBorders>
          </w:tcPr>
          <w:p w14:paraId="77F3E4F0"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Allied Health Professional</w:t>
            </w:r>
          </w:p>
        </w:tc>
      </w:tr>
      <w:tr w:rsidR="00697003" w:rsidRPr="001D1F9F" w14:paraId="2BAB8D51" w14:textId="77777777" w:rsidTr="00F7105C">
        <w:trPr>
          <w:trHeight w:val="24"/>
          <w:jc w:val="center"/>
        </w:trPr>
        <w:tc>
          <w:tcPr>
            <w:tcW w:w="1778" w:type="pct"/>
            <w:vMerge/>
            <w:tcBorders>
              <w:left w:val="single" w:sz="4" w:space="0" w:color="auto"/>
              <w:right w:val="single" w:sz="4" w:space="0" w:color="auto"/>
            </w:tcBorders>
          </w:tcPr>
          <w:p w14:paraId="1800287F"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591E4170" w14:textId="77777777" w:rsidR="00697003" w:rsidRPr="001D1F9F" w:rsidRDefault="00697003" w:rsidP="003C369F">
            <w:pPr>
              <w:spacing w:before="120" w:after="120"/>
              <w:rPr>
                <w:rFonts w:cs="Arial"/>
                <w:sz w:val="20"/>
                <w:szCs w:val="20"/>
              </w:rPr>
            </w:pPr>
            <w:r w:rsidRPr="001D1F9F">
              <w:rPr>
                <w:rFonts w:cs="Arial"/>
                <w:sz w:val="20"/>
                <w:szCs w:val="20"/>
              </w:rPr>
              <w:t xml:space="preserve">Material wellbeing and basic necessities </w:t>
            </w:r>
          </w:p>
        </w:tc>
        <w:tc>
          <w:tcPr>
            <w:tcW w:w="1672" w:type="pct"/>
            <w:tcBorders>
              <w:top w:val="single" w:sz="4" w:space="0" w:color="auto"/>
              <w:left w:val="single" w:sz="4" w:space="0" w:color="auto"/>
              <w:bottom w:val="single" w:sz="4" w:space="0" w:color="auto"/>
              <w:right w:val="single" w:sz="4" w:space="0" w:color="auto"/>
            </w:tcBorders>
          </w:tcPr>
          <w:p w14:paraId="78C15374"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No-interest Loans Scheme, Emergency Relief</w:t>
            </w:r>
          </w:p>
        </w:tc>
      </w:tr>
      <w:tr w:rsidR="00697003" w:rsidRPr="001D1F9F" w14:paraId="41F42DD7" w14:textId="77777777" w:rsidTr="00F7105C">
        <w:trPr>
          <w:trHeight w:val="24"/>
          <w:jc w:val="center"/>
        </w:trPr>
        <w:tc>
          <w:tcPr>
            <w:tcW w:w="1778" w:type="pct"/>
            <w:vMerge/>
            <w:tcBorders>
              <w:left w:val="single" w:sz="4" w:space="0" w:color="auto"/>
              <w:right w:val="single" w:sz="4" w:space="0" w:color="auto"/>
            </w:tcBorders>
          </w:tcPr>
          <w:p w14:paraId="6F591FC9"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925472C" w14:textId="77777777" w:rsidR="00697003" w:rsidRPr="001D1F9F" w:rsidRDefault="00697003" w:rsidP="003C369F">
            <w:pPr>
              <w:spacing w:before="120" w:after="120"/>
              <w:rPr>
                <w:rFonts w:cs="Arial"/>
                <w:sz w:val="20"/>
                <w:szCs w:val="20"/>
              </w:rPr>
            </w:pPr>
            <w:r w:rsidRPr="001D1F9F">
              <w:rPr>
                <w:rFonts w:cs="Arial"/>
                <w:sz w:val="20"/>
                <w:szCs w:val="20"/>
              </w:rPr>
              <w:t xml:space="preserve">Housing </w:t>
            </w:r>
          </w:p>
        </w:tc>
        <w:tc>
          <w:tcPr>
            <w:tcW w:w="1672" w:type="pct"/>
            <w:tcBorders>
              <w:top w:val="single" w:sz="4" w:space="0" w:color="auto"/>
              <w:left w:val="single" w:sz="4" w:space="0" w:color="auto"/>
              <w:bottom w:val="single" w:sz="4" w:space="0" w:color="auto"/>
              <w:right w:val="single" w:sz="4" w:space="0" w:color="auto"/>
            </w:tcBorders>
          </w:tcPr>
          <w:p w14:paraId="36284537"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Supported Accommodation Program, Community Housing, Social Housing, Housing Connect.</w:t>
            </w:r>
          </w:p>
        </w:tc>
      </w:tr>
      <w:tr w:rsidR="00697003" w:rsidRPr="001D1F9F" w14:paraId="246E7DDE" w14:textId="77777777" w:rsidTr="00F7105C">
        <w:trPr>
          <w:trHeight w:val="24"/>
          <w:jc w:val="center"/>
        </w:trPr>
        <w:tc>
          <w:tcPr>
            <w:tcW w:w="1778" w:type="pct"/>
            <w:vMerge/>
            <w:tcBorders>
              <w:left w:val="single" w:sz="4" w:space="0" w:color="auto"/>
              <w:right w:val="single" w:sz="4" w:space="0" w:color="auto"/>
            </w:tcBorders>
          </w:tcPr>
          <w:p w14:paraId="4F8F694C"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BC75A6E" w14:textId="77777777" w:rsidR="00697003" w:rsidRPr="001D1F9F" w:rsidRDefault="00697003" w:rsidP="003C369F">
            <w:pPr>
              <w:spacing w:before="120" w:after="120"/>
              <w:rPr>
                <w:rFonts w:cs="Arial"/>
                <w:sz w:val="20"/>
                <w:szCs w:val="20"/>
              </w:rPr>
            </w:pPr>
            <w:r w:rsidRPr="001D1F9F">
              <w:rPr>
                <w:rFonts w:cs="Arial"/>
                <w:sz w:val="20"/>
                <w:szCs w:val="20"/>
              </w:rPr>
              <w:t xml:space="preserve">Support to caring role </w:t>
            </w:r>
          </w:p>
        </w:tc>
        <w:tc>
          <w:tcPr>
            <w:tcW w:w="1672" w:type="pct"/>
            <w:tcBorders>
              <w:top w:val="single" w:sz="4" w:space="0" w:color="auto"/>
              <w:left w:val="single" w:sz="4" w:space="0" w:color="auto"/>
              <w:bottom w:val="single" w:sz="4" w:space="0" w:color="auto"/>
              <w:right w:val="single" w:sz="4" w:space="0" w:color="auto"/>
            </w:tcBorders>
          </w:tcPr>
          <w:p w14:paraId="39E5154A"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In-home support, respite.</w:t>
            </w:r>
          </w:p>
        </w:tc>
      </w:tr>
      <w:tr w:rsidR="00697003" w:rsidRPr="001D1F9F" w14:paraId="6A5BC4F2" w14:textId="77777777" w:rsidTr="00F7105C">
        <w:trPr>
          <w:trHeight w:val="24"/>
          <w:jc w:val="center"/>
        </w:trPr>
        <w:tc>
          <w:tcPr>
            <w:tcW w:w="1778" w:type="pct"/>
            <w:vMerge/>
            <w:tcBorders>
              <w:left w:val="single" w:sz="4" w:space="0" w:color="auto"/>
              <w:bottom w:val="single" w:sz="4" w:space="0" w:color="auto"/>
              <w:right w:val="single" w:sz="4" w:space="0" w:color="auto"/>
            </w:tcBorders>
          </w:tcPr>
          <w:p w14:paraId="3DDF7A27"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415DEF1A" w14:textId="77777777" w:rsidR="00697003" w:rsidRPr="001D1F9F" w:rsidRDefault="00697003" w:rsidP="003C369F">
            <w:pPr>
              <w:spacing w:before="120" w:after="120"/>
              <w:rPr>
                <w:rFonts w:cs="Arial"/>
                <w:sz w:val="20"/>
                <w:szCs w:val="20"/>
              </w:rPr>
            </w:pPr>
            <w:r w:rsidRPr="001D1F9F">
              <w:rPr>
                <w:rFonts w:cs="Arial"/>
                <w:sz w:val="20"/>
                <w:szCs w:val="20"/>
              </w:rPr>
              <w:t>Other</w:t>
            </w:r>
          </w:p>
        </w:tc>
        <w:tc>
          <w:tcPr>
            <w:tcW w:w="1672" w:type="pct"/>
            <w:tcBorders>
              <w:top w:val="single" w:sz="4" w:space="0" w:color="auto"/>
              <w:left w:val="single" w:sz="4" w:space="0" w:color="auto"/>
              <w:bottom w:val="single" w:sz="4" w:space="0" w:color="auto"/>
              <w:right w:val="single" w:sz="4" w:space="0" w:color="auto"/>
            </w:tcBorders>
          </w:tcPr>
          <w:p w14:paraId="4BAA967B" w14:textId="77777777" w:rsidR="00697003" w:rsidRPr="001D1F9F" w:rsidRDefault="00697003" w:rsidP="003C369F">
            <w:pPr>
              <w:widowControl w:val="0"/>
              <w:spacing w:before="120" w:after="120" w:line="288" w:lineRule="auto"/>
              <w:rPr>
                <w:rFonts w:cs="Arial"/>
                <w:sz w:val="20"/>
                <w:szCs w:val="20"/>
              </w:rPr>
            </w:pPr>
          </w:p>
        </w:tc>
      </w:tr>
      <w:tr w:rsidR="00697003" w:rsidRPr="001D1F9F" w14:paraId="404037F6" w14:textId="77777777" w:rsidTr="00F7105C">
        <w:trPr>
          <w:trHeight w:val="274"/>
          <w:jc w:val="center"/>
        </w:trPr>
        <w:tc>
          <w:tcPr>
            <w:tcW w:w="1778" w:type="pct"/>
            <w:tcBorders>
              <w:top w:val="single" w:sz="4" w:space="0" w:color="auto"/>
              <w:left w:val="single" w:sz="4" w:space="0" w:color="auto"/>
              <w:bottom w:val="single" w:sz="4" w:space="0" w:color="auto"/>
              <w:right w:val="single" w:sz="4" w:space="0" w:color="auto"/>
            </w:tcBorders>
          </w:tcPr>
          <w:p w14:paraId="5D9F7711"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t>Attendance profile</w:t>
            </w:r>
          </w:p>
        </w:tc>
        <w:tc>
          <w:tcPr>
            <w:tcW w:w="3222" w:type="pct"/>
            <w:gridSpan w:val="2"/>
            <w:tcBorders>
              <w:top w:val="single" w:sz="4" w:space="0" w:color="auto"/>
              <w:left w:val="single" w:sz="4" w:space="0" w:color="auto"/>
              <w:bottom w:val="single" w:sz="4" w:space="0" w:color="auto"/>
              <w:right w:val="single" w:sz="4" w:space="0" w:color="auto"/>
            </w:tcBorders>
          </w:tcPr>
          <w:p w14:paraId="49A7AA61" w14:textId="77777777" w:rsidR="0043658F" w:rsidRPr="00F7105C" w:rsidRDefault="00697003" w:rsidP="003C369F">
            <w:pPr>
              <w:widowControl w:val="0"/>
              <w:spacing w:before="120" w:after="120" w:line="288" w:lineRule="auto"/>
              <w:rPr>
                <w:rFonts w:cs="Arial"/>
                <w:sz w:val="20"/>
                <w:szCs w:val="20"/>
              </w:rPr>
            </w:pPr>
            <w:r w:rsidRPr="001D1F9F">
              <w:rPr>
                <w:rFonts w:cs="Arial"/>
                <w:sz w:val="20"/>
                <w:szCs w:val="20"/>
              </w:rPr>
              <w:t>Parents or guardians and children are a ‘family’</w:t>
            </w:r>
          </w:p>
        </w:tc>
      </w:tr>
    </w:tbl>
    <w:p w14:paraId="7AAFA158" w14:textId="78740284" w:rsidR="0043658F" w:rsidRDefault="0043658F">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9"/>
        <w:gridCol w:w="3241"/>
        <w:gridCol w:w="3496"/>
      </w:tblGrid>
      <w:tr w:rsidR="00697003" w:rsidRPr="001D1F9F" w14:paraId="6E813ED5" w14:textId="77777777" w:rsidTr="00F7105C">
        <w:trPr>
          <w:cantSplit/>
          <w:trHeight w:val="28"/>
          <w:jc w:val="center"/>
        </w:trPr>
        <w:tc>
          <w:tcPr>
            <w:tcW w:w="1778" w:type="pct"/>
            <w:vMerge w:val="restart"/>
            <w:tcBorders>
              <w:top w:val="single" w:sz="4" w:space="0" w:color="auto"/>
              <w:left w:val="single" w:sz="4" w:space="0" w:color="auto"/>
              <w:right w:val="single" w:sz="4" w:space="0" w:color="auto"/>
            </w:tcBorders>
          </w:tcPr>
          <w:p w14:paraId="3ECDAA06"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lastRenderedPageBreak/>
              <w:t>Service setting</w:t>
            </w:r>
          </w:p>
        </w:tc>
        <w:tc>
          <w:tcPr>
            <w:tcW w:w="1550" w:type="pct"/>
            <w:tcBorders>
              <w:top w:val="single" w:sz="4" w:space="0" w:color="auto"/>
              <w:left w:val="single" w:sz="4" w:space="0" w:color="auto"/>
              <w:bottom w:val="single" w:sz="4" w:space="0" w:color="auto"/>
              <w:right w:val="single" w:sz="4" w:space="0" w:color="auto"/>
            </w:tcBorders>
          </w:tcPr>
          <w:p w14:paraId="73008829" w14:textId="77777777" w:rsidR="00697003" w:rsidRPr="001D1F9F" w:rsidRDefault="00697003" w:rsidP="003C369F">
            <w:pPr>
              <w:spacing w:before="120" w:after="120"/>
              <w:rPr>
                <w:rFonts w:cs="Arial"/>
                <w:sz w:val="20"/>
                <w:szCs w:val="20"/>
              </w:rPr>
            </w:pPr>
            <w:r w:rsidRPr="001D1F9F">
              <w:rPr>
                <w:rFonts w:cs="Arial"/>
                <w:sz w:val="20"/>
                <w:szCs w:val="20"/>
              </w:rPr>
              <w:t>Organisation outlet/office</w:t>
            </w:r>
          </w:p>
        </w:tc>
        <w:tc>
          <w:tcPr>
            <w:tcW w:w="1672" w:type="pct"/>
            <w:tcBorders>
              <w:top w:val="single" w:sz="4" w:space="0" w:color="auto"/>
              <w:left w:val="single" w:sz="4" w:space="0" w:color="auto"/>
              <w:bottom w:val="single" w:sz="4" w:space="0" w:color="auto"/>
              <w:right w:val="single" w:sz="4" w:space="0" w:color="auto"/>
            </w:tcBorders>
          </w:tcPr>
          <w:p w14:paraId="767480E1"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SCA premises</w:t>
            </w:r>
          </w:p>
        </w:tc>
      </w:tr>
      <w:tr w:rsidR="00697003" w:rsidRPr="001D1F9F" w14:paraId="3757F15D" w14:textId="77777777" w:rsidTr="00F7105C">
        <w:trPr>
          <w:trHeight w:val="22"/>
          <w:jc w:val="center"/>
        </w:trPr>
        <w:tc>
          <w:tcPr>
            <w:tcW w:w="1778" w:type="pct"/>
            <w:vMerge/>
            <w:tcBorders>
              <w:left w:val="single" w:sz="4" w:space="0" w:color="auto"/>
              <w:right w:val="single" w:sz="4" w:space="0" w:color="auto"/>
            </w:tcBorders>
          </w:tcPr>
          <w:p w14:paraId="6F545E66"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2B653FC" w14:textId="77777777" w:rsidR="00697003" w:rsidRPr="001D1F9F" w:rsidRDefault="00697003" w:rsidP="003C369F">
            <w:pPr>
              <w:spacing w:before="120" w:after="120"/>
              <w:rPr>
                <w:rFonts w:cs="Arial"/>
                <w:sz w:val="20"/>
                <w:szCs w:val="20"/>
              </w:rPr>
            </w:pPr>
            <w:r w:rsidRPr="001D1F9F">
              <w:rPr>
                <w:rFonts w:cs="Arial"/>
                <w:sz w:val="20"/>
                <w:szCs w:val="20"/>
              </w:rPr>
              <w:t xml:space="preserve">Clients residence </w:t>
            </w:r>
          </w:p>
        </w:tc>
        <w:tc>
          <w:tcPr>
            <w:tcW w:w="1672" w:type="pct"/>
            <w:tcBorders>
              <w:top w:val="single" w:sz="4" w:space="0" w:color="auto"/>
              <w:left w:val="single" w:sz="4" w:space="0" w:color="auto"/>
              <w:bottom w:val="single" w:sz="4" w:space="0" w:color="auto"/>
              <w:right w:val="single" w:sz="4" w:space="0" w:color="auto"/>
            </w:tcBorders>
          </w:tcPr>
          <w:p w14:paraId="77C0B7CB"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Child’s home</w:t>
            </w:r>
          </w:p>
        </w:tc>
      </w:tr>
      <w:tr w:rsidR="00697003" w:rsidRPr="001D1F9F" w14:paraId="6CD130C7" w14:textId="77777777" w:rsidTr="00F7105C">
        <w:trPr>
          <w:trHeight w:val="22"/>
          <w:jc w:val="center"/>
        </w:trPr>
        <w:tc>
          <w:tcPr>
            <w:tcW w:w="1778" w:type="pct"/>
            <w:vMerge/>
            <w:tcBorders>
              <w:left w:val="single" w:sz="4" w:space="0" w:color="auto"/>
              <w:right w:val="single" w:sz="4" w:space="0" w:color="auto"/>
            </w:tcBorders>
          </w:tcPr>
          <w:p w14:paraId="43D3581F"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1DE88736" w14:textId="77777777" w:rsidR="00697003" w:rsidRPr="001D1F9F" w:rsidRDefault="00697003" w:rsidP="003C369F">
            <w:pPr>
              <w:spacing w:before="120" w:after="120"/>
              <w:rPr>
                <w:rFonts w:cs="Arial"/>
                <w:sz w:val="20"/>
                <w:szCs w:val="20"/>
              </w:rPr>
            </w:pPr>
            <w:r w:rsidRPr="001D1F9F">
              <w:rPr>
                <w:rFonts w:cs="Arial"/>
                <w:sz w:val="20"/>
                <w:szCs w:val="20"/>
              </w:rPr>
              <w:t xml:space="preserve">Community venue </w:t>
            </w:r>
          </w:p>
        </w:tc>
        <w:tc>
          <w:tcPr>
            <w:tcW w:w="1672" w:type="pct"/>
            <w:tcBorders>
              <w:top w:val="single" w:sz="4" w:space="0" w:color="auto"/>
              <w:left w:val="single" w:sz="4" w:space="0" w:color="auto"/>
              <w:bottom w:val="single" w:sz="4" w:space="0" w:color="auto"/>
              <w:right w:val="single" w:sz="4" w:space="0" w:color="auto"/>
            </w:tcBorders>
          </w:tcPr>
          <w:p w14:paraId="7C97F64F"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P2L venue</w:t>
            </w:r>
          </w:p>
        </w:tc>
      </w:tr>
      <w:tr w:rsidR="00697003" w:rsidRPr="001D1F9F" w14:paraId="5D8194E2" w14:textId="77777777" w:rsidTr="00F7105C">
        <w:trPr>
          <w:trHeight w:val="22"/>
          <w:jc w:val="center"/>
        </w:trPr>
        <w:tc>
          <w:tcPr>
            <w:tcW w:w="1778" w:type="pct"/>
            <w:vMerge/>
            <w:tcBorders>
              <w:left w:val="single" w:sz="4" w:space="0" w:color="auto"/>
              <w:right w:val="single" w:sz="4" w:space="0" w:color="auto"/>
            </w:tcBorders>
          </w:tcPr>
          <w:p w14:paraId="30493AB4"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045DE156" w14:textId="77777777" w:rsidR="00697003" w:rsidRPr="001D1F9F" w:rsidRDefault="00697003" w:rsidP="003C369F">
            <w:pPr>
              <w:spacing w:before="120" w:after="120"/>
              <w:rPr>
                <w:rFonts w:cs="Arial"/>
                <w:sz w:val="20"/>
                <w:szCs w:val="20"/>
              </w:rPr>
            </w:pPr>
            <w:r w:rsidRPr="001D1F9F">
              <w:rPr>
                <w:rFonts w:cs="Arial"/>
                <w:sz w:val="20"/>
                <w:szCs w:val="20"/>
              </w:rPr>
              <w:t xml:space="preserve">Partner organisation </w:t>
            </w:r>
          </w:p>
        </w:tc>
        <w:tc>
          <w:tcPr>
            <w:tcW w:w="1672" w:type="pct"/>
            <w:tcBorders>
              <w:top w:val="single" w:sz="4" w:space="0" w:color="auto"/>
              <w:left w:val="single" w:sz="4" w:space="0" w:color="auto"/>
              <w:bottom w:val="single" w:sz="4" w:space="0" w:color="auto"/>
              <w:right w:val="single" w:sz="4" w:space="0" w:color="auto"/>
            </w:tcBorders>
          </w:tcPr>
          <w:p w14:paraId="209A60D5"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Family support service or other caseworker/case coordinator, family and relationship counselling service etc.</w:t>
            </w:r>
          </w:p>
        </w:tc>
      </w:tr>
      <w:tr w:rsidR="00697003" w:rsidRPr="001D1F9F" w14:paraId="7EAE531F" w14:textId="77777777" w:rsidTr="00F7105C">
        <w:trPr>
          <w:trHeight w:val="22"/>
          <w:jc w:val="center"/>
        </w:trPr>
        <w:tc>
          <w:tcPr>
            <w:tcW w:w="1778" w:type="pct"/>
            <w:vMerge/>
            <w:tcBorders>
              <w:left w:val="single" w:sz="4" w:space="0" w:color="auto"/>
              <w:right w:val="single" w:sz="4" w:space="0" w:color="auto"/>
            </w:tcBorders>
          </w:tcPr>
          <w:p w14:paraId="4F398335"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C6B71AD" w14:textId="77777777" w:rsidR="00697003" w:rsidRPr="001D1F9F" w:rsidRDefault="00697003" w:rsidP="003C369F">
            <w:pPr>
              <w:spacing w:before="120" w:after="120"/>
              <w:rPr>
                <w:rFonts w:cs="Arial"/>
                <w:sz w:val="20"/>
                <w:szCs w:val="20"/>
              </w:rPr>
            </w:pPr>
            <w:r w:rsidRPr="001D1F9F">
              <w:rPr>
                <w:rFonts w:cs="Arial"/>
                <w:sz w:val="20"/>
                <w:szCs w:val="20"/>
              </w:rPr>
              <w:t xml:space="preserve">Telephone </w:t>
            </w:r>
          </w:p>
        </w:tc>
        <w:tc>
          <w:tcPr>
            <w:tcW w:w="1672" w:type="pct"/>
            <w:tcBorders>
              <w:top w:val="single" w:sz="4" w:space="0" w:color="auto"/>
              <w:left w:val="single" w:sz="4" w:space="0" w:color="auto"/>
              <w:bottom w:val="single" w:sz="4" w:space="0" w:color="auto"/>
              <w:right w:val="single" w:sz="4" w:space="0" w:color="auto"/>
            </w:tcBorders>
          </w:tcPr>
          <w:p w14:paraId="70F4E97D"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Conversation on phone</w:t>
            </w:r>
          </w:p>
        </w:tc>
      </w:tr>
      <w:tr w:rsidR="00697003" w:rsidRPr="001D1F9F" w14:paraId="182BB10D" w14:textId="77777777" w:rsidTr="00F7105C">
        <w:trPr>
          <w:trHeight w:val="22"/>
          <w:jc w:val="center"/>
        </w:trPr>
        <w:tc>
          <w:tcPr>
            <w:tcW w:w="1778" w:type="pct"/>
            <w:vMerge/>
            <w:tcBorders>
              <w:left w:val="single" w:sz="4" w:space="0" w:color="auto"/>
              <w:right w:val="single" w:sz="4" w:space="0" w:color="auto"/>
            </w:tcBorders>
          </w:tcPr>
          <w:p w14:paraId="00B7D011"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6B5BCC5" w14:textId="77777777" w:rsidR="00697003" w:rsidRPr="001D1F9F" w:rsidRDefault="00697003" w:rsidP="003C369F">
            <w:pPr>
              <w:spacing w:before="120" w:after="120"/>
              <w:rPr>
                <w:rFonts w:cs="Arial"/>
                <w:sz w:val="20"/>
                <w:szCs w:val="20"/>
              </w:rPr>
            </w:pPr>
            <w:r w:rsidRPr="001D1F9F">
              <w:rPr>
                <w:rFonts w:cs="Arial"/>
                <w:sz w:val="20"/>
                <w:szCs w:val="20"/>
              </w:rPr>
              <w:t xml:space="preserve">Video </w:t>
            </w:r>
          </w:p>
        </w:tc>
        <w:tc>
          <w:tcPr>
            <w:tcW w:w="1672" w:type="pct"/>
            <w:tcBorders>
              <w:top w:val="single" w:sz="4" w:space="0" w:color="auto"/>
              <w:left w:val="single" w:sz="4" w:space="0" w:color="auto"/>
              <w:bottom w:val="single" w:sz="4" w:space="0" w:color="auto"/>
              <w:right w:val="single" w:sz="4" w:space="0" w:color="auto"/>
            </w:tcBorders>
          </w:tcPr>
          <w:p w14:paraId="2517ABEF"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Contact through zoom, teams etc. using camera function</w:t>
            </w:r>
          </w:p>
        </w:tc>
      </w:tr>
      <w:tr w:rsidR="00697003" w:rsidRPr="001D1F9F" w14:paraId="73146BB4" w14:textId="77777777" w:rsidTr="00F7105C">
        <w:trPr>
          <w:trHeight w:val="22"/>
          <w:jc w:val="center"/>
        </w:trPr>
        <w:tc>
          <w:tcPr>
            <w:tcW w:w="1778" w:type="pct"/>
            <w:vMerge/>
            <w:tcBorders>
              <w:left w:val="single" w:sz="4" w:space="0" w:color="auto"/>
              <w:right w:val="single" w:sz="4" w:space="0" w:color="auto"/>
            </w:tcBorders>
          </w:tcPr>
          <w:p w14:paraId="5F340AE9"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6A938444" w14:textId="77777777" w:rsidR="00697003" w:rsidRPr="001D1F9F" w:rsidRDefault="00697003" w:rsidP="003C369F">
            <w:pPr>
              <w:spacing w:before="120" w:after="120"/>
              <w:rPr>
                <w:rFonts w:cs="Arial"/>
                <w:sz w:val="20"/>
                <w:szCs w:val="20"/>
              </w:rPr>
            </w:pPr>
            <w:r w:rsidRPr="001D1F9F">
              <w:rPr>
                <w:rFonts w:cs="Arial"/>
                <w:sz w:val="20"/>
                <w:szCs w:val="20"/>
              </w:rPr>
              <w:t xml:space="preserve">Online service </w:t>
            </w:r>
          </w:p>
        </w:tc>
        <w:tc>
          <w:tcPr>
            <w:tcW w:w="1672" w:type="pct"/>
            <w:tcBorders>
              <w:top w:val="single" w:sz="4" w:space="0" w:color="auto"/>
              <w:left w:val="single" w:sz="4" w:space="0" w:color="auto"/>
              <w:bottom w:val="single" w:sz="4" w:space="0" w:color="auto"/>
              <w:right w:val="single" w:sz="4" w:space="0" w:color="auto"/>
            </w:tcBorders>
          </w:tcPr>
          <w:p w14:paraId="3846115A"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Contact through email, text etc.</w:t>
            </w:r>
          </w:p>
        </w:tc>
      </w:tr>
      <w:tr w:rsidR="00697003" w:rsidRPr="001D1F9F" w14:paraId="26D72914" w14:textId="77777777" w:rsidTr="00F7105C">
        <w:trPr>
          <w:trHeight w:val="22"/>
          <w:jc w:val="center"/>
        </w:trPr>
        <w:tc>
          <w:tcPr>
            <w:tcW w:w="1778" w:type="pct"/>
            <w:vMerge/>
            <w:tcBorders>
              <w:left w:val="single" w:sz="4" w:space="0" w:color="auto"/>
              <w:right w:val="single" w:sz="4" w:space="0" w:color="auto"/>
            </w:tcBorders>
          </w:tcPr>
          <w:p w14:paraId="7174D990"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ACB6F36" w14:textId="77777777" w:rsidR="00697003" w:rsidRPr="001D1F9F" w:rsidRDefault="00697003" w:rsidP="003C369F">
            <w:pPr>
              <w:spacing w:before="120" w:after="120"/>
              <w:rPr>
                <w:rFonts w:cs="Arial"/>
                <w:sz w:val="20"/>
                <w:szCs w:val="20"/>
              </w:rPr>
            </w:pPr>
            <w:r w:rsidRPr="001D1F9F">
              <w:rPr>
                <w:rFonts w:cs="Arial"/>
                <w:sz w:val="20"/>
                <w:szCs w:val="20"/>
              </w:rPr>
              <w:t xml:space="preserve">Healthcare facility </w:t>
            </w:r>
          </w:p>
        </w:tc>
        <w:tc>
          <w:tcPr>
            <w:tcW w:w="1672" w:type="pct"/>
            <w:tcBorders>
              <w:top w:val="single" w:sz="4" w:space="0" w:color="auto"/>
              <w:left w:val="single" w:sz="4" w:space="0" w:color="auto"/>
              <w:bottom w:val="single" w:sz="4" w:space="0" w:color="auto"/>
              <w:right w:val="single" w:sz="4" w:space="0" w:color="auto"/>
            </w:tcBorders>
          </w:tcPr>
          <w:p w14:paraId="597634DF"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Early Childhood Intervention Service (ECIS) or Tasmanian Autism Diagnostic Service (TADS), General Practitioner, Hospital, Allied Health Professional etc.</w:t>
            </w:r>
          </w:p>
        </w:tc>
      </w:tr>
      <w:tr w:rsidR="00697003" w:rsidRPr="001D1F9F" w14:paraId="738EE4C7" w14:textId="77777777" w:rsidTr="00F7105C">
        <w:trPr>
          <w:trHeight w:val="22"/>
          <w:jc w:val="center"/>
        </w:trPr>
        <w:tc>
          <w:tcPr>
            <w:tcW w:w="1778" w:type="pct"/>
            <w:vMerge/>
            <w:tcBorders>
              <w:left w:val="single" w:sz="4" w:space="0" w:color="auto"/>
              <w:right w:val="single" w:sz="4" w:space="0" w:color="auto"/>
            </w:tcBorders>
          </w:tcPr>
          <w:p w14:paraId="274FA47B"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3565CFB6" w14:textId="77777777" w:rsidR="00697003" w:rsidRPr="001D1F9F" w:rsidRDefault="00697003" w:rsidP="003C369F">
            <w:pPr>
              <w:spacing w:before="120" w:after="120"/>
              <w:rPr>
                <w:rFonts w:cs="Arial"/>
                <w:sz w:val="20"/>
                <w:szCs w:val="20"/>
              </w:rPr>
            </w:pPr>
            <w:r w:rsidRPr="001D1F9F">
              <w:rPr>
                <w:rFonts w:cs="Arial"/>
                <w:sz w:val="20"/>
                <w:szCs w:val="20"/>
              </w:rPr>
              <w:t xml:space="preserve">Education facility </w:t>
            </w:r>
          </w:p>
        </w:tc>
        <w:tc>
          <w:tcPr>
            <w:tcW w:w="1672" w:type="pct"/>
            <w:tcBorders>
              <w:top w:val="single" w:sz="4" w:space="0" w:color="auto"/>
              <w:left w:val="single" w:sz="4" w:space="0" w:color="auto"/>
              <w:bottom w:val="single" w:sz="4" w:space="0" w:color="auto"/>
              <w:right w:val="single" w:sz="4" w:space="0" w:color="auto"/>
            </w:tcBorders>
          </w:tcPr>
          <w:p w14:paraId="1DDE4878"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Launching into Learning site, Kindergarten, School</w:t>
            </w:r>
          </w:p>
        </w:tc>
      </w:tr>
      <w:tr w:rsidR="00697003" w:rsidRPr="001D1F9F" w14:paraId="36FA80D0" w14:textId="77777777" w:rsidTr="00F7105C">
        <w:trPr>
          <w:trHeight w:val="22"/>
          <w:jc w:val="center"/>
        </w:trPr>
        <w:tc>
          <w:tcPr>
            <w:tcW w:w="1778" w:type="pct"/>
            <w:vMerge/>
            <w:tcBorders>
              <w:left w:val="single" w:sz="4" w:space="0" w:color="auto"/>
              <w:right w:val="single" w:sz="4" w:space="0" w:color="auto"/>
            </w:tcBorders>
          </w:tcPr>
          <w:p w14:paraId="4BEBA78B"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p>
        </w:tc>
        <w:tc>
          <w:tcPr>
            <w:tcW w:w="1550" w:type="pct"/>
            <w:tcBorders>
              <w:top w:val="single" w:sz="4" w:space="0" w:color="auto"/>
              <w:left w:val="single" w:sz="4" w:space="0" w:color="auto"/>
              <w:bottom w:val="single" w:sz="4" w:space="0" w:color="auto"/>
              <w:right w:val="single" w:sz="4" w:space="0" w:color="auto"/>
            </w:tcBorders>
          </w:tcPr>
          <w:p w14:paraId="2A876613"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Justice facility</w:t>
            </w:r>
          </w:p>
        </w:tc>
        <w:tc>
          <w:tcPr>
            <w:tcW w:w="1672" w:type="pct"/>
            <w:tcBorders>
              <w:top w:val="single" w:sz="4" w:space="0" w:color="auto"/>
              <w:left w:val="single" w:sz="4" w:space="0" w:color="auto"/>
              <w:bottom w:val="single" w:sz="4" w:space="0" w:color="auto"/>
              <w:right w:val="single" w:sz="4" w:space="0" w:color="auto"/>
            </w:tcBorders>
          </w:tcPr>
          <w:p w14:paraId="2763B3EE" w14:textId="77777777" w:rsidR="00697003" w:rsidRPr="001D1F9F" w:rsidRDefault="00697003" w:rsidP="003C369F">
            <w:pPr>
              <w:widowControl w:val="0"/>
              <w:spacing w:before="120" w:after="120" w:line="288" w:lineRule="auto"/>
              <w:rPr>
                <w:rFonts w:cs="Arial"/>
                <w:sz w:val="20"/>
                <w:szCs w:val="20"/>
              </w:rPr>
            </w:pPr>
            <w:r w:rsidRPr="001D1F9F">
              <w:rPr>
                <w:rFonts w:cs="Arial"/>
                <w:sz w:val="20"/>
                <w:szCs w:val="20"/>
              </w:rPr>
              <w:t>Youth or adult justice service (community or detention)</w:t>
            </w:r>
          </w:p>
        </w:tc>
      </w:tr>
      <w:tr w:rsidR="00697003" w:rsidRPr="001D1F9F" w14:paraId="44A13FB7" w14:textId="77777777" w:rsidTr="00F7105C">
        <w:trPr>
          <w:trHeight w:val="274"/>
          <w:jc w:val="center"/>
        </w:trPr>
        <w:tc>
          <w:tcPr>
            <w:tcW w:w="1778" w:type="pct"/>
            <w:tcBorders>
              <w:top w:val="single" w:sz="4" w:space="0" w:color="auto"/>
              <w:left w:val="single" w:sz="4" w:space="0" w:color="auto"/>
              <w:bottom w:val="single" w:sz="4" w:space="0" w:color="auto"/>
              <w:right w:val="single" w:sz="4" w:space="0" w:color="auto"/>
            </w:tcBorders>
          </w:tcPr>
          <w:p w14:paraId="432C6CC0" w14:textId="77777777" w:rsidR="00697003" w:rsidRPr="001D1F9F" w:rsidRDefault="00697003" w:rsidP="003C369F">
            <w:pPr>
              <w:widowControl w:val="0"/>
              <w:numPr>
                <w:ilvl w:val="0"/>
                <w:numId w:val="12"/>
              </w:numPr>
              <w:spacing w:before="120" w:after="60" w:line="288" w:lineRule="auto"/>
              <w:ind w:left="284" w:hanging="284"/>
              <w:rPr>
                <w:rFonts w:eastAsia="Arial" w:cs="Arial"/>
                <w:sz w:val="20"/>
                <w:szCs w:val="20"/>
              </w:rPr>
            </w:pPr>
            <w:r w:rsidRPr="001D1F9F">
              <w:rPr>
                <w:rFonts w:eastAsia="Arial" w:cs="Arial"/>
                <w:sz w:val="20"/>
                <w:szCs w:val="20"/>
              </w:rPr>
              <w:t>Exit reason</w:t>
            </w:r>
          </w:p>
        </w:tc>
        <w:tc>
          <w:tcPr>
            <w:tcW w:w="3222" w:type="pct"/>
            <w:gridSpan w:val="2"/>
            <w:tcBorders>
              <w:top w:val="single" w:sz="4" w:space="0" w:color="auto"/>
              <w:left w:val="single" w:sz="4" w:space="0" w:color="auto"/>
              <w:bottom w:val="single" w:sz="4" w:space="0" w:color="auto"/>
              <w:right w:val="single" w:sz="4" w:space="0" w:color="auto"/>
            </w:tcBorders>
          </w:tcPr>
          <w:p w14:paraId="1A54DCA4" w14:textId="77777777" w:rsidR="00697003" w:rsidRPr="001D1F9F" w:rsidRDefault="00697003" w:rsidP="003C369F">
            <w:pPr>
              <w:widowControl w:val="0"/>
              <w:spacing w:before="120" w:after="60" w:line="288" w:lineRule="auto"/>
              <w:rPr>
                <w:rFonts w:cs="Arial"/>
                <w:sz w:val="20"/>
                <w:szCs w:val="20"/>
              </w:rPr>
            </w:pPr>
            <w:r w:rsidRPr="001D1F9F">
              <w:rPr>
                <w:rFonts w:cs="Arial"/>
                <w:sz w:val="20"/>
                <w:szCs w:val="20"/>
              </w:rPr>
              <w:t xml:space="preserve">Add Exit Reason to the case level when Service Type - </w:t>
            </w:r>
            <w:r w:rsidRPr="001D1F9F">
              <w:rPr>
                <w:rFonts w:cs="Arial"/>
                <w:b/>
                <w:sz w:val="20"/>
                <w:szCs w:val="20"/>
              </w:rPr>
              <w:t>Exit Interview</w:t>
            </w:r>
            <w:r w:rsidRPr="001D1F9F">
              <w:rPr>
                <w:rFonts w:cs="Arial"/>
                <w:sz w:val="20"/>
                <w:szCs w:val="20"/>
              </w:rPr>
              <w:t xml:space="preserve"> is used. Refer to Exit Interview and Table A or B below for further guidance.</w:t>
            </w:r>
          </w:p>
        </w:tc>
      </w:tr>
    </w:tbl>
    <w:p w14:paraId="79163BE6" w14:textId="216B6F1B" w:rsidR="00697003" w:rsidRPr="001D1F9F" w:rsidRDefault="00697003" w:rsidP="00697003">
      <w:pPr>
        <w:pStyle w:val="BodyText"/>
        <w:spacing w:before="120" w:after="120" w:line="288" w:lineRule="auto"/>
        <w:ind w:left="284"/>
        <w:jc w:val="both"/>
        <w:rPr>
          <w:rFonts w:cs="Arial"/>
          <w:lang w:val="en-AU"/>
        </w:rPr>
      </w:pPr>
      <w:r w:rsidRPr="001D1F9F">
        <w:rPr>
          <w:rFonts w:cs="Arial"/>
          <w:lang w:val="en-AU"/>
        </w:rPr>
        <w:t>You may record and extended client details, if you think it is appropriate for your program and for your clients to</w:t>
      </w:r>
      <w:r w:rsidR="00EA3E1D">
        <w:rPr>
          <w:rFonts w:cs="Arial"/>
          <w:lang w:val="en-AU"/>
        </w:rPr>
        <w:t> </w:t>
      </w:r>
      <w:r w:rsidRPr="001D1F9F">
        <w:rPr>
          <w:rFonts w:cs="Arial"/>
          <w:lang w:val="en-AU"/>
        </w:rPr>
        <w:t>do</w:t>
      </w:r>
      <w:r w:rsidR="00EA3E1D">
        <w:rPr>
          <w:rFonts w:cs="Arial"/>
          <w:lang w:val="en-AU"/>
        </w:rPr>
        <w:t> </w:t>
      </w:r>
      <w:r w:rsidRPr="001D1F9F">
        <w:rPr>
          <w:rFonts w:cs="Arial"/>
          <w:lang w:val="en-AU"/>
        </w:rPr>
        <w:t>so.</w:t>
      </w:r>
    </w:p>
    <w:p w14:paraId="6504E063" w14:textId="77777777" w:rsidR="00697003" w:rsidRPr="001D1F9F" w:rsidRDefault="00697003" w:rsidP="00F7105C">
      <w:pPr>
        <w:spacing w:before="180" w:after="120"/>
        <w:jc w:val="both"/>
        <w:rPr>
          <w:rFonts w:eastAsia="Calibri" w:cs="Arial"/>
        </w:rPr>
      </w:pPr>
      <w:r w:rsidRPr="001D1F9F">
        <w:rPr>
          <w:rFonts w:eastAsia="Calibri" w:cs="Arial"/>
          <w:b/>
        </w:rPr>
        <w:t>For this program activity, when should each service type be used?</w:t>
      </w:r>
    </w:p>
    <w:p w14:paraId="07211D4B" w14:textId="77777777" w:rsidR="00697003" w:rsidRPr="001D1F9F" w:rsidRDefault="00697003" w:rsidP="00697003">
      <w:pPr>
        <w:widowControl w:val="0"/>
        <w:spacing w:before="120" w:after="120" w:line="288" w:lineRule="auto"/>
        <w:ind w:left="284"/>
        <w:jc w:val="both"/>
        <w:rPr>
          <w:rFonts w:eastAsia="Arial" w:cs="Arial"/>
          <w:sz w:val="20"/>
          <w:szCs w:val="20"/>
        </w:rPr>
      </w:pPr>
      <w:r w:rsidRPr="001D1F9F">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75"/>
        <w:gridCol w:w="7081"/>
      </w:tblGrid>
      <w:tr w:rsidR="00697003" w:rsidRPr="003D4178" w14:paraId="4E9DDF1F" w14:textId="77777777" w:rsidTr="00F7105C">
        <w:trPr>
          <w:cnfStyle w:val="100000000000" w:firstRow="1" w:lastRow="0" w:firstColumn="0" w:lastColumn="0" w:oddVBand="0" w:evenVBand="0" w:oddHBand="0" w:evenHBand="0" w:firstRowFirstColumn="0" w:firstRowLastColumn="0" w:lastRowFirstColumn="0" w:lastRowLastColumn="0"/>
          <w:cantSplit/>
          <w:trHeight w:val="454"/>
          <w:tblHeader/>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4617B" w:themeFill="accent1"/>
            <w:vAlign w:val="center"/>
            <w:hideMark/>
          </w:tcPr>
          <w:p w14:paraId="1C6D8C3B" w14:textId="77777777" w:rsidR="00697003" w:rsidRPr="00F7105C" w:rsidRDefault="00697003" w:rsidP="003C369F">
            <w:pPr>
              <w:widowControl w:val="0"/>
              <w:spacing w:before="120" w:after="120" w:line="288" w:lineRule="auto"/>
              <w:rPr>
                <w:rFonts w:eastAsia="Arial" w:cs="Arial"/>
                <w:color w:val="FFFFFF"/>
              </w:rPr>
            </w:pPr>
            <w:r w:rsidRPr="00F7105C">
              <w:rPr>
                <w:rFonts w:eastAsia="Arial" w:cs="Arial"/>
                <w:color w:val="FFFFFF"/>
              </w:rPr>
              <w:t>Service Type</w:t>
            </w:r>
          </w:p>
        </w:tc>
        <w:tc>
          <w:tcPr>
            <w:tcW w:w="6805" w:type="dxa"/>
            <w:tcBorders>
              <w:top w:val="single" w:sz="4" w:space="0" w:color="auto"/>
              <w:left w:val="single" w:sz="4" w:space="0" w:color="auto"/>
              <w:bottom w:val="single" w:sz="4" w:space="0" w:color="auto"/>
              <w:right w:val="single" w:sz="4" w:space="0" w:color="auto"/>
            </w:tcBorders>
            <w:shd w:val="clear" w:color="auto" w:fill="04617B" w:themeFill="accent1"/>
            <w:vAlign w:val="center"/>
            <w:hideMark/>
          </w:tcPr>
          <w:p w14:paraId="31A97FF0" w14:textId="77777777" w:rsidR="00697003" w:rsidRPr="00F7105C" w:rsidRDefault="00697003" w:rsidP="003C369F">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rPr>
            </w:pPr>
            <w:r w:rsidRPr="00F7105C">
              <w:rPr>
                <w:rFonts w:eastAsia="Arial" w:cs="Arial"/>
                <w:color w:val="FFFFFF"/>
              </w:rPr>
              <w:t xml:space="preserve">Example </w:t>
            </w:r>
          </w:p>
        </w:tc>
      </w:tr>
      <w:tr w:rsidR="00697003" w:rsidRPr="001D1F9F" w14:paraId="611B1896" w14:textId="77777777" w:rsidTr="00F7105C">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1985864D" w14:textId="77777777" w:rsidR="00697003" w:rsidRPr="001D1F9F" w:rsidRDefault="00697003" w:rsidP="008006D6">
            <w:pPr>
              <w:spacing w:before="120" w:after="120" w:line="288" w:lineRule="auto"/>
              <w:rPr>
                <w:rFonts w:cs="Arial"/>
                <w:sz w:val="20"/>
                <w:szCs w:val="20"/>
              </w:rPr>
            </w:pPr>
            <w:r w:rsidRPr="001D1F9F">
              <w:rPr>
                <w:rFonts w:cs="Arial"/>
                <w:sz w:val="20"/>
                <w:szCs w:val="20"/>
              </w:rPr>
              <w:t>Intake/Assessment</w:t>
            </w:r>
          </w:p>
        </w:tc>
        <w:tc>
          <w:tcPr>
            <w:tcW w:w="6805" w:type="dxa"/>
            <w:tcBorders>
              <w:top w:val="single" w:sz="4" w:space="0" w:color="auto"/>
              <w:left w:val="single" w:sz="4" w:space="0" w:color="auto"/>
              <w:bottom w:val="single" w:sz="4" w:space="0" w:color="auto"/>
              <w:right w:val="single" w:sz="4" w:space="0" w:color="auto"/>
            </w:tcBorders>
            <w:vAlign w:val="center"/>
          </w:tcPr>
          <w:p w14:paraId="327DE9E0" w14:textId="77777777" w:rsidR="00697003" w:rsidRPr="00147B13" w:rsidRDefault="00697003"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Gather and assess information to confirm referred child and parent</w:t>
            </w:r>
            <w:r w:rsidRPr="00147B13">
              <w:rPr>
                <w:sz w:val="20"/>
                <w:szCs w:val="20"/>
              </w:rPr>
              <w:t xml:space="preserve"> or guardian’s suitability and eligibility prior to enrolment (Stage 2 and 3 of intake process).</w:t>
            </w:r>
          </w:p>
          <w:p w14:paraId="23820F2B" w14:textId="77777777" w:rsidR="00697003" w:rsidRPr="00C561B0"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p>
          <w:p w14:paraId="4F8CA176" w14:textId="77777777" w:rsidR="00697003" w:rsidRPr="008006D6"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When used after the child’s Enrolment Date (DEX Service Type: Intensive Support), a PICCOLO (Parent Interactions with Children – Checklist of Observations Linked to Outcomes) assessment undertaken with a parent or guardian.</w:t>
            </w:r>
          </w:p>
        </w:tc>
      </w:tr>
      <w:tr w:rsidR="00697003" w:rsidRPr="001D1F9F" w14:paraId="5623CB74" w14:textId="77777777" w:rsidTr="00F7105C">
        <w:trPr>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78B21D5" w14:textId="77777777" w:rsidR="00697003" w:rsidRPr="001D1F9F" w:rsidRDefault="00697003" w:rsidP="00F7105C">
            <w:pPr>
              <w:spacing w:before="120" w:after="120" w:line="288" w:lineRule="auto"/>
              <w:rPr>
                <w:rFonts w:cs="Arial"/>
                <w:sz w:val="20"/>
                <w:szCs w:val="20"/>
              </w:rPr>
            </w:pPr>
            <w:r w:rsidRPr="001D1F9F">
              <w:rPr>
                <w:rFonts w:cs="Arial"/>
                <w:sz w:val="20"/>
                <w:szCs w:val="20"/>
              </w:rPr>
              <w:lastRenderedPageBreak/>
              <w:t>Intensive Support</w:t>
            </w:r>
          </w:p>
        </w:tc>
        <w:tc>
          <w:tcPr>
            <w:tcW w:w="6805" w:type="dxa"/>
            <w:tcBorders>
              <w:top w:val="single" w:sz="4" w:space="0" w:color="auto"/>
              <w:left w:val="single" w:sz="4" w:space="0" w:color="auto"/>
              <w:bottom w:val="single" w:sz="4" w:space="0" w:color="auto"/>
              <w:right w:val="single" w:sz="4" w:space="0" w:color="auto"/>
            </w:tcBorders>
            <w:vAlign w:val="center"/>
          </w:tcPr>
          <w:p w14:paraId="5F9DE56F" w14:textId="77777777" w:rsidR="00697003" w:rsidRPr="00C561B0" w:rsidRDefault="00697003"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 xml:space="preserve">Enrolment Date - referred child and parent(s) are enrolled in the </w:t>
            </w:r>
            <w:r w:rsidRPr="00147B13">
              <w:rPr>
                <w:sz w:val="20"/>
                <w:szCs w:val="20"/>
              </w:rPr>
              <w:t>Payment by Outcomes Trials: Project 2</w:t>
            </w:r>
            <w:r w:rsidRPr="00C561B0">
              <w:rPr>
                <w:sz w:val="20"/>
                <w:szCs w:val="20"/>
              </w:rPr>
              <w:t xml:space="preserve">. </w:t>
            </w:r>
          </w:p>
          <w:p w14:paraId="4777B33B" w14:textId="77777777" w:rsidR="00697003" w:rsidRPr="00C561B0" w:rsidRDefault="00697003" w:rsidP="00F7105C">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Privacy Notice and Consent form is signed.</w:t>
            </w:r>
          </w:p>
        </w:tc>
      </w:tr>
      <w:tr w:rsidR="00697003" w:rsidRPr="001D1F9F" w14:paraId="62D8B8E0" w14:textId="77777777" w:rsidTr="00F7105C">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64105FF" w14:textId="77777777" w:rsidR="00697003" w:rsidRPr="001D1F9F" w:rsidRDefault="00697003" w:rsidP="008006D6">
            <w:pPr>
              <w:spacing w:before="120" w:after="120" w:line="288" w:lineRule="auto"/>
              <w:rPr>
                <w:rFonts w:cs="Arial"/>
                <w:sz w:val="20"/>
                <w:szCs w:val="20"/>
              </w:rPr>
            </w:pPr>
            <w:r w:rsidRPr="001D1F9F">
              <w:rPr>
                <w:rFonts w:cs="Arial"/>
                <w:sz w:val="20"/>
                <w:szCs w:val="20"/>
              </w:rPr>
              <w:t>Goal Setting</w:t>
            </w:r>
          </w:p>
        </w:tc>
        <w:tc>
          <w:tcPr>
            <w:tcW w:w="6805" w:type="dxa"/>
            <w:tcBorders>
              <w:top w:val="single" w:sz="4" w:space="0" w:color="auto"/>
              <w:left w:val="single" w:sz="4" w:space="0" w:color="auto"/>
              <w:bottom w:val="single" w:sz="4" w:space="0" w:color="auto"/>
              <w:right w:val="single" w:sz="4" w:space="0" w:color="auto"/>
            </w:tcBorders>
            <w:vAlign w:val="center"/>
          </w:tcPr>
          <w:p w14:paraId="778FCDD7" w14:textId="77777777" w:rsidR="00697003" w:rsidRPr="00147B13" w:rsidRDefault="00697003" w:rsidP="00F7105C">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Case Pla</w:t>
            </w:r>
            <w:r w:rsidRPr="00147B13">
              <w:rPr>
                <w:sz w:val="20"/>
                <w:szCs w:val="20"/>
              </w:rPr>
              <w:t>n Development/Review - formal identification of issues, strategy development for addressing those issues, stocktake of progress against agreed goals.</w:t>
            </w:r>
          </w:p>
        </w:tc>
      </w:tr>
      <w:tr w:rsidR="00697003" w:rsidRPr="001D1F9F" w14:paraId="253884B2" w14:textId="77777777" w:rsidTr="00F7105C">
        <w:trPr>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4397DDDC" w14:textId="281129E0" w:rsidR="00697003" w:rsidRPr="001D1F9F" w:rsidRDefault="00697003" w:rsidP="008006D6">
            <w:pPr>
              <w:spacing w:before="120" w:after="120" w:line="288" w:lineRule="auto"/>
              <w:rPr>
                <w:rFonts w:cs="Arial"/>
                <w:sz w:val="20"/>
                <w:szCs w:val="20"/>
              </w:rPr>
            </w:pPr>
            <w:r w:rsidRPr="001D1F9F">
              <w:rPr>
                <w:rFonts w:cs="Arial"/>
                <w:sz w:val="20"/>
                <w:szCs w:val="20"/>
              </w:rPr>
              <w:t xml:space="preserve">Supported playgroup </w:t>
            </w:r>
          </w:p>
        </w:tc>
        <w:tc>
          <w:tcPr>
            <w:tcW w:w="6805" w:type="dxa"/>
            <w:tcBorders>
              <w:top w:val="single" w:sz="4" w:space="0" w:color="auto"/>
              <w:left w:val="single" w:sz="4" w:space="0" w:color="auto"/>
              <w:bottom w:val="single" w:sz="4" w:space="0" w:color="auto"/>
              <w:right w:val="single" w:sz="4" w:space="0" w:color="auto"/>
            </w:tcBorders>
            <w:vAlign w:val="center"/>
          </w:tcPr>
          <w:p w14:paraId="34270EA0" w14:textId="77777777" w:rsidR="00697003" w:rsidRPr="00A9765D"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 xml:space="preserve">Attendance at a P2L supported playgroup. </w:t>
            </w:r>
          </w:p>
          <w:p w14:paraId="5968D176" w14:textId="77777777" w:rsidR="00697003" w:rsidRPr="00C561B0"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Supported playgroups are an opportunity f</w:t>
            </w:r>
            <w:r w:rsidRPr="00C561B0">
              <w:rPr>
                <w:sz w:val="20"/>
                <w:szCs w:val="20"/>
              </w:rPr>
              <w:t>or parents to share experiences of parenting and learn new parenting skills while being supported by workers who coordinate the activities. Recorded as a group session with identified clients.</w:t>
            </w:r>
          </w:p>
        </w:tc>
      </w:tr>
      <w:tr w:rsidR="00697003" w:rsidRPr="001D1F9F" w14:paraId="2C5D990B" w14:textId="77777777" w:rsidTr="00F7105C">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04475891" w14:textId="77777777" w:rsidR="00697003" w:rsidRPr="008006D6" w:rsidRDefault="00697003" w:rsidP="008006D6">
            <w:pPr>
              <w:spacing w:before="120" w:after="120" w:line="288" w:lineRule="auto"/>
              <w:rPr>
                <w:rFonts w:cs="Arial"/>
                <w:sz w:val="20"/>
                <w:szCs w:val="20"/>
              </w:rPr>
            </w:pPr>
            <w:r w:rsidRPr="001D1F9F">
              <w:rPr>
                <w:rFonts w:cs="Arial"/>
                <w:sz w:val="20"/>
                <w:szCs w:val="20"/>
              </w:rPr>
              <w:t xml:space="preserve">Child Focused Activity </w:t>
            </w:r>
          </w:p>
          <w:p w14:paraId="401D531F" w14:textId="77777777" w:rsidR="00697003" w:rsidRPr="008006D6" w:rsidRDefault="00697003" w:rsidP="008006D6">
            <w:pPr>
              <w:spacing w:before="120" w:after="120" w:line="288" w:lineRule="auto"/>
              <w:rPr>
                <w:rFonts w:cs="Arial"/>
                <w:sz w:val="20"/>
                <w:szCs w:val="20"/>
              </w:rPr>
            </w:pPr>
          </w:p>
        </w:tc>
        <w:tc>
          <w:tcPr>
            <w:tcW w:w="6805" w:type="dxa"/>
            <w:tcBorders>
              <w:top w:val="single" w:sz="4" w:space="0" w:color="auto"/>
              <w:left w:val="single" w:sz="4" w:space="0" w:color="auto"/>
              <w:bottom w:val="single" w:sz="4" w:space="0" w:color="auto"/>
              <w:right w:val="single" w:sz="4" w:space="0" w:color="auto"/>
            </w:tcBorders>
            <w:vAlign w:val="center"/>
          </w:tcPr>
          <w:p w14:paraId="400A98B0" w14:textId="77777777" w:rsidR="00697003" w:rsidRPr="00147B13"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 xml:space="preserve">Child Focused Activity is to be used </w:t>
            </w:r>
            <w:r w:rsidRPr="00147B13">
              <w:rPr>
                <w:sz w:val="20"/>
                <w:szCs w:val="20"/>
              </w:rPr>
              <w:t>when the purpose of the interaction is to promote the child’s healthy development through activities with the child in line with the development gaps identified through the ASQ, for example:</w:t>
            </w:r>
          </w:p>
          <w:p w14:paraId="71907C44"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C561B0">
              <w:rPr>
                <w:sz w:val="20"/>
                <w:szCs w:val="20"/>
              </w:rPr>
              <w:t>Developing language &amp; confidence so that a child can predict and understand, ask questions, respond to</w:t>
            </w:r>
            <w:r w:rsidRPr="008006D6">
              <w:rPr>
                <w:sz w:val="20"/>
                <w:szCs w:val="20"/>
              </w:rPr>
              <w:t xml:space="preserve"> </w:t>
            </w:r>
            <w:r w:rsidRPr="003D4178">
              <w:rPr>
                <w:sz w:val="20"/>
                <w:szCs w:val="20"/>
              </w:rPr>
              <w:t>questions, speak with greater fluency</w:t>
            </w:r>
          </w:p>
          <w:p w14:paraId="4EFC1EDC"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Engage in imaginative play such as drawing</w:t>
            </w:r>
          </w:p>
          <w:p w14:paraId="3938B5F7"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Recognise own name in print and counting from 1 to 5</w:t>
            </w:r>
          </w:p>
          <w:p w14:paraId="4FA9889D"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Separate comfortably from parent/carer</w:t>
            </w:r>
          </w:p>
          <w:p w14:paraId="35EADE9B"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Toilet independently</w:t>
            </w:r>
          </w:p>
          <w:p w14:paraId="0E6AA58C" w14:textId="77777777" w:rsidR="00697003" w:rsidRPr="003D4178" w:rsidRDefault="00697003" w:rsidP="008006D6">
            <w:pPr>
              <w:pStyle w:val="ListParagraph"/>
              <w:numPr>
                <w:ilvl w:val="0"/>
                <w:numId w:val="246"/>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3D4178">
              <w:rPr>
                <w:sz w:val="20"/>
                <w:szCs w:val="20"/>
              </w:rPr>
              <w:t>Cooperate with other children in extended play situations.</w:t>
            </w:r>
          </w:p>
        </w:tc>
      </w:tr>
      <w:tr w:rsidR="00697003" w:rsidRPr="001D1F9F" w14:paraId="0053F66E" w14:textId="77777777" w:rsidTr="00F7105C">
        <w:trPr>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DC502C8" w14:textId="77777777" w:rsidR="00697003" w:rsidRPr="008006D6" w:rsidRDefault="00697003" w:rsidP="008006D6">
            <w:pPr>
              <w:spacing w:before="120" w:after="120" w:line="288" w:lineRule="auto"/>
              <w:rPr>
                <w:rFonts w:cs="Arial"/>
                <w:sz w:val="20"/>
                <w:szCs w:val="20"/>
              </w:rPr>
            </w:pPr>
            <w:r w:rsidRPr="001D1F9F">
              <w:rPr>
                <w:rFonts w:cs="Arial"/>
                <w:sz w:val="20"/>
                <w:szCs w:val="20"/>
              </w:rPr>
              <w:t>Family Capacity Building</w:t>
            </w:r>
          </w:p>
        </w:tc>
        <w:tc>
          <w:tcPr>
            <w:tcW w:w="6805" w:type="dxa"/>
            <w:tcBorders>
              <w:top w:val="single" w:sz="4" w:space="0" w:color="auto"/>
              <w:left w:val="single" w:sz="4" w:space="0" w:color="auto"/>
              <w:bottom w:val="single" w:sz="4" w:space="0" w:color="auto"/>
              <w:right w:val="single" w:sz="4" w:space="0" w:color="auto"/>
            </w:tcBorders>
            <w:vAlign w:val="center"/>
          </w:tcPr>
          <w:p w14:paraId="2A086695" w14:textId="77777777" w:rsidR="00697003" w:rsidRPr="008006D6"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Support to enhance parents’ skills and confidence to ensure their children meet their developmental milestones, this may include support with:</w:t>
            </w:r>
          </w:p>
          <w:p w14:paraId="1F543740" w14:textId="77777777" w:rsidR="00697003" w:rsidRPr="00A9765D"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Setting bedtime &amp; meal routines</w:t>
            </w:r>
          </w:p>
          <w:p w14:paraId="7CD852E9" w14:textId="77777777" w:rsidR="00697003" w:rsidRPr="00C561B0"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147B13">
              <w:rPr>
                <w:sz w:val="20"/>
                <w:szCs w:val="20"/>
              </w:rPr>
              <w:t>Managing challenging</w:t>
            </w:r>
            <w:r w:rsidRPr="00C561B0">
              <w:rPr>
                <w:sz w:val="20"/>
                <w:szCs w:val="20"/>
              </w:rPr>
              <w:t xml:space="preserve"> behaviour</w:t>
            </w:r>
          </w:p>
          <w:p w14:paraId="11F1AB7C" w14:textId="77777777" w:rsidR="00697003" w:rsidRPr="00C561B0"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Reading/playing with children</w:t>
            </w:r>
          </w:p>
          <w:p w14:paraId="7F4C6AD1" w14:textId="77777777" w:rsidR="00697003" w:rsidRPr="00975A98"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C561B0">
              <w:rPr>
                <w:sz w:val="20"/>
                <w:szCs w:val="20"/>
              </w:rPr>
              <w:t>Build attachment and bonding</w:t>
            </w:r>
          </w:p>
          <w:p w14:paraId="31AACBAA" w14:textId="77777777" w:rsidR="00697003" w:rsidRPr="00B54C11" w:rsidRDefault="00697003" w:rsidP="008006D6">
            <w:pPr>
              <w:pStyle w:val="ListParagraph"/>
              <w:numPr>
                <w:ilvl w:val="0"/>
                <w:numId w:val="247"/>
              </w:numPr>
              <w:spacing w:before="120" w:after="120" w:line="288" w:lineRule="auto"/>
              <w:ind w:left="527" w:hanging="357"/>
              <w:contextualSpacing w:val="0"/>
              <w:jc w:val="both"/>
              <w:cnfStyle w:val="000000000000" w:firstRow="0" w:lastRow="0" w:firstColumn="0" w:lastColumn="0" w:oddVBand="0" w:evenVBand="0" w:oddHBand="0" w:evenHBand="0" w:firstRowFirstColumn="0" w:firstRowLastColumn="0" w:lastRowFirstColumn="0" w:lastRowLastColumn="0"/>
              <w:rPr>
                <w:sz w:val="20"/>
                <w:szCs w:val="20"/>
              </w:rPr>
            </w:pPr>
            <w:r w:rsidRPr="00274060">
              <w:rPr>
                <w:sz w:val="20"/>
                <w:szCs w:val="20"/>
              </w:rPr>
              <w:t>Parental emotional regulation.</w:t>
            </w:r>
          </w:p>
        </w:tc>
      </w:tr>
      <w:tr w:rsidR="00697003" w:rsidRPr="001D1F9F" w14:paraId="2E5E62BC" w14:textId="77777777" w:rsidTr="00F7105C">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02179E2" w14:textId="77777777" w:rsidR="00697003" w:rsidRPr="008006D6" w:rsidRDefault="00697003" w:rsidP="008006D6">
            <w:pPr>
              <w:spacing w:before="120" w:after="120" w:line="288" w:lineRule="auto"/>
              <w:rPr>
                <w:rFonts w:cs="Arial"/>
                <w:sz w:val="20"/>
                <w:szCs w:val="20"/>
              </w:rPr>
            </w:pPr>
            <w:r w:rsidRPr="001D1F9F">
              <w:rPr>
                <w:rFonts w:cs="Arial"/>
                <w:sz w:val="20"/>
                <w:szCs w:val="20"/>
              </w:rPr>
              <w:t>Developmental Assessments</w:t>
            </w:r>
          </w:p>
        </w:tc>
        <w:tc>
          <w:tcPr>
            <w:tcW w:w="6805" w:type="dxa"/>
            <w:tcBorders>
              <w:top w:val="single" w:sz="4" w:space="0" w:color="auto"/>
              <w:left w:val="single" w:sz="4" w:space="0" w:color="auto"/>
              <w:bottom w:val="single" w:sz="4" w:space="0" w:color="auto"/>
              <w:right w:val="single" w:sz="4" w:space="0" w:color="auto"/>
            </w:tcBorders>
            <w:vAlign w:val="center"/>
          </w:tcPr>
          <w:p w14:paraId="0F4D951E" w14:textId="77777777" w:rsidR="00697003" w:rsidRPr="00A9765D" w:rsidRDefault="00697003"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sz w:val="20"/>
                <w:szCs w:val="20"/>
              </w:rPr>
              <w:t>An ASQ (Ages and Stages Questionnaire) assessment undertaken with the child.</w:t>
            </w:r>
          </w:p>
        </w:tc>
      </w:tr>
      <w:tr w:rsidR="00697003" w:rsidRPr="001D1F9F" w14:paraId="4B641631" w14:textId="77777777" w:rsidTr="00F7105C">
        <w:trPr>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5FEA108" w14:textId="77777777" w:rsidR="00697003" w:rsidRPr="008006D6" w:rsidRDefault="00697003" w:rsidP="008006D6">
            <w:pPr>
              <w:spacing w:before="120" w:after="120" w:line="288" w:lineRule="auto"/>
              <w:rPr>
                <w:rFonts w:cs="Arial"/>
                <w:sz w:val="20"/>
                <w:szCs w:val="20"/>
              </w:rPr>
            </w:pPr>
            <w:r w:rsidRPr="001D1F9F">
              <w:rPr>
                <w:rFonts w:cs="Arial"/>
                <w:sz w:val="20"/>
                <w:szCs w:val="20"/>
              </w:rPr>
              <w:t>Education Engagement</w:t>
            </w:r>
          </w:p>
        </w:tc>
        <w:tc>
          <w:tcPr>
            <w:tcW w:w="6805" w:type="dxa"/>
            <w:tcBorders>
              <w:top w:val="single" w:sz="4" w:space="0" w:color="auto"/>
              <w:left w:val="single" w:sz="4" w:space="0" w:color="auto"/>
              <w:bottom w:val="single" w:sz="4" w:space="0" w:color="auto"/>
              <w:right w:val="single" w:sz="4" w:space="0" w:color="auto"/>
            </w:tcBorders>
            <w:vAlign w:val="center"/>
          </w:tcPr>
          <w:p w14:paraId="4474AED6" w14:textId="77777777" w:rsidR="00697003" w:rsidRPr="00147B13" w:rsidRDefault="00697003"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A9765D">
              <w:rPr>
                <w:sz w:val="20"/>
                <w:szCs w:val="20"/>
              </w:rPr>
              <w:t>First day a child attends Kin</w:t>
            </w:r>
            <w:r w:rsidRPr="00147B13">
              <w:rPr>
                <w:sz w:val="20"/>
                <w:szCs w:val="20"/>
              </w:rPr>
              <w:t>dergarten.</w:t>
            </w:r>
          </w:p>
        </w:tc>
      </w:tr>
      <w:tr w:rsidR="00697003" w:rsidRPr="001D1F9F" w14:paraId="7DFA4877" w14:textId="77777777" w:rsidTr="00F7105C">
        <w:trPr>
          <w:cnfStyle w:val="000000100000" w:firstRow="0" w:lastRow="0" w:firstColumn="0" w:lastColumn="0" w:oddVBand="0" w:evenVBand="0" w:oddHBand="1" w:evenHBand="0" w:firstRowFirstColumn="0" w:firstRowLastColumn="0" w:lastRowFirstColumn="0" w:lastRowLastColumn="0"/>
          <w:cantSplit/>
          <w:trHeight w:val="567"/>
          <w:jc w:val="cent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9B43675" w14:textId="77777777" w:rsidR="00697003" w:rsidRPr="008006D6" w:rsidRDefault="00697003" w:rsidP="008006D6">
            <w:pPr>
              <w:spacing w:before="120" w:after="120" w:line="288" w:lineRule="auto"/>
              <w:rPr>
                <w:rFonts w:cs="Arial"/>
                <w:sz w:val="20"/>
                <w:szCs w:val="20"/>
              </w:rPr>
            </w:pPr>
            <w:r w:rsidRPr="001D1F9F">
              <w:rPr>
                <w:rFonts w:cs="Arial"/>
                <w:sz w:val="20"/>
                <w:szCs w:val="20"/>
              </w:rPr>
              <w:t xml:space="preserve">Exit Interview </w:t>
            </w:r>
          </w:p>
          <w:p w14:paraId="719A0C7B" w14:textId="77777777" w:rsidR="00697003" w:rsidRPr="008006D6" w:rsidRDefault="00697003" w:rsidP="008006D6">
            <w:pPr>
              <w:spacing w:before="120" w:after="120" w:line="288" w:lineRule="auto"/>
              <w:rPr>
                <w:rFonts w:cs="Arial"/>
                <w:sz w:val="20"/>
                <w:szCs w:val="20"/>
              </w:rPr>
            </w:pPr>
          </w:p>
        </w:tc>
        <w:tc>
          <w:tcPr>
            <w:tcW w:w="6805" w:type="dxa"/>
            <w:tcBorders>
              <w:top w:val="single" w:sz="4" w:space="0" w:color="auto"/>
              <w:left w:val="single" w:sz="4" w:space="0" w:color="auto"/>
              <w:bottom w:val="single" w:sz="4" w:space="0" w:color="auto"/>
              <w:right w:val="single" w:sz="4" w:space="0" w:color="auto"/>
            </w:tcBorders>
            <w:vAlign w:val="center"/>
          </w:tcPr>
          <w:p w14:paraId="3DDDACB1" w14:textId="77777777" w:rsidR="00697003" w:rsidRPr="00A9765D"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A9765D">
              <w:rPr>
                <w:b/>
                <w:sz w:val="20"/>
                <w:szCs w:val="20"/>
              </w:rPr>
              <w:t>No Enrolment Date</w:t>
            </w:r>
            <w:r w:rsidRPr="008006D6">
              <w:rPr>
                <w:b/>
                <w:sz w:val="20"/>
                <w:szCs w:val="20"/>
              </w:rPr>
              <w:t xml:space="preserve"> </w:t>
            </w:r>
            <w:r w:rsidRPr="00A9765D">
              <w:rPr>
                <w:sz w:val="20"/>
                <w:szCs w:val="20"/>
              </w:rPr>
              <w:t>(Service Type: Intensive Support):</w:t>
            </w:r>
            <w:r w:rsidRPr="008006D6">
              <w:rPr>
                <w:sz w:val="20"/>
                <w:szCs w:val="20"/>
              </w:rPr>
              <w:t xml:space="preserve"> </w:t>
            </w:r>
            <w:r w:rsidRPr="00A9765D">
              <w:rPr>
                <w:sz w:val="20"/>
                <w:szCs w:val="20"/>
              </w:rPr>
              <w:t xml:space="preserve">a child was not enrolled and case is closed. </w:t>
            </w:r>
          </w:p>
          <w:p w14:paraId="7C36CC40" w14:textId="77777777" w:rsidR="00697003" w:rsidRPr="00A9765D"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b/>
                <w:sz w:val="20"/>
                <w:szCs w:val="20"/>
              </w:rPr>
              <w:t xml:space="preserve">Exit Reason </w:t>
            </w:r>
            <w:r w:rsidRPr="008006D6">
              <w:rPr>
                <w:sz w:val="20"/>
                <w:szCs w:val="20"/>
              </w:rPr>
              <w:t>Refer to Exit Reason Table A – Person not enrolled after intake process.</w:t>
            </w:r>
          </w:p>
          <w:p w14:paraId="5D46BE2A" w14:textId="77777777" w:rsidR="00697003" w:rsidRPr="008006D6" w:rsidRDefault="00697003" w:rsidP="008006D6">
            <w:pPr>
              <w:pStyle w:val="ListParagraph"/>
              <w:numPr>
                <w:ilvl w:val="0"/>
                <w:numId w:val="247"/>
              </w:numPr>
              <w:spacing w:before="120" w:after="120" w:line="288" w:lineRule="auto"/>
              <w:ind w:left="527" w:hanging="357"/>
              <w:contextualSpacing w:val="0"/>
              <w:jc w:val="both"/>
              <w:cnfStyle w:val="000000100000" w:firstRow="0" w:lastRow="0" w:firstColumn="0" w:lastColumn="0" w:oddVBand="0" w:evenVBand="0" w:oddHBand="1" w:evenHBand="0" w:firstRowFirstColumn="0" w:firstRowLastColumn="0" w:lastRowFirstColumn="0" w:lastRowLastColumn="0"/>
              <w:rPr>
                <w:sz w:val="20"/>
                <w:szCs w:val="20"/>
              </w:rPr>
            </w:pPr>
            <w:r w:rsidRPr="00147B13">
              <w:rPr>
                <w:b/>
                <w:sz w:val="20"/>
                <w:szCs w:val="20"/>
              </w:rPr>
              <w:t>An Enrolment Date</w:t>
            </w:r>
            <w:r w:rsidRPr="008006D6">
              <w:rPr>
                <w:b/>
                <w:sz w:val="20"/>
                <w:szCs w:val="20"/>
              </w:rPr>
              <w:t xml:space="preserve"> </w:t>
            </w:r>
            <w:r w:rsidRPr="00A9765D">
              <w:rPr>
                <w:sz w:val="20"/>
                <w:szCs w:val="20"/>
              </w:rPr>
              <w:t xml:space="preserve">(Service Type: Intensive </w:t>
            </w:r>
            <w:r w:rsidRPr="00147B13">
              <w:rPr>
                <w:sz w:val="20"/>
                <w:szCs w:val="20"/>
              </w:rPr>
              <w:t xml:space="preserve">Support): a child was exited from Payment by Outcomes Trials: Project 2. </w:t>
            </w:r>
            <w:r w:rsidRPr="008006D6">
              <w:rPr>
                <w:sz w:val="20"/>
                <w:szCs w:val="20"/>
              </w:rPr>
              <w:t>Refer to Exit Reason Table B – Allowable exclusions</w:t>
            </w:r>
          </w:p>
        </w:tc>
      </w:tr>
    </w:tbl>
    <w:p w14:paraId="05BAFD10" w14:textId="77777777" w:rsidR="00697003" w:rsidRPr="001D1F9F" w:rsidRDefault="00697003" w:rsidP="008006D6">
      <w:pPr>
        <w:keepNext/>
        <w:pageBreakBefore/>
        <w:jc w:val="both"/>
        <w:rPr>
          <w:rFonts w:cs="Arial"/>
          <w:b/>
          <w:bCs/>
        </w:rPr>
      </w:pPr>
      <w:r w:rsidRPr="001D1F9F">
        <w:rPr>
          <w:rFonts w:cs="Arial"/>
          <w:b/>
          <w:bCs/>
        </w:rPr>
        <w:lastRenderedPageBreak/>
        <w:t>Table A – Child is not enrolled after intake process</w:t>
      </w:r>
    </w:p>
    <w:p w14:paraId="718AFDCA" w14:textId="77777777" w:rsidR="00697003" w:rsidRPr="001D1F9F" w:rsidRDefault="00697003" w:rsidP="00697003">
      <w:pPr>
        <w:jc w:val="both"/>
        <w:rPr>
          <w:rFonts w:cs="Arial"/>
          <w:b/>
          <w:bCs/>
        </w:rPr>
      </w:pPr>
      <w:r w:rsidRPr="001D1F9F">
        <w:rPr>
          <w:rFonts w:cs="Arial"/>
          <w:b/>
          <w:bCs/>
        </w:rPr>
        <w:t>DEX Exit Reason for exits during Intake: Stage 2 and 3 referrals only</w:t>
      </w:r>
    </w:p>
    <w:p w14:paraId="6B5F29AF" w14:textId="77777777" w:rsidR="00697003" w:rsidRPr="001D1F9F" w:rsidRDefault="00697003" w:rsidP="00697003">
      <w:pPr>
        <w:ind w:left="1440" w:hanging="1440"/>
        <w:jc w:val="both"/>
        <w:rPr>
          <w:rFonts w:cs="Arial"/>
          <w:iCs/>
          <w:sz w:val="20"/>
          <w:szCs w:val="20"/>
        </w:rPr>
      </w:pPr>
      <w:r w:rsidRPr="001D1F9F">
        <w:rPr>
          <w:rFonts w:cs="Arial"/>
          <w:iCs/>
          <w:sz w:val="20"/>
          <w:szCs w:val="20"/>
        </w:rPr>
        <w:t xml:space="preserve">Stage 1: </w:t>
      </w:r>
      <w:r w:rsidRPr="001D1F9F">
        <w:rPr>
          <w:rFonts w:cs="Arial"/>
          <w:iCs/>
          <w:sz w:val="20"/>
          <w:szCs w:val="20"/>
        </w:rPr>
        <w:tab/>
        <w:t>Referrals received from referring agency. Where Payment by Outcomes Trials: Project 2 is not the most suitable program, the practitioner will provide advice to the referring agency and the referring agency will inform the family and provide alternative options.   </w:t>
      </w:r>
    </w:p>
    <w:p w14:paraId="3CCF0AB2" w14:textId="77777777" w:rsidR="00697003" w:rsidRPr="001D1F9F" w:rsidRDefault="00697003" w:rsidP="00697003">
      <w:pPr>
        <w:ind w:left="1440" w:hanging="1440"/>
        <w:jc w:val="both"/>
        <w:rPr>
          <w:rFonts w:cs="Arial"/>
          <w:iCs/>
          <w:sz w:val="20"/>
          <w:szCs w:val="20"/>
        </w:rPr>
      </w:pPr>
      <w:r w:rsidRPr="001D1F9F">
        <w:rPr>
          <w:rFonts w:cs="Arial"/>
          <w:iCs/>
          <w:sz w:val="20"/>
          <w:szCs w:val="20"/>
        </w:rPr>
        <w:t xml:space="preserve">Stage 2: </w:t>
      </w:r>
      <w:r w:rsidRPr="001D1F9F">
        <w:rPr>
          <w:rFonts w:cs="Arial"/>
          <w:iCs/>
          <w:sz w:val="20"/>
          <w:szCs w:val="20"/>
        </w:rPr>
        <w:tab/>
        <w:t xml:space="preserve">Phone screening with referred parent or guardian. Where Payment by Outcomes Trials: Project 2 is not the most suitable program, the practitioner informs the family and provides them with alternative options for support. </w:t>
      </w:r>
    </w:p>
    <w:p w14:paraId="6DDA2CB2" w14:textId="62FEC894" w:rsidR="00697003" w:rsidRPr="001D1F9F" w:rsidRDefault="00697003" w:rsidP="00697003">
      <w:pPr>
        <w:ind w:left="1440" w:hanging="1440"/>
        <w:jc w:val="both"/>
        <w:rPr>
          <w:rFonts w:cs="Arial"/>
          <w:iCs/>
          <w:sz w:val="20"/>
          <w:szCs w:val="20"/>
        </w:rPr>
      </w:pPr>
      <w:r w:rsidRPr="001D1F9F">
        <w:rPr>
          <w:rFonts w:cs="Arial"/>
          <w:iCs/>
          <w:sz w:val="20"/>
          <w:szCs w:val="20"/>
        </w:rPr>
        <w:t>Stage 3:</w:t>
      </w:r>
      <w:r w:rsidRPr="001D1F9F">
        <w:rPr>
          <w:rFonts w:cs="Arial"/>
          <w:iCs/>
          <w:sz w:val="20"/>
          <w:szCs w:val="20"/>
        </w:rPr>
        <w:tab/>
        <w:t>Practitioners undertake an initial face to face home visit for assessment. Where Payment by Outcomes Trials: Project 2 is not the most suitable program, the practitioner will provide a warm handover to</w:t>
      </w:r>
      <w:r w:rsidR="00EA3E1D">
        <w:rPr>
          <w:rFonts w:cs="Arial"/>
          <w:iCs/>
          <w:sz w:val="20"/>
          <w:szCs w:val="20"/>
        </w:rPr>
        <w:t> </w:t>
      </w:r>
      <w:r w:rsidRPr="001D1F9F">
        <w:rPr>
          <w:rFonts w:cs="Arial"/>
          <w:iCs/>
          <w:sz w:val="20"/>
          <w:szCs w:val="20"/>
        </w:rPr>
        <w:t xml:space="preserve">alternative support services. </w:t>
      </w:r>
    </w:p>
    <w:p w14:paraId="65F1A74A" w14:textId="77777777" w:rsidR="00697003" w:rsidRPr="001D1F9F" w:rsidRDefault="00697003" w:rsidP="00697003">
      <w:pPr>
        <w:rPr>
          <w:rFonts w:cs="Arial"/>
          <w:iCs/>
          <w:sz w:val="24"/>
          <w:szCs w:val="24"/>
        </w:rPr>
      </w:pPr>
      <w:r w:rsidRPr="001D1F9F">
        <w:rPr>
          <w:rFonts w:cs="Arial"/>
          <w:iCs/>
          <w:sz w:val="24"/>
          <w:szCs w:val="24"/>
        </w:rPr>
        <w:t> </w:t>
      </w:r>
    </w:p>
    <w:tbl>
      <w:tblPr>
        <w:tblW w:w="5000" w:type="pct"/>
        <w:jc w:val="center"/>
        <w:tblCellMar>
          <w:left w:w="0" w:type="dxa"/>
          <w:right w:w="0" w:type="dxa"/>
        </w:tblCellMar>
        <w:tblLook w:val="04A0" w:firstRow="1" w:lastRow="0" w:firstColumn="1" w:lastColumn="0" w:noHBand="0" w:noVBand="1"/>
      </w:tblPr>
      <w:tblGrid>
        <w:gridCol w:w="3822"/>
        <w:gridCol w:w="1062"/>
        <w:gridCol w:w="1082"/>
        <w:gridCol w:w="1061"/>
        <w:gridCol w:w="1295"/>
        <w:gridCol w:w="1061"/>
        <w:gridCol w:w="1063"/>
      </w:tblGrid>
      <w:tr w:rsidR="00697003" w:rsidRPr="005C7015" w14:paraId="4E173776" w14:textId="77777777" w:rsidTr="008006D6">
        <w:trPr>
          <w:trHeight w:val="578"/>
          <w:jc w:val="center"/>
        </w:trPr>
        <w:tc>
          <w:tcPr>
            <w:tcW w:w="1829" w:type="pct"/>
            <w:tcBorders>
              <w:top w:val="single" w:sz="4" w:space="0" w:color="auto"/>
              <w:left w:val="single" w:sz="8" w:space="0" w:color="auto"/>
              <w:bottom w:val="single" w:sz="8" w:space="0" w:color="auto"/>
              <w:right w:val="single" w:sz="8" w:space="0" w:color="auto"/>
            </w:tcBorders>
            <w:shd w:val="clear" w:color="auto" w:fill="04617B" w:themeFill="accent1"/>
            <w:tcMar>
              <w:top w:w="0" w:type="dxa"/>
              <w:left w:w="108" w:type="dxa"/>
              <w:bottom w:w="0" w:type="dxa"/>
              <w:right w:w="108" w:type="dxa"/>
            </w:tcMar>
            <w:vAlign w:val="bottom"/>
          </w:tcPr>
          <w:p w14:paraId="02ABC131" w14:textId="77777777" w:rsidR="00697003" w:rsidRPr="008006D6" w:rsidRDefault="00697003" w:rsidP="008006D6">
            <w:pPr>
              <w:widowControl w:val="0"/>
              <w:spacing w:before="120" w:after="120" w:line="288" w:lineRule="auto"/>
              <w:jc w:val="center"/>
              <w:rPr>
                <w:rFonts w:eastAsia="Arial" w:cs="Arial"/>
                <w:b/>
                <w:color w:val="FFFFFF"/>
              </w:rPr>
            </w:pPr>
            <w:r w:rsidRPr="008006D6">
              <w:rPr>
                <w:rFonts w:eastAsia="Arial" w:cs="Arial"/>
                <w:b/>
                <w:color w:val="FFFFFF"/>
              </w:rPr>
              <w:t>Reason family is not enrolled</w:t>
            </w:r>
          </w:p>
        </w:tc>
        <w:tc>
          <w:tcPr>
            <w:tcW w:w="3171" w:type="pct"/>
            <w:gridSpan w:val="6"/>
            <w:tcBorders>
              <w:top w:val="single" w:sz="4" w:space="0" w:color="auto"/>
              <w:left w:val="nil"/>
              <w:bottom w:val="single" w:sz="8" w:space="0" w:color="auto"/>
              <w:right w:val="single" w:sz="8" w:space="0" w:color="auto"/>
            </w:tcBorders>
            <w:shd w:val="clear" w:color="auto" w:fill="04617B" w:themeFill="accent1"/>
            <w:tcMar>
              <w:top w:w="0" w:type="dxa"/>
              <w:left w:w="108" w:type="dxa"/>
              <w:bottom w:w="0" w:type="dxa"/>
              <w:right w:w="108" w:type="dxa"/>
            </w:tcMar>
            <w:vAlign w:val="bottom"/>
          </w:tcPr>
          <w:p w14:paraId="121F1938" w14:textId="77777777" w:rsidR="00697003" w:rsidRPr="008006D6" w:rsidRDefault="00697003" w:rsidP="008006D6">
            <w:pPr>
              <w:widowControl w:val="0"/>
              <w:spacing w:before="120" w:after="120" w:line="288" w:lineRule="auto"/>
              <w:jc w:val="center"/>
              <w:rPr>
                <w:rFonts w:eastAsia="Arial" w:cs="Arial"/>
                <w:b/>
                <w:color w:val="FFFFFF"/>
              </w:rPr>
            </w:pPr>
            <w:r w:rsidRPr="008006D6">
              <w:rPr>
                <w:rFonts w:eastAsia="Arial" w:cs="Arial"/>
                <w:b/>
                <w:color w:val="FFFFFF"/>
              </w:rPr>
              <w:t>DEX Exit Reason</w:t>
            </w:r>
          </w:p>
        </w:tc>
      </w:tr>
      <w:tr w:rsidR="00697003" w:rsidRPr="001D1F9F" w14:paraId="3A35383B" w14:textId="77777777" w:rsidTr="008006D6">
        <w:trPr>
          <w:trHeight w:val="254"/>
          <w:jc w:val="center"/>
        </w:trPr>
        <w:tc>
          <w:tcPr>
            <w:tcW w:w="1829"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6BB78A99" w14:textId="77777777" w:rsidR="00697003" w:rsidRPr="001D1F9F" w:rsidRDefault="00697003" w:rsidP="003C369F">
            <w:pPr>
              <w:spacing w:before="120" w:after="120"/>
              <w:rPr>
                <w:rFonts w:cs="Arial"/>
                <w:sz w:val="20"/>
                <w:szCs w:val="20"/>
                <w:highlight w:val="yellow"/>
              </w:rPr>
            </w:pPr>
            <w:r w:rsidRPr="001D1F9F">
              <w:rPr>
                <w:rFonts w:cs="Arial"/>
                <w:sz w:val="20"/>
                <w:szCs w:val="20"/>
              </w:rPr>
              <w:t>Note: Exit Reason is reported against the child</w:t>
            </w:r>
          </w:p>
        </w:tc>
        <w:tc>
          <w:tcPr>
            <w:tcW w:w="50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B4CFC86" w14:textId="77777777" w:rsidR="00697003" w:rsidRPr="001D1F9F" w:rsidRDefault="00697003" w:rsidP="003C369F">
            <w:pPr>
              <w:jc w:val="center"/>
              <w:rPr>
                <w:rFonts w:cs="Arial"/>
                <w:sz w:val="20"/>
                <w:szCs w:val="20"/>
              </w:rPr>
            </w:pPr>
            <w:r w:rsidRPr="001D1F9F">
              <w:rPr>
                <w:rFonts w:cs="Arial"/>
                <w:sz w:val="20"/>
                <w:szCs w:val="20"/>
              </w:rPr>
              <w:t>Client has moved out of area</w:t>
            </w:r>
          </w:p>
        </w:tc>
        <w:tc>
          <w:tcPr>
            <w:tcW w:w="518"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5380A514" w14:textId="77777777" w:rsidR="00697003" w:rsidRPr="001D1F9F" w:rsidRDefault="00697003" w:rsidP="003C369F">
            <w:pPr>
              <w:jc w:val="center"/>
              <w:rPr>
                <w:rFonts w:cs="Arial"/>
                <w:sz w:val="20"/>
                <w:szCs w:val="20"/>
              </w:rPr>
            </w:pPr>
            <w:r w:rsidRPr="001D1F9F">
              <w:rPr>
                <w:rFonts w:cs="Arial"/>
                <w:sz w:val="20"/>
                <w:szCs w:val="20"/>
              </w:rPr>
              <w:t>Client no longer eligible</w:t>
            </w:r>
          </w:p>
        </w:tc>
        <w:tc>
          <w:tcPr>
            <w:tcW w:w="508" w:type="pct"/>
            <w:tcBorders>
              <w:top w:val="nil"/>
              <w:left w:val="nil"/>
              <w:bottom w:val="single" w:sz="8" w:space="0" w:color="auto"/>
              <w:right w:val="single" w:sz="8" w:space="0" w:color="auto"/>
            </w:tcBorders>
            <w:shd w:val="clear" w:color="auto" w:fill="F2F2F2"/>
            <w:hideMark/>
          </w:tcPr>
          <w:p w14:paraId="0949C89C" w14:textId="77777777" w:rsidR="00697003" w:rsidRPr="001D1F9F" w:rsidRDefault="00697003" w:rsidP="003C369F">
            <w:pPr>
              <w:jc w:val="center"/>
              <w:rPr>
                <w:rFonts w:cs="Arial"/>
                <w:sz w:val="20"/>
                <w:szCs w:val="20"/>
              </w:rPr>
            </w:pPr>
            <w:r w:rsidRPr="001D1F9F">
              <w:rPr>
                <w:rFonts w:cs="Arial"/>
                <w:sz w:val="20"/>
                <w:szCs w:val="20"/>
              </w:rPr>
              <w:t>Client now requires higher level of care</w:t>
            </w:r>
          </w:p>
        </w:tc>
        <w:tc>
          <w:tcPr>
            <w:tcW w:w="620" w:type="pct"/>
            <w:tcBorders>
              <w:top w:val="nil"/>
              <w:left w:val="nil"/>
              <w:bottom w:val="single" w:sz="8" w:space="0" w:color="auto"/>
              <w:right w:val="single" w:sz="8" w:space="0" w:color="auto"/>
            </w:tcBorders>
            <w:shd w:val="clear" w:color="auto" w:fill="F2F2F2"/>
            <w:hideMark/>
          </w:tcPr>
          <w:p w14:paraId="6EA1C210" w14:textId="77777777" w:rsidR="00697003" w:rsidRPr="001D1F9F" w:rsidRDefault="00697003" w:rsidP="003C369F">
            <w:pPr>
              <w:jc w:val="center"/>
              <w:rPr>
                <w:rFonts w:cs="Arial"/>
                <w:sz w:val="20"/>
                <w:szCs w:val="20"/>
              </w:rPr>
            </w:pPr>
            <w:r w:rsidRPr="001D1F9F">
              <w:rPr>
                <w:rFonts w:cs="Arial"/>
                <w:sz w:val="20"/>
                <w:szCs w:val="20"/>
              </w:rPr>
              <w:t>Service unable to provide assistance</w:t>
            </w:r>
          </w:p>
        </w:tc>
        <w:tc>
          <w:tcPr>
            <w:tcW w:w="508" w:type="pct"/>
            <w:tcBorders>
              <w:top w:val="nil"/>
              <w:left w:val="nil"/>
              <w:bottom w:val="single" w:sz="8" w:space="0" w:color="auto"/>
              <w:right w:val="single" w:sz="8" w:space="0" w:color="auto"/>
            </w:tcBorders>
            <w:shd w:val="clear" w:color="auto" w:fill="F2F2F2"/>
            <w:hideMark/>
          </w:tcPr>
          <w:p w14:paraId="4E9EE542" w14:textId="77777777" w:rsidR="00697003" w:rsidRPr="001D1F9F" w:rsidRDefault="00697003" w:rsidP="003C369F">
            <w:pPr>
              <w:jc w:val="center"/>
              <w:rPr>
                <w:rFonts w:cs="Arial"/>
                <w:sz w:val="20"/>
                <w:szCs w:val="20"/>
              </w:rPr>
            </w:pPr>
            <w:r w:rsidRPr="001D1F9F">
              <w:rPr>
                <w:rFonts w:cs="Arial"/>
                <w:sz w:val="20"/>
                <w:szCs w:val="20"/>
              </w:rPr>
              <w:t>Client died</w:t>
            </w:r>
          </w:p>
        </w:tc>
        <w:tc>
          <w:tcPr>
            <w:tcW w:w="508" w:type="pct"/>
            <w:tcBorders>
              <w:top w:val="nil"/>
              <w:left w:val="nil"/>
              <w:bottom w:val="single" w:sz="8" w:space="0" w:color="auto"/>
              <w:right w:val="single" w:sz="8" w:space="0" w:color="auto"/>
            </w:tcBorders>
            <w:shd w:val="clear" w:color="auto" w:fill="F2F2F2"/>
            <w:hideMark/>
          </w:tcPr>
          <w:p w14:paraId="40CE0226" w14:textId="77777777" w:rsidR="00697003" w:rsidRPr="001D1F9F" w:rsidRDefault="00697003" w:rsidP="003C369F">
            <w:pPr>
              <w:jc w:val="center"/>
              <w:rPr>
                <w:rFonts w:cs="Arial"/>
                <w:sz w:val="20"/>
                <w:szCs w:val="20"/>
              </w:rPr>
            </w:pPr>
            <w:r w:rsidRPr="001D1F9F">
              <w:rPr>
                <w:rFonts w:cs="Arial"/>
                <w:sz w:val="20"/>
                <w:szCs w:val="20"/>
              </w:rPr>
              <w:t>None of the above</w:t>
            </w:r>
          </w:p>
        </w:tc>
      </w:tr>
      <w:tr w:rsidR="00697003" w:rsidRPr="001D1F9F" w14:paraId="1CED8CB8" w14:textId="77777777" w:rsidTr="008006D6">
        <w:trPr>
          <w:trHeight w:val="254"/>
          <w:jc w:val="center"/>
        </w:trPr>
        <w:tc>
          <w:tcPr>
            <w:tcW w:w="1829"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6BB13C4" w14:textId="77777777" w:rsidR="00697003" w:rsidRPr="001D1F9F" w:rsidRDefault="00697003" w:rsidP="003C369F">
            <w:pPr>
              <w:pStyle w:val="Normal-Table"/>
              <w:spacing w:before="120" w:after="120"/>
              <w:rPr>
                <w:rFonts w:ascii="Arial" w:hAnsi="Arial" w:cs="Arial"/>
              </w:rPr>
            </w:pPr>
            <w:r w:rsidRPr="001D1F9F">
              <w:rPr>
                <w:rFonts w:ascii="Arial" w:hAnsi="Arial" w:cs="Arial"/>
              </w:rPr>
              <w:t>Family does not reside in a Specified School catchment area.</w:t>
            </w:r>
          </w:p>
        </w:tc>
        <w:tc>
          <w:tcPr>
            <w:tcW w:w="50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1F201FE" w14:textId="77777777" w:rsidR="00697003" w:rsidRPr="001D1F9F" w:rsidRDefault="00697003" w:rsidP="00C82270">
            <w:pPr>
              <w:jc w:val="center"/>
              <w:rPr>
                <w:rFonts w:cs="Arial"/>
                <w:b/>
                <w:bCs/>
                <w:sz w:val="20"/>
                <w:szCs w:val="20"/>
              </w:rPr>
            </w:pPr>
            <w:r w:rsidRPr="001D1F9F">
              <w:rPr>
                <w:rFonts w:cs="Arial"/>
                <w:b/>
                <w:bCs/>
                <w:sz w:val="20"/>
                <w:szCs w:val="20"/>
              </w:rPr>
              <w:t>x</w:t>
            </w:r>
          </w:p>
        </w:tc>
        <w:tc>
          <w:tcPr>
            <w:tcW w:w="51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6C436B86"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7180F66D" w14:textId="77777777" w:rsidR="00697003" w:rsidRPr="001D1F9F" w:rsidRDefault="00697003">
            <w:pPr>
              <w:jc w:val="center"/>
              <w:rPr>
                <w:rFonts w:cs="Arial"/>
                <w:b/>
                <w:bCs/>
                <w:sz w:val="20"/>
                <w:szCs w:val="20"/>
              </w:rPr>
            </w:pPr>
          </w:p>
        </w:tc>
        <w:tc>
          <w:tcPr>
            <w:tcW w:w="620" w:type="pct"/>
            <w:tcBorders>
              <w:top w:val="nil"/>
              <w:left w:val="nil"/>
              <w:bottom w:val="single" w:sz="8" w:space="0" w:color="auto"/>
              <w:right w:val="single" w:sz="8" w:space="0" w:color="auto"/>
            </w:tcBorders>
            <w:shd w:val="clear" w:color="auto" w:fill="FFFFFF" w:themeFill="background1"/>
            <w:vAlign w:val="center"/>
          </w:tcPr>
          <w:p w14:paraId="7B7AB273"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2D1CD38C"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45EC7FBF" w14:textId="77777777" w:rsidR="00697003" w:rsidRPr="001D1F9F" w:rsidRDefault="00697003">
            <w:pPr>
              <w:jc w:val="center"/>
              <w:rPr>
                <w:rFonts w:cs="Arial"/>
                <w:b/>
                <w:bCs/>
                <w:sz w:val="20"/>
                <w:szCs w:val="20"/>
              </w:rPr>
            </w:pPr>
          </w:p>
        </w:tc>
      </w:tr>
      <w:tr w:rsidR="00697003" w:rsidRPr="001D1F9F" w14:paraId="44F8131F" w14:textId="77777777" w:rsidTr="008006D6">
        <w:trPr>
          <w:trHeight w:val="723"/>
          <w:jc w:val="center"/>
        </w:trPr>
        <w:tc>
          <w:tcPr>
            <w:tcW w:w="1829"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603C2983" w14:textId="77777777" w:rsidR="00697003" w:rsidRPr="001D1F9F" w:rsidRDefault="00697003" w:rsidP="003C369F">
            <w:pPr>
              <w:pStyle w:val="Normal-Table"/>
              <w:spacing w:before="120" w:after="120"/>
              <w:rPr>
                <w:rFonts w:ascii="Arial" w:hAnsi="Arial" w:cs="Arial"/>
              </w:rPr>
            </w:pPr>
            <w:r w:rsidRPr="001D1F9F">
              <w:rPr>
                <w:rFonts w:ascii="Arial" w:hAnsi="Arial" w:cs="Arial"/>
              </w:rPr>
              <w:t xml:space="preserve">Child is the subject to a Care and Protection Order (up to 12 months) or an Assessment Order of 4 or 8 weeks under the </w:t>
            </w:r>
            <w:r w:rsidRPr="001D1F9F">
              <w:rPr>
                <w:rFonts w:ascii="Arial" w:hAnsi="Arial" w:cs="Arial"/>
                <w:i/>
                <w:iCs/>
              </w:rPr>
              <w:t>Children, Young Person’s and their Families Act 1997</w:t>
            </w:r>
            <w:r w:rsidRPr="001D1F9F">
              <w:rPr>
                <w:rFonts w:ascii="Arial" w:hAnsi="Arial" w:cs="Arial"/>
              </w:rPr>
              <w:t xml:space="preserve"> (Tasmania).</w:t>
            </w:r>
          </w:p>
        </w:tc>
        <w:tc>
          <w:tcPr>
            <w:tcW w:w="50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7F11690B" w14:textId="77777777" w:rsidR="00697003" w:rsidRPr="001D1F9F" w:rsidRDefault="00697003" w:rsidP="00C82270">
            <w:pPr>
              <w:jc w:val="center"/>
              <w:rPr>
                <w:rFonts w:cs="Arial"/>
                <w:b/>
                <w:bCs/>
                <w:sz w:val="20"/>
                <w:szCs w:val="20"/>
              </w:rPr>
            </w:pPr>
          </w:p>
        </w:tc>
        <w:tc>
          <w:tcPr>
            <w:tcW w:w="518"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9F7BEC2" w14:textId="77777777" w:rsidR="00697003" w:rsidRPr="001D1F9F" w:rsidRDefault="00697003">
            <w:pPr>
              <w:jc w:val="center"/>
              <w:rPr>
                <w:rFonts w:cs="Arial"/>
                <w:b/>
                <w:bCs/>
                <w:sz w:val="20"/>
                <w:szCs w:val="20"/>
              </w:rPr>
            </w:pPr>
            <w:r w:rsidRPr="001D1F9F">
              <w:rPr>
                <w:rFonts w:cs="Arial"/>
                <w:b/>
                <w:bCs/>
                <w:sz w:val="20"/>
                <w:szCs w:val="20"/>
              </w:rPr>
              <w:t>x</w:t>
            </w: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105E0ABF" w14:textId="77777777" w:rsidR="00697003" w:rsidRPr="001D1F9F" w:rsidRDefault="00697003">
            <w:pPr>
              <w:jc w:val="center"/>
              <w:rPr>
                <w:rFonts w:cs="Arial"/>
                <w:b/>
                <w:bCs/>
                <w:sz w:val="20"/>
                <w:szCs w:val="20"/>
              </w:rPr>
            </w:pPr>
          </w:p>
        </w:tc>
        <w:tc>
          <w:tcPr>
            <w:tcW w:w="620" w:type="pct"/>
            <w:tcBorders>
              <w:top w:val="nil"/>
              <w:left w:val="nil"/>
              <w:bottom w:val="single" w:sz="8" w:space="0" w:color="auto"/>
              <w:right w:val="single" w:sz="8" w:space="0" w:color="auto"/>
            </w:tcBorders>
            <w:shd w:val="clear" w:color="auto" w:fill="F2F2F2" w:themeFill="background1" w:themeFillShade="F2"/>
            <w:vAlign w:val="center"/>
          </w:tcPr>
          <w:p w14:paraId="02CEF4F1"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589773D4" w14:textId="77777777" w:rsidR="00697003" w:rsidRPr="001D1F9F" w:rsidRDefault="00697003">
            <w:pPr>
              <w:jc w:val="center"/>
              <w:rPr>
                <w:rFonts w:cs="Arial"/>
                <w:b/>
                <w:bCs/>
                <w:sz w:val="20"/>
                <w:szCs w:val="20"/>
                <w:highlight w:val="yellow"/>
              </w:rPr>
            </w:pPr>
          </w:p>
        </w:tc>
        <w:tc>
          <w:tcPr>
            <w:tcW w:w="508" w:type="pct"/>
            <w:tcBorders>
              <w:top w:val="nil"/>
              <w:left w:val="nil"/>
              <w:bottom w:val="single" w:sz="8" w:space="0" w:color="auto"/>
              <w:right w:val="single" w:sz="8" w:space="0" w:color="auto"/>
            </w:tcBorders>
            <w:shd w:val="clear" w:color="auto" w:fill="F2F2F2" w:themeFill="background1" w:themeFillShade="F2"/>
            <w:vAlign w:val="center"/>
          </w:tcPr>
          <w:p w14:paraId="45436149" w14:textId="77777777" w:rsidR="00697003" w:rsidRPr="001D1F9F" w:rsidRDefault="00697003">
            <w:pPr>
              <w:jc w:val="center"/>
              <w:rPr>
                <w:rFonts w:cs="Arial"/>
                <w:b/>
                <w:bCs/>
                <w:sz w:val="20"/>
                <w:szCs w:val="20"/>
                <w:highlight w:val="yellow"/>
              </w:rPr>
            </w:pPr>
          </w:p>
        </w:tc>
      </w:tr>
      <w:tr w:rsidR="00697003" w:rsidRPr="001D1F9F" w14:paraId="48FE795B" w14:textId="77777777" w:rsidTr="008006D6">
        <w:trPr>
          <w:trHeight w:val="630"/>
          <w:jc w:val="center"/>
        </w:trPr>
        <w:tc>
          <w:tcPr>
            <w:tcW w:w="1829"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C0271C9" w14:textId="77777777" w:rsidR="00697003" w:rsidRPr="001D1F9F" w:rsidRDefault="00697003" w:rsidP="003C369F">
            <w:pPr>
              <w:pStyle w:val="Normal-Table"/>
              <w:spacing w:before="120" w:after="120"/>
              <w:rPr>
                <w:rFonts w:ascii="Arial" w:hAnsi="Arial" w:cs="Arial"/>
              </w:rPr>
            </w:pPr>
            <w:r w:rsidRPr="001D1F9F">
              <w:rPr>
                <w:rFonts w:ascii="Arial" w:hAnsi="Arial" w:cs="Arial"/>
              </w:rPr>
              <w:t>Child has been diagnosed with a medical condition, disability or significant atypical development that has a high probability of contributing to a long-term developmental delay.</w:t>
            </w:r>
          </w:p>
        </w:tc>
        <w:tc>
          <w:tcPr>
            <w:tcW w:w="50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04D430F2" w14:textId="77777777" w:rsidR="00697003" w:rsidRPr="001D1F9F" w:rsidRDefault="00697003" w:rsidP="00C82270">
            <w:pPr>
              <w:jc w:val="center"/>
              <w:rPr>
                <w:rFonts w:cs="Arial"/>
                <w:b/>
                <w:bCs/>
                <w:sz w:val="20"/>
                <w:szCs w:val="20"/>
              </w:rPr>
            </w:pPr>
          </w:p>
        </w:tc>
        <w:tc>
          <w:tcPr>
            <w:tcW w:w="518"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B667061"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03F2297C" w14:textId="77777777" w:rsidR="00697003" w:rsidRPr="001D1F9F" w:rsidRDefault="00697003">
            <w:pPr>
              <w:jc w:val="center"/>
              <w:rPr>
                <w:rFonts w:cs="Arial"/>
                <w:b/>
                <w:bCs/>
                <w:sz w:val="20"/>
                <w:szCs w:val="20"/>
              </w:rPr>
            </w:pPr>
            <w:r w:rsidRPr="001D1F9F">
              <w:rPr>
                <w:rFonts w:cs="Arial"/>
                <w:b/>
                <w:bCs/>
                <w:sz w:val="20"/>
                <w:szCs w:val="20"/>
              </w:rPr>
              <w:t>x</w:t>
            </w:r>
          </w:p>
        </w:tc>
        <w:tc>
          <w:tcPr>
            <w:tcW w:w="620" w:type="pct"/>
            <w:tcBorders>
              <w:top w:val="nil"/>
              <w:left w:val="nil"/>
              <w:bottom w:val="single" w:sz="8" w:space="0" w:color="auto"/>
              <w:right w:val="single" w:sz="8" w:space="0" w:color="auto"/>
            </w:tcBorders>
            <w:shd w:val="clear" w:color="auto" w:fill="FFFFFF" w:themeFill="background1"/>
            <w:vAlign w:val="center"/>
          </w:tcPr>
          <w:p w14:paraId="7C2E3144" w14:textId="77777777" w:rsidR="00697003" w:rsidRPr="001D1F9F" w:rsidRDefault="00697003">
            <w:pPr>
              <w:jc w:val="center"/>
              <w:rPr>
                <w:rFonts w:cs="Arial"/>
                <w:b/>
                <w:bCs/>
                <w:sz w:val="20"/>
                <w:szCs w:val="20"/>
              </w:rPr>
            </w:pPr>
          </w:p>
        </w:tc>
        <w:tc>
          <w:tcPr>
            <w:tcW w:w="508" w:type="pct"/>
            <w:tcBorders>
              <w:top w:val="nil"/>
              <w:left w:val="nil"/>
              <w:bottom w:val="single" w:sz="8" w:space="0" w:color="auto"/>
              <w:right w:val="single" w:sz="8" w:space="0" w:color="auto"/>
            </w:tcBorders>
            <w:shd w:val="clear" w:color="auto" w:fill="FFFFFF" w:themeFill="background1"/>
            <w:vAlign w:val="center"/>
          </w:tcPr>
          <w:p w14:paraId="1324F8E3" w14:textId="77777777" w:rsidR="00697003" w:rsidRPr="001D1F9F" w:rsidRDefault="00697003">
            <w:pPr>
              <w:jc w:val="center"/>
              <w:rPr>
                <w:rFonts w:cs="Arial"/>
                <w:b/>
                <w:bCs/>
                <w:sz w:val="20"/>
                <w:szCs w:val="20"/>
                <w:highlight w:val="yellow"/>
              </w:rPr>
            </w:pPr>
          </w:p>
        </w:tc>
        <w:tc>
          <w:tcPr>
            <w:tcW w:w="508" w:type="pct"/>
            <w:tcBorders>
              <w:top w:val="nil"/>
              <w:left w:val="nil"/>
              <w:bottom w:val="single" w:sz="8" w:space="0" w:color="auto"/>
              <w:right w:val="single" w:sz="8" w:space="0" w:color="auto"/>
            </w:tcBorders>
            <w:shd w:val="clear" w:color="auto" w:fill="FFFFFF" w:themeFill="background1"/>
            <w:vAlign w:val="center"/>
          </w:tcPr>
          <w:p w14:paraId="0C6CE79F" w14:textId="77777777" w:rsidR="00697003" w:rsidRPr="001D1F9F" w:rsidRDefault="00697003">
            <w:pPr>
              <w:jc w:val="center"/>
              <w:rPr>
                <w:rFonts w:cs="Arial"/>
                <w:b/>
                <w:bCs/>
                <w:sz w:val="20"/>
                <w:szCs w:val="20"/>
                <w:highlight w:val="yellow"/>
              </w:rPr>
            </w:pPr>
          </w:p>
        </w:tc>
      </w:tr>
      <w:tr w:rsidR="00697003" w:rsidRPr="001D1F9F" w14:paraId="2B225B95" w14:textId="77777777" w:rsidTr="008006D6">
        <w:trPr>
          <w:trHeight w:val="254"/>
          <w:jc w:val="center"/>
        </w:trPr>
        <w:tc>
          <w:tcPr>
            <w:tcW w:w="182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582738B" w14:textId="77777777" w:rsidR="00697003" w:rsidRPr="001D1F9F" w:rsidRDefault="00697003" w:rsidP="003C369F">
            <w:pPr>
              <w:spacing w:before="120" w:after="120"/>
              <w:rPr>
                <w:rFonts w:cs="Arial"/>
                <w:sz w:val="20"/>
                <w:szCs w:val="20"/>
              </w:rPr>
            </w:pPr>
            <w:r w:rsidRPr="001D1F9F">
              <w:rPr>
                <w:rFonts w:cs="Arial"/>
                <w:sz w:val="20"/>
                <w:szCs w:val="20"/>
              </w:rPr>
              <w:t>Parent or guardian does not have a current Concession Card.</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8979361" w14:textId="77777777" w:rsidR="00697003" w:rsidRPr="001D1F9F"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9FDE20E"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D6098E" w14:textId="77777777" w:rsidR="00697003" w:rsidRPr="001D1F9F"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4D395797" w14:textId="77777777" w:rsidR="00697003" w:rsidRPr="001D1F9F" w:rsidRDefault="00697003" w:rsidP="00C82270">
            <w:pPr>
              <w:jc w:val="center"/>
              <w:rPr>
                <w:rFonts w:cs="Arial"/>
                <w:b/>
                <w:bCs/>
                <w:sz w:val="20"/>
                <w:szCs w:val="20"/>
              </w:rPr>
            </w:pPr>
            <w:r w:rsidRPr="001D1F9F">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2BE20EE1"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1A618B1B" w14:textId="77777777" w:rsidR="00697003" w:rsidRPr="001D1F9F" w:rsidRDefault="00697003">
            <w:pPr>
              <w:jc w:val="center"/>
              <w:rPr>
                <w:rFonts w:cs="Arial"/>
                <w:b/>
                <w:bCs/>
                <w:sz w:val="20"/>
                <w:szCs w:val="20"/>
              </w:rPr>
            </w:pPr>
          </w:p>
        </w:tc>
      </w:tr>
      <w:tr w:rsidR="00697003" w:rsidRPr="001D1F9F" w14:paraId="2765834A" w14:textId="77777777" w:rsidTr="008006D6">
        <w:trPr>
          <w:trHeight w:val="254"/>
          <w:jc w:val="center"/>
        </w:trPr>
        <w:tc>
          <w:tcPr>
            <w:tcW w:w="1829"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02035A0" w14:textId="77777777" w:rsidR="00697003" w:rsidRPr="001D1F9F" w:rsidRDefault="00697003" w:rsidP="003C369F">
            <w:pPr>
              <w:spacing w:before="120" w:after="120"/>
              <w:rPr>
                <w:rFonts w:cs="Arial"/>
                <w:sz w:val="20"/>
                <w:szCs w:val="20"/>
              </w:rPr>
            </w:pPr>
            <w:r w:rsidRPr="001D1F9F">
              <w:rPr>
                <w:rFonts w:cs="Arial"/>
                <w:sz w:val="20"/>
                <w:szCs w:val="20"/>
              </w:rPr>
              <w:t>Child is not the right age.</w:t>
            </w: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EB61470" w14:textId="77777777" w:rsidR="00697003" w:rsidRPr="001D1F9F"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A3AFA4F"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03A17894" w14:textId="77777777" w:rsidR="00697003" w:rsidRPr="001D1F9F"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49B6B01" w14:textId="77777777" w:rsidR="00697003" w:rsidRPr="001D1F9F" w:rsidRDefault="00697003" w:rsidP="00C82270">
            <w:pPr>
              <w:jc w:val="center"/>
              <w:rPr>
                <w:rFonts w:cs="Arial"/>
                <w:b/>
                <w:bCs/>
                <w:sz w:val="20"/>
                <w:szCs w:val="20"/>
              </w:rPr>
            </w:pPr>
            <w:r w:rsidRPr="001D1F9F">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3964E9C5"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F68ED53" w14:textId="77777777" w:rsidR="00697003" w:rsidRPr="001D1F9F" w:rsidRDefault="00697003">
            <w:pPr>
              <w:jc w:val="center"/>
              <w:rPr>
                <w:rFonts w:cs="Arial"/>
                <w:b/>
                <w:bCs/>
                <w:sz w:val="20"/>
                <w:szCs w:val="20"/>
              </w:rPr>
            </w:pPr>
          </w:p>
        </w:tc>
      </w:tr>
      <w:tr w:rsidR="00697003" w:rsidRPr="001D1F9F" w14:paraId="063B8296" w14:textId="77777777" w:rsidTr="008006D6">
        <w:trPr>
          <w:trHeight w:val="254"/>
          <w:jc w:val="center"/>
        </w:trPr>
        <w:tc>
          <w:tcPr>
            <w:tcW w:w="1829"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C6A645A" w14:textId="77777777" w:rsidR="00697003" w:rsidRPr="001D1F9F" w:rsidRDefault="00697003" w:rsidP="003C369F">
            <w:pPr>
              <w:spacing w:before="120" w:after="120"/>
              <w:rPr>
                <w:rFonts w:cs="Arial"/>
                <w:sz w:val="20"/>
                <w:szCs w:val="20"/>
              </w:rPr>
            </w:pPr>
            <w:r w:rsidRPr="001D1F9F">
              <w:rPr>
                <w:rFonts w:cs="Arial"/>
                <w:sz w:val="20"/>
                <w:szCs w:val="20"/>
              </w:rPr>
              <w:t>Child is attending more than 10 hours of childcare or is currently enrolled in the Working Together program.</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1898D2EC" w14:textId="77777777" w:rsidR="00697003" w:rsidRPr="001D1F9F"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39E075E3"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73174A3F" w14:textId="77777777" w:rsidR="00697003" w:rsidRPr="001D1F9F"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5F884959" w14:textId="77777777" w:rsidR="00697003" w:rsidRPr="001D1F9F" w:rsidRDefault="00697003" w:rsidP="00C82270">
            <w:pPr>
              <w:jc w:val="center"/>
              <w:rPr>
                <w:rFonts w:cs="Arial"/>
                <w:b/>
                <w:bCs/>
                <w:sz w:val="20"/>
                <w:szCs w:val="20"/>
              </w:rPr>
            </w:pPr>
            <w:r w:rsidRPr="001D1F9F">
              <w:rPr>
                <w:rFonts w:cs="Arial"/>
                <w:b/>
                <w:bCs/>
                <w:sz w:val="20"/>
                <w:szCs w:val="20"/>
              </w:rPr>
              <w:t>x</w:t>
            </w: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0A72BBEB"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F2F2F2" w:themeFill="background1" w:themeFillShade="F2"/>
            <w:vAlign w:val="center"/>
          </w:tcPr>
          <w:p w14:paraId="6E9FDF04" w14:textId="77777777" w:rsidR="00697003" w:rsidRPr="001D1F9F" w:rsidRDefault="00697003">
            <w:pPr>
              <w:jc w:val="center"/>
              <w:rPr>
                <w:rFonts w:cs="Arial"/>
                <w:b/>
                <w:bCs/>
                <w:sz w:val="20"/>
                <w:szCs w:val="20"/>
              </w:rPr>
            </w:pPr>
          </w:p>
        </w:tc>
      </w:tr>
      <w:tr w:rsidR="00697003" w:rsidRPr="001D1F9F" w14:paraId="2AD27CEF" w14:textId="77777777" w:rsidTr="008006D6">
        <w:trPr>
          <w:trHeight w:val="254"/>
          <w:jc w:val="center"/>
        </w:trPr>
        <w:tc>
          <w:tcPr>
            <w:tcW w:w="1829" w:type="pct"/>
            <w:tcBorders>
              <w:top w:val="single" w:sz="8" w:space="0" w:color="auto"/>
              <w:left w:val="single" w:sz="8" w:space="0" w:color="auto"/>
              <w:bottom w:val="single" w:sz="8" w:space="0" w:color="auto"/>
              <w:right w:val="single" w:sz="8" w:space="0" w:color="auto"/>
            </w:tcBorders>
            <w:shd w:val="clear" w:color="auto" w:fill="auto"/>
            <w:vAlign w:val="center"/>
          </w:tcPr>
          <w:p w14:paraId="340D57C9" w14:textId="77777777" w:rsidR="00697003" w:rsidRPr="001D1F9F" w:rsidRDefault="00697003" w:rsidP="003C369F">
            <w:pPr>
              <w:spacing w:before="120" w:after="120"/>
              <w:rPr>
                <w:rFonts w:cs="Arial"/>
                <w:sz w:val="20"/>
                <w:szCs w:val="20"/>
              </w:rPr>
            </w:pPr>
            <w:r w:rsidRPr="001D1F9F">
              <w:rPr>
                <w:rFonts w:cs="Arial"/>
                <w:sz w:val="20"/>
                <w:szCs w:val="20"/>
              </w:rPr>
              <w:t>Parent or guardian does not provide consent for personal information to be shared and used for stated purposes.</w:t>
            </w:r>
          </w:p>
        </w:tc>
        <w:tc>
          <w:tcPr>
            <w:tcW w:w="50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EED82B2" w14:textId="77777777" w:rsidR="00697003" w:rsidRPr="001D1F9F" w:rsidRDefault="00697003" w:rsidP="00C82270">
            <w:pPr>
              <w:jc w:val="center"/>
              <w:rPr>
                <w:rFonts w:cs="Arial"/>
                <w:b/>
                <w:bCs/>
                <w:sz w:val="20"/>
                <w:szCs w:val="20"/>
              </w:rPr>
            </w:pPr>
          </w:p>
        </w:tc>
        <w:tc>
          <w:tcPr>
            <w:tcW w:w="518" w:type="pct"/>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78BBEE35"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5CAE57B8" w14:textId="77777777" w:rsidR="00697003" w:rsidRPr="001D1F9F" w:rsidRDefault="00697003" w:rsidP="008006D6">
            <w:pPr>
              <w:jc w:val="center"/>
              <w:rPr>
                <w:rFonts w:cs="Arial"/>
                <w:b/>
                <w:bCs/>
                <w:sz w:val="20"/>
                <w:szCs w:val="20"/>
              </w:rPr>
            </w:pPr>
          </w:p>
        </w:tc>
        <w:tc>
          <w:tcPr>
            <w:tcW w:w="620" w:type="pct"/>
            <w:tcBorders>
              <w:top w:val="single" w:sz="8" w:space="0" w:color="auto"/>
              <w:left w:val="single" w:sz="8" w:space="0" w:color="auto"/>
              <w:bottom w:val="single" w:sz="8" w:space="0" w:color="auto"/>
              <w:right w:val="single" w:sz="8" w:space="0" w:color="auto"/>
            </w:tcBorders>
            <w:shd w:val="clear" w:color="auto" w:fill="auto"/>
            <w:vAlign w:val="center"/>
          </w:tcPr>
          <w:p w14:paraId="27682069" w14:textId="77777777" w:rsidR="00697003" w:rsidRPr="001D1F9F" w:rsidRDefault="00697003" w:rsidP="00C82270">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60B02B91" w14:textId="77777777" w:rsidR="00697003" w:rsidRPr="001D1F9F" w:rsidRDefault="00697003">
            <w:pPr>
              <w:jc w:val="center"/>
              <w:rPr>
                <w:rFonts w:cs="Arial"/>
                <w:b/>
                <w:bCs/>
                <w:sz w:val="20"/>
                <w:szCs w:val="20"/>
              </w:rPr>
            </w:pPr>
          </w:p>
        </w:tc>
        <w:tc>
          <w:tcPr>
            <w:tcW w:w="508" w:type="pct"/>
            <w:tcBorders>
              <w:top w:val="single" w:sz="8" w:space="0" w:color="auto"/>
              <w:left w:val="single" w:sz="8" w:space="0" w:color="auto"/>
              <w:bottom w:val="single" w:sz="8" w:space="0" w:color="auto"/>
              <w:right w:val="single" w:sz="8" w:space="0" w:color="auto"/>
            </w:tcBorders>
            <w:shd w:val="clear" w:color="auto" w:fill="auto"/>
            <w:vAlign w:val="center"/>
          </w:tcPr>
          <w:p w14:paraId="61844831" w14:textId="77777777" w:rsidR="00697003" w:rsidRPr="001D1F9F" w:rsidRDefault="00697003">
            <w:pPr>
              <w:jc w:val="center"/>
              <w:rPr>
                <w:rFonts w:cs="Arial"/>
                <w:b/>
                <w:bCs/>
                <w:sz w:val="20"/>
                <w:szCs w:val="20"/>
              </w:rPr>
            </w:pPr>
            <w:r w:rsidRPr="001D1F9F">
              <w:rPr>
                <w:rFonts w:cs="Arial"/>
                <w:b/>
                <w:bCs/>
                <w:sz w:val="20"/>
                <w:szCs w:val="20"/>
              </w:rPr>
              <w:t>x</w:t>
            </w:r>
          </w:p>
        </w:tc>
      </w:tr>
    </w:tbl>
    <w:p w14:paraId="680F9D56" w14:textId="77777777" w:rsidR="00697003" w:rsidRPr="001D1F9F" w:rsidRDefault="00697003" w:rsidP="008006D6">
      <w:pPr>
        <w:pageBreakBefore/>
        <w:rPr>
          <w:rFonts w:cs="Arial"/>
          <w:b/>
          <w:bCs/>
        </w:rPr>
      </w:pPr>
      <w:r w:rsidRPr="001D1F9F">
        <w:rPr>
          <w:rFonts w:cs="Arial"/>
          <w:b/>
          <w:bCs/>
        </w:rPr>
        <w:lastRenderedPageBreak/>
        <w:t>Table B – Child is exited during their Program Period</w:t>
      </w:r>
    </w:p>
    <w:p w14:paraId="3A13D524" w14:textId="77777777" w:rsidR="00697003" w:rsidRPr="001D1F9F" w:rsidRDefault="00697003" w:rsidP="00697003">
      <w:pPr>
        <w:rPr>
          <w:rFonts w:cs="Arial"/>
          <w:b/>
          <w:bCs/>
        </w:rPr>
      </w:pPr>
      <w:r w:rsidRPr="001D1F9F">
        <w:rPr>
          <w:rFonts w:cs="Arial"/>
          <w:b/>
          <w:bCs/>
        </w:rPr>
        <w:t>DEX Exit Reason for Approved Eligible Exclusions</w:t>
      </w:r>
    </w:p>
    <w:tbl>
      <w:tblPr>
        <w:tblW w:w="5000" w:type="pct"/>
        <w:jc w:val="center"/>
        <w:tblLayout w:type="fixed"/>
        <w:tblCellMar>
          <w:left w:w="0" w:type="dxa"/>
          <w:right w:w="0" w:type="dxa"/>
        </w:tblCellMar>
        <w:tblLook w:val="04A0" w:firstRow="1" w:lastRow="0" w:firstColumn="1" w:lastColumn="0" w:noHBand="0" w:noVBand="1"/>
      </w:tblPr>
      <w:tblGrid>
        <w:gridCol w:w="4234"/>
        <w:gridCol w:w="1036"/>
        <w:gridCol w:w="1036"/>
        <w:gridCol w:w="1036"/>
        <w:gridCol w:w="1174"/>
        <w:gridCol w:w="896"/>
        <w:gridCol w:w="1034"/>
      </w:tblGrid>
      <w:tr w:rsidR="00697003" w:rsidRPr="005C7015" w14:paraId="418A7AC4" w14:textId="77777777" w:rsidTr="008006D6">
        <w:trPr>
          <w:cantSplit/>
          <w:trHeight w:val="249"/>
          <w:jc w:val="center"/>
        </w:trPr>
        <w:tc>
          <w:tcPr>
            <w:tcW w:w="2026" w:type="pct"/>
            <w:tcBorders>
              <w:top w:val="single" w:sz="8" w:space="0" w:color="auto"/>
              <w:left w:val="single" w:sz="8" w:space="0" w:color="auto"/>
              <w:bottom w:val="single" w:sz="8" w:space="0" w:color="auto"/>
              <w:right w:val="single" w:sz="8" w:space="0" w:color="auto"/>
            </w:tcBorders>
            <w:shd w:val="clear" w:color="auto" w:fill="04617B" w:themeFill="accent1"/>
            <w:tcMar>
              <w:top w:w="0" w:type="dxa"/>
              <w:left w:w="108" w:type="dxa"/>
              <w:bottom w:w="0" w:type="dxa"/>
              <w:right w:w="108" w:type="dxa"/>
            </w:tcMar>
            <w:vAlign w:val="center"/>
            <w:hideMark/>
          </w:tcPr>
          <w:p w14:paraId="25E4AB4F" w14:textId="77777777" w:rsidR="00697003" w:rsidRPr="008006D6" w:rsidRDefault="00697003" w:rsidP="008006D6">
            <w:pPr>
              <w:widowControl w:val="0"/>
              <w:spacing w:before="120" w:after="120" w:line="288" w:lineRule="auto"/>
              <w:jc w:val="center"/>
              <w:rPr>
                <w:rFonts w:eastAsia="Arial" w:cs="Arial"/>
                <w:b/>
                <w:color w:val="FFFFFF"/>
              </w:rPr>
            </w:pPr>
            <w:r w:rsidRPr="008006D6">
              <w:rPr>
                <w:rFonts w:eastAsia="Arial" w:cs="Arial"/>
                <w:b/>
                <w:color w:val="FFFFFF"/>
              </w:rPr>
              <w:t>Exit Reason</w:t>
            </w:r>
          </w:p>
        </w:tc>
        <w:tc>
          <w:tcPr>
            <w:tcW w:w="2974" w:type="pct"/>
            <w:gridSpan w:val="6"/>
            <w:tcBorders>
              <w:top w:val="single" w:sz="8" w:space="0" w:color="auto"/>
              <w:left w:val="nil"/>
              <w:bottom w:val="single" w:sz="8" w:space="0" w:color="auto"/>
              <w:right w:val="single" w:sz="8" w:space="0" w:color="auto"/>
            </w:tcBorders>
            <w:shd w:val="clear" w:color="auto" w:fill="04617B" w:themeFill="accent1"/>
            <w:tcMar>
              <w:top w:w="0" w:type="dxa"/>
              <w:left w:w="108" w:type="dxa"/>
              <w:bottom w:w="0" w:type="dxa"/>
              <w:right w:w="108" w:type="dxa"/>
            </w:tcMar>
            <w:hideMark/>
          </w:tcPr>
          <w:p w14:paraId="508CB862" w14:textId="77777777" w:rsidR="00697003" w:rsidRPr="008006D6" w:rsidRDefault="00697003" w:rsidP="008006D6">
            <w:pPr>
              <w:widowControl w:val="0"/>
              <w:spacing w:before="120" w:after="120" w:line="288" w:lineRule="auto"/>
              <w:jc w:val="center"/>
              <w:rPr>
                <w:rFonts w:eastAsia="Arial" w:cs="Arial"/>
                <w:b/>
                <w:color w:val="FFFFFF"/>
              </w:rPr>
            </w:pPr>
            <w:r w:rsidRPr="008006D6">
              <w:rPr>
                <w:rFonts w:eastAsia="Arial" w:cs="Arial"/>
                <w:b/>
                <w:color w:val="FFFFFF"/>
              </w:rPr>
              <w:t>DEX Exit Reason</w:t>
            </w:r>
          </w:p>
        </w:tc>
      </w:tr>
      <w:tr w:rsidR="00697003" w:rsidRPr="001D1F9F" w14:paraId="7140E66E"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78949202" w14:textId="77777777" w:rsidR="00697003" w:rsidRPr="001D1F9F" w:rsidRDefault="00697003" w:rsidP="003C369F">
            <w:pPr>
              <w:spacing w:before="120" w:after="120"/>
              <w:rPr>
                <w:rFonts w:cs="Arial"/>
                <w:sz w:val="20"/>
                <w:szCs w:val="20"/>
              </w:rPr>
            </w:pPr>
            <w:r w:rsidRPr="001D1F9F">
              <w:rPr>
                <w:rFonts w:cs="Arial"/>
                <w:sz w:val="20"/>
                <w:szCs w:val="20"/>
              </w:rPr>
              <w:t xml:space="preserve">Note: Exit Reason is reported against the child </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76B24AA3" w14:textId="77777777" w:rsidR="00697003" w:rsidRPr="001D1F9F" w:rsidRDefault="00697003" w:rsidP="003C369F">
            <w:pPr>
              <w:spacing w:before="120" w:after="120"/>
              <w:jc w:val="center"/>
              <w:rPr>
                <w:rFonts w:cs="Arial"/>
                <w:sz w:val="20"/>
                <w:szCs w:val="20"/>
              </w:rPr>
            </w:pPr>
            <w:r w:rsidRPr="001D1F9F">
              <w:rPr>
                <w:rFonts w:cs="Arial"/>
                <w:sz w:val="20"/>
                <w:szCs w:val="20"/>
              </w:rPr>
              <w:t>Client has moved out of area</w:t>
            </w:r>
          </w:p>
        </w:tc>
        <w:tc>
          <w:tcPr>
            <w:tcW w:w="496" w:type="pct"/>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30E64F6B" w14:textId="77777777" w:rsidR="00697003" w:rsidRPr="001D1F9F" w:rsidRDefault="00697003" w:rsidP="003C369F">
            <w:pPr>
              <w:spacing w:before="120" w:after="120"/>
              <w:jc w:val="center"/>
              <w:rPr>
                <w:rFonts w:cs="Arial"/>
                <w:sz w:val="20"/>
                <w:szCs w:val="20"/>
              </w:rPr>
            </w:pPr>
            <w:r w:rsidRPr="001D1F9F">
              <w:rPr>
                <w:rFonts w:cs="Arial"/>
                <w:sz w:val="20"/>
                <w:szCs w:val="20"/>
              </w:rPr>
              <w:t>Client no longer eligible</w:t>
            </w:r>
          </w:p>
        </w:tc>
        <w:tc>
          <w:tcPr>
            <w:tcW w:w="496" w:type="pct"/>
            <w:tcBorders>
              <w:top w:val="nil"/>
              <w:left w:val="nil"/>
              <w:bottom w:val="single" w:sz="8" w:space="0" w:color="auto"/>
              <w:right w:val="single" w:sz="8" w:space="0" w:color="auto"/>
            </w:tcBorders>
            <w:shd w:val="clear" w:color="auto" w:fill="F2F2F2"/>
            <w:hideMark/>
          </w:tcPr>
          <w:p w14:paraId="0E818D9F" w14:textId="77777777" w:rsidR="00697003" w:rsidRPr="001D1F9F" w:rsidRDefault="00697003" w:rsidP="003C369F">
            <w:pPr>
              <w:spacing w:before="120" w:after="120"/>
              <w:jc w:val="center"/>
              <w:rPr>
                <w:rFonts w:cs="Arial"/>
                <w:sz w:val="20"/>
                <w:szCs w:val="20"/>
              </w:rPr>
            </w:pPr>
            <w:r w:rsidRPr="001D1F9F">
              <w:rPr>
                <w:rFonts w:cs="Arial"/>
                <w:sz w:val="20"/>
                <w:szCs w:val="20"/>
              </w:rPr>
              <w:t>Client now requires higher level of care</w:t>
            </w:r>
          </w:p>
        </w:tc>
        <w:tc>
          <w:tcPr>
            <w:tcW w:w="562" w:type="pct"/>
            <w:tcBorders>
              <w:top w:val="nil"/>
              <w:left w:val="nil"/>
              <w:bottom w:val="single" w:sz="8" w:space="0" w:color="auto"/>
              <w:right w:val="single" w:sz="8" w:space="0" w:color="auto"/>
            </w:tcBorders>
            <w:shd w:val="clear" w:color="auto" w:fill="F2F2F2"/>
            <w:hideMark/>
          </w:tcPr>
          <w:p w14:paraId="1B22C6C2" w14:textId="77777777" w:rsidR="00697003" w:rsidRPr="001D1F9F" w:rsidRDefault="00697003" w:rsidP="003C369F">
            <w:pPr>
              <w:spacing w:before="120" w:after="120"/>
              <w:jc w:val="center"/>
              <w:rPr>
                <w:rFonts w:cs="Arial"/>
                <w:sz w:val="20"/>
                <w:szCs w:val="20"/>
              </w:rPr>
            </w:pPr>
            <w:r w:rsidRPr="001D1F9F">
              <w:rPr>
                <w:rFonts w:cs="Arial"/>
                <w:sz w:val="20"/>
                <w:szCs w:val="20"/>
              </w:rPr>
              <w:t>Service unable to provide assistance</w:t>
            </w:r>
          </w:p>
        </w:tc>
        <w:tc>
          <w:tcPr>
            <w:tcW w:w="429" w:type="pct"/>
            <w:tcBorders>
              <w:top w:val="nil"/>
              <w:left w:val="nil"/>
              <w:bottom w:val="single" w:sz="8" w:space="0" w:color="auto"/>
              <w:right w:val="single" w:sz="8" w:space="0" w:color="auto"/>
            </w:tcBorders>
            <w:shd w:val="clear" w:color="auto" w:fill="F2F2F2"/>
            <w:hideMark/>
          </w:tcPr>
          <w:p w14:paraId="202FCA95" w14:textId="77777777" w:rsidR="00697003" w:rsidRPr="001D1F9F" w:rsidRDefault="00697003" w:rsidP="003C369F">
            <w:pPr>
              <w:spacing w:before="120" w:after="120"/>
              <w:jc w:val="center"/>
              <w:rPr>
                <w:rFonts w:cs="Arial"/>
                <w:sz w:val="20"/>
                <w:szCs w:val="20"/>
              </w:rPr>
            </w:pPr>
            <w:r w:rsidRPr="001D1F9F">
              <w:rPr>
                <w:rFonts w:cs="Arial"/>
                <w:sz w:val="20"/>
                <w:szCs w:val="20"/>
              </w:rPr>
              <w:t>Client died</w:t>
            </w:r>
          </w:p>
        </w:tc>
        <w:tc>
          <w:tcPr>
            <w:tcW w:w="497" w:type="pct"/>
            <w:tcBorders>
              <w:top w:val="nil"/>
              <w:left w:val="nil"/>
              <w:bottom w:val="single" w:sz="8" w:space="0" w:color="auto"/>
              <w:right w:val="single" w:sz="8" w:space="0" w:color="auto"/>
            </w:tcBorders>
            <w:shd w:val="clear" w:color="auto" w:fill="F2F2F2"/>
            <w:hideMark/>
          </w:tcPr>
          <w:p w14:paraId="647B8241" w14:textId="77777777" w:rsidR="00697003" w:rsidRPr="001D1F9F" w:rsidRDefault="00697003" w:rsidP="003C369F">
            <w:pPr>
              <w:spacing w:before="120" w:after="120"/>
              <w:jc w:val="center"/>
              <w:rPr>
                <w:rFonts w:cs="Arial"/>
                <w:sz w:val="20"/>
                <w:szCs w:val="20"/>
              </w:rPr>
            </w:pPr>
            <w:r w:rsidRPr="001D1F9F">
              <w:rPr>
                <w:rFonts w:cs="Arial"/>
                <w:sz w:val="20"/>
                <w:szCs w:val="20"/>
              </w:rPr>
              <w:t>None of the above</w:t>
            </w:r>
          </w:p>
        </w:tc>
      </w:tr>
      <w:tr w:rsidR="00697003" w:rsidRPr="001D1F9F" w14:paraId="51A13614" w14:textId="77777777" w:rsidTr="008006D6">
        <w:trPr>
          <w:cantSplit/>
          <w:trHeight w:val="546"/>
          <w:jc w:val="center"/>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1D4FC99" w14:textId="77777777" w:rsidR="00697003" w:rsidRPr="001D1F9F" w:rsidRDefault="00697003" w:rsidP="003C369F">
            <w:pPr>
              <w:pStyle w:val="Normal-Table"/>
              <w:spacing w:before="120" w:after="120"/>
              <w:rPr>
                <w:rFonts w:ascii="Arial" w:hAnsi="Arial" w:cs="Arial"/>
              </w:rPr>
            </w:pPr>
            <w:r w:rsidRPr="001D1F9F">
              <w:rPr>
                <w:rFonts w:ascii="Arial" w:hAnsi="Arial" w:cs="Arial"/>
              </w:rPr>
              <w:t>Family moves outside T2S catchment area but remains in Tasmania during Program Period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42EB767D"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E2D6B61"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tcPr>
          <w:p w14:paraId="0F7D5D81"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5778DB9A" w14:textId="77777777" w:rsidR="00697003" w:rsidRPr="001D1F9F"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tcPr>
          <w:p w14:paraId="528D968F" w14:textId="77777777" w:rsidR="00697003" w:rsidRPr="001D1F9F"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FFFFF" w:themeFill="background1"/>
            <w:vAlign w:val="center"/>
          </w:tcPr>
          <w:p w14:paraId="1CD5D035" w14:textId="77777777" w:rsidR="00697003" w:rsidRPr="001D1F9F" w:rsidRDefault="00697003" w:rsidP="003C369F">
            <w:pPr>
              <w:spacing w:before="120" w:after="120"/>
              <w:jc w:val="center"/>
              <w:rPr>
                <w:rFonts w:cs="Arial"/>
                <w:b/>
                <w:bCs/>
                <w:sz w:val="20"/>
                <w:szCs w:val="20"/>
              </w:rPr>
            </w:pPr>
          </w:p>
        </w:tc>
      </w:tr>
      <w:tr w:rsidR="00697003" w:rsidRPr="001D1F9F" w14:paraId="7975DE63"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0A47947" w14:textId="77777777" w:rsidR="00697003" w:rsidRPr="001D1F9F" w:rsidRDefault="00697003" w:rsidP="003C369F">
            <w:pPr>
              <w:pStyle w:val="Normal-Table"/>
              <w:spacing w:before="120" w:after="120"/>
              <w:rPr>
                <w:rFonts w:ascii="Arial" w:hAnsi="Arial" w:cs="Arial"/>
              </w:rPr>
            </w:pPr>
            <w:r w:rsidRPr="001D1F9F">
              <w:rPr>
                <w:rFonts w:ascii="Arial" w:hAnsi="Arial" w:cs="Arial"/>
              </w:rPr>
              <w:t>Families moves interstate or overseas during Program Period.</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0CD74BB"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503FEE7"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1556BD03"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3B9DCE71" w14:textId="77777777" w:rsidR="00697003" w:rsidRPr="001D1F9F"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3005A14A" w14:textId="77777777" w:rsidR="00697003" w:rsidRPr="001D1F9F"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tcPr>
          <w:p w14:paraId="63095E5C" w14:textId="77777777" w:rsidR="00697003" w:rsidRPr="001D1F9F" w:rsidRDefault="00697003" w:rsidP="003C369F">
            <w:pPr>
              <w:spacing w:before="120" w:after="120"/>
              <w:jc w:val="center"/>
              <w:rPr>
                <w:rFonts w:cs="Arial"/>
                <w:b/>
                <w:bCs/>
                <w:sz w:val="20"/>
                <w:szCs w:val="20"/>
              </w:rPr>
            </w:pPr>
          </w:p>
        </w:tc>
      </w:tr>
      <w:tr w:rsidR="00697003" w:rsidRPr="001D1F9F" w14:paraId="1E8F028D" w14:textId="77777777" w:rsidTr="008006D6">
        <w:trPr>
          <w:cantSplit/>
          <w:trHeight w:val="710"/>
          <w:jc w:val="center"/>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39E17C8B" w14:textId="77777777" w:rsidR="00697003" w:rsidRPr="001D1F9F" w:rsidRDefault="00697003" w:rsidP="003C369F">
            <w:pPr>
              <w:pStyle w:val="Normal-Table"/>
              <w:spacing w:before="120" w:after="120"/>
              <w:rPr>
                <w:rFonts w:ascii="Arial" w:hAnsi="Arial" w:cs="Arial"/>
              </w:rPr>
            </w:pPr>
            <w:r w:rsidRPr="001D1F9F">
              <w:rPr>
                <w:rFonts w:ascii="Arial" w:hAnsi="Arial" w:cs="Arial"/>
              </w:rPr>
              <w:t xml:space="preserve">Child is the subject to a Care and Protection Order (up to 12 months) or an Assessment Order of 4 or 8 weeks under the </w:t>
            </w:r>
            <w:r w:rsidRPr="001D1F9F">
              <w:rPr>
                <w:rFonts w:ascii="Arial" w:hAnsi="Arial" w:cs="Arial"/>
                <w:i/>
                <w:iCs/>
              </w:rPr>
              <w:t>Children, Young Person’s and their Families Act 1997</w:t>
            </w:r>
            <w:r w:rsidRPr="001D1F9F">
              <w:rPr>
                <w:rFonts w:ascii="Arial" w:hAnsi="Arial" w:cs="Arial"/>
              </w:rPr>
              <w:t xml:space="preserve"> (Tasmania)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A73AEA6"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2FFDB16"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496" w:type="pct"/>
            <w:tcBorders>
              <w:top w:val="nil"/>
              <w:left w:val="nil"/>
              <w:bottom w:val="single" w:sz="8" w:space="0" w:color="auto"/>
              <w:right w:val="single" w:sz="8" w:space="0" w:color="auto"/>
            </w:tcBorders>
            <w:shd w:val="clear" w:color="auto" w:fill="FFFFFF" w:themeFill="background1"/>
            <w:vAlign w:val="center"/>
          </w:tcPr>
          <w:p w14:paraId="0C84D175"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5E642FA6" w14:textId="77777777" w:rsidR="00697003" w:rsidRPr="001D1F9F" w:rsidRDefault="00697003" w:rsidP="003C369F">
            <w:pPr>
              <w:spacing w:before="120" w:after="120"/>
              <w:jc w:val="center"/>
              <w:rPr>
                <w:rFonts w:cs="Arial"/>
                <w:b/>
                <w:bCs/>
                <w:sz w:val="20"/>
                <w:szCs w:val="20"/>
                <w:highlight w:val="yellow"/>
              </w:rPr>
            </w:pPr>
          </w:p>
        </w:tc>
        <w:tc>
          <w:tcPr>
            <w:tcW w:w="429" w:type="pct"/>
            <w:tcBorders>
              <w:top w:val="nil"/>
              <w:left w:val="nil"/>
              <w:bottom w:val="single" w:sz="8" w:space="0" w:color="auto"/>
              <w:right w:val="single" w:sz="8" w:space="0" w:color="auto"/>
            </w:tcBorders>
            <w:shd w:val="clear" w:color="auto" w:fill="FFFFFF" w:themeFill="background1"/>
            <w:vAlign w:val="center"/>
          </w:tcPr>
          <w:p w14:paraId="4484CB58" w14:textId="77777777" w:rsidR="00697003" w:rsidRPr="001D1F9F" w:rsidRDefault="00697003" w:rsidP="003C369F">
            <w:pPr>
              <w:spacing w:before="120" w:after="120"/>
              <w:jc w:val="center"/>
              <w:rPr>
                <w:rFonts w:cs="Arial"/>
                <w:b/>
                <w:bCs/>
                <w:sz w:val="20"/>
                <w:szCs w:val="20"/>
                <w:highlight w:val="yellow"/>
              </w:rPr>
            </w:pPr>
          </w:p>
        </w:tc>
        <w:tc>
          <w:tcPr>
            <w:tcW w:w="497" w:type="pct"/>
            <w:tcBorders>
              <w:top w:val="nil"/>
              <w:left w:val="nil"/>
              <w:bottom w:val="single" w:sz="8" w:space="0" w:color="auto"/>
              <w:right w:val="single" w:sz="8" w:space="0" w:color="auto"/>
            </w:tcBorders>
            <w:shd w:val="clear" w:color="auto" w:fill="FFFFFF" w:themeFill="background1"/>
            <w:vAlign w:val="center"/>
          </w:tcPr>
          <w:p w14:paraId="3579D938" w14:textId="77777777" w:rsidR="00697003" w:rsidRPr="001D1F9F" w:rsidRDefault="00697003" w:rsidP="003C369F">
            <w:pPr>
              <w:spacing w:before="120" w:after="120"/>
              <w:jc w:val="center"/>
              <w:rPr>
                <w:rFonts w:cs="Arial"/>
                <w:b/>
                <w:bCs/>
                <w:sz w:val="20"/>
                <w:szCs w:val="20"/>
                <w:highlight w:val="yellow"/>
              </w:rPr>
            </w:pPr>
          </w:p>
        </w:tc>
      </w:tr>
      <w:tr w:rsidR="00697003" w:rsidRPr="001D1F9F" w14:paraId="626378C5"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F61A074" w14:textId="77777777" w:rsidR="00697003" w:rsidRPr="001D1F9F" w:rsidRDefault="00697003" w:rsidP="003C369F">
            <w:pPr>
              <w:pStyle w:val="Normal-Table"/>
              <w:spacing w:before="120" w:after="120"/>
              <w:rPr>
                <w:rFonts w:ascii="Arial" w:hAnsi="Arial" w:cs="Arial"/>
              </w:rPr>
            </w:pPr>
            <w:r w:rsidRPr="001D1F9F">
              <w:rPr>
                <w:rFonts w:ascii="Arial" w:hAnsi="Arial" w:cs="Arial"/>
              </w:rPr>
              <w:t>Child is diagnosed with a medical condition, disability or significant atypical development that has a high probability of contributing to a long-term developmental delay.</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0F557C0D"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5D84C694"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hideMark/>
          </w:tcPr>
          <w:p w14:paraId="49C2FD06"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5871A02D" w14:textId="77777777" w:rsidR="00697003" w:rsidRPr="001D1F9F" w:rsidRDefault="00697003" w:rsidP="003C369F">
            <w:pPr>
              <w:spacing w:before="120" w:after="120"/>
              <w:jc w:val="center"/>
              <w:rPr>
                <w:rFonts w:cs="Arial"/>
                <w:b/>
                <w:bCs/>
                <w:sz w:val="20"/>
                <w:szCs w:val="20"/>
                <w:highlight w:val="yellow"/>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1A1AC5C0" w14:textId="77777777" w:rsidR="00697003" w:rsidRPr="001D1F9F" w:rsidRDefault="00697003" w:rsidP="003C369F">
            <w:pPr>
              <w:spacing w:before="120" w:after="120"/>
              <w:jc w:val="center"/>
              <w:rPr>
                <w:rFonts w:cs="Arial"/>
                <w:b/>
                <w:bCs/>
                <w:sz w:val="20"/>
                <w:szCs w:val="20"/>
                <w:highlight w:val="yellow"/>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tcPr>
          <w:p w14:paraId="102123B4" w14:textId="77777777" w:rsidR="00697003" w:rsidRPr="001D1F9F" w:rsidRDefault="00697003" w:rsidP="003C369F">
            <w:pPr>
              <w:spacing w:before="120" w:after="120"/>
              <w:jc w:val="center"/>
              <w:rPr>
                <w:rFonts w:cs="Arial"/>
                <w:b/>
                <w:bCs/>
                <w:sz w:val="20"/>
                <w:szCs w:val="20"/>
                <w:highlight w:val="yellow"/>
              </w:rPr>
            </w:pPr>
          </w:p>
        </w:tc>
      </w:tr>
      <w:tr w:rsidR="00697003" w:rsidRPr="001D1F9F" w14:paraId="58DD2C01"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D1D093E" w14:textId="77777777" w:rsidR="00697003" w:rsidRPr="001D1F9F" w:rsidRDefault="00697003" w:rsidP="003C369F">
            <w:pPr>
              <w:pStyle w:val="Normal-Table"/>
              <w:spacing w:before="120" w:after="120"/>
              <w:rPr>
                <w:rFonts w:ascii="Arial" w:hAnsi="Arial" w:cs="Arial"/>
              </w:rPr>
            </w:pPr>
            <w:r w:rsidRPr="001D1F9F">
              <w:rPr>
                <w:rFonts w:ascii="Arial" w:hAnsi="Arial" w:cs="Arial"/>
              </w:rPr>
              <w:t>Extended illness (e.g. sectioned or hospitalised) of child or parent or guardian (time dependent – refer to Operations Manual).</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DF843AC"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8490782" w14:textId="77777777" w:rsidR="00697003" w:rsidRPr="001D1F9F" w:rsidRDefault="00697003" w:rsidP="003C369F">
            <w:pPr>
              <w:pStyle w:val="ListParagraph"/>
              <w:spacing w:before="120" w:after="120"/>
              <w:ind w:left="35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hideMark/>
          </w:tcPr>
          <w:p w14:paraId="64B1E0F6" w14:textId="77777777" w:rsidR="00697003" w:rsidRPr="001D1F9F" w:rsidRDefault="00697003" w:rsidP="003C369F">
            <w:pPr>
              <w:pStyle w:val="ListParagraph"/>
              <w:spacing w:before="120" w:after="120"/>
              <w:ind w:left="35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17103C4C" w14:textId="77777777" w:rsidR="00697003" w:rsidRPr="001D1F9F" w:rsidRDefault="00697003" w:rsidP="003C369F">
            <w:pPr>
              <w:pStyle w:val="ListParagraph"/>
              <w:spacing w:before="120" w:after="120"/>
              <w:ind w:left="35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tcPr>
          <w:p w14:paraId="64E5FDE8" w14:textId="77777777" w:rsidR="00697003" w:rsidRPr="001D1F9F" w:rsidRDefault="00697003" w:rsidP="003C369F">
            <w:pPr>
              <w:pStyle w:val="ListParagraph"/>
              <w:spacing w:before="120" w:after="120"/>
              <w:ind w:left="35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FFFFF" w:themeFill="background1"/>
            <w:vAlign w:val="center"/>
          </w:tcPr>
          <w:p w14:paraId="664AA65D" w14:textId="77777777" w:rsidR="00697003" w:rsidRPr="001D1F9F" w:rsidRDefault="00697003" w:rsidP="003C369F">
            <w:pPr>
              <w:pStyle w:val="ListParagraph"/>
              <w:spacing w:before="120" w:after="120"/>
              <w:ind w:left="350"/>
              <w:rPr>
                <w:rFonts w:cs="Arial"/>
                <w:b/>
                <w:bCs/>
                <w:sz w:val="20"/>
                <w:szCs w:val="20"/>
              </w:rPr>
            </w:pPr>
            <w:r w:rsidRPr="001D1F9F">
              <w:rPr>
                <w:rFonts w:cs="Arial"/>
                <w:b/>
                <w:bCs/>
                <w:sz w:val="20"/>
                <w:szCs w:val="20"/>
              </w:rPr>
              <w:t>x</w:t>
            </w:r>
          </w:p>
        </w:tc>
      </w:tr>
      <w:tr w:rsidR="00697003" w:rsidRPr="001D1F9F" w14:paraId="32E69CD7"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7EE039F" w14:textId="77777777" w:rsidR="00697003" w:rsidRPr="001D1F9F" w:rsidRDefault="00697003" w:rsidP="003C369F">
            <w:pPr>
              <w:spacing w:before="120" w:after="120"/>
              <w:rPr>
                <w:rFonts w:cs="Arial"/>
                <w:sz w:val="20"/>
                <w:szCs w:val="20"/>
              </w:rPr>
            </w:pPr>
            <w:r w:rsidRPr="001D1F9F">
              <w:rPr>
                <w:rFonts w:cs="Arial"/>
                <w:sz w:val="20"/>
                <w:szCs w:val="20"/>
              </w:rPr>
              <w:t>Imprisonment of carer or guardian.</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10DBBC2"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46E8E8E1"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703ACCB0"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1ACB6AAF" w14:textId="77777777" w:rsidR="00697003" w:rsidRPr="001D1F9F"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08C88109" w14:textId="77777777" w:rsidR="00697003" w:rsidRPr="001D1F9F"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hideMark/>
          </w:tcPr>
          <w:p w14:paraId="0F0AF85C"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r>
      <w:tr w:rsidR="00697003" w:rsidRPr="001D1F9F" w14:paraId="331D9FA5"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41BBF84" w14:textId="77777777" w:rsidR="00697003" w:rsidRPr="001D1F9F" w:rsidRDefault="00697003" w:rsidP="003C369F">
            <w:pPr>
              <w:pStyle w:val="Normal-Table"/>
              <w:spacing w:before="120" w:after="120"/>
              <w:rPr>
                <w:rFonts w:ascii="Arial" w:hAnsi="Arial" w:cs="Arial"/>
              </w:rPr>
            </w:pPr>
            <w:r w:rsidRPr="001D1F9F">
              <w:rPr>
                <w:rFonts w:ascii="Arial" w:hAnsi="Arial" w:cs="Arial"/>
              </w:rPr>
              <w:t>Death of child or parent or guardian.</w:t>
            </w: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78F1BDF"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82D0996"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FFFFF" w:themeFill="background1"/>
            <w:vAlign w:val="center"/>
          </w:tcPr>
          <w:p w14:paraId="52D59595"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FFFFF" w:themeFill="background1"/>
            <w:vAlign w:val="center"/>
          </w:tcPr>
          <w:p w14:paraId="66D86A04" w14:textId="77777777" w:rsidR="00697003" w:rsidRPr="001D1F9F" w:rsidRDefault="00697003" w:rsidP="003C369F">
            <w:pPr>
              <w:spacing w:before="120" w:after="120"/>
              <w:jc w:val="center"/>
              <w:rPr>
                <w:rFonts w:cs="Arial"/>
                <w:b/>
                <w:bCs/>
                <w:sz w:val="20"/>
                <w:szCs w:val="20"/>
              </w:rPr>
            </w:pPr>
          </w:p>
        </w:tc>
        <w:tc>
          <w:tcPr>
            <w:tcW w:w="429" w:type="pct"/>
            <w:tcBorders>
              <w:top w:val="nil"/>
              <w:left w:val="nil"/>
              <w:bottom w:val="single" w:sz="8" w:space="0" w:color="auto"/>
              <w:right w:val="single" w:sz="8" w:space="0" w:color="auto"/>
            </w:tcBorders>
            <w:shd w:val="clear" w:color="auto" w:fill="FFFFFF" w:themeFill="background1"/>
            <w:vAlign w:val="center"/>
            <w:hideMark/>
          </w:tcPr>
          <w:p w14:paraId="17680315"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497" w:type="pct"/>
            <w:tcBorders>
              <w:top w:val="nil"/>
              <w:left w:val="nil"/>
              <w:bottom w:val="single" w:sz="8" w:space="0" w:color="auto"/>
              <w:right w:val="single" w:sz="8" w:space="0" w:color="auto"/>
            </w:tcBorders>
            <w:shd w:val="clear" w:color="auto" w:fill="FFFFFF" w:themeFill="background1"/>
            <w:vAlign w:val="center"/>
          </w:tcPr>
          <w:p w14:paraId="0C4AF820" w14:textId="77777777" w:rsidR="00697003" w:rsidRPr="001D1F9F" w:rsidRDefault="00697003" w:rsidP="003C369F">
            <w:pPr>
              <w:spacing w:before="120" w:after="120"/>
              <w:jc w:val="center"/>
              <w:rPr>
                <w:rFonts w:cs="Arial"/>
                <w:b/>
                <w:bCs/>
                <w:sz w:val="20"/>
                <w:szCs w:val="20"/>
              </w:rPr>
            </w:pPr>
          </w:p>
        </w:tc>
      </w:tr>
      <w:tr w:rsidR="00697003" w:rsidRPr="001D1F9F" w14:paraId="128FF09A" w14:textId="77777777" w:rsidTr="008006D6">
        <w:trPr>
          <w:cantSplit/>
          <w:trHeight w:val="249"/>
          <w:jc w:val="center"/>
        </w:trPr>
        <w:tc>
          <w:tcPr>
            <w:tcW w:w="2026" w:type="pct"/>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2824361" w14:textId="77777777" w:rsidR="00697003" w:rsidRPr="001D1F9F" w:rsidRDefault="00697003" w:rsidP="003C369F">
            <w:pPr>
              <w:pStyle w:val="Normal-Table"/>
              <w:spacing w:before="120" w:after="120"/>
              <w:rPr>
                <w:rFonts w:ascii="Arial" w:hAnsi="Arial" w:cs="Arial"/>
              </w:rPr>
            </w:pPr>
            <w:r w:rsidRPr="001D1F9F">
              <w:rPr>
                <w:rFonts w:ascii="Arial" w:hAnsi="Arial" w:cs="Arial"/>
              </w:rPr>
              <w:t>Parent or guardian withdraws consent for personal information to be shared and used for stated purposes.</w:t>
            </w: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A5F89D3"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tcPr>
          <w:p w14:paraId="2E37363A" w14:textId="77777777" w:rsidR="00697003" w:rsidRPr="001D1F9F" w:rsidRDefault="00697003" w:rsidP="003C369F">
            <w:pPr>
              <w:spacing w:before="120" w:after="120"/>
              <w:jc w:val="center"/>
              <w:rPr>
                <w:rFonts w:cs="Arial"/>
                <w:b/>
                <w:bCs/>
                <w:sz w:val="20"/>
                <w:szCs w:val="20"/>
              </w:rPr>
            </w:pPr>
          </w:p>
        </w:tc>
        <w:tc>
          <w:tcPr>
            <w:tcW w:w="496" w:type="pct"/>
            <w:tcBorders>
              <w:top w:val="nil"/>
              <w:left w:val="nil"/>
              <w:bottom w:val="single" w:sz="8" w:space="0" w:color="auto"/>
              <w:right w:val="single" w:sz="8" w:space="0" w:color="auto"/>
            </w:tcBorders>
            <w:shd w:val="clear" w:color="auto" w:fill="F2F2F2" w:themeFill="background1" w:themeFillShade="F2"/>
            <w:vAlign w:val="center"/>
          </w:tcPr>
          <w:p w14:paraId="172808FE" w14:textId="77777777" w:rsidR="00697003" w:rsidRPr="001D1F9F" w:rsidRDefault="00697003" w:rsidP="003C369F">
            <w:pPr>
              <w:spacing w:before="120" w:after="120"/>
              <w:jc w:val="center"/>
              <w:rPr>
                <w:rFonts w:cs="Arial"/>
                <w:b/>
                <w:bCs/>
                <w:sz w:val="20"/>
                <w:szCs w:val="20"/>
              </w:rPr>
            </w:pPr>
          </w:p>
        </w:tc>
        <w:tc>
          <w:tcPr>
            <w:tcW w:w="562" w:type="pct"/>
            <w:tcBorders>
              <w:top w:val="nil"/>
              <w:left w:val="nil"/>
              <w:bottom w:val="single" w:sz="8" w:space="0" w:color="auto"/>
              <w:right w:val="single" w:sz="8" w:space="0" w:color="auto"/>
            </w:tcBorders>
            <w:shd w:val="clear" w:color="auto" w:fill="F2F2F2" w:themeFill="background1" w:themeFillShade="F2"/>
            <w:vAlign w:val="center"/>
          </w:tcPr>
          <w:p w14:paraId="75EDBB68" w14:textId="77777777" w:rsidR="00697003" w:rsidRPr="001D1F9F" w:rsidRDefault="00697003" w:rsidP="003C369F">
            <w:pPr>
              <w:spacing w:before="120" w:after="120"/>
              <w:jc w:val="center"/>
              <w:rPr>
                <w:rFonts w:cs="Arial"/>
                <w:b/>
                <w:bCs/>
                <w:sz w:val="20"/>
                <w:szCs w:val="20"/>
              </w:rPr>
            </w:pPr>
            <w:r w:rsidRPr="001D1F9F">
              <w:rPr>
                <w:rFonts w:cs="Arial"/>
                <w:b/>
                <w:bCs/>
                <w:sz w:val="20"/>
                <w:szCs w:val="20"/>
              </w:rPr>
              <w:t>x</w:t>
            </w:r>
          </w:p>
        </w:tc>
        <w:tc>
          <w:tcPr>
            <w:tcW w:w="429" w:type="pct"/>
            <w:tcBorders>
              <w:top w:val="nil"/>
              <w:left w:val="nil"/>
              <w:bottom w:val="single" w:sz="8" w:space="0" w:color="auto"/>
              <w:right w:val="single" w:sz="8" w:space="0" w:color="auto"/>
            </w:tcBorders>
            <w:shd w:val="clear" w:color="auto" w:fill="F2F2F2" w:themeFill="background1" w:themeFillShade="F2"/>
            <w:vAlign w:val="center"/>
          </w:tcPr>
          <w:p w14:paraId="3C3B7B65" w14:textId="77777777" w:rsidR="00697003" w:rsidRPr="001D1F9F" w:rsidRDefault="00697003" w:rsidP="003C369F">
            <w:pPr>
              <w:spacing w:before="120" w:after="120"/>
              <w:jc w:val="center"/>
              <w:rPr>
                <w:rFonts w:cs="Arial"/>
                <w:b/>
                <w:bCs/>
                <w:sz w:val="20"/>
                <w:szCs w:val="20"/>
              </w:rPr>
            </w:pPr>
          </w:p>
        </w:tc>
        <w:tc>
          <w:tcPr>
            <w:tcW w:w="497" w:type="pct"/>
            <w:tcBorders>
              <w:top w:val="nil"/>
              <w:left w:val="nil"/>
              <w:bottom w:val="single" w:sz="8" w:space="0" w:color="auto"/>
              <w:right w:val="single" w:sz="8" w:space="0" w:color="auto"/>
            </w:tcBorders>
            <w:shd w:val="clear" w:color="auto" w:fill="F2F2F2" w:themeFill="background1" w:themeFillShade="F2"/>
            <w:vAlign w:val="center"/>
            <w:hideMark/>
          </w:tcPr>
          <w:p w14:paraId="50F999D9" w14:textId="77777777" w:rsidR="00697003" w:rsidRPr="001D1F9F" w:rsidRDefault="00697003" w:rsidP="003C369F">
            <w:pPr>
              <w:spacing w:before="120" w:after="120"/>
              <w:jc w:val="center"/>
              <w:rPr>
                <w:rFonts w:cs="Arial"/>
                <w:b/>
                <w:bCs/>
                <w:sz w:val="20"/>
                <w:szCs w:val="20"/>
              </w:rPr>
            </w:pPr>
          </w:p>
        </w:tc>
      </w:tr>
    </w:tbl>
    <w:p w14:paraId="0D204863" w14:textId="77777777" w:rsidR="003C369F" w:rsidRPr="001D1F9F" w:rsidRDefault="00982D8E">
      <w:pPr>
        <w:rPr>
          <w:rStyle w:val="BookTitle"/>
          <w:rFonts w:cs="Arial"/>
          <w:i w:val="0"/>
          <w:iCs w:val="0"/>
          <w:smallCaps w:val="0"/>
          <w:color w:val="04617B"/>
          <w:spacing w:val="0"/>
          <w:sz w:val="32"/>
          <w:szCs w:val="32"/>
        </w:rPr>
      </w:pPr>
      <w:r w:rsidRPr="001D1F9F">
        <w:rPr>
          <w:rStyle w:val="BookTitle"/>
          <w:rFonts w:cs="Arial"/>
          <w:i w:val="0"/>
          <w:iCs w:val="0"/>
          <w:smallCaps w:val="0"/>
          <w:color w:val="04617B"/>
          <w:spacing w:val="0"/>
          <w:sz w:val="32"/>
          <w:szCs w:val="32"/>
        </w:rPr>
        <w:br w:type="page"/>
      </w:r>
    </w:p>
    <w:p w14:paraId="2A85BB08" w14:textId="77777777" w:rsidR="003C369F" w:rsidRPr="001D1F9F" w:rsidRDefault="003C369F" w:rsidP="00333BEF">
      <w:pPr>
        <w:pStyle w:val="Heading3"/>
        <w:rPr>
          <w:rFonts w:eastAsia="Calibri"/>
        </w:rPr>
      </w:pPr>
      <w:bookmarkStart w:id="57" w:name="_Toc96512041"/>
      <w:bookmarkStart w:id="58" w:name="_Toc111182891"/>
      <w:r w:rsidRPr="001D1F9F">
        <w:rPr>
          <w:rFonts w:eastAsia="Calibri"/>
        </w:rPr>
        <w:lastRenderedPageBreak/>
        <w:t xml:space="preserve">Social Impact Investing – Payment by Outcomes Trials: PBO 3 </w:t>
      </w:r>
      <w:bookmarkEnd w:id="57"/>
      <w:r w:rsidRPr="001D1F9F">
        <w:rPr>
          <w:rFonts w:eastAsia="Calibri"/>
        </w:rPr>
        <w:t>Long-term Employment Outcomes</w:t>
      </w:r>
      <w:bookmarkEnd w:id="58"/>
      <w:r w:rsidRPr="001D1F9F">
        <w:rPr>
          <w:rFonts w:eastAsia="Calibri"/>
        </w:rPr>
        <w:t xml:space="preserve"> </w:t>
      </w:r>
    </w:p>
    <w:p w14:paraId="6764FD2B" w14:textId="77777777" w:rsidR="003C369F" w:rsidRPr="001D1F9F" w:rsidRDefault="003C369F" w:rsidP="008006D6">
      <w:pPr>
        <w:tabs>
          <w:tab w:val="left" w:pos="3999"/>
        </w:tabs>
        <w:spacing w:before="180" w:after="120" w:line="288" w:lineRule="auto"/>
        <w:jc w:val="both"/>
        <w:rPr>
          <w:rFonts w:eastAsia="Calibri" w:cs="Arial"/>
          <w:b/>
        </w:rPr>
      </w:pPr>
      <w:r w:rsidRPr="001D1F9F">
        <w:rPr>
          <w:rFonts w:eastAsia="Calibri" w:cs="Arial"/>
          <w:b/>
        </w:rPr>
        <w:t>Description</w:t>
      </w:r>
    </w:p>
    <w:p w14:paraId="28513D9A" w14:textId="77777777" w:rsidR="003C369F" w:rsidRPr="001D1F9F" w:rsidRDefault="003C369F" w:rsidP="003C369F">
      <w:pPr>
        <w:spacing w:before="120" w:after="120" w:line="288" w:lineRule="auto"/>
        <w:ind w:left="284"/>
        <w:jc w:val="both"/>
        <w:rPr>
          <w:rFonts w:eastAsia="Calibri" w:cs="Arial"/>
          <w:sz w:val="20"/>
          <w:szCs w:val="20"/>
        </w:rPr>
      </w:pPr>
      <w:r w:rsidRPr="001D1F9F">
        <w:rPr>
          <w:rFonts w:eastAsia="Calibri" w:cs="Arial"/>
          <w:sz w:val="20"/>
          <w:szCs w:val="20"/>
        </w:rPr>
        <w:t xml:space="preserve">The PBO 3 Long-term Employment Outcomes trial aims to provide employment opportunities with wrap around support services in Participating Social Enterprises for people with a disability and significant disadvantage in the labour market. </w:t>
      </w:r>
    </w:p>
    <w:p w14:paraId="4FB514C3" w14:textId="77777777" w:rsidR="003C369F" w:rsidRPr="001D1F9F" w:rsidRDefault="003C369F" w:rsidP="008006D6">
      <w:pPr>
        <w:spacing w:before="180" w:after="120" w:line="288" w:lineRule="auto"/>
        <w:jc w:val="both"/>
        <w:rPr>
          <w:rFonts w:eastAsia="Calibri" w:cs="Arial"/>
          <w:b/>
        </w:rPr>
      </w:pPr>
      <w:r w:rsidRPr="001D1F9F">
        <w:rPr>
          <w:rFonts w:eastAsia="Calibri" w:cs="Arial"/>
          <w:b/>
        </w:rPr>
        <w:t>Who is the primary client?</w:t>
      </w:r>
    </w:p>
    <w:p w14:paraId="70EA522E" w14:textId="77777777" w:rsidR="003C369F" w:rsidRPr="001D1F9F" w:rsidRDefault="003C369F" w:rsidP="003C369F">
      <w:pPr>
        <w:spacing w:before="120" w:after="120" w:line="288" w:lineRule="auto"/>
        <w:ind w:left="284"/>
        <w:jc w:val="both"/>
        <w:rPr>
          <w:rFonts w:eastAsia="Calibri" w:cs="Arial"/>
          <w:sz w:val="20"/>
          <w:szCs w:val="20"/>
        </w:rPr>
      </w:pPr>
      <w:r w:rsidRPr="001D1F9F">
        <w:rPr>
          <w:rFonts w:eastAsia="Calibri" w:cs="Arial"/>
          <w:sz w:val="20"/>
          <w:szCs w:val="20"/>
        </w:rPr>
        <w:t>Primary clients (PBO 3 Trial participants) are mainly people with disability and who:</w:t>
      </w:r>
    </w:p>
    <w:p w14:paraId="685FAAA4" w14:textId="77777777" w:rsidR="003C369F" w:rsidRPr="001D1F9F" w:rsidRDefault="003C369F" w:rsidP="008006D6">
      <w:pPr>
        <w:numPr>
          <w:ilvl w:val="0"/>
          <w:numId w:val="249"/>
        </w:numPr>
        <w:spacing w:before="120" w:after="120" w:line="288" w:lineRule="auto"/>
        <w:contextualSpacing/>
        <w:jc w:val="both"/>
        <w:rPr>
          <w:rFonts w:eastAsia="Calibri" w:cs="Arial"/>
          <w:sz w:val="20"/>
          <w:szCs w:val="20"/>
        </w:rPr>
      </w:pPr>
      <w:r w:rsidRPr="001D1F9F">
        <w:rPr>
          <w:rFonts w:eastAsia="Calibri" w:cs="Arial"/>
          <w:sz w:val="20"/>
          <w:szCs w:val="20"/>
        </w:rPr>
        <w:t xml:space="preserve">are aged between 18 and 50 years (inclusive) </w:t>
      </w:r>
    </w:p>
    <w:p w14:paraId="39224034" w14:textId="77777777" w:rsidR="003C369F" w:rsidRPr="001D1F9F" w:rsidRDefault="003C369F" w:rsidP="008006D6">
      <w:pPr>
        <w:numPr>
          <w:ilvl w:val="0"/>
          <w:numId w:val="249"/>
        </w:numPr>
        <w:spacing w:before="120" w:after="120" w:line="288" w:lineRule="auto"/>
        <w:contextualSpacing/>
        <w:jc w:val="both"/>
        <w:rPr>
          <w:rFonts w:eastAsia="Calibri" w:cs="Arial"/>
          <w:sz w:val="20"/>
          <w:szCs w:val="20"/>
        </w:rPr>
      </w:pPr>
      <w:r w:rsidRPr="001D1F9F">
        <w:rPr>
          <w:rFonts w:eastAsia="Calibri" w:cs="Arial"/>
          <w:sz w:val="20"/>
          <w:szCs w:val="20"/>
        </w:rPr>
        <w:t>are currently receiving an income support payment</w:t>
      </w:r>
    </w:p>
    <w:p w14:paraId="7205D092" w14:textId="77777777" w:rsidR="004756D9" w:rsidRPr="001D1F9F" w:rsidRDefault="003C369F" w:rsidP="008006D6">
      <w:pPr>
        <w:numPr>
          <w:ilvl w:val="0"/>
          <w:numId w:val="249"/>
        </w:numPr>
        <w:spacing w:before="120" w:after="120" w:line="288" w:lineRule="auto"/>
        <w:contextualSpacing/>
        <w:jc w:val="both"/>
        <w:rPr>
          <w:rFonts w:eastAsia="Calibri" w:cs="Arial"/>
          <w:sz w:val="20"/>
          <w:szCs w:val="20"/>
        </w:rPr>
      </w:pPr>
      <w:r w:rsidRPr="001D1F9F">
        <w:rPr>
          <w:rFonts w:eastAsia="Calibri" w:cs="Arial"/>
          <w:sz w:val="20"/>
          <w:szCs w:val="20"/>
        </w:rPr>
        <w:t xml:space="preserve">are receiving a Disability Support Payment or eligible for the Disability Employment Program or the Community Development program, and </w:t>
      </w:r>
    </w:p>
    <w:p w14:paraId="641F6E64" w14:textId="77777777" w:rsidR="004756D9" w:rsidRPr="001D1F9F" w:rsidRDefault="004756D9" w:rsidP="008006D6">
      <w:pPr>
        <w:numPr>
          <w:ilvl w:val="0"/>
          <w:numId w:val="249"/>
        </w:numPr>
        <w:spacing w:before="120" w:after="120" w:line="288" w:lineRule="auto"/>
        <w:contextualSpacing/>
        <w:jc w:val="both"/>
        <w:rPr>
          <w:rFonts w:eastAsia="Calibri" w:cs="Arial"/>
          <w:sz w:val="20"/>
          <w:szCs w:val="20"/>
        </w:rPr>
      </w:pPr>
      <w:r w:rsidRPr="001D1F9F">
        <w:rPr>
          <w:rFonts w:eastAsia="Calibri" w:cs="Arial"/>
          <w:sz w:val="20"/>
          <w:szCs w:val="20"/>
        </w:rPr>
        <w:t>were unemployed for at least 19 of the 26 fortnights immediately prior to their employment date.</w:t>
      </w:r>
    </w:p>
    <w:p w14:paraId="24DAEE30" w14:textId="77777777" w:rsidR="003C369F" w:rsidRPr="001D1F9F" w:rsidRDefault="003C369F" w:rsidP="008006D6">
      <w:pPr>
        <w:spacing w:before="180" w:after="120" w:line="288" w:lineRule="auto"/>
        <w:jc w:val="both"/>
        <w:rPr>
          <w:rFonts w:eastAsia="Calibri" w:cs="Arial"/>
          <w:b/>
        </w:rPr>
      </w:pPr>
      <w:r w:rsidRPr="001D1F9F">
        <w:rPr>
          <w:rFonts w:eastAsia="Calibri" w:cs="Arial"/>
          <w:b/>
        </w:rPr>
        <w:t>What are the key client characteristics?</w:t>
      </w:r>
    </w:p>
    <w:p w14:paraId="7DF06493" w14:textId="77777777" w:rsidR="003C369F" w:rsidRPr="00EA3E1D" w:rsidRDefault="003C369F" w:rsidP="003C369F">
      <w:pPr>
        <w:spacing w:before="120" w:after="120" w:line="288" w:lineRule="auto"/>
        <w:ind w:left="284"/>
        <w:jc w:val="both"/>
        <w:rPr>
          <w:rFonts w:eastAsia="Calibri" w:cs="Arial"/>
          <w:sz w:val="20"/>
          <w:szCs w:val="20"/>
        </w:rPr>
      </w:pPr>
      <w:r w:rsidRPr="001D1F9F">
        <w:rPr>
          <w:rFonts w:eastAsia="Calibri" w:cs="Arial"/>
          <w:sz w:val="20"/>
          <w:szCs w:val="20"/>
        </w:rPr>
        <w:t>Key clients may include persons:</w:t>
      </w:r>
    </w:p>
    <w:p w14:paraId="0A4F6400" w14:textId="77777777" w:rsidR="003C369F" w:rsidRPr="00EA3E1D" w:rsidRDefault="003C369F" w:rsidP="008006D6">
      <w:pPr>
        <w:pStyle w:val="ListParagraph"/>
        <w:numPr>
          <w:ilvl w:val="0"/>
          <w:numId w:val="250"/>
        </w:numPr>
        <w:spacing w:before="120" w:after="120" w:line="288" w:lineRule="auto"/>
        <w:jc w:val="both"/>
        <w:rPr>
          <w:rFonts w:eastAsia="Calibri" w:cs="Arial"/>
          <w:sz w:val="20"/>
          <w:szCs w:val="20"/>
        </w:rPr>
      </w:pPr>
      <w:r w:rsidRPr="00EA3E1D">
        <w:rPr>
          <w:rFonts w:eastAsia="Calibri" w:cs="Arial"/>
          <w:sz w:val="20"/>
          <w:szCs w:val="20"/>
        </w:rPr>
        <w:t>identifying as having a condition, impairment or disability</w:t>
      </w:r>
    </w:p>
    <w:p w14:paraId="22BC0C93" w14:textId="77777777" w:rsidR="003C369F" w:rsidRPr="008006D6" w:rsidRDefault="003C369F" w:rsidP="008006D6">
      <w:pPr>
        <w:pStyle w:val="ListParagraph"/>
        <w:numPr>
          <w:ilvl w:val="0"/>
          <w:numId w:val="250"/>
        </w:numPr>
        <w:spacing w:before="120" w:after="120" w:line="288" w:lineRule="auto"/>
        <w:jc w:val="both"/>
        <w:rPr>
          <w:rFonts w:eastAsia="Calibri" w:cs="Arial"/>
          <w:sz w:val="20"/>
          <w:szCs w:val="20"/>
        </w:rPr>
      </w:pPr>
      <w:r w:rsidRPr="00EA3E1D">
        <w:rPr>
          <w:rFonts w:eastAsia="Calibri" w:cs="Arial"/>
          <w:sz w:val="20"/>
          <w:szCs w:val="20"/>
        </w:rPr>
        <w:t xml:space="preserve">receiving government payments and/or disability support pension allowances </w:t>
      </w:r>
    </w:p>
    <w:p w14:paraId="233B1C33" w14:textId="77777777" w:rsidR="003C369F" w:rsidRPr="00EA3E1D" w:rsidRDefault="003C369F" w:rsidP="008006D6">
      <w:pPr>
        <w:widowControl w:val="0"/>
        <w:spacing w:before="180" w:after="120" w:line="288" w:lineRule="auto"/>
        <w:jc w:val="both"/>
        <w:rPr>
          <w:rFonts w:eastAsia="Arial" w:cs="Arial"/>
          <w:b/>
          <w:szCs w:val="20"/>
        </w:rPr>
      </w:pPr>
      <w:r w:rsidRPr="00EA3E1D">
        <w:rPr>
          <w:rFonts w:eastAsia="Arial" w:cs="Arial"/>
          <w:b/>
          <w:szCs w:val="20"/>
        </w:rPr>
        <w:t>Who might be considered ‘support persons’?</w:t>
      </w:r>
    </w:p>
    <w:p w14:paraId="2DB59E3B"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A support person is anyone who attends a session with a client but is not directly receiving services. Support persons may include carers of clients and care recipients, family members, guardians, and legal representatives of clients.</w:t>
      </w:r>
    </w:p>
    <w:p w14:paraId="2B83FEC6"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Recording the details of support persons is voluntary. Instructions on how to record support persons in the web</w:t>
      </w:r>
      <w:r w:rsidRPr="001D1F9F">
        <w:rPr>
          <w:rFonts w:eastAsia="Arial" w:cs="Arial"/>
          <w:sz w:val="20"/>
          <w:szCs w:val="20"/>
        </w:rPr>
        <w:noBreakHyphen/>
        <w:t xml:space="preserve">based portal can be found on the Data Exchange </w:t>
      </w:r>
      <w:hyperlink r:id="rId91" w:history="1">
        <w:r w:rsidRPr="001D1F9F">
          <w:rPr>
            <w:rFonts w:eastAsia="Arial" w:cs="Arial"/>
            <w:color w:val="04617B"/>
            <w:sz w:val="20"/>
            <w:szCs w:val="20"/>
            <w:u w:val="single"/>
          </w:rPr>
          <w:t>website</w:t>
        </w:r>
      </w:hyperlink>
      <w:r w:rsidRPr="001D1F9F">
        <w:rPr>
          <w:rFonts w:eastAsia="Arial" w:cs="Arial"/>
          <w:sz w:val="20"/>
          <w:szCs w:val="20"/>
        </w:rPr>
        <w:t>.</w:t>
      </w:r>
    </w:p>
    <w:p w14:paraId="01D1B465" w14:textId="77777777" w:rsidR="003C369F" w:rsidRPr="001D1F9F" w:rsidRDefault="003C369F" w:rsidP="008006D6">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65023E96"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Calibri" w:cs="Arial"/>
          <w:sz w:val="20"/>
          <w:szCs w:val="20"/>
        </w:rPr>
        <w:t xml:space="preserve">The PBO 3 Long-term Employment Outcomes trial </w:t>
      </w:r>
      <w:r w:rsidRPr="001D1F9F">
        <w:rPr>
          <w:rFonts w:eastAsia="Arial" w:cs="Arial"/>
          <w:sz w:val="20"/>
          <w:szCs w:val="20"/>
        </w:rPr>
        <w:t xml:space="preserve">provides face to face support, where clients are known to the service. Therefore, it is expected that </w:t>
      </w:r>
      <w:r w:rsidR="004A3C48" w:rsidRPr="001D1F9F">
        <w:rPr>
          <w:rFonts w:eastAsia="Arial" w:cs="Arial"/>
          <w:b/>
          <w:sz w:val="20"/>
          <w:szCs w:val="20"/>
        </w:rPr>
        <w:t>no clients (0 per cent</w:t>
      </w:r>
      <w:r w:rsidRPr="001D1F9F">
        <w:rPr>
          <w:rFonts w:eastAsia="Arial" w:cs="Arial"/>
          <w:b/>
          <w:sz w:val="20"/>
          <w:szCs w:val="20"/>
        </w:rPr>
        <w:t>)</w:t>
      </w:r>
      <w:r w:rsidRPr="001D1F9F">
        <w:rPr>
          <w:rFonts w:eastAsia="Arial" w:cs="Arial"/>
          <w:sz w:val="20"/>
          <w:szCs w:val="20"/>
        </w:rPr>
        <w:t xml:space="preserve"> should be recorded as unidentified clients.</w:t>
      </w:r>
    </w:p>
    <w:p w14:paraId="2227EDAB" w14:textId="77777777" w:rsidR="003C369F" w:rsidRPr="001D1F9F" w:rsidRDefault="003C369F" w:rsidP="008006D6">
      <w:pPr>
        <w:widowControl w:val="0"/>
        <w:spacing w:before="180" w:after="120" w:line="288" w:lineRule="auto"/>
        <w:jc w:val="both"/>
        <w:rPr>
          <w:rFonts w:eastAsia="Arial" w:cs="Arial"/>
          <w:szCs w:val="20"/>
        </w:rPr>
      </w:pPr>
      <w:r w:rsidRPr="001D1F9F">
        <w:rPr>
          <w:rFonts w:eastAsia="Arial" w:cs="Arial"/>
          <w:b/>
          <w:szCs w:val="20"/>
        </w:rPr>
        <w:t>How should cases be set up?</w:t>
      </w:r>
    </w:p>
    <w:p w14:paraId="70D5762F"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PBO3, a single case must be allocated to each individual client/participant. This means all contact with a specific client is recorded in the same place and is easy to find for future use. Cases are to be closed if a client/participant exits the trial, stops working or transitions to another employer. </w:t>
      </w:r>
    </w:p>
    <w:p w14:paraId="4823EAB3"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To protect client privacy, names should never be used in the Case ID field.</w:t>
      </w:r>
    </w:p>
    <w:p w14:paraId="24EFB829" w14:textId="77777777" w:rsidR="003C369F" w:rsidRPr="001D1F9F" w:rsidRDefault="003C369F" w:rsidP="008006D6">
      <w:pPr>
        <w:widowControl w:val="0"/>
        <w:spacing w:before="180" w:after="120" w:line="288" w:lineRule="auto"/>
        <w:jc w:val="both"/>
        <w:rPr>
          <w:rFonts w:eastAsia="Arial" w:cs="Arial"/>
          <w:b/>
          <w:szCs w:val="20"/>
        </w:rPr>
      </w:pPr>
      <w:r w:rsidRPr="001D1F9F">
        <w:rPr>
          <w:rFonts w:eastAsia="Arial" w:cs="Arial"/>
          <w:b/>
          <w:szCs w:val="20"/>
        </w:rPr>
        <w:t>The partnership approach</w:t>
      </w:r>
    </w:p>
    <w:p w14:paraId="1B78BC49"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trial activity, organisations are required to collect some extended client level data under the partnership approach. Organisations are </w:t>
      </w:r>
      <w:r w:rsidRPr="001D1F9F">
        <w:rPr>
          <w:rFonts w:eastAsia="Arial" w:cs="Arial"/>
          <w:b/>
          <w:sz w:val="20"/>
          <w:szCs w:val="20"/>
        </w:rPr>
        <w:t>not required</w:t>
      </w:r>
      <w:r w:rsidRPr="001D1F9F">
        <w:rPr>
          <w:rFonts w:eastAsia="Arial" w:cs="Arial"/>
          <w:sz w:val="20"/>
          <w:szCs w:val="20"/>
        </w:rPr>
        <w:t xml:space="preserve"> to report outcomes information using the Standard Client Outcomes Reporting (SCORE) tool but may choose to do so.</w:t>
      </w:r>
    </w:p>
    <w:p w14:paraId="01DC09A0"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If you choose to record a SCORE assessment, it is expected that you also record the ‘Assessed by’ field to capture who has completed the assessment. </w:t>
      </w:r>
    </w:p>
    <w:p w14:paraId="7169EF14" w14:textId="77777777" w:rsidR="003C369F" w:rsidRPr="001D1F9F" w:rsidRDefault="003C369F" w:rsidP="008006D6">
      <w:pPr>
        <w:keepNext/>
        <w:widowControl w:val="0"/>
        <w:spacing w:before="180" w:after="120" w:line="288" w:lineRule="auto"/>
        <w:jc w:val="both"/>
        <w:rPr>
          <w:rFonts w:eastAsia="Arial" w:cs="Arial"/>
          <w:b/>
          <w:szCs w:val="20"/>
        </w:rPr>
      </w:pPr>
      <w:r w:rsidRPr="001D1F9F">
        <w:rPr>
          <w:rFonts w:eastAsia="Arial" w:cs="Arial"/>
          <w:b/>
          <w:szCs w:val="20"/>
        </w:rPr>
        <w:t xml:space="preserve">Collecting extended data </w:t>
      </w:r>
    </w:p>
    <w:p w14:paraId="0805B5B4" w14:textId="77777777" w:rsidR="003C369F" w:rsidRPr="001D1F9F" w:rsidRDefault="003C369F" w:rsidP="003C369F">
      <w:pPr>
        <w:keepNext/>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trial activity, it is expected organisations collect and record the following additional data field: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0456"/>
      </w:tblGrid>
      <w:tr w:rsidR="003C369F" w:rsidRPr="001D1F9F" w14:paraId="6825075F" w14:textId="77777777" w:rsidTr="008006D6">
        <w:trPr>
          <w:trHeight w:val="294"/>
        </w:trPr>
        <w:tc>
          <w:tcPr>
            <w:tcW w:w="5000" w:type="pct"/>
            <w:tcBorders>
              <w:top w:val="single" w:sz="4" w:space="0" w:color="auto"/>
              <w:left w:val="single" w:sz="4" w:space="0" w:color="auto"/>
              <w:bottom w:val="single" w:sz="4" w:space="0" w:color="auto"/>
              <w:right w:val="single" w:sz="4" w:space="0" w:color="auto"/>
            </w:tcBorders>
            <w:shd w:val="clear" w:color="auto" w:fill="04617B"/>
            <w:vAlign w:val="center"/>
          </w:tcPr>
          <w:p w14:paraId="5E185FEE" w14:textId="77777777" w:rsidR="003C369F" w:rsidRPr="001D1F9F" w:rsidRDefault="003C369F" w:rsidP="003C369F">
            <w:pPr>
              <w:keepNext/>
              <w:widowControl w:val="0"/>
              <w:spacing w:before="120" w:after="120" w:line="288" w:lineRule="auto"/>
              <w:rPr>
                <w:rFonts w:eastAsia="Arial" w:cs="Arial"/>
                <w:b/>
                <w:color w:val="FFFFFF"/>
              </w:rPr>
            </w:pPr>
            <w:r w:rsidRPr="001D1F9F">
              <w:rPr>
                <w:rFonts w:eastAsia="Arial" w:cs="Arial"/>
                <w:b/>
                <w:color w:val="FFFFFF"/>
              </w:rPr>
              <w:t>Case level data</w:t>
            </w:r>
          </w:p>
        </w:tc>
      </w:tr>
      <w:tr w:rsidR="003C369F" w:rsidRPr="001D1F9F" w14:paraId="53048B38" w14:textId="77777777" w:rsidTr="008006D6">
        <w:trPr>
          <w:trHeight w:val="204"/>
        </w:trPr>
        <w:tc>
          <w:tcPr>
            <w:tcW w:w="5000" w:type="pct"/>
            <w:tcBorders>
              <w:top w:val="single" w:sz="4" w:space="0" w:color="auto"/>
              <w:left w:val="single" w:sz="4" w:space="0" w:color="auto"/>
              <w:bottom w:val="single" w:sz="4" w:space="0" w:color="auto"/>
              <w:right w:val="single" w:sz="4" w:space="0" w:color="auto"/>
            </w:tcBorders>
          </w:tcPr>
          <w:p w14:paraId="6F98C683" w14:textId="77777777" w:rsidR="003C369F" w:rsidRPr="001D1F9F" w:rsidRDefault="003C369F" w:rsidP="003C369F">
            <w:pPr>
              <w:keepNext/>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Exit reason</w:t>
            </w:r>
          </w:p>
        </w:tc>
      </w:tr>
    </w:tbl>
    <w:p w14:paraId="705DD874" w14:textId="77777777" w:rsidR="003C369F" w:rsidRPr="001D1F9F" w:rsidRDefault="003C369F" w:rsidP="008006D6">
      <w:pPr>
        <w:pageBreakBefore/>
        <w:spacing w:before="180" w:after="120"/>
        <w:jc w:val="both"/>
        <w:rPr>
          <w:rFonts w:eastAsia="Calibri" w:cs="Arial"/>
        </w:rPr>
      </w:pPr>
      <w:r w:rsidRPr="001D1F9F">
        <w:rPr>
          <w:rFonts w:eastAsia="Calibri" w:cs="Arial"/>
          <w:b/>
        </w:rPr>
        <w:lastRenderedPageBreak/>
        <w:t>For this trial activity, when should each service type be used?</w:t>
      </w:r>
    </w:p>
    <w:p w14:paraId="5B45D6AC" w14:textId="77777777" w:rsidR="003C369F" w:rsidRPr="001D1F9F" w:rsidRDefault="003C369F" w:rsidP="003C369F">
      <w:pPr>
        <w:widowControl w:val="0"/>
        <w:spacing w:before="120" w:after="120" w:line="288" w:lineRule="auto"/>
        <w:ind w:left="284"/>
        <w:jc w:val="both"/>
        <w:rPr>
          <w:rFonts w:eastAsia="Arial" w:cs="Arial"/>
          <w:sz w:val="20"/>
          <w:szCs w:val="20"/>
        </w:rPr>
      </w:pPr>
      <w:r w:rsidRPr="001D1F9F">
        <w:rPr>
          <w:rFonts w:eastAsia="Arial" w:cs="Arial"/>
          <w:sz w:val="20"/>
          <w:szCs w:val="20"/>
        </w:rPr>
        <w:t>A service type describes the main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104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34"/>
        <w:gridCol w:w="7121"/>
      </w:tblGrid>
      <w:tr w:rsidR="003C369F" w:rsidRPr="003D4178" w14:paraId="0298B92B" w14:textId="77777777" w:rsidTr="008006D6">
        <w:trPr>
          <w:cnfStyle w:val="100000000000" w:firstRow="1" w:lastRow="0" w:firstColumn="0" w:lastColumn="0" w:oddVBand="0" w:evenVBand="0" w:oddHBand="0" w:evenHBand="0" w:firstRowFirstColumn="0" w:firstRowLastColumn="0" w:lastRowFirstColumn="0" w:lastRowLastColumn="0"/>
          <w:trHeight w:val="466"/>
          <w:tblHeader/>
          <w:jc w:val="cent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1495A21" w14:textId="77777777" w:rsidR="003C369F" w:rsidRPr="008006D6" w:rsidRDefault="003C369F" w:rsidP="003C369F">
            <w:pPr>
              <w:rPr>
                <w:rFonts w:eastAsia="Calibri" w:cs="Arial"/>
              </w:rPr>
            </w:pPr>
            <w:r w:rsidRPr="008006D6">
              <w:rPr>
                <w:rFonts w:eastAsia="Calibri" w:cs="Arial"/>
                <w:iCs/>
              </w:rPr>
              <w:t>Service Type</w:t>
            </w:r>
          </w:p>
        </w:tc>
        <w:tc>
          <w:tcPr>
            <w:tcW w:w="6928" w:type="dxa"/>
            <w:vAlign w:val="center"/>
          </w:tcPr>
          <w:p w14:paraId="16136F12" w14:textId="77777777" w:rsidR="003C369F" w:rsidRPr="008006D6" w:rsidRDefault="003C369F" w:rsidP="003C369F">
            <w:pPr>
              <w:cnfStyle w:val="100000000000" w:firstRow="1" w:lastRow="0" w:firstColumn="0" w:lastColumn="0" w:oddVBand="0" w:evenVBand="0" w:oddHBand="0" w:evenHBand="0" w:firstRowFirstColumn="0" w:firstRowLastColumn="0" w:lastRowFirstColumn="0" w:lastRowLastColumn="0"/>
              <w:rPr>
                <w:rFonts w:eastAsia="Calibri" w:cs="Arial"/>
              </w:rPr>
            </w:pPr>
            <w:r w:rsidRPr="008006D6">
              <w:rPr>
                <w:rFonts w:eastAsia="Calibri" w:cs="Arial"/>
                <w:iCs/>
              </w:rPr>
              <w:t xml:space="preserve">Example </w:t>
            </w:r>
          </w:p>
        </w:tc>
      </w:tr>
      <w:tr w:rsidR="003C369F" w:rsidRPr="001D1F9F" w14:paraId="44A81E00" w14:textId="77777777" w:rsidTr="008006D6">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8045FDE" w14:textId="77777777" w:rsidR="003C369F" w:rsidRPr="008006D6" w:rsidRDefault="003C369F" w:rsidP="008006D6">
            <w:pPr>
              <w:spacing w:before="120" w:after="120" w:line="288" w:lineRule="auto"/>
              <w:rPr>
                <w:rFonts w:cs="Arial"/>
                <w:sz w:val="20"/>
                <w:szCs w:val="20"/>
              </w:rPr>
            </w:pPr>
            <w:r w:rsidRPr="008006D6">
              <w:rPr>
                <w:rFonts w:cs="Arial"/>
                <w:sz w:val="20"/>
                <w:szCs w:val="20"/>
              </w:rPr>
              <w:t>Intake/Assessment</w:t>
            </w:r>
          </w:p>
        </w:tc>
        <w:tc>
          <w:tcPr>
            <w:tcW w:w="6928" w:type="dxa"/>
            <w:tcBorders>
              <w:top w:val="none" w:sz="0" w:space="0" w:color="auto"/>
              <w:bottom w:val="none" w:sz="0" w:space="0" w:color="auto"/>
              <w:right w:val="none" w:sz="0" w:space="0" w:color="auto"/>
            </w:tcBorders>
            <w:shd w:val="clear" w:color="auto" w:fill="auto"/>
          </w:tcPr>
          <w:p w14:paraId="6898B016" w14:textId="09EF63E1" w:rsidR="003C369F" w:rsidRPr="008006D6"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006D6">
              <w:rPr>
                <w:sz w:val="20"/>
                <w:szCs w:val="20"/>
              </w:rPr>
              <w:t xml:space="preserve">The participant commences their paid employment in the trial. Use this service type to record the date of commencement. </w:t>
            </w:r>
          </w:p>
        </w:tc>
      </w:tr>
      <w:tr w:rsidR="003C369F" w:rsidRPr="001D1F9F" w14:paraId="1E08E037" w14:textId="77777777" w:rsidTr="008006D6">
        <w:trPr>
          <w:trHeight w:val="207"/>
          <w:jc w:val="center"/>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93AFF5" w14:textId="77777777" w:rsidR="003C369F" w:rsidRPr="008006D6" w:rsidRDefault="003C369F" w:rsidP="008006D6">
            <w:pPr>
              <w:spacing w:before="120" w:after="120" w:line="288" w:lineRule="auto"/>
              <w:rPr>
                <w:rFonts w:cs="Arial"/>
                <w:sz w:val="20"/>
                <w:szCs w:val="20"/>
              </w:rPr>
            </w:pPr>
            <w:r w:rsidRPr="008006D6">
              <w:rPr>
                <w:rFonts w:cs="Arial"/>
                <w:sz w:val="20"/>
                <w:szCs w:val="20"/>
              </w:rPr>
              <w:t>Facilitate employment pathways</w:t>
            </w:r>
          </w:p>
        </w:tc>
        <w:tc>
          <w:tcPr>
            <w:tcW w:w="6928" w:type="dxa"/>
            <w:shd w:val="clear" w:color="auto" w:fill="auto"/>
          </w:tcPr>
          <w:p w14:paraId="3CD20832" w14:textId="77777777" w:rsidR="003C369F" w:rsidRPr="008006D6"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 xml:space="preserve">Records participants’ fortnightly pay dates and wages. Enter this service for each of the participants’ fortnightly pay dates. </w:t>
            </w:r>
          </w:p>
          <w:p w14:paraId="609136DD" w14:textId="77777777" w:rsidR="003C369F" w:rsidRPr="008006D6"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‘Total cost’ data field</w:t>
            </w:r>
          </w:p>
          <w:p w14:paraId="3DF29347" w14:textId="3EF8F05A" w:rsidR="003C369F" w:rsidRPr="008006D6" w:rsidRDefault="003C369F" w:rsidP="008006D6">
            <w:pPr>
              <w:pStyle w:val="ListParagraph"/>
              <w:numPr>
                <w:ilvl w:val="0"/>
                <w:numId w:val="14"/>
              </w:numPr>
              <w:spacing w:before="120" w:after="120" w:line="288" w:lineRule="auto"/>
              <w:ind w:left="388" w:hanging="357"/>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In the ‘total cost’ field, enter the total value the participant receives as</w:t>
            </w:r>
            <w:r w:rsidR="008F67EF">
              <w:rPr>
                <w:sz w:val="20"/>
                <w:szCs w:val="20"/>
              </w:rPr>
              <w:t> </w:t>
            </w:r>
            <w:r w:rsidRPr="008006D6">
              <w:rPr>
                <w:sz w:val="20"/>
                <w:szCs w:val="20"/>
              </w:rPr>
              <w:t>wages payment from the social enterprise (excluding superannuation) every fortnight, rounded to the nearest dollar.</w:t>
            </w:r>
          </w:p>
        </w:tc>
      </w:tr>
      <w:tr w:rsidR="003C369F" w:rsidRPr="001D1F9F" w14:paraId="47C2822F" w14:textId="77777777" w:rsidTr="008006D6">
        <w:trPr>
          <w:cnfStyle w:val="000000100000" w:firstRow="0" w:lastRow="0" w:firstColumn="0" w:lastColumn="0" w:oddVBand="0" w:evenVBand="0" w:oddHBand="1" w:evenHBand="0" w:firstRowFirstColumn="0" w:firstRowLastColumn="0" w:lastRowFirstColumn="0" w:lastRowLastColumn="0"/>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58E5427" w14:textId="77777777" w:rsidR="003C369F" w:rsidRPr="008006D6" w:rsidRDefault="003C369F" w:rsidP="008006D6">
            <w:pPr>
              <w:spacing w:before="120" w:after="120" w:line="288" w:lineRule="auto"/>
              <w:rPr>
                <w:rFonts w:cs="Arial"/>
                <w:sz w:val="20"/>
                <w:szCs w:val="20"/>
              </w:rPr>
            </w:pPr>
            <w:r w:rsidRPr="008006D6">
              <w:rPr>
                <w:rFonts w:cs="Arial"/>
                <w:sz w:val="20"/>
                <w:szCs w:val="20"/>
              </w:rPr>
              <w:t>Service transition</w:t>
            </w:r>
          </w:p>
        </w:tc>
        <w:tc>
          <w:tcPr>
            <w:tcW w:w="6928" w:type="dxa"/>
            <w:tcBorders>
              <w:top w:val="none" w:sz="0" w:space="0" w:color="auto"/>
              <w:bottom w:val="none" w:sz="0" w:space="0" w:color="auto"/>
              <w:right w:val="none" w:sz="0" w:space="0" w:color="auto"/>
            </w:tcBorders>
            <w:shd w:val="clear" w:color="auto" w:fill="auto"/>
          </w:tcPr>
          <w:p w14:paraId="503F4285" w14:textId="77777777" w:rsidR="003C369F" w:rsidRPr="008006D6"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006D6">
              <w:rPr>
                <w:sz w:val="20"/>
                <w:szCs w:val="20"/>
              </w:rPr>
              <w:t>The date of the participant’s last paid day of work with the social enterprise before moving to other employment, or the date of the last day of work where they are employed exclusively by the social enterprise.</w:t>
            </w:r>
          </w:p>
          <w:p w14:paraId="25E7C6CE" w14:textId="77777777" w:rsidR="003C369F" w:rsidRPr="008006D6" w:rsidRDefault="003C369F" w:rsidP="008006D6">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8006D6">
              <w:rPr>
                <w:sz w:val="20"/>
                <w:szCs w:val="20"/>
              </w:rPr>
              <w:t xml:space="preserve">If the participant is leaving the trial without transitioning to any other employment, do not use this service type. Use ‘Exit interview’ below. </w:t>
            </w:r>
          </w:p>
        </w:tc>
      </w:tr>
      <w:tr w:rsidR="003C369F" w:rsidRPr="001D1F9F" w14:paraId="27474EF2" w14:textId="77777777" w:rsidTr="008006D6">
        <w:trPr>
          <w:trHeight w:val="207"/>
          <w:jc w:val="cent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shd w:val="clear" w:color="auto" w:fill="auto"/>
            <w:vAlign w:val="center"/>
          </w:tcPr>
          <w:p w14:paraId="0C092B81" w14:textId="77777777" w:rsidR="003C369F" w:rsidRPr="008006D6" w:rsidRDefault="003C369F" w:rsidP="008006D6">
            <w:pPr>
              <w:spacing w:before="120" w:after="120" w:line="288" w:lineRule="auto"/>
              <w:rPr>
                <w:rFonts w:cs="Arial"/>
                <w:sz w:val="20"/>
                <w:szCs w:val="20"/>
              </w:rPr>
            </w:pPr>
            <w:r w:rsidRPr="008006D6">
              <w:rPr>
                <w:rFonts w:cs="Arial"/>
                <w:sz w:val="20"/>
                <w:szCs w:val="20"/>
              </w:rPr>
              <w:t>Exit interview</w:t>
            </w:r>
          </w:p>
        </w:tc>
        <w:tc>
          <w:tcPr>
            <w:tcW w:w="6928" w:type="dxa"/>
            <w:shd w:val="clear" w:color="auto" w:fill="auto"/>
          </w:tcPr>
          <w:p w14:paraId="56D6B2F4" w14:textId="77777777" w:rsidR="003C369F" w:rsidRPr="008006D6"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The participant is exiting the trial. This means the participant is leaving the trial without transitioning to any other employment.</w:t>
            </w:r>
          </w:p>
          <w:p w14:paraId="059C123C" w14:textId="77777777" w:rsidR="003C369F" w:rsidRPr="008006D6"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Record the last day of paid employment before a participant exits from the trial. An exit is leaving the trial without transitioning to any other employment.</w:t>
            </w:r>
            <w:r w:rsidRPr="008006D6" w:rsidDel="00C55609">
              <w:rPr>
                <w:sz w:val="20"/>
                <w:szCs w:val="20"/>
              </w:rPr>
              <w:t xml:space="preserve"> </w:t>
            </w:r>
          </w:p>
          <w:p w14:paraId="3B0407BB" w14:textId="4EC56B7B" w:rsidR="003C369F" w:rsidRPr="008006D6" w:rsidRDefault="003C369F" w:rsidP="008006D6">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sz w:val="20"/>
                <w:szCs w:val="20"/>
              </w:rPr>
            </w:pPr>
            <w:r w:rsidRPr="008006D6">
              <w:rPr>
                <w:sz w:val="20"/>
                <w:szCs w:val="20"/>
              </w:rPr>
              <w:t>This service type is to be used in conjunction with Exit Reason at the case level.</w:t>
            </w:r>
            <w:r w:rsidR="008F67EF">
              <w:rPr>
                <w:sz w:val="20"/>
                <w:szCs w:val="20"/>
              </w:rPr>
              <w:t xml:space="preserve"> </w:t>
            </w:r>
            <w:r w:rsidRPr="008006D6">
              <w:rPr>
                <w:sz w:val="20"/>
                <w:szCs w:val="20"/>
              </w:rPr>
              <w:t>Exit Reasons to be used are:</w:t>
            </w:r>
          </w:p>
          <w:p w14:paraId="0F05470D" w14:textId="2D17BC13"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Service unable to provide assistance</w:t>
            </w:r>
            <w:r w:rsidR="00172C4B" w:rsidRPr="00172C4B">
              <w:rPr>
                <w:b/>
                <w:sz w:val="20"/>
                <w:szCs w:val="20"/>
              </w:rPr>
              <w:br/>
            </w:r>
            <w:r w:rsidRPr="008006D6">
              <w:rPr>
                <w:sz w:val="20"/>
                <w:szCs w:val="20"/>
              </w:rPr>
              <w:t>Use when an allowable exclusion has been agreed because a</w:t>
            </w:r>
            <w:r w:rsidR="00EA3E1D" w:rsidRPr="008006D6">
              <w:rPr>
                <w:sz w:val="20"/>
                <w:szCs w:val="20"/>
              </w:rPr>
              <w:t> </w:t>
            </w:r>
            <w:r w:rsidRPr="008006D6">
              <w:rPr>
                <w:sz w:val="20"/>
                <w:szCs w:val="20"/>
              </w:rPr>
              <w:t>participant has developed an unforeseen physical, intellectual or</w:t>
            </w:r>
            <w:r w:rsidR="00EA3E1D" w:rsidRPr="008006D6">
              <w:rPr>
                <w:sz w:val="20"/>
                <w:szCs w:val="20"/>
              </w:rPr>
              <w:t> </w:t>
            </w:r>
            <w:r w:rsidRPr="008006D6">
              <w:rPr>
                <w:sz w:val="20"/>
                <w:szCs w:val="20"/>
              </w:rPr>
              <w:t>psychiatric condition.</w:t>
            </w:r>
          </w:p>
          <w:p w14:paraId="442D73A0" w14:textId="74E89A01"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Client has moved out of area</w:t>
            </w:r>
            <w:r w:rsidR="00172C4B" w:rsidRPr="00172C4B">
              <w:rPr>
                <w:b/>
                <w:sz w:val="20"/>
                <w:szCs w:val="20"/>
              </w:rPr>
              <w:br/>
            </w:r>
            <w:r w:rsidRPr="008006D6">
              <w:rPr>
                <w:sz w:val="20"/>
                <w:szCs w:val="20"/>
              </w:rPr>
              <w:t>Use when an allowable exclusion has been agreed because a</w:t>
            </w:r>
            <w:r w:rsidR="00EA3E1D" w:rsidRPr="008006D6">
              <w:rPr>
                <w:sz w:val="20"/>
                <w:szCs w:val="20"/>
              </w:rPr>
              <w:t> </w:t>
            </w:r>
            <w:r w:rsidRPr="008006D6">
              <w:rPr>
                <w:sz w:val="20"/>
                <w:szCs w:val="20"/>
              </w:rPr>
              <w:t>participant has moved more than 1 hour in travel time from the Participating Social Enterprise.</w:t>
            </w:r>
          </w:p>
          <w:p w14:paraId="4F5B7FD8" w14:textId="1A690DEE"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Client terminated the service</w:t>
            </w:r>
            <w:r w:rsidR="00172C4B" w:rsidRPr="00172C4B">
              <w:rPr>
                <w:b/>
                <w:sz w:val="20"/>
                <w:szCs w:val="20"/>
              </w:rPr>
              <w:br/>
            </w:r>
            <w:r w:rsidRPr="008006D6">
              <w:rPr>
                <w:sz w:val="20"/>
                <w:szCs w:val="20"/>
              </w:rPr>
              <w:t>Use when client leaves employment (but not due to an allowable exclusion).</w:t>
            </w:r>
          </w:p>
          <w:p w14:paraId="4F1C041A" w14:textId="2B0E9F8C"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Client died</w:t>
            </w:r>
            <w:r w:rsidR="00172C4B" w:rsidRPr="00172C4B">
              <w:rPr>
                <w:b/>
                <w:sz w:val="20"/>
                <w:szCs w:val="20"/>
              </w:rPr>
              <w:br/>
            </w:r>
            <w:r w:rsidRPr="008006D6">
              <w:rPr>
                <w:sz w:val="20"/>
                <w:szCs w:val="20"/>
              </w:rPr>
              <w:t>Use when an allowable exclusion has been agreed because a</w:t>
            </w:r>
            <w:r w:rsidR="00EA3E1D" w:rsidRPr="008006D6">
              <w:rPr>
                <w:sz w:val="20"/>
                <w:szCs w:val="20"/>
              </w:rPr>
              <w:t> </w:t>
            </w:r>
            <w:r w:rsidRPr="008006D6">
              <w:rPr>
                <w:sz w:val="20"/>
                <w:szCs w:val="20"/>
              </w:rPr>
              <w:t>participant has died</w:t>
            </w:r>
          </w:p>
          <w:p w14:paraId="34606A5B" w14:textId="6B0B7E12"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Client no longer eligible</w:t>
            </w:r>
            <w:r w:rsidR="00172C4B" w:rsidRPr="00172C4B">
              <w:rPr>
                <w:b/>
                <w:sz w:val="20"/>
                <w:szCs w:val="20"/>
              </w:rPr>
              <w:br/>
            </w:r>
            <w:r w:rsidRPr="008006D6">
              <w:rPr>
                <w:sz w:val="20"/>
                <w:szCs w:val="20"/>
              </w:rPr>
              <w:t>Use when a client achieves all retention outcomes and remains employed in the social enterprise</w:t>
            </w:r>
          </w:p>
          <w:p w14:paraId="45E97DB4" w14:textId="32F06BEE"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Exit reason – Client needs have been met</w:t>
            </w:r>
            <w:r w:rsidR="00172C4B" w:rsidRPr="00172C4B">
              <w:rPr>
                <w:b/>
                <w:sz w:val="20"/>
                <w:szCs w:val="20"/>
              </w:rPr>
              <w:br/>
            </w:r>
            <w:r w:rsidRPr="008006D6">
              <w:rPr>
                <w:sz w:val="20"/>
                <w:szCs w:val="20"/>
              </w:rPr>
              <w:t>Use when a client transitions to a competitive employer</w:t>
            </w:r>
          </w:p>
          <w:p w14:paraId="69957F73" w14:textId="4C6958CF" w:rsidR="003C369F" w:rsidRPr="008006D6" w:rsidRDefault="003C369F" w:rsidP="008006D6">
            <w:pPr>
              <w:pStyle w:val="ListParagraph"/>
              <w:numPr>
                <w:ilvl w:val="0"/>
                <w:numId w:val="14"/>
              </w:numPr>
              <w:spacing w:after="120" w:line="288" w:lineRule="auto"/>
              <w:ind w:left="388"/>
              <w:cnfStyle w:val="000000000000" w:firstRow="0" w:lastRow="0" w:firstColumn="0" w:lastColumn="0" w:oddVBand="0" w:evenVBand="0" w:oddHBand="0" w:evenHBand="0" w:firstRowFirstColumn="0" w:firstRowLastColumn="0" w:lastRowFirstColumn="0" w:lastRowLastColumn="0"/>
              <w:rPr>
                <w:sz w:val="20"/>
                <w:szCs w:val="20"/>
              </w:rPr>
            </w:pPr>
            <w:r w:rsidRPr="008006D6">
              <w:rPr>
                <w:b/>
                <w:sz w:val="20"/>
                <w:szCs w:val="20"/>
              </w:rPr>
              <w:t xml:space="preserve">Exit reason – None of the above </w:t>
            </w:r>
            <w:r w:rsidR="00172C4B">
              <w:rPr>
                <w:sz w:val="20"/>
                <w:szCs w:val="20"/>
              </w:rPr>
              <w:br/>
            </w:r>
            <w:r w:rsidRPr="008006D6">
              <w:rPr>
                <w:sz w:val="20"/>
                <w:szCs w:val="20"/>
              </w:rPr>
              <w:t>Use when a client withdraws consent</w:t>
            </w:r>
          </w:p>
        </w:tc>
      </w:tr>
    </w:tbl>
    <w:p w14:paraId="75AC7087" w14:textId="77777777" w:rsidR="003C369F" w:rsidRPr="001D1F9F" w:rsidRDefault="003C369F" w:rsidP="003C369F"/>
    <w:p w14:paraId="7365EA58" w14:textId="09223EA1" w:rsidR="003C369F" w:rsidRPr="001D1F9F" w:rsidRDefault="003C369F">
      <w:pPr>
        <w:rPr>
          <w:rStyle w:val="BookTitle"/>
          <w:rFonts w:cs="Arial"/>
          <w:i w:val="0"/>
          <w:iCs w:val="0"/>
          <w:smallCaps w:val="0"/>
          <w:color w:val="04617B"/>
          <w:spacing w:val="0"/>
          <w:sz w:val="32"/>
          <w:szCs w:val="32"/>
        </w:rPr>
      </w:pPr>
    </w:p>
    <w:p w14:paraId="56969328" w14:textId="77777777" w:rsidR="00D25FF1" w:rsidRPr="001D1F9F" w:rsidRDefault="00A879E2" w:rsidP="008F3AD4">
      <w:pPr>
        <w:pStyle w:val="Heading2"/>
        <w:rPr>
          <w:rStyle w:val="BookTitle"/>
          <w:i w:val="0"/>
          <w:iCs w:val="0"/>
          <w:smallCaps w:val="0"/>
          <w:color w:val="04617B"/>
          <w:spacing w:val="0"/>
          <w:sz w:val="32"/>
          <w:szCs w:val="32"/>
        </w:rPr>
      </w:pPr>
      <w:bookmarkStart w:id="59" w:name="_Toc111182892"/>
      <w:bookmarkStart w:id="60" w:name="_Toc456352614"/>
      <w:bookmarkStart w:id="61" w:name="_Toc512936929"/>
      <w:r w:rsidRPr="001D1F9F">
        <w:rPr>
          <w:rStyle w:val="BookTitle"/>
          <w:i w:val="0"/>
          <w:iCs w:val="0"/>
          <w:smallCaps w:val="0"/>
          <w:color w:val="04617B"/>
          <w:spacing w:val="0"/>
          <w:sz w:val="32"/>
          <w:szCs w:val="32"/>
        </w:rPr>
        <w:t>Volunt</w:t>
      </w:r>
      <w:r w:rsidR="00A6160C" w:rsidRPr="001D1F9F">
        <w:rPr>
          <w:rStyle w:val="BookTitle"/>
          <w:i w:val="0"/>
          <w:iCs w:val="0"/>
          <w:smallCaps w:val="0"/>
          <w:color w:val="04617B"/>
          <w:spacing w:val="0"/>
          <w:sz w:val="32"/>
          <w:szCs w:val="32"/>
        </w:rPr>
        <w:t>e</w:t>
      </w:r>
      <w:r w:rsidRPr="001D1F9F">
        <w:rPr>
          <w:rStyle w:val="BookTitle"/>
          <w:i w:val="0"/>
          <w:iCs w:val="0"/>
          <w:smallCaps w:val="0"/>
          <w:color w:val="04617B"/>
          <w:spacing w:val="0"/>
          <w:sz w:val="32"/>
          <w:szCs w:val="32"/>
        </w:rPr>
        <w:t>ering and Community Connectedness</w:t>
      </w:r>
      <w:bookmarkEnd w:id="59"/>
    </w:p>
    <w:p w14:paraId="699857CB" w14:textId="77777777" w:rsidR="003A1F5F" w:rsidRPr="001D1F9F" w:rsidRDefault="003A1F5F" w:rsidP="008006D6">
      <w:pPr>
        <w:spacing w:after="120"/>
        <w:jc w:val="both"/>
        <w:rPr>
          <w:rStyle w:val="BookTitle"/>
          <w:rFonts w:eastAsiaTheme="majorEastAsia" w:cs="Arial"/>
          <w:b/>
          <w:bCs/>
          <w:i w:val="0"/>
          <w:iCs w:val="0"/>
          <w:smallCaps w:val="0"/>
          <w:spacing w:val="0"/>
          <w:sz w:val="20"/>
          <w:szCs w:val="26"/>
        </w:rPr>
      </w:pPr>
      <w:r w:rsidRPr="001D1F9F">
        <w:rPr>
          <w:rStyle w:val="BookTitle"/>
          <w:rFonts w:cs="Arial"/>
          <w:bCs/>
          <w:i w:val="0"/>
          <w:iCs w:val="0"/>
          <w:smallCaps w:val="0"/>
          <w:spacing w:val="0"/>
          <w:sz w:val="20"/>
        </w:rPr>
        <w:t>The Volunteering and Community Connectedness activity includes s</w:t>
      </w:r>
      <w:r w:rsidRPr="001D1F9F">
        <w:rPr>
          <w:rStyle w:val="BookTitle"/>
          <w:rFonts w:cs="Arial"/>
          <w:i w:val="0"/>
          <w:iCs w:val="0"/>
          <w:smallCaps w:val="0"/>
          <w:spacing w:val="0"/>
          <w:sz w:val="20"/>
        </w:rPr>
        <w:t>ervices and initiatives to strengthen communities and promote inclusion and</w:t>
      </w:r>
      <w:r w:rsidRPr="001D1F9F">
        <w:rPr>
          <w:rStyle w:val="BookTitle"/>
          <w:rFonts w:cs="Arial"/>
          <w:bCs/>
          <w:i w:val="0"/>
          <w:iCs w:val="0"/>
          <w:smallCaps w:val="0"/>
          <w:spacing w:val="0"/>
          <w:sz w:val="20"/>
        </w:rPr>
        <w:t xml:space="preserve"> </w:t>
      </w:r>
      <w:r w:rsidRPr="001D1F9F">
        <w:rPr>
          <w:rStyle w:val="BookTitle"/>
          <w:rFonts w:cs="Arial"/>
          <w:i w:val="0"/>
          <w:iCs w:val="0"/>
          <w:smallCaps w:val="0"/>
          <w:spacing w:val="0"/>
          <w:sz w:val="20"/>
        </w:rPr>
        <w:t>participation in community life.</w:t>
      </w:r>
      <w:r w:rsidRPr="001D1F9F" w:rsidDel="003A1F5F">
        <w:rPr>
          <w:rStyle w:val="BookTitle"/>
          <w:rFonts w:cs="Arial"/>
          <w:i w:val="0"/>
          <w:iCs w:val="0"/>
          <w:smallCaps w:val="0"/>
          <w:spacing w:val="0"/>
          <w:sz w:val="20"/>
        </w:rPr>
        <w:t xml:space="preserve"> </w:t>
      </w:r>
    </w:p>
    <w:p w14:paraId="146D0707" w14:textId="77777777" w:rsidR="00D25FF1" w:rsidRPr="001D1F9F" w:rsidRDefault="00D25FF1" w:rsidP="008006D6">
      <w:pPr>
        <w:spacing w:after="120"/>
        <w:jc w:val="both"/>
        <w:rPr>
          <w:rStyle w:val="BookTitle"/>
          <w:rFonts w:cs="Arial"/>
          <w:i w:val="0"/>
          <w:iCs w:val="0"/>
          <w:smallCaps w:val="0"/>
          <w:spacing w:val="0"/>
          <w:sz w:val="20"/>
        </w:rPr>
      </w:pPr>
      <w:r w:rsidRPr="001D1F9F">
        <w:rPr>
          <w:rStyle w:val="BookTitle"/>
          <w:rFonts w:cs="Arial"/>
          <w:i w:val="0"/>
          <w:iCs w:val="0"/>
          <w:smallCaps w:val="0"/>
          <w:spacing w:val="0"/>
          <w:sz w:val="20"/>
        </w:rPr>
        <w:t>The following program activities are included in</w:t>
      </w:r>
      <w:r w:rsidR="003A1F5F" w:rsidRPr="001D1F9F">
        <w:rPr>
          <w:rStyle w:val="BookTitle"/>
          <w:spacing w:val="0"/>
        </w:rPr>
        <w:t xml:space="preserve"> </w:t>
      </w:r>
      <w:r w:rsidR="003A1F5F" w:rsidRPr="001D1F9F">
        <w:rPr>
          <w:rStyle w:val="BookTitle"/>
          <w:rFonts w:cs="Arial"/>
          <w:i w:val="0"/>
          <w:iCs w:val="0"/>
          <w:smallCaps w:val="0"/>
          <w:spacing w:val="0"/>
          <w:sz w:val="20"/>
        </w:rPr>
        <w:t>Volunteering and Community Connectedness</w:t>
      </w:r>
      <w:r w:rsidRPr="001D1F9F">
        <w:rPr>
          <w:rStyle w:val="BookTitle"/>
          <w:rFonts w:cs="Arial"/>
          <w:i w:val="0"/>
          <w:iCs w:val="0"/>
          <w:smallCaps w:val="0"/>
          <w:spacing w:val="0"/>
          <w:sz w:val="20"/>
        </w:rPr>
        <w:t xml:space="preserve">: </w:t>
      </w:r>
    </w:p>
    <w:p w14:paraId="35B349D2" w14:textId="77777777" w:rsidR="00C348FD" w:rsidRPr="001D1F9F" w:rsidRDefault="003A1F5F">
      <w:pPr>
        <w:pStyle w:val="BodyText"/>
        <w:numPr>
          <w:ilvl w:val="0"/>
          <w:numId w:val="90"/>
        </w:numPr>
        <w:spacing w:before="120" w:after="120" w:line="288" w:lineRule="auto"/>
        <w:jc w:val="both"/>
        <w:rPr>
          <w:noProof/>
          <w:lang w:val="en-AU" w:eastAsia="en-AU"/>
        </w:rPr>
      </w:pPr>
      <w:r w:rsidRPr="001D1F9F">
        <w:rPr>
          <w:noProof/>
          <w:lang w:val="en-AU" w:eastAsia="en-AU"/>
        </w:rPr>
        <w:t>Be Connected</w:t>
      </w:r>
    </w:p>
    <w:p w14:paraId="3A23D28F" w14:textId="77777777" w:rsidR="00C348FD" w:rsidRPr="001D1F9F" w:rsidRDefault="00C348FD" w:rsidP="00C348FD">
      <w:pPr>
        <w:pStyle w:val="BodyText"/>
        <w:numPr>
          <w:ilvl w:val="0"/>
          <w:numId w:val="90"/>
        </w:numPr>
        <w:spacing w:before="120" w:after="120" w:line="288" w:lineRule="auto"/>
        <w:jc w:val="both"/>
        <w:rPr>
          <w:noProof/>
          <w:lang w:val="en-AU" w:eastAsia="en-AU"/>
        </w:rPr>
      </w:pPr>
      <w:r w:rsidRPr="001D1F9F">
        <w:rPr>
          <w:noProof/>
          <w:lang w:val="en-AU" w:eastAsia="en-AU"/>
        </w:rPr>
        <w:t>Cashless Debit Card (CDC) Support Services / Cashless Debit Card (CDC) Support Services – Job Support Hubs</w:t>
      </w:r>
    </w:p>
    <w:p w14:paraId="0B51868D" w14:textId="77777777" w:rsidR="00D25FF1" w:rsidRPr="001D1F9F" w:rsidRDefault="00AF2C73">
      <w:pPr>
        <w:pStyle w:val="BodyText"/>
        <w:numPr>
          <w:ilvl w:val="0"/>
          <w:numId w:val="90"/>
        </w:numPr>
        <w:spacing w:before="120" w:after="120" w:line="288" w:lineRule="auto"/>
        <w:jc w:val="both"/>
        <w:rPr>
          <w:noProof/>
          <w:lang w:val="en-AU" w:eastAsia="en-AU"/>
        </w:rPr>
      </w:pPr>
      <w:r w:rsidRPr="001D1F9F">
        <w:rPr>
          <w:noProof/>
          <w:lang w:val="en-AU" w:eastAsia="en-AU"/>
        </w:rPr>
        <w:t xml:space="preserve">SARC - </w:t>
      </w:r>
      <w:r w:rsidR="00D25FF1" w:rsidRPr="001D1F9F">
        <w:rPr>
          <w:noProof/>
          <w:lang w:val="en-AU" w:eastAsia="en-AU"/>
        </w:rPr>
        <w:t xml:space="preserve">Community Resilience </w:t>
      </w:r>
    </w:p>
    <w:p w14:paraId="51A39774" w14:textId="77777777" w:rsidR="00AF2C73" w:rsidRPr="001D1F9F" w:rsidRDefault="00AF2C73">
      <w:pPr>
        <w:pStyle w:val="BodyText"/>
        <w:numPr>
          <w:ilvl w:val="0"/>
          <w:numId w:val="90"/>
        </w:numPr>
        <w:spacing w:before="120" w:after="120" w:line="288" w:lineRule="auto"/>
        <w:jc w:val="both"/>
        <w:rPr>
          <w:noProof/>
          <w:lang w:val="en-AU" w:eastAsia="en-AU"/>
        </w:rPr>
      </w:pPr>
      <w:r w:rsidRPr="001D1F9F">
        <w:rPr>
          <w:noProof/>
          <w:lang w:val="en-AU" w:eastAsia="en-AU"/>
        </w:rPr>
        <w:t xml:space="preserve">SARC - </w:t>
      </w:r>
      <w:r w:rsidR="00D25FF1" w:rsidRPr="001D1F9F">
        <w:rPr>
          <w:noProof/>
          <w:lang w:val="en-AU" w:eastAsia="en-AU"/>
        </w:rPr>
        <w:t>Inclusive Communities</w:t>
      </w:r>
    </w:p>
    <w:p w14:paraId="0BF61AE1" w14:textId="77777777" w:rsidR="00A337F1" w:rsidRPr="001D1F9F" w:rsidRDefault="00A337F1">
      <w:pPr>
        <w:pStyle w:val="BodyText"/>
        <w:numPr>
          <w:ilvl w:val="0"/>
          <w:numId w:val="90"/>
        </w:numPr>
        <w:spacing w:before="120" w:after="120" w:line="288" w:lineRule="auto"/>
        <w:jc w:val="both"/>
        <w:rPr>
          <w:noProof/>
          <w:lang w:val="en-AU" w:eastAsia="en-AU"/>
        </w:rPr>
      </w:pPr>
      <w:r w:rsidRPr="001D1F9F">
        <w:rPr>
          <w:noProof/>
          <w:lang w:val="en-AU" w:eastAsia="en-AU"/>
        </w:rPr>
        <w:t xml:space="preserve">Seniors Connected </w:t>
      </w:r>
      <w:r w:rsidR="00F33F31" w:rsidRPr="001D1F9F">
        <w:rPr>
          <w:noProof/>
          <w:lang w:val="en-AU" w:eastAsia="en-AU"/>
        </w:rPr>
        <w:t>Program Village Hubs</w:t>
      </w:r>
    </w:p>
    <w:p w14:paraId="7B71E621" w14:textId="77777777" w:rsidR="00A879E2" w:rsidRPr="001D1F9F" w:rsidRDefault="00A879E2">
      <w:pPr>
        <w:pStyle w:val="BodyText"/>
        <w:numPr>
          <w:ilvl w:val="0"/>
          <w:numId w:val="94"/>
        </w:numPr>
        <w:spacing w:before="120" w:after="120" w:line="288" w:lineRule="auto"/>
        <w:jc w:val="both"/>
        <w:rPr>
          <w:rFonts w:cs="Arial"/>
          <w:noProof/>
          <w:lang w:val="en-AU" w:eastAsia="en-AU"/>
        </w:rPr>
      </w:pPr>
      <w:r w:rsidRPr="001D1F9F">
        <w:rPr>
          <w:rFonts w:cs="Arial"/>
          <w:noProof/>
          <w:lang w:val="en-AU" w:eastAsia="en-AU"/>
        </w:rPr>
        <w:t>Volunteer Management Activity.</w:t>
      </w:r>
    </w:p>
    <w:p w14:paraId="5B966943" w14:textId="77777777" w:rsidR="00D25FF1" w:rsidRPr="001D1F9F" w:rsidRDefault="00D25FF1" w:rsidP="00D25FF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3451111F" w14:textId="77777777" w:rsidR="00A879E2" w:rsidRPr="00333BEF" w:rsidRDefault="00A879E2" w:rsidP="00333BEF">
      <w:pPr>
        <w:pStyle w:val="Heading3"/>
        <w:rPr>
          <w:rStyle w:val="BookTitle"/>
          <w:i w:val="0"/>
          <w:iCs w:val="0"/>
          <w:smallCaps w:val="0"/>
          <w:spacing w:val="0"/>
        </w:rPr>
      </w:pPr>
      <w:bookmarkStart w:id="62" w:name="_Toc111182893"/>
      <w:r w:rsidRPr="003F24E2">
        <w:rPr>
          <w:rStyle w:val="BookTitle"/>
          <w:i w:val="0"/>
          <w:iCs w:val="0"/>
          <w:smallCaps w:val="0"/>
          <w:spacing w:val="0"/>
        </w:rPr>
        <w:lastRenderedPageBreak/>
        <w:t>Be Connected</w:t>
      </w:r>
      <w:bookmarkEnd w:id="62"/>
    </w:p>
    <w:p w14:paraId="250AADAD" w14:textId="77777777" w:rsidR="00A879E2" w:rsidRPr="001D1F9F" w:rsidRDefault="00A879E2" w:rsidP="008006D6">
      <w:pPr>
        <w:spacing w:before="180" w:after="120" w:line="288" w:lineRule="auto"/>
        <w:jc w:val="both"/>
        <w:rPr>
          <w:rFonts w:cs="Arial"/>
          <w:b/>
        </w:rPr>
      </w:pPr>
      <w:r w:rsidRPr="001D1F9F">
        <w:rPr>
          <w:rFonts w:cs="Arial"/>
          <w:b/>
        </w:rPr>
        <w:t>Description</w:t>
      </w:r>
    </w:p>
    <w:p w14:paraId="25B59067" w14:textId="77777777" w:rsidR="00A879E2" w:rsidRPr="001D1F9F" w:rsidRDefault="00A879E2" w:rsidP="00CC774F">
      <w:pPr>
        <w:spacing w:before="120" w:after="120" w:line="288" w:lineRule="auto"/>
        <w:ind w:left="284"/>
        <w:jc w:val="both"/>
        <w:rPr>
          <w:rFonts w:cs="Arial"/>
          <w:sz w:val="20"/>
          <w:szCs w:val="20"/>
          <w:lang w:eastAsia="en-AU"/>
        </w:rPr>
      </w:pPr>
      <w:r w:rsidRPr="001D1F9F">
        <w:rPr>
          <w:rFonts w:cs="Arial"/>
          <w:sz w:val="20"/>
          <w:szCs w:val="20"/>
          <w:lang w:eastAsia="en-AU"/>
        </w:rPr>
        <w:t>Be Connected, aims to improve the skills, confidence and online safety of older Australians in using digital technology.</w:t>
      </w:r>
    </w:p>
    <w:p w14:paraId="41718EFE" w14:textId="01C9638F" w:rsidR="00A879E2" w:rsidRPr="001D1F9F" w:rsidRDefault="00A879E2" w:rsidP="008006D6">
      <w:pPr>
        <w:spacing w:after="120"/>
        <w:ind w:left="284"/>
        <w:jc w:val="both"/>
        <w:rPr>
          <w:rFonts w:eastAsia="Calibri" w:cs="Arial"/>
          <w:sz w:val="20"/>
          <w:szCs w:val="20"/>
        </w:rPr>
      </w:pPr>
      <w:r w:rsidRPr="001D1F9F">
        <w:rPr>
          <w:rFonts w:eastAsia="Calibri" w:cs="Arial"/>
          <w:sz w:val="20"/>
          <w:szCs w:val="20"/>
        </w:rPr>
        <w:t>The program adopts a family and community-centred approach to supporting and coaching older Australians, while at the same time helping them to realise the relevance and value of being connected online and access to appropriate learning support. Learning and exposure to computers and the internet will be through one</w:t>
      </w:r>
      <w:r w:rsidRPr="001D1F9F">
        <w:rPr>
          <w:rFonts w:eastAsia="Calibri" w:cs="Arial"/>
          <w:sz w:val="20"/>
          <w:szCs w:val="20"/>
        </w:rPr>
        <w:noBreakHyphen/>
        <w:t>on</w:t>
      </w:r>
      <w:r w:rsidRPr="001D1F9F">
        <w:rPr>
          <w:rFonts w:eastAsia="Calibri" w:cs="Arial"/>
          <w:sz w:val="20"/>
          <w:szCs w:val="20"/>
        </w:rPr>
        <w:noBreakHyphen/>
        <w:t>one, face-to-face, self</w:t>
      </w:r>
      <w:r w:rsidR="00EA3E1D">
        <w:rPr>
          <w:rFonts w:eastAsia="Calibri" w:cs="Arial"/>
          <w:sz w:val="20"/>
          <w:szCs w:val="20"/>
        </w:rPr>
        <w:noBreakHyphen/>
      </w:r>
      <w:r w:rsidRPr="001D1F9F">
        <w:rPr>
          <w:rFonts w:eastAsia="Calibri" w:cs="Arial"/>
          <w:sz w:val="20"/>
          <w:szCs w:val="20"/>
        </w:rPr>
        <w:t xml:space="preserve">paced learning with the help of family and friends at home, carers in aged care facilities or tutors/mentors in local community-based groups such as libraries, community centres, community clubs, etc. </w:t>
      </w:r>
    </w:p>
    <w:p w14:paraId="3C877C5E" w14:textId="77777777" w:rsidR="00A879E2" w:rsidRPr="001D1F9F" w:rsidRDefault="00A879E2" w:rsidP="008006D6">
      <w:pPr>
        <w:spacing w:before="180" w:after="120" w:line="288" w:lineRule="auto"/>
        <w:jc w:val="both"/>
        <w:rPr>
          <w:rFonts w:cs="Arial"/>
          <w:b/>
        </w:rPr>
      </w:pPr>
      <w:r w:rsidRPr="001D1F9F">
        <w:rPr>
          <w:rFonts w:cs="Arial"/>
          <w:b/>
        </w:rPr>
        <w:t>Who is the primary client?</w:t>
      </w:r>
    </w:p>
    <w:p w14:paraId="34BAF0AD" w14:textId="77777777" w:rsidR="00A879E2" w:rsidRPr="001D1F9F" w:rsidRDefault="00A879E2">
      <w:pPr>
        <w:spacing w:before="120" w:after="120" w:line="288" w:lineRule="auto"/>
        <w:ind w:left="284"/>
        <w:jc w:val="both"/>
        <w:rPr>
          <w:rFonts w:cs="Arial"/>
          <w:sz w:val="20"/>
          <w:szCs w:val="20"/>
        </w:rPr>
      </w:pPr>
      <w:r w:rsidRPr="001D1F9F">
        <w:rPr>
          <w:rFonts w:cs="Arial"/>
          <w:sz w:val="20"/>
          <w:szCs w:val="20"/>
        </w:rPr>
        <w:t>Anyone aged 50 years and over who has low or no engagement with digital technology.</w:t>
      </w:r>
    </w:p>
    <w:p w14:paraId="02AFDE1D" w14:textId="77777777" w:rsidR="00A879E2" w:rsidRPr="001D1F9F" w:rsidRDefault="00A879E2" w:rsidP="008006D6">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FE8BA08" w14:textId="77777777" w:rsidR="00A879E2" w:rsidRPr="001D1F9F" w:rsidRDefault="00A879E2" w:rsidP="008006D6">
      <w:pPr>
        <w:pStyle w:val="BodyText"/>
        <w:numPr>
          <w:ilvl w:val="1"/>
          <w:numId w:val="11"/>
        </w:numPr>
        <w:spacing w:before="120" w:after="120"/>
        <w:ind w:left="568" w:hanging="284"/>
        <w:jc w:val="both"/>
        <w:rPr>
          <w:rFonts w:cs="Arial"/>
          <w:lang w:val="en-AU"/>
        </w:rPr>
      </w:pPr>
      <w:r w:rsidRPr="001D1F9F">
        <w:rPr>
          <w:rFonts w:cs="Arial"/>
          <w:lang w:val="en-AU"/>
        </w:rPr>
        <w:t>People from a culturally and linguistically diverse background</w:t>
      </w:r>
    </w:p>
    <w:p w14:paraId="0E3580EE" w14:textId="77777777" w:rsidR="00A879E2" w:rsidRPr="001D1F9F" w:rsidRDefault="00A879E2" w:rsidP="008006D6">
      <w:pPr>
        <w:pStyle w:val="BodyText"/>
        <w:numPr>
          <w:ilvl w:val="1"/>
          <w:numId w:val="11"/>
        </w:numPr>
        <w:spacing w:before="120" w:after="120"/>
        <w:ind w:left="568" w:hanging="284"/>
        <w:jc w:val="both"/>
        <w:rPr>
          <w:rFonts w:cs="Arial"/>
          <w:lang w:val="en-AU"/>
        </w:rPr>
      </w:pPr>
      <w:r w:rsidRPr="001D1F9F">
        <w:rPr>
          <w:rFonts w:cs="Arial"/>
          <w:lang w:val="en-AU"/>
        </w:rPr>
        <w:t>People identifying as Aboriginal and/or Torres Strait Islander</w:t>
      </w:r>
    </w:p>
    <w:p w14:paraId="359FE189" w14:textId="77777777" w:rsidR="00A879E2" w:rsidRPr="001D1F9F" w:rsidRDefault="00A879E2" w:rsidP="008006D6">
      <w:pPr>
        <w:pStyle w:val="BodyText"/>
        <w:numPr>
          <w:ilvl w:val="1"/>
          <w:numId w:val="11"/>
        </w:numPr>
        <w:spacing w:before="120" w:after="120"/>
        <w:ind w:left="568" w:hanging="284"/>
        <w:jc w:val="both"/>
        <w:rPr>
          <w:rFonts w:cs="Arial"/>
          <w:lang w:val="en-AU"/>
        </w:rPr>
      </w:pPr>
      <w:r w:rsidRPr="001D1F9F">
        <w:rPr>
          <w:rFonts w:cs="Arial"/>
          <w:lang w:val="en-AU"/>
        </w:rPr>
        <w:t>People identifying as having a condition, impairment or disability</w:t>
      </w:r>
    </w:p>
    <w:p w14:paraId="519C0BA7" w14:textId="77777777" w:rsidR="00A879E2" w:rsidRPr="001D1F9F" w:rsidRDefault="00A879E2" w:rsidP="008006D6">
      <w:pPr>
        <w:pStyle w:val="BodyText"/>
        <w:numPr>
          <w:ilvl w:val="1"/>
          <w:numId w:val="11"/>
        </w:numPr>
        <w:spacing w:before="120" w:after="120"/>
        <w:ind w:left="568" w:hanging="284"/>
        <w:jc w:val="both"/>
        <w:rPr>
          <w:rFonts w:cs="Arial"/>
          <w:lang w:val="en-AU"/>
        </w:rPr>
      </w:pPr>
      <w:r w:rsidRPr="001D1F9F">
        <w:rPr>
          <w:rFonts w:cs="Arial"/>
          <w:lang w:val="en-AU"/>
        </w:rPr>
        <w:t>People in a low Socio-economic Indexes for Area (SEIFA)</w:t>
      </w:r>
    </w:p>
    <w:p w14:paraId="6A77D910" w14:textId="77777777" w:rsidR="00A879E2" w:rsidRPr="001D1F9F" w:rsidRDefault="00A879E2" w:rsidP="008006D6">
      <w:pPr>
        <w:pStyle w:val="BodyText"/>
        <w:numPr>
          <w:ilvl w:val="1"/>
          <w:numId w:val="11"/>
        </w:numPr>
        <w:spacing w:before="120" w:after="240"/>
        <w:ind w:left="568" w:hanging="284"/>
        <w:jc w:val="both"/>
        <w:rPr>
          <w:rFonts w:cs="Arial"/>
          <w:lang w:val="en-AU"/>
        </w:rPr>
      </w:pPr>
      <w:r w:rsidRPr="001D1F9F">
        <w:rPr>
          <w:rFonts w:cs="Arial"/>
          <w:lang w:val="en-AU"/>
        </w:rPr>
        <w:t>People residing in a rural or remote area.</w:t>
      </w:r>
    </w:p>
    <w:p w14:paraId="12CF1B06" w14:textId="77777777" w:rsidR="00A879E2" w:rsidRPr="001D1F9F" w:rsidRDefault="00A879E2" w:rsidP="008006D6">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E4C7159" w14:textId="25FD19DA"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92" w:history="1">
        <w:r w:rsidRPr="001D1F9F">
          <w:rPr>
            <w:rStyle w:val="Hyperlink"/>
            <w:rFonts w:cs="Arial"/>
            <w:lang w:val="en-AU"/>
          </w:rPr>
          <w:t>website</w:t>
        </w:r>
      </w:hyperlink>
      <w:r w:rsidRPr="001D1F9F">
        <w:rPr>
          <w:rFonts w:cs="Arial"/>
          <w:lang w:val="en-AU"/>
        </w:rPr>
        <w:t>.</w:t>
      </w:r>
    </w:p>
    <w:p w14:paraId="45A537B4"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carers of clients/ care recipients, children of clients, community leaders/mentors/informal care givers. .</w:t>
      </w:r>
    </w:p>
    <w:p w14:paraId="6E56BC18" w14:textId="77777777" w:rsidR="00A879E2" w:rsidRPr="001D1F9F" w:rsidRDefault="00A879E2" w:rsidP="008006D6">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107ADE68" w14:textId="0E222663"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Be Connected is a combination of face-to-face and online support activities. It is therefore expected that the majority of online clients, recorded through the learning portal, should be recorded as unidentified clients in each reporting period. Where it is practical and possible to collect client level data, this should be collected and reported into the Data Exchange.</w:t>
      </w:r>
    </w:p>
    <w:p w14:paraId="54B2EEA8"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Where face-to-face support is provided, and clients are known to the service, it is expected organisations will report </w:t>
      </w:r>
      <w:r w:rsidRPr="008006D6">
        <w:rPr>
          <w:rFonts w:cs="Arial"/>
          <w:b/>
          <w:lang w:val="en-AU"/>
        </w:rPr>
        <w:t>only 25 per cent</w:t>
      </w:r>
      <w:r w:rsidRPr="001D1F9F">
        <w:rPr>
          <w:rFonts w:cs="Arial"/>
          <w:lang w:val="en-AU"/>
        </w:rPr>
        <w:t xml:space="preserve"> </w:t>
      </w:r>
      <w:r w:rsidRPr="001D1F9F">
        <w:rPr>
          <w:rFonts w:cs="Arial"/>
          <w:b/>
          <w:lang w:val="en-AU"/>
        </w:rPr>
        <w:t>or less</w:t>
      </w:r>
      <w:r w:rsidRPr="001D1F9F">
        <w:rPr>
          <w:rFonts w:cs="Arial"/>
          <w:lang w:val="en-AU"/>
        </w:rPr>
        <w:t xml:space="preserve"> of clients as unidentified in each reporting period.  </w:t>
      </w:r>
    </w:p>
    <w:p w14:paraId="6F7A89AE"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Where online learning portal support is provided, and </w:t>
      </w:r>
      <w:hyperlink r:id="rId93" w:history="1">
        <w:r w:rsidRPr="001D1F9F">
          <w:rPr>
            <w:rStyle w:val="Hyperlink"/>
            <w:rFonts w:cs="Arial"/>
            <w:lang w:val="en-AU"/>
          </w:rPr>
          <w:t>clients</w:t>
        </w:r>
      </w:hyperlink>
      <w:r w:rsidRPr="001D1F9F">
        <w:rPr>
          <w:rFonts w:cs="Arial"/>
          <w:lang w:val="en-AU"/>
        </w:rPr>
        <w:t xml:space="preserve"> are registered and known to the service, it is expected organisations will report client level data in each reporting period.</w:t>
      </w:r>
    </w:p>
    <w:p w14:paraId="4B00D292" w14:textId="77777777" w:rsidR="00A879E2" w:rsidRPr="001D1F9F" w:rsidRDefault="00A879E2">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94"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99AF657" w14:textId="77777777" w:rsidR="00A879E2" w:rsidRPr="001D1F9F" w:rsidRDefault="00A879E2" w:rsidP="008006D6">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48E95680"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 xml:space="preserve">Organisations can create a separate case for each course. To protect client privacy, family names or other identifying information should never be recorded in the Case ID field. </w:t>
      </w:r>
    </w:p>
    <w:p w14:paraId="2F798927" w14:textId="77777777" w:rsidR="00A879E2" w:rsidRPr="001D1F9F" w:rsidRDefault="00A879E2" w:rsidP="008006D6">
      <w:pPr>
        <w:pStyle w:val="BodyText"/>
        <w:pageBreakBefore/>
        <w:spacing w:before="180" w:after="120" w:line="288" w:lineRule="auto"/>
        <w:ind w:left="0"/>
        <w:jc w:val="both"/>
        <w:rPr>
          <w:rFonts w:cs="Arial"/>
          <w:lang w:val="en-AU"/>
        </w:rPr>
      </w:pPr>
      <w:r w:rsidRPr="001D1F9F">
        <w:rPr>
          <w:rFonts w:cs="Arial"/>
          <w:b/>
          <w:sz w:val="22"/>
          <w:lang w:val="en-AU"/>
        </w:rPr>
        <w:lastRenderedPageBreak/>
        <w:t>What areas of SCORE are most relevant?</w:t>
      </w:r>
    </w:p>
    <w:p w14:paraId="648F5A4F" w14:textId="77777777" w:rsidR="00A879E2" w:rsidRPr="001D1F9F" w:rsidRDefault="00A879E2" w:rsidP="00CC774F">
      <w:pPr>
        <w:pStyle w:val="BodyText"/>
        <w:spacing w:before="120" w:after="120" w:line="288" w:lineRule="auto"/>
        <w:ind w:left="284"/>
        <w:jc w:val="both"/>
        <w:rPr>
          <w:rFonts w:cs="Arial"/>
          <w:lang w:val="en-AU"/>
        </w:rPr>
      </w:pPr>
      <w:r w:rsidRPr="001D1F9F">
        <w:rPr>
          <w:rFonts w:cs="Arial"/>
          <w:lang w:val="en-AU"/>
        </w:rPr>
        <w:t>Organisations can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14"/>
        <w:gridCol w:w="2614"/>
        <w:gridCol w:w="2614"/>
        <w:gridCol w:w="2614"/>
      </w:tblGrid>
      <w:tr w:rsidR="00A879E2" w:rsidRPr="001D1F9F" w14:paraId="65F080B0" w14:textId="77777777" w:rsidTr="008006D6">
        <w:trPr>
          <w:trHeight w:val="397"/>
          <w:tblHeader/>
        </w:trPr>
        <w:tc>
          <w:tcPr>
            <w:tcW w:w="1250" w:type="pct"/>
            <w:shd w:val="clear" w:color="auto" w:fill="04617B"/>
            <w:vAlign w:val="center"/>
          </w:tcPr>
          <w:p w14:paraId="6A886AEE" w14:textId="77777777" w:rsidR="00A879E2" w:rsidRPr="001D1F9F" w:rsidRDefault="00A879E2"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0E7B0B53" w14:textId="77777777" w:rsidR="00A879E2" w:rsidRPr="001D1F9F" w:rsidRDefault="00A879E2"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216E20FB" w14:textId="77777777" w:rsidR="00A879E2" w:rsidRPr="001D1F9F" w:rsidRDefault="00A879E2"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18F40F02" w14:textId="77777777" w:rsidR="00A879E2" w:rsidRPr="001D1F9F" w:rsidRDefault="00A879E2"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A879E2" w:rsidRPr="001D1F9F" w14:paraId="0C977C46" w14:textId="77777777" w:rsidTr="008006D6">
        <w:tc>
          <w:tcPr>
            <w:tcW w:w="1250" w:type="pct"/>
          </w:tcPr>
          <w:p w14:paraId="5685CC48" w14:textId="77777777" w:rsidR="00A879E2" w:rsidRPr="001D1F9F" w:rsidRDefault="00A879E2" w:rsidP="00A6160C">
            <w:pPr>
              <w:pStyle w:val="BodyText"/>
              <w:numPr>
                <w:ilvl w:val="0"/>
                <w:numId w:val="12"/>
              </w:numPr>
              <w:spacing w:before="60" w:after="60" w:line="288" w:lineRule="auto"/>
              <w:ind w:left="284" w:hanging="284"/>
              <w:rPr>
                <w:rFonts w:cs="Arial"/>
                <w:lang w:val="en-AU"/>
              </w:rPr>
            </w:pPr>
            <w:r w:rsidRPr="001D1F9F">
              <w:rPr>
                <w:rFonts w:cs="Arial"/>
                <w:lang w:val="en-AU"/>
              </w:rPr>
              <w:t>Community participation and networks</w:t>
            </w:r>
          </w:p>
          <w:p w14:paraId="65FAD905" w14:textId="77777777" w:rsidR="00A879E2" w:rsidRPr="001D1F9F" w:rsidRDefault="00A879E2" w:rsidP="00A6160C">
            <w:pPr>
              <w:pStyle w:val="BodyText"/>
              <w:numPr>
                <w:ilvl w:val="0"/>
                <w:numId w:val="12"/>
              </w:numPr>
              <w:spacing w:before="60" w:after="60" w:line="288" w:lineRule="auto"/>
              <w:ind w:left="284" w:hanging="284"/>
              <w:rPr>
                <w:rFonts w:cs="Arial"/>
                <w:b/>
                <w:sz w:val="22"/>
                <w:szCs w:val="22"/>
                <w:lang w:val="en-AU"/>
              </w:rPr>
            </w:pPr>
            <w:r w:rsidRPr="001D1F9F">
              <w:rPr>
                <w:rFonts w:cs="Arial"/>
                <w:lang w:val="en-AU"/>
              </w:rPr>
              <w:t>Personal and family safety</w:t>
            </w:r>
          </w:p>
        </w:tc>
        <w:tc>
          <w:tcPr>
            <w:tcW w:w="1250" w:type="pct"/>
          </w:tcPr>
          <w:p w14:paraId="6364801D" w14:textId="77777777" w:rsidR="00A879E2" w:rsidRPr="001D1F9F" w:rsidRDefault="00A879E2" w:rsidP="00A6160C">
            <w:pPr>
              <w:pStyle w:val="BodyText"/>
              <w:numPr>
                <w:ilvl w:val="0"/>
                <w:numId w:val="13"/>
              </w:numPr>
              <w:spacing w:before="60" w:after="60" w:line="288" w:lineRule="auto"/>
              <w:rPr>
                <w:rFonts w:cs="Arial"/>
                <w:lang w:val="en-AU"/>
              </w:rPr>
            </w:pPr>
            <w:r w:rsidRPr="001D1F9F">
              <w:rPr>
                <w:rFonts w:cs="Arial"/>
                <w:lang w:val="en-AU"/>
              </w:rPr>
              <w:t>Changed knowledge and access to information</w:t>
            </w:r>
          </w:p>
          <w:p w14:paraId="2193B693" w14:textId="77777777" w:rsidR="00A879E2" w:rsidRPr="001D1F9F" w:rsidRDefault="00A879E2" w:rsidP="00A6160C">
            <w:pPr>
              <w:pStyle w:val="BodyText"/>
              <w:numPr>
                <w:ilvl w:val="0"/>
                <w:numId w:val="13"/>
              </w:numPr>
              <w:spacing w:before="60" w:after="60" w:line="288" w:lineRule="auto"/>
              <w:rPr>
                <w:rFonts w:cs="Arial"/>
                <w:lang w:val="en-AU"/>
              </w:rPr>
            </w:pPr>
            <w:r w:rsidRPr="001D1F9F">
              <w:rPr>
                <w:rFonts w:cs="Arial"/>
                <w:lang w:val="en-AU"/>
              </w:rPr>
              <w:t>Changed skills</w:t>
            </w:r>
          </w:p>
          <w:p w14:paraId="3ACFD74E" w14:textId="77777777" w:rsidR="00A879E2" w:rsidRPr="001D1F9F" w:rsidRDefault="00A879E2" w:rsidP="00A6160C">
            <w:pPr>
              <w:widowControl w:val="0"/>
              <w:numPr>
                <w:ilvl w:val="0"/>
                <w:numId w:val="13"/>
              </w:numPr>
              <w:spacing w:before="60" w:after="60" w:line="288" w:lineRule="auto"/>
              <w:rPr>
                <w:rFonts w:eastAsia="Arial" w:cs="Arial"/>
                <w:iCs/>
                <w:sz w:val="20"/>
              </w:rPr>
            </w:pPr>
            <w:r w:rsidRPr="001D1F9F">
              <w:rPr>
                <w:rFonts w:eastAsia="Arial" w:cs="Arial"/>
                <w:iCs/>
                <w:sz w:val="20"/>
              </w:rPr>
              <w:t>Empowerment, choice and control to make own decisions</w:t>
            </w:r>
          </w:p>
        </w:tc>
        <w:tc>
          <w:tcPr>
            <w:tcW w:w="1250" w:type="pct"/>
          </w:tcPr>
          <w:p w14:paraId="5283A420" w14:textId="059B620F" w:rsidR="00A879E2" w:rsidRPr="001D1F9F" w:rsidRDefault="00A00F45" w:rsidP="00A6160C">
            <w:pPr>
              <w:pStyle w:val="BodyText"/>
              <w:numPr>
                <w:ilvl w:val="0"/>
                <w:numId w:val="13"/>
              </w:numPr>
              <w:spacing w:before="60" w:after="60" w:line="288" w:lineRule="auto"/>
              <w:ind w:left="307" w:hanging="283"/>
              <w:rPr>
                <w:rFonts w:cs="Arial"/>
                <w:b/>
                <w:sz w:val="22"/>
                <w:szCs w:val="22"/>
                <w:lang w:val="en-AU"/>
              </w:rPr>
            </w:pPr>
            <w:r>
              <w:rPr>
                <w:rFonts w:cs="Arial"/>
                <w:lang w:val="en-AU"/>
              </w:rPr>
              <w:t>I </w:t>
            </w:r>
            <w:r w:rsidR="00A879E2" w:rsidRPr="001D1F9F">
              <w:rPr>
                <w:rFonts w:cs="Arial"/>
                <w:lang w:val="en-AU"/>
              </w:rPr>
              <w:t xml:space="preserve">am satisfied with the services </w:t>
            </w:r>
            <w:r>
              <w:rPr>
                <w:rFonts w:cs="Arial"/>
                <w:lang w:val="en-AU"/>
              </w:rPr>
              <w:t>I </w:t>
            </w:r>
            <w:r w:rsidR="00A879E2" w:rsidRPr="001D1F9F">
              <w:rPr>
                <w:rFonts w:cs="Arial"/>
                <w:lang w:val="en-AU"/>
              </w:rPr>
              <w:t>have received</w:t>
            </w:r>
          </w:p>
        </w:tc>
        <w:tc>
          <w:tcPr>
            <w:tcW w:w="1250" w:type="pct"/>
          </w:tcPr>
          <w:p w14:paraId="1F3C42D5" w14:textId="77777777" w:rsidR="00A879E2" w:rsidRPr="001D1F9F" w:rsidRDefault="00A879E2" w:rsidP="00A6160C">
            <w:pPr>
              <w:pStyle w:val="BodyText"/>
              <w:numPr>
                <w:ilvl w:val="0"/>
                <w:numId w:val="13"/>
              </w:numPr>
              <w:spacing w:before="60" w:after="60" w:line="288" w:lineRule="auto"/>
              <w:ind w:left="307" w:hanging="283"/>
              <w:rPr>
                <w:rFonts w:cs="Arial"/>
                <w:lang w:val="en-AU"/>
              </w:rPr>
            </w:pPr>
            <w:r w:rsidRPr="001D1F9F">
              <w:rPr>
                <w:rFonts w:cs="Arial"/>
                <w:lang w:val="en-AU"/>
              </w:rPr>
              <w:t>Group/community knowledge, skills, attitudes and behaviours</w:t>
            </w:r>
          </w:p>
          <w:p w14:paraId="65DCABBC" w14:textId="77777777" w:rsidR="00A879E2" w:rsidRPr="001D1F9F" w:rsidRDefault="00A879E2" w:rsidP="00A6160C">
            <w:pPr>
              <w:pStyle w:val="BodyText"/>
              <w:numPr>
                <w:ilvl w:val="0"/>
                <w:numId w:val="13"/>
              </w:numPr>
              <w:spacing w:before="60" w:after="60" w:line="288" w:lineRule="auto"/>
              <w:ind w:left="307" w:hanging="283"/>
              <w:rPr>
                <w:rFonts w:cs="Arial"/>
                <w:lang w:val="en-AU"/>
              </w:rPr>
            </w:pPr>
            <w:r w:rsidRPr="001D1F9F">
              <w:rPr>
                <w:rFonts w:cs="Arial"/>
                <w:lang w:val="en-AU"/>
              </w:rPr>
              <w:t>Organisational knowledge, skills and practices</w:t>
            </w:r>
          </w:p>
          <w:p w14:paraId="5DB53AA4" w14:textId="77777777" w:rsidR="00A879E2" w:rsidRPr="001D1F9F" w:rsidRDefault="00A879E2" w:rsidP="00A6160C">
            <w:pPr>
              <w:pStyle w:val="BodyText"/>
              <w:spacing w:before="60" w:after="60" w:line="288" w:lineRule="auto"/>
              <w:ind w:left="0"/>
              <w:rPr>
                <w:rFonts w:cs="Arial"/>
                <w:lang w:val="en-AU"/>
              </w:rPr>
            </w:pPr>
          </w:p>
        </w:tc>
      </w:tr>
    </w:tbl>
    <w:p w14:paraId="2221377B" w14:textId="77777777" w:rsidR="00A879E2" w:rsidRPr="001D1F9F" w:rsidRDefault="00A879E2" w:rsidP="008006D6">
      <w:pPr>
        <w:pStyle w:val="BodyText"/>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14"/>
        <w:gridCol w:w="7242"/>
      </w:tblGrid>
      <w:tr w:rsidR="00A879E2" w:rsidRPr="001D1F9F" w14:paraId="2C228512" w14:textId="77777777" w:rsidTr="008006D6">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6F5A282C" w14:textId="77777777" w:rsidR="00A879E2" w:rsidRPr="001D1F9F" w:rsidRDefault="00A879E2" w:rsidP="00A6160C">
            <w:pPr>
              <w:spacing w:before="120" w:after="120" w:line="288" w:lineRule="auto"/>
              <w:rPr>
                <w:rFonts w:cs="Arial"/>
                <w:bCs w:val="0"/>
              </w:rPr>
            </w:pPr>
            <w:r w:rsidRPr="001D1F9F">
              <w:rPr>
                <w:rFonts w:cs="Arial"/>
                <w:iCs/>
              </w:rPr>
              <w:t>Service Type</w:t>
            </w:r>
          </w:p>
        </w:tc>
        <w:tc>
          <w:tcPr>
            <w:tcW w:w="7336" w:type="dxa"/>
            <w:vAlign w:val="center"/>
          </w:tcPr>
          <w:p w14:paraId="70C40C8E" w14:textId="77777777" w:rsidR="00A879E2" w:rsidRPr="001D1F9F" w:rsidRDefault="00A879E2" w:rsidP="00A6160C">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A879E2" w:rsidRPr="001D1F9F" w14:paraId="2C4CC0A9" w14:textId="77777777" w:rsidTr="008006D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357C327" w14:textId="77777777" w:rsidR="00A879E2" w:rsidRPr="00A9765D" w:rsidRDefault="00A879E2" w:rsidP="008006D6">
            <w:pPr>
              <w:spacing w:before="120" w:after="120" w:line="288" w:lineRule="auto"/>
              <w:rPr>
                <w:rFonts w:cs="Arial"/>
                <w:sz w:val="20"/>
                <w:szCs w:val="20"/>
              </w:rPr>
            </w:pPr>
            <w:r w:rsidRPr="001D1F9F">
              <w:rPr>
                <w:rFonts w:cs="Arial"/>
                <w:sz w:val="20"/>
                <w:szCs w:val="20"/>
              </w:rPr>
              <w:t>Fundamental life skills</w:t>
            </w:r>
          </w:p>
        </w:tc>
        <w:tc>
          <w:tcPr>
            <w:tcW w:w="7336" w:type="dxa"/>
            <w:tcBorders>
              <w:top w:val="none" w:sz="0" w:space="0" w:color="auto"/>
              <w:bottom w:val="none" w:sz="0" w:space="0" w:color="auto"/>
              <w:right w:val="none" w:sz="0" w:space="0" w:color="auto"/>
            </w:tcBorders>
            <w:shd w:val="clear" w:color="auto" w:fill="auto"/>
            <w:vAlign w:val="center"/>
          </w:tcPr>
          <w:p w14:paraId="18E6912D" w14:textId="77777777" w:rsidR="00A879E2" w:rsidRPr="001D1F9F" w:rsidRDefault="00A879E2" w:rsidP="00A6160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Includes, but not limited to, the following topics:</w:t>
            </w:r>
          </w:p>
          <w:p w14:paraId="605C354D" w14:textId="77777777" w:rsidR="00A879E2" w:rsidRPr="001D1F9F"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The absolute basics</w:t>
            </w:r>
          </w:p>
          <w:p w14:paraId="4C75AF87" w14:textId="77777777" w:rsidR="00A879E2" w:rsidRPr="001D1F9F"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Getting to know your device</w:t>
            </w:r>
          </w:p>
          <w:p w14:paraId="59DB9EBD" w14:textId="77777777" w:rsidR="00A879E2" w:rsidRPr="001D1F9F" w:rsidRDefault="00A879E2" w:rsidP="00A6160C">
            <w:pPr>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Getting started online</w:t>
            </w:r>
          </w:p>
          <w:p w14:paraId="5965AA8D" w14:textId="77777777" w:rsidR="00A879E2" w:rsidRPr="001D1F9F" w:rsidRDefault="00A879E2" w:rsidP="00A6160C">
            <w:pPr>
              <w:pStyle w:val="ListParagraph"/>
              <w:numPr>
                <w:ilvl w:val="0"/>
                <w:numId w:val="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Safety first</w:t>
            </w:r>
            <w:r w:rsidRPr="001D1F9F" w:rsidDel="006025FE">
              <w:rPr>
                <w:rFonts w:cs="Arial"/>
                <w:sz w:val="20"/>
                <w:szCs w:val="20"/>
              </w:rPr>
              <w:t xml:space="preserve"> </w:t>
            </w:r>
          </w:p>
        </w:tc>
      </w:tr>
      <w:tr w:rsidR="00A879E2" w:rsidRPr="001D1F9F" w14:paraId="44DA760F" w14:textId="77777777" w:rsidTr="008006D6">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787DA48" w14:textId="77777777" w:rsidR="00A879E2" w:rsidRPr="00A9765D" w:rsidRDefault="00A879E2" w:rsidP="008006D6">
            <w:pPr>
              <w:spacing w:before="120" w:after="120" w:line="288" w:lineRule="auto"/>
              <w:rPr>
                <w:rFonts w:cs="Arial"/>
                <w:sz w:val="20"/>
                <w:szCs w:val="20"/>
              </w:rPr>
            </w:pPr>
            <w:r w:rsidRPr="001D1F9F">
              <w:rPr>
                <w:rFonts w:cs="Arial"/>
                <w:sz w:val="20"/>
                <w:szCs w:val="20"/>
              </w:rPr>
              <w:t>Social participation</w:t>
            </w:r>
            <w:r w:rsidRPr="001D1F9F" w:rsidDel="006025FE">
              <w:rPr>
                <w:rFonts w:cs="Arial"/>
                <w:sz w:val="20"/>
                <w:szCs w:val="20"/>
              </w:rPr>
              <w:t xml:space="preserve"> </w:t>
            </w:r>
          </w:p>
        </w:tc>
        <w:tc>
          <w:tcPr>
            <w:tcW w:w="7336" w:type="dxa"/>
            <w:shd w:val="clear" w:color="auto" w:fill="auto"/>
            <w:vAlign w:val="center"/>
          </w:tcPr>
          <w:p w14:paraId="51CDA930" w14:textId="77777777" w:rsidR="00A879E2" w:rsidRPr="001D1F9F" w:rsidRDefault="00A879E2" w:rsidP="00A6160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Includes, but not limited to, the following topics:</w:t>
            </w:r>
          </w:p>
          <w:p w14:paraId="59E076A5" w14:textId="77777777" w:rsidR="00A879E2" w:rsidRPr="001D1F9F"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More online skills</w:t>
            </w:r>
          </w:p>
          <w:p w14:paraId="13347A7A" w14:textId="77777777" w:rsidR="00A879E2" w:rsidRPr="001D1F9F"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Connecting to others</w:t>
            </w:r>
          </w:p>
          <w:p w14:paraId="5F4B4853" w14:textId="77777777" w:rsidR="00A879E2" w:rsidRPr="001D1F9F"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What is data?</w:t>
            </w:r>
          </w:p>
          <w:p w14:paraId="66228638" w14:textId="77777777" w:rsidR="00A879E2" w:rsidRPr="001D1F9F"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What is Wi-Fi?</w:t>
            </w:r>
          </w:p>
          <w:p w14:paraId="55840C07" w14:textId="77777777" w:rsidR="00A879E2" w:rsidRPr="001D1F9F" w:rsidRDefault="00A879E2" w:rsidP="00A6160C">
            <w:pPr>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Online hobbies</w:t>
            </w:r>
          </w:p>
          <w:p w14:paraId="45CE41C8"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Apps – little programs that do a lot</w:t>
            </w:r>
            <w:r w:rsidRPr="001D1F9F" w:rsidDel="006025FE">
              <w:rPr>
                <w:rFonts w:cs="Arial"/>
                <w:sz w:val="20"/>
                <w:szCs w:val="20"/>
              </w:rPr>
              <w:t xml:space="preserve"> </w:t>
            </w:r>
          </w:p>
          <w:p w14:paraId="14BE7C50"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Introduction to buying and selling online</w:t>
            </w:r>
          </w:p>
          <w:p w14:paraId="6AB3B6B1"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Social media apps</w:t>
            </w:r>
          </w:p>
          <w:p w14:paraId="0B7495E5"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Introduction to smart homes</w:t>
            </w:r>
          </w:p>
          <w:p w14:paraId="12A733C2"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Introduction to mobile banking</w:t>
            </w:r>
          </w:p>
          <w:p w14:paraId="33794A7B" w14:textId="77777777" w:rsidR="00A879E2" w:rsidRPr="001D1F9F" w:rsidRDefault="00A879E2" w:rsidP="00A6160C">
            <w:pPr>
              <w:pStyle w:val="ListParagraph"/>
              <w:numPr>
                <w:ilvl w:val="0"/>
                <w:numId w:val="173"/>
              </w:numPr>
              <w:spacing w:before="60" w:after="60" w:line="360"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Booking online travel</w:t>
            </w:r>
          </w:p>
          <w:p w14:paraId="4F2B2294" w14:textId="77777777" w:rsidR="00A879E2" w:rsidRPr="001D1F9F" w:rsidRDefault="00A879E2" w:rsidP="00A6160C">
            <w:pPr>
              <w:pStyle w:val="ListParagraph"/>
              <w:numPr>
                <w:ilvl w:val="0"/>
                <w:numId w:val="173"/>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Find my smart device / cloud</w:t>
            </w:r>
          </w:p>
        </w:tc>
      </w:tr>
      <w:tr w:rsidR="00A879E2" w:rsidRPr="001D1F9F" w14:paraId="629D7EF5" w14:textId="77777777" w:rsidTr="008006D6">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BF005AE" w14:textId="77777777" w:rsidR="00A879E2" w:rsidRPr="001D1F9F" w:rsidRDefault="00A879E2" w:rsidP="008006D6">
            <w:pPr>
              <w:spacing w:before="120" w:after="120" w:line="288" w:lineRule="auto"/>
              <w:rPr>
                <w:rFonts w:cs="Arial"/>
                <w:sz w:val="20"/>
                <w:szCs w:val="20"/>
              </w:rPr>
            </w:pPr>
            <w:r w:rsidRPr="001D1F9F">
              <w:rPr>
                <w:rFonts w:cs="Arial"/>
                <w:sz w:val="20"/>
                <w:szCs w:val="20"/>
              </w:rPr>
              <w:t>Education and skills training</w:t>
            </w:r>
            <w:r w:rsidRPr="001D1F9F" w:rsidDel="006025FE">
              <w:rPr>
                <w:rFonts w:cs="Arial"/>
                <w:sz w:val="20"/>
                <w:szCs w:val="20"/>
              </w:rPr>
              <w:t xml:space="preserve"> </w:t>
            </w:r>
          </w:p>
        </w:tc>
        <w:tc>
          <w:tcPr>
            <w:tcW w:w="7336" w:type="dxa"/>
            <w:tcBorders>
              <w:top w:val="none" w:sz="0" w:space="0" w:color="auto"/>
              <w:bottom w:val="none" w:sz="0" w:space="0" w:color="auto"/>
              <w:right w:val="none" w:sz="0" w:space="0" w:color="auto"/>
            </w:tcBorders>
            <w:shd w:val="clear" w:color="auto" w:fill="auto"/>
            <w:vAlign w:val="center"/>
          </w:tcPr>
          <w:p w14:paraId="12168ABA" w14:textId="77777777" w:rsidR="00A879E2" w:rsidRPr="001D1F9F" w:rsidRDefault="00A879E2" w:rsidP="00A6160C">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Includes activities in the following areas:</w:t>
            </w:r>
          </w:p>
          <w:p w14:paraId="05D4C2FD" w14:textId="77777777" w:rsidR="00A879E2" w:rsidRPr="001D1F9F" w:rsidRDefault="00A879E2" w:rsidP="00A6160C">
            <w:pPr>
              <w:numPr>
                <w:ilvl w:val="0"/>
                <w:numId w:val="40"/>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‘Digital playground’, a practice area involving instructional videos, printable instructional text, and interactive practice activities.</w:t>
            </w:r>
          </w:p>
          <w:p w14:paraId="4E4906FA" w14:textId="77777777" w:rsidR="00A879E2" w:rsidRPr="001D1F9F" w:rsidRDefault="00A879E2" w:rsidP="00A6160C">
            <w:pPr>
              <w:pStyle w:val="ListParagraph"/>
              <w:numPr>
                <w:ilvl w:val="0"/>
                <w:numId w:val="40"/>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‘Games’, to practice mouse dexterity, keyboard skills, and gain computer confidence. </w:t>
            </w:r>
          </w:p>
        </w:tc>
      </w:tr>
      <w:tr w:rsidR="00A879E2" w:rsidRPr="001D1F9F" w14:paraId="2CB0FDB7" w14:textId="77777777" w:rsidTr="008006D6">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F1C6A8C" w14:textId="77777777" w:rsidR="00A879E2" w:rsidRPr="00A9765D" w:rsidRDefault="00A879E2" w:rsidP="008006D6">
            <w:pPr>
              <w:spacing w:before="120" w:after="120" w:line="288" w:lineRule="auto"/>
              <w:rPr>
                <w:rFonts w:cs="Arial"/>
                <w:sz w:val="20"/>
                <w:szCs w:val="20"/>
              </w:rPr>
            </w:pPr>
            <w:r w:rsidRPr="001D1F9F">
              <w:rPr>
                <w:rFonts w:cs="Arial"/>
                <w:sz w:val="20"/>
                <w:szCs w:val="20"/>
              </w:rPr>
              <w:t>Specialist support</w:t>
            </w:r>
            <w:r w:rsidRPr="001D1F9F" w:rsidDel="006025FE">
              <w:rPr>
                <w:rFonts w:cs="Arial"/>
                <w:sz w:val="20"/>
                <w:szCs w:val="20"/>
              </w:rPr>
              <w:t xml:space="preserve"> </w:t>
            </w:r>
          </w:p>
        </w:tc>
        <w:tc>
          <w:tcPr>
            <w:tcW w:w="7336" w:type="dxa"/>
            <w:shd w:val="clear" w:color="auto" w:fill="auto"/>
            <w:vAlign w:val="center"/>
          </w:tcPr>
          <w:p w14:paraId="10306C22" w14:textId="77777777" w:rsidR="00A879E2" w:rsidRPr="001D1F9F" w:rsidRDefault="00A879E2" w:rsidP="00A6160C">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Includes content related to Phase 3 activities, including setting up and getting started with different mobile and desktop devices (both new and second-hand).</w:t>
            </w:r>
            <w:r w:rsidRPr="001D1F9F" w:rsidDel="006025FE">
              <w:rPr>
                <w:rFonts w:cs="Arial"/>
                <w:sz w:val="20"/>
                <w:szCs w:val="20"/>
              </w:rPr>
              <w:t xml:space="preserve"> </w:t>
            </w:r>
          </w:p>
        </w:tc>
      </w:tr>
    </w:tbl>
    <w:p w14:paraId="73A55F16" w14:textId="77777777" w:rsidR="009463CC" w:rsidRPr="001D1F9F" w:rsidRDefault="009463CC">
      <w:pPr>
        <w:rPr>
          <w:rStyle w:val="BookTitle"/>
          <w:rFonts w:cs="Arial"/>
          <w:i w:val="0"/>
          <w:iCs w:val="0"/>
          <w:smallCaps w:val="0"/>
          <w:spacing w:val="0"/>
        </w:rPr>
      </w:pPr>
      <w:r w:rsidRPr="001D1F9F">
        <w:rPr>
          <w:rStyle w:val="BookTitle"/>
          <w:rFonts w:cs="Arial"/>
          <w:i w:val="0"/>
          <w:iCs w:val="0"/>
          <w:smallCaps w:val="0"/>
          <w:spacing w:val="0"/>
        </w:rPr>
        <w:br w:type="page"/>
      </w:r>
    </w:p>
    <w:p w14:paraId="2A3DB75E" w14:textId="6274DABF" w:rsidR="009463CC" w:rsidRPr="001D1F9F" w:rsidRDefault="009463CC" w:rsidP="00333BEF">
      <w:pPr>
        <w:pStyle w:val="Heading3"/>
        <w:rPr>
          <w:rFonts w:eastAsia="Times New Roman"/>
        </w:rPr>
      </w:pPr>
      <w:bookmarkStart w:id="63" w:name="_Toc111182894"/>
      <w:r w:rsidRPr="001D1F9F">
        <w:rPr>
          <w:rFonts w:eastAsia="Times New Roman"/>
        </w:rPr>
        <w:lastRenderedPageBreak/>
        <w:t>Cashless Debit Card (CDC) Support Services / Cashless Debit Card (CDC) Support Services – Job Support Hubs</w:t>
      </w:r>
      <w:bookmarkEnd w:id="63"/>
    </w:p>
    <w:p w14:paraId="1CB06C0A" w14:textId="77777777" w:rsidR="009463CC" w:rsidRPr="001D1F9F" w:rsidRDefault="009463CC" w:rsidP="008006D6">
      <w:pPr>
        <w:spacing w:before="180" w:after="120" w:line="288" w:lineRule="auto"/>
        <w:jc w:val="both"/>
        <w:rPr>
          <w:rFonts w:eastAsia="Calibri" w:cs="Arial"/>
          <w:b/>
        </w:rPr>
      </w:pPr>
      <w:r w:rsidRPr="001D1F9F">
        <w:rPr>
          <w:rFonts w:eastAsia="Calibri" w:cs="Arial"/>
          <w:b/>
        </w:rPr>
        <w:t>Description</w:t>
      </w:r>
    </w:p>
    <w:p w14:paraId="372D7BC6" w14:textId="77777777" w:rsidR="009463CC" w:rsidRPr="001D1F9F" w:rsidRDefault="009463CC" w:rsidP="009463CC">
      <w:pPr>
        <w:spacing w:before="120" w:after="120" w:line="288" w:lineRule="auto"/>
        <w:ind w:left="284"/>
        <w:jc w:val="both"/>
        <w:rPr>
          <w:rFonts w:eastAsia="Calibri" w:cs="Arial"/>
          <w:sz w:val="20"/>
          <w:szCs w:val="20"/>
        </w:rPr>
      </w:pPr>
      <w:r w:rsidRPr="001D1F9F">
        <w:rPr>
          <w:rFonts w:eastAsia="Calibri" w:cs="Arial"/>
          <w:sz w:val="20"/>
          <w:szCs w:val="20"/>
        </w:rPr>
        <w:t>Cashless Debit Card (CDC) Support Services aim to support vulnerable and disadvantaged people on pathways to self-reliance and empowerment through local community-driven solutions that strengthen economic participation.</w:t>
      </w:r>
    </w:p>
    <w:p w14:paraId="66F220FC" w14:textId="77777777" w:rsidR="009463CC" w:rsidRPr="001D1F9F" w:rsidRDefault="009463CC" w:rsidP="009463CC">
      <w:pPr>
        <w:spacing w:before="120" w:after="120" w:line="288" w:lineRule="auto"/>
        <w:ind w:left="284"/>
        <w:jc w:val="both"/>
        <w:rPr>
          <w:rFonts w:eastAsia="Calibri" w:cs="Arial"/>
          <w:sz w:val="20"/>
          <w:szCs w:val="20"/>
        </w:rPr>
      </w:pPr>
      <w:r w:rsidRPr="001D1F9F">
        <w:rPr>
          <w:rFonts w:eastAsia="Calibri" w:cs="Arial"/>
          <w:sz w:val="20"/>
          <w:szCs w:val="20"/>
        </w:rPr>
        <w:t xml:space="preserve">For more information about the reporting requirements for this program, please refer to </w:t>
      </w:r>
      <w:r w:rsidRPr="001D1F9F">
        <w:rPr>
          <w:rFonts w:eastAsia="Calibri" w:cs="Arial"/>
          <w:i/>
          <w:sz w:val="20"/>
          <w:szCs w:val="20"/>
        </w:rPr>
        <w:t>CDC Support Services – DEX Program Specific Data Recording Guidelines</w:t>
      </w:r>
      <w:r w:rsidRPr="001D1F9F">
        <w:rPr>
          <w:rFonts w:eastAsia="Calibri" w:cs="Arial"/>
          <w:sz w:val="20"/>
          <w:szCs w:val="20"/>
        </w:rPr>
        <w:t xml:space="preserve">. </w:t>
      </w:r>
    </w:p>
    <w:p w14:paraId="71E85D61" w14:textId="77777777" w:rsidR="009463CC" w:rsidRPr="001D1F9F" w:rsidRDefault="009463CC" w:rsidP="008006D6">
      <w:pPr>
        <w:spacing w:before="180" w:after="120" w:line="288" w:lineRule="auto"/>
        <w:jc w:val="both"/>
        <w:rPr>
          <w:rFonts w:eastAsia="Calibri" w:cs="Arial"/>
          <w:b/>
        </w:rPr>
      </w:pPr>
      <w:r w:rsidRPr="001D1F9F">
        <w:rPr>
          <w:rFonts w:eastAsia="Calibri" w:cs="Arial"/>
          <w:b/>
        </w:rPr>
        <w:t>Who is the primary client?</w:t>
      </w:r>
    </w:p>
    <w:p w14:paraId="7A533969" w14:textId="77777777" w:rsidR="009463CC" w:rsidRPr="001D1F9F" w:rsidRDefault="009463CC" w:rsidP="009463CC">
      <w:pPr>
        <w:spacing w:before="120" w:after="120" w:line="288" w:lineRule="auto"/>
        <w:ind w:left="284"/>
        <w:jc w:val="both"/>
        <w:rPr>
          <w:rFonts w:eastAsia="Calibri" w:cs="Arial"/>
          <w:sz w:val="20"/>
          <w:szCs w:val="20"/>
        </w:rPr>
      </w:pPr>
      <w:r w:rsidRPr="001D1F9F">
        <w:rPr>
          <w:rFonts w:eastAsia="Calibri" w:cs="Arial"/>
          <w:sz w:val="20"/>
          <w:szCs w:val="20"/>
        </w:rPr>
        <w:t>The primary clients for this program activity are Cashless Debit Card participants in Ceduna; East Kimberley; the Goldfields; Bundaberg and Hervey Bay; and the Northern Territory.</w:t>
      </w:r>
    </w:p>
    <w:p w14:paraId="65CE75FE" w14:textId="77777777" w:rsidR="009463CC" w:rsidRPr="001D1F9F" w:rsidRDefault="009463CC" w:rsidP="008006D6">
      <w:pPr>
        <w:widowControl w:val="0"/>
        <w:spacing w:before="180" w:after="120" w:line="288" w:lineRule="auto"/>
        <w:jc w:val="both"/>
        <w:rPr>
          <w:rFonts w:eastAsia="Arial" w:cs="Arial"/>
          <w:b/>
        </w:rPr>
      </w:pPr>
      <w:r w:rsidRPr="001D1F9F">
        <w:rPr>
          <w:rFonts w:eastAsia="Arial" w:cs="Arial"/>
          <w:b/>
        </w:rPr>
        <w:t>What are the key client characteristics?</w:t>
      </w:r>
    </w:p>
    <w:p w14:paraId="3C916D10" w14:textId="77777777" w:rsidR="009463CC" w:rsidRPr="001D1F9F" w:rsidRDefault="009463CC" w:rsidP="008006D6">
      <w:pPr>
        <w:spacing w:before="120" w:after="120" w:line="240" w:lineRule="auto"/>
        <w:ind w:left="284"/>
        <w:jc w:val="both"/>
        <w:rPr>
          <w:rFonts w:eastAsia="Calibri" w:cs="Arial"/>
          <w:sz w:val="20"/>
          <w:szCs w:val="20"/>
        </w:rPr>
      </w:pPr>
      <w:r w:rsidRPr="001D1F9F">
        <w:rPr>
          <w:rFonts w:eastAsia="Calibri" w:cs="Arial"/>
          <w:sz w:val="20"/>
          <w:szCs w:val="20"/>
        </w:rPr>
        <w:t>Key clients groups include:</w:t>
      </w:r>
    </w:p>
    <w:p w14:paraId="3211C5D8"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aged 16 to 65 years of age receiving a working age payment. Note: an Age limit of 35 or under applies to Bundaberg/Hervey Bay region.</w:t>
      </w:r>
    </w:p>
    <w:p w14:paraId="6EDFD0CC"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issued with a Cashless Debit Card (CDC) and people in the NT transitioning from Income Management to the CDC</w:t>
      </w:r>
    </w:p>
    <w:p w14:paraId="1B5A2071"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willing to participate in the service voluntarily, to seek assistance from support services into pathways to employment</w:t>
      </w:r>
    </w:p>
    <w:p w14:paraId="6B9B4C1D"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willing to participate in the service voluntarily, to seek assistance from support services into pathways to employment</w:t>
      </w:r>
    </w:p>
    <w:p w14:paraId="3FC3F629" w14:textId="77777777" w:rsidR="009463CC" w:rsidRPr="001D1F9F" w:rsidRDefault="009463CC" w:rsidP="008006D6">
      <w:pPr>
        <w:widowControl w:val="0"/>
        <w:numPr>
          <w:ilvl w:val="1"/>
          <w:numId w:val="8"/>
        </w:numPr>
        <w:spacing w:before="120" w:after="120" w:line="240" w:lineRule="auto"/>
        <w:ind w:left="709" w:hanging="425"/>
        <w:rPr>
          <w:rFonts w:eastAsia="Arial" w:cs="Arial"/>
          <w:sz w:val="20"/>
        </w:rPr>
      </w:pPr>
      <w:r w:rsidRPr="001D1F9F">
        <w:rPr>
          <w:rFonts w:eastAsia="Arial" w:cs="Arial"/>
          <w:sz w:val="20"/>
        </w:rPr>
        <w:t>Young people aged 16 to 24 years of age</w:t>
      </w:r>
    </w:p>
    <w:p w14:paraId="5BC76606"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who are homeless or at risk of homelessness</w:t>
      </w:r>
    </w:p>
    <w:p w14:paraId="0BA1D9F0"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from a cultural and linguistically diverse background</w:t>
      </w:r>
    </w:p>
    <w:p w14:paraId="5B3272ED"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identifying as Aboriginal and/or Torres Strait Islander.</w:t>
      </w:r>
    </w:p>
    <w:p w14:paraId="396FC46A"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identifying as having a condition, impairment or disability</w:t>
      </w:r>
    </w:p>
    <w:p w14:paraId="0FCEF9F1" w14:textId="77777777" w:rsidR="009463CC" w:rsidRPr="001D1F9F" w:rsidRDefault="009463CC" w:rsidP="008006D6">
      <w:pPr>
        <w:widowControl w:val="0"/>
        <w:numPr>
          <w:ilvl w:val="1"/>
          <w:numId w:val="8"/>
        </w:numPr>
        <w:spacing w:before="120" w:after="120" w:line="240" w:lineRule="auto"/>
        <w:ind w:left="709" w:hanging="426"/>
        <w:rPr>
          <w:rFonts w:eastAsia="Arial" w:cs="Arial"/>
          <w:sz w:val="20"/>
        </w:rPr>
      </w:pPr>
      <w:r w:rsidRPr="001D1F9F">
        <w:rPr>
          <w:rFonts w:eastAsia="Arial" w:cs="Arial"/>
          <w:sz w:val="20"/>
        </w:rPr>
        <w:t>People who are residing in a low SEIFA area</w:t>
      </w:r>
    </w:p>
    <w:p w14:paraId="12574774" w14:textId="77777777" w:rsidR="009463CC" w:rsidRPr="001D1F9F" w:rsidRDefault="009463CC" w:rsidP="008006D6">
      <w:pPr>
        <w:widowControl w:val="0"/>
        <w:numPr>
          <w:ilvl w:val="1"/>
          <w:numId w:val="8"/>
        </w:numPr>
        <w:spacing w:before="120" w:after="120" w:line="240" w:lineRule="auto"/>
        <w:ind w:left="709" w:hanging="425"/>
        <w:rPr>
          <w:rFonts w:eastAsia="Arial" w:cs="Arial"/>
          <w:sz w:val="20"/>
        </w:rPr>
      </w:pPr>
      <w:r w:rsidRPr="001D1F9F">
        <w:rPr>
          <w:rFonts w:eastAsia="Arial" w:cs="Arial"/>
          <w:sz w:val="20"/>
        </w:rPr>
        <w:t>People residing in a rural or remote area</w:t>
      </w:r>
    </w:p>
    <w:p w14:paraId="395CE9C2" w14:textId="77777777" w:rsidR="009463CC" w:rsidRPr="001D1F9F" w:rsidRDefault="009463CC" w:rsidP="008006D6">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3C808F4B" w14:textId="4F2749F4" w:rsidR="009463CC" w:rsidRPr="001D1F9F" w:rsidRDefault="009463CC" w:rsidP="009463CC">
      <w:pPr>
        <w:widowControl w:val="0"/>
        <w:spacing w:before="120" w:after="120" w:line="288" w:lineRule="auto"/>
        <w:ind w:left="284"/>
        <w:jc w:val="both"/>
        <w:rPr>
          <w:rFonts w:eastAsia="Arial" w:cs="Arial"/>
          <w:sz w:val="20"/>
          <w:szCs w:val="20"/>
        </w:rPr>
      </w:pPr>
      <w:r w:rsidRPr="001D1F9F">
        <w:rPr>
          <w:rFonts w:eastAsia="Arial" w:cs="Arial"/>
          <w:sz w:val="20"/>
          <w:szCs w:val="20"/>
        </w:rPr>
        <w:t>Recording support persons is voluntary; staff can record support persons if they feel it is relevant. Instructions on</w:t>
      </w:r>
      <w:r w:rsidR="00EA3E1D">
        <w:rPr>
          <w:rFonts w:eastAsia="Arial" w:cs="Arial"/>
          <w:sz w:val="20"/>
          <w:szCs w:val="20"/>
        </w:rPr>
        <w:t> </w:t>
      </w:r>
      <w:r w:rsidRPr="001D1F9F">
        <w:rPr>
          <w:rFonts w:eastAsia="Arial" w:cs="Arial"/>
          <w:sz w:val="20"/>
          <w:szCs w:val="20"/>
        </w:rPr>
        <w:t xml:space="preserve">how to record support persons in the web-based portal can be found on the Data Exchange </w:t>
      </w:r>
      <w:hyperlink r:id="rId95" w:history="1">
        <w:r w:rsidRPr="001D1F9F">
          <w:rPr>
            <w:rFonts w:eastAsia="Arial" w:cs="Arial"/>
            <w:color w:val="04617B"/>
            <w:sz w:val="20"/>
            <w:szCs w:val="20"/>
            <w:u w:val="single"/>
          </w:rPr>
          <w:t>website</w:t>
        </w:r>
      </w:hyperlink>
      <w:r w:rsidRPr="001D1F9F">
        <w:rPr>
          <w:rFonts w:eastAsia="Arial" w:cs="Arial"/>
          <w:sz w:val="20"/>
          <w:szCs w:val="20"/>
        </w:rPr>
        <w:t>.</w:t>
      </w:r>
    </w:p>
    <w:p w14:paraId="2B060597" w14:textId="77777777" w:rsidR="009463CC" w:rsidRPr="001D1F9F" w:rsidRDefault="009463CC" w:rsidP="009463CC">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support persons may include families, children, parents or guardians of clients, or a carer or care recipient (who are present but not directly receiving a service).</w:t>
      </w:r>
    </w:p>
    <w:p w14:paraId="2111476D" w14:textId="77777777" w:rsidR="009463CC" w:rsidRPr="001D1F9F" w:rsidRDefault="009463CC" w:rsidP="008006D6">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2EEDE4B5" w14:textId="77777777" w:rsidR="009463CC" w:rsidRPr="001D1F9F" w:rsidRDefault="009463CC" w:rsidP="009463CC">
      <w:pPr>
        <w:widowControl w:val="0"/>
        <w:spacing w:before="120" w:after="120" w:line="288" w:lineRule="auto"/>
        <w:ind w:left="284"/>
        <w:jc w:val="both"/>
        <w:rPr>
          <w:rFonts w:cs="Arial"/>
          <w:sz w:val="20"/>
        </w:rPr>
      </w:pPr>
      <w:r w:rsidRPr="001D1F9F">
        <w:rPr>
          <w:rFonts w:cs="Arial"/>
          <w:sz w:val="20"/>
        </w:rPr>
        <w:t>The department expects organisations to deliver services to people who are verified as CDC participants, and who are known to service provider staff.</w:t>
      </w:r>
      <w:r w:rsidR="004A3C48" w:rsidRPr="001D1F9F">
        <w:rPr>
          <w:rFonts w:cs="Arial"/>
          <w:sz w:val="20"/>
        </w:rPr>
        <w:t xml:space="preserve"> Therefore, </w:t>
      </w:r>
      <w:r w:rsidR="004A3C48" w:rsidRPr="008006D6">
        <w:rPr>
          <w:rFonts w:cs="Arial"/>
          <w:b/>
          <w:sz w:val="20"/>
        </w:rPr>
        <w:t>no clients (0 per cent</w:t>
      </w:r>
      <w:r w:rsidRPr="008006D6">
        <w:rPr>
          <w:rFonts w:cs="Arial"/>
          <w:b/>
          <w:sz w:val="20"/>
        </w:rPr>
        <w:t>)</w:t>
      </w:r>
      <w:r w:rsidRPr="001D1F9F">
        <w:rPr>
          <w:rFonts w:cs="Arial"/>
          <w:sz w:val="20"/>
        </w:rPr>
        <w:t xml:space="preserve"> should be recorded as unidentified. </w:t>
      </w:r>
    </w:p>
    <w:p w14:paraId="776BD1DC" w14:textId="77777777" w:rsidR="009463CC" w:rsidRPr="001D1F9F" w:rsidRDefault="009463CC" w:rsidP="008006D6">
      <w:pPr>
        <w:widowControl w:val="0"/>
        <w:spacing w:before="180" w:after="120" w:line="288" w:lineRule="auto"/>
        <w:jc w:val="both"/>
        <w:rPr>
          <w:rFonts w:eastAsia="Arial" w:cs="Arial"/>
          <w:szCs w:val="20"/>
        </w:rPr>
      </w:pPr>
      <w:r w:rsidRPr="001D1F9F">
        <w:rPr>
          <w:rFonts w:eastAsia="Arial" w:cs="Arial"/>
          <w:b/>
          <w:szCs w:val="20"/>
        </w:rPr>
        <w:t>How should cases be set up?</w:t>
      </w:r>
    </w:p>
    <w:p w14:paraId="7E5EEA84" w14:textId="314CF301" w:rsidR="009463CC" w:rsidRPr="001D1F9F" w:rsidRDefault="009463CC" w:rsidP="009463CC">
      <w:pPr>
        <w:widowControl w:val="0"/>
        <w:spacing w:before="120" w:after="120" w:line="288" w:lineRule="auto"/>
        <w:ind w:left="284"/>
        <w:jc w:val="both"/>
        <w:rPr>
          <w:rFonts w:cs="Arial"/>
          <w:sz w:val="20"/>
        </w:rPr>
      </w:pPr>
      <w:r w:rsidRPr="001D1F9F">
        <w:rPr>
          <w:rFonts w:cs="Arial"/>
          <w:sz w:val="20"/>
        </w:rPr>
        <w:t xml:space="preserve">A separate case should be created for each CDC participant accessing the service/s. This means that every time the client uses the service further information can be recorded in the same in place making it easy to find information in the future.   </w:t>
      </w:r>
    </w:p>
    <w:p w14:paraId="1A57C510" w14:textId="2929BA89" w:rsidR="009463CC" w:rsidRPr="001D1F9F" w:rsidRDefault="009463CC" w:rsidP="009463CC">
      <w:pPr>
        <w:keepLines/>
        <w:widowControl w:val="0"/>
        <w:spacing w:before="120" w:after="120" w:line="288" w:lineRule="auto"/>
        <w:ind w:left="284"/>
        <w:jc w:val="both"/>
        <w:rPr>
          <w:rFonts w:cs="Arial"/>
          <w:sz w:val="20"/>
        </w:rPr>
      </w:pPr>
      <w:r w:rsidRPr="001D1F9F">
        <w:rPr>
          <w:rFonts w:cs="Arial"/>
          <w:sz w:val="20"/>
        </w:rPr>
        <w:t>Where group sessions or workshops are conducted separate cases should be created for each participant. It</w:t>
      </w:r>
      <w:r w:rsidR="00EA3E1D">
        <w:rPr>
          <w:rFonts w:cs="Arial"/>
          <w:sz w:val="20"/>
        </w:rPr>
        <w:t> </w:t>
      </w:r>
      <w:r w:rsidRPr="001D1F9F">
        <w:rPr>
          <w:rFonts w:cs="Arial"/>
          <w:sz w:val="20"/>
        </w:rPr>
        <w:t>is</w:t>
      </w:r>
      <w:r w:rsidR="00EA3E1D">
        <w:rPr>
          <w:rFonts w:cs="Arial"/>
          <w:sz w:val="20"/>
        </w:rPr>
        <w:t> </w:t>
      </w:r>
      <w:r w:rsidRPr="001D1F9F">
        <w:rPr>
          <w:rFonts w:cs="Arial"/>
          <w:sz w:val="20"/>
        </w:rPr>
        <w:t>recognised that only basic information may be recorded (for example, name and address) and that further information will be recorded when and if the client makes subsequent contact with the service. In order to easily recall the client record for future use a workshop reference may be entered into the Client ID field for example, a</w:t>
      </w:r>
      <w:r w:rsidR="00EA3E1D">
        <w:rPr>
          <w:rFonts w:cs="Arial"/>
          <w:sz w:val="20"/>
        </w:rPr>
        <w:t> </w:t>
      </w:r>
      <w:r w:rsidRPr="001D1F9F">
        <w:rPr>
          <w:rFonts w:cs="Arial"/>
          <w:sz w:val="20"/>
        </w:rPr>
        <w:t xml:space="preserve">financial literacy workshop held on 1 April 2022 might be entered as FINLIT 010422. </w:t>
      </w:r>
    </w:p>
    <w:p w14:paraId="342FBB13" w14:textId="77777777" w:rsidR="009463CC" w:rsidRPr="001D1F9F" w:rsidRDefault="009463CC" w:rsidP="009463CC">
      <w:pPr>
        <w:widowControl w:val="0"/>
        <w:spacing w:before="120" w:after="120" w:line="288" w:lineRule="auto"/>
        <w:ind w:left="284"/>
        <w:jc w:val="both"/>
        <w:rPr>
          <w:rFonts w:cs="Arial"/>
          <w:sz w:val="20"/>
        </w:rPr>
      </w:pPr>
      <w:r w:rsidRPr="001D1F9F">
        <w:rPr>
          <w:rFonts w:cs="Arial"/>
          <w:sz w:val="20"/>
        </w:rPr>
        <w:lastRenderedPageBreak/>
        <w:t>When a case is created and where a reference number is not entered by staff, the system will automatically create a Client ID.</w:t>
      </w:r>
    </w:p>
    <w:p w14:paraId="26288D96" w14:textId="77777777" w:rsidR="009463CC" w:rsidRPr="001D1F9F" w:rsidRDefault="009463CC" w:rsidP="009463CC">
      <w:pPr>
        <w:widowControl w:val="0"/>
        <w:spacing w:before="120" w:after="120" w:line="288" w:lineRule="auto"/>
        <w:ind w:left="284"/>
        <w:jc w:val="both"/>
        <w:rPr>
          <w:rFonts w:cs="Arial"/>
          <w:i/>
          <w:sz w:val="20"/>
        </w:rPr>
      </w:pPr>
      <w:r w:rsidRPr="001D1F9F">
        <w:rPr>
          <w:rFonts w:cs="Arial"/>
          <w:i/>
          <w:sz w:val="20"/>
        </w:rPr>
        <w:t>Note: To protect client privacy, family names should never be recorded in the Case ID field nor should a person’s Centrelink Customer Reference Number be recorded in the Case ID field.</w:t>
      </w:r>
    </w:p>
    <w:p w14:paraId="7CCC8A7B" w14:textId="77777777" w:rsidR="009463CC" w:rsidRPr="001D1F9F" w:rsidRDefault="009463CC" w:rsidP="008006D6">
      <w:pPr>
        <w:widowControl w:val="0"/>
        <w:spacing w:before="180" w:after="120" w:line="288" w:lineRule="auto"/>
        <w:jc w:val="both"/>
        <w:rPr>
          <w:rFonts w:eastAsia="Arial" w:cs="Arial"/>
          <w:szCs w:val="20"/>
        </w:rPr>
      </w:pPr>
      <w:r w:rsidRPr="001D1F9F">
        <w:rPr>
          <w:rFonts w:eastAsia="Arial" w:cs="Arial"/>
          <w:b/>
          <w:szCs w:val="20"/>
        </w:rPr>
        <w:t>The partnership approach</w:t>
      </w:r>
    </w:p>
    <w:p w14:paraId="4DE98C77" w14:textId="77777777" w:rsidR="009463CC" w:rsidRPr="001D1F9F" w:rsidRDefault="009463CC" w:rsidP="009463CC">
      <w:pPr>
        <w:widowControl w:val="0"/>
        <w:spacing w:before="120" w:after="120" w:line="288" w:lineRule="auto"/>
        <w:ind w:left="284"/>
        <w:jc w:val="both"/>
        <w:rPr>
          <w:rFonts w:cs="Arial"/>
          <w:sz w:val="20"/>
        </w:rPr>
      </w:pPr>
      <w:r w:rsidRPr="001D1F9F">
        <w:rPr>
          <w:rFonts w:eastAsia="Arial" w:cs="Arial"/>
          <w:sz w:val="20"/>
          <w:szCs w:val="20"/>
        </w:rPr>
        <w:t xml:space="preserve">All </w:t>
      </w:r>
      <w:r w:rsidRPr="001D1F9F">
        <w:rPr>
          <w:rFonts w:cs="Arial"/>
          <w:sz w:val="20"/>
        </w:rPr>
        <w:t>organisations are required to record client outcomes, known as Standard Client/Community Outcomes Reporting (SCORE) reporting.</w:t>
      </w:r>
    </w:p>
    <w:p w14:paraId="13BE8DC5" w14:textId="77777777" w:rsidR="009463CC" w:rsidRPr="001D1F9F" w:rsidRDefault="009463CC" w:rsidP="009463CC">
      <w:pPr>
        <w:widowControl w:val="0"/>
        <w:spacing w:before="120" w:after="120" w:line="288" w:lineRule="auto"/>
        <w:ind w:left="284"/>
        <w:jc w:val="both"/>
        <w:rPr>
          <w:rFonts w:eastAsia="Arial" w:cs="Arial"/>
          <w:sz w:val="20"/>
          <w:szCs w:val="20"/>
        </w:rPr>
      </w:pPr>
      <w:r w:rsidRPr="001D1F9F">
        <w:rPr>
          <w:rFonts w:cs="Arial"/>
          <w:sz w:val="20"/>
        </w:rPr>
        <w:t>Organisations</w:t>
      </w:r>
      <w:r w:rsidRPr="001D1F9F">
        <w:rPr>
          <w:rFonts w:eastAsia="Arial" w:cs="Arial"/>
          <w:sz w:val="20"/>
          <w:szCs w:val="20"/>
        </w:rPr>
        <w:t xml:space="preserve"> must meet the following minimum requirements for SCORE data:</w:t>
      </w:r>
    </w:p>
    <w:p w14:paraId="10517E8F" w14:textId="77777777" w:rsidR="009463CC" w:rsidRPr="001D1F9F" w:rsidRDefault="009463CC" w:rsidP="008006D6">
      <w:pPr>
        <w:pStyle w:val="ListParagraph"/>
        <w:widowControl w:val="0"/>
        <w:numPr>
          <w:ilvl w:val="0"/>
          <w:numId w:val="251"/>
        </w:numPr>
        <w:spacing w:before="120" w:after="120" w:line="240" w:lineRule="auto"/>
        <w:ind w:left="641" w:hanging="357"/>
        <w:contextualSpacing w:val="0"/>
        <w:rPr>
          <w:rFonts w:eastAsia="Arial" w:cs="Arial"/>
          <w:sz w:val="20"/>
          <w:szCs w:val="20"/>
        </w:rPr>
      </w:pPr>
      <w:r w:rsidRPr="001D1F9F">
        <w:rPr>
          <w:rFonts w:eastAsia="Arial" w:cs="Arial"/>
          <w:sz w:val="20"/>
        </w:rPr>
        <w:t>Report</w:t>
      </w:r>
      <w:r w:rsidRPr="001D1F9F">
        <w:rPr>
          <w:rFonts w:eastAsia="Arial" w:cs="Arial"/>
          <w:sz w:val="20"/>
          <w:szCs w:val="20"/>
        </w:rPr>
        <w:t xml:space="preserve"> three circumstance SCORES for </w:t>
      </w:r>
      <w:r w:rsidRPr="001D1F9F">
        <w:rPr>
          <w:rFonts w:eastAsia="Arial" w:cs="Arial"/>
          <w:b/>
          <w:sz w:val="20"/>
          <w:szCs w:val="20"/>
        </w:rPr>
        <w:t>at least 90 per cent</w:t>
      </w:r>
      <w:r w:rsidRPr="001D1F9F">
        <w:rPr>
          <w:rFonts w:eastAsia="Arial" w:cs="Arial"/>
          <w:sz w:val="20"/>
          <w:szCs w:val="20"/>
        </w:rPr>
        <w:t xml:space="preserve"> of CDC participants who engage with the service in either the June or September Quarter of 2022 and continue with the service in the June Quarter of 2023. </w:t>
      </w:r>
    </w:p>
    <w:p w14:paraId="2170EC13" w14:textId="40E5D975" w:rsidR="009463CC" w:rsidRPr="001D1F9F" w:rsidRDefault="009463CC" w:rsidP="008006D6">
      <w:pPr>
        <w:pStyle w:val="ListParagraph"/>
        <w:widowControl w:val="0"/>
        <w:numPr>
          <w:ilvl w:val="0"/>
          <w:numId w:val="251"/>
        </w:numPr>
        <w:spacing w:before="120" w:after="120" w:line="240" w:lineRule="auto"/>
        <w:ind w:left="641" w:hanging="357"/>
        <w:contextualSpacing w:val="0"/>
        <w:rPr>
          <w:rFonts w:eastAsia="Arial" w:cs="Arial"/>
          <w:sz w:val="20"/>
          <w:szCs w:val="20"/>
        </w:rPr>
      </w:pPr>
      <w:r w:rsidRPr="001D1F9F">
        <w:rPr>
          <w:rFonts w:eastAsia="Arial" w:cs="Arial"/>
          <w:sz w:val="20"/>
          <w:szCs w:val="20"/>
        </w:rPr>
        <w:t xml:space="preserve">Report an initial and at least one subsequent Goals SCORE for </w:t>
      </w:r>
      <w:r w:rsidRPr="001D1F9F">
        <w:rPr>
          <w:rFonts w:eastAsia="Arial" w:cs="Arial"/>
          <w:b/>
          <w:sz w:val="20"/>
          <w:szCs w:val="20"/>
        </w:rPr>
        <w:t>at least 90 per cent</w:t>
      </w:r>
      <w:r w:rsidRPr="001D1F9F">
        <w:rPr>
          <w:rFonts w:eastAsia="Arial" w:cs="Arial"/>
          <w:sz w:val="20"/>
          <w:szCs w:val="20"/>
        </w:rPr>
        <w:t xml:space="preserve"> of CDC participants who engage with the service in either the June or September Quarter of 2022 and continue with the service in the June Quarter of 2023. </w:t>
      </w:r>
    </w:p>
    <w:p w14:paraId="041D4A41" w14:textId="77777777" w:rsidR="009463CC" w:rsidRPr="001D1F9F" w:rsidRDefault="009463CC" w:rsidP="008006D6">
      <w:pPr>
        <w:pStyle w:val="ListParagraph"/>
        <w:widowControl w:val="0"/>
        <w:numPr>
          <w:ilvl w:val="0"/>
          <w:numId w:val="251"/>
        </w:numPr>
        <w:spacing w:before="120" w:after="240" w:line="240" w:lineRule="auto"/>
        <w:ind w:left="641" w:hanging="357"/>
        <w:contextualSpacing w:val="0"/>
        <w:rPr>
          <w:rFonts w:eastAsia="Arial" w:cs="Arial"/>
          <w:sz w:val="20"/>
          <w:szCs w:val="20"/>
        </w:rPr>
      </w:pPr>
      <w:r w:rsidRPr="001D1F9F">
        <w:rPr>
          <w:rFonts w:eastAsia="Arial" w:cs="Arial"/>
          <w:sz w:val="20"/>
          <w:szCs w:val="20"/>
        </w:rPr>
        <w:t xml:space="preserve">Reporting against the Satisfaction and Community SCOREs is </w:t>
      </w:r>
      <w:r w:rsidRPr="008006D6">
        <w:rPr>
          <w:rFonts w:eastAsia="Arial" w:cs="Arial"/>
          <w:b/>
          <w:sz w:val="20"/>
          <w:szCs w:val="20"/>
        </w:rPr>
        <w:t>not required</w:t>
      </w:r>
      <w:r w:rsidRPr="001D1F9F">
        <w:rPr>
          <w:rFonts w:eastAsia="Arial" w:cs="Arial"/>
          <w:sz w:val="20"/>
          <w:szCs w:val="20"/>
        </w:rPr>
        <w:t>.</w:t>
      </w:r>
    </w:p>
    <w:p w14:paraId="72B65FAD" w14:textId="77777777" w:rsidR="009463CC" w:rsidRPr="001D1F9F" w:rsidRDefault="009463CC" w:rsidP="009463CC">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It is expected that a SCORE assessment is completed </w:t>
      </w:r>
      <w:r w:rsidRPr="001D1F9F">
        <w:rPr>
          <w:rFonts w:eastAsia="Arial" w:cs="Arial"/>
          <w:b/>
          <w:sz w:val="20"/>
          <w:szCs w:val="20"/>
        </w:rPr>
        <w:t>up to four times</w:t>
      </w:r>
      <w:r w:rsidRPr="001D1F9F">
        <w:rPr>
          <w:rFonts w:eastAsia="Arial" w:cs="Arial"/>
          <w:sz w:val="20"/>
          <w:szCs w:val="20"/>
        </w:rPr>
        <w:t xml:space="preserve"> over a 12 month period:</w:t>
      </w:r>
    </w:p>
    <w:p w14:paraId="5981554D" w14:textId="77777777" w:rsidR="009463CC" w:rsidRPr="001D1F9F" w:rsidRDefault="009463CC" w:rsidP="008006D6">
      <w:pPr>
        <w:pStyle w:val="ListParagraph"/>
        <w:widowControl w:val="0"/>
        <w:numPr>
          <w:ilvl w:val="0"/>
          <w:numId w:val="252"/>
        </w:numPr>
        <w:spacing w:before="60" w:after="60" w:line="288" w:lineRule="auto"/>
        <w:contextualSpacing w:val="0"/>
        <w:rPr>
          <w:rFonts w:eastAsia="Arial" w:cs="Arial"/>
          <w:sz w:val="20"/>
          <w:szCs w:val="20"/>
        </w:rPr>
      </w:pPr>
      <w:r w:rsidRPr="001D1F9F">
        <w:rPr>
          <w:rFonts w:eastAsia="Arial" w:cs="Arial"/>
          <w:sz w:val="20"/>
          <w:szCs w:val="20"/>
        </w:rPr>
        <w:t>once at the initial intake/assessment stage;</w:t>
      </w:r>
    </w:p>
    <w:p w14:paraId="51B242B7" w14:textId="4CD4467A" w:rsidR="009463CC" w:rsidRPr="001D1F9F" w:rsidRDefault="009463CC" w:rsidP="008006D6">
      <w:pPr>
        <w:pStyle w:val="ListParagraph"/>
        <w:widowControl w:val="0"/>
        <w:numPr>
          <w:ilvl w:val="0"/>
          <w:numId w:val="252"/>
        </w:numPr>
        <w:spacing w:before="120" w:after="240" w:line="288" w:lineRule="auto"/>
        <w:rPr>
          <w:rFonts w:eastAsia="Arial" w:cs="Arial"/>
          <w:sz w:val="20"/>
          <w:szCs w:val="20"/>
        </w:rPr>
      </w:pPr>
      <w:r w:rsidRPr="001D1F9F">
        <w:rPr>
          <w:rFonts w:eastAsia="Arial" w:cs="Arial"/>
          <w:sz w:val="20"/>
          <w:szCs w:val="20"/>
        </w:rPr>
        <w:t>whenever the service checks-in with a CDC participant, where a significant event or a significant change in</w:t>
      </w:r>
      <w:r w:rsidR="00EA3E1D">
        <w:rPr>
          <w:rFonts w:eastAsia="Arial" w:cs="Arial"/>
          <w:sz w:val="20"/>
          <w:szCs w:val="20"/>
        </w:rPr>
        <w:t> </w:t>
      </w:r>
      <w:r w:rsidRPr="001D1F9F">
        <w:rPr>
          <w:rFonts w:eastAsia="Arial" w:cs="Arial"/>
          <w:sz w:val="20"/>
          <w:szCs w:val="20"/>
        </w:rPr>
        <w:t>their situation occurs, for example:</w:t>
      </w:r>
    </w:p>
    <w:p w14:paraId="3EB634DB" w14:textId="77777777" w:rsidR="009463CC" w:rsidRPr="001D1F9F" w:rsidRDefault="009463CC" w:rsidP="008006D6">
      <w:pPr>
        <w:pStyle w:val="ListParagraph"/>
        <w:widowControl w:val="0"/>
        <w:numPr>
          <w:ilvl w:val="1"/>
          <w:numId w:val="252"/>
        </w:numPr>
        <w:spacing w:before="120" w:after="240" w:line="288" w:lineRule="auto"/>
        <w:rPr>
          <w:rFonts w:eastAsia="Arial" w:cs="Arial"/>
          <w:sz w:val="20"/>
          <w:szCs w:val="20"/>
        </w:rPr>
      </w:pPr>
      <w:r w:rsidRPr="001D1F9F">
        <w:rPr>
          <w:rFonts w:eastAsia="Arial" w:cs="Arial"/>
          <w:sz w:val="20"/>
          <w:szCs w:val="20"/>
        </w:rPr>
        <w:t>the person completes a long training course</w:t>
      </w:r>
    </w:p>
    <w:p w14:paraId="6F168F3F" w14:textId="06A0A285" w:rsidR="009463CC" w:rsidRPr="001D1F9F" w:rsidRDefault="009463CC" w:rsidP="008006D6">
      <w:pPr>
        <w:pStyle w:val="ListParagraph"/>
        <w:widowControl w:val="0"/>
        <w:numPr>
          <w:ilvl w:val="1"/>
          <w:numId w:val="252"/>
        </w:numPr>
        <w:spacing w:before="120" w:after="240" w:line="288" w:lineRule="auto"/>
        <w:rPr>
          <w:rFonts w:eastAsia="Arial" w:cs="Arial"/>
          <w:sz w:val="20"/>
          <w:szCs w:val="20"/>
        </w:rPr>
      </w:pPr>
      <w:r w:rsidRPr="001D1F9F">
        <w:rPr>
          <w:rFonts w:eastAsia="Arial" w:cs="Arial"/>
          <w:sz w:val="20"/>
          <w:szCs w:val="20"/>
        </w:rPr>
        <w:t>the person receives assistance in overcoming a significant barrier, such as a program of therapy to</w:t>
      </w:r>
      <w:r w:rsidR="00EA3E1D">
        <w:rPr>
          <w:rFonts w:eastAsia="Arial" w:cs="Arial"/>
          <w:sz w:val="20"/>
          <w:szCs w:val="20"/>
        </w:rPr>
        <w:t> </w:t>
      </w:r>
      <w:r w:rsidRPr="001D1F9F">
        <w:rPr>
          <w:rFonts w:eastAsia="Arial" w:cs="Arial"/>
          <w:sz w:val="20"/>
          <w:szCs w:val="20"/>
        </w:rPr>
        <w:t>overcome trauma</w:t>
      </w:r>
    </w:p>
    <w:p w14:paraId="4F824DFC" w14:textId="77777777" w:rsidR="009463CC" w:rsidRPr="001D1F9F" w:rsidRDefault="009463CC" w:rsidP="008006D6">
      <w:pPr>
        <w:pStyle w:val="ListParagraph"/>
        <w:widowControl w:val="0"/>
        <w:numPr>
          <w:ilvl w:val="0"/>
          <w:numId w:val="252"/>
        </w:numPr>
        <w:spacing w:before="120" w:after="120" w:line="288" w:lineRule="auto"/>
        <w:rPr>
          <w:rFonts w:eastAsia="Arial" w:cs="Arial"/>
          <w:sz w:val="20"/>
        </w:rPr>
      </w:pPr>
      <w:r w:rsidRPr="001D1F9F">
        <w:rPr>
          <w:rFonts w:eastAsia="Arial" w:cs="Arial"/>
          <w:sz w:val="20"/>
          <w:szCs w:val="20"/>
        </w:rPr>
        <w:t xml:space="preserve">as a precursor to closing a client case at the end of the project </w:t>
      </w:r>
    </w:p>
    <w:p w14:paraId="54F69E2D" w14:textId="77777777" w:rsidR="009463CC" w:rsidRPr="001D1F9F" w:rsidRDefault="009463CC" w:rsidP="008006D6">
      <w:pPr>
        <w:widowControl w:val="0"/>
        <w:spacing w:before="180" w:after="120" w:line="288" w:lineRule="auto"/>
        <w:jc w:val="both"/>
        <w:rPr>
          <w:rFonts w:eastAsia="Arial" w:cs="Arial"/>
          <w:sz w:val="20"/>
          <w:szCs w:val="20"/>
        </w:rPr>
      </w:pPr>
      <w:r w:rsidRPr="001D1F9F">
        <w:rPr>
          <w:rFonts w:eastAsia="Arial" w:cs="Arial"/>
          <w:b/>
          <w:szCs w:val="20"/>
        </w:rPr>
        <w:t>What areas of SCORE are most relevant?</w:t>
      </w:r>
    </w:p>
    <w:p w14:paraId="141F1831" w14:textId="77777777" w:rsidR="009463CC" w:rsidRPr="001D1F9F" w:rsidRDefault="009463CC" w:rsidP="009463CC">
      <w:pPr>
        <w:widowControl w:val="0"/>
        <w:spacing w:before="120" w:after="120" w:line="288" w:lineRule="auto"/>
        <w:ind w:left="284"/>
        <w:jc w:val="both"/>
        <w:rPr>
          <w:rFonts w:eastAsia="Arial" w:cs="Arial"/>
          <w:sz w:val="20"/>
          <w:szCs w:val="20"/>
        </w:rPr>
      </w:pPr>
      <w:r w:rsidRPr="001D1F9F">
        <w:rPr>
          <w:rFonts w:eastAsia="Arial" w:cs="Arial"/>
          <w:sz w:val="20"/>
          <w:szCs w:val="20"/>
        </w:rPr>
        <w:t>For this activity, it is expected that organisations record SCORE against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121"/>
        <w:gridCol w:w="5335"/>
      </w:tblGrid>
      <w:tr w:rsidR="009463CC" w:rsidRPr="001D1F9F" w14:paraId="2B5E68E6" w14:textId="77777777" w:rsidTr="008006D6">
        <w:trPr>
          <w:trHeight w:val="329"/>
          <w:tblHeader/>
        </w:trPr>
        <w:tc>
          <w:tcPr>
            <w:tcW w:w="2449" w:type="pct"/>
            <w:shd w:val="clear" w:color="auto" w:fill="04617B"/>
            <w:vAlign w:val="center"/>
          </w:tcPr>
          <w:p w14:paraId="07EFBC3D" w14:textId="77777777" w:rsidR="009463CC" w:rsidRPr="001D1F9F" w:rsidRDefault="009463CC" w:rsidP="009463CC">
            <w:pPr>
              <w:widowControl w:val="0"/>
              <w:spacing w:before="120" w:after="120" w:line="288" w:lineRule="auto"/>
              <w:rPr>
                <w:rFonts w:eastAsia="Arial" w:cs="Arial"/>
                <w:b/>
                <w:color w:val="FFFFFF"/>
              </w:rPr>
            </w:pPr>
            <w:r w:rsidRPr="001D1F9F">
              <w:rPr>
                <w:rFonts w:eastAsia="Arial" w:cs="Arial"/>
                <w:b/>
                <w:color w:val="FFFFFF"/>
                <w:szCs w:val="20"/>
              </w:rPr>
              <w:t>Circumstances</w:t>
            </w:r>
          </w:p>
        </w:tc>
        <w:tc>
          <w:tcPr>
            <w:tcW w:w="2551" w:type="pct"/>
            <w:shd w:val="clear" w:color="auto" w:fill="04617B"/>
            <w:vAlign w:val="center"/>
          </w:tcPr>
          <w:p w14:paraId="131518A0" w14:textId="77777777" w:rsidR="009463CC" w:rsidRPr="001D1F9F" w:rsidRDefault="009463CC" w:rsidP="009463CC">
            <w:pPr>
              <w:widowControl w:val="0"/>
              <w:spacing w:before="120" w:after="120" w:line="288" w:lineRule="auto"/>
              <w:rPr>
                <w:rFonts w:eastAsia="Arial" w:cs="Arial"/>
                <w:b/>
                <w:color w:val="FFFFFF"/>
              </w:rPr>
            </w:pPr>
            <w:r w:rsidRPr="001D1F9F">
              <w:rPr>
                <w:rFonts w:eastAsia="Arial" w:cs="Arial"/>
                <w:b/>
                <w:color w:val="FFFFFF"/>
                <w:szCs w:val="20"/>
              </w:rPr>
              <w:t>Goals</w:t>
            </w:r>
          </w:p>
        </w:tc>
      </w:tr>
      <w:tr w:rsidR="009463CC" w:rsidRPr="001D1F9F" w14:paraId="60D7FA3E" w14:textId="77777777" w:rsidTr="008006D6">
        <w:trPr>
          <w:trHeight w:val="2878"/>
        </w:trPr>
        <w:tc>
          <w:tcPr>
            <w:tcW w:w="2449" w:type="pct"/>
          </w:tcPr>
          <w:p w14:paraId="5FEB10ED"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Age-appropriate development</w:t>
            </w:r>
          </w:p>
          <w:p w14:paraId="57F537FA"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Community participation and networks</w:t>
            </w:r>
          </w:p>
          <w:p w14:paraId="75715087"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Employment</w:t>
            </w:r>
          </w:p>
          <w:p w14:paraId="172B3BAA"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Education and skills training</w:t>
            </w:r>
          </w:p>
          <w:p w14:paraId="709C9C88"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Family functioning</w:t>
            </w:r>
          </w:p>
          <w:p w14:paraId="432DFAF4"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Housing</w:t>
            </w:r>
          </w:p>
          <w:p w14:paraId="56012BB2"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Material wellbeing and basic necessities</w:t>
            </w:r>
          </w:p>
          <w:p w14:paraId="05F62954"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Mental health, wellbeing and self-care</w:t>
            </w:r>
          </w:p>
          <w:p w14:paraId="4F9C30F0"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Financial resilience</w:t>
            </w:r>
          </w:p>
          <w:p w14:paraId="360E5495"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Personal and family safety</w:t>
            </w:r>
          </w:p>
          <w:p w14:paraId="5ECFB976"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Physical health</w:t>
            </w:r>
          </w:p>
        </w:tc>
        <w:tc>
          <w:tcPr>
            <w:tcW w:w="2551" w:type="pct"/>
          </w:tcPr>
          <w:p w14:paraId="620ABBD5"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Changed skills</w:t>
            </w:r>
          </w:p>
          <w:p w14:paraId="50D4BDA8"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Empowerment, choice and control to make own decisions</w:t>
            </w:r>
          </w:p>
          <w:p w14:paraId="0C7CC9B9"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 xml:space="preserve">Engagement with relevant support services </w:t>
            </w:r>
          </w:p>
          <w:p w14:paraId="2A538311" w14:textId="77777777" w:rsidR="009463CC" w:rsidRPr="001D1F9F" w:rsidRDefault="009463CC" w:rsidP="009463CC">
            <w:pPr>
              <w:widowControl w:val="0"/>
              <w:numPr>
                <w:ilvl w:val="0"/>
                <w:numId w:val="12"/>
              </w:numPr>
              <w:spacing w:before="60" w:after="60" w:line="288" w:lineRule="auto"/>
              <w:ind w:left="284" w:hanging="284"/>
              <w:rPr>
                <w:rFonts w:eastAsia="Arial" w:cs="Arial"/>
                <w:sz w:val="20"/>
                <w:szCs w:val="20"/>
              </w:rPr>
            </w:pPr>
            <w:r w:rsidRPr="001D1F9F">
              <w:rPr>
                <w:rFonts w:eastAsia="Arial" w:cs="Arial"/>
                <w:sz w:val="20"/>
                <w:szCs w:val="20"/>
              </w:rPr>
              <w:t>Changed impact of immediate crisis</w:t>
            </w:r>
          </w:p>
        </w:tc>
      </w:tr>
    </w:tbl>
    <w:p w14:paraId="3F04DB0F" w14:textId="5B8786E1" w:rsidR="009463CC" w:rsidRPr="001D1F9F" w:rsidRDefault="009463CC" w:rsidP="00333BEF">
      <w:pPr>
        <w:keepNext/>
        <w:widowControl w:val="0"/>
        <w:spacing w:before="120" w:after="120" w:line="288" w:lineRule="auto"/>
        <w:ind w:left="284"/>
        <w:rPr>
          <w:rFonts w:eastAsia="Arial" w:cs="Arial"/>
          <w:b/>
          <w:szCs w:val="20"/>
        </w:rPr>
      </w:pPr>
      <w:r w:rsidRPr="001D1F9F">
        <w:rPr>
          <w:rFonts w:eastAsia="Arial" w:cs="Arial"/>
          <w:sz w:val="20"/>
          <w:szCs w:val="20"/>
        </w:rPr>
        <w:t>When recording a SCORE assessment, it is expected that you also record the ‘Assessed by’ field to capture who has completed the assessment.</w:t>
      </w:r>
      <w:r w:rsidRPr="001D1F9F">
        <w:rPr>
          <w:rFonts w:eastAsia="Arial" w:cs="Arial"/>
          <w:sz w:val="20"/>
          <w:szCs w:val="20"/>
        </w:rPr>
        <w:cr/>
      </w:r>
      <w:r w:rsidRPr="001D1F9F">
        <w:rPr>
          <w:rFonts w:eastAsia="Arial" w:cs="Arial"/>
          <w:b/>
          <w:szCs w:val="20"/>
        </w:rPr>
        <w:lastRenderedPageBreak/>
        <w:t xml:space="preserve">Collecting extended data </w:t>
      </w:r>
    </w:p>
    <w:p w14:paraId="3854B52D" w14:textId="77777777" w:rsidR="009463CC" w:rsidRPr="001D1F9F" w:rsidRDefault="009463CC" w:rsidP="00333BEF">
      <w:pPr>
        <w:keepNext/>
        <w:widowControl w:val="0"/>
        <w:spacing w:before="120" w:after="120" w:line="288" w:lineRule="auto"/>
        <w:ind w:left="284"/>
        <w:rPr>
          <w:rFonts w:eastAsia="Arial" w:cs="Arial"/>
          <w:sz w:val="20"/>
          <w:szCs w:val="20"/>
        </w:rPr>
      </w:pPr>
      <w:r w:rsidRPr="001D1F9F">
        <w:rPr>
          <w:rFonts w:eastAsia="Arial" w:cs="Arial"/>
          <w:sz w:val="20"/>
          <w:szCs w:val="20"/>
        </w:rPr>
        <w:t>For this program activity</w:t>
      </w:r>
      <w:r w:rsidRPr="001D1F9F">
        <w:rPr>
          <w:rFonts w:eastAsia="Arial" w:cs="Times New Roman"/>
          <w:sz w:val="20"/>
          <w:szCs w:val="20"/>
        </w:rPr>
        <w:t>, it is expected organisations collect and record the following additional data fields:</w:t>
      </w:r>
      <w:r w:rsidRPr="001D1F9F">
        <w:rPr>
          <w:rFonts w:eastAsia="Arial" w:cs="Arial"/>
          <w:sz w:val="20"/>
          <w:szCs w:val="20"/>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0"/>
        <w:gridCol w:w="2560"/>
        <w:gridCol w:w="3486"/>
      </w:tblGrid>
      <w:tr w:rsidR="009463CC" w:rsidRPr="001D1F9F" w14:paraId="3F782C94" w14:textId="77777777" w:rsidTr="00333BEF">
        <w:trPr>
          <w:cantSplit/>
          <w:trHeight w:val="305"/>
        </w:trPr>
        <w:tc>
          <w:tcPr>
            <w:tcW w:w="2109" w:type="pct"/>
            <w:tcBorders>
              <w:top w:val="single" w:sz="4" w:space="0" w:color="auto"/>
              <w:left w:val="single" w:sz="4" w:space="0" w:color="auto"/>
              <w:bottom w:val="single" w:sz="4" w:space="0" w:color="auto"/>
              <w:right w:val="single" w:sz="4" w:space="0" w:color="auto"/>
            </w:tcBorders>
            <w:shd w:val="clear" w:color="auto" w:fill="04617B"/>
            <w:hideMark/>
          </w:tcPr>
          <w:p w14:paraId="24B75A50" w14:textId="77777777" w:rsidR="009463CC" w:rsidRPr="001D1F9F" w:rsidRDefault="009463CC" w:rsidP="00333BEF">
            <w:pPr>
              <w:keepNext/>
              <w:widowControl w:val="0"/>
              <w:spacing w:before="120" w:after="120" w:line="288" w:lineRule="auto"/>
              <w:rPr>
                <w:rFonts w:eastAsia="Arial" w:cs="Arial"/>
                <w:b/>
                <w:color w:val="FFFFFF"/>
              </w:rPr>
            </w:pPr>
            <w:r w:rsidRPr="001D1F9F">
              <w:rPr>
                <w:rFonts w:eastAsia="Arial" w:cs="Arial"/>
                <w:b/>
                <w:color w:val="FFFFFF"/>
              </w:rPr>
              <w:t>Client Level Data</w:t>
            </w:r>
          </w:p>
        </w:tc>
        <w:tc>
          <w:tcPr>
            <w:tcW w:w="1224" w:type="pct"/>
            <w:tcBorders>
              <w:top w:val="single" w:sz="4" w:space="0" w:color="auto"/>
              <w:left w:val="single" w:sz="4" w:space="0" w:color="auto"/>
              <w:bottom w:val="single" w:sz="4" w:space="0" w:color="auto"/>
              <w:right w:val="single" w:sz="4" w:space="0" w:color="auto"/>
            </w:tcBorders>
            <w:shd w:val="clear" w:color="auto" w:fill="04617B"/>
          </w:tcPr>
          <w:p w14:paraId="2910762C" w14:textId="77777777" w:rsidR="009463CC" w:rsidRPr="001D1F9F" w:rsidRDefault="009463CC" w:rsidP="00333BEF">
            <w:pPr>
              <w:keepNext/>
              <w:widowControl w:val="0"/>
              <w:spacing w:before="120" w:after="120" w:line="288" w:lineRule="auto"/>
              <w:rPr>
                <w:rFonts w:eastAsia="Arial" w:cs="Arial"/>
                <w:b/>
                <w:color w:val="FFFFFF"/>
              </w:rPr>
            </w:pPr>
            <w:r w:rsidRPr="001D1F9F">
              <w:rPr>
                <w:rFonts w:eastAsia="Arial" w:cs="Arial"/>
                <w:b/>
                <w:color w:val="FFFFFF"/>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cPr>
          <w:p w14:paraId="779237EB" w14:textId="77777777" w:rsidR="009463CC" w:rsidRPr="001D1F9F" w:rsidRDefault="009463CC" w:rsidP="00333BEF">
            <w:pPr>
              <w:keepNext/>
              <w:widowControl w:val="0"/>
              <w:spacing w:before="120" w:after="120" w:line="288" w:lineRule="auto"/>
              <w:rPr>
                <w:rFonts w:eastAsia="Arial" w:cs="Arial"/>
                <w:b/>
                <w:color w:val="FFFFFF"/>
              </w:rPr>
            </w:pPr>
            <w:r w:rsidRPr="001D1F9F">
              <w:rPr>
                <w:rFonts w:eastAsia="Arial" w:cs="Arial"/>
                <w:b/>
                <w:color w:val="FFFFFF"/>
              </w:rPr>
              <w:t>Case level data</w:t>
            </w:r>
          </w:p>
        </w:tc>
      </w:tr>
      <w:tr w:rsidR="009463CC" w:rsidRPr="001D1F9F" w14:paraId="533C9DD2" w14:textId="77777777" w:rsidTr="00333BEF">
        <w:trPr>
          <w:cantSplit/>
          <w:trHeight w:val="211"/>
        </w:trPr>
        <w:tc>
          <w:tcPr>
            <w:tcW w:w="2109" w:type="pct"/>
            <w:tcBorders>
              <w:top w:val="single" w:sz="4" w:space="0" w:color="auto"/>
              <w:left w:val="single" w:sz="4" w:space="0" w:color="auto"/>
              <w:bottom w:val="single" w:sz="4" w:space="0" w:color="auto"/>
              <w:right w:val="single" w:sz="4" w:space="0" w:color="auto"/>
            </w:tcBorders>
            <w:hideMark/>
          </w:tcPr>
          <w:p w14:paraId="00530D80"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Employment Status</w:t>
            </w:r>
          </w:p>
          <w:p w14:paraId="0D3991EA"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Highest level of education / qualification</w:t>
            </w:r>
          </w:p>
          <w:p w14:paraId="749F6A24"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Homeless indicator</w:t>
            </w:r>
          </w:p>
          <w:p w14:paraId="22B7CEC6"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Household composition</w:t>
            </w:r>
          </w:p>
          <w:p w14:paraId="00843543"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Is client a carer</w:t>
            </w:r>
          </w:p>
        </w:tc>
        <w:tc>
          <w:tcPr>
            <w:tcW w:w="1224" w:type="pct"/>
            <w:tcBorders>
              <w:top w:val="single" w:sz="4" w:space="0" w:color="auto"/>
              <w:left w:val="single" w:sz="4" w:space="0" w:color="auto"/>
              <w:bottom w:val="single" w:sz="4" w:space="0" w:color="auto"/>
              <w:right w:val="single" w:sz="4" w:space="0" w:color="auto"/>
            </w:tcBorders>
          </w:tcPr>
          <w:p w14:paraId="6AFBE8B6"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Service setting</w:t>
            </w:r>
          </w:p>
        </w:tc>
        <w:tc>
          <w:tcPr>
            <w:tcW w:w="1667" w:type="pct"/>
            <w:tcBorders>
              <w:top w:val="single" w:sz="4" w:space="0" w:color="auto"/>
              <w:left w:val="single" w:sz="4" w:space="0" w:color="auto"/>
              <w:bottom w:val="single" w:sz="4" w:space="0" w:color="auto"/>
              <w:right w:val="single" w:sz="4" w:space="0" w:color="auto"/>
            </w:tcBorders>
          </w:tcPr>
          <w:p w14:paraId="5D1B6FC0"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Referral in (type and purpose)</w:t>
            </w:r>
          </w:p>
          <w:p w14:paraId="009AF1D8" w14:textId="77777777" w:rsidR="009463CC" w:rsidRPr="001D1F9F" w:rsidRDefault="009463CC" w:rsidP="009463CC">
            <w:pPr>
              <w:widowControl w:val="0"/>
              <w:numPr>
                <w:ilvl w:val="0"/>
                <w:numId w:val="165"/>
              </w:numPr>
              <w:spacing w:before="60" w:after="60" w:line="288" w:lineRule="auto"/>
              <w:rPr>
                <w:rFonts w:eastAsia="Arial" w:cs="Times New Roman"/>
                <w:sz w:val="20"/>
                <w:szCs w:val="20"/>
              </w:rPr>
            </w:pPr>
            <w:r w:rsidRPr="001D1F9F">
              <w:rPr>
                <w:rFonts w:eastAsia="Arial" w:cs="Times New Roman"/>
                <w:sz w:val="20"/>
                <w:szCs w:val="20"/>
              </w:rPr>
              <w:t>Exit Reason</w:t>
            </w:r>
          </w:p>
        </w:tc>
      </w:tr>
    </w:tbl>
    <w:p w14:paraId="577F5D87" w14:textId="77777777" w:rsidR="009463CC" w:rsidRPr="001D1F9F" w:rsidRDefault="009463CC" w:rsidP="009463CC">
      <w:pPr>
        <w:widowControl w:val="0"/>
        <w:spacing w:before="120" w:after="120" w:line="288" w:lineRule="auto"/>
        <w:ind w:left="284"/>
        <w:jc w:val="both"/>
        <w:rPr>
          <w:rFonts w:eastAsia="Arial" w:cs="Arial"/>
          <w:b/>
        </w:rPr>
      </w:pPr>
      <w:r w:rsidRPr="001D1F9F">
        <w:rPr>
          <w:rFonts w:eastAsia="Arial" w:cs="Times New Roman"/>
          <w:sz w:val="20"/>
          <w:szCs w:val="20"/>
        </w:rPr>
        <w:t>You may record other outcomes and extended client details, if you think it is appropriate for your program and for your clients to do so.</w:t>
      </w:r>
    </w:p>
    <w:p w14:paraId="4C33D9FC" w14:textId="77777777" w:rsidR="009463CC" w:rsidRPr="001D1F9F" w:rsidRDefault="009463CC" w:rsidP="008006D6">
      <w:pPr>
        <w:widowControl w:val="0"/>
        <w:spacing w:before="180" w:after="120" w:line="288" w:lineRule="auto"/>
        <w:ind w:left="284"/>
        <w:jc w:val="both"/>
        <w:rPr>
          <w:rFonts w:eastAsia="Arial" w:cs="Arial"/>
          <w:b/>
        </w:rPr>
      </w:pPr>
      <w:r w:rsidRPr="001D1F9F">
        <w:rPr>
          <w:rFonts w:eastAsia="Arial" w:cs="Arial"/>
          <w:b/>
        </w:rPr>
        <w:t>For this program activity, when should each service type be used?</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A0" w:firstRow="1" w:lastRow="0" w:firstColumn="1" w:lastColumn="0" w:noHBand="1" w:noVBand="1"/>
        <w:tblCaption w:val="service types table"/>
        <w:tblDescription w:val="This table lists the Service types suitable for this program."/>
      </w:tblPr>
      <w:tblGrid>
        <w:gridCol w:w="3151"/>
        <w:gridCol w:w="7305"/>
      </w:tblGrid>
      <w:tr w:rsidR="009463CC" w:rsidRPr="003D4178" w14:paraId="264ED68C" w14:textId="77777777" w:rsidTr="008006D6">
        <w:trPr>
          <w:cnfStyle w:val="100000000000" w:firstRow="1" w:lastRow="0" w:firstColumn="0" w:lastColumn="0" w:oddVBand="0" w:evenVBand="0" w:oddHBand="0" w:evenHBand="0" w:firstRowFirstColumn="0" w:firstRowLastColumn="0" w:lastRowFirstColumn="0" w:lastRowLastColumn="0"/>
          <w:cantSplit/>
          <w:trHeight w:val="40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7C3E7F7F" w14:textId="77777777" w:rsidR="009463CC" w:rsidRPr="008006D6" w:rsidRDefault="009463CC" w:rsidP="009463CC">
            <w:pPr>
              <w:widowControl w:val="0"/>
              <w:spacing w:before="120" w:after="120" w:line="288" w:lineRule="auto"/>
              <w:rPr>
                <w:rFonts w:eastAsia="Calibri" w:cs="Arial"/>
              </w:rPr>
            </w:pPr>
            <w:r w:rsidRPr="008006D6">
              <w:rPr>
                <w:rFonts w:eastAsia="Calibri" w:cs="Arial"/>
                <w:iCs/>
              </w:rPr>
              <w:t>Service Type</w:t>
            </w:r>
          </w:p>
        </w:tc>
        <w:tc>
          <w:tcPr>
            <w:tcW w:w="7706" w:type="dxa"/>
            <w:vAlign w:val="center"/>
          </w:tcPr>
          <w:p w14:paraId="04AE1B02" w14:textId="77777777" w:rsidR="009463CC" w:rsidRPr="008006D6" w:rsidRDefault="009463CC" w:rsidP="009463CC">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Calibri" w:cs="Arial"/>
              </w:rPr>
            </w:pPr>
            <w:r w:rsidRPr="008006D6">
              <w:rPr>
                <w:rFonts w:eastAsia="Calibri" w:cs="Arial"/>
                <w:iCs/>
              </w:rPr>
              <w:t xml:space="preserve">Example </w:t>
            </w:r>
          </w:p>
        </w:tc>
      </w:tr>
      <w:tr w:rsidR="009463CC" w:rsidRPr="001D1F9F" w14:paraId="0261E73F"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98982E4" w14:textId="77777777" w:rsidR="009463CC" w:rsidRPr="008006D6" w:rsidRDefault="009463CC" w:rsidP="008006D6">
            <w:pPr>
              <w:spacing w:before="120" w:after="120" w:line="288" w:lineRule="auto"/>
              <w:rPr>
                <w:rFonts w:cs="Arial"/>
                <w:sz w:val="20"/>
                <w:szCs w:val="20"/>
              </w:rPr>
            </w:pPr>
            <w:r w:rsidRPr="008006D6">
              <w:rPr>
                <w:rFonts w:cs="Arial"/>
                <w:sz w:val="20"/>
                <w:szCs w:val="20"/>
              </w:rPr>
              <w:t>Intake and assessment</w:t>
            </w:r>
          </w:p>
        </w:tc>
        <w:tc>
          <w:tcPr>
            <w:tcW w:w="7706" w:type="dxa"/>
            <w:shd w:val="clear" w:color="auto" w:fill="auto"/>
            <w:vAlign w:val="center"/>
          </w:tcPr>
          <w:p w14:paraId="6B6F29FC"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Assessing a client’s circumstances to determine what </w:t>
            </w:r>
            <w:r w:rsidRPr="001D1F9F">
              <w:rPr>
                <w:rFonts w:eastAsia="Calibri" w:cs="Arial"/>
                <w:sz w:val="20"/>
                <w:szCs w:val="20"/>
              </w:rPr>
              <w:t xml:space="preserve">assistance </w:t>
            </w:r>
            <w:r w:rsidRPr="001D1F9F">
              <w:rPr>
                <w:rFonts w:eastAsia="Calibri" w:cs="Arial"/>
                <w:color w:val="000000"/>
                <w:sz w:val="20"/>
                <w:szCs w:val="20"/>
              </w:rPr>
              <w:t xml:space="preserve">will have the most impact to help the client navigate a reasonable pathway to employment. </w:t>
            </w:r>
          </w:p>
          <w:p w14:paraId="22AA9B7D"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This includes listening to a client’s story, establishing rapport and capturing client data.  </w:t>
            </w:r>
          </w:p>
          <w:p w14:paraId="061BD677"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An initial SCORE assessment </w:t>
            </w:r>
            <w:r w:rsidRPr="001D1F9F">
              <w:rPr>
                <w:rFonts w:eastAsia="Calibri" w:cs="Arial"/>
                <w:b/>
                <w:color w:val="000000"/>
                <w:sz w:val="20"/>
                <w:szCs w:val="20"/>
              </w:rPr>
              <w:t>must be</w:t>
            </w:r>
            <w:r w:rsidRPr="001D1F9F">
              <w:rPr>
                <w:rFonts w:eastAsia="Calibri" w:cs="Arial"/>
                <w:color w:val="000000"/>
                <w:sz w:val="20"/>
                <w:szCs w:val="20"/>
              </w:rPr>
              <w:t xml:space="preserve"> completed at this time. </w:t>
            </w:r>
          </w:p>
          <w:p w14:paraId="74FF54B7"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This assessment is required prior to preparing an individualised case plan reviewed (see </w:t>
            </w:r>
            <w:r w:rsidRPr="001D1F9F">
              <w:rPr>
                <w:rFonts w:eastAsia="Calibri" w:cs="Arial"/>
                <w:b/>
                <w:color w:val="000000"/>
                <w:sz w:val="20"/>
                <w:szCs w:val="20"/>
              </w:rPr>
              <w:t>Goal Setting</w:t>
            </w:r>
            <w:r w:rsidRPr="001D1F9F">
              <w:rPr>
                <w:rFonts w:eastAsia="Calibri" w:cs="Arial"/>
                <w:color w:val="000000"/>
                <w:sz w:val="20"/>
                <w:szCs w:val="20"/>
              </w:rPr>
              <w:t xml:space="preserve"> and </w:t>
            </w:r>
            <w:r w:rsidRPr="001D1F9F">
              <w:rPr>
                <w:rFonts w:eastAsia="Calibri" w:cs="Arial"/>
                <w:b/>
                <w:color w:val="000000"/>
                <w:sz w:val="20"/>
                <w:szCs w:val="20"/>
              </w:rPr>
              <w:t>Service Review</w:t>
            </w:r>
            <w:r w:rsidRPr="001D1F9F">
              <w:rPr>
                <w:rFonts w:eastAsia="Calibri" w:cs="Arial"/>
                <w:color w:val="000000"/>
                <w:sz w:val="20"/>
                <w:szCs w:val="20"/>
              </w:rPr>
              <w:t>, respectively).</w:t>
            </w:r>
          </w:p>
        </w:tc>
      </w:tr>
      <w:tr w:rsidR="009463CC" w:rsidRPr="001D1F9F" w14:paraId="4913AE5B"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0F10B9F" w14:textId="77777777" w:rsidR="009463CC" w:rsidRPr="008006D6" w:rsidRDefault="009463CC" w:rsidP="008006D6">
            <w:pPr>
              <w:spacing w:before="120" w:after="120" w:line="288" w:lineRule="auto"/>
              <w:rPr>
                <w:rFonts w:cs="Arial"/>
                <w:sz w:val="20"/>
                <w:szCs w:val="20"/>
              </w:rPr>
            </w:pPr>
            <w:r w:rsidRPr="008006D6">
              <w:rPr>
                <w:rFonts w:cs="Arial"/>
                <w:sz w:val="20"/>
                <w:szCs w:val="20"/>
              </w:rPr>
              <w:t>Goal Setting</w:t>
            </w:r>
          </w:p>
        </w:tc>
        <w:tc>
          <w:tcPr>
            <w:tcW w:w="7706" w:type="dxa"/>
            <w:shd w:val="clear" w:color="auto" w:fill="auto"/>
            <w:vAlign w:val="center"/>
          </w:tcPr>
          <w:p w14:paraId="3A577AED"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Preparing an individualised case plan for a client based on their circumstances, needs and the barriers they face (see </w:t>
            </w:r>
            <w:r w:rsidRPr="001D1F9F">
              <w:rPr>
                <w:rFonts w:eastAsia="Calibri" w:cs="Arial"/>
                <w:b/>
                <w:color w:val="000000"/>
                <w:sz w:val="20"/>
                <w:szCs w:val="20"/>
              </w:rPr>
              <w:t>Intake and assessment</w:t>
            </w:r>
            <w:r w:rsidRPr="001D1F9F">
              <w:rPr>
                <w:rFonts w:eastAsia="Calibri" w:cs="Arial"/>
                <w:color w:val="000000"/>
                <w:sz w:val="20"/>
                <w:szCs w:val="20"/>
              </w:rPr>
              <w:t xml:space="preserve"> above).</w:t>
            </w:r>
          </w:p>
        </w:tc>
      </w:tr>
      <w:tr w:rsidR="009463CC" w:rsidRPr="001D1F9F" w14:paraId="724BFE32"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314C51C" w14:textId="77777777" w:rsidR="009463CC" w:rsidRPr="008006D6" w:rsidRDefault="009463CC" w:rsidP="008006D6">
            <w:pPr>
              <w:spacing w:before="120" w:after="120" w:line="288" w:lineRule="auto"/>
              <w:rPr>
                <w:rFonts w:cs="Arial"/>
                <w:sz w:val="20"/>
                <w:szCs w:val="20"/>
              </w:rPr>
            </w:pPr>
            <w:r w:rsidRPr="008006D6">
              <w:rPr>
                <w:rFonts w:cs="Arial"/>
                <w:sz w:val="20"/>
                <w:szCs w:val="20"/>
              </w:rPr>
              <w:t>Service review</w:t>
            </w:r>
          </w:p>
        </w:tc>
        <w:tc>
          <w:tcPr>
            <w:tcW w:w="7706" w:type="dxa"/>
            <w:shd w:val="clear" w:color="auto" w:fill="auto"/>
            <w:vAlign w:val="center"/>
          </w:tcPr>
          <w:p w14:paraId="1EDA73CD"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Reviewing a client’s individualised case plan.</w:t>
            </w:r>
          </w:p>
          <w:p w14:paraId="3D9954E4" w14:textId="794E5946"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 review may occur when a client presents after receiving assistance either directly from the provider from another, external provider. For example, after attending a referral or starting a training course.  </w:t>
            </w:r>
          </w:p>
          <w:p w14:paraId="3E5A8B5D" w14:textId="4DC3D614"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The purpose of this is to review the most recent assessment, (see </w:t>
            </w:r>
            <w:r w:rsidRPr="001D1F9F">
              <w:rPr>
                <w:rFonts w:eastAsia="Calibri" w:cs="Arial"/>
                <w:b/>
                <w:color w:val="000000"/>
                <w:sz w:val="20"/>
                <w:szCs w:val="20"/>
              </w:rPr>
              <w:t>Intake and Assessment</w:t>
            </w:r>
            <w:r w:rsidRPr="001D1F9F">
              <w:rPr>
                <w:rFonts w:eastAsia="Calibri" w:cs="Arial"/>
                <w:color w:val="000000"/>
                <w:sz w:val="20"/>
                <w:szCs w:val="20"/>
              </w:rPr>
              <w:t xml:space="preserve"> above) and update the client’s individualised case plan if</w:t>
            </w:r>
            <w:r w:rsidR="00AC0B00">
              <w:rPr>
                <w:rFonts w:eastAsia="Calibri" w:cs="Arial"/>
                <w:color w:val="000000"/>
                <w:sz w:val="20"/>
                <w:szCs w:val="20"/>
              </w:rPr>
              <w:t> </w:t>
            </w:r>
            <w:r w:rsidRPr="001D1F9F">
              <w:rPr>
                <w:rFonts w:eastAsia="Calibri" w:cs="Arial"/>
                <w:color w:val="000000"/>
                <w:sz w:val="20"/>
                <w:szCs w:val="20"/>
              </w:rPr>
              <w:t xml:space="preserve">necessary. </w:t>
            </w:r>
          </w:p>
          <w:p w14:paraId="32A15523" w14:textId="6CF89CA6" w:rsidR="009463CC" w:rsidRPr="001D1F9F" w:rsidRDefault="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is also the time to organise what further assistance should be provided to</w:t>
            </w:r>
            <w:r w:rsidR="00AC0B00">
              <w:rPr>
                <w:rFonts w:eastAsia="Calibri" w:cs="Arial"/>
                <w:color w:val="000000"/>
                <w:sz w:val="20"/>
                <w:szCs w:val="20"/>
              </w:rPr>
              <w:t> </w:t>
            </w:r>
            <w:r w:rsidRPr="001D1F9F">
              <w:rPr>
                <w:rFonts w:eastAsia="Calibri" w:cs="Arial"/>
                <w:color w:val="000000"/>
                <w:sz w:val="20"/>
                <w:szCs w:val="20"/>
              </w:rPr>
              <w:t>assist the client on their pathway to employment.</w:t>
            </w:r>
          </w:p>
        </w:tc>
      </w:tr>
      <w:tr w:rsidR="009463CC" w:rsidRPr="001D1F9F" w14:paraId="45402E32"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863C63D" w14:textId="77777777" w:rsidR="009463CC" w:rsidRPr="008006D6" w:rsidRDefault="009463CC" w:rsidP="008006D6">
            <w:pPr>
              <w:spacing w:before="120" w:after="120" w:line="288" w:lineRule="auto"/>
              <w:rPr>
                <w:rFonts w:cs="Arial"/>
                <w:sz w:val="20"/>
                <w:szCs w:val="20"/>
              </w:rPr>
            </w:pPr>
            <w:r w:rsidRPr="008006D6">
              <w:rPr>
                <w:rFonts w:cs="Arial"/>
                <w:sz w:val="20"/>
                <w:szCs w:val="20"/>
              </w:rPr>
              <w:t>Counselling</w:t>
            </w:r>
          </w:p>
        </w:tc>
        <w:tc>
          <w:tcPr>
            <w:tcW w:w="7706" w:type="dxa"/>
            <w:shd w:val="clear" w:color="auto" w:fill="auto"/>
            <w:vAlign w:val="center"/>
          </w:tcPr>
          <w:p w14:paraId="56B8F896" w14:textId="77777777" w:rsidR="009463CC" w:rsidRPr="001D1F9F" w:rsidRDefault="009463CC" w:rsidP="009463CC">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1D1F9F">
              <w:rPr>
                <w:rFonts w:eastAsia="Calibri" w:cs="Arial"/>
                <w:sz w:val="20"/>
              </w:rPr>
              <w:t>Assistance delivered to the client by an appropriately qualified staff member to help the person work through a particular issue.</w:t>
            </w:r>
          </w:p>
          <w:p w14:paraId="112577F3" w14:textId="77777777" w:rsidR="009463CC" w:rsidRPr="001D1F9F" w:rsidRDefault="009463CC" w:rsidP="009463CC">
            <w:pPr>
              <w:widowControl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1D1F9F">
              <w:rPr>
                <w:rFonts w:eastAsia="Calibri" w:cs="Arial"/>
                <w:sz w:val="20"/>
              </w:rPr>
              <w:t>This may be personal or family counselling to address:</w:t>
            </w:r>
          </w:p>
          <w:p w14:paraId="65775681" w14:textId="77777777" w:rsidR="009463CC" w:rsidRPr="001D1F9F"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1D1F9F">
              <w:rPr>
                <w:rFonts w:eastAsia="Calibri" w:cs="Arial"/>
                <w:sz w:val="20"/>
              </w:rPr>
              <w:t>trauma</w:t>
            </w:r>
          </w:p>
          <w:p w14:paraId="2E3E79AB" w14:textId="77777777" w:rsidR="009463CC" w:rsidRPr="001D1F9F"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1D1F9F">
              <w:rPr>
                <w:rFonts w:eastAsia="Calibri" w:cs="Arial"/>
                <w:sz w:val="20"/>
              </w:rPr>
              <w:t>relationship issues</w:t>
            </w:r>
          </w:p>
          <w:p w14:paraId="2DCE50B1" w14:textId="77777777" w:rsidR="009463CC" w:rsidRPr="001D1F9F"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sz w:val="20"/>
              </w:rPr>
            </w:pPr>
            <w:r w:rsidRPr="001D1F9F">
              <w:rPr>
                <w:rFonts w:eastAsia="Calibri" w:cs="Arial"/>
                <w:sz w:val="20"/>
              </w:rPr>
              <w:t>financial issues</w:t>
            </w:r>
          </w:p>
          <w:p w14:paraId="5EFA5949" w14:textId="77777777" w:rsidR="009463CC" w:rsidRPr="001D1F9F" w:rsidRDefault="009463CC" w:rsidP="008006D6">
            <w:pPr>
              <w:pStyle w:val="ListParagraph"/>
              <w:widowControl w:val="0"/>
              <w:numPr>
                <w:ilvl w:val="0"/>
                <w:numId w:val="253"/>
              </w:numPr>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sz w:val="20"/>
              </w:rPr>
              <w:t>underlying mental health concerns</w:t>
            </w:r>
          </w:p>
        </w:tc>
      </w:tr>
      <w:tr w:rsidR="009463CC" w:rsidRPr="001D1F9F" w14:paraId="556C56AF"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A39047D" w14:textId="77777777" w:rsidR="009463CC" w:rsidRPr="008006D6" w:rsidRDefault="009463CC" w:rsidP="008006D6">
            <w:pPr>
              <w:spacing w:before="120" w:after="120" w:line="288" w:lineRule="auto"/>
              <w:rPr>
                <w:rFonts w:cs="Arial"/>
                <w:sz w:val="20"/>
                <w:szCs w:val="20"/>
              </w:rPr>
            </w:pPr>
            <w:r w:rsidRPr="008006D6">
              <w:rPr>
                <w:rFonts w:cs="Arial"/>
                <w:sz w:val="20"/>
                <w:szCs w:val="20"/>
              </w:rPr>
              <w:t>Advocacy/Support</w:t>
            </w:r>
          </w:p>
        </w:tc>
        <w:tc>
          <w:tcPr>
            <w:tcW w:w="7706" w:type="dxa"/>
            <w:shd w:val="clear" w:color="auto" w:fill="auto"/>
            <w:vAlign w:val="center"/>
          </w:tcPr>
          <w:p w14:paraId="086DFE77"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Providing intensive support to help a client navigate the service provider, welfare and employment systems so they receive the assistance they need to progress on their pathway to employment. </w:t>
            </w:r>
          </w:p>
          <w:p w14:paraId="7EC7C08B"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include:</w:t>
            </w:r>
          </w:p>
          <w:p w14:paraId="50327FDE" w14:textId="77777777" w:rsidR="009463CC" w:rsidRPr="001D1F9F" w:rsidRDefault="009463CC" w:rsidP="008006D6">
            <w:pPr>
              <w:pStyle w:val="ListParagraph"/>
              <w:widowControl w:val="0"/>
              <w:numPr>
                <w:ilvl w:val="0"/>
                <w:numId w:val="2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accompanying a client to their initial appointment with a service provider</w:t>
            </w:r>
          </w:p>
          <w:p w14:paraId="3C604CBA" w14:textId="77777777" w:rsidR="009463CC" w:rsidRPr="001D1F9F" w:rsidRDefault="009463CC" w:rsidP="008006D6">
            <w:pPr>
              <w:pStyle w:val="ListParagraph"/>
              <w:widowControl w:val="0"/>
              <w:numPr>
                <w:ilvl w:val="0"/>
                <w:numId w:val="254"/>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contacting a client after their appointment to check in and provide support</w:t>
            </w:r>
          </w:p>
        </w:tc>
      </w:tr>
      <w:tr w:rsidR="009463CC" w:rsidRPr="001D1F9F" w14:paraId="1E7195C5"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8464C9E" w14:textId="77777777" w:rsidR="009463CC" w:rsidRPr="008006D6" w:rsidRDefault="009463CC" w:rsidP="008006D6">
            <w:pPr>
              <w:spacing w:before="120" w:after="120" w:line="288" w:lineRule="auto"/>
              <w:rPr>
                <w:rFonts w:cs="Arial"/>
                <w:sz w:val="20"/>
                <w:szCs w:val="20"/>
              </w:rPr>
            </w:pPr>
            <w:r w:rsidRPr="008006D6">
              <w:rPr>
                <w:rFonts w:cs="Arial"/>
                <w:sz w:val="20"/>
                <w:szCs w:val="20"/>
              </w:rPr>
              <w:lastRenderedPageBreak/>
              <w:t>Transport assistance</w:t>
            </w:r>
          </w:p>
        </w:tc>
        <w:tc>
          <w:tcPr>
            <w:tcW w:w="7706" w:type="dxa"/>
            <w:shd w:val="clear" w:color="auto" w:fill="auto"/>
            <w:vAlign w:val="center"/>
          </w:tcPr>
          <w:p w14:paraId="7BF62974"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Assistance provided to a client to enable them to attend an appointment, training course or interview.</w:t>
            </w:r>
          </w:p>
          <w:p w14:paraId="2DA14219"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For example; purchasing bus tickets. </w:t>
            </w:r>
          </w:p>
        </w:tc>
      </w:tr>
      <w:tr w:rsidR="009463CC" w:rsidRPr="001D1F9F" w14:paraId="4BEBB9EB"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68B747F" w14:textId="77777777" w:rsidR="009463CC" w:rsidRPr="008006D6" w:rsidRDefault="009463CC" w:rsidP="008006D6">
            <w:pPr>
              <w:spacing w:before="120" w:after="120" w:line="288" w:lineRule="auto"/>
              <w:rPr>
                <w:rFonts w:cs="Arial"/>
                <w:sz w:val="20"/>
                <w:szCs w:val="20"/>
              </w:rPr>
            </w:pPr>
            <w:r w:rsidRPr="008006D6">
              <w:rPr>
                <w:rFonts w:cs="Arial"/>
                <w:sz w:val="20"/>
                <w:szCs w:val="20"/>
              </w:rPr>
              <w:t>Literacy and Oral Communication Skills Building</w:t>
            </w:r>
          </w:p>
        </w:tc>
        <w:tc>
          <w:tcPr>
            <w:tcW w:w="7706" w:type="dxa"/>
            <w:shd w:val="clear" w:color="auto" w:fill="auto"/>
            <w:vAlign w:val="center"/>
          </w:tcPr>
          <w:p w14:paraId="2F00DC04"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Assisting a client to improve their literacy and/or oral communication skills. </w:t>
            </w:r>
          </w:p>
          <w:p w14:paraId="4F0561EA"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include training in:</w:t>
            </w:r>
          </w:p>
          <w:p w14:paraId="1C8A2D65" w14:textId="77777777" w:rsidR="009463CC" w:rsidRPr="001D1F9F"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understanding instructions on forms and how to fill in forms</w:t>
            </w:r>
          </w:p>
          <w:p w14:paraId="7BFC37EE" w14:textId="77777777" w:rsidR="009463CC" w:rsidRPr="001D1F9F"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preparing and responding to emails</w:t>
            </w:r>
          </w:p>
          <w:p w14:paraId="15FAA72A" w14:textId="77777777" w:rsidR="009463CC" w:rsidRPr="001D1F9F" w:rsidRDefault="009463CC" w:rsidP="008006D6">
            <w:pPr>
              <w:pStyle w:val="ListParagraph"/>
              <w:widowControl w:val="0"/>
              <w:numPr>
                <w:ilvl w:val="0"/>
                <w:numId w:val="25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rPr>
              <w:t xml:space="preserve">interview preparation including </w:t>
            </w:r>
            <w:r w:rsidRPr="001D1F9F">
              <w:rPr>
                <w:rFonts w:eastAsia="Calibri" w:cs="Arial"/>
                <w:color w:val="000000"/>
                <w:sz w:val="20"/>
                <w:szCs w:val="20"/>
              </w:rPr>
              <w:t>mock interviews (video or face to face)</w:t>
            </w:r>
          </w:p>
        </w:tc>
      </w:tr>
      <w:tr w:rsidR="009463CC" w:rsidRPr="001D1F9F" w14:paraId="01E08693"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484709" w14:textId="77777777" w:rsidR="009463CC" w:rsidRPr="008006D6" w:rsidRDefault="009463CC" w:rsidP="008006D6">
            <w:pPr>
              <w:spacing w:before="120" w:after="120" w:line="288" w:lineRule="auto"/>
              <w:rPr>
                <w:rFonts w:cs="Arial"/>
                <w:sz w:val="20"/>
                <w:szCs w:val="20"/>
              </w:rPr>
            </w:pPr>
            <w:r w:rsidRPr="008006D6">
              <w:rPr>
                <w:rFonts w:cs="Arial"/>
                <w:sz w:val="20"/>
                <w:szCs w:val="20"/>
              </w:rPr>
              <w:t>Financial Literacy Building</w:t>
            </w:r>
          </w:p>
        </w:tc>
        <w:tc>
          <w:tcPr>
            <w:tcW w:w="7706" w:type="dxa"/>
            <w:shd w:val="clear" w:color="auto" w:fill="auto"/>
            <w:vAlign w:val="center"/>
          </w:tcPr>
          <w:p w14:paraId="48D9F5DE"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Building a client’s basic budgeting and bank account management skills. </w:t>
            </w:r>
          </w:p>
          <w:p w14:paraId="6CBA1811"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include:</w:t>
            </w:r>
          </w:p>
          <w:p w14:paraId="3A3A3CE3" w14:textId="77777777" w:rsidR="009463CC" w:rsidRPr="001D1F9F"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how to prepare a budget </w:t>
            </w:r>
          </w:p>
          <w:p w14:paraId="673E9BEA" w14:textId="77777777" w:rsidR="009463CC" w:rsidRPr="001D1F9F"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understanding you bank balance</w:t>
            </w:r>
          </w:p>
          <w:p w14:paraId="67F05CD6" w14:textId="77777777" w:rsidR="009463CC" w:rsidRPr="001D1F9F" w:rsidRDefault="009463CC" w:rsidP="008006D6">
            <w:pPr>
              <w:pStyle w:val="ListParagraph"/>
              <w:widowControl w:val="0"/>
              <w:numPr>
                <w:ilvl w:val="0"/>
                <w:numId w:val="256"/>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making you money go further</w:t>
            </w:r>
          </w:p>
          <w:p w14:paraId="0B266F1D"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b/>
                <w:color w:val="000000"/>
                <w:sz w:val="20"/>
                <w:szCs w:val="20"/>
              </w:rPr>
              <w:t>For NT Support Services ONLY</w:t>
            </w:r>
            <w:r w:rsidRPr="001D1F9F">
              <w:rPr>
                <w:rFonts w:eastAsia="Calibri" w:cs="Arial"/>
                <w:color w:val="000000"/>
                <w:sz w:val="20"/>
                <w:szCs w:val="20"/>
              </w:rPr>
              <w:t xml:space="preserve">: </w:t>
            </w:r>
          </w:p>
          <w:p w14:paraId="5C815831"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also include:</w:t>
            </w:r>
          </w:p>
          <w:p w14:paraId="69213387" w14:textId="77777777" w:rsidR="009463CC" w:rsidRPr="001D1F9F"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understanding the benefits of the CDC</w:t>
            </w:r>
          </w:p>
          <w:p w14:paraId="39C2B92E" w14:textId="77777777" w:rsidR="009463CC" w:rsidRPr="001D1F9F"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getting on to the CDC </w:t>
            </w:r>
          </w:p>
          <w:p w14:paraId="7E46EC34" w14:textId="77777777" w:rsidR="009463CC" w:rsidRPr="001D1F9F" w:rsidRDefault="009463CC" w:rsidP="008006D6">
            <w:pPr>
              <w:pStyle w:val="ListParagraph"/>
              <w:widowControl w:val="0"/>
              <w:numPr>
                <w:ilvl w:val="0"/>
                <w:numId w:val="257"/>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getting the most from your CDC</w:t>
            </w:r>
          </w:p>
        </w:tc>
      </w:tr>
      <w:tr w:rsidR="009463CC" w:rsidRPr="001D1F9F" w14:paraId="191E6683"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D97564C" w14:textId="77777777" w:rsidR="009463CC" w:rsidRPr="008006D6" w:rsidRDefault="009463CC" w:rsidP="008006D6">
            <w:pPr>
              <w:spacing w:before="120" w:after="120" w:line="288" w:lineRule="auto"/>
              <w:rPr>
                <w:rFonts w:cs="Arial"/>
                <w:sz w:val="20"/>
                <w:szCs w:val="20"/>
              </w:rPr>
            </w:pPr>
            <w:r w:rsidRPr="008006D6">
              <w:rPr>
                <w:rFonts w:cs="Arial"/>
                <w:sz w:val="20"/>
                <w:szCs w:val="20"/>
              </w:rPr>
              <w:t>Digital Literacy Building</w:t>
            </w:r>
          </w:p>
        </w:tc>
        <w:tc>
          <w:tcPr>
            <w:tcW w:w="7706" w:type="dxa"/>
            <w:shd w:val="clear" w:color="auto" w:fill="auto"/>
            <w:vAlign w:val="center"/>
          </w:tcPr>
          <w:p w14:paraId="51D6717C"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b/>
                <w:color w:val="000000"/>
                <w:sz w:val="20"/>
                <w:szCs w:val="20"/>
              </w:rPr>
              <w:t>For NT Support Services ONLY</w:t>
            </w:r>
            <w:r w:rsidRPr="001D1F9F">
              <w:rPr>
                <w:rFonts w:eastAsia="Calibri" w:cs="Arial"/>
                <w:color w:val="000000"/>
                <w:sz w:val="20"/>
                <w:szCs w:val="20"/>
              </w:rPr>
              <w:t xml:space="preserve">: </w:t>
            </w:r>
          </w:p>
          <w:p w14:paraId="2ACC84A7"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Building a client’s digital literacy. </w:t>
            </w:r>
          </w:p>
          <w:p w14:paraId="0309D602"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include:</w:t>
            </w:r>
          </w:p>
          <w:p w14:paraId="2B63CE50" w14:textId="77777777" w:rsidR="009463CC" w:rsidRPr="001D1F9F"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keeping your ID/CDC safe</w:t>
            </w:r>
          </w:p>
          <w:p w14:paraId="2EEEA6C3" w14:textId="77777777" w:rsidR="009463CC" w:rsidRPr="001D1F9F"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safely using the CDC app on your mobile phone</w:t>
            </w:r>
          </w:p>
          <w:p w14:paraId="14804D33" w14:textId="77777777" w:rsidR="009463CC" w:rsidRPr="001D1F9F" w:rsidRDefault="009463CC" w:rsidP="008006D6">
            <w:pPr>
              <w:pStyle w:val="ListParagraph"/>
              <w:widowControl w:val="0"/>
              <w:numPr>
                <w:ilvl w:val="0"/>
                <w:numId w:val="258"/>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using the phone help service</w:t>
            </w:r>
          </w:p>
        </w:tc>
      </w:tr>
      <w:tr w:rsidR="009463CC" w:rsidRPr="001D1F9F" w14:paraId="7B9D4A6A"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E4F5FEB" w14:textId="77777777" w:rsidR="009463CC" w:rsidRPr="008006D6" w:rsidRDefault="009463CC" w:rsidP="008006D6">
            <w:pPr>
              <w:spacing w:before="120" w:after="120" w:line="288" w:lineRule="auto"/>
              <w:rPr>
                <w:rFonts w:cs="Arial"/>
                <w:sz w:val="20"/>
                <w:szCs w:val="20"/>
              </w:rPr>
            </w:pPr>
            <w:r w:rsidRPr="00AE4F94">
              <w:rPr>
                <w:rFonts w:cs="Arial"/>
                <w:sz w:val="20"/>
                <w:szCs w:val="20"/>
              </w:rPr>
              <w:t>Pre-employment checks</w:t>
            </w:r>
          </w:p>
        </w:tc>
        <w:tc>
          <w:tcPr>
            <w:tcW w:w="7706" w:type="dxa"/>
            <w:shd w:val="clear" w:color="auto" w:fill="auto"/>
            <w:vAlign w:val="center"/>
          </w:tcPr>
          <w:p w14:paraId="061F9A48"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Assisting a client to obtain pre-employment checks. </w:t>
            </w:r>
          </w:p>
          <w:p w14:paraId="056E82D1"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For example, Working With Children check, Police check, ID documents. </w:t>
            </w:r>
          </w:p>
        </w:tc>
      </w:tr>
      <w:tr w:rsidR="009463CC" w:rsidRPr="001D1F9F" w14:paraId="194DB876"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C3CB114" w14:textId="77777777" w:rsidR="009463CC" w:rsidRPr="00AE4F94" w:rsidRDefault="009463CC" w:rsidP="008006D6">
            <w:pPr>
              <w:spacing w:before="120" w:after="120" w:line="288" w:lineRule="auto"/>
              <w:rPr>
                <w:rFonts w:cs="Arial"/>
                <w:sz w:val="20"/>
                <w:szCs w:val="20"/>
              </w:rPr>
            </w:pPr>
            <w:r w:rsidRPr="008006D6">
              <w:rPr>
                <w:rFonts w:cs="Arial"/>
                <w:sz w:val="20"/>
                <w:szCs w:val="20"/>
              </w:rPr>
              <w:t>Pre-employment – Clothing and other</w:t>
            </w:r>
          </w:p>
        </w:tc>
        <w:tc>
          <w:tcPr>
            <w:tcW w:w="7706" w:type="dxa"/>
            <w:shd w:val="clear" w:color="auto" w:fill="auto"/>
            <w:vAlign w:val="center"/>
          </w:tcPr>
          <w:p w14:paraId="1F622DC0" w14:textId="77777777" w:rsidR="009463CC" w:rsidRPr="001D1F9F" w:rsidRDefault="009463CC" w:rsidP="009463CC">
            <w:pPr>
              <w:widowControl w:val="0"/>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Assisting a client to present for a job interview.</w:t>
            </w:r>
          </w:p>
          <w:p w14:paraId="1481DE4B" w14:textId="77777777" w:rsidR="009463CC" w:rsidRPr="008006D6"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8006D6">
              <w:rPr>
                <w:rFonts w:eastAsia="Calibri" w:cs="Arial"/>
                <w:color w:val="000000"/>
                <w:sz w:val="20"/>
                <w:szCs w:val="20"/>
              </w:rPr>
              <w:t>This may include:</w:t>
            </w:r>
          </w:p>
          <w:p w14:paraId="553997EB" w14:textId="77777777" w:rsidR="009463CC" w:rsidRPr="001D1F9F"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16"/>
              </w:rPr>
            </w:pPr>
            <w:r w:rsidRPr="001D1F9F">
              <w:rPr>
                <w:rFonts w:eastAsia="Calibri" w:cs="Arial"/>
                <w:color w:val="000000"/>
                <w:sz w:val="20"/>
                <w:szCs w:val="20"/>
              </w:rPr>
              <w:t>providing appropriate clothing</w:t>
            </w:r>
          </w:p>
          <w:p w14:paraId="1D8606D0" w14:textId="77777777" w:rsidR="009463CC" w:rsidRPr="001D1F9F"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16"/>
              </w:rPr>
            </w:pPr>
            <w:r w:rsidRPr="001D1F9F">
              <w:rPr>
                <w:rFonts w:eastAsia="Calibri" w:cs="Arial"/>
                <w:color w:val="000000"/>
                <w:sz w:val="20"/>
                <w:szCs w:val="16"/>
              </w:rPr>
              <w:t>preparing a CV</w:t>
            </w:r>
          </w:p>
          <w:p w14:paraId="39C01761" w14:textId="77777777" w:rsidR="009463CC" w:rsidRPr="001D1F9F" w:rsidRDefault="009463CC" w:rsidP="008006D6">
            <w:pPr>
              <w:pStyle w:val="ListParagraph"/>
              <w:widowControl w:val="0"/>
              <w:numPr>
                <w:ilvl w:val="0"/>
                <w:numId w:val="259"/>
              </w:numPr>
              <w:autoSpaceDE w:val="0"/>
              <w:autoSpaceDN w:val="0"/>
              <w:adjustRightInd w:val="0"/>
              <w:spacing w:before="120" w:after="120" w:line="288" w:lineRule="auto"/>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16"/>
              </w:rPr>
              <w:t>other purchases to help with the first day on the job</w:t>
            </w:r>
          </w:p>
        </w:tc>
      </w:tr>
      <w:tr w:rsidR="009463CC" w:rsidRPr="001D1F9F" w14:paraId="5E70F681"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AA40A3" w14:textId="77777777" w:rsidR="009463CC" w:rsidRPr="00AE4F94" w:rsidRDefault="009463CC" w:rsidP="00AE4F94">
            <w:pPr>
              <w:spacing w:before="120" w:after="120" w:line="288" w:lineRule="auto"/>
              <w:rPr>
                <w:rFonts w:cs="Arial"/>
                <w:sz w:val="20"/>
                <w:szCs w:val="20"/>
              </w:rPr>
            </w:pPr>
            <w:r w:rsidRPr="00AE4F94">
              <w:rPr>
                <w:rFonts w:cs="Arial"/>
                <w:sz w:val="20"/>
                <w:szCs w:val="20"/>
              </w:rPr>
              <w:t>Pre-employment – Driver’s License</w:t>
            </w:r>
          </w:p>
        </w:tc>
        <w:tc>
          <w:tcPr>
            <w:tcW w:w="7706" w:type="dxa"/>
            <w:shd w:val="clear" w:color="auto" w:fill="auto"/>
            <w:vAlign w:val="center"/>
          </w:tcPr>
          <w:p w14:paraId="7F7E88C6"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Assisting a client to obtain a driver’s licence. </w:t>
            </w:r>
          </w:p>
          <w:p w14:paraId="345212C9"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This may include:</w:t>
            </w:r>
          </w:p>
          <w:p w14:paraId="4BA7706D" w14:textId="77777777" w:rsidR="009463CC" w:rsidRPr="001D1F9F" w:rsidRDefault="009463CC" w:rsidP="00AE4F94">
            <w:pPr>
              <w:pStyle w:val="ListParagraph"/>
              <w:widowControl w:val="0"/>
              <w:numPr>
                <w:ilvl w:val="0"/>
                <w:numId w:val="2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contributing to a driver training course</w:t>
            </w:r>
          </w:p>
          <w:p w14:paraId="7190E368" w14:textId="77777777" w:rsidR="009463CC" w:rsidRPr="001D1F9F" w:rsidRDefault="009463CC" w:rsidP="00AE4F94">
            <w:pPr>
              <w:pStyle w:val="ListParagraph"/>
              <w:widowControl w:val="0"/>
              <w:numPr>
                <w:ilvl w:val="0"/>
                <w:numId w:val="260"/>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assisting the client to sit for their driver’s license test</w:t>
            </w:r>
          </w:p>
        </w:tc>
      </w:tr>
      <w:tr w:rsidR="009463CC" w:rsidRPr="001D1F9F" w14:paraId="1513C996" w14:textId="77777777" w:rsidTr="008006D6">
        <w:trPr>
          <w:cantSplit/>
          <w:trHeight w:val="50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EAD9818" w14:textId="77777777" w:rsidR="009463CC" w:rsidRPr="00AE4F94" w:rsidRDefault="009463CC" w:rsidP="00AE4F94">
            <w:pPr>
              <w:spacing w:before="120" w:after="120" w:line="288" w:lineRule="auto"/>
              <w:rPr>
                <w:rFonts w:cs="Arial"/>
                <w:sz w:val="20"/>
                <w:szCs w:val="20"/>
              </w:rPr>
            </w:pPr>
            <w:r w:rsidRPr="00AE4F94">
              <w:rPr>
                <w:rFonts w:cs="Arial"/>
                <w:sz w:val="20"/>
                <w:szCs w:val="20"/>
              </w:rPr>
              <w:t>Rehabilitation Program</w:t>
            </w:r>
          </w:p>
        </w:tc>
        <w:tc>
          <w:tcPr>
            <w:tcW w:w="7706" w:type="dxa"/>
            <w:shd w:val="clear" w:color="auto" w:fill="auto"/>
            <w:vAlign w:val="center"/>
          </w:tcPr>
          <w:p w14:paraId="54B09367" w14:textId="77777777" w:rsidR="009463CC" w:rsidRPr="001D1F9F" w:rsidRDefault="009463CC" w:rsidP="009463CC">
            <w:pPr>
              <w:widowControl w:val="0"/>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color w:val="000000"/>
                <w:sz w:val="20"/>
                <w:szCs w:val="20"/>
              </w:rPr>
            </w:pPr>
            <w:r w:rsidRPr="001D1F9F">
              <w:rPr>
                <w:rFonts w:eastAsia="Calibri" w:cs="Arial"/>
                <w:color w:val="000000"/>
                <w:sz w:val="20"/>
                <w:szCs w:val="20"/>
              </w:rPr>
              <w:t xml:space="preserve">Assisting a client to access and undergo a program of rehabilitation to address an addiction.  </w:t>
            </w:r>
          </w:p>
        </w:tc>
      </w:tr>
    </w:tbl>
    <w:p w14:paraId="332939F0" w14:textId="77777777" w:rsidR="00A879E2" w:rsidRPr="001D1F9F" w:rsidRDefault="00A879E2" w:rsidP="00A879E2">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4FA079BD" w14:textId="77777777" w:rsidR="00D25FF1" w:rsidRPr="00333BEF" w:rsidRDefault="00D25FF1" w:rsidP="00333BEF">
      <w:pPr>
        <w:pStyle w:val="Heading3"/>
        <w:rPr>
          <w:rStyle w:val="BookTitle"/>
          <w:i w:val="0"/>
          <w:iCs w:val="0"/>
          <w:smallCaps w:val="0"/>
          <w:spacing w:val="0"/>
        </w:rPr>
      </w:pPr>
      <w:bookmarkStart w:id="64" w:name="_Toc111182895"/>
      <w:r w:rsidRPr="003F24E2">
        <w:rPr>
          <w:rStyle w:val="BookTitle"/>
          <w:i w:val="0"/>
          <w:iCs w:val="0"/>
          <w:smallCaps w:val="0"/>
          <w:spacing w:val="0"/>
        </w:rPr>
        <w:lastRenderedPageBreak/>
        <w:t>SARC – Community Resilience</w:t>
      </w:r>
      <w:bookmarkEnd w:id="64"/>
    </w:p>
    <w:p w14:paraId="5A6B216C" w14:textId="77777777" w:rsidR="00D25FF1" w:rsidRPr="001D1F9F" w:rsidRDefault="00D25FF1" w:rsidP="00AE4F94">
      <w:pPr>
        <w:spacing w:before="180" w:after="120" w:line="288" w:lineRule="auto"/>
        <w:jc w:val="both"/>
        <w:rPr>
          <w:rFonts w:cs="Arial"/>
          <w:b/>
        </w:rPr>
      </w:pPr>
      <w:r w:rsidRPr="001D1F9F">
        <w:rPr>
          <w:rFonts w:cs="Arial"/>
          <w:b/>
        </w:rPr>
        <w:t>Description</w:t>
      </w:r>
    </w:p>
    <w:p w14:paraId="5AEE1D4D" w14:textId="77777777" w:rsidR="00D25FF1" w:rsidRPr="001D1F9F" w:rsidRDefault="00D25FF1" w:rsidP="00CC774F">
      <w:pPr>
        <w:spacing w:before="120" w:after="120" w:line="288" w:lineRule="auto"/>
        <w:ind w:left="284"/>
        <w:jc w:val="both"/>
        <w:rPr>
          <w:rFonts w:cs="Arial"/>
          <w:b/>
          <w:sz w:val="20"/>
          <w:szCs w:val="20"/>
          <w:highlight w:val="yellow"/>
        </w:rPr>
      </w:pPr>
      <w:r w:rsidRPr="001D1F9F">
        <w:rPr>
          <w:rFonts w:cs="Arial"/>
          <w:sz w:val="20"/>
          <w:szCs w:val="20"/>
        </w:rPr>
        <w:t>Community Resilience activities aim to build strong, resilient and cohesive communities to help make Australia more secure and harmonious as a whole. Community Resilience grants will address issues in communities that show potential for or early signs of low social cohesion, and/or racial, religious or cultural intolerance.</w:t>
      </w:r>
    </w:p>
    <w:p w14:paraId="7BE6F07B" w14:textId="77777777" w:rsidR="00D25FF1" w:rsidRPr="001D1F9F" w:rsidRDefault="00D25FF1" w:rsidP="00AE4F94">
      <w:pPr>
        <w:spacing w:before="180" w:after="120" w:line="288" w:lineRule="auto"/>
        <w:jc w:val="both"/>
        <w:rPr>
          <w:rFonts w:cs="Arial"/>
          <w:b/>
        </w:rPr>
      </w:pPr>
      <w:r w:rsidRPr="001D1F9F">
        <w:rPr>
          <w:rFonts w:cs="Arial"/>
          <w:b/>
        </w:rPr>
        <w:t>Who is the primary client?</w:t>
      </w:r>
    </w:p>
    <w:p w14:paraId="65A492E5" w14:textId="77777777" w:rsidR="00D25FF1" w:rsidRPr="001D1F9F" w:rsidRDefault="00D25FF1" w:rsidP="00CC774F">
      <w:pPr>
        <w:spacing w:before="120" w:after="120" w:line="288" w:lineRule="auto"/>
        <w:ind w:left="284"/>
        <w:jc w:val="both"/>
        <w:rPr>
          <w:rFonts w:cs="Arial"/>
          <w:sz w:val="20"/>
          <w:szCs w:val="20"/>
        </w:rPr>
      </w:pPr>
      <w:r w:rsidRPr="001D1F9F">
        <w:rPr>
          <w:rFonts w:cs="Arial"/>
          <w:sz w:val="20"/>
          <w:szCs w:val="20"/>
        </w:rPr>
        <w:t xml:space="preserve">The primary clients for this program activity include anyone affected by issues in communities that can affect social cohesion. This can include adults, children, carers, care recipients, families and seniors. </w:t>
      </w:r>
    </w:p>
    <w:p w14:paraId="75A450E7" w14:textId="77777777" w:rsidR="00D25FF1" w:rsidRPr="001D1F9F" w:rsidRDefault="00D25FF1" w:rsidP="00AE4F94">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3BC09578"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who have arrived in Australia in the last five years</w:t>
      </w:r>
    </w:p>
    <w:p w14:paraId="6632F7A1"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on a Humanitarian visa</w:t>
      </w:r>
    </w:p>
    <w:p w14:paraId="4C52CFED"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from a cultural and linguistically diverse background</w:t>
      </w:r>
    </w:p>
    <w:p w14:paraId="1FFF9B47"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identifying as Aboriginal or Torres Strait Islander</w:t>
      </w:r>
    </w:p>
    <w:p w14:paraId="2BF4C704"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identifying as having a condition, impairment or disability</w:t>
      </w:r>
    </w:p>
    <w:p w14:paraId="68839E38"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residing in a low Socio-Economic Indexes for Area (SEIFA)</w:t>
      </w:r>
    </w:p>
    <w:p w14:paraId="1C59CC46"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residing in a rural or remote area</w:t>
      </w:r>
    </w:p>
    <w:p w14:paraId="3BFE4B8F" w14:textId="77777777" w:rsidR="00D25FF1" w:rsidRPr="001D1F9F" w:rsidRDefault="00D25FF1" w:rsidP="00AE4F94">
      <w:pPr>
        <w:pStyle w:val="BodyText"/>
        <w:numPr>
          <w:ilvl w:val="0"/>
          <w:numId w:val="91"/>
        </w:numPr>
        <w:spacing w:before="120" w:after="120"/>
        <w:ind w:left="714" w:hanging="357"/>
        <w:jc w:val="both"/>
        <w:rPr>
          <w:rFonts w:cs="Arial"/>
          <w:lang w:val="en-AU"/>
        </w:rPr>
      </w:pPr>
      <w:r w:rsidRPr="001D1F9F">
        <w:rPr>
          <w:rFonts w:cs="Arial"/>
          <w:lang w:val="en-AU"/>
        </w:rPr>
        <w:t>People and families who are unemployed, ill, studying and/or experiencing financial distress</w:t>
      </w:r>
    </w:p>
    <w:p w14:paraId="25A57448" w14:textId="77777777" w:rsidR="00D25FF1" w:rsidRPr="001D1F9F" w:rsidRDefault="00D25FF1" w:rsidP="00AE4F94">
      <w:pPr>
        <w:pStyle w:val="BodyText"/>
        <w:numPr>
          <w:ilvl w:val="0"/>
          <w:numId w:val="91"/>
        </w:numPr>
        <w:spacing w:before="120" w:after="240"/>
        <w:ind w:left="714" w:hanging="357"/>
        <w:jc w:val="both"/>
        <w:rPr>
          <w:rFonts w:cs="Arial"/>
          <w:lang w:val="en-AU"/>
        </w:rPr>
      </w:pPr>
      <w:r w:rsidRPr="001D1F9F">
        <w:rPr>
          <w:rFonts w:cs="Arial"/>
          <w:lang w:val="en-AU"/>
        </w:rPr>
        <w:t>People under 18 years.</w:t>
      </w:r>
    </w:p>
    <w:p w14:paraId="576AC4FF" w14:textId="77777777" w:rsidR="00D25FF1" w:rsidRPr="001D1F9F" w:rsidRDefault="00D25FF1" w:rsidP="00AE4F94">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3614587C" w14:textId="50D0BF7A"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w:t>
      </w:r>
      <w:r w:rsidRPr="001D1F9F">
        <w:rPr>
          <w:rFonts w:cs="Arial"/>
          <w:lang w:val="en-AU"/>
        </w:rPr>
        <w:t xml:space="preserve">how to record them in the web-based portal can be found on the Data Exchange </w:t>
      </w:r>
      <w:hyperlink r:id="rId96" w:history="1">
        <w:r w:rsidRPr="001D1F9F">
          <w:rPr>
            <w:rStyle w:val="Hyperlink"/>
            <w:rFonts w:cs="Arial"/>
            <w:lang w:val="en-AU"/>
          </w:rPr>
          <w:t>website</w:t>
        </w:r>
      </w:hyperlink>
      <w:r w:rsidRPr="001D1F9F">
        <w:rPr>
          <w:rFonts w:cs="Arial"/>
          <w:lang w:val="en-AU"/>
        </w:rPr>
        <w:t>.</w:t>
      </w:r>
    </w:p>
    <w:p w14:paraId="45934B76" w14:textId="77777777"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carers of clients, care recipients, parent/guardians of clients, or community leaders.</w:t>
      </w:r>
    </w:p>
    <w:p w14:paraId="3EC2D378" w14:textId="77777777" w:rsidR="00D25FF1" w:rsidRPr="001D1F9F" w:rsidRDefault="00D25FF1" w:rsidP="00AE4F94">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337881F" w14:textId="77777777" w:rsidR="00D25FF1" w:rsidRPr="001D1F9F" w:rsidRDefault="00D25FF1">
      <w:pPr>
        <w:pStyle w:val="BodyText"/>
        <w:spacing w:before="120" w:after="120" w:line="288" w:lineRule="auto"/>
        <w:ind w:left="284"/>
        <w:jc w:val="both"/>
        <w:rPr>
          <w:rFonts w:cs="Arial"/>
          <w:lang w:val="en-AU"/>
        </w:rPr>
      </w:pPr>
      <w:r w:rsidRPr="001D1F9F">
        <w:rPr>
          <w:rFonts w:cs="Arial"/>
          <w:lang w:val="en-AU"/>
        </w:rPr>
        <w:t xml:space="preserve">This program provides face-to-face support where clients are known to the service, therefore it is expected that only </w:t>
      </w:r>
      <w:r w:rsidRPr="001D1F9F">
        <w:rPr>
          <w:rFonts w:cs="Arial"/>
          <w:b/>
          <w:lang w:val="en-AU"/>
        </w:rPr>
        <w:t xml:space="preserve">40 per cent </w:t>
      </w:r>
      <w:r w:rsidRPr="003E54DB">
        <w:rPr>
          <w:rFonts w:cs="Arial"/>
          <w:lang w:val="en-AU"/>
        </w:rPr>
        <w:t>of your clients</w:t>
      </w:r>
      <w:r w:rsidRPr="001D1F9F">
        <w:rPr>
          <w:rFonts w:cs="Arial"/>
          <w:b/>
          <w:lang w:val="en-AU"/>
        </w:rPr>
        <w:t xml:space="preserve"> or less</w:t>
      </w:r>
      <w:r w:rsidRPr="001D1F9F">
        <w:rPr>
          <w:rFonts w:cs="Arial"/>
          <w:lang w:val="en-AU"/>
        </w:rPr>
        <w:t xml:space="preserve"> should be recorded as unidentified clients in each reporting period.</w:t>
      </w:r>
    </w:p>
    <w:p w14:paraId="146DEBD3" w14:textId="77777777" w:rsidR="00D25FF1" w:rsidRPr="001D1F9F" w:rsidRDefault="00D25FF1" w:rsidP="00CC774F">
      <w:pPr>
        <w:spacing w:before="120" w:after="120" w:line="288" w:lineRule="auto"/>
        <w:ind w:left="284"/>
        <w:jc w:val="both"/>
        <w:rPr>
          <w:rFonts w:cs="Arial"/>
          <w:b/>
          <w:bCs/>
          <w:sz w:val="20"/>
          <w:szCs w:val="20"/>
        </w:rPr>
      </w:pPr>
      <w:r w:rsidRPr="001D1F9F">
        <w:rPr>
          <w:rFonts w:cs="Arial"/>
          <w:sz w:val="20"/>
          <w:szCs w:val="20"/>
        </w:rPr>
        <w:t>Examples of where the use of unidentified clients may be appropriate include: large group information sessions; community capacity building workshops to inform development and planning of a Community Resilience project; and community events such as a Harmony Day or multicultural event. However, organisations should aim to collect individual client details for each participant/attendee where possible</w:t>
      </w:r>
      <w:r w:rsidRPr="001D1F9F">
        <w:rPr>
          <w:rFonts w:cs="Arial"/>
          <w:bCs/>
          <w:sz w:val="20"/>
          <w:szCs w:val="20"/>
        </w:rPr>
        <w:t>.</w:t>
      </w:r>
      <w:r w:rsidRPr="001D1F9F">
        <w:rPr>
          <w:rFonts w:cs="Arial"/>
          <w:b/>
          <w:bCs/>
          <w:sz w:val="20"/>
          <w:szCs w:val="20"/>
        </w:rPr>
        <w:t xml:space="preserve"> </w:t>
      </w:r>
    </w:p>
    <w:p w14:paraId="57FCB9F8" w14:textId="77777777" w:rsidR="00D25FF1" w:rsidRPr="001D1F9F" w:rsidRDefault="00D25FF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97"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5774167" w14:textId="77777777" w:rsidR="00D25FF1" w:rsidRPr="001D1F9F" w:rsidRDefault="00D25FF1" w:rsidP="00AE4F94">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1B14CBE3" w14:textId="75DF82BE"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activity. Organisations should create cases </w:t>
      </w:r>
      <w:r w:rsidR="00EA3E1D" w:rsidRPr="001D1F9F">
        <w:rPr>
          <w:rFonts w:cs="Arial"/>
          <w:lang w:val="en-AU"/>
        </w:rPr>
        <w:t>in</w:t>
      </w:r>
      <w:r w:rsidR="00EA3E1D">
        <w:rPr>
          <w:rFonts w:cs="Arial"/>
          <w:lang w:val="en-AU"/>
        </w:rPr>
        <w:t> </w:t>
      </w:r>
      <w:r w:rsidR="00EA3E1D" w:rsidRPr="001D1F9F">
        <w:rPr>
          <w:rFonts w:cs="Arial"/>
          <w:lang w:val="en-AU"/>
        </w:rPr>
        <w:t>a</w:t>
      </w:r>
      <w:r w:rsidR="00EA3E1D">
        <w:rPr>
          <w:rFonts w:cs="Arial"/>
          <w:lang w:val="en-AU"/>
        </w:rPr>
        <w:t> </w:t>
      </w:r>
      <w:r w:rsidRPr="001D1F9F">
        <w:rPr>
          <w:rFonts w:cs="Arial"/>
          <w:lang w:val="en-AU"/>
        </w:rPr>
        <w:t>way that works best for them and their staff.</w:t>
      </w:r>
    </w:p>
    <w:p w14:paraId="7BA8772D" w14:textId="77777777" w:rsidR="00D25FF1" w:rsidRPr="001D1F9F" w:rsidRDefault="00D25FF1" w:rsidP="00AE4F94">
      <w:pPr>
        <w:pageBreakBefore/>
        <w:spacing w:before="180" w:after="120"/>
        <w:rPr>
          <w:rFonts w:cs="Arial"/>
        </w:rPr>
      </w:pPr>
      <w:r w:rsidRPr="001D1F9F">
        <w:rPr>
          <w:rFonts w:cs="Arial"/>
          <w:b/>
        </w:rPr>
        <w:lastRenderedPageBreak/>
        <w:t>What areas of SCORE are most relevant?</w:t>
      </w:r>
    </w:p>
    <w:p w14:paraId="08F10385" w14:textId="77777777"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Organisations can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25FF1" w:rsidRPr="001D1F9F" w14:paraId="23B02AF8" w14:textId="77777777" w:rsidTr="00AE4F94">
        <w:trPr>
          <w:trHeight w:val="397"/>
          <w:tblHeader/>
        </w:trPr>
        <w:tc>
          <w:tcPr>
            <w:tcW w:w="1250" w:type="pct"/>
            <w:shd w:val="clear" w:color="auto" w:fill="04617B" w:themeFill="text2"/>
            <w:vAlign w:val="center"/>
          </w:tcPr>
          <w:p w14:paraId="2120B6B2"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7F0D9909"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47B4EE52"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0327A9F7"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25FF1" w:rsidRPr="001D1F9F" w14:paraId="51A35B3E" w14:textId="77777777" w:rsidTr="00AE4F94">
        <w:trPr>
          <w:trHeight w:val="3390"/>
        </w:trPr>
        <w:tc>
          <w:tcPr>
            <w:tcW w:w="1250" w:type="pct"/>
          </w:tcPr>
          <w:p w14:paraId="386D3574"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Community participation and networks</w:t>
            </w:r>
          </w:p>
          <w:p w14:paraId="50A866F3"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678260E0"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0FCB6119"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Material wellbeing and basic necessities</w:t>
            </w:r>
          </w:p>
          <w:p w14:paraId="0858A8E5"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4C53FE21"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behaviours</w:t>
            </w:r>
          </w:p>
          <w:p w14:paraId="4D4926E2"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knowledge and access to information</w:t>
            </w:r>
          </w:p>
          <w:p w14:paraId="0A657F5A"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skills</w:t>
            </w:r>
          </w:p>
          <w:p w14:paraId="72D34B9A"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iCs/>
                <w:lang w:val="en-AU"/>
              </w:rPr>
              <w:t xml:space="preserve">Empowerment, choice and control </w:t>
            </w:r>
            <w:r w:rsidRPr="001D1F9F">
              <w:rPr>
                <w:rFonts w:cs="Arial"/>
                <w:lang w:val="en-AU"/>
              </w:rPr>
              <w:t>to make own decisions</w:t>
            </w:r>
          </w:p>
          <w:p w14:paraId="2F083DB8"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Engagement with relevant support services</w:t>
            </w:r>
          </w:p>
        </w:tc>
        <w:tc>
          <w:tcPr>
            <w:tcW w:w="1250" w:type="pct"/>
          </w:tcPr>
          <w:p w14:paraId="6A348F89" w14:textId="77777777" w:rsidR="00D25FF1" w:rsidRPr="001D1F9F" w:rsidRDefault="00D25FF1" w:rsidP="007068CF">
            <w:pPr>
              <w:pStyle w:val="BodyText"/>
              <w:spacing w:before="60" w:after="60" w:line="288" w:lineRule="auto"/>
              <w:ind w:left="0"/>
              <w:rPr>
                <w:rFonts w:cs="Arial"/>
                <w:b/>
                <w:sz w:val="22"/>
                <w:szCs w:val="22"/>
                <w:highlight w:val="yellow"/>
                <w:lang w:val="en-AU"/>
              </w:rPr>
            </w:pPr>
            <w:r w:rsidRPr="001D1F9F">
              <w:rPr>
                <w:rFonts w:cs="Arial"/>
                <w:lang w:val="en-AU"/>
              </w:rPr>
              <w:t>All three Satisfaction outcomes are relevant for this program activity</w:t>
            </w:r>
          </w:p>
        </w:tc>
        <w:tc>
          <w:tcPr>
            <w:tcW w:w="1250" w:type="pct"/>
          </w:tcPr>
          <w:p w14:paraId="7D7376D9" w14:textId="77777777" w:rsidR="00D25FF1" w:rsidRPr="001D1F9F" w:rsidRDefault="00D25FF1" w:rsidP="007068CF">
            <w:pPr>
              <w:pStyle w:val="BodyText"/>
              <w:spacing w:before="60" w:after="60" w:line="288" w:lineRule="auto"/>
              <w:ind w:left="0"/>
              <w:rPr>
                <w:rFonts w:cs="Arial"/>
                <w:b/>
                <w:sz w:val="22"/>
                <w:szCs w:val="22"/>
                <w:highlight w:val="yellow"/>
                <w:lang w:val="en-AU"/>
              </w:rPr>
            </w:pPr>
            <w:r w:rsidRPr="001D1F9F">
              <w:rPr>
                <w:rFonts w:cs="Arial"/>
                <w:lang w:val="en-AU"/>
              </w:rPr>
              <w:t>All four Community outcomes are relevant for this program activity</w:t>
            </w:r>
          </w:p>
        </w:tc>
      </w:tr>
    </w:tbl>
    <w:p w14:paraId="5359CF2E" w14:textId="77777777" w:rsidR="00D25FF1" w:rsidRPr="001D1F9F" w:rsidRDefault="00D25FF1" w:rsidP="00AE4F94">
      <w:pPr>
        <w:pStyle w:val="BodyText"/>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5"/>
        <w:gridCol w:w="7221"/>
      </w:tblGrid>
      <w:tr w:rsidR="00D25FF1" w:rsidRPr="001D1F9F" w14:paraId="27FF61BC" w14:textId="77777777" w:rsidTr="00AE4F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376E0795" w14:textId="77777777" w:rsidR="00D25FF1" w:rsidRPr="001D1F9F" w:rsidRDefault="00D25FF1" w:rsidP="007068CF">
            <w:pPr>
              <w:spacing w:before="120" w:after="120" w:line="288" w:lineRule="auto"/>
              <w:rPr>
                <w:rFonts w:cs="Arial"/>
                <w:bCs w:val="0"/>
              </w:rPr>
            </w:pPr>
            <w:r w:rsidRPr="001D1F9F">
              <w:rPr>
                <w:rFonts w:cs="Arial"/>
                <w:iCs/>
              </w:rPr>
              <w:t>Service Type</w:t>
            </w:r>
          </w:p>
        </w:tc>
        <w:tc>
          <w:tcPr>
            <w:tcW w:w="7342" w:type="dxa"/>
            <w:vAlign w:val="center"/>
          </w:tcPr>
          <w:p w14:paraId="1325B0E1" w14:textId="77777777" w:rsidR="00D25FF1" w:rsidRPr="001D1F9F" w:rsidRDefault="00D25FF1"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25FF1" w:rsidRPr="001D1F9F" w14:paraId="7EB13D50"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B553368" w14:textId="77777777" w:rsidR="00D25FF1" w:rsidRPr="00A9765D" w:rsidRDefault="00D25FF1" w:rsidP="00AE4F94">
            <w:pPr>
              <w:spacing w:before="120" w:after="120" w:line="288" w:lineRule="auto"/>
              <w:rPr>
                <w:rFonts w:cs="Arial"/>
                <w:sz w:val="20"/>
                <w:szCs w:val="20"/>
              </w:rPr>
            </w:pPr>
            <w:r w:rsidRPr="001D1F9F">
              <w:rPr>
                <w:rFonts w:cs="Arial"/>
                <w:sz w:val="20"/>
                <w:szCs w:val="20"/>
              </w:rPr>
              <w:t>Intake and assessment</w:t>
            </w:r>
          </w:p>
        </w:tc>
        <w:tc>
          <w:tcPr>
            <w:tcW w:w="7342" w:type="dxa"/>
            <w:tcBorders>
              <w:top w:val="none" w:sz="0" w:space="0" w:color="auto"/>
              <w:bottom w:val="none" w:sz="0" w:space="0" w:color="auto"/>
              <w:right w:val="none" w:sz="0" w:space="0" w:color="auto"/>
            </w:tcBorders>
            <w:shd w:val="clear" w:color="auto" w:fill="auto"/>
            <w:vAlign w:val="center"/>
          </w:tcPr>
          <w:p w14:paraId="5EA1C28B"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meeting with client to gather information and discuss needs.</w:t>
            </w:r>
          </w:p>
        </w:tc>
      </w:tr>
      <w:tr w:rsidR="00D25FF1" w:rsidRPr="001D1F9F" w14:paraId="1985ADE0"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08A18B3" w14:textId="77777777" w:rsidR="00D25FF1" w:rsidRPr="00AE4F94" w:rsidRDefault="00D25FF1" w:rsidP="00AE4F94">
            <w:pPr>
              <w:spacing w:before="120" w:after="120" w:line="288" w:lineRule="auto"/>
              <w:rPr>
                <w:rFonts w:cs="Arial"/>
                <w:sz w:val="20"/>
                <w:szCs w:val="20"/>
              </w:rPr>
            </w:pPr>
            <w:r w:rsidRPr="001D1F9F">
              <w:rPr>
                <w:rFonts w:cs="Arial"/>
                <w:sz w:val="20"/>
                <w:szCs w:val="20"/>
              </w:rPr>
              <w:t>Information/Advice/Referral</w:t>
            </w:r>
          </w:p>
        </w:tc>
        <w:tc>
          <w:tcPr>
            <w:tcW w:w="7342" w:type="dxa"/>
            <w:shd w:val="clear" w:color="auto" w:fill="auto"/>
            <w:vAlign w:val="center"/>
          </w:tcPr>
          <w:p w14:paraId="7CE287EE" w14:textId="77777777" w:rsidR="00D25FF1" w:rsidRPr="001D1F9F"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Provision of information or advice through community workshops or forums, provision of information and advice online, or referral to another service.</w:t>
            </w:r>
          </w:p>
        </w:tc>
      </w:tr>
      <w:tr w:rsidR="00D25FF1" w:rsidRPr="001D1F9F" w14:paraId="161A6CBA"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386C19F5" w14:textId="77777777" w:rsidR="00D25FF1" w:rsidRPr="00AE4F94" w:rsidRDefault="00D25FF1" w:rsidP="00AE4F94">
            <w:pPr>
              <w:spacing w:before="120" w:after="120" w:line="288" w:lineRule="auto"/>
              <w:rPr>
                <w:rFonts w:cs="Arial"/>
                <w:sz w:val="20"/>
                <w:szCs w:val="20"/>
              </w:rPr>
            </w:pPr>
            <w:r w:rsidRPr="001D1F9F">
              <w:rPr>
                <w:rFonts w:cs="Arial"/>
                <w:sz w:val="20"/>
                <w:szCs w:val="20"/>
              </w:rPr>
              <w:t>Education and skills training</w:t>
            </w:r>
          </w:p>
        </w:tc>
        <w:tc>
          <w:tcPr>
            <w:tcW w:w="7342" w:type="dxa"/>
            <w:tcBorders>
              <w:top w:val="none" w:sz="0" w:space="0" w:color="auto"/>
              <w:bottom w:val="none" w:sz="0" w:space="0" w:color="auto"/>
              <w:right w:val="none" w:sz="0" w:space="0" w:color="auto"/>
            </w:tcBorders>
            <w:shd w:val="clear" w:color="auto" w:fill="auto"/>
            <w:vAlign w:val="center"/>
          </w:tcPr>
          <w:p w14:paraId="262C8C98"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1D1F9F">
              <w:rPr>
                <w:rFonts w:cs="Arial"/>
                <w:sz w:val="20"/>
                <w:szCs w:val="20"/>
              </w:rPr>
              <w:t>Assisting a person to learn or build knowledge about a topic aimed at developing a skill, or enhancing a skill relevant to addressing barriers to social and economic participation in the community.</w:t>
            </w:r>
          </w:p>
        </w:tc>
      </w:tr>
      <w:tr w:rsidR="00D25FF1" w:rsidRPr="001D1F9F" w14:paraId="6EC618B0"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EC9D651" w14:textId="77777777" w:rsidR="00D25FF1" w:rsidRPr="00AE4F94" w:rsidRDefault="00D25FF1" w:rsidP="00AE4F94">
            <w:pPr>
              <w:spacing w:before="120" w:after="120" w:line="288" w:lineRule="auto"/>
              <w:rPr>
                <w:rFonts w:cs="Arial"/>
                <w:sz w:val="20"/>
                <w:szCs w:val="20"/>
              </w:rPr>
            </w:pPr>
            <w:r w:rsidRPr="001D1F9F">
              <w:rPr>
                <w:rFonts w:cs="Arial"/>
                <w:sz w:val="20"/>
                <w:szCs w:val="20"/>
              </w:rPr>
              <w:t>Child/Youth focussed group</w:t>
            </w:r>
          </w:p>
        </w:tc>
        <w:tc>
          <w:tcPr>
            <w:tcW w:w="7342" w:type="dxa"/>
            <w:shd w:val="clear" w:color="auto" w:fill="auto"/>
            <w:vAlign w:val="center"/>
          </w:tcPr>
          <w:p w14:paraId="702FA47C" w14:textId="2330B266" w:rsidR="00D25FF1" w:rsidRPr="001D1F9F" w:rsidRDefault="00D25FF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 xml:space="preserve">Activity that provides children and youth with services that increase their community participation. Examples include providing youth with access </w:t>
            </w:r>
            <w:r w:rsidR="00EA3E1D" w:rsidRPr="001D1F9F">
              <w:rPr>
                <w:rFonts w:cs="Arial"/>
                <w:sz w:val="20"/>
                <w:szCs w:val="20"/>
              </w:rPr>
              <w:t>to</w:t>
            </w:r>
            <w:r w:rsidR="00EA3E1D">
              <w:rPr>
                <w:rFonts w:cs="Arial"/>
                <w:sz w:val="20"/>
                <w:szCs w:val="20"/>
              </w:rPr>
              <w:t> </w:t>
            </w:r>
            <w:r w:rsidRPr="001D1F9F">
              <w:rPr>
                <w:rFonts w:cs="Arial"/>
                <w:sz w:val="20"/>
                <w:szCs w:val="20"/>
              </w:rPr>
              <w:t xml:space="preserve">services that aim to build trust and increase community participation, </w:t>
            </w:r>
            <w:r w:rsidR="00EA3E1D" w:rsidRPr="001D1F9F">
              <w:rPr>
                <w:rFonts w:cs="Arial"/>
                <w:sz w:val="20"/>
                <w:szCs w:val="20"/>
              </w:rPr>
              <w:t>or</w:t>
            </w:r>
            <w:r w:rsidR="00EA3E1D">
              <w:rPr>
                <w:rFonts w:cs="Arial"/>
                <w:sz w:val="20"/>
                <w:szCs w:val="20"/>
              </w:rPr>
              <w:t> </w:t>
            </w:r>
            <w:r w:rsidRPr="001D1F9F">
              <w:rPr>
                <w:rFonts w:cs="Arial"/>
                <w:sz w:val="20"/>
                <w:szCs w:val="20"/>
              </w:rPr>
              <w:t xml:space="preserve">addressing racial, cultural or religious tensions through educational, cultural </w:t>
            </w:r>
            <w:r w:rsidR="00EA3E1D" w:rsidRPr="001D1F9F">
              <w:rPr>
                <w:rFonts w:cs="Arial"/>
                <w:sz w:val="20"/>
                <w:szCs w:val="20"/>
              </w:rPr>
              <w:t>or</w:t>
            </w:r>
            <w:r w:rsidR="00EA3E1D">
              <w:rPr>
                <w:rFonts w:cs="Arial"/>
                <w:sz w:val="20"/>
                <w:szCs w:val="20"/>
              </w:rPr>
              <w:t> </w:t>
            </w:r>
            <w:r w:rsidRPr="001D1F9F">
              <w:rPr>
                <w:rFonts w:cs="Arial"/>
                <w:sz w:val="20"/>
                <w:szCs w:val="20"/>
              </w:rPr>
              <w:t>sporting activities.</w:t>
            </w:r>
          </w:p>
        </w:tc>
      </w:tr>
      <w:tr w:rsidR="00D25FF1" w:rsidRPr="001D1F9F" w14:paraId="53B480B1"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0AE0AA7" w14:textId="77777777" w:rsidR="00D25FF1" w:rsidRPr="00AE4F94" w:rsidRDefault="00D25FF1" w:rsidP="00AE4F94">
            <w:pPr>
              <w:spacing w:before="120" w:after="120" w:line="288" w:lineRule="auto"/>
              <w:rPr>
                <w:rFonts w:cs="Arial"/>
                <w:sz w:val="20"/>
                <w:szCs w:val="20"/>
              </w:rPr>
            </w:pPr>
            <w:r w:rsidRPr="001D1F9F">
              <w:rPr>
                <w:rFonts w:cs="Arial"/>
                <w:sz w:val="20"/>
                <w:szCs w:val="20"/>
              </w:rPr>
              <w:t>Community capacity building</w:t>
            </w:r>
          </w:p>
        </w:tc>
        <w:tc>
          <w:tcPr>
            <w:tcW w:w="7342" w:type="dxa"/>
            <w:tcBorders>
              <w:top w:val="none" w:sz="0" w:space="0" w:color="auto"/>
              <w:bottom w:val="none" w:sz="0" w:space="0" w:color="auto"/>
              <w:right w:val="none" w:sz="0" w:space="0" w:color="auto"/>
            </w:tcBorders>
            <w:shd w:val="clear" w:color="auto" w:fill="auto"/>
            <w:vAlign w:val="center"/>
          </w:tcPr>
          <w:p w14:paraId="6FDB861A" w14:textId="1D288396" w:rsidR="00D25FF1" w:rsidRPr="001D1F9F" w:rsidRDefault="00D25FF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1D1F9F">
              <w:rPr>
                <w:rFonts w:cs="Arial"/>
                <w:sz w:val="20"/>
                <w:szCs w:val="20"/>
              </w:rPr>
              <w:t xml:space="preserve">Activity that is targeted at building and strengthening social cohesion by providing local solutions to address issues specific to the local community, or building </w:t>
            </w:r>
            <w:r w:rsidR="00EA3E1D" w:rsidRPr="001D1F9F">
              <w:rPr>
                <w:rFonts w:cs="Arial"/>
                <w:sz w:val="20"/>
                <w:szCs w:val="20"/>
              </w:rPr>
              <w:t>a</w:t>
            </w:r>
            <w:r w:rsidR="00EA3E1D">
              <w:rPr>
                <w:rFonts w:cs="Arial"/>
                <w:sz w:val="20"/>
                <w:szCs w:val="20"/>
              </w:rPr>
              <w:t> </w:t>
            </w:r>
            <w:r w:rsidRPr="001D1F9F">
              <w:rPr>
                <w:rFonts w:cs="Arial"/>
                <w:sz w:val="20"/>
                <w:szCs w:val="20"/>
              </w:rPr>
              <w:t xml:space="preserve">person’s leadership skills to foster greater community cohesion. </w:t>
            </w:r>
          </w:p>
        </w:tc>
      </w:tr>
      <w:tr w:rsidR="00D25FF1" w:rsidRPr="001D1F9F" w14:paraId="20015E53"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EB9D9D8" w14:textId="77777777" w:rsidR="00D25FF1" w:rsidRPr="001D1F9F" w:rsidRDefault="00D25FF1" w:rsidP="00AE4F94">
            <w:pPr>
              <w:spacing w:before="120" w:after="120" w:line="288" w:lineRule="auto"/>
              <w:rPr>
                <w:rFonts w:cs="Arial"/>
                <w:sz w:val="20"/>
                <w:szCs w:val="20"/>
              </w:rPr>
            </w:pPr>
            <w:r w:rsidRPr="001D1F9F">
              <w:rPr>
                <w:rFonts w:cs="Arial"/>
                <w:sz w:val="20"/>
                <w:szCs w:val="20"/>
              </w:rPr>
              <w:t>Family capacity building</w:t>
            </w:r>
          </w:p>
        </w:tc>
        <w:tc>
          <w:tcPr>
            <w:tcW w:w="7342" w:type="dxa"/>
            <w:shd w:val="clear" w:color="auto" w:fill="auto"/>
            <w:vAlign w:val="center"/>
          </w:tcPr>
          <w:p w14:paraId="4AE7219D" w14:textId="77777777" w:rsidR="00D25FF1" w:rsidRPr="001D1F9F"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Early intervention or crisis prevention to support children and parents.</w:t>
            </w:r>
          </w:p>
        </w:tc>
      </w:tr>
      <w:tr w:rsidR="00D25FF1" w:rsidRPr="001D1F9F" w14:paraId="7AF4F243"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F8C6B45" w14:textId="77777777" w:rsidR="00D25FF1" w:rsidRPr="00AE4F94" w:rsidRDefault="00D25FF1" w:rsidP="00AE4F94">
            <w:pPr>
              <w:spacing w:before="120" w:after="120" w:line="288" w:lineRule="auto"/>
              <w:rPr>
                <w:rFonts w:cs="Arial"/>
                <w:sz w:val="20"/>
                <w:szCs w:val="20"/>
              </w:rPr>
            </w:pPr>
            <w:r w:rsidRPr="001D1F9F">
              <w:rPr>
                <w:rFonts w:cs="Arial"/>
                <w:sz w:val="20"/>
                <w:szCs w:val="20"/>
              </w:rPr>
              <w:t>Community engagement</w:t>
            </w:r>
          </w:p>
        </w:tc>
        <w:tc>
          <w:tcPr>
            <w:tcW w:w="7342" w:type="dxa"/>
            <w:tcBorders>
              <w:top w:val="none" w:sz="0" w:space="0" w:color="auto"/>
              <w:bottom w:val="none" w:sz="0" w:space="0" w:color="auto"/>
              <w:right w:val="none" w:sz="0" w:space="0" w:color="auto"/>
            </w:tcBorders>
            <w:shd w:val="clear" w:color="auto" w:fill="auto"/>
            <w:vAlign w:val="center"/>
          </w:tcPr>
          <w:p w14:paraId="78FC1D17"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Provision of a Harmony Day, multicultural arts or festival event or other activity that promotes social participation and community cohesion </w:t>
            </w:r>
            <w:r w:rsidRPr="001D1F9F">
              <w:rPr>
                <w:rFonts w:cs="Arial"/>
                <w:color w:val="000000" w:themeColor="text1"/>
                <w:sz w:val="20"/>
                <w:szCs w:val="20"/>
              </w:rPr>
              <w:t>by bringing people from different backgrounds together</w:t>
            </w:r>
            <w:r w:rsidRPr="001D1F9F">
              <w:rPr>
                <w:rFonts w:cs="Arial"/>
                <w:sz w:val="20"/>
                <w:szCs w:val="20"/>
              </w:rPr>
              <w:t>.</w:t>
            </w:r>
          </w:p>
        </w:tc>
      </w:tr>
    </w:tbl>
    <w:p w14:paraId="21FEFEBC" w14:textId="77777777" w:rsidR="00D25FF1" w:rsidRPr="001D1F9F" w:rsidRDefault="00D25FF1" w:rsidP="00D25FF1">
      <w:pPr>
        <w:rPr>
          <w:rStyle w:val="BookTitle"/>
          <w:rFonts w:cs="Arial"/>
          <w:i w:val="0"/>
          <w:iCs w:val="0"/>
          <w:smallCaps w:val="0"/>
          <w:spacing w:val="0"/>
        </w:rPr>
      </w:pPr>
      <w:r w:rsidRPr="001D1F9F">
        <w:rPr>
          <w:rStyle w:val="BookTitle"/>
          <w:rFonts w:cs="Arial"/>
          <w:i w:val="0"/>
          <w:iCs w:val="0"/>
          <w:smallCaps w:val="0"/>
          <w:spacing w:val="0"/>
        </w:rPr>
        <w:br w:type="page"/>
      </w:r>
    </w:p>
    <w:p w14:paraId="4E7F38A7" w14:textId="77777777" w:rsidR="00D25FF1" w:rsidRPr="00333BEF" w:rsidRDefault="00D25FF1" w:rsidP="00333BEF">
      <w:pPr>
        <w:pStyle w:val="Heading3"/>
        <w:rPr>
          <w:rStyle w:val="BookTitle"/>
          <w:i w:val="0"/>
          <w:iCs w:val="0"/>
          <w:smallCaps w:val="0"/>
          <w:spacing w:val="0"/>
        </w:rPr>
      </w:pPr>
      <w:bookmarkStart w:id="65" w:name="_Toc111182896"/>
      <w:r w:rsidRPr="003F24E2">
        <w:rPr>
          <w:rStyle w:val="BookTitle"/>
          <w:i w:val="0"/>
          <w:iCs w:val="0"/>
          <w:smallCaps w:val="0"/>
          <w:spacing w:val="0"/>
        </w:rPr>
        <w:lastRenderedPageBreak/>
        <w:t xml:space="preserve">SARC – </w:t>
      </w:r>
      <w:r w:rsidRPr="00333BEF">
        <w:rPr>
          <w:rStyle w:val="BookTitle"/>
          <w:i w:val="0"/>
          <w:iCs w:val="0"/>
          <w:smallCaps w:val="0"/>
          <w:spacing w:val="0"/>
        </w:rPr>
        <w:t>Inclusive Communities</w:t>
      </w:r>
      <w:r w:rsidR="0035458A" w:rsidRPr="00333BEF">
        <w:rPr>
          <w:rStyle w:val="BookTitle"/>
          <w:i w:val="0"/>
          <w:iCs w:val="0"/>
          <w:smallCaps w:val="0"/>
          <w:spacing w:val="0"/>
        </w:rPr>
        <w:t xml:space="preserve"> (grants concluding 2022 or before)</w:t>
      </w:r>
      <w:bookmarkEnd w:id="65"/>
    </w:p>
    <w:p w14:paraId="01AD4E04" w14:textId="77777777" w:rsidR="00D25FF1" w:rsidRPr="001D1F9F" w:rsidRDefault="00D25FF1" w:rsidP="00AE4F94">
      <w:pPr>
        <w:spacing w:before="180" w:after="120" w:line="288" w:lineRule="auto"/>
        <w:jc w:val="both"/>
        <w:rPr>
          <w:rFonts w:cs="Arial"/>
          <w:b/>
        </w:rPr>
      </w:pPr>
      <w:r w:rsidRPr="001D1F9F">
        <w:rPr>
          <w:rFonts w:cs="Arial"/>
          <w:b/>
        </w:rPr>
        <w:t>Description</w:t>
      </w:r>
    </w:p>
    <w:p w14:paraId="70969FC7" w14:textId="287E6FE2" w:rsidR="00D25FF1" w:rsidRPr="001D1F9F" w:rsidRDefault="00D25FF1" w:rsidP="00CC774F">
      <w:pPr>
        <w:spacing w:before="120" w:after="120" w:line="288" w:lineRule="auto"/>
        <w:ind w:left="284"/>
        <w:jc w:val="both"/>
        <w:rPr>
          <w:rFonts w:cs="Arial"/>
          <w:sz w:val="20"/>
          <w:szCs w:val="20"/>
        </w:rPr>
      </w:pPr>
      <w:r w:rsidRPr="001D1F9F">
        <w:rPr>
          <w:rFonts w:cs="Arial"/>
          <w:sz w:val="20"/>
          <w:szCs w:val="20"/>
        </w:rPr>
        <w:t xml:space="preserve">Inclusive Communities activities aim to increase the social and economic participation of vulnerable and disadvantaged individuals and families within their communities and enhance their lifetime wellbeing and sense </w:t>
      </w:r>
      <w:r w:rsidR="00EA3E1D" w:rsidRPr="001D1F9F">
        <w:rPr>
          <w:rFonts w:cs="Arial"/>
          <w:sz w:val="20"/>
          <w:szCs w:val="20"/>
        </w:rPr>
        <w:t>of</w:t>
      </w:r>
      <w:r w:rsidR="00EA3E1D">
        <w:rPr>
          <w:rFonts w:cs="Arial"/>
          <w:sz w:val="20"/>
          <w:szCs w:val="20"/>
        </w:rPr>
        <w:t> </w:t>
      </w:r>
      <w:r w:rsidRPr="001D1F9F">
        <w:rPr>
          <w:rFonts w:cs="Arial"/>
          <w:sz w:val="20"/>
          <w:szCs w:val="20"/>
        </w:rPr>
        <w:t>community belonging.</w:t>
      </w:r>
    </w:p>
    <w:p w14:paraId="5D7C9B91" w14:textId="77777777" w:rsidR="00D25FF1" w:rsidRPr="001D1F9F" w:rsidRDefault="00D25FF1" w:rsidP="00AE4F94">
      <w:pPr>
        <w:spacing w:before="180" w:after="120" w:line="288" w:lineRule="auto"/>
        <w:jc w:val="both"/>
        <w:rPr>
          <w:rFonts w:cs="Arial"/>
          <w:b/>
        </w:rPr>
      </w:pPr>
      <w:r w:rsidRPr="001D1F9F">
        <w:rPr>
          <w:rFonts w:cs="Arial"/>
          <w:b/>
        </w:rPr>
        <w:t>Who is the primary client?</w:t>
      </w:r>
    </w:p>
    <w:p w14:paraId="1068E76A" w14:textId="77777777" w:rsidR="00D25FF1" w:rsidRPr="001D1F9F" w:rsidRDefault="00D25FF1" w:rsidP="00CC774F">
      <w:pPr>
        <w:spacing w:before="120" w:after="120" w:line="288" w:lineRule="auto"/>
        <w:ind w:left="284"/>
        <w:jc w:val="both"/>
        <w:rPr>
          <w:rFonts w:cs="Arial"/>
          <w:sz w:val="20"/>
          <w:szCs w:val="20"/>
        </w:rPr>
      </w:pPr>
      <w:r w:rsidRPr="001D1F9F">
        <w:rPr>
          <w:rFonts w:cs="Arial"/>
          <w:sz w:val="20"/>
          <w:szCs w:val="20"/>
        </w:rPr>
        <w:t xml:space="preserve">The primary clients for this program activity include any vulnerable and disadvantaged individuals and families needing assistance to improve their social and economic participation, and their sense of belonging. This can include adults, children, carers, care recipients, families and seniors. </w:t>
      </w:r>
    </w:p>
    <w:p w14:paraId="238289E7" w14:textId="77777777" w:rsidR="00D25FF1" w:rsidRPr="001D1F9F" w:rsidRDefault="00D25FF1" w:rsidP="00AE4F94">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61F125D4"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who have arrived in Australia in the last five years</w:t>
      </w:r>
    </w:p>
    <w:p w14:paraId="7B4517B8"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on a Humanitarian visa</w:t>
      </w:r>
    </w:p>
    <w:p w14:paraId="24ABE8A7"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from a cultural and linguistically diverse background</w:t>
      </w:r>
    </w:p>
    <w:p w14:paraId="72091D6A"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identifying as Aboriginal or Torres Strait Islander</w:t>
      </w:r>
    </w:p>
    <w:p w14:paraId="62BA6809"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identifying as having a condition, impairment or disability</w:t>
      </w:r>
    </w:p>
    <w:p w14:paraId="24361D47"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residing in a low Socio-Economic Indexes for Area (SEIFA)</w:t>
      </w:r>
    </w:p>
    <w:p w14:paraId="4B0DF7DF"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residing in a rural or remote area</w:t>
      </w:r>
    </w:p>
    <w:p w14:paraId="71EAFFFF"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and families who are unemployed, ill, studying and/or experiencing financial distress</w:t>
      </w:r>
    </w:p>
    <w:p w14:paraId="5F6BDF9B" w14:textId="77777777" w:rsidR="00D25FF1" w:rsidRPr="001D1F9F" w:rsidRDefault="00D25FF1" w:rsidP="00CC774F">
      <w:pPr>
        <w:pStyle w:val="BodyText"/>
        <w:numPr>
          <w:ilvl w:val="0"/>
          <w:numId w:val="92"/>
        </w:numPr>
        <w:spacing w:before="60" w:after="60" w:line="288" w:lineRule="auto"/>
        <w:jc w:val="both"/>
        <w:rPr>
          <w:rFonts w:cs="Arial"/>
          <w:lang w:val="en-AU"/>
        </w:rPr>
      </w:pPr>
      <w:r w:rsidRPr="001D1F9F">
        <w:rPr>
          <w:rFonts w:cs="Arial"/>
          <w:lang w:val="en-AU"/>
        </w:rPr>
        <w:t>People under 18 years.</w:t>
      </w:r>
    </w:p>
    <w:p w14:paraId="486E34D2" w14:textId="77777777" w:rsidR="00D25FF1" w:rsidRPr="001D1F9F" w:rsidRDefault="00D25FF1" w:rsidP="00AE4F94">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46ED2B43" w14:textId="1596EF25"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A3E1D" w:rsidRPr="001D1F9F">
        <w:rPr>
          <w:rFonts w:cs="Arial"/>
          <w:lang w:val="en-AU"/>
        </w:rPr>
        <w:t>on</w:t>
      </w:r>
      <w:r w:rsidR="00EA3E1D">
        <w:rPr>
          <w:rFonts w:cs="Arial"/>
          <w:lang w:val="en-AU"/>
        </w:rPr>
        <w:t xml:space="preserve"> </w:t>
      </w:r>
      <w:r w:rsidRPr="001D1F9F">
        <w:rPr>
          <w:rFonts w:cs="Arial"/>
          <w:lang w:val="en-AU"/>
        </w:rPr>
        <w:t xml:space="preserve">how to record them in the web-based portal can be found on the Data Exchange </w:t>
      </w:r>
      <w:hyperlink r:id="rId98" w:history="1">
        <w:r w:rsidRPr="001D1F9F">
          <w:rPr>
            <w:rStyle w:val="Hyperlink"/>
            <w:rFonts w:cs="Arial"/>
            <w:lang w:val="en-AU"/>
          </w:rPr>
          <w:t>website</w:t>
        </w:r>
      </w:hyperlink>
      <w:r w:rsidRPr="001D1F9F">
        <w:rPr>
          <w:rFonts w:cs="Arial"/>
          <w:lang w:val="en-AU"/>
        </w:rPr>
        <w:t>.</w:t>
      </w:r>
    </w:p>
    <w:p w14:paraId="13A1946A" w14:textId="77777777"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carers of clients, care recipients, parent/guardians of clients, or community leaders.</w:t>
      </w:r>
    </w:p>
    <w:p w14:paraId="38C76FA3" w14:textId="77777777" w:rsidR="00D25FF1" w:rsidRPr="001D1F9F" w:rsidRDefault="00D25FF1" w:rsidP="00AE4F94">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612A4D8" w14:textId="7B2F9AE4"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This program provides face-to-face support where clients are known to the service, therefore it is expected that </w:t>
      </w:r>
      <w:r w:rsidR="00EA3E1D" w:rsidRPr="00FA586A">
        <w:rPr>
          <w:rFonts w:cs="Arial"/>
          <w:b/>
          <w:lang w:val="en-AU"/>
        </w:rPr>
        <w:t>no</w:t>
      </w:r>
      <w:r w:rsidR="00EA3E1D">
        <w:rPr>
          <w:rFonts w:cs="Arial"/>
          <w:b/>
          <w:lang w:val="en-AU"/>
        </w:rPr>
        <w:t> </w:t>
      </w:r>
      <w:r w:rsidRPr="00FA586A">
        <w:rPr>
          <w:rFonts w:cs="Arial"/>
          <w:b/>
          <w:lang w:val="en-AU"/>
        </w:rPr>
        <w:t xml:space="preserve">more than </w:t>
      </w:r>
      <w:r w:rsidRPr="00BA38C7">
        <w:rPr>
          <w:rFonts w:cs="Arial"/>
          <w:b/>
          <w:lang w:val="en-AU"/>
        </w:rPr>
        <w:t>3</w:t>
      </w:r>
      <w:r w:rsidRPr="001D1F9F">
        <w:rPr>
          <w:rFonts w:cs="Arial"/>
          <w:b/>
          <w:lang w:val="en-AU"/>
        </w:rPr>
        <w:t xml:space="preserve">0 per cent </w:t>
      </w:r>
      <w:r w:rsidRPr="00FA586A">
        <w:rPr>
          <w:rFonts w:cs="Arial"/>
          <w:lang w:val="en-AU"/>
        </w:rPr>
        <w:t>of your clients</w:t>
      </w:r>
      <w:r w:rsidRPr="001D1F9F">
        <w:rPr>
          <w:rFonts w:cs="Arial"/>
          <w:b/>
          <w:lang w:val="en-AU"/>
        </w:rPr>
        <w:t xml:space="preserve"> </w:t>
      </w:r>
      <w:r w:rsidRPr="001D1F9F">
        <w:rPr>
          <w:rFonts w:cs="Arial"/>
          <w:lang w:val="en-AU"/>
        </w:rPr>
        <w:t>should be recorded as unidentified clients in each reporting period.</w:t>
      </w:r>
    </w:p>
    <w:p w14:paraId="244ACA23" w14:textId="77777777" w:rsidR="00D25FF1" w:rsidRPr="001D1F9F" w:rsidRDefault="00D25FF1" w:rsidP="00CC774F">
      <w:pPr>
        <w:spacing w:before="120" w:after="120" w:line="288" w:lineRule="auto"/>
        <w:ind w:left="284"/>
        <w:jc w:val="both"/>
        <w:rPr>
          <w:rFonts w:cs="Arial"/>
          <w:b/>
          <w:bCs/>
          <w:sz w:val="20"/>
          <w:szCs w:val="20"/>
        </w:rPr>
      </w:pPr>
      <w:r w:rsidRPr="001D1F9F">
        <w:rPr>
          <w:rFonts w:cs="Arial"/>
          <w:sz w:val="20"/>
          <w:szCs w:val="20"/>
        </w:rPr>
        <w:t>Examples of where the use of unidentified clients may be appropriate include: large group information sessions; community capacity building workshops to inform development and planning of an Inclusive Communities project; and community events or festivals. However, organisations should aim to collect individual client details for each participant/attendee where possible</w:t>
      </w:r>
      <w:r w:rsidRPr="001D1F9F">
        <w:rPr>
          <w:rFonts w:cs="Arial"/>
          <w:bCs/>
          <w:sz w:val="20"/>
          <w:szCs w:val="20"/>
        </w:rPr>
        <w:t>.</w:t>
      </w:r>
      <w:r w:rsidRPr="001D1F9F">
        <w:rPr>
          <w:rFonts w:cs="Arial"/>
          <w:b/>
          <w:bCs/>
          <w:sz w:val="20"/>
          <w:szCs w:val="20"/>
        </w:rPr>
        <w:t xml:space="preserve"> </w:t>
      </w:r>
    </w:p>
    <w:p w14:paraId="6439681F" w14:textId="77777777" w:rsidR="00D25FF1" w:rsidRPr="001D1F9F" w:rsidRDefault="00D25FF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9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DC189DB" w14:textId="2D49EE4A" w:rsidR="00D25FF1" w:rsidRPr="001D1F9F" w:rsidRDefault="00D25FF1" w:rsidP="00AE4F94">
      <w:pPr>
        <w:pStyle w:val="BodyText"/>
        <w:pageBreakBefore/>
        <w:spacing w:before="180" w:after="120" w:line="288" w:lineRule="auto"/>
        <w:ind w:left="0"/>
        <w:rPr>
          <w:rFonts w:cs="Arial"/>
          <w:lang w:val="en-AU"/>
        </w:rPr>
      </w:pPr>
      <w:r w:rsidRPr="001D1F9F">
        <w:rPr>
          <w:rFonts w:cs="Arial"/>
          <w:b/>
          <w:sz w:val="22"/>
          <w:lang w:val="en-AU"/>
        </w:rPr>
        <w:lastRenderedPageBreak/>
        <w:t>How should cases be set up?</w:t>
      </w:r>
      <w:r w:rsidR="00C82270">
        <w:rPr>
          <w:rFonts w:cs="Arial"/>
          <w:b/>
          <w:sz w:val="22"/>
          <w:lang w:val="en-AU"/>
        </w:rPr>
        <w:t xml:space="preserve"> </w:t>
      </w:r>
      <w:r w:rsidRPr="001D1F9F">
        <w:rPr>
          <w:rFonts w:cs="Arial"/>
          <w:lang w:val="en-AU"/>
        </w:rPr>
        <w:t>There is no specific case structure recommended for this program activity. Organisations should create cases in a way that works best for them and their staff.</w:t>
      </w:r>
      <w:r w:rsidR="00C82270">
        <w:rPr>
          <w:rFonts w:cs="Arial"/>
          <w:lang w:val="en-AU"/>
        </w:rPr>
        <w:t xml:space="preserve"> </w:t>
      </w:r>
      <w:r w:rsidRPr="001D1F9F">
        <w:rPr>
          <w:rFonts w:cs="Arial"/>
          <w:b/>
          <w:sz w:val="22"/>
          <w:lang w:val="en-AU"/>
        </w:rPr>
        <w:t>What areas of SCORE are most relevant?</w:t>
      </w:r>
    </w:p>
    <w:p w14:paraId="24D2677C" w14:textId="77777777" w:rsidR="00D25FF1" w:rsidRPr="001D1F9F" w:rsidRDefault="00D25FF1" w:rsidP="00C82270">
      <w:pPr>
        <w:pStyle w:val="BodyText"/>
        <w:spacing w:before="120" w:after="120" w:line="288" w:lineRule="auto"/>
        <w:ind w:left="284"/>
        <w:jc w:val="both"/>
        <w:rPr>
          <w:rFonts w:cs="Arial"/>
          <w:lang w:val="en-AU"/>
        </w:rPr>
      </w:pPr>
      <w:r w:rsidRPr="001D1F9F">
        <w:rPr>
          <w:rFonts w:cs="Arial"/>
          <w:lang w:val="en-AU"/>
        </w:rPr>
        <w:t>Organisations can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25FF1" w:rsidRPr="001D1F9F" w14:paraId="2283D192" w14:textId="77777777" w:rsidTr="00AE4F94">
        <w:trPr>
          <w:trHeight w:val="401"/>
          <w:tblHeader/>
        </w:trPr>
        <w:tc>
          <w:tcPr>
            <w:tcW w:w="1250" w:type="pct"/>
            <w:shd w:val="clear" w:color="auto" w:fill="04617B" w:themeFill="text2"/>
            <w:vAlign w:val="center"/>
          </w:tcPr>
          <w:p w14:paraId="36D8BA1E"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3368E1F9"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59B1D576"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1656FF10"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25FF1" w:rsidRPr="001D1F9F" w14:paraId="0F59F738" w14:textId="77777777" w:rsidTr="00AE4F94">
        <w:trPr>
          <w:trHeight w:val="3488"/>
        </w:trPr>
        <w:tc>
          <w:tcPr>
            <w:tcW w:w="1250" w:type="pct"/>
          </w:tcPr>
          <w:p w14:paraId="360B8FD4"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Community participation and networks</w:t>
            </w:r>
          </w:p>
          <w:p w14:paraId="74997DEC"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3F80B2A2"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4751B9E8"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Material wellbeing and basic necessities</w:t>
            </w:r>
          </w:p>
          <w:p w14:paraId="2555D6F2"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6923B756" w14:textId="77777777" w:rsidR="00D25FF1" w:rsidRPr="001D1F9F" w:rsidRDefault="00D25FF1"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1A3D4BA4"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behaviours</w:t>
            </w:r>
          </w:p>
          <w:p w14:paraId="3C8B8D8C"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knowledge and access to information</w:t>
            </w:r>
          </w:p>
          <w:p w14:paraId="50C20BD3"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Changed skills</w:t>
            </w:r>
          </w:p>
          <w:p w14:paraId="3F4C80EF"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iCs/>
                <w:lang w:val="en-AU"/>
              </w:rPr>
              <w:t xml:space="preserve">Empowerment, choice and control </w:t>
            </w:r>
            <w:r w:rsidRPr="001D1F9F">
              <w:rPr>
                <w:rFonts w:cs="Arial"/>
                <w:lang w:val="en-AU"/>
              </w:rPr>
              <w:t>to make own decisions</w:t>
            </w:r>
          </w:p>
          <w:p w14:paraId="74FB1E26" w14:textId="77777777" w:rsidR="00D25FF1" w:rsidRPr="001D1F9F" w:rsidRDefault="00D25FF1" w:rsidP="007068CF">
            <w:pPr>
              <w:pStyle w:val="BodyText"/>
              <w:numPr>
                <w:ilvl w:val="0"/>
                <w:numId w:val="13"/>
              </w:numPr>
              <w:spacing w:before="60" w:after="60" w:line="288" w:lineRule="auto"/>
              <w:ind w:left="307" w:hanging="283"/>
              <w:rPr>
                <w:rFonts w:cs="Arial"/>
                <w:lang w:val="en-AU"/>
              </w:rPr>
            </w:pPr>
            <w:r w:rsidRPr="001D1F9F">
              <w:rPr>
                <w:rFonts w:cs="Arial"/>
                <w:lang w:val="en-AU"/>
              </w:rPr>
              <w:t>Engagement with relevant support services</w:t>
            </w:r>
          </w:p>
        </w:tc>
        <w:tc>
          <w:tcPr>
            <w:tcW w:w="1250" w:type="pct"/>
          </w:tcPr>
          <w:p w14:paraId="60C08307" w14:textId="77777777" w:rsidR="00D25FF1" w:rsidRPr="001D1F9F" w:rsidRDefault="00D25FF1" w:rsidP="007068CF">
            <w:pPr>
              <w:pStyle w:val="BodyText"/>
              <w:spacing w:before="60" w:after="60" w:line="288" w:lineRule="auto"/>
              <w:ind w:left="0"/>
              <w:rPr>
                <w:rFonts w:cs="Arial"/>
                <w:b/>
                <w:sz w:val="22"/>
                <w:szCs w:val="22"/>
                <w:highlight w:val="yellow"/>
                <w:lang w:val="en-AU"/>
              </w:rPr>
            </w:pPr>
            <w:r w:rsidRPr="001D1F9F">
              <w:rPr>
                <w:rFonts w:cs="Arial"/>
                <w:lang w:val="en-AU"/>
              </w:rPr>
              <w:t>All three Satisfaction outcomes are relevant for this program activity</w:t>
            </w:r>
          </w:p>
        </w:tc>
        <w:tc>
          <w:tcPr>
            <w:tcW w:w="1250" w:type="pct"/>
          </w:tcPr>
          <w:p w14:paraId="546F7AAF" w14:textId="77777777" w:rsidR="00D25FF1" w:rsidRPr="001D1F9F" w:rsidRDefault="00D25FF1" w:rsidP="007068CF">
            <w:pPr>
              <w:widowControl w:val="0"/>
              <w:numPr>
                <w:ilvl w:val="0"/>
                <w:numId w:val="12"/>
              </w:numPr>
              <w:spacing w:before="60" w:after="60" w:line="288" w:lineRule="auto"/>
              <w:ind w:left="342" w:hanging="283"/>
              <w:rPr>
                <w:rFonts w:eastAsia="Arial" w:cs="Arial"/>
                <w:sz w:val="20"/>
              </w:rPr>
            </w:pPr>
            <w:r w:rsidRPr="001D1F9F">
              <w:rPr>
                <w:rFonts w:eastAsia="Arial" w:cs="Arial"/>
                <w:sz w:val="20"/>
              </w:rPr>
              <w:t>Community infrastructure and networks</w:t>
            </w:r>
          </w:p>
          <w:p w14:paraId="53C26EEE" w14:textId="77777777" w:rsidR="00D25FF1" w:rsidRPr="001D1F9F" w:rsidRDefault="00D25FF1" w:rsidP="007068CF">
            <w:pPr>
              <w:widowControl w:val="0"/>
              <w:numPr>
                <w:ilvl w:val="0"/>
                <w:numId w:val="12"/>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p w14:paraId="652674C1" w14:textId="77777777" w:rsidR="00D25FF1" w:rsidRPr="001D1F9F" w:rsidRDefault="00D25FF1" w:rsidP="007068CF">
            <w:pPr>
              <w:widowControl w:val="0"/>
              <w:numPr>
                <w:ilvl w:val="0"/>
                <w:numId w:val="12"/>
              </w:numPr>
              <w:spacing w:before="60" w:after="60" w:line="288" w:lineRule="auto"/>
              <w:ind w:left="342" w:hanging="283"/>
              <w:rPr>
                <w:rFonts w:eastAsia="Arial" w:cs="Arial"/>
                <w:sz w:val="20"/>
              </w:rPr>
            </w:pPr>
            <w:r w:rsidRPr="001D1F9F">
              <w:rPr>
                <w:rFonts w:eastAsia="Arial" w:cs="Arial"/>
                <w:sz w:val="20"/>
              </w:rPr>
              <w:t>Organisational knowledge, skills and practices</w:t>
            </w:r>
          </w:p>
        </w:tc>
      </w:tr>
    </w:tbl>
    <w:p w14:paraId="096DD06D" w14:textId="77777777" w:rsidR="00D25FF1" w:rsidRPr="001D1F9F" w:rsidRDefault="00D25FF1" w:rsidP="00AE4F94">
      <w:pPr>
        <w:pStyle w:val="BodyText"/>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35"/>
        <w:gridCol w:w="7221"/>
      </w:tblGrid>
      <w:tr w:rsidR="00D25FF1" w:rsidRPr="001D1F9F" w14:paraId="03926338" w14:textId="77777777" w:rsidTr="00AE4F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54E19819" w14:textId="77777777" w:rsidR="00D25FF1" w:rsidRPr="001D1F9F" w:rsidRDefault="00D25FF1" w:rsidP="007068CF">
            <w:pPr>
              <w:spacing w:before="120" w:after="120" w:line="288" w:lineRule="auto"/>
              <w:rPr>
                <w:rFonts w:cs="Arial"/>
                <w:bCs w:val="0"/>
              </w:rPr>
            </w:pPr>
            <w:r w:rsidRPr="001D1F9F">
              <w:rPr>
                <w:rFonts w:cs="Arial"/>
                <w:iCs/>
              </w:rPr>
              <w:t>Service Type</w:t>
            </w:r>
          </w:p>
        </w:tc>
        <w:tc>
          <w:tcPr>
            <w:tcW w:w="7342" w:type="dxa"/>
            <w:vAlign w:val="center"/>
          </w:tcPr>
          <w:p w14:paraId="6D94E141" w14:textId="77777777" w:rsidR="00D25FF1" w:rsidRPr="001D1F9F" w:rsidRDefault="00D25FF1"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25FF1" w:rsidRPr="001D1F9F" w14:paraId="4F5939CF"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1F4FE56" w14:textId="77777777" w:rsidR="00D25FF1" w:rsidRPr="001D1F9F" w:rsidRDefault="00D25FF1" w:rsidP="007068CF">
            <w:pPr>
              <w:spacing w:before="60" w:after="60" w:line="288" w:lineRule="auto"/>
              <w:rPr>
                <w:rFonts w:cs="Arial"/>
                <w:bCs w:val="0"/>
                <w:color w:val="000000" w:themeColor="text1"/>
                <w:sz w:val="20"/>
                <w:szCs w:val="20"/>
              </w:rPr>
            </w:pPr>
            <w:r w:rsidRPr="001D1F9F">
              <w:rPr>
                <w:rFonts w:cs="Arial"/>
                <w:color w:val="000000" w:themeColor="text1"/>
                <w:sz w:val="20"/>
                <w:szCs w:val="20"/>
              </w:rPr>
              <w:t>Intake and assessment</w:t>
            </w:r>
          </w:p>
        </w:tc>
        <w:tc>
          <w:tcPr>
            <w:tcW w:w="7342" w:type="dxa"/>
            <w:tcBorders>
              <w:top w:val="none" w:sz="0" w:space="0" w:color="auto"/>
              <w:bottom w:val="none" w:sz="0" w:space="0" w:color="auto"/>
              <w:right w:val="none" w:sz="0" w:space="0" w:color="auto"/>
            </w:tcBorders>
            <w:shd w:val="clear" w:color="auto" w:fill="auto"/>
            <w:vAlign w:val="center"/>
          </w:tcPr>
          <w:p w14:paraId="4ECDFC69"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D1F9F">
              <w:rPr>
                <w:rFonts w:cs="Arial"/>
                <w:color w:val="000000" w:themeColor="text1"/>
                <w:sz w:val="20"/>
                <w:szCs w:val="20"/>
              </w:rPr>
              <w:t>Initial meeting with client to gather information and discuss needs.</w:t>
            </w:r>
          </w:p>
        </w:tc>
      </w:tr>
      <w:tr w:rsidR="00D25FF1" w:rsidRPr="001D1F9F" w14:paraId="70F76600"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D0BA918" w14:textId="77777777" w:rsidR="00D25FF1" w:rsidRPr="001D1F9F" w:rsidRDefault="00D25FF1" w:rsidP="007068CF">
            <w:pPr>
              <w:spacing w:before="60" w:after="60" w:line="288" w:lineRule="auto"/>
              <w:rPr>
                <w:rFonts w:cs="Arial"/>
                <w:bCs w:val="0"/>
                <w:color w:val="000000" w:themeColor="text1"/>
                <w:sz w:val="20"/>
                <w:szCs w:val="20"/>
                <w:highlight w:val="yellow"/>
              </w:rPr>
            </w:pPr>
            <w:r w:rsidRPr="001D1F9F">
              <w:rPr>
                <w:rFonts w:cs="Arial"/>
                <w:color w:val="000000" w:themeColor="text1"/>
                <w:sz w:val="20"/>
                <w:szCs w:val="20"/>
              </w:rPr>
              <w:t>Information/Advice/Referral</w:t>
            </w:r>
          </w:p>
        </w:tc>
        <w:tc>
          <w:tcPr>
            <w:tcW w:w="7342" w:type="dxa"/>
            <w:shd w:val="clear" w:color="auto" w:fill="auto"/>
            <w:vAlign w:val="center"/>
          </w:tcPr>
          <w:p w14:paraId="3362D0F7" w14:textId="77777777" w:rsidR="00D25FF1" w:rsidRPr="001D1F9F"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highlight w:val="yellow"/>
              </w:rPr>
            </w:pPr>
            <w:r w:rsidRPr="001D1F9F">
              <w:rPr>
                <w:rFonts w:cs="Arial"/>
                <w:color w:val="000000" w:themeColor="text1"/>
                <w:sz w:val="20"/>
                <w:szCs w:val="20"/>
              </w:rPr>
              <w:t>Provision of information or advice through community workshops or forums, provision of information and advice online, or referral to another service.</w:t>
            </w:r>
          </w:p>
        </w:tc>
      </w:tr>
      <w:tr w:rsidR="00D25FF1" w:rsidRPr="001D1F9F" w14:paraId="32D9AAD8"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5E10F8C5" w14:textId="77777777" w:rsidR="00D25FF1" w:rsidRPr="001D1F9F" w:rsidRDefault="00D25FF1" w:rsidP="007068CF">
            <w:pPr>
              <w:spacing w:before="60" w:after="60" w:line="288" w:lineRule="auto"/>
              <w:rPr>
                <w:rFonts w:cs="Arial"/>
                <w:color w:val="000000" w:themeColor="text1"/>
                <w:sz w:val="20"/>
                <w:szCs w:val="20"/>
                <w:highlight w:val="yellow"/>
              </w:rPr>
            </w:pPr>
            <w:r w:rsidRPr="001D1F9F">
              <w:rPr>
                <w:rFonts w:cs="Arial"/>
                <w:color w:val="000000" w:themeColor="text1"/>
                <w:sz w:val="20"/>
                <w:szCs w:val="20"/>
              </w:rPr>
              <w:t>Education and skills training</w:t>
            </w:r>
          </w:p>
        </w:tc>
        <w:tc>
          <w:tcPr>
            <w:tcW w:w="7342" w:type="dxa"/>
            <w:tcBorders>
              <w:top w:val="none" w:sz="0" w:space="0" w:color="auto"/>
              <w:bottom w:val="none" w:sz="0" w:space="0" w:color="auto"/>
              <w:right w:val="none" w:sz="0" w:space="0" w:color="auto"/>
            </w:tcBorders>
            <w:shd w:val="clear" w:color="auto" w:fill="auto"/>
            <w:vAlign w:val="center"/>
          </w:tcPr>
          <w:p w14:paraId="4C2497A0"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highlight w:val="yellow"/>
              </w:rPr>
            </w:pPr>
            <w:r w:rsidRPr="001D1F9F">
              <w:rPr>
                <w:rFonts w:cs="Arial"/>
                <w:color w:val="000000" w:themeColor="text1"/>
                <w:sz w:val="20"/>
                <w:szCs w:val="20"/>
              </w:rPr>
              <w:t>Assisting a person to learn or build knowledge about a topic aimed at developing a skill, or enhancing a skill relevant to the client’s circumstances, for example leadership training activities to empower newly arrived women.</w:t>
            </w:r>
          </w:p>
        </w:tc>
      </w:tr>
      <w:tr w:rsidR="00D25FF1" w:rsidRPr="001D1F9F" w14:paraId="794E6345"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37BF283" w14:textId="77777777" w:rsidR="00D25FF1" w:rsidRPr="001D1F9F" w:rsidRDefault="00D25FF1" w:rsidP="007068CF">
            <w:pPr>
              <w:spacing w:before="60" w:after="60" w:line="288" w:lineRule="auto"/>
              <w:rPr>
                <w:rFonts w:cs="Arial"/>
                <w:bCs w:val="0"/>
                <w:color w:val="000000" w:themeColor="text1"/>
                <w:sz w:val="20"/>
                <w:szCs w:val="20"/>
                <w:highlight w:val="yellow"/>
              </w:rPr>
            </w:pPr>
            <w:r w:rsidRPr="001D1F9F">
              <w:rPr>
                <w:rFonts w:cs="Arial"/>
                <w:color w:val="000000" w:themeColor="text1"/>
                <w:sz w:val="20"/>
                <w:szCs w:val="20"/>
              </w:rPr>
              <w:t>Child/Youth focussed group</w:t>
            </w:r>
          </w:p>
        </w:tc>
        <w:tc>
          <w:tcPr>
            <w:tcW w:w="7342" w:type="dxa"/>
            <w:shd w:val="clear" w:color="auto" w:fill="auto"/>
            <w:vAlign w:val="center"/>
          </w:tcPr>
          <w:p w14:paraId="251387D3" w14:textId="38672998" w:rsidR="00D25FF1" w:rsidRPr="001D1F9F" w:rsidRDefault="00D25FF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D1F9F">
              <w:rPr>
                <w:rFonts w:cs="Arial"/>
                <w:color w:val="000000" w:themeColor="text1"/>
                <w:sz w:val="20"/>
                <w:szCs w:val="20"/>
              </w:rPr>
              <w:t xml:space="preserve">Sessions targeted at children and/or youth under the age of 18, and delivered </w:t>
            </w:r>
            <w:r w:rsidR="00EA3E1D" w:rsidRPr="001D1F9F">
              <w:rPr>
                <w:rFonts w:cs="Arial"/>
                <w:color w:val="000000" w:themeColor="text1"/>
                <w:sz w:val="20"/>
                <w:szCs w:val="20"/>
              </w:rPr>
              <w:t>in</w:t>
            </w:r>
            <w:r w:rsidR="00EA3E1D">
              <w:rPr>
                <w:rFonts w:cs="Arial"/>
                <w:color w:val="000000" w:themeColor="text1"/>
                <w:sz w:val="20"/>
                <w:szCs w:val="20"/>
              </w:rPr>
              <w:t> </w:t>
            </w:r>
            <w:r w:rsidR="00EA3E1D" w:rsidRPr="001D1F9F">
              <w:rPr>
                <w:rFonts w:cs="Arial"/>
                <w:color w:val="000000" w:themeColor="text1"/>
                <w:sz w:val="20"/>
                <w:szCs w:val="20"/>
              </w:rPr>
              <w:t>a</w:t>
            </w:r>
            <w:r w:rsidR="00EA3E1D">
              <w:rPr>
                <w:rFonts w:cs="Arial"/>
                <w:color w:val="000000" w:themeColor="text1"/>
                <w:sz w:val="20"/>
                <w:szCs w:val="20"/>
              </w:rPr>
              <w:t> </w:t>
            </w:r>
            <w:r w:rsidRPr="001D1F9F">
              <w:rPr>
                <w:rFonts w:cs="Arial"/>
                <w:color w:val="000000" w:themeColor="text1"/>
                <w:sz w:val="20"/>
                <w:szCs w:val="20"/>
              </w:rPr>
              <w:t>group, rather than on an individual basis. Examples include early intervention, mentoring, recreational and peer support activities.</w:t>
            </w:r>
          </w:p>
        </w:tc>
      </w:tr>
      <w:tr w:rsidR="00D25FF1" w:rsidRPr="001D1F9F" w14:paraId="4A1B85DF"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F43420E" w14:textId="77777777" w:rsidR="00D25FF1" w:rsidRPr="001D1F9F" w:rsidRDefault="00D25FF1" w:rsidP="007068CF">
            <w:pPr>
              <w:spacing w:before="60" w:after="60" w:line="288" w:lineRule="auto"/>
              <w:rPr>
                <w:rFonts w:cs="Arial"/>
                <w:color w:val="000000" w:themeColor="text1"/>
                <w:sz w:val="20"/>
                <w:szCs w:val="20"/>
                <w:highlight w:val="yellow"/>
              </w:rPr>
            </w:pPr>
            <w:r w:rsidRPr="001D1F9F">
              <w:rPr>
                <w:rFonts w:cs="Arial"/>
                <w:color w:val="000000" w:themeColor="text1"/>
                <w:sz w:val="20"/>
                <w:szCs w:val="20"/>
              </w:rPr>
              <w:t>Community capacity building</w:t>
            </w:r>
          </w:p>
        </w:tc>
        <w:tc>
          <w:tcPr>
            <w:tcW w:w="7342" w:type="dxa"/>
            <w:tcBorders>
              <w:top w:val="none" w:sz="0" w:space="0" w:color="auto"/>
              <w:bottom w:val="none" w:sz="0" w:space="0" w:color="auto"/>
              <w:right w:val="none" w:sz="0" w:space="0" w:color="auto"/>
            </w:tcBorders>
            <w:shd w:val="clear" w:color="auto" w:fill="auto"/>
            <w:vAlign w:val="center"/>
          </w:tcPr>
          <w:p w14:paraId="6249F3D1" w14:textId="5D3A908F" w:rsidR="00D25FF1" w:rsidRPr="001D1F9F" w:rsidRDefault="00D25FF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highlight w:val="yellow"/>
              </w:rPr>
            </w:pPr>
            <w:r w:rsidRPr="001D1F9F">
              <w:rPr>
                <w:rFonts w:cs="Arial"/>
                <w:color w:val="000000" w:themeColor="text1"/>
                <w:sz w:val="20"/>
                <w:szCs w:val="20"/>
              </w:rPr>
              <w:t xml:space="preserve">Activity that is targeted at building and/or strengthening a community’s skills </w:t>
            </w:r>
            <w:r w:rsidR="00EA3E1D" w:rsidRPr="001D1F9F">
              <w:rPr>
                <w:rFonts w:cs="Arial"/>
                <w:color w:val="000000" w:themeColor="text1"/>
                <w:sz w:val="20"/>
                <w:szCs w:val="20"/>
              </w:rPr>
              <w:t>or</w:t>
            </w:r>
            <w:r w:rsidR="00EA3E1D">
              <w:rPr>
                <w:rFonts w:cs="Arial"/>
                <w:color w:val="000000" w:themeColor="text1"/>
                <w:sz w:val="20"/>
                <w:szCs w:val="20"/>
              </w:rPr>
              <w:t xml:space="preserve"> </w:t>
            </w:r>
            <w:r w:rsidRPr="001D1F9F">
              <w:rPr>
                <w:rFonts w:cs="Arial"/>
                <w:color w:val="000000" w:themeColor="text1"/>
                <w:sz w:val="20"/>
                <w:szCs w:val="20"/>
              </w:rPr>
              <w:t>understanding of a topic or subject to build social cohesion and support the social and economic participation of people in the local community.</w:t>
            </w:r>
          </w:p>
        </w:tc>
      </w:tr>
      <w:tr w:rsidR="00D25FF1" w:rsidRPr="001D1F9F" w14:paraId="4AEF7D22"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CEB99E6" w14:textId="77777777" w:rsidR="00D25FF1" w:rsidRPr="001D1F9F" w:rsidRDefault="00D25FF1" w:rsidP="007068CF">
            <w:pPr>
              <w:rPr>
                <w:rFonts w:cs="Arial"/>
                <w:color w:val="000000" w:themeColor="text1"/>
                <w:sz w:val="20"/>
                <w:szCs w:val="20"/>
              </w:rPr>
            </w:pPr>
            <w:r w:rsidRPr="001D1F9F">
              <w:rPr>
                <w:rFonts w:cs="Arial"/>
                <w:color w:val="000000" w:themeColor="text1"/>
                <w:sz w:val="20"/>
                <w:szCs w:val="20"/>
              </w:rPr>
              <w:t>Family capacity building</w:t>
            </w:r>
          </w:p>
        </w:tc>
        <w:tc>
          <w:tcPr>
            <w:tcW w:w="7342" w:type="dxa"/>
            <w:shd w:val="clear" w:color="auto" w:fill="auto"/>
            <w:vAlign w:val="center"/>
          </w:tcPr>
          <w:p w14:paraId="157BD6E3" w14:textId="77777777" w:rsidR="00D25FF1" w:rsidRPr="001D1F9F"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highlight w:val="yellow"/>
              </w:rPr>
            </w:pPr>
            <w:r w:rsidRPr="001D1F9F">
              <w:rPr>
                <w:rFonts w:cs="Arial"/>
                <w:color w:val="000000" w:themeColor="text1"/>
                <w:sz w:val="20"/>
                <w:szCs w:val="20"/>
              </w:rPr>
              <w:t>Early intervention or crisis prevention to support children and their parents.</w:t>
            </w:r>
          </w:p>
        </w:tc>
      </w:tr>
      <w:tr w:rsidR="00D25FF1" w:rsidRPr="001D1F9F" w14:paraId="1F3FE4C6"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0A063CE" w14:textId="77777777" w:rsidR="00D25FF1" w:rsidRPr="001D1F9F" w:rsidRDefault="00D25FF1" w:rsidP="007068CF">
            <w:pPr>
              <w:spacing w:before="60" w:after="60" w:line="288" w:lineRule="auto"/>
              <w:rPr>
                <w:rFonts w:cs="Arial"/>
                <w:color w:val="000000" w:themeColor="text1"/>
                <w:sz w:val="20"/>
                <w:szCs w:val="20"/>
                <w:highlight w:val="yellow"/>
              </w:rPr>
            </w:pPr>
            <w:r w:rsidRPr="001D1F9F">
              <w:rPr>
                <w:rFonts w:cs="Arial"/>
                <w:color w:val="000000" w:themeColor="text1"/>
                <w:sz w:val="20"/>
                <w:szCs w:val="20"/>
              </w:rPr>
              <w:t>Facilitate employment pathways</w:t>
            </w:r>
          </w:p>
        </w:tc>
        <w:tc>
          <w:tcPr>
            <w:tcW w:w="7342" w:type="dxa"/>
            <w:tcBorders>
              <w:top w:val="none" w:sz="0" w:space="0" w:color="auto"/>
              <w:bottom w:val="none" w:sz="0" w:space="0" w:color="auto"/>
              <w:right w:val="none" w:sz="0" w:space="0" w:color="auto"/>
            </w:tcBorders>
            <w:shd w:val="clear" w:color="auto" w:fill="auto"/>
            <w:vAlign w:val="center"/>
          </w:tcPr>
          <w:p w14:paraId="0421C99B"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D1F9F">
              <w:rPr>
                <w:rFonts w:cs="Arial"/>
                <w:color w:val="000000" w:themeColor="text1"/>
                <w:sz w:val="20"/>
                <w:szCs w:val="20"/>
              </w:rPr>
              <w:t>Provision of technical, vocational guidance and/or training to improve a person’s job skills and employment opportunities.</w:t>
            </w:r>
          </w:p>
        </w:tc>
      </w:tr>
      <w:tr w:rsidR="00D25FF1" w:rsidRPr="001D1F9F" w14:paraId="07066BC3" w14:textId="77777777" w:rsidTr="00AE4F94">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13852DF" w14:textId="77777777" w:rsidR="00D25FF1" w:rsidRPr="001D1F9F" w:rsidRDefault="00D25FF1" w:rsidP="007068CF">
            <w:pPr>
              <w:spacing w:before="60" w:after="60" w:line="288" w:lineRule="auto"/>
              <w:rPr>
                <w:rFonts w:cs="Arial"/>
                <w:color w:val="000000" w:themeColor="text1"/>
                <w:sz w:val="20"/>
                <w:szCs w:val="20"/>
              </w:rPr>
            </w:pPr>
            <w:r w:rsidRPr="001D1F9F">
              <w:rPr>
                <w:rFonts w:cs="Arial"/>
                <w:color w:val="000000" w:themeColor="text1"/>
                <w:sz w:val="20"/>
                <w:szCs w:val="20"/>
              </w:rPr>
              <w:t>Mentoring/Peer support</w:t>
            </w:r>
          </w:p>
        </w:tc>
        <w:tc>
          <w:tcPr>
            <w:tcW w:w="7342" w:type="dxa"/>
            <w:shd w:val="clear" w:color="auto" w:fill="auto"/>
            <w:vAlign w:val="center"/>
          </w:tcPr>
          <w:p w14:paraId="18D03824" w14:textId="77777777" w:rsidR="00D25FF1" w:rsidRPr="001D1F9F" w:rsidRDefault="00D25FF1"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color w:val="000000" w:themeColor="text1"/>
                <w:sz w:val="20"/>
                <w:szCs w:val="20"/>
              </w:rPr>
            </w:pPr>
            <w:r w:rsidRPr="001D1F9F">
              <w:rPr>
                <w:rFonts w:cs="Arial"/>
                <w:color w:val="000000" w:themeColor="text1"/>
                <w:sz w:val="20"/>
                <w:szCs w:val="20"/>
              </w:rPr>
              <w:t>Provision of mentoring or peer support to increase a person’s social and economic participation in the community.</w:t>
            </w:r>
          </w:p>
        </w:tc>
      </w:tr>
      <w:tr w:rsidR="00D25FF1" w:rsidRPr="001D1F9F" w14:paraId="1B325166" w14:textId="77777777" w:rsidTr="00AE4F94">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C60D18A" w14:textId="77777777" w:rsidR="00D25FF1" w:rsidRPr="001D1F9F" w:rsidRDefault="00D25FF1" w:rsidP="007068CF">
            <w:pPr>
              <w:spacing w:before="60" w:after="60" w:line="288" w:lineRule="auto"/>
              <w:rPr>
                <w:rFonts w:cs="Arial"/>
                <w:color w:val="000000" w:themeColor="text1"/>
                <w:sz w:val="20"/>
                <w:szCs w:val="20"/>
              </w:rPr>
            </w:pPr>
            <w:r w:rsidRPr="001D1F9F">
              <w:rPr>
                <w:rFonts w:cs="Arial"/>
                <w:color w:val="000000" w:themeColor="text1"/>
                <w:sz w:val="20"/>
                <w:szCs w:val="20"/>
              </w:rPr>
              <w:t>Community engagement</w:t>
            </w:r>
          </w:p>
        </w:tc>
        <w:tc>
          <w:tcPr>
            <w:tcW w:w="7342" w:type="dxa"/>
            <w:tcBorders>
              <w:top w:val="none" w:sz="0" w:space="0" w:color="auto"/>
              <w:bottom w:val="none" w:sz="0" w:space="0" w:color="auto"/>
              <w:right w:val="none" w:sz="0" w:space="0" w:color="auto"/>
            </w:tcBorders>
            <w:shd w:val="clear" w:color="auto" w:fill="auto"/>
            <w:vAlign w:val="center"/>
          </w:tcPr>
          <w:p w14:paraId="4953495D" w14:textId="77777777" w:rsidR="00D25FF1" w:rsidRPr="001D1F9F" w:rsidRDefault="00D25FF1"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color w:val="000000" w:themeColor="text1"/>
                <w:sz w:val="20"/>
                <w:szCs w:val="20"/>
              </w:rPr>
            </w:pPr>
            <w:r w:rsidRPr="001D1F9F">
              <w:rPr>
                <w:rFonts w:cs="Arial"/>
                <w:color w:val="000000" w:themeColor="text1"/>
                <w:sz w:val="20"/>
                <w:szCs w:val="20"/>
              </w:rPr>
              <w:t>Provision of a Harmony Day, multicultural arts or festival event, or other activity that promotes social participation and community cohesion by bringing people from different backgrounds together.</w:t>
            </w:r>
          </w:p>
        </w:tc>
      </w:tr>
    </w:tbl>
    <w:p w14:paraId="0DEDB675" w14:textId="77777777" w:rsidR="009F39DF" w:rsidRPr="001D1F9F" w:rsidRDefault="00C01E57" w:rsidP="00D25FF1">
      <w:pPr>
        <w:rPr>
          <w:rStyle w:val="Style3"/>
          <w:rFonts w:cs="Arial"/>
          <w:b w:val="0"/>
          <w:color w:val="auto"/>
        </w:rPr>
      </w:pPr>
      <w:r w:rsidRPr="001D1F9F">
        <w:rPr>
          <w:rStyle w:val="Style3"/>
          <w:rFonts w:cs="Arial"/>
          <w:b w:val="0"/>
          <w:color w:val="auto"/>
        </w:rPr>
        <w:br w:type="page"/>
      </w:r>
    </w:p>
    <w:p w14:paraId="737D5C60" w14:textId="1111BBFC" w:rsidR="004728D2" w:rsidRDefault="00147B13" w:rsidP="00333BEF">
      <w:pPr>
        <w:pStyle w:val="Heading3"/>
        <w:rPr>
          <w:rFonts w:eastAsia="Times New Roman"/>
        </w:rPr>
      </w:pPr>
      <w:bookmarkStart w:id="66" w:name="_Toc106181527"/>
      <w:bookmarkStart w:id="67" w:name="_Toc111182897"/>
      <w:r>
        <w:rPr>
          <w:rFonts w:eastAsia="Times New Roman"/>
        </w:rPr>
        <w:lastRenderedPageBreak/>
        <w:t>SARC</w:t>
      </w:r>
      <w:r w:rsidR="004728D2">
        <w:rPr>
          <w:rFonts w:eastAsia="Times New Roman"/>
        </w:rPr>
        <w:t xml:space="preserve"> – Inclusive</w:t>
      </w:r>
      <w:bookmarkEnd w:id="66"/>
      <w:r w:rsidR="004728D2">
        <w:rPr>
          <w:rFonts w:eastAsia="Times New Roman"/>
        </w:rPr>
        <w:t xml:space="preserve"> Communities (grants commencing from 2022)</w:t>
      </w:r>
      <w:bookmarkEnd w:id="67"/>
      <w:r w:rsidR="004728D2">
        <w:rPr>
          <w:rFonts w:eastAsia="Times New Roman"/>
        </w:rPr>
        <w:t xml:space="preserve"> </w:t>
      </w:r>
    </w:p>
    <w:p w14:paraId="2B4DBFB8" w14:textId="77777777" w:rsidR="004728D2" w:rsidRDefault="004728D2" w:rsidP="004728D2">
      <w:pPr>
        <w:spacing w:before="120" w:after="120"/>
        <w:jc w:val="both"/>
        <w:rPr>
          <w:rFonts w:eastAsia="Arial" w:cs="Times New Roman"/>
          <w:b/>
        </w:rPr>
      </w:pPr>
      <w:r>
        <w:rPr>
          <w:rFonts w:eastAsia="Arial" w:cs="Times New Roman"/>
          <w:b/>
        </w:rPr>
        <w:t>Description</w:t>
      </w:r>
    </w:p>
    <w:p w14:paraId="60C0BE99" w14:textId="77777777" w:rsidR="004728D2" w:rsidRDefault="004728D2" w:rsidP="00AE4F94">
      <w:pPr>
        <w:spacing w:before="120" w:after="120" w:line="288" w:lineRule="auto"/>
        <w:ind w:left="284"/>
        <w:jc w:val="both"/>
        <w:rPr>
          <w:rFonts w:eastAsia="Arial" w:cs="Times New Roman"/>
          <w:sz w:val="20"/>
          <w:szCs w:val="20"/>
        </w:rPr>
      </w:pPr>
      <w:r>
        <w:rPr>
          <w:rFonts w:eastAsia="Arial" w:cs="Times New Roman"/>
          <w:sz w:val="20"/>
          <w:szCs w:val="20"/>
        </w:rPr>
        <w:t xml:space="preserve">Strong and Resilient Communities Activity – Inclusive Communities aims to support vulnerable and disadvantaged </w:t>
      </w:r>
      <w:r w:rsidRPr="00AE4F94">
        <w:rPr>
          <w:rFonts w:cs="Arial"/>
          <w:sz w:val="20"/>
          <w:szCs w:val="20"/>
        </w:rPr>
        <w:t>people</w:t>
      </w:r>
      <w:r>
        <w:rPr>
          <w:rFonts w:eastAsia="Arial" w:cs="Times New Roman"/>
          <w:sz w:val="20"/>
          <w:szCs w:val="20"/>
        </w:rPr>
        <w:t xml:space="preserve"> on pathways to self-reliance and empowerment through local community-driven solutions that support them to participate socially and economically.</w:t>
      </w:r>
    </w:p>
    <w:p w14:paraId="5D5CDBBB" w14:textId="77777777" w:rsidR="004728D2" w:rsidRDefault="004728D2" w:rsidP="004728D2">
      <w:pPr>
        <w:spacing w:before="120" w:after="120"/>
        <w:jc w:val="both"/>
        <w:rPr>
          <w:rFonts w:eastAsia="Arial" w:cs="Times New Roman"/>
          <w:b/>
          <w:sz w:val="20"/>
          <w:szCs w:val="20"/>
        </w:rPr>
      </w:pPr>
      <w:r>
        <w:rPr>
          <w:rFonts w:eastAsia="Arial" w:cs="Times New Roman"/>
          <w:b/>
          <w:sz w:val="20"/>
          <w:szCs w:val="20"/>
        </w:rPr>
        <w:t>Who is the primary client?</w:t>
      </w:r>
    </w:p>
    <w:p w14:paraId="4E668134" w14:textId="77777777" w:rsidR="004728D2" w:rsidRDefault="004728D2" w:rsidP="00AE4F94">
      <w:pPr>
        <w:spacing w:before="120" w:after="120" w:line="288" w:lineRule="auto"/>
        <w:ind w:left="284"/>
        <w:jc w:val="both"/>
        <w:rPr>
          <w:rFonts w:eastAsia="Arial" w:cs="Times New Roman"/>
          <w:sz w:val="20"/>
          <w:szCs w:val="20"/>
        </w:rPr>
      </w:pPr>
      <w:r>
        <w:rPr>
          <w:rFonts w:eastAsia="Arial" w:cs="Times New Roman"/>
          <w:sz w:val="20"/>
          <w:szCs w:val="20"/>
        </w:rPr>
        <w:t xml:space="preserve">The primary clients for this program activity include young people, people without employment and their families, vulnerable and </w:t>
      </w:r>
      <w:r w:rsidRPr="00AE4F94">
        <w:rPr>
          <w:rFonts w:cs="Arial"/>
          <w:sz w:val="20"/>
          <w:szCs w:val="20"/>
        </w:rPr>
        <w:t>disadvantaged</w:t>
      </w:r>
      <w:r>
        <w:rPr>
          <w:rFonts w:eastAsia="Arial" w:cs="Times New Roman"/>
          <w:sz w:val="20"/>
          <w:szCs w:val="20"/>
        </w:rPr>
        <w:t xml:space="preserve"> women and people with disability or mental health issues.</w:t>
      </w:r>
    </w:p>
    <w:p w14:paraId="4D7793C9" w14:textId="77777777" w:rsidR="004728D2" w:rsidRDefault="004728D2" w:rsidP="004728D2">
      <w:pPr>
        <w:spacing w:before="120" w:after="120"/>
        <w:jc w:val="both"/>
        <w:rPr>
          <w:rFonts w:eastAsia="Arial" w:cs="Times New Roman"/>
          <w:sz w:val="20"/>
          <w:szCs w:val="20"/>
        </w:rPr>
      </w:pPr>
      <w:r>
        <w:rPr>
          <w:rFonts w:eastAsia="Arial" w:cs="Times New Roman"/>
          <w:b/>
          <w:sz w:val="20"/>
          <w:szCs w:val="20"/>
        </w:rPr>
        <w:t>What are the key client characteristics?</w:t>
      </w:r>
      <w:r>
        <w:rPr>
          <w:rFonts w:eastAsia="Arial" w:cs="Times New Roman"/>
          <w:sz w:val="20"/>
          <w:szCs w:val="20"/>
        </w:rPr>
        <w:t xml:space="preserve"> </w:t>
      </w:r>
    </w:p>
    <w:p w14:paraId="7F6D756F" w14:textId="77777777" w:rsidR="004728D2" w:rsidRDefault="004728D2" w:rsidP="00AE4F94">
      <w:pPr>
        <w:spacing w:before="120" w:after="120" w:line="288" w:lineRule="auto"/>
        <w:ind w:left="284"/>
        <w:jc w:val="both"/>
        <w:rPr>
          <w:rFonts w:eastAsia="Arial" w:cs="Times New Roman"/>
          <w:sz w:val="20"/>
          <w:szCs w:val="20"/>
        </w:rPr>
      </w:pPr>
      <w:r>
        <w:rPr>
          <w:rFonts w:eastAsia="Arial" w:cs="Times New Roman"/>
          <w:sz w:val="20"/>
          <w:szCs w:val="20"/>
        </w:rPr>
        <w:t xml:space="preserve">Key </w:t>
      </w:r>
      <w:r w:rsidRPr="00AE4F94">
        <w:rPr>
          <w:rFonts w:cs="Arial"/>
          <w:sz w:val="20"/>
          <w:szCs w:val="20"/>
        </w:rPr>
        <w:t>clients</w:t>
      </w:r>
      <w:r>
        <w:rPr>
          <w:rFonts w:eastAsia="Arial" w:cs="Times New Roman"/>
          <w:sz w:val="20"/>
          <w:szCs w:val="20"/>
        </w:rPr>
        <w:t xml:space="preserve"> may include:</w:t>
      </w:r>
    </w:p>
    <w:p w14:paraId="253F275A" w14:textId="77777777" w:rsidR="004728D2" w:rsidRPr="00C75373" w:rsidRDefault="004728D2" w:rsidP="00AE4F94">
      <w:pPr>
        <w:pStyle w:val="BodyText"/>
        <w:numPr>
          <w:ilvl w:val="0"/>
          <w:numId w:val="92"/>
        </w:numPr>
        <w:spacing w:before="60" w:after="60" w:line="288" w:lineRule="auto"/>
        <w:jc w:val="both"/>
        <w:rPr>
          <w:rFonts w:cs="Arial"/>
        </w:rPr>
      </w:pPr>
      <w:r w:rsidRPr="00AE4F94">
        <w:rPr>
          <w:rFonts w:cs="Arial"/>
          <w:lang w:val="en-AU"/>
        </w:rPr>
        <w:t>young people aged 12 to 18 years</w:t>
      </w:r>
    </w:p>
    <w:p w14:paraId="02D55D46" w14:textId="77777777" w:rsidR="004728D2" w:rsidRPr="00C75373" w:rsidRDefault="004728D2" w:rsidP="00AE4F94">
      <w:pPr>
        <w:pStyle w:val="BodyText"/>
        <w:numPr>
          <w:ilvl w:val="0"/>
          <w:numId w:val="92"/>
        </w:numPr>
        <w:spacing w:before="60" w:after="60" w:line="288" w:lineRule="auto"/>
        <w:jc w:val="both"/>
        <w:rPr>
          <w:rFonts w:cs="Arial"/>
        </w:rPr>
      </w:pPr>
      <w:r w:rsidRPr="00AE4F94">
        <w:rPr>
          <w:rFonts w:cs="Arial"/>
          <w:lang w:val="en-AU"/>
        </w:rPr>
        <w:t>persons who are unemployed</w:t>
      </w:r>
    </w:p>
    <w:p w14:paraId="4E67F509" w14:textId="77777777" w:rsidR="004728D2" w:rsidRPr="00C75373" w:rsidRDefault="004728D2" w:rsidP="00AE4F94">
      <w:pPr>
        <w:pStyle w:val="BodyText"/>
        <w:numPr>
          <w:ilvl w:val="0"/>
          <w:numId w:val="92"/>
        </w:numPr>
        <w:spacing w:before="60" w:after="60" w:line="288" w:lineRule="auto"/>
        <w:jc w:val="both"/>
        <w:rPr>
          <w:rFonts w:cs="Arial"/>
        </w:rPr>
      </w:pPr>
      <w:r w:rsidRPr="00AE4F94">
        <w:rPr>
          <w:rFonts w:cs="Arial"/>
          <w:lang w:val="en-AU"/>
        </w:rPr>
        <w:t>persons who identify as having a condition, impairment or disability</w:t>
      </w:r>
    </w:p>
    <w:p w14:paraId="0530335E" w14:textId="77777777" w:rsidR="004728D2" w:rsidRPr="00C75373" w:rsidRDefault="004728D2" w:rsidP="00AE4F94">
      <w:pPr>
        <w:pStyle w:val="BodyText"/>
        <w:numPr>
          <w:ilvl w:val="0"/>
          <w:numId w:val="92"/>
        </w:numPr>
        <w:spacing w:before="60" w:after="240" w:line="288" w:lineRule="auto"/>
        <w:ind w:left="714" w:hanging="357"/>
        <w:jc w:val="both"/>
        <w:rPr>
          <w:rFonts w:cs="Times New Roman"/>
        </w:rPr>
      </w:pPr>
      <w:r w:rsidRPr="00AE4F94">
        <w:rPr>
          <w:rFonts w:cs="Arial"/>
          <w:lang w:val="en-AU"/>
        </w:rPr>
        <w:t>women experiencing disadvantage</w:t>
      </w:r>
    </w:p>
    <w:p w14:paraId="252F4024" w14:textId="77777777" w:rsidR="004728D2" w:rsidRDefault="004728D2" w:rsidP="004728D2">
      <w:pPr>
        <w:spacing w:before="120" w:after="120"/>
        <w:jc w:val="both"/>
        <w:rPr>
          <w:rFonts w:eastAsia="Arial" w:cs="Times New Roman"/>
          <w:b/>
          <w:sz w:val="20"/>
          <w:szCs w:val="20"/>
        </w:rPr>
      </w:pPr>
      <w:r>
        <w:rPr>
          <w:rFonts w:eastAsia="Arial" w:cs="Times New Roman"/>
          <w:b/>
          <w:sz w:val="20"/>
          <w:szCs w:val="20"/>
        </w:rPr>
        <w:t>Who might be considered ‘support persons’?</w:t>
      </w:r>
    </w:p>
    <w:p w14:paraId="20BC7840" w14:textId="70657621" w:rsidR="004728D2" w:rsidRPr="00AE4F94" w:rsidRDefault="004728D2" w:rsidP="00AE4F94">
      <w:pPr>
        <w:spacing w:before="120" w:after="120" w:line="288" w:lineRule="auto"/>
        <w:ind w:left="284"/>
        <w:jc w:val="both"/>
        <w:rPr>
          <w:rFonts w:cs="Arial"/>
          <w:sz w:val="20"/>
          <w:szCs w:val="20"/>
        </w:rPr>
      </w:pPr>
      <w:r>
        <w:rPr>
          <w:rFonts w:eastAsia="Arial" w:cs="Times New Roman"/>
          <w:sz w:val="20"/>
          <w:szCs w:val="20"/>
        </w:rPr>
        <w:t xml:space="preserve">Recording </w:t>
      </w:r>
      <w:r w:rsidRPr="00AE4F94">
        <w:rPr>
          <w:rFonts w:cs="Arial"/>
          <w:sz w:val="20"/>
          <w:szCs w:val="20"/>
        </w:rPr>
        <w:t>support persons is voluntary; staff can record support persons if they feel it is relevant. Instructions on</w:t>
      </w:r>
      <w:r w:rsidR="00EA3E1D">
        <w:rPr>
          <w:rFonts w:cs="Arial"/>
          <w:sz w:val="20"/>
          <w:szCs w:val="20"/>
        </w:rPr>
        <w:t> </w:t>
      </w:r>
      <w:r w:rsidRPr="00AE4F94">
        <w:rPr>
          <w:rFonts w:cs="Arial"/>
          <w:sz w:val="20"/>
          <w:szCs w:val="20"/>
        </w:rPr>
        <w:t>how to record them in the web-based portal can be found on the Data Exchange website.</w:t>
      </w:r>
    </w:p>
    <w:p w14:paraId="795DFA8D" w14:textId="77777777" w:rsidR="004728D2" w:rsidRDefault="004728D2" w:rsidP="00AE4F94">
      <w:pPr>
        <w:spacing w:before="120" w:after="120" w:line="288" w:lineRule="auto"/>
        <w:ind w:left="284"/>
        <w:jc w:val="both"/>
        <w:rPr>
          <w:rFonts w:eastAsia="Arial" w:cs="Times New Roman"/>
          <w:sz w:val="20"/>
          <w:szCs w:val="20"/>
        </w:rPr>
      </w:pPr>
      <w:r w:rsidRPr="00AE4F94">
        <w:rPr>
          <w:rFonts w:cs="Arial"/>
          <w:sz w:val="20"/>
          <w:szCs w:val="20"/>
        </w:rPr>
        <w:t>For this prog</w:t>
      </w:r>
      <w:r>
        <w:rPr>
          <w:rFonts w:eastAsia="Arial" w:cs="Times New Roman"/>
          <w:sz w:val="20"/>
          <w:szCs w:val="20"/>
        </w:rPr>
        <w:t>ram activity, support persons may include carers of clients/carer recipient, families or guardians, case and support workers, legal representatives, community leaders, mentors and informal care givers.</w:t>
      </w:r>
    </w:p>
    <w:p w14:paraId="2561E21E" w14:textId="77777777" w:rsidR="004728D2" w:rsidRDefault="004728D2" w:rsidP="004728D2">
      <w:pPr>
        <w:spacing w:before="120" w:after="120"/>
        <w:jc w:val="both"/>
        <w:rPr>
          <w:rFonts w:eastAsia="Arial" w:cs="Times New Roman"/>
          <w:b/>
          <w:sz w:val="20"/>
          <w:szCs w:val="20"/>
        </w:rPr>
      </w:pPr>
      <w:r>
        <w:rPr>
          <w:rFonts w:eastAsia="Arial" w:cs="Times New Roman"/>
          <w:b/>
          <w:sz w:val="20"/>
          <w:szCs w:val="20"/>
        </w:rPr>
        <w:t>Should unidentified clients be recorded?</w:t>
      </w:r>
    </w:p>
    <w:p w14:paraId="372C6C25" w14:textId="77777777" w:rsidR="004728D2" w:rsidRDefault="004728D2" w:rsidP="00AE4F94">
      <w:pPr>
        <w:spacing w:before="120" w:after="120" w:line="288" w:lineRule="auto"/>
        <w:ind w:left="284"/>
        <w:jc w:val="both"/>
        <w:rPr>
          <w:rFonts w:eastAsia="Arial" w:cs="Times New Roman"/>
          <w:sz w:val="20"/>
          <w:szCs w:val="20"/>
        </w:rPr>
      </w:pPr>
      <w:r>
        <w:rPr>
          <w:rFonts w:eastAsia="Arial" w:cs="Times New Roman"/>
          <w:sz w:val="20"/>
          <w:szCs w:val="20"/>
        </w:rPr>
        <w:t xml:space="preserve">Strong and Resilient Communities Activity – Inclusive Communities imposes a limit on group activity with unidentified </w:t>
      </w:r>
      <w:r w:rsidRPr="00AE4F94">
        <w:rPr>
          <w:rFonts w:cs="Arial"/>
          <w:sz w:val="20"/>
          <w:szCs w:val="20"/>
        </w:rPr>
        <w:t>clients</w:t>
      </w:r>
      <w:r>
        <w:rPr>
          <w:rFonts w:eastAsia="Arial" w:cs="Times New Roman"/>
          <w:sz w:val="20"/>
          <w:szCs w:val="20"/>
        </w:rPr>
        <w:t xml:space="preserve">, therefore it is expected that </w:t>
      </w:r>
      <w:r w:rsidRPr="00AE4F94">
        <w:rPr>
          <w:rFonts w:eastAsia="Arial" w:cs="Times New Roman"/>
          <w:b/>
          <w:sz w:val="20"/>
          <w:szCs w:val="20"/>
        </w:rPr>
        <w:t>no more than</w:t>
      </w:r>
      <w:r>
        <w:rPr>
          <w:rFonts w:eastAsia="Arial" w:cs="Times New Roman"/>
          <w:sz w:val="20"/>
          <w:szCs w:val="20"/>
        </w:rPr>
        <w:t xml:space="preserve"> </w:t>
      </w:r>
      <w:r w:rsidRPr="00495928">
        <w:rPr>
          <w:rFonts w:eastAsia="Arial" w:cs="Times New Roman"/>
          <w:b/>
          <w:sz w:val="20"/>
          <w:szCs w:val="20"/>
        </w:rPr>
        <w:t>30 per cent</w:t>
      </w:r>
      <w:r>
        <w:rPr>
          <w:rFonts w:eastAsia="Arial" w:cs="Times New Roman"/>
          <w:sz w:val="20"/>
          <w:szCs w:val="20"/>
        </w:rPr>
        <w:t xml:space="preserve"> of your clients should be recorded as unidentified clients in each reporting period. </w:t>
      </w:r>
    </w:p>
    <w:p w14:paraId="3E3D99B7" w14:textId="77777777" w:rsidR="004728D2" w:rsidRPr="00AE4F94" w:rsidRDefault="004728D2" w:rsidP="00AE4F94">
      <w:pPr>
        <w:spacing w:before="120" w:after="120" w:line="288" w:lineRule="auto"/>
        <w:ind w:left="284"/>
        <w:jc w:val="both"/>
        <w:rPr>
          <w:rFonts w:cs="Arial"/>
          <w:sz w:val="20"/>
          <w:szCs w:val="20"/>
        </w:rPr>
      </w:pPr>
      <w:r>
        <w:rPr>
          <w:rFonts w:eastAsia="Arial" w:cs="Times New Roman"/>
          <w:sz w:val="20"/>
          <w:szCs w:val="20"/>
        </w:rPr>
        <w:t xml:space="preserve">Unidentified clients may be appropriate for large group information sessions and events; however, organisations </w:t>
      </w:r>
      <w:r w:rsidRPr="00AE4F94">
        <w:rPr>
          <w:rFonts w:cs="Arial"/>
          <w:sz w:val="20"/>
          <w:szCs w:val="20"/>
        </w:rPr>
        <w:t>should aim to collect individual client details for each client where possible.</w:t>
      </w:r>
    </w:p>
    <w:p w14:paraId="5C3EC5E3" w14:textId="77777777" w:rsidR="004728D2" w:rsidRDefault="004728D2" w:rsidP="00AE4F94">
      <w:pPr>
        <w:spacing w:before="120" w:after="120" w:line="288" w:lineRule="auto"/>
        <w:ind w:left="284"/>
        <w:jc w:val="both"/>
        <w:rPr>
          <w:rFonts w:eastAsia="Arial" w:cs="Times New Roman"/>
          <w:sz w:val="20"/>
          <w:szCs w:val="20"/>
        </w:rPr>
      </w:pPr>
      <w:r w:rsidRPr="00AE4F94">
        <w:rPr>
          <w:rFonts w:cs="Arial"/>
          <w:sz w:val="20"/>
          <w:szCs w:val="20"/>
        </w:rPr>
        <w:t>Plea</w:t>
      </w:r>
      <w:r>
        <w:rPr>
          <w:rFonts w:eastAsia="Arial" w:cs="Times New Roman"/>
          <w:sz w:val="20"/>
          <w:szCs w:val="20"/>
        </w:rPr>
        <w:t>se refer to the Data Exchange Protocols for further guidance on appropriate use of unidentified clients.</w:t>
      </w:r>
    </w:p>
    <w:p w14:paraId="6F3A8F72" w14:textId="77777777" w:rsidR="004728D2" w:rsidRDefault="004728D2" w:rsidP="004728D2">
      <w:pPr>
        <w:spacing w:before="120" w:after="120"/>
        <w:jc w:val="both"/>
        <w:rPr>
          <w:rFonts w:eastAsia="Arial" w:cs="Times New Roman"/>
          <w:b/>
          <w:sz w:val="20"/>
          <w:szCs w:val="20"/>
        </w:rPr>
      </w:pPr>
      <w:r>
        <w:rPr>
          <w:rFonts w:eastAsia="Arial" w:cs="Times New Roman"/>
          <w:b/>
          <w:sz w:val="20"/>
          <w:szCs w:val="20"/>
        </w:rPr>
        <w:t>How should cases be set up?</w:t>
      </w:r>
    </w:p>
    <w:p w14:paraId="349DFD87" w14:textId="77777777" w:rsidR="004728D2" w:rsidRDefault="004728D2" w:rsidP="00AE4F94">
      <w:pPr>
        <w:spacing w:before="120" w:after="120" w:line="288" w:lineRule="auto"/>
        <w:ind w:left="284"/>
        <w:jc w:val="both"/>
        <w:rPr>
          <w:rFonts w:eastAsia="Arial" w:cs="Times New Roman"/>
          <w:sz w:val="20"/>
          <w:szCs w:val="20"/>
        </w:rPr>
      </w:pPr>
      <w:r>
        <w:rPr>
          <w:rFonts w:eastAsia="Arial" w:cs="Times New Roman"/>
          <w:sz w:val="20"/>
          <w:szCs w:val="20"/>
        </w:rPr>
        <w:t xml:space="preserve">There is no </w:t>
      </w:r>
      <w:r w:rsidRPr="00AE4F94">
        <w:rPr>
          <w:rFonts w:cs="Arial"/>
          <w:sz w:val="20"/>
          <w:szCs w:val="20"/>
        </w:rPr>
        <w:t>formal</w:t>
      </w:r>
      <w:r>
        <w:rPr>
          <w:rFonts w:eastAsia="Arial" w:cs="Times New Roman"/>
          <w:sz w:val="20"/>
          <w:szCs w:val="20"/>
        </w:rPr>
        <w:t xml:space="preserve"> case structure recommended for this program activity. The organisation should create cases that </w:t>
      </w:r>
      <w:r w:rsidRPr="00AE4F94">
        <w:rPr>
          <w:rFonts w:cs="Arial"/>
          <w:sz w:val="20"/>
          <w:szCs w:val="20"/>
        </w:rPr>
        <w:t>reflect</w:t>
      </w:r>
      <w:r>
        <w:rPr>
          <w:rFonts w:eastAsia="Arial" w:cs="Times New Roman"/>
          <w:sz w:val="20"/>
          <w:szCs w:val="20"/>
        </w:rPr>
        <w:t xml:space="preserve"> their own administrative processes.</w:t>
      </w:r>
    </w:p>
    <w:p w14:paraId="2C13FA49" w14:textId="77777777" w:rsidR="004728D2" w:rsidRDefault="004728D2" w:rsidP="004728D2">
      <w:pPr>
        <w:spacing w:before="120" w:after="120"/>
        <w:jc w:val="both"/>
        <w:rPr>
          <w:rFonts w:eastAsia="Arial" w:cs="Times New Roman"/>
          <w:b/>
          <w:sz w:val="20"/>
          <w:szCs w:val="20"/>
        </w:rPr>
      </w:pPr>
      <w:r>
        <w:rPr>
          <w:rFonts w:eastAsia="Arial" w:cs="Times New Roman"/>
          <w:b/>
          <w:sz w:val="20"/>
          <w:szCs w:val="20"/>
        </w:rPr>
        <w:t>The partnership approach</w:t>
      </w:r>
    </w:p>
    <w:p w14:paraId="15759EFC" w14:textId="77777777" w:rsidR="004728D2" w:rsidRDefault="004728D2" w:rsidP="004728D2">
      <w:pPr>
        <w:spacing w:before="120" w:after="120" w:line="288" w:lineRule="auto"/>
        <w:ind w:left="284"/>
        <w:jc w:val="both"/>
        <w:rPr>
          <w:rFonts w:eastAsia="Arial" w:cs="Arial"/>
          <w:sz w:val="20"/>
          <w:szCs w:val="20"/>
        </w:rPr>
      </w:pPr>
      <w:r>
        <w:rPr>
          <w:rFonts w:eastAsia="Arial" w:cs="Arial"/>
          <w:sz w:val="20"/>
          <w:szCs w:val="20"/>
        </w:rPr>
        <w:t xml:space="preserve">For this program activity, all organisations are required to participate in the partnership approach. </w:t>
      </w:r>
      <w:r>
        <w:rPr>
          <w:rFonts w:eastAsia="Arial" w:cs="Times New Roman"/>
          <w:sz w:val="20"/>
          <w:szCs w:val="20"/>
        </w:rPr>
        <w:t xml:space="preserve">As part of the </w:t>
      </w:r>
      <w:r w:rsidRPr="00AE4F94">
        <w:rPr>
          <w:rFonts w:cs="Arial"/>
          <w:sz w:val="20"/>
          <w:szCs w:val="20"/>
        </w:rPr>
        <w:t>partnership</w:t>
      </w:r>
      <w:r>
        <w:rPr>
          <w:rFonts w:eastAsia="Arial" w:cs="Times New Roman"/>
          <w:sz w:val="20"/>
          <w:szCs w:val="20"/>
        </w:rPr>
        <w:t xml:space="preserve"> approach, organisations record client outcomes known as Standard Client/Community Outcomes </w:t>
      </w:r>
      <w:r>
        <w:rPr>
          <w:rFonts w:eastAsia="Arial" w:cs="Arial"/>
          <w:sz w:val="20"/>
          <w:szCs w:val="20"/>
        </w:rPr>
        <w:t xml:space="preserve">Reporting (SCORE) reporting. The partnership approach also includes the ability to record an extended data set. </w:t>
      </w:r>
    </w:p>
    <w:p w14:paraId="5C60E291" w14:textId="77777777" w:rsidR="004728D2" w:rsidRDefault="004728D2" w:rsidP="004728D2">
      <w:pPr>
        <w:spacing w:before="120" w:after="120" w:line="288" w:lineRule="auto"/>
        <w:ind w:left="284"/>
        <w:jc w:val="both"/>
        <w:rPr>
          <w:rFonts w:eastAsia="Arial" w:cs="Arial"/>
          <w:sz w:val="20"/>
          <w:szCs w:val="20"/>
        </w:rPr>
      </w:pPr>
      <w:r>
        <w:rPr>
          <w:rFonts w:eastAsia="Arial" w:cs="Arial"/>
          <w:sz w:val="20"/>
          <w:szCs w:val="20"/>
        </w:rPr>
        <w:t>Organisations must meet the following minimum requirements for SCORE data:</w:t>
      </w:r>
    </w:p>
    <w:p w14:paraId="0BE0B749" w14:textId="77777777" w:rsidR="004728D2" w:rsidRDefault="004728D2" w:rsidP="00AE4F94">
      <w:pPr>
        <w:pStyle w:val="BodyText"/>
        <w:numPr>
          <w:ilvl w:val="0"/>
          <w:numId w:val="92"/>
        </w:numPr>
        <w:spacing w:before="60" w:after="60" w:line="288" w:lineRule="auto"/>
        <w:ind w:left="714" w:hanging="357"/>
        <w:jc w:val="both"/>
        <w:rPr>
          <w:rFonts w:cs="Arial"/>
        </w:rPr>
      </w:pPr>
      <w:r w:rsidRPr="00B86DF6">
        <w:rPr>
          <w:rFonts w:cs="Arial"/>
          <w:lang w:val="en-AU"/>
        </w:rPr>
        <w:t>Report</w:t>
      </w:r>
      <w:r>
        <w:rPr>
          <w:rFonts w:cs="Arial"/>
        </w:rPr>
        <w:t xml:space="preserve"> an initial and at least one subsequent Circumstances SCORE for</w:t>
      </w:r>
      <w:r>
        <w:rPr>
          <w:rFonts w:cs="Arial"/>
          <w:b/>
        </w:rPr>
        <w:t xml:space="preserve"> 80 – 90 per cent</w:t>
      </w:r>
      <w:r>
        <w:rPr>
          <w:rFonts w:cs="Arial"/>
        </w:rPr>
        <w:t xml:space="preserve"> of identified clients.</w:t>
      </w:r>
    </w:p>
    <w:p w14:paraId="46E4207E" w14:textId="77777777" w:rsidR="004728D2" w:rsidRDefault="004728D2" w:rsidP="00AE4F94">
      <w:pPr>
        <w:numPr>
          <w:ilvl w:val="0"/>
          <w:numId w:val="268"/>
        </w:numPr>
        <w:spacing w:before="60" w:after="60" w:line="288" w:lineRule="auto"/>
        <w:ind w:left="714" w:hanging="357"/>
        <w:jc w:val="both"/>
        <w:rPr>
          <w:rFonts w:eastAsia="Arial" w:cs="Arial"/>
          <w:sz w:val="20"/>
          <w:szCs w:val="20"/>
        </w:rPr>
      </w:pPr>
      <w:r>
        <w:rPr>
          <w:rFonts w:eastAsia="Arial" w:cs="Arial"/>
          <w:sz w:val="20"/>
          <w:szCs w:val="20"/>
        </w:rPr>
        <w:t xml:space="preserve">Report an initial and at least one subsequent Goals SCORE for </w:t>
      </w:r>
      <w:r>
        <w:rPr>
          <w:rFonts w:eastAsia="Arial" w:cs="Arial"/>
          <w:b/>
          <w:sz w:val="20"/>
          <w:szCs w:val="20"/>
        </w:rPr>
        <w:t>80 – 90 per cent</w:t>
      </w:r>
      <w:r>
        <w:rPr>
          <w:rFonts w:eastAsia="Arial" w:cs="Arial"/>
          <w:sz w:val="20"/>
          <w:szCs w:val="20"/>
        </w:rPr>
        <w:t xml:space="preserve"> of identified clients.</w:t>
      </w:r>
    </w:p>
    <w:p w14:paraId="38BF6BB9" w14:textId="77777777" w:rsidR="004728D2" w:rsidRDefault="004728D2" w:rsidP="00AE4F94">
      <w:pPr>
        <w:numPr>
          <w:ilvl w:val="0"/>
          <w:numId w:val="268"/>
        </w:numPr>
        <w:spacing w:before="60" w:after="60" w:line="288" w:lineRule="auto"/>
        <w:ind w:left="714" w:hanging="357"/>
        <w:jc w:val="both"/>
        <w:rPr>
          <w:rFonts w:eastAsia="Arial" w:cs="Arial"/>
          <w:sz w:val="20"/>
          <w:szCs w:val="20"/>
        </w:rPr>
      </w:pPr>
      <w:r>
        <w:rPr>
          <w:rFonts w:eastAsia="Arial" w:cs="Arial"/>
          <w:sz w:val="20"/>
          <w:szCs w:val="20"/>
        </w:rPr>
        <w:t>Report a Satisfaction SCORE for</w:t>
      </w:r>
      <w:r>
        <w:rPr>
          <w:rFonts w:eastAsia="Arial" w:cs="Arial"/>
          <w:b/>
          <w:sz w:val="20"/>
          <w:szCs w:val="20"/>
        </w:rPr>
        <w:t xml:space="preserve"> at least 10 per cent</w:t>
      </w:r>
      <w:r>
        <w:rPr>
          <w:rFonts w:eastAsia="Arial" w:cs="Arial"/>
          <w:sz w:val="20"/>
          <w:szCs w:val="20"/>
        </w:rPr>
        <w:t xml:space="preserve"> of identified clients.</w:t>
      </w:r>
    </w:p>
    <w:p w14:paraId="22946BE7" w14:textId="7F71CA0B" w:rsidR="004728D2" w:rsidRDefault="004728D2" w:rsidP="00AE4F94">
      <w:pPr>
        <w:numPr>
          <w:ilvl w:val="0"/>
          <w:numId w:val="268"/>
        </w:numPr>
        <w:spacing w:before="60" w:after="60" w:line="288" w:lineRule="auto"/>
        <w:ind w:left="714" w:hanging="357"/>
        <w:jc w:val="both"/>
        <w:rPr>
          <w:rFonts w:eastAsia="Arial" w:cs="Arial"/>
          <w:sz w:val="20"/>
          <w:szCs w:val="20"/>
        </w:rPr>
      </w:pPr>
      <w:r>
        <w:rPr>
          <w:rFonts w:eastAsia="Arial" w:cs="Arial"/>
          <w:sz w:val="20"/>
          <w:szCs w:val="20"/>
        </w:rPr>
        <w:t>The Community SCORE can only be recorded when the service is delivered as a group activity, where individual reporting is not possible.</w:t>
      </w:r>
    </w:p>
    <w:p w14:paraId="14FB0944" w14:textId="77777777" w:rsidR="004728D2" w:rsidRDefault="004728D2" w:rsidP="004728D2">
      <w:pPr>
        <w:spacing w:before="120" w:after="120" w:line="288" w:lineRule="auto"/>
        <w:ind w:left="284"/>
        <w:jc w:val="both"/>
        <w:rPr>
          <w:rFonts w:eastAsia="Arial" w:cs="Arial"/>
          <w:sz w:val="20"/>
          <w:szCs w:val="20"/>
        </w:rPr>
      </w:pPr>
      <w:r>
        <w:rPr>
          <w:rFonts w:eastAsia="Arial" w:cs="Arial"/>
          <w:sz w:val="20"/>
          <w:szCs w:val="20"/>
        </w:rPr>
        <w:t xml:space="preserve">A SCORE assessment is recorded </w:t>
      </w:r>
      <w:r>
        <w:rPr>
          <w:rFonts w:eastAsia="Arial" w:cs="Arial"/>
          <w:b/>
          <w:sz w:val="20"/>
          <w:szCs w:val="20"/>
        </w:rPr>
        <w:t>at least twice</w:t>
      </w:r>
      <w:r>
        <w:rPr>
          <w:rFonts w:eastAsia="Arial" w:cs="Arial"/>
          <w:sz w:val="20"/>
          <w:szCs w:val="20"/>
        </w:rPr>
        <w:t xml:space="preserve"> for each client – once towards the beginning of service delivery and once again towards the end. </w:t>
      </w:r>
    </w:p>
    <w:p w14:paraId="7D9F2534" w14:textId="77777777" w:rsidR="004728D2" w:rsidRDefault="004728D2" w:rsidP="00AE4F94">
      <w:pPr>
        <w:spacing w:before="120" w:after="240" w:line="288" w:lineRule="auto"/>
        <w:ind w:left="284"/>
        <w:jc w:val="both"/>
        <w:rPr>
          <w:rFonts w:eastAsia="Arial" w:cs="Arial"/>
          <w:sz w:val="20"/>
          <w:szCs w:val="20"/>
        </w:rPr>
      </w:pPr>
      <w:r>
        <w:rPr>
          <w:rFonts w:eastAsia="Arial" w:cs="Arial"/>
          <w:sz w:val="20"/>
          <w:szCs w:val="20"/>
        </w:rPr>
        <w:t>Where practical, organisations should also record a SCORE assessment every 6 months to track how the client’s outcomes change over time. Please refer to the Data Exchange Protocols (section 7) for more information.</w:t>
      </w:r>
    </w:p>
    <w:p w14:paraId="5D63423C" w14:textId="77777777" w:rsidR="004728D2" w:rsidRDefault="004728D2" w:rsidP="004728D2">
      <w:pPr>
        <w:keepNext/>
        <w:spacing w:before="120" w:after="120"/>
        <w:jc w:val="both"/>
        <w:rPr>
          <w:rFonts w:eastAsia="Arial" w:cs="Times New Roman"/>
          <w:b/>
          <w:sz w:val="20"/>
          <w:szCs w:val="20"/>
        </w:rPr>
      </w:pPr>
      <w:r>
        <w:rPr>
          <w:rFonts w:eastAsia="Arial" w:cs="Times New Roman"/>
          <w:b/>
          <w:sz w:val="20"/>
          <w:szCs w:val="20"/>
        </w:rPr>
        <w:lastRenderedPageBreak/>
        <w:t>What areas of SCORE are most relevant?</w:t>
      </w:r>
    </w:p>
    <w:p w14:paraId="43F0EBDC" w14:textId="77777777" w:rsidR="004728D2" w:rsidRDefault="004728D2" w:rsidP="00AE4F94">
      <w:pPr>
        <w:spacing w:before="120" w:after="120" w:line="288" w:lineRule="auto"/>
        <w:ind w:left="284"/>
        <w:jc w:val="both"/>
        <w:rPr>
          <w:rFonts w:eastAsia="Calibri" w:cs="Times New Roman"/>
          <w:sz w:val="20"/>
        </w:rPr>
      </w:pPr>
      <w:r>
        <w:rPr>
          <w:rFonts w:eastAsia="Calibri" w:cs="Times New Roman"/>
          <w:sz w:val="20"/>
        </w:rPr>
        <w:t xml:space="preserve">For this program activity, it is expected organisations collect and record SCORE assessments in at least one circumstance, one goal and one </w:t>
      </w:r>
      <w:r w:rsidRPr="00AE4F94">
        <w:rPr>
          <w:rFonts w:eastAsia="Arial" w:cs="Arial"/>
          <w:sz w:val="20"/>
          <w:szCs w:val="20"/>
        </w:rPr>
        <w:t>satisfaction</w:t>
      </w:r>
      <w:r>
        <w:rPr>
          <w:rFonts w:eastAsia="Calibri" w:cs="Times New Roman"/>
          <w:sz w:val="20"/>
        </w:rPr>
        <w:t xml:space="preserve"> domain shown below.</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13"/>
        <w:gridCol w:w="2614"/>
        <w:gridCol w:w="2614"/>
        <w:gridCol w:w="2614"/>
      </w:tblGrid>
      <w:tr w:rsidR="004728D2" w14:paraId="78DB3628" w14:textId="77777777" w:rsidTr="00AE4F94">
        <w:trPr>
          <w:trHeight w:val="378"/>
          <w:tblHeader/>
        </w:trPr>
        <w:tc>
          <w:tcPr>
            <w:tcW w:w="231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0C953EA0" w14:textId="77777777" w:rsidR="004728D2" w:rsidRDefault="004728D2" w:rsidP="00C75373">
            <w:pPr>
              <w:widowControl w:val="0"/>
              <w:spacing w:before="120" w:after="120" w:line="288" w:lineRule="auto"/>
              <w:rPr>
                <w:rFonts w:eastAsia="Arial" w:cs="Arial"/>
                <w:b/>
                <w:color w:val="FFFFFF"/>
              </w:rPr>
            </w:pPr>
            <w:r>
              <w:rPr>
                <w:rFonts w:eastAsia="Arial" w:cs="Arial"/>
                <w:b/>
                <w:color w:val="FFFFFF"/>
              </w:rPr>
              <w:t>Circumstances</w:t>
            </w:r>
          </w:p>
        </w:tc>
        <w:tc>
          <w:tcPr>
            <w:tcW w:w="231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4904296" w14:textId="77777777" w:rsidR="004728D2" w:rsidRDefault="004728D2" w:rsidP="00C75373">
            <w:pPr>
              <w:widowControl w:val="0"/>
              <w:spacing w:before="120" w:after="120" w:line="288" w:lineRule="auto"/>
              <w:rPr>
                <w:rFonts w:eastAsia="Arial" w:cs="Arial"/>
                <w:b/>
                <w:color w:val="FFFFFF"/>
              </w:rPr>
            </w:pPr>
            <w:r>
              <w:rPr>
                <w:rFonts w:eastAsia="Arial" w:cs="Arial"/>
                <w:b/>
                <w:color w:val="FFFFFF"/>
                <w:szCs w:val="20"/>
              </w:rPr>
              <w:t>Goals</w:t>
            </w:r>
          </w:p>
        </w:tc>
        <w:tc>
          <w:tcPr>
            <w:tcW w:w="231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3D5752C1" w14:textId="77777777" w:rsidR="004728D2" w:rsidRDefault="004728D2" w:rsidP="00C75373">
            <w:pPr>
              <w:widowControl w:val="0"/>
              <w:spacing w:before="120" w:after="120" w:line="288" w:lineRule="auto"/>
              <w:rPr>
                <w:rFonts w:eastAsia="Arial" w:cs="Arial"/>
                <w:b/>
                <w:color w:val="FFFFFF"/>
              </w:rPr>
            </w:pPr>
            <w:r>
              <w:rPr>
                <w:rFonts w:eastAsia="Arial" w:cs="Arial"/>
                <w:b/>
                <w:color w:val="FFFFFF"/>
                <w:szCs w:val="20"/>
              </w:rPr>
              <w:t>Satisfaction</w:t>
            </w:r>
          </w:p>
        </w:tc>
        <w:tc>
          <w:tcPr>
            <w:tcW w:w="2311" w:type="dxa"/>
            <w:tcBorders>
              <w:top w:val="single" w:sz="4" w:space="0" w:color="auto"/>
              <w:left w:val="single" w:sz="4" w:space="0" w:color="auto"/>
              <w:bottom w:val="single" w:sz="4" w:space="0" w:color="auto"/>
              <w:right w:val="single" w:sz="4" w:space="0" w:color="auto"/>
            </w:tcBorders>
            <w:shd w:val="clear" w:color="auto" w:fill="04617B"/>
            <w:vAlign w:val="center"/>
            <w:hideMark/>
          </w:tcPr>
          <w:p w14:paraId="5A0E7CEB" w14:textId="77777777" w:rsidR="004728D2" w:rsidRDefault="004728D2" w:rsidP="00C75373">
            <w:pPr>
              <w:widowControl w:val="0"/>
              <w:spacing w:before="120" w:after="120" w:line="288" w:lineRule="auto"/>
              <w:rPr>
                <w:rFonts w:eastAsia="Arial" w:cs="Arial"/>
                <w:b/>
                <w:color w:val="FFFFFF"/>
              </w:rPr>
            </w:pPr>
            <w:r>
              <w:rPr>
                <w:rFonts w:eastAsia="Arial" w:cs="Arial"/>
                <w:b/>
                <w:color w:val="FFFFFF"/>
                <w:szCs w:val="20"/>
              </w:rPr>
              <w:t>Community</w:t>
            </w:r>
          </w:p>
        </w:tc>
      </w:tr>
      <w:tr w:rsidR="004728D2" w14:paraId="63F3CF4B" w14:textId="77777777" w:rsidTr="00AE4F94">
        <w:trPr>
          <w:trHeight w:val="4010"/>
        </w:trPr>
        <w:tc>
          <w:tcPr>
            <w:tcW w:w="2311" w:type="dxa"/>
            <w:tcBorders>
              <w:top w:val="single" w:sz="4" w:space="0" w:color="auto"/>
              <w:left w:val="single" w:sz="4" w:space="0" w:color="auto"/>
              <w:bottom w:val="single" w:sz="4" w:space="0" w:color="auto"/>
              <w:right w:val="single" w:sz="4" w:space="0" w:color="auto"/>
            </w:tcBorders>
            <w:hideMark/>
          </w:tcPr>
          <w:p w14:paraId="0CB9A73A"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Age-appropriate development</w:t>
            </w:r>
          </w:p>
          <w:p w14:paraId="495117F0"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Community participation and networks</w:t>
            </w:r>
          </w:p>
          <w:p w14:paraId="4710310C"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Employment</w:t>
            </w:r>
          </w:p>
          <w:p w14:paraId="5336718D"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Education and skills training</w:t>
            </w:r>
          </w:p>
          <w:p w14:paraId="6AAF000B"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Mental health, wellbeing and self-care</w:t>
            </w:r>
          </w:p>
          <w:p w14:paraId="56A18D52"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Personal and family safety</w:t>
            </w:r>
          </w:p>
          <w:p w14:paraId="0EB76F24"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Physical health</w:t>
            </w:r>
          </w:p>
        </w:tc>
        <w:tc>
          <w:tcPr>
            <w:tcW w:w="2311" w:type="dxa"/>
            <w:tcBorders>
              <w:top w:val="single" w:sz="4" w:space="0" w:color="auto"/>
              <w:left w:val="single" w:sz="4" w:space="0" w:color="auto"/>
              <w:bottom w:val="single" w:sz="4" w:space="0" w:color="auto"/>
              <w:right w:val="single" w:sz="4" w:space="0" w:color="auto"/>
            </w:tcBorders>
            <w:hideMark/>
          </w:tcPr>
          <w:p w14:paraId="2E2F5E38"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Changed behaviours</w:t>
            </w:r>
          </w:p>
          <w:p w14:paraId="6A3E4F47"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Changed knowledge and access to information</w:t>
            </w:r>
          </w:p>
          <w:p w14:paraId="737434D3"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Changed skills</w:t>
            </w:r>
          </w:p>
          <w:p w14:paraId="4C1B8148"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Empowerment, choice and control to make own decisions</w:t>
            </w:r>
          </w:p>
          <w:p w14:paraId="563B8018"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Engagement with relevant support services</w:t>
            </w:r>
          </w:p>
        </w:tc>
        <w:tc>
          <w:tcPr>
            <w:tcW w:w="2311" w:type="dxa"/>
            <w:tcBorders>
              <w:top w:val="single" w:sz="4" w:space="0" w:color="auto"/>
              <w:left w:val="single" w:sz="4" w:space="0" w:color="auto"/>
              <w:bottom w:val="single" w:sz="4" w:space="0" w:color="auto"/>
              <w:right w:val="single" w:sz="4" w:space="0" w:color="auto"/>
            </w:tcBorders>
            <w:hideMark/>
          </w:tcPr>
          <w:p w14:paraId="43AE09DC" w14:textId="77777777" w:rsidR="004728D2" w:rsidRDefault="00A00F45" w:rsidP="004728D2">
            <w:pPr>
              <w:widowControl w:val="0"/>
              <w:numPr>
                <w:ilvl w:val="0"/>
                <w:numId w:val="13"/>
              </w:numPr>
              <w:spacing w:before="60" w:after="60" w:line="288" w:lineRule="auto"/>
              <w:ind w:left="307" w:hanging="283"/>
              <w:rPr>
                <w:rFonts w:eastAsia="Calibri" w:cs="Times New Roman"/>
                <w:sz w:val="18"/>
                <w:szCs w:val="18"/>
              </w:rPr>
            </w:pPr>
            <w:r>
              <w:rPr>
                <w:rFonts w:eastAsia="Arial" w:cs="Arial"/>
                <w:sz w:val="20"/>
                <w:szCs w:val="20"/>
              </w:rPr>
              <w:t>I </w:t>
            </w:r>
            <w:r w:rsidR="004728D2">
              <w:rPr>
                <w:rFonts w:eastAsia="Arial" w:cs="Arial"/>
                <w:sz w:val="20"/>
                <w:szCs w:val="20"/>
              </w:rPr>
              <w:t xml:space="preserve">am better able to deal with issues that </w:t>
            </w:r>
            <w:r>
              <w:rPr>
                <w:rFonts w:eastAsia="Arial" w:cs="Arial"/>
                <w:sz w:val="20"/>
                <w:szCs w:val="20"/>
              </w:rPr>
              <w:t>I </w:t>
            </w:r>
            <w:r w:rsidR="004728D2">
              <w:rPr>
                <w:rFonts w:eastAsia="Arial" w:cs="Arial"/>
                <w:sz w:val="20"/>
                <w:szCs w:val="20"/>
              </w:rPr>
              <w:t>sought help with</w:t>
            </w:r>
          </w:p>
        </w:tc>
        <w:tc>
          <w:tcPr>
            <w:tcW w:w="2311" w:type="dxa"/>
            <w:tcBorders>
              <w:top w:val="single" w:sz="4" w:space="0" w:color="auto"/>
              <w:left w:val="single" w:sz="4" w:space="0" w:color="auto"/>
              <w:bottom w:val="single" w:sz="4" w:space="0" w:color="auto"/>
              <w:right w:val="single" w:sz="4" w:space="0" w:color="auto"/>
            </w:tcBorders>
          </w:tcPr>
          <w:p w14:paraId="06BD2168" w14:textId="77777777" w:rsidR="004728D2" w:rsidRDefault="004728D2" w:rsidP="004728D2">
            <w:pPr>
              <w:widowControl w:val="0"/>
              <w:numPr>
                <w:ilvl w:val="0"/>
                <w:numId w:val="13"/>
              </w:numPr>
              <w:spacing w:before="60" w:after="60" w:line="288" w:lineRule="auto"/>
              <w:ind w:left="307" w:hanging="283"/>
              <w:rPr>
                <w:rFonts w:eastAsia="Arial" w:cs="Arial"/>
                <w:sz w:val="20"/>
                <w:szCs w:val="20"/>
              </w:rPr>
            </w:pPr>
            <w:r>
              <w:rPr>
                <w:rFonts w:eastAsia="Arial" w:cs="Arial"/>
                <w:sz w:val="20"/>
                <w:szCs w:val="20"/>
              </w:rPr>
              <w:t>Community infrastructure and networks</w:t>
            </w:r>
          </w:p>
          <w:p w14:paraId="20B73626" w14:textId="77777777" w:rsidR="004728D2" w:rsidRDefault="004728D2" w:rsidP="004728D2">
            <w:pPr>
              <w:widowControl w:val="0"/>
              <w:numPr>
                <w:ilvl w:val="0"/>
                <w:numId w:val="13"/>
              </w:numPr>
              <w:spacing w:before="60" w:after="60" w:line="288" w:lineRule="auto"/>
              <w:ind w:left="307" w:hanging="283"/>
              <w:rPr>
                <w:rFonts w:eastAsia="Arial" w:cs="Arial"/>
                <w:sz w:val="20"/>
                <w:szCs w:val="20"/>
              </w:rPr>
            </w:pPr>
            <w:r>
              <w:rPr>
                <w:rFonts w:eastAsia="Arial" w:cs="Arial"/>
                <w:sz w:val="20"/>
                <w:szCs w:val="20"/>
              </w:rPr>
              <w:t>Group / community knowledge, skills, attitudes and behaviours</w:t>
            </w:r>
          </w:p>
          <w:p w14:paraId="2FA51F74" w14:textId="77777777" w:rsidR="004728D2" w:rsidRDefault="004728D2" w:rsidP="004728D2">
            <w:pPr>
              <w:widowControl w:val="0"/>
              <w:numPr>
                <w:ilvl w:val="0"/>
                <w:numId w:val="13"/>
              </w:numPr>
              <w:spacing w:before="60" w:after="60" w:line="288" w:lineRule="auto"/>
              <w:ind w:left="307" w:hanging="283"/>
              <w:rPr>
                <w:rFonts w:eastAsia="Arial" w:cs="Arial"/>
                <w:sz w:val="20"/>
                <w:szCs w:val="20"/>
              </w:rPr>
            </w:pPr>
            <w:r>
              <w:rPr>
                <w:rFonts w:eastAsia="Arial" w:cs="Arial"/>
                <w:sz w:val="20"/>
                <w:szCs w:val="20"/>
              </w:rPr>
              <w:t>Organisational knowledge, skills and practices</w:t>
            </w:r>
          </w:p>
          <w:p w14:paraId="6CB48233" w14:textId="77777777" w:rsidR="004728D2" w:rsidRDefault="004728D2" w:rsidP="004728D2">
            <w:pPr>
              <w:widowControl w:val="0"/>
              <w:numPr>
                <w:ilvl w:val="0"/>
                <w:numId w:val="13"/>
              </w:numPr>
              <w:spacing w:before="60" w:after="60" w:line="288" w:lineRule="auto"/>
              <w:ind w:left="307" w:hanging="283"/>
              <w:rPr>
                <w:rFonts w:eastAsia="Arial" w:cs="Arial"/>
                <w:sz w:val="20"/>
                <w:szCs w:val="20"/>
              </w:rPr>
            </w:pPr>
            <w:r>
              <w:rPr>
                <w:rFonts w:eastAsia="Arial" w:cs="Arial"/>
                <w:sz w:val="20"/>
                <w:szCs w:val="20"/>
              </w:rPr>
              <w:t>Social cohesion</w:t>
            </w:r>
          </w:p>
        </w:tc>
      </w:tr>
    </w:tbl>
    <w:p w14:paraId="1B645853" w14:textId="77777777" w:rsidR="004728D2" w:rsidRDefault="004728D2" w:rsidP="00AE4F94">
      <w:pPr>
        <w:spacing w:before="120" w:after="120" w:line="288" w:lineRule="auto"/>
        <w:ind w:left="284"/>
        <w:jc w:val="both"/>
        <w:rPr>
          <w:rFonts w:eastAsia="Arial" w:cs="Arial"/>
          <w:i/>
          <w:sz w:val="20"/>
          <w:szCs w:val="20"/>
        </w:rPr>
      </w:pPr>
      <w:r>
        <w:rPr>
          <w:rFonts w:eastAsia="Arial" w:cs="Arial"/>
          <w:sz w:val="20"/>
          <w:szCs w:val="20"/>
        </w:rPr>
        <w:t>When recording a SCORE assessment for a client, you must also record ‘</w:t>
      </w:r>
      <w:r>
        <w:rPr>
          <w:rFonts w:eastAsia="Arial" w:cs="Arial"/>
          <w:b/>
          <w:sz w:val="20"/>
          <w:szCs w:val="20"/>
        </w:rPr>
        <w:t>Assessed by</w:t>
      </w:r>
      <w:r>
        <w:rPr>
          <w:rFonts w:eastAsia="Arial" w:cs="Arial"/>
          <w:sz w:val="20"/>
          <w:szCs w:val="20"/>
        </w:rPr>
        <w:t xml:space="preserve">’ at the SCORE level to capture who has </w:t>
      </w:r>
      <w:r w:rsidRPr="00AE4F94">
        <w:rPr>
          <w:rFonts w:eastAsia="Calibri" w:cs="Times New Roman"/>
          <w:sz w:val="20"/>
        </w:rPr>
        <w:t>completed</w:t>
      </w:r>
      <w:r>
        <w:rPr>
          <w:rFonts w:eastAsia="Arial" w:cs="Arial"/>
          <w:sz w:val="20"/>
          <w:szCs w:val="20"/>
        </w:rPr>
        <w:t xml:space="preserve"> the assessment.</w:t>
      </w:r>
      <w:r>
        <w:rPr>
          <w:rFonts w:eastAsia="Arial" w:cs="Arial"/>
          <w:i/>
          <w:sz w:val="20"/>
          <w:szCs w:val="20"/>
        </w:rPr>
        <w:t xml:space="preserve"> </w:t>
      </w:r>
    </w:p>
    <w:p w14:paraId="739D2717" w14:textId="77777777" w:rsidR="004728D2" w:rsidRDefault="004728D2" w:rsidP="004728D2">
      <w:pPr>
        <w:spacing w:before="120" w:after="120" w:line="288" w:lineRule="auto"/>
        <w:jc w:val="both"/>
        <w:rPr>
          <w:rFonts w:eastAsia="Arial" w:cs="Arial"/>
          <w:b/>
        </w:rPr>
      </w:pPr>
      <w:r>
        <w:rPr>
          <w:rFonts w:eastAsia="Arial" w:cs="Arial"/>
          <w:b/>
        </w:rPr>
        <w:t>Completing a Circumstances SCORE Assessment</w:t>
      </w:r>
    </w:p>
    <w:p w14:paraId="6EF18D5F" w14:textId="77777777" w:rsidR="004728D2" w:rsidRDefault="004728D2" w:rsidP="00AE4F94">
      <w:pPr>
        <w:spacing w:before="120" w:after="120" w:line="288" w:lineRule="auto"/>
        <w:ind w:left="284"/>
        <w:jc w:val="both"/>
        <w:rPr>
          <w:rFonts w:eastAsia="Arial" w:cs="Arial"/>
          <w:sz w:val="20"/>
          <w:szCs w:val="20"/>
        </w:rPr>
      </w:pPr>
      <w:r>
        <w:rPr>
          <w:rFonts w:eastAsia="Arial" w:cs="Arial"/>
          <w:sz w:val="20"/>
          <w:szCs w:val="20"/>
        </w:rPr>
        <w:t xml:space="preserve">For this program activity, all funded organisations must use the following SCORE scale descriptions when assessing clients in the following Circumstance domains. For those SCORE domains not shown below, organisations can record a SCORE assessment as outlined in the </w:t>
      </w:r>
      <w:hyperlink r:id="rId100" w:history="1">
        <w:r>
          <w:rPr>
            <w:rStyle w:val="Hyperlink"/>
            <w:rFonts w:eastAsia="Arial" w:cs="Arial"/>
            <w:sz w:val="20"/>
            <w:szCs w:val="20"/>
          </w:rPr>
          <w:t>Data Exchange Protocols.</w:t>
        </w:r>
      </w:hyperlink>
      <w:r>
        <w:rPr>
          <w:rFonts w:eastAsia="Arial" w:cs="Arial"/>
          <w:sz w:val="20"/>
          <w:szCs w:val="20"/>
        </w:rPr>
        <w:t xml:space="preserve">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33"/>
        <w:gridCol w:w="1684"/>
        <w:gridCol w:w="1684"/>
        <w:gridCol w:w="1685"/>
        <w:gridCol w:w="1684"/>
        <w:gridCol w:w="1685"/>
      </w:tblGrid>
      <w:tr w:rsidR="00155F9C" w14:paraId="0E68C0B3" w14:textId="77777777" w:rsidTr="00AE4F94">
        <w:trPr>
          <w:cantSplit/>
          <w:trHeight w:val="397"/>
          <w:tblHeader/>
        </w:trPr>
        <w:tc>
          <w:tcPr>
            <w:tcW w:w="203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3C964A1" w14:textId="77777777" w:rsidR="004728D2" w:rsidRDefault="004728D2">
            <w:pPr>
              <w:widowControl w:val="0"/>
              <w:spacing w:before="120" w:after="120" w:line="288" w:lineRule="auto"/>
              <w:rPr>
                <w:rFonts w:eastAsia="Arial" w:cs="Arial"/>
                <w:b/>
                <w:color w:val="FFFFFF"/>
              </w:rPr>
            </w:pPr>
            <w:r>
              <w:rPr>
                <w:rFonts w:eastAsia="Arial" w:cs="Arial"/>
                <w:b/>
                <w:color w:val="FFFFFF"/>
              </w:rPr>
              <w:t>Circumstances</w:t>
            </w:r>
          </w:p>
        </w:tc>
        <w:tc>
          <w:tcPr>
            <w:tcW w:w="168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0265CB7"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1</w:t>
            </w:r>
          </w:p>
        </w:tc>
        <w:tc>
          <w:tcPr>
            <w:tcW w:w="168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ABFA55B"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2</w:t>
            </w:r>
          </w:p>
        </w:tc>
        <w:tc>
          <w:tcPr>
            <w:tcW w:w="168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25377BD6"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3</w:t>
            </w:r>
          </w:p>
        </w:tc>
        <w:tc>
          <w:tcPr>
            <w:tcW w:w="168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C968A3F"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4</w:t>
            </w:r>
          </w:p>
        </w:tc>
        <w:tc>
          <w:tcPr>
            <w:tcW w:w="1685"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64273FF"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5</w:t>
            </w:r>
          </w:p>
        </w:tc>
      </w:tr>
      <w:tr w:rsidR="004728D2" w14:paraId="75B191AE" w14:textId="77777777" w:rsidTr="00AE4F94">
        <w:trPr>
          <w:cantSplit/>
          <w:trHeight w:val="397"/>
        </w:trPr>
        <w:tc>
          <w:tcPr>
            <w:tcW w:w="2033" w:type="dxa"/>
            <w:tcBorders>
              <w:top w:val="single" w:sz="4" w:space="0" w:color="auto"/>
              <w:left w:val="single" w:sz="4" w:space="0" w:color="auto"/>
              <w:bottom w:val="single" w:sz="4" w:space="0" w:color="auto"/>
              <w:right w:val="single" w:sz="4" w:space="0" w:color="auto"/>
            </w:tcBorders>
          </w:tcPr>
          <w:p w14:paraId="63B55C4E"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Age-appropriate development</w:t>
            </w:r>
          </w:p>
        </w:tc>
        <w:tc>
          <w:tcPr>
            <w:tcW w:w="1684" w:type="dxa"/>
            <w:tcBorders>
              <w:top w:val="single" w:sz="4" w:space="0" w:color="auto"/>
              <w:left w:val="single" w:sz="4" w:space="0" w:color="auto"/>
              <w:bottom w:val="single" w:sz="4" w:space="0" w:color="auto"/>
              <w:right w:val="single" w:sz="4" w:space="0" w:color="auto"/>
            </w:tcBorders>
          </w:tcPr>
          <w:p w14:paraId="3FA30EE7" w14:textId="77777777" w:rsidR="004728D2" w:rsidRDefault="004728D2" w:rsidP="00C75373">
            <w:pPr>
              <w:widowControl w:val="0"/>
              <w:spacing w:before="60" w:after="60" w:line="288" w:lineRule="auto"/>
              <w:ind w:left="60"/>
              <w:rPr>
                <w:rFonts w:eastAsia="Arial" w:cs="Arial"/>
                <w:sz w:val="18"/>
                <w:szCs w:val="18"/>
              </w:rPr>
            </w:pPr>
            <w:r>
              <w:rPr>
                <w:rFonts w:eastAsia="Calibri" w:cs="Arial"/>
                <w:sz w:val="18"/>
                <w:szCs w:val="18"/>
              </w:rPr>
              <w:t xml:space="preserve">Compared </w:t>
            </w:r>
            <w:r w:rsidR="00155F9C">
              <w:rPr>
                <w:rFonts w:eastAsia="Calibri" w:cs="Arial"/>
                <w:sz w:val="18"/>
                <w:szCs w:val="18"/>
              </w:rPr>
              <w:t xml:space="preserve">to other people the same age, </w:t>
            </w:r>
            <w:r w:rsidR="00A00F45">
              <w:rPr>
                <w:rFonts w:eastAsia="Calibri" w:cs="Arial"/>
                <w:sz w:val="18"/>
                <w:szCs w:val="18"/>
              </w:rPr>
              <w:t>I </w:t>
            </w:r>
            <w:r>
              <w:rPr>
                <w:rFonts w:eastAsia="Calibri" w:cs="Arial"/>
                <w:sz w:val="18"/>
                <w:szCs w:val="18"/>
              </w:rPr>
              <w:t xml:space="preserve">struggle to learn and use the skills or knowledge they seem to know, </w:t>
            </w:r>
          </w:p>
        </w:tc>
        <w:tc>
          <w:tcPr>
            <w:tcW w:w="1684" w:type="dxa"/>
            <w:tcBorders>
              <w:top w:val="single" w:sz="4" w:space="0" w:color="auto"/>
              <w:left w:val="single" w:sz="4" w:space="0" w:color="auto"/>
              <w:bottom w:val="single" w:sz="4" w:space="0" w:color="auto"/>
              <w:right w:val="single" w:sz="4" w:space="0" w:color="auto"/>
            </w:tcBorders>
          </w:tcPr>
          <w:p w14:paraId="6D7F8357" w14:textId="77777777" w:rsidR="004728D2" w:rsidRDefault="004728D2" w:rsidP="00C75373">
            <w:pPr>
              <w:widowControl w:val="0"/>
              <w:spacing w:before="60" w:after="60" w:line="288" w:lineRule="auto"/>
              <w:ind w:left="60"/>
              <w:rPr>
                <w:rFonts w:eastAsia="Arial" w:cs="Arial"/>
                <w:sz w:val="18"/>
                <w:szCs w:val="18"/>
              </w:rPr>
            </w:pPr>
            <w:r>
              <w:rPr>
                <w:rFonts w:eastAsia="Calibri" w:cs="Arial"/>
                <w:sz w:val="18"/>
                <w:szCs w:val="18"/>
              </w:rPr>
              <w:t xml:space="preserve">Compared to other people the same age, </w:t>
            </w:r>
            <w:r w:rsidR="00A00F45">
              <w:rPr>
                <w:rFonts w:eastAsia="Calibri" w:cs="Arial"/>
                <w:sz w:val="18"/>
                <w:szCs w:val="18"/>
              </w:rPr>
              <w:t>I </w:t>
            </w:r>
            <w:r>
              <w:rPr>
                <w:rFonts w:eastAsia="Calibri" w:cs="Arial"/>
                <w:sz w:val="18"/>
                <w:szCs w:val="18"/>
              </w:rPr>
              <w:t xml:space="preserve">have learned and can use some skills or knowledge. </w:t>
            </w:r>
          </w:p>
        </w:tc>
        <w:tc>
          <w:tcPr>
            <w:tcW w:w="1685" w:type="dxa"/>
            <w:tcBorders>
              <w:top w:val="single" w:sz="4" w:space="0" w:color="auto"/>
              <w:left w:val="single" w:sz="4" w:space="0" w:color="auto"/>
              <w:bottom w:val="single" w:sz="4" w:space="0" w:color="auto"/>
              <w:right w:val="single" w:sz="4" w:space="0" w:color="auto"/>
            </w:tcBorders>
          </w:tcPr>
          <w:p w14:paraId="4FDE8F20" w14:textId="77777777" w:rsidR="004728D2" w:rsidRDefault="004728D2" w:rsidP="00C75373">
            <w:pPr>
              <w:widowControl w:val="0"/>
              <w:spacing w:before="60" w:after="60" w:line="288" w:lineRule="auto"/>
              <w:ind w:left="60"/>
              <w:rPr>
                <w:rFonts w:eastAsia="Arial" w:cs="Arial"/>
                <w:sz w:val="18"/>
                <w:szCs w:val="18"/>
              </w:rPr>
            </w:pPr>
            <w:r>
              <w:rPr>
                <w:rFonts w:eastAsia="Calibri" w:cs="Arial"/>
                <w:sz w:val="18"/>
                <w:szCs w:val="18"/>
              </w:rPr>
              <w:t xml:space="preserve">Compared </w:t>
            </w:r>
            <w:r w:rsidR="00A00F45">
              <w:rPr>
                <w:rFonts w:eastAsia="Calibri" w:cs="Arial"/>
                <w:sz w:val="18"/>
                <w:szCs w:val="18"/>
              </w:rPr>
              <w:t>to other people the same age, I </w:t>
            </w:r>
            <w:r>
              <w:rPr>
                <w:rFonts w:eastAsia="Calibri" w:cs="Arial"/>
                <w:sz w:val="18"/>
                <w:szCs w:val="18"/>
              </w:rPr>
              <w:t>know many of the same skills and knowledge</w:t>
            </w:r>
          </w:p>
        </w:tc>
        <w:tc>
          <w:tcPr>
            <w:tcW w:w="1684" w:type="dxa"/>
            <w:tcBorders>
              <w:top w:val="single" w:sz="4" w:space="0" w:color="auto"/>
              <w:left w:val="single" w:sz="4" w:space="0" w:color="auto"/>
              <w:bottom w:val="single" w:sz="4" w:space="0" w:color="auto"/>
              <w:right w:val="single" w:sz="4" w:space="0" w:color="auto"/>
            </w:tcBorders>
          </w:tcPr>
          <w:p w14:paraId="28259578" w14:textId="77777777" w:rsidR="004728D2" w:rsidRDefault="004728D2" w:rsidP="00C75373">
            <w:pPr>
              <w:widowControl w:val="0"/>
              <w:spacing w:before="60" w:after="60" w:line="288" w:lineRule="auto"/>
              <w:ind w:left="60"/>
              <w:rPr>
                <w:rFonts w:eastAsia="Arial" w:cs="Arial"/>
                <w:sz w:val="18"/>
                <w:szCs w:val="18"/>
              </w:rPr>
            </w:pPr>
            <w:r>
              <w:rPr>
                <w:rFonts w:eastAsia="Calibri" w:cs="Arial"/>
                <w:sz w:val="18"/>
                <w:szCs w:val="18"/>
              </w:rPr>
              <w:t xml:space="preserve">Compared to other people the same age, </w:t>
            </w:r>
            <w:r w:rsidR="00A00F45">
              <w:rPr>
                <w:rFonts w:eastAsia="Calibri" w:cs="Arial"/>
                <w:sz w:val="18"/>
                <w:szCs w:val="18"/>
              </w:rPr>
              <w:t>I </w:t>
            </w:r>
            <w:r>
              <w:rPr>
                <w:rFonts w:eastAsia="Calibri" w:cs="Arial"/>
                <w:sz w:val="18"/>
                <w:szCs w:val="18"/>
              </w:rPr>
              <w:t xml:space="preserve">have learned and can use most of the skills and knowledge others know. </w:t>
            </w:r>
          </w:p>
        </w:tc>
        <w:tc>
          <w:tcPr>
            <w:tcW w:w="1685" w:type="dxa"/>
            <w:tcBorders>
              <w:top w:val="single" w:sz="4" w:space="0" w:color="auto"/>
              <w:left w:val="single" w:sz="4" w:space="0" w:color="auto"/>
              <w:bottom w:val="single" w:sz="4" w:space="0" w:color="auto"/>
              <w:right w:val="single" w:sz="4" w:space="0" w:color="auto"/>
            </w:tcBorders>
          </w:tcPr>
          <w:p w14:paraId="44E3E413" w14:textId="77777777" w:rsidR="004728D2" w:rsidRDefault="004728D2" w:rsidP="00C75373">
            <w:pPr>
              <w:widowControl w:val="0"/>
              <w:spacing w:before="60" w:after="60" w:line="288" w:lineRule="auto"/>
              <w:ind w:left="60"/>
              <w:rPr>
                <w:rFonts w:eastAsia="Arial" w:cs="Arial"/>
                <w:sz w:val="18"/>
                <w:szCs w:val="18"/>
              </w:rPr>
            </w:pPr>
            <w:r>
              <w:rPr>
                <w:rFonts w:eastAsia="Calibri" w:cs="Arial"/>
                <w:sz w:val="18"/>
                <w:szCs w:val="18"/>
              </w:rPr>
              <w:t xml:space="preserve">Compared to other people the same age, my skills and knowledge are well developed </w:t>
            </w:r>
          </w:p>
        </w:tc>
      </w:tr>
      <w:tr w:rsidR="004728D2" w14:paraId="6CA3DBE9" w14:textId="77777777" w:rsidTr="00AE4F94">
        <w:trPr>
          <w:cantSplit/>
          <w:trHeight w:val="397"/>
        </w:trPr>
        <w:tc>
          <w:tcPr>
            <w:tcW w:w="2033" w:type="dxa"/>
            <w:tcBorders>
              <w:top w:val="single" w:sz="4" w:space="0" w:color="auto"/>
              <w:left w:val="single" w:sz="4" w:space="0" w:color="auto"/>
              <w:bottom w:val="single" w:sz="4" w:space="0" w:color="auto"/>
              <w:right w:val="single" w:sz="4" w:space="0" w:color="auto"/>
            </w:tcBorders>
          </w:tcPr>
          <w:p w14:paraId="382EA5D1"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Community participation &amp; networks</w:t>
            </w:r>
          </w:p>
        </w:tc>
        <w:tc>
          <w:tcPr>
            <w:tcW w:w="1684" w:type="dxa"/>
            <w:tcBorders>
              <w:top w:val="single" w:sz="4" w:space="0" w:color="auto"/>
              <w:left w:val="single" w:sz="4" w:space="0" w:color="auto"/>
              <w:bottom w:val="single" w:sz="4" w:space="0" w:color="auto"/>
              <w:right w:val="single" w:sz="4" w:space="0" w:color="auto"/>
            </w:tcBorders>
          </w:tcPr>
          <w:p w14:paraId="709C0216" w14:textId="4B610427" w:rsidR="004728D2" w:rsidRDefault="00A00F45">
            <w:pPr>
              <w:widowControl w:val="0"/>
              <w:spacing w:before="60" w:after="60" w:line="288" w:lineRule="auto"/>
              <w:ind w:left="60"/>
              <w:rPr>
                <w:rFonts w:eastAsia="Arial" w:cs="Arial"/>
                <w:sz w:val="18"/>
                <w:szCs w:val="18"/>
              </w:rPr>
            </w:pPr>
            <w:r>
              <w:rPr>
                <w:rFonts w:eastAsia="Arial" w:cs="Arial"/>
                <w:sz w:val="18"/>
                <w:szCs w:val="18"/>
              </w:rPr>
              <w:t>I </w:t>
            </w:r>
            <w:r w:rsidR="004728D2">
              <w:rPr>
                <w:rFonts w:eastAsia="Arial" w:cs="Arial"/>
                <w:sz w:val="18"/>
                <w:szCs w:val="18"/>
              </w:rPr>
              <w:t xml:space="preserve">feel very isolated. </w:t>
            </w:r>
            <w:r>
              <w:rPr>
                <w:rFonts w:eastAsia="Arial" w:cs="Arial"/>
                <w:sz w:val="18"/>
                <w:szCs w:val="18"/>
              </w:rPr>
              <w:t>I </w:t>
            </w:r>
            <w:r w:rsidR="004728D2">
              <w:rPr>
                <w:rFonts w:eastAsia="Arial" w:cs="Arial"/>
                <w:sz w:val="18"/>
                <w:szCs w:val="18"/>
              </w:rPr>
              <w:t xml:space="preserve">have no contact with family, friends or my community. </w:t>
            </w:r>
            <w:r>
              <w:rPr>
                <w:rFonts w:eastAsia="Arial" w:cs="Arial"/>
                <w:sz w:val="18"/>
                <w:szCs w:val="18"/>
              </w:rPr>
              <w:t>I </w:t>
            </w:r>
            <w:r w:rsidR="004728D2">
              <w:rPr>
                <w:rFonts w:eastAsia="Arial" w:cs="Arial"/>
                <w:sz w:val="18"/>
                <w:szCs w:val="18"/>
              </w:rPr>
              <w:t xml:space="preserve">have no support.  </w:t>
            </w:r>
          </w:p>
        </w:tc>
        <w:tc>
          <w:tcPr>
            <w:tcW w:w="1684" w:type="dxa"/>
            <w:tcBorders>
              <w:top w:val="single" w:sz="4" w:space="0" w:color="auto"/>
              <w:left w:val="single" w:sz="4" w:space="0" w:color="auto"/>
              <w:bottom w:val="single" w:sz="4" w:space="0" w:color="auto"/>
              <w:right w:val="single" w:sz="4" w:space="0" w:color="auto"/>
            </w:tcBorders>
          </w:tcPr>
          <w:p w14:paraId="2C090AEB" w14:textId="63E92541" w:rsidR="004728D2" w:rsidRDefault="00A00F45">
            <w:pPr>
              <w:widowControl w:val="0"/>
              <w:spacing w:before="60" w:after="60" w:line="288" w:lineRule="auto"/>
              <w:ind w:left="60"/>
              <w:rPr>
                <w:rFonts w:eastAsia="Arial" w:cs="Arial"/>
                <w:sz w:val="18"/>
                <w:szCs w:val="18"/>
              </w:rPr>
            </w:pPr>
            <w:r>
              <w:rPr>
                <w:rFonts w:eastAsia="Arial" w:cs="Arial"/>
                <w:sz w:val="18"/>
                <w:szCs w:val="18"/>
              </w:rPr>
              <w:t>I </w:t>
            </w:r>
            <w:r w:rsidR="004728D2">
              <w:rPr>
                <w:rFonts w:eastAsia="Arial" w:cs="Arial"/>
                <w:sz w:val="18"/>
                <w:szCs w:val="18"/>
              </w:rPr>
              <w:t xml:space="preserve">feel fairly isolated. </w:t>
            </w:r>
            <w:r>
              <w:rPr>
                <w:rFonts w:eastAsia="Arial" w:cs="Arial"/>
                <w:sz w:val="18"/>
                <w:szCs w:val="18"/>
              </w:rPr>
              <w:t>I </w:t>
            </w:r>
            <w:r w:rsidR="004728D2">
              <w:rPr>
                <w:rFonts w:eastAsia="Arial" w:cs="Arial"/>
                <w:sz w:val="18"/>
                <w:szCs w:val="18"/>
              </w:rPr>
              <w:t xml:space="preserve">have little contact with family, friends or my community. </w:t>
            </w:r>
            <w:r>
              <w:rPr>
                <w:rFonts w:eastAsia="Arial" w:cs="Arial"/>
                <w:sz w:val="18"/>
                <w:szCs w:val="18"/>
              </w:rPr>
              <w:t>I </w:t>
            </w:r>
            <w:r w:rsidR="004728D2">
              <w:rPr>
                <w:rFonts w:eastAsia="Arial" w:cs="Arial"/>
                <w:sz w:val="18"/>
                <w:szCs w:val="18"/>
              </w:rPr>
              <w:t xml:space="preserve">have little support. </w:t>
            </w:r>
          </w:p>
        </w:tc>
        <w:tc>
          <w:tcPr>
            <w:tcW w:w="1685" w:type="dxa"/>
            <w:tcBorders>
              <w:top w:val="single" w:sz="4" w:space="0" w:color="auto"/>
              <w:left w:val="single" w:sz="4" w:space="0" w:color="auto"/>
              <w:bottom w:val="single" w:sz="4" w:space="0" w:color="auto"/>
              <w:right w:val="single" w:sz="4" w:space="0" w:color="auto"/>
            </w:tcBorders>
          </w:tcPr>
          <w:p w14:paraId="71F495D6" w14:textId="02472DB2" w:rsidR="004728D2" w:rsidRDefault="00A00F45">
            <w:pPr>
              <w:widowControl w:val="0"/>
              <w:spacing w:before="60" w:after="60" w:line="288" w:lineRule="auto"/>
              <w:ind w:left="60"/>
              <w:rPr>
                <w:rFonts w:eastAsia="Arial" w:cs="Arial"/>
                <w:sz w:val="18"/>
                <w:szCs w:val="18"/>
              </w:rPr>
            </w:pPr>
            <w:r>
              <w:rPr>
                <w:rFonts w:eastAsia="Arial" w:cs="Arial"/>
                <w:sz w:val="18"/>
                <w:szCs w:val="18"/>
              </w:rPr>
              <w:t>I feel somewhat connected. I </w:t>
            </w:r>
            <w:r w:rsidR="004728D2">
              <w:rPr>
                <w:rFonts w:eastAsia="Arial" w:cs="Arial"/>
                <w:sz w:val="18"/>
                <w:szCs w:val="18"/>
              </w:rPr>
              <w:t xml:space="preserve">have some contact with family friends, or my community. </w:t>
            </w:r>
            <w:r>
              <w:rPr>
                <w:rFonts w:eastAsia="Arial" w:cs="Arial"/>
                <w:sz w:val="18"/>
                <w:szCs w:val="18"/>
              </w:rPr>
              <w:t>I </w:t>
            </w:r>
            <w:r w:rsidR="004728D2">
              <w:rPr>
                <w:rFonts w:eastAsia="Arial" w:cs="Arial"/>
                <w:sz w:val="18"/>
                <w:szCs w:val="18"/>
              </w:rPr>
              <w:t xml:space="preserve">have some support. </w:t>
            </w:r>
          </w:p>
        </w:tc>
        <w:tc>
          <w:tcPr>
            <w:tcW w:w="1684" w:type="dxa"/>
            <w:tcBorders>
              <w:top w:val="single" w:sz="4" w:space="0" w:color="auto"/>
              <w:left w:val="single" w:sz="4" w:space="0" w:color="auto"/>
              <w:bottom w:val="single" w:sz="4" w:space="0" w:color="auto"/>
              <w:right w:val="single" w:sz="4" w:space="0" w:color="auto"/>
            </w:tcBorders>
          </w:tcPr>
          <w:p w14:paraId="4F2522FC" w14:textId="7FB0BB89" w:rsidR="004728D2" w:rsidRDefault="00A00F45">
            <w:pPr>
              <w:widowControl w:val="0"/>
              <w:spacing w:before="60" w:after="60" w:line="288" w:lineRule="auto"/>
              <w:ind w:left="60"/>
              <w:rPr>
                <w:rFonts w:eastAsia="Arial" w:cs="Arial"/>
                <w:sz w:val="18"/>
                <w:szCs w:val="18"/>
              </w:rPr>
            </w:pPr>
            <w:r>
              <w:rPr>
                <w:rFonts w:eastAsia="Arial" w:cs="Arial"/>
                <w:sz w:val="18"/>
                <w:szCs w:val="18"/>
              </w:rPr>
              <w:t>I feel reasonably connected. I </w:t>
            </w:r>
            <w:r w:rsidR="004728D2">
              <w:rPr>
                <w:rFonts w:eastAsia="Arial" w:cs="Arial"/>
                <w:sz w:val="18"/>
                <w:szCs w:val="18"/>
              </w:rPr>
              <w:t xml:space="preserve">have a reasonable amount of contact with family, friends or my community. </w:t>
            </w:r>
            <w:r>
              <w:rPr>
                <w:rFonts w:eastAsia="Arial" w:cs="Arial"/>
                <w:sz w:val="18"/>
                <w:szCs w:val="18"/>
              </w:rPr>
              <w:t>I </w:t>
            </w:r>
            <w:r w:rsidR="004728D2">
              <w:rPr>
                <w:rFonts w:eastAsia="Arial" w:cs="Arial"/>
                <w:sz w:val="18"/>
                <w:szCs w:val="18"/>
              </w:rPr>
              <w:t xml:space="preserve">have good support. </w:t>
            </w:r>
          </w:p>
        </w:tc>
        <w:tc>
          <w:tcPr>
            <w:tcW w:w="1685" w:type="dxa"/>
            <w:tcBorders>
              <w:top w:val="single" w:sz="4" w:space="0" w:color="auto"/>
              <w:left w:val="single" w:sz="4" w:space="0" w:color="auto"/>
              <w:bottom w:val="single" w:sz="4" w:space="0" w:color="auto"/>
              <w:right w:val="single" w:sz="4" w:space="0" w:color="auto"/>
            </w:tcBorders>
          </w:tcPr>
          <w:p w14:paraId="5EBBFB48" w14:textId="3A17679D" w:rsidR="004728D2" w:rsidRDefault="00A00F45">
            <w:pPr>
              <w:widowControl w:val="0"/>
              <w:spacing w:before="60" w:after="60" w:line="288" w:lineRule="auto"/>
              <w:ind w:left="60"/>
              <w:rPr>
                <w:rFonts w:eastAsia="Arial" w:cs="Arial"/>
                <w:sz w:val="18"/>
                <w:szCs w:val="18"/>
              </w:rPr>
            </w:pPr>
            <w:r>
              <w:rPr>
                <w:rFonts w:eastAsia="Arial" w:cs="Arial"/>
                <w:sz w:val="18"/>
                <w:szCs w:val="18"/>
              </w:rPr>
              <w:t>I feel very connected. I </w:t>
            </w:r>
            <w:r w:rsidR="004728D2">
              <w:rPr>
                <w:rFonts w:eastAsia="Arial" w:cs="Arial"/>
                <w:sz w:val="18"/>
                <w:szCs w:val="18"/>
              </w:rPr>
              <w:t xml:space="preserve">have a lot of contact with family, friends or my community. </w:t>
            </w:r>
            <w:r>
              <w:rPr>
                <w:rFonts w:eastAsia="Arial" w:cs="Arial"/>
                <w:sz w:val="18"/>
                <w:szCs w:val="18"/>
              </w:rPr>
              <w:t>I </w:t>
            </w:r>
            <w:r w:rsidR="004728D2">
              <w:rPr>
                <w:rFonts w:eastAsia="Arial" w:cs="Arial"/>
                <w:sz w:val="18"/>
                <w:szCs w:val="18"/>
              </w:rPr>
              <w:t xml:space="preserve">have great support. </w:t>
            </w:r>
          </w:p>
        </w:tc>
      </w:tr>
      <w:tr w:rsidR="004728D2" w14:paraId="54ACD214" w14:textId="77777777" w:rsidTr="00AE4F94">
        <w:trPr>
          <w:cantSplit/>
        </w:trPr>
        <w:tc>
          <w:tcPr>
            <w:tcW w:w="2033" w:type="dxa"/>
            <w:tcBorders>
              <w:top w:val="single" w:sz="4" w:space="0" w:color="auto"/>
              <w:left w:val="single" w:sz="4" w:space="0" w:color="auto"/>
              <w:bottom w:val="single" w:sz="4" w:space="0" w:color="auto"/>
              <w:right w:val="single" w:sz="4" w:space="0" w:color="auto"/>
            </w:tcBorders>
          </w:tcPr>
          <w:p w14:paraId="653862EB"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Employment</w:t>
            </w:r>
          </w:p>
        </w:tc>
        <w:tc>
          <w:tcPr>
            <w:tcW w:w="1684" w:type="dxa"/>
            <w:tcBorders>
              <w:top w:val="single" w:sz="4" w:space="0" w:color="auto"/>
              <w:left w:val="single" w:sz="4" w:space="0" w:color="auto"/>
              <w:bottom w:val="single" w:sz="4" w:space="0" w:color="auto"/>
              <w:right w:val="single" w:sz="4" w:space="0" w:color="auto"/>
            </w:tcBorders>
          </w:tcPr>
          <w:p w14:paraId="3F37B327" w14:textId="77777777" w:rsidR="004728D2" w:rsidRDefault="00A00F45" w:rsidP="00C75373">
            <w:pPr>
              <w:widowControl w:val="0"/>
              <w:spacing w:before="60" w:after="60" w:line="288" w:lineRule="auto"/>
              <w:rPr>
                <w:rFonts w:eastAsia="Arial" w:cs="Times New Roman"/>
                <w:sz w:val="18"/>
                <w:szCs w:val="18"/>
              </w:rPr>
            </w:pPr>
            <w:r>
              <w:rPr>
                <w:rFonts w:eastAsia="Calibri" w:cs="Arial"/>
                <w:sz w:val="18"/>
                <w:szCs w:val="18"/>
              </w:rPr>
              <w:t>I </w:t>
            </w:r>
            <w:r w:rsidR="004728D2">
              <w:rPr>
                <w:rFonts w:eastAsia="Calibri" w:cs="Arial"/>
                <w:sz w:val="18"/>
                <w:szCs w:val="18"/>
              </w:rPr>
              <w:t>have no work and this has a negative impact on my daily life.</w:t>
            </w:r>
          </w:p>
        </w:tc>
        <w:tc>
          <w:tcPr>
            <w:tcW w:w="1684" w:type="dxa"/>
            <w:tcBorders>
              <w:top w:val="single" w:sz="4" w:space="0" w:color="auto"/>
              <w:left w:val="single" w:sz="4" w:space="0" w:color="auto"/>
              <w:bottom w:val="single" w:sz="4" w:space="0" w:color="auto"/>
              <w:right w:val="single" w:sz="4" w:space="0" w:color="auto"/>
            </w:tcBorders>
          </w:tcPr>
          <w:p w14:paraId="56E0BA94" w14:textId="77777777" w:rsidR="004728D2" w:rsidRDefault="00A00F45" w:rsidP="00C75373">
            <w:pPr>
              <w:widowControl w:val="0"/>
              <w:spacing w:before="60" w:after="60" w:line="288" w:lineRule="auto"/>
              <w:ind w:left="-35"/>
              <w:rPr>
                <w:rFonts w:eastAsia="Arial" w:cs="Times New Roman"/>
                <w:sz w:val="18"/>
                <w:szCs w:val="18"/>
              </w:rPr>
            </w:pPr>
            <w:r>
              <w:rPr>
                <w:rFonts w:eastAsia="Calibri" w:cs="Arial"/>
                <w:sz w:val="18"/>
                <w:szCs w:val="18"/>
              </w:rPr>
              <w:t>I </w:t>
            </w:r>
            <w:r w:rsidR="004728D2">
              <w:rPr>
                <w:rFonts w:eastAsia="Calibri" w:cs="Arial"/>
                <w:sz w:val="18"/>
                <w:szCs w:val="18"/>
              </w:rPr>
              <w:t xml:space="preserve">have some short-term work but I’d like to work more.  </w:t>
            </w:r>
          </w:p>
        </w:tc>
        <w:tc>
          <w:tcPr>
            <w:tcW w:w="1685" w:type="dxa"/>
            <w:tcBorders>
              <w:top w:val="single" w:sz="4" w:space="0" w:color="auto"/>
              <w:left w:val="single" w:sz="4" w:space="0" w:color="auto"/>
              <w:bottom w:val="single" w:sz="4" w:space="0" w:color="auto"/>
              <w:right w:val="single" w:sz="4" w:space="0" w:color="auto"/>
            </w:tcBorders>
          </w:tcPr>
          <w:p w14:paraId="0662B0B0" w14:textId="77777777" w:rsidR="004728D2" w:rsidRDefault="004728D2" w:rsidP="00C75373">
            <w:pPr>
              <w:widowControl w:val="0"/>
              <w:spacing w:before="60" w:after="60" w:line="288" w:lineRule="auto"/>
              <w:rPr>
                <w:rFonts w:eastAsia="Arial" w:cs="Arial"/>
                <w:sz w:val="18"/>
                <w:szCs w:val="18"/>
              </w:rPr>
            </w:pPr>
            <w:r>
              <w:rPr>
                <w:rFonts w:eastAsia="Calibri" w:cs="Arial"/>
                <w:sz w:val="18"/>
                <w:szCs w:val="18"/>
              </w:rPr>
              <w:t xml:space="preserve">Sometimes </w:t>
            </w:r>
            <w:r w:rsidR="00A00F45">
              <w:rPr>
                <w:rFonts w:eastAsia="Calibri" w:cs="Arial"/>
                <w:sz w:val="18"/>
                <w:szCs w:val="18"/>
              </w:rPr>
              <w:t>I </w:t>
            </w:r>
            <w:r>
              <w:rPr>
                <w:rFonts w:eastAsia="Calibri" w:cs="Arial"/>
                <w:sz w:val="18"/>
                <w:szCs w:val="18"/>
              </w:rPr>
              <w:t xml:space="preserve">have work and my ability to find work is improving. </w:t>
            </w:r>
          </w:p>
        </w:tc>
        <w:tc>
          <w:tcPr>
            <w:tcW w:w="1684" w:type="dxa"/>
            <w:tcBorders>
              <w:top w:val="single" w:sz="4" w:space="0" w:color="auto"/>
              <w:left w:val="single" w:sz="4" w:space="0" w:color="auto"/>
              <w:bottom w:val="single" w:sz="4" w:space="0" w:color="auto"/>
              <w:right w:val="single" w:sz="4" w:space="0" w:color="auto"/>
            </w:tcBorders>
          </w:tcPr>
          <w:p w14:paraId="1320F927" w14:textId="77777777" w:rsidR="004728D2" w:rsidRDefault="00A00F45" w:rsidP="00C75373">
            <w:pPr>
              <w:widowControl w:val="0"/>
              <w:spacing w:before="60" w:after="60" w:line="288" w:lineRule="auto"/>
              <w:rPr>
                <w:rFonts w:eastAsia="Arial" w:cs="Arial"/>
                <w:sz w:val="18"/>
                <w:szCs w:val="18"/>
              </w:rPr>
            </w:pPr>
            <w:r>
              <w:rPr>
                <w:rFonts w:eastAsia="Calibri" w:cs="Arial"/>
                <w:sz w:val="18"/>
                <w:szCs w:val="18"/>
              </w:rPr>
              <w:t>I </w:t>
            </w:r>
            <w:r w:rsidR="004728D2">
              <w:rPr>
                <w:rFonts w:eastAsia="Calibri" w:cs="Arial"/>
                <w:sz w:val="18"/>
                <w:szCs w:val="18"/>
              </w:rPr>
              <w:t>am in work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7302FCE5" w14:textId="2EEED1B8" w:rsidR="004728D2" w:rsidRDefault="00A00F45">
            <w:pPr>
              <w:widowControl w:val="0"/>
              <w:spacing w:before="60" w:after="60" w:line="288" w:lineRule="auto"/>
              <w:rPr>
                <w:rFonts w:eastAsia="Arial" w:cs="Arial"/>
                <w:sz w:val="18"/>
                <w:szCs w:val="18"/>
              </w:rPr>
            </w:pPr>
            <w:r>
              <w:rPr>
                <w:rFonts w:eastAsia="Calibri" w:cs="Arial"/>
                <w:sz w:val="18"/>
                <w:szCs w:val="18"/>
              </w:rPr>
              <w:t>I </w:t>
            </w:r>
            <w:r w:rsidR="004728D2">
              <w:rPr>
                <w:rFonts w:eastAsia="Calibri" w:cs="Arial"/>
                <w:sz w:val="18"/>
                <w:szCs w:val="18"/>
              </w:rPr>
              <w:t>am in work that is very suitable in</w:t>
            </w:r>
            <w:r w:rsidR="00ED0959">
              <w:rPr>
                <w:rFonts w:eastAsia="Calibri" w:cs="Arial"/>
                <w:sz w:val="18"/>
                <w:szCs w:val="18"/>
              </w:rPr>
              <w:t> </w:t>
            </w:r>
            <w:r w:rsidR="004728D2">
              <w:rPr>
                <w:rFonts w:eastAsia="Calibri" w:cs="Arial"/>
                <w:sz w:val="18"/>
                <w:szCs w:val="18"/>
              </w:rPr>
              <w:t>all ways.</w:t>
            </w:r>
          </w:p>
        </w:tc>
      </w:tr>
      <w:tr w:rsidR="004728D2" w14:paraId="3DB1824E" w14:textId="77777777" w:rsidTr="00AE4F94">
        <w:trPr>
          <w:cantSplit/>
        </w:trPr>
        <w:tc>
          <w:tcPr>
            <w:tcW w:w="2033" w:type="dxa"/>
            <w:tcBorders>
              <w:top w:val="single" w:sz="4" w:space="0" w:color="auto"/>
              <w:left w:val="single" w:sz="4" w:space="0" w:color="auto"/>
              <w:bottom w:val="single" w:sz="4" w:space="0" w:color="auto"/>
              <w:right w:val="single" w:sz="4" w:space="0" w:color="auto"/>
            </w:tcBorders>
          </w:tcPr>
          <w:p w14:paraId="050430E5" w14:textId="77777777" w:rsidR="004728D2" w:rsidRDefault="004728D2" w:rsidP="00C75373">
            <w:pPr>
              <w:widowControl w:val="0"/>
              <w:spacing w:before="60" w:after="60" w:line="288" w:lineRule="auto"/>
              <w:ind w:left="60"/>
              <w:rPr>
                <w:rFonts w:eastAsia="Arial" w:cs="Times New Roman"/>
                <w:b/>
                <w:sz w:val="18"/>
                <w:szCs w:val="18"/>
              </w:rPr>
            </w:pPr>
            <w:r>
              <w:rPr>
                <w:rFonts w:eastAsia="Arial" w:cs="Arial"/>
                <w:b/>
                <w:sz w:val="18"/>
                <w:szCs w:val="18"/>
              </w:rPr>
              <w:lastRenderedPageBreak/>
              <w:t>Education and skills training</w:t>
            </w:r>
          </w:p>
        </w:tc>
        <w:tc>
          <w:tcPr>
            <w:tcW w:w="1684" w:type="dxa"/>
            <w:tcBorders>
              <w:top w:val="single" w:sz="4" w:space="0" w:color="auto"/>
              <w:left w:val="single" w:sz="4" w:space="0" w:color="auto"/>
              <w:bottom w:val="single" w:sz="4" w:space="0" w:color="auto"/>
              <w:right w:val="single" w:sz="4" w:space="0" w:color="auto"/>
            </w:tcBorders>
          </w:tcPr>
          <w:p w14:paraId="0CD47CB0" w14:textId="77777777" w:rsidR="004728D2" w:rsidRDefault="00A00F45" w:rsidP="00C75373">
            <w:pPr>
              <w:widowControl w:val="0"/>
              <w:spacing w:before="60" w:after="60" w:line="288" w:lineRule="auto"/>
              <w:rPr>
                <w:rFonts w:eastAsia="Arial" w:cs="Times New Roman"/>
                <w:sz w:val="18"/>
                <w:szCs w:val="18"/>
              </w:rPr>
            </w:pPr>
            <w:r>
              <w:rPr>
                <w:rFonts w:eastAsia="Calibri" w:cs="Arial"/>
                <w:sz w:val="18"/>
                <w:szCs w:val="18"/>
              </w:rPr>
              <w:t>I </w:t>
            </w:r>
            <w:r w:rsidR="004728D2">
              <w:rPr>
                <w:rFonts w:eastAsia="Calibri" w:cs="Arial"/>
                <w:sz w:val="18"/>
                <w:szCs w:val="18"/>
              </w:rPr>
              <w:t>have a lot of difficulty finding or remaining in education or training.</w:t>
            </w:r>
          </w:p>
        </w:tc>
        <w:tc>
          <w:tcPr>
            <w:tcW w:w="1684" w:type="dxa"/>
            <w:tcBorders>
              <w:top w:val="single" w:sz="4" w:space="0" w:color="auto"/>
              <w:left w:val="single" w:sz="4" w:space="0" w:color="auto"/>
              <w:bottom w:val="single" w:sz="4" w:space="0" w:color="auto"/>
              <w:right w:val="single" w:sz="4" w:space="0" w:color="auto"/>
            </w:tcBorders>
          </w:tcPr>
          <w:p w14:paraId="4EC027F4" w14:textId="77777777" w:rsidR="004728D2" w:rsidRDefault="00A00F45" w:rsidP="00C75373">
            <w:pPr>
              <w:widowControl w:val="0"/>
              <w:spacing w:before="60" w:after="60" w:line="288" w:lineRule="auto"/>
              <w:ind w:left="-35"/>
              <w:rPr>
                <w:rFonts w:eastAsia="Arial" w:cs="Times New Roman"/>
                <w:sz w:val="18"/>
                <w:szCs w:val="18"/>
              </w:rPr>
            </w:pPr>
            <w:r>
              <w:rPr>
                <w:rFonts w:eastAsia="Calibri" w:cs="Arial"/>
                <w:sz w:val="18"/>
                <w:szCs w:val="18"/>
              </w:rPr>
              <w:t>I </w:t>
            </w:r>
            <w:r w:rsidR="004728D2">
              <w:rPr>
                <w:rFonts w:eastAsia="Calibri" w:cs="Arial"/>
                <w:sz w:val="18"/>
                <w:szCs w:val="18"/>
              </w:rPr>
              <w:t>have some difficulty finding and remaining in education or training.</w:t>
            </w:r>
          </w:p>
        </w:tc>
        <w:tc>
          <w:tcPr>
            <w:tcW w:w="1685" w:type="dxa"/>
            <w:tcBorders>
              <w:top w:val="single" w:sz="4" w:space="0" w:color="auto"/>
              <w:left w:val="single" w:sz="4" w:space="0" w:color="auto"/>
              <w:bottom w:val="single" w:sz="4" w:space="0" w:color="auto"/>
              <w:right w:val="single" w:sz="4" w:space="0" w:color="auto"/>
            </w:tcBorders>
          </w:tcPr>
          <w:p w14:paraId="3CC9A870" w14:textId="77777777" w:rsidR="004728D2" w:rsidRDefault="00A00F45" w:rsidP="00C75373">
            <w:pPr>
              <w:widowControl w:val="0"/>
              <w:spacing w:before="60" w:after="60" w:line="288" w:lineRule="auto"/>
              <w:rPr>
                <w:rFonts w:eastAsia="Arial" w:cs="Arial"/>
                <w:sz w:val="18"/>
                <w:szCs w:val="18"/>
              </w:rPr>
            </w:pPr>
            <w:r>
              <w:rPr>
                <w:rFonts w:eastAsia="Calibri" w:cs="Arial"/>
                <w:sz w:val="18"/>
                <w:szCs w:val="18"/>
              </w:rPr>
              <w:t>I </w:t>
            </w:r>
            <w:r w:rsidR="004728D2">
              <w:rPr>
                <w:rFonts w:eastAsia="Calibri" w:cs="Arial"/>
                <w:sz w:val="18"/>
                <w:szCs w:val="18"/>
              </w:rPr>
              <w:t>occasionally have difficulty finding and remaining in education.</w:t>
            </w:r>
          </w:p>
        </w:tc>
        <w:tc>
          <w:tcPr>
            <w:tcW w:w="1684" w:type="dxa"/>
            <w:tcBorders>
              <w:top w:val="single" w:sz="4" w:space="0" w:color="auto"/>
              <w:left w:val="single" w:sz="4" w:space="0" w:color="auto"/>
              <w:bottom w:val="single" w:sz="4" w:space="0" w:color="auto"/>
              <w:right w:val="single" w:sz="4" w:space="0" w:color="auto"/>
            </w:tcBorders>
          </w:tcPr>
          <w:p w14:paraId="1F4FA0A3" w14:textId="77777777" w:rsidR="004728D2" w:rsidRDefault="00A00F45" w:rsidP="00C75373">
            <w:pPr>
              <w:widowControl w:val="0"/>
              <w:spacing w:before="60" w:after="60" w:line="288" w:lineRule="auto"/>
              <w:rPr>
                <w:rFonts w:eastAsia="Arial" w:cs="Arial"/>
                <w:sz w:val="18"/>
                <w:szCs w:val="18"/>
              </w:rPr>
            </w:pPr>
            <w:r>
              <w:rPr>
                <w:rFonts w:eastAsia="Calibri" w:cs="Arial"/>
                <w:sz w:val="18"/>
                <w:szCs w:val="18"/>
              </w:rPr>
              <w:t>I </w:t>
            </w:r>
            <w:r w:rsidR="004728D2">
              <w:rPr>
                <w:rFonts w:eastAsia="Calibri" w:cs="Arial"/>
                <w:sz w:val="18"/>
                <w:szCs w:val="18"/>
              </w:rPr>
              <w:t>am in education or training that is suitable in most ways.</w:t>
            </w:r>
          </w:p>
        </w:tc>
        <w:tc>
          <w:tcPr>
            <w:tcW w:w="1685" w:type="dxa"/>
            <w:tcBorders>
              <w:top w:val="single" w:sz="4" w:space="0" w:color="auto"/>
              <w:left w:val="single" w:sz="4" w:space="0" w:color="auto"/>
              <w:bottom w:val="single" w:sz="4" w:space="0" w:color="auto"/>
              <w:right w:val="single" w:sz="4" w:space="0" w:color="auto"/>
            </w:tcBorders>
          </w:tcPr>
          <w:p w14:paraId="4CD25FC9" w14:textId="77777777" w:rsidR="004728D2" w:rsidRDefault="00A00F45" w:rsidP="00C75373">
            <w:pPr>
              <w:widowControl w:val="0"/>
              <w:spacing w:before="60" w:after="60" w:line="288" w:lineRule="auto"/>
              <w:rPr>
                <w:rFonts w:eastAsia="Arial" w:cs="Arial"/>
                <w:sz w:val="18"/>
                <w:szCs w:val="18"/>
              </w:rPr>
            </w:pPr>
            <w:r>
              <w:rPr>
                <w:rFonts w:eastAsia="Calibri" w:cs="Arial"/>
                <w:sz w:val="18"/>
                <w:szCs w:val="18"/>
              </w:rPr>
              <w:t>I </w:t>
            </w:r>
            <w:r w:rsidR="004728D2">
              <w:rPr>
                <w:rFonts w:eastAsia="Calibri" w:cs="Arial"/>
                <w:sz w:val="18"/>
                <w:szCs w:val="18"/>
              </w:rPr>
              <w:t>am in education or training that is very suitable in all ways.</w:t>
            </w:r>
          </w:p>
        </w:tc>
      </w:tr>
      <w:tr w:rsidR="004728D2" w14:paraId="0FFC51D8" w14:textId="77777777" w:rsidTr="00AE4F94">
        <w:trPr>
          <w:cantSplit/>
        </w:trPr>
        <w:tc>
          <w:tcPr>
            <w:tcW w:w="2033" w:type="dxa"/>
            <w:tcBorders>
              <w:top w:val="single" w:sz="4" w:space="0" w:color="auto"/>
              <w:left w:val="single" w:sz="4" w:space="0" w:color="auto"/>
              <w:bottom w:val="single" w:sz="4" w:space="0" w:color="auto"/>
              <w:right w:val="single" w:sz="4" w:space="0" w:color="auto"/>
            </w:tcBorders>
            <w:hideMark/>
          </w:tcPr>
          <w:p w14:paraId="5DE0AD78"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Mental health, wellbeing and self-care</w:t>
            </w:r>
          </w:p>
        </w:tc>
        <w:tc>
          <w:tcPr>
            <w:tcW w:w="1684" w:type="dxa"/>
            <w:tcBorders>
              <w:top w:val="single" w:sz="4" w:space="0" w:color="auto"/>
              <w:left w:val="single" w:sz="4" w:space="0" w:color="auto"/>
              <w:bottom w:val="single" w:sz="4" w:space="0" w:color="auto"/>
              <w:right w:val="single" w:sz="4" w:space="0" w:color="auto"/>
            </w:tcBorders>
            <w:hideMark/>
          </w:tcPr>
          <w:p w14:paraId="0F6BCB35" w14:textId="77777777" w:rsidR="004728D2" w:rsidRDefault="004728D2" w:rsidP="00C75373">
            <w:pPr>
              <w:widowControl w:val="0"/>
              <w:spacing w:before="60" w:after="60" w:line="288" w:lineRule="auto"/>
              <w:rPr>
                <w:rFonts w:eastAsia="Arial" w:cs="Times New Roman"/>
                <w:sz w:val="18"/>
                <w:szCs w:val="18"/>
              </w:rPr>
            </w:pPr>
            <w:r>
              <w:rPr>
                <w:rFonts w:eastAsia="Arial" w:cs="Times New Roman"/>
                <w:sz w:val="18"/>
                <w:szCs w:val="18"/>
              </w:rPr>
              <w:t>My mental health and well-being is very poor.</w:t>
            </w:r>
          </w:p>
        </w:tc>
        <w:tc>
          <w:tcPr>
            <w:tcW w:w="1684" w:type="dxa"/>
            <w:tcBorders>
              <w:top w:val="single" w:sz="4" w:space="0" w:color="auto"/>
              <w:left w:val="single" w:sz="4" w:space="0" w:color="auto"/>
              <w:bottom w:val="single" w:sz="4" w:space="0" w:color="auto"/>
              <w:right w:val="single" w:sz="4" w:space="0" w:color="auto"/>
            </w:tcBorders>
            <w:hideMark/>
          </w:tcPr>
          <w:p w14:paraId="355F7856" w14:textId="77777777" w:rsidR="004728D2" w:rsidRDefault="004728D2" w:rsidP="00C75373">
            <w:pPr>
              <w:widowControl w:val="0"/>
              <w:spacing w:before="60" w:after="60" w:line="288" w:lineRule="auto"/>
              <w:ind w:left="-35"/>
              <w:rPr>
                <w:rFonts w:eastAsia="Arial" w:cs="Times New Roman"/>
                <w:sz w:val="18"/>
                <w:szCs w:val="18"/>
              </w:rPr>
            </w:pPr>
            <w:r>
              <w:rPr>
                <w:rFonts w:eastAsia="Arial" w:cs="Times New Roman"/>
                <w:sz w:val="18"/>
                <w:szCs w:val="18"/>
              </w:rPr>
              <w:t>My mental health and well-being is somewhat poor.</w:t>
            </w:r>
          </w:p>
        </w:tc>
        <w:tc>
          <w:tcPr>
            <w:tcW w:w="1685" w:type="dxa"/>
            <w:tcBorders>
              <w:top w:val="single" w:sz="4" w:space="0" w:color="auto"/>
              <w:left w:val="single" w:sz="4" w:space="0" w:color="auto"/>
              <w:bottom w:val="single" w:sz="4" w:space="0" w:color="auto"/>
              <w:right w:val="single" w:sz="4" w:space="0" w:color="auto"/>
            </w:tcBorders>
            <w:hideMark/>
          </w:tcPr>
          <w:p w14:paraId="2A984B0B"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mental health and well-being is okay.</w:t>
            </w:r>
          </w:p>
        </w:tc>
        <w:tc>
          <w:tcPr>
            <w:tcW w:w="1684" w:type="dxa"/>
            <w:tcBorders>
              <w:top w:val="single" w:sz="4" w:space="0" w:color="auto"/>
              <w:left w:val="single" w:sz="4" w:space="0" w:color="auto"/>
              <w:bottom w:val="single" w:sz="4" w:space="0" w:color="auto"/>
              <w:right w:val="single" w:sz="4" w:space="0" w:color="auto"/>
            </w:tcBorders>
            <w:hideMark/>
          </w:tcPr>
          <w:p w14:paraId="2F83A9A2"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mental health and well-being is quite good.</w:t>
            </w:r>
          </w:p>
        </w:tc>
        <w:tc>
          <w:tcPr>
            <w:tcW w:w="1685" w:type="dxa"/>
            <w:tcBorders>
              <w:top w:val="single" w:sz="4" w:space="0" w:color="auto"/>
              <w:left w:val="single" w:sz="4" w:space="0" w:color="auto"/>
              <w:bottom w:val="single" w:sz="4" w:space="0" w:color="auto"/>
              <w:right w:val="single" w:sz="4" w:space="0" w:color="auto"/>
            </w:tcBorders>
            <w:hideMark/>
          </w:tcPr>
          <w:p w14:paraId="690F6E03"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mental health and well-being is very good.</w:t>
            </w:r>
          </w:p>
        </w:tc>
      </w:tr>
      <w:tr w:rsidR="004728D2" w14:paraId="73CA9891" w14:textId="77777777" w:rsidTr="00AE4F94">
        <w:trPr>
          <w:cantSplit/>
        </w:trPr>
        <w:tc>
          <w:tcPr>
            <w:tcW w:w="2033" w:type="dxa"/>
            <w:tcBorders>
              <w:top w:val="single" w:sz="4" w:space="0" w:color="auto"/>
              <w:left w:val="single" w:sz="4" w:space="0" w:color="auto"/>
              <w:bottom w:val="single" w:sz="4" w:space="0" w:color="auto"/>
              <w:right w:val="single" w:sz="4" w:space="0" w:color="auto"/>
            </w:tcBorders>
            <w:hideMark/>
          </w:tcPr>
          <w:p w14:paraId="5DDC7C65"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Personal and family safety</w:t>
            </w:r>
          </w:p>
        </w:tc>
        <w:tc>
          <w:tcPr>
            <w:tcW w:w="1684" w:type="dxa"/>
            <w:tcBorders>
              <w:top w:val="single" w:sz="4" w:space="0" w:color="auto"/>
              <w:left w:val="single" w:sz="4" w:space="0" w:color="auto"/>
              <w:bottom w:val="single" w:sz="4" w:space="0" w:color="auto"/>
              <w:right w:val="single" w:sz="4" w:space="0" w:color="auto"/>
            </w:tcBorders>
            <w:hideMark/>
          </w:tcPr>
          <w:p w14:paraId="6E9D1FFB" w14:textId="77777777" w:rsidR="004728D2" w:rsidRDefault="00A00F45" w:rsidP="00C75373">
            <w:pPr>
              <w:widowControl w:val="0"/>
              <w:spacing w:before="60" w:after="60" w:line="288" w:lineRule="auto"/>
              <w:rPr>
                <w:rFonts w:eastAsia="Arial" w:cs="Times New Roman"/>
                <w:sz w:val="18"/>
                <w:szCs w:val="18"/>
              </w:rPr>
            </w:pPr>
            <w:r>
              <w:rPr>
                <w:rFonts w:eastAsia="Arial" w:cs="Times New Roman"/>
                <w:sz w:val="18"/>
                <w:szCs w:val="18"/>
              </w:rPr>
              <w:t>I </w:t>
            </w:r>
            <w:r w:rsidR="004728D2">
              <w:rPr>
                <w:rFonts w:eastAsia="Arial" w:cs="Times New Roman"/>
                <w:sz w:val="18"/>
                <w:szCs w:val="18"/>
              </w:rPr>
              <w:t>don’t feel safe at all.</w:t>
            </w:r>
          </w:p>
        </w:tc>
        <w:tc>
          <w:tcPr>
            <w:tcW w:w="1684" w:type="dxa"/>
            <w:tcBorders>
              <w:top w:val="single" w:sz="4" w:space="0" w:color="auto"/>
              <w:left w:val="single" w:sz="4" w:space="0" w:color="auto"/>
              <w:bottom w:val="single" w:sz="4" w:space="0" w:color="auto"/>
              <w:right w:val="single" w:sz="4" w:space="0" w:color="auto"/>
            </w:tcBorders>
            <w:hideMark/>
          </w:tcPr>
          <w:p w14:paraId="1CE0D29A" w14:textId="77777777" w:rsidR="004728D2" w:rsidRDefault="00A00F45" w:rsidP="00C75373">
            <w:pPr>
              <w:widowControl w:val="0"/>
              <w:spacing w:before="60" w:after="60" w:line="288" w:lineRule="auto"/>
              <w:ind w:left="-35"/>
              <w:rPr>
                <w:rFonts w:eastAsia="Arial" w:cs="Times New Roman"/>
                <w:sz w:val="18"/>
                <w:szCs w:val="18"/>
              </w:rPr>
            </w:pPr>
            <w:r>
              <w:rPr>
                <w:rFonts w:eastAsia="Arial" w:cs="Times New Roman"/>
                <w:sz w:val="18"/>
                <w:szCs w:val="18"/>
              </w:rPr>
              <w:t>I </w:t>
            </w:r>
            <w:r w:rsidR="004728D2">
              <w:rPr>
                <w:rFonts w:eastAsia="Arial" w:cs="Times New Roman"/>
                <w:sz w:val="18"/>
                <w:szCs w:val="18"/>
              </w:rPr>
              <w:t>don’t feel completely safe.</w:t>
            </w:r>
          </w:p>
        </w:tc>
        <w:tc>
          <w:tcPr>
            <w:tcW w:w="1685" w:type="dxa"/>
            <w:tcBorders>
              <w:top w:val="single" w:sz="4" w:space="0" w:color="auto"/>
              <w:left w:val="single" w:sz="4" w:space="0" w:color="auto"/>
              <w:bottom w:val="single" w:sz="4" w:space="0" w:color="auto"/>
              <w:right w:val="single" w:sz="4" w:space="0" w:color="auto"/>
            </w:tcBorders>
            <w:hideMark/>
          </w:tcPr>
          <w:p w14:paraId="77FC1F81" w14:textId="77777777" w:rsidR="004728D2" w:rsidRDefault="00A00F45" w:rsidP="00C75373">
            <w:pPr>
              <w:widowControl w:val="0"/>
              <w:spacing w:before="60" w:after="60" w:line="288" w:lineRule="auto"/>
              <w:rPr>
                <w:rFonts w:eastAsia="Arial" w:cs="Arial"/>
                <w:sz w:val="18"/>
                <w:szCs w:val="18"/>
              </w:rPr>
            </w:pPr>
            <w:r>
              <w:rPr>
                <w:rFonts w:eastAsia="Arial" w:cs="Arial"/>
                <w:sz w:val="18"/>
                <w:szCs w:val="18"/>
              </w:rPr>
              <w:t>I </w:t>
            </w:r>
            <w:r w:rsidR="004728D2">
              <w:rPr>
                <w:rFonts w:eastAsia="Arial" w:cs="Arial"/>
                <w:sz w:val="18"/>
                <w:szCs w:val="18"/>
              </w:rPr>
              <w:t xml:space="preserve">feel my personal safety has improved, but </w:t>
            </w:r>
            <w:r>
              <w:rPr>
                <w:rFonts w:eastAsia="Arial" w:cs="Arial"/>
                <w:sz w:val="18"/>
                <w:szCs w:val="18"/>
              </w:rPr>
              <w:t>I </w:t>
            </w:r>
            <w:r w:rsidR="004728D2">
              <w:rPr>
                <w:rFonts w:eastAsia="Arial" w:cs="Arial"/>
                <w:sz w:val="18"/>
                <w:szCs w:val="18"/>
              </w:rPr>
              <w:t>don’t always feel safe.</w:t>
            </w:r>
          </w:p>
        </w:tc>
        <w:tc>
          <w:tcPr>
            <w:tcW w:w="1684" w:type="dxa"/>
            <w:tcBorders>
              <w:top w:val="single" w:sz="4" w:space="0" w:color="auto"/>
              <w:left w:val="single" w:sz="4" w:space="0" w:color="auto"/>
              <w:bottom w:val="single" w:sz="4" w:space="0" w:color="auto"/>
              <w:right w:val="single" w:sz="4" w:space="0" w:color="auto"/>
            </w:tcBorders>
            <w:hideMark/>
          </w:tcPr>
          <w:p w14:paraId="1E519598" w14:textId="77777777" w:rsidR="004728D2" w:rsidRDefault="00A00F45" w:rsidP="00C75373">
            <w:pPr>
              <w:widowControl w:val="0"/>
              <w:spacing w:before="60" w:after="60" w:line="288" w:lineRule="auto"/>
              <w:rPr>
                <w:rFonts w:eastAsia="Arial" w:cs="Arial"/>
                <w:sz w:val="18"/>
                <w:szCs w:val="18"/>
              </w:rPr>
            </w:pPr>
            <w:r>
              <w:rPr>
                <w:rFonts w:eastAsia="Arial" w:cs="Arial"/>
                <w:sz w:val="18"/>
                <w:szCs w:val="18"/>
              </w:rPr>
              <w:t>I </w:t>
            </w:r>
            <w:r w:rsidR="004728D2">
              <w:rPr>
                <w:rFonts w:eastAsia="Arial" w:cs="Arial"/>
                <w:sz w:val="18"/>
                <w:szCs w:val="18"/>
              </w:rPr>
              <w:t xml:space="preserve">feel safe in the short term. </w:t>
            </w:r>
          </w:p>
        </w:tc>
        <w:tc>
          <w:tcPr>
            <w:tcW w:w="1685" w:type="dxa"/>
            <w:tcBorders>
              <w:top w:val="single" w:sz="4" w:space="0" w:color="auto"/>
              <w:left w:val="single" w:sz="4" w:space="0" w:color="auto"/>
              <w:bottom w:val="single" w:sz="4" w:space="0" w:color="auto"/>
              <w:right w:val="single" w:sz="4" w:space="0" w:color="auto"/>
            </w:tcBorders>
            <w:hideMark/>
          </w:tcPr>
          <w:p w14:paraId="3AE4BA44" w14:textId="77777777" w:rsidR="004728D2" w:rsidRDefault="00A00F45" w:rsidP="00C75373">
            <w:pPr>
              <w:widowControl w:val="0"/>
              <w:spacing w:before="60" w:after="60" w:line="288" w:lineRule="auto"/>
              <w:rPr>
                <w:rFonts w:eastAsia="Arial" w:cs="Arial"/>
                <w:sz w:val="18"/>
                <w:szCs w:val="18"/>
              </w:rPr>
            </w:pPr>
            <w:r>
              <w:rPr>
                <w:rFonts w:eastAsia="Arial" w:cs="Arial"/>
                <w:sz w:val="18"/>
                <w:szCs w:val="18"/>
              </w:rPr>
              <w:t>I </w:t>
            </w:r>
            <w:r w:rsidR="004728D2">
              <w:rPr>
                <w:rFonts w:eastAsia="Arial" w:cs="Arial"/>
                <w:sz w:val="18"/>
                <w:szCs w:val="18"/>
              </w:rPr>
              <w:t>feel safe almost all the time.</w:t>
            </w:r>
          </w:p>
        </w:tc>
      </w:tr>
      <w:tr w:rsidR="004728D2" w14:paraId="26855FCB" w14:textId="77777777" w:rsidTr="00AE4F94">
        <w:trPr>
          <w:cantSplit/>
        </w:trPr>
        <w:tc>
          <w:tcPr>
            <w:tcW w:w="2033" w:type="dxa"/>
            <w:tcBorders>
              <w:top w:val="single" w:sz="4" w:space="0" w:color="auto"/>
              <w:left w:val="single" w:sz="4" w:space="0" w:color="auto"/>
              <w:bottom w:val="single" w:sz="4" w:space="0" w:color="auto"/>
              <w:right w:val="single" w:sz="4" w:space="0" w:color="auto"/>
            </w:tcBorders>
            <w:hideMark/>
          </w:tcPr>
          <w:p w14:paraId="3E4BF906" w14:textId="77777777" w:rsidR="004728D2" w:rsidRDefault="004728D2" w:rsidP="00C75373">
            <w:pPr>
              <w:widowControl w:val="0"/>
              <w:spacing w:before="60" w:after="60" w:line="288" w:lineRule="auto"/>
              <w:ind w:left="60"/>
              <w:rPr>
                <w:rFonts w:eastAsia="Arial" w:cs="Arial"/>
                <w:b/>
                <w:sz w:val="18"/>
                <w:szCs w:val="18"/>
              </w:rPr>
            </w:pPr>
            <w:r>
              <w:rPr>
                <w:rFonts w:eastAsia="Arial" w:cs="Arial"/>
                <w:b/>
                <w:sz w:val="18"/>
                <w:szCs w:val="18"/>
              </w:rPr>
              <w:t>Physical health</w:t>
            </w:r>
          </w:p>
        </w:tc>
        <w:tc>
          <w:tcPr>
            <w:tcW w:w="1684" w:type="dxa"/>
            <w:tcBorders>
              <w:top w:val="single" w:sz="4" w:space="0" w:color="auto"/>
              <w:left w:val="single" w:sz="4" w:space="0" w:color="auto"/>
              <w:bottom w:val="single" w:sz="4" w:space="0" w:color="auto"/>
              <w:right w:val="single" w:sz="4" w:space="0" w:color="auto"/>
            </w:tcBorders>
            <w:hideMark/>
          </w:tcPr>
          <w:p w14:paraId="039D28E2" w14:textId="77777777" w:rsidR="004728D2" w:rsidRDefault="004728D2" w:rsidP="00C75373">
            <w:pPr>
              <w:widowControl w:val="0"/>
              <w:spacing w:before="60" w:after="60" w:line="288" w:lineRule="auto"/>
              <w:rPr>
                <w:rFonts w:eastAsia="Arial" w:cs="Times New Roman"/>
                <w:sz w:val="18"/>
                <w:szCs w:val="18"/>
              </w:rPr>
            </w:pPr>
            <w:r>
              <w:rPr>
                <w:rFonts w:eastAsia="Arial" w:cs="Times New Roman"/>
                <w:sz w:val="18"/>
                <w:szCs w:val="18"/>
              </w:rPr>
              <w:t>My physical health is very poor.</w:t>
            </w:r>
          </w:p>
        </w:tc>
        <w:tc>
          <w:tcPr>
            <w:tcW w:w="1684" w:type="dxa"/>
            <w:tcBorders>
              <w:top w:val="single" w:sz="4" w:space="0" w:color="auto"/>
              <w:left w:val="single" w:sz="4" w:space="0" w:color="auto"/>
              <w:bottom w:val="single" w:sz="4" w:space="0" w:color="auto"/>
              <w:right w:val="single" w:sz="4" w:space="0" w:color="auto"/>
            </w:tcBorders>
            <w:hideMark/>
          </w:tcPr>
          <w:p w14:paraId="3F362770" w14:textId="77777777" w:rsidR="004728D2" w:rsidRDefault="004728D2" w:rsidP="00C75373">
            <w:pPr>
              <w:widowControl w:val="0"/>
              <w:spacing w:before="60" w:after="60" w:line="288" w:lineRule="auto"/>
              <w:ind w:left="-35"/>
              <w:rPr>
                <w:rFonts w:eastAsia="Arial" w:cs="Times New Roman"/>
                <w:sz w:val="18"/>
                <w:szCs w:val="18"/>
              </w:rPr>
            </w:pPr>
            <w:r>
              <w:rPr>
                <w:rFonts w:eastAsia="Arial" w:cs="Times New Roman"/>
                <w:sz w:val="18"/>
                <w:szCs w:val="18"/>
              </w:rPr>
              <w:t>My physical health is somewhat poor.</w:t>
            </w:r>
          </w:p>
        </w:tc>
        <w:tc>
          <w:tcPr>
            <w:tcW w:w="1685" w:type="dxa"/>
            <w:tcBorders>
              <w:top w:val="single" w:sz="4" w:space="0" w:color="auto"/>
              <w:left w:val="single" w:sz="4" w:space="0" w:color="auto"/>
              <w:bottom w:val="single" w:sz="4" w:space="0" w:color="auto"/>
              <w:right w:val="single" w:sz="4" w:space="0" w:color="auto"/>
            </w:tcBorders>
            <w:hideMark/>
          </w:tcPr>
          <w:p w14:paraId="1B93DC84"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physical health is okay.</w:t>
            </w:r>
          </w:p>
        </w:tc>
        <w:tc>
          <w:tcPr>
            <w:tcW w:w="1684" w:type="dxa"/>
            <w:tcBorders>
              <w:top w:val="single" w:sz="4" w:space="0" w:color="auto"/>
              <w:left w:val="single" w:sz="4" w:space="0" w:color="auto"/>
              <w:bottom w:val="single" w:sz="4" w:space="0" w:color="auto"/>
              <w:right w:val="single" w:sz="4" w:space="0" w:color="auto"/>
            </w:tcBorders>
            <w:hideMark/>
          </w:tcPr>
          <w:p w14:paraId="127F6BDA"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physical health is quite good.</w:t>
            </w:r>
          </w:p>
        </w:tc>
        <w:tc>
          <w:tcPr>
            <w:tcW w:w="1685" w:type="dxa"/>
            <w:tcBorders>
              <w:top w:val="single" w:sz="4" w:space="0" w:color="auto"/>
              <w:left w:val="single" w:sz="4" w:space="0" w:color="auto"/>
              <w:bottom w:val="single" w:sz="4" w:space="0" w:color="auto"/>
              <w:right w:val="single" w:sz="4" w:space="0" w:color="auto"/>
            </w:tcBorders>
            <w:hideMark/>
          </w:tcPr>
          <w:p w14:paraId="3D595101" w14:textId="77777777" w:rsidR="004728D2" w:rsidRDefault="004728D2" w:rsidP="00C75373">
            <w:pPr>
              <w:widowControl w:val="0"/>
              <w:spacing w:before="60" w:after="60" w:line="288" w:lineRule="auto"/>
              <w:rPr>
                <w:rFonts w:eastAsia="Arial" w:cs="Arial"/>
                <w:sz w:val="18"/>
                <w:szCs w:val="18"/>
              </w:rPr>
            </w:pPr>
            <w:r>
              <w:rPr>
                <w:rFonts w:eastAsia="Arial" w:cs="Arial"/>
                <w:sz w:val="18"/>
                <w:szCs w:val="18"/>
              </w:rPr>
              <w:t>My physical health is very good.</w:t>
            </w:r>
          </w:p>
        </w:tc>
      </w:tr>
    </w:tbl>
    <w:p w14:paraId="78C6A445" w14:textId="77777777" w:rsidR="004728D2" w:rsidRDefault="004728D2" w:rsidP="004728D2">
      <w:pPr>
        <w:widowControl w:val="0"/>
        <w:spacing w:before="240" w:after="120" w:line="288" w:lineRule="auto"/>
        <w:rPr>
          <w:rFonts w:eastAsia="Arial" w:cs="Arial"/>
          <w:b/>
        </w:rPr>
      </w:pPr>
      <w:r>
        <w:rPr>
          <w:rFonts w:eastAsia="Arial" w:cs="Arial"/>
          <w:b/>
        </w:rPr>
        <w:t>Completing a Goals SCORE assessment</w:t>
      </w:r>
    </w:p>
    <w:p w14:paraId="7798E951" w14:textId="77777777" w:rsidR="004728D2" w:rsidRDefault="004728D2" w:rsidP="00AE4F94">
      <w:pPr>
        <w:spacing w:before="120" w:after="120" w:line="288" w:lineRule="auto"/>
        <w:ind w:left="284"/>
        <w:jc w:val="both"/>
        <w:rPr>
          <w:rFonts w:eastAsia="Arial" w:cs="Arial"/>
          <w:sz w:val="20"/>
          <w:szCs w:val="20"/>
        </w:rPr>
      </w:pPr>
      <w:r>
        <w:rPr>
          <w:rFonts w:eastAsia="Arial" w:cs="Arial"/>
          <w:sz w:val="20"/>
          <w:szCs w:val="20"/>
        </w:rPr>
        <w:t xml:space="preserve">For this program activity, all funded organisations must use the following SCORE descriptions when assessing clients in the following Goals domains. For those SCORE domains not shown below, organisations can record a SCORE assessment as outlined in the Data Exchange Protocols.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10"/>
        <w:gridCol w:w="1689"/>
        <w:gridCol w:w="1689"/>
        <w:gridCol w:w="1689"/>
        <w:gridCol w:w="1689"/>
        <w:gridCol w:w="1689"/>
      </w:tblGrid>
      <w:tr w:rsidR="004728D2" w14:paraId="2D793821" w14:textId="77777777" w:rsidTr="00AE4F94">
        <w:trPr>
          <w:cantSplit/>
          <w:trHeight w:val="397"/>
          <w:tblHeader/>
        </w:trPr>
        <w:tc>
          <w:tcPr>
            <w:tcW w:w="2010"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03BCB2D" w14:textId="77777777" w:rsidR="004728D2" w:rsidRDefault="004728D2" w:rsidP="00C75373">
            <w:pPr>
              <w:widowControl w:val="0"/>
              <w:spacing w:before="120" w:after="120" w:line="288" w:lineRule="auto"/>
              <w:rPr>
                <w:rFonts w:eastAsia="Arial" w:cs="Arial"/>
                <w:b/>
                <w:color w:val="FFFFFF"/>
              </w:rPr>
            </w:pPr>
            <w:r>
              <w:rPr>
                <w:rFonts w:eastAsia="Arial" w:cs="Arial"/>
                <w:b/>
                <w:color w:val="FFFFFF"/>
              </w:rPr>
              <w:t>Goals</w:t>
            </w:r>
          </w:p>
        </w:tc>
        <w:tc>
          <w:tcPr>
            <w:tcW w:w="168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0EE55D6"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1</w:t>
            </w:r>
          </w:p>
        </w:tc>
        <w:tc>
          <w:tcPr>
            <w:tcW w:w="168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625FE06F"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2</w:t>
            </w:r>
          </w:p>
        </w:tc>
        <w:tc>
          <w:tcPr>
            <w:tcW w:w="1689"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331FF88" w14:textId="77777777" w:rsidR="004728D2" w:rsidRDefault="004728D2" w:rsidP="00AE4F94">
            <w:pPr>
              <w:widowControl w:val="0"/>
              <w:spacing w:before="120" w:after="120" w:line="288" w:lineRule="auto"/>
              <w:rPr>
                <w:rFonts w:eastAsia="Arial" w:cs="Arial"/>
                <w:b/>
                <w:color w:val="FFFFFF"/>
              </w:rPr>
            </w:pPr>
            <w:r>
              <w:rPr>
                <w:rFonts w:eastAsia="Arial" w:cs="Arial"/>
                <w:b/>
                <w:color w:val="FFFFFF"/>
              </w:rPr>
              <w:t>3</w:t>
            </w:r>
          </w:p>
        </w:tc>
        <w:tc>
          <w:tcPr>
            <w:tcW w:w="1689" w:type="dxa"/>
            <w:tcBorders>
              <w:top w:val="single" w:sz="4" w:space="0" w:color="auto"/>
              <w:left w:val="single" w:sz="4" w:space="0" w:color="auto"/>
              <w:bottom w:val="single" w:sz="4" w:space="0" w:color="auto"/>
              <w:right w:val="single" w:sz="4" w:space="0" w:color="auto"/>
            </w:tcBorders>
            <w:shd w:val="clear" w:color="auto" w:fill="005A70"/>
            <w:hideMark/>
          </w:tcPr>
          <w:p w14:paraId="0024CBE4"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4</w:t>
            </w:r>
          </w:p>
        </w:tc>
        <w:tc>
          <w:tcPr>
            <w:tcW w:w="1689" w:type="dxa"/>
            <w:tcBorders>
              <w:top w:val="single" w:sz="4" w:space="0" w:color="auto"/>
              <w:left w:val="single" w:sz="4" w:space="0" w:color="auto"/>
              <w:bottom w:val="single" w:sz="4" w:space="0" w:color="auto"/>
              <w:right w:val="single" w:sz="4" w:space="0" w:color="auto"/>
            </w:tcBorders>
            <w:shd w:val="clear" w:color="auto" w:fill="005A70"/>
            <w:hideMark/>
          </w:tcPr>
          <w:p w14:paraId="1EAEA83F"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5</w:t>
            </w:r>
          </w:p>
        </w:tc>
      </w:tr>
      <w:tr w:rsidR="004728D2" w14:paraId="65418E7D" w14:textId="77777777" w:rsidTr="00AE4F94">
        <w:trPr>
          <w:cantSplit/>
        </w:trPr>
        <w:tc>
          <w:tcPr>
            <w:tcW w:w="2010" w:type="dxa"/>
            <w:tcBorders>
              <w:top w:val="single" w:sz="4" w:space="0" w:color="auto"/>
              <w:left w:val="single" w:sz="4" w:space="0" w:color="auto"/>
              <w:bottom w:val="single" w:sz="4" w:space="0" w:color="auto"/>
              <w:right w:val="single" w:sz="4" w:space="0" w:color="auto"/>
            </w:tcBorders>
          </w:tcPr>
          <w:p w14:paraId="1E6B178B"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Changed behaviours</w:t>
            </w:r>
          </w:p>
        </w:tc>
        <w:tc>
          <w:tcPr>
            <w:tcW w:w="1689" w:type="dxa"/>
            <w:tcBorders>
              <w:top w:val="single" w:sz="4" w:space="0" w:color="auto"/>
              <w:left w:val="single" w:sz="4" w:space="0" w:color="auto"/>
              <w:bottom w:val="single" w:sz="4" w:space="0" w:color="auto"/>
              <w:right w:val="single" w:sz="4" w:space="0" w:color="auto"/>
            </w:tcBorders>
          </w:tcPr>
          <w:p w14:paraId="0D72E2E6" w14:textId="77777777" w:rsidR="004728D2" w:rsidRDefault="00A00F45" w:rsidP="00C75373">
            <w:pPr>
              <w:widowControl w:val="0"/>
              <w:spacing w:before="60" w:after="60" w:line="288" w:lineRule="auto"/>
              <w:rPr>
                <w:rFonts w:eastAsia="Arial" w:cs="Times New Roman"/>
                <w:sz w:val="18"/>
                <w:szCs w:val="20"/>
              </w:rPr>
            </w:pPr>
            <w:r>
              <w:rPr>
                <w:rFonts w:eastAsia="Calibri" w:cs="Arial"/>
                <w:sz w:val="18"/>
                <w:szCs w:val="18"/>
              </w:rPr>
              <w:t>I </w:t>
            </w:r>
            <w:r w:rsidR="004728D2">
              <w:rPr>
                <w:rFonts w:eastAsia="Calibri" w:cs="Arial"/>
                <w:sz w:val="18"/>
                <w:szCs w:val="18"/>
              </w:rPr>
              <w:t xml:space="preserve">have no goals in place to change the behaviours that aren’t helping me to improve my situation. </w:t>
            </w:r>
          </w:p>
        </w:tc>
        <w:tc>
          <w:tcPr>
            <w:tcW w:w="1689" w:type="dxa"/>
            <w:tcBorders>
              <w:top w:val="single" w:sz="4" w:space="0" w:color="auto"/>
              <w:left w:val="single" w:sz="4" w:space="0" w:color="auto"/>
              <w:bottom w:val="single" w:sz="4" w:space="0" w:color="auto"/>
              <w:right w:val="single" w:sz="4" w:space="0" w:color="auto"/>
            </w:tcBorders>
          </w:tcPr>
          <w:p w14:paraId="0B775C43" w14:textId="77777777" w:rsidR="004728D2" w:rsidRDefault="00A00F45" w:rsidP="00C75373">
            <w:pPr>
              <w:widowControl w:val="0"/>
              <w:spacing w:before="60" w:after="60" w:line="288" w:lineRule="auto"/>
              <w:ind w:left="-35"/>
              <w:rPr>
                <w:rFonts w:eastAsia="Arial" w:cs="Times New Roman"/>
                <w:sz w:val="18"/>
                <w:szCs w:val="20"/>
              </w:rPr>
            </w:pPr>
            <w:r>
              <w:rPr>
                <w:rFonts w:eastAsia="Calibri" w:cs="Arial"/>
                <w:sz w:val="18"/>
                <w:szCs w:val="18"/>
              </w:rPr>
              <w:t>I </w:t>
            </w:r>
            <w:r w:rsidR="004728D2">
              <w:rPr>
                <w:rFonts w:eastAsia="Calibri" w:cs="Arial"/>
                <w:sz w:val="18"/>
                <w:szCs w:val="18"/>
              </w:rPr>
              <w:t>have identified my goals to help me change the behaviours that aren’t helping me to improve my situation.</w:t>
            </w:r>
          </w:p>
        </w:tc>
        <w:tc>
          <w:tcPr>
            <w:tcW w:w="1689" w:type="dxa"/>
            <w:tcBorders>
              <w:top w:val="single" w:sz="4" w:space="0" w:color="auto"/>
              <w:left w:val="single" w:sz="4" w:space="0" w:color="auto"/>
              <w:bottom w:val="single" w:sz="4" w:space="0" w:color="auto"/>
              <w:right w:val="single" w:sz="4" w:space="0" w:color="auto"/>
            </w:tcBorders>
          </w:tcPr>
          <w:p w14:paraId="7D1B2D7C" w14:textId="77777777" w:rsidR="004728D2" w:rsidRDefault="00A00F45" w:rsidP="00C75373">
            <w:pPr>
              <w:widowControl w:val="0"/>
              <w:spacing w:before="60" w:after="60" w:line="288" w:lineRule="auto"/>
              <w:rPr>
                <w:rFonts w:eastAsia="Arial" w:cs="Arial"/>
                <w:sz w:val="18"/>
                <w:szCs w:val="20"/>
              </w:rPr>
            </w:pPr>
            <w:r>
              <w:rPr>
                <w:rFonts w:eastAsia="Calibri" w:cs="Arial"/>
                <w:sz w:val="18"/>
                <w:szCs w:val="18"/>
              </w:rPr>
              <w:t>I </w:t>
            </w:r>
            <w:r w:rsidR="004728D2">
              <w:rPr>
                <w:rFonts w:eastAsia="Calibri" w:cs="Arial"/>
                <w:sz w:val="18"/>
                <w:szCs w:val="18"/>
              </w:rPr>
              <w:t>am starting to make progress towards achieving my goals and can see that my situation is/will improve.</w:t>
            </w:r>
          </w:p>
        </w:tc>
        <w:tc>
          <w:tcPr>
            <w:tcW w:w="1689" w:type="dxa"/>
            <w:tcBorders>
              <w:top w:val="single" w:sz="4" w:space="0" w:color="auto"/>
              <w:left w:val="single" w:sz="4" w:space="0" w:color="auto"/>
              <w:bottom w:val="single" w:sz="4" w:space="0" w:color="auto"/>
              <w:right w:val="single" w:sz="4" w:space="0" w:color="auto"/>
            </w:tcBorders>
          </w:tcPr>
          <w:p w14:paraId="16ACE243" w14:textId="77777777" w:rsidR="004728D2" w:rsidRDefault="00A00F45" w:rsidP="00C75373">
            <w:pPr>
              <w:widowControl w:val="0"/>
              <w:spacing w:before="60" w:after="60" w:line="288" w:lineRule="auto"/>
              <w:rPr>
                <w:rFonts w:eastAsia="Arial" w:cs="Arial"/>
                <w:sz w:val="18"/>
                <w:szCs w:val="20"/>
              </w:rPr>
            </w:pPr>
            <w:r>
              <w:rPr>
                <w:rFonts w:eastAsia="Calibri" w:cs="Arial"/>
                <w:sz w:val="18"/>
                <w:szCs w:val="18"/>
              </w:rPr>
              <w:t>I </w:t>
            </w:r>
            <w:r w:rsidR="004728D2">
              <w:rPr>
                <w:rFonts w:eastAsia="Calibri" w:cs="Arial"/>
                <w:sz w:val="18"/>
                <w:szCs w:val="18"/>
              </w:rPr>
              <w:t xml:space="preserve">am making good progress towards achieving my behaviour goals. My situation is improving.  </w:t>
            </w:r>
          </w:p>
        </w:tc>
        <w:tc>
          <w:tcPr>
            <w:tcW w:w="1689" w:type="dxa"/>
            <w:tcBorders>
              <w:top w:val="single" w:sz="4" w:space="0" w:color="auto"/>
              <w:left w:val="single" w:sz="4" w:space="0" w:color="auto"/>
              <w:bottom w:val="single" w:sz="4" w:space="0" w:color="auto"/>
              <w:right w:val="single" w:sz="4" w:space="0" w:color="auto"/>
            </w:tcBorders>
          </w:tcPr>
          <w:p w14:paraId="0170F3B1" w14:textId="77777777" w:rsidR="004728D2" w:rsidRDefault="00A00F45" w:rsidP="00C75373">
            <w:pPr>
              <w:widowControl w:val="0"/>
              <w:spacing w:before="60" w:after="60" w:line="288" w:lineRule="auto"/>
              <w:rPr>
                <w:rFonts w:eastAsia="Arial" w:cs="Arial"/>
                <w:sz w:val="18"/>
                <w:szCs w:val="20"/>
              </w:rPr>
            </w:pPr>
            <w:r>
              <w:rPr>
                <w:rFonts w:eastAsia="Calibri" w:cs="Arial"/>
                <w:sz w:val="18"/>
                <w:szCs w:val="18"/>
              </w:rPr>
              <w:t>I </w:t>
            </w:r>
            <w:r w:rsidR="004728D2">
              <w:rPr>
                <w:rFonts w:eastAsia="Calibri" w:cs="Arial"/>
                <w:sz w:val="18"/>
                <w:szCs w:val="18"/>
              </w:rPr>
              <w:t>have/almost achieved my goals. My changed behaviours are really helping to improve my situation.</w:t>
            </w:r>
          </w:p>
        </w:tc>
      </w:tr>
      <w:tr w:rsidR="004728D2" w14:paraId="157279DE" w14:textId="77777777" w:rsidTr="00AE4F94">
        <w:trPr>
          <w:cantSplit/>
        </w:trPr>
        <w:tc>
          <w:tcPr>
            <w:tcW w:w="2010" w:type="dxa"/>
            <w:tcBorders>
              <w:top w:val="single" w:sz="4" w:space="0" w:color="auto"/>
              <w:left w:val="single" w:sz="4" w:space="0" w:color="auto"/>
              <w:bottom w:val="single" w:sz="4" w:space="0" w:color="auto"/>
              <w:right w:val="single" w:sz="4" w:space="0" w:color="auto"/>
            </w:tcBorders>
          </w:tcPr>
          <w:p w14:paraId="1F042C4D"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Changed knowledge and access to information</w:t>
            </w:r>
          </w:p>
        </w:tc>
        <w:tc>
          <w:tcPr>
            <w:tcW w:w="1689" w:type="dxa"/>
            <w:tcBorders>
              <w:top w:val="single" w:sz="4" w:space="0" w:color="auto"/>
              <w:left w:val="single" w:sz="4" w:space="0" w:color="auto"/>
              <w:bottom w:val="single" w:sz="4" w:space="0" w:color="auto"/>
              <w:right w:val="single" w:sz="4" w:space="0" w:color="auto"/>
            </w:tcBorders>
          </w:tcPr>
          <w:p w14:paraId="7E245192" w14:textId="77777777" w:rsidR="004728D2" w:rsidRDefault="00A00F45" w:rsidP="00C75373">
            <w:pPr>
              <w:widowControl w:val="0"/>
              <w:spacing w:before="60" w:after="60" w:line="288" w:lineRule="auto"/>
              <w:rPr>
                <w:rFonts w:eastAsia="Arial" w:cs="Times New Roman"/>
                <w:sz w:val="18"/>
                <w:szCs w:val="20"/>
              </w:rPr>
            </w:pPr>
            <w:r>
              <w:rPr>
                <w:rFonts w:eastAsia="Arial" w:cs="Times New Roman"/>
                <w:sz w:val="18"/>
                <w:szCs w:val="20"/>
              </w:rPr>
              <w:t>I </w:t>
            </w:r>
            <w:r w:rsidR="004728D2">
              <w:rPr>
                <w:rFonts w:eastAsia="Arial" w:cs="Times New Roman"/>
                <w:sz w:val="18"/>
                <w:szCs w:val="20"/>
              </w:rPr>
              <w:t xml:space="preserve">have no plans to increase my knowledge about the issues </w:t>
            </w:r>
            <w:r>
              <w:rPr>
                <w:rFonts w:eastAsia="Arial" w:cs="Times New Roman"/>
                <w:sz w:val="18"/>
                <w:szCs w:val="20"/>
              </w:rPr>
              <w:t>I </w:t>
            </w:r>
            <w:r w:rsidR="004728D2">
              <w:rPr>
                <w:rFonts w:eastAsia="Arial" w:cs="Times New Roman"/>
                <w:sz w:val="18"/>
                <w:szCs w:val="20"/>
              </w:rPr>
              <w:t>have sought help with.</w:t>
            </w:r>
          </w:p>
          <w:p w14:paraId="525A58CE" w14:textId="77777777" w:rsidR="004728D2" w:rsidRDefault="00A00F45" w:rsidP="00C75373">
            <w:pPr>
              <w:widowControl w:val="0"/>
              <w:spacing w:before="60" w:after="60" w:line="288" w:lineRule="auto"/>
              <w:rPr>
                <w:rFonts w:eastAsia="Arial" w:cs="Times New Roman"/>
                <w:sz w:val="18"/>
                <w:szCs w:val="20"/>
              </w:rPr>
            </w:pPr>
            <w:r>
              <w:rPr>
                <w:rFonts w:eastAsia="Arial" w:cs="Times New Roman"/>
                <w:sz w:val="18"/>
                <w:szCs w:val="20"/>
              </w:rPr>
              <w:t>I </w:t>
            </w:r>
            <w:r w:rsidR="004728D2">
              <w:rPr>
                <w:rFonts w:eastAsia="Arial" w:cs="Times New Roman"/>
                <w:sz w:val="18"/>
                <w:szCs w:val="20"/>
              </w:rPr>
              <w:t xml:space="preserve">am not accessing any information to support me. </w:t>
            </w:r>
          </w:p>
        </w:tc>
        <w:tc>
          <w:tcPr>
            <w:tcW w:w="1689" w:type="dxa"/>
            <w:tcBorders>
              <w:top w:val="single" w:sz="4" w:space="0" w:color="auto"/>
              <w:left w:val="single" w:sz="4" w:space="0" w:color="auto"/>
              <w:bottom w:val="single" w:sz="4" w:space="0" w:color="auto"/>
              <w:right w:val="single" w:sz="4" w:space="0" w:color="auto"/>
            </w:tcBorders>
          </w:tcPr>
          <w:p w14:paraId="6F0DBFF5" w14:textId="77777777" w:rsidR="004728D2" w:rsidRDefault="00A00F45" w:rsidP="00C75373">
            <w:pPr>
              <w:widowControl w:val="0"/>
              <w:spacing w:before="60" w:after="60" w:line="288" w:lineRule="auto"/>
              <w:ind w:left="-35"/>
              <w:rPr>
                <w:rFonts w:eastAsia="Arial" w:cs="Times New Roman"/>
                <w:sz w:val="18"/>
                <w:szCs w:val="20"/>
              </w:rPr>
            </w:pPr>
            <w:r>
              <w:rPr>
                <w:rFonts w:eastAsia="Arial" w:cs="Times New Roman"/>
                <w:sz w:val="18"/>
                <w:szCs w:val="20"/>
              </w:rPr>
              <w:t>I </w:t>
            </w:r>
            <w:r w:rsidR="004728D2">
              <w:rPr>
                <w:rFonts w:eastAsia="Arial" w:cs="Times New Roman"/>
                <w:sz w:val="18"/>
                <w:szCs w:val="20"/>
              </w:rPr>
              <w:t xml:space="preserve">want to increase </w:t>
            </w:r>
            <w:r w:rsidR="00155F9C">
              <w:rPr>
                <w:rFonts w:eastAsia="Arial" w:cs="Times New Roman"/>
                <w:sz w:val="18"/>
                <w:szCs w:val="20"/>
              </w:rPr>
              <w:t xml:space="preserve">my knowledge about the issues </w:t>
            </w:r>
            <w:r>
              <w:rPr>
                <w:rFonts w:eastAsia="Arial" w:cs="Times New Roman"/>
                <w:sz w:val="18"/>
                <w:szCs w:val="20"/>
              </w:rPr>
              <w:t>I </w:t>
            </w:r>
            <w:r w:rsidR="004728D2">
              <w:rPr>
                <w:rFonts w:eastAsia="Arial" w:cs="Times New Roman"/>
                <w:sz w:val="18"/>
                <w:szCs w:val="20"/>
              </w:rPr>
              <w:t>have sought help with and have started to access information to help me.</w:t>
            </w:r>
          </w:p>
        </w:tc>
        <w:tc>
          <w:tcPr>
            <w:tcW w:w="1689" w:type="dxa"/>
            <w:tcBorders>
              <w:top w:val="single" w:sz="4" w:space="0" w:color="auto"/>
              <w:left w:val="single" w:sz="4" w:space="0" w:color="auto"/>
              <w:bottom w:val="single" w:sz="4" w:space="0" w:color="auto"/>
              <w:right w:val="single" w:sz="4" w:space="0" w:color="auto"/>
            </w:tcBorders>
          </w:tcPr>
          <w:p w14:paraId="7D8A1422" w14:textId="77777777" w:rsidR="004728D2" w:rsidRDefault="004728D2" w:rsidP="00C75373">
            <w:pPr>
              <w:widowControl w:val="0"/>
              <w:spacing w:before="60" w:after="60" w:line="288" w:lineRule="auto"/>
              <w:ind w:left="39"/>
              <w:rPr>
                <w:rFonts w:eastAsia="Arial" w:cs="Arial"/>
                <w:sz w:val="18"/>
                <w:szCs w:val="20"/>
              </w:rPr>
            </w:pPr>
            <w:r>
              <w:rPr>
                <w:rFonts w:eastAsia="Arial" w:cs="Arial"/>
                <w:sz w:val="18"/>
                <w:szCs w:val="20"/>
              </w:rPr>
              <w:t xml:space="preserve">My knowledge is increasing in the areas relevant to the issues </w:t>
            </w:r>
            <w:r w:rsidR="00A00F45">
              <w:rPr>
                <w:rFonts w:eastAsia="Arial" w:cs="Arial"/>
                <w:sz w:val="18"/>
                <w:szCs w:val="20"/>
              </w:rPr>
              <w:t>I </w:t>
            </w:r>
            <w:r>
              <w:rPr>
                <w:rFonts w:eastAsia="Arial" w:cs="Arial"/>
                <w:sz w:val="18"/>
                <w:szCs w:val="20"/>
              </w:rPr>
              <w:t xml:space="preserve">have sought help with. </w:t>
            </w:r>
            <w:r w:rsidR="00A00F45">
              <w:rPr>
                <w:rFonts w:eastAsia="Arial" w:cs="Arial"/>
                <w:sz w:val="18"/>
                <w:szCs w:val="20"/>
              </w:rPr>
              <w:t>I </w:t>
            </w:r>
            <w:r>
              <w:rPr>
                <w:rFonts w:eastAsia="Arial" w:cs="Arial"/>
                <w:sz w:val="18"/>
                <w:szCs w:val="20"/>
              </w:rPr>
              <w:t xml:space="preserve">am accessing information to help me. </w:t>
            </w:r>
          </w:p>
        </w:tc>
        <w:tc>
          <w:tcPr>
            <w:tcW w:w="1689" w:type="dxa"/>
            <w:tcBorders>
              <w:top w:val="single" w:sz="4" w:space="0" w:color="auto"/>
              <w:left w:val="single" w:sz="4" w:space="0" w:color="auto"/>
              <w:bottom w:val="single" w:sz="4" w:space="0" w:color="auto"/>
              <w:right w:val="single" w:sz="4" w:space="0" w:color="auto"/>
            </w:tcBorders>
          </w:tcPr>
          <w:p w14:paraId="35335F8D"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have good knowledge in the</w:t>
            </w:r>
            <w:r>
              <w:rPr>
                <w:rFonts w:eastAsia="Arial" w:cs="Arial"/>
                <w:sz w:val="18"/>
                <w:szCs w:val="20"/>
              </w:rPr>
              <w:t xml:space="preserve"> areas relevant to the issues I </w:t>
            </w:r>
            <w:r w:rsidR="004728D2">
              <w:rPr>
                <w:rFonts w:eastAsia="Arial" w:cs="Arial"/>
                <w:sz w:val="18"/>
                <w:szCs w:val="20"/>
              </w:rPr>
              <w:t xml:space="preserve">sought help with.  The information </w:t>
            </w:r>
            <w:r>
              <w:rPr>
                <w:rFonts w:eastAsia="Arial" w:cs="Arial"/>
                <w:sz w:val="18"/>
                <w:szCs w:val="20"/>
              </w:rPr>
              <w:t>I </w:t>
            </w:r>
            <w:r w:rsidR="004728D2">
              <w:rPr>
                <w:rFonts w:eastAsia="Arial" w:cs="Arial"/>
                <w:sz w:val="18"/>
                <w:szCs w:val="20"/>
              </w:rPr>
              <w:t xml:space="preserve">am accessing has been helpful. </w:t>
            </w:r>
          </w:p>
        </w:tc>
        <w:tc>
          <w:tcPr>
            <w:tcW w:w="1689" w:type="dxa"/>
            <w:tcBorders>
              <w:top w:val="single" w:sz="4" w:space="0" w:color="auto"/>
              <w:left w:val="single" w:sz="4" w:space="0" w:color="auto"/>
              <w:bottom w:val="single" w:sz="4" w:space="0" w:color="auto"/>
              <w:right w:val="single" w:sz="4" w:space="0" w:color="auto"/>
            </w:tcBorders>
          </w:tcPr>
          <w:p w14:paraId="0EE5802A"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 xml:space="preserve">have very good knowledge in the areas relevant to issues </w:t>
            </w:r>
            <w:r>
              <w:rPr>
                <w:rFonts w:eastAsia="Arial" w:cs="Arial"/>
                <w:sz w:val="18"/>
                <w:szCs w:val="20"/>
              </w:rPr>
              <w:t>I </w:t>
            </w:r>
            <w:r w:rsidR="004728D2">
              <w:rPr>
                <w:rFonts w:eastAsia="Arial" w:cs="Arial"/>
                <w:sz w:val="18"/>
                <w:szCs w:val="20"/>
              </w:rPr>
              <w:t xml:space="preserve">sought help with. The information </w:t>
            </w:r>
            <w:r>
              <w:rPr>
                <w:rFonts w:eastAsia="Arial" w:cs="Arial"/>
                <w:sz w:val="18"/>
                <w:szCs w:val="20"/>
              </w:rPr>
              <w:t>I </w:t>
            </w:r>
            <w:r w:rsidR="004728D2">
              <w:rPr>
                <w:rFonts w:eastAsia="Arial" w:cs="Arial"/>
                <w:sz w:val="18"/>
                <w:szCs w:val="20"/>
              </w:rPr>
              <w:t xml:space="preserve">have accessed has been very helpful in supporting me to achieve my goals. </w:t>
            </w:r>
          </w:p>
        </w:tc>
      </w:tr>
      <w:tr w:rsidR="004728D2" w14:paraId="5FC1FF07" w14:textId="77777777" w:rsidTr="00AE4F94">
        <w:trPr>
          <w:cantSplit/>
        </w:trPr>
        <w:tc>
          <w:tcPr>
            <w:tcW w:w="2010" w:type="dxa"/>
            <w:tcBorders>
              <w:top w:val="single" w:sz="4" w:space="0" w:color="auto"/>
              <w:left w:val="single" w:sz="4" w:space="0" w:color="auto"/>
              <w:bottom w:val="single" w:sz="4" w:space="0" w:color="auto"/>
              <w:right w:val="single" w:sz="4" w:space="0" w:color="auto"/>
            </w:tcBorders>
          </w:tcPr>
          <w:p w14:paraId="63B9EC5F"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Changed skills</w:t>
            </w:r>
          </w:p>
        </w:tc>
        <w:tc>
          <w:tcPr>
            <w:tcW w:w="1689" w:type="dxa"/>
            <w:tcBorders>
              <w:top w:val="single" w:sz="4" w:space="0" w:color="auto"/>
              <w:left w:val="single" w:sz="4" w:space="0" w:color="auto"/>
              <w:bottom w:val="single" w:sz="4" w:space="0" w:color="auto"/>
              <w:right w:val="single" w:sz="4" w:space="0" w:color="auto"/>
            </w:tcBorders>
          </w:tcPr>
          <w:p w14:paraId="6EADF796" w14:textId="77777777" w:rsidR="004728D2" w:rsidRDefault="00A00F45" w:rsidP="00C75373">
            <w:pPr>
              <w:widowControl w:val="0"/>
              <w:spacing w:before="60" w:after="60" w:line="288" w:lineRule="auto"/>
              <w:rPr>
                <w:rFonts w:eastAsia="Arial" w:cs="Times New Roman"/>
                <w:sz w:val="18"/>
                <w:szCs w:val="20"/>
              </w:rPr>
            </w:pPr>
            <w:r>
              <w:rPr>
                <w:rFonts w:eastAsia="Calibri" w:cs="Arial"/>
                <w:sz w:val="18"/>
                <w:szCs w:val="18"/>
              </w:rPr>
              <w:t>I </w:t>
            </w:r>
            <w:r w:rsidR="004728D2">
              <w:rPr>
                <w:rFonts w:eastAsia="Calibri" w:cs="Arial"/>
                <w:sz w:val="18"/>
                <w:szCs w:val="18"/>
              </w:rPr>
              <w:t xml:space="preserve">have no goals in place to develop or improve the skills </w:t>
            </w:r>
            <w:r>
              <w:rPr>
                <w:rFonts w:eastAsia="Calibri" w:cs="Arial"/>
                <w:sz w:val="18"/>
                <w:szCs w:val="18"/>
              </w:rPr>
              <w:t>I </w:t>
            </w:r>
            <w:r w:rsidR="004728D2">
              <w:rPr>
                <w:rFonts w:eastAsia="Calibri" w:cs="Arial"/>
                <w:sz w:val="18"/>
                <w:szCs w:val="18"/>
              </w:rPr>
              <w:t>need to help improve my situation.</w:t>
            </w:r>
          </w:p>
        </w:tc>
        <w:tc>
          <w:tcPr>
            <w:tcW w:w="1689" w:type="dxa"/>
            <w:tcBorders>
              <w:top w:val="single" w:sz="4" w:space="0" w:color="auto"/>
              <w:left w:val="single" w:sz="4" w:space="0" w:color="auto"/>
              <w:bottom w:val="single" w:sz="4" w:space="0" w:color="auto"/>
              <w:right w:val="single" w:sz="4" w:space="0" w:color="auto"/>
            </w:tcBorders>
          </w:tcPr>
          <w:p w14:paraId="23003818" w14:textId="77777777" w:rsidR="004728D2" w:rsidRDefault="00A00F45" w:rsidP="00C75373">
            <w:pPr>
              <w:widowControl w:val="0"/>
              <w:spacing w:before="60" w:after="60" w:line="288" w:lineRule="auto"/>
              <w:ind w:left="-35"/>
              <w:rPr>
                <w:rFonts w:eastAsia="Arial" w:cs="Times New Roman"/>
                <w:sz w:val="18"/>
                <w:szCs w:val="20"/>
              </w:rPr>
            </w:pPr>
            <w:r>
              <w:rPr>
                <w:rFonts w:eastAsia="Calibri" w:cs="Arial"/>
                <w:sz w:val="18"/>
                <w:szCs w:val="18"/>
              </w:rPr>
              <w:t>I </w:t>
            </w:r>
            <w:r w:rsidR="004728D2">
              <w:rPr>
                <w:rFonts w:eastAsia="Calibri" w:cs="Arial"/>
                <w:sz w:val="18"/>
                <w:szCs w:val="18"/>
              </w:rPr>
              <w:t>want to develop or improve my skills and have a plan to help me achieve my goals.</w:t>
            </w:r>
          </w:p>
        </w:tc>
        <w:tc>
          <w:tcPr>
            <w:tcW w:w="1689" w:type="dxa"/>
            <w:tcBorders>
              <w:top w:val="single" w:sz="4" w:space="0" w:color="auto"/>
              <w:left w:val="single" w:sz="4" w:space="0" w:color="auto"/>
              <w:bottom w:val="single" w:sz="4" w:space="0" w:color="auto"/>
              <w:right w:val="single" w:sz="4" w:space="0" w:color="auto"/>
            </w:tcBorders>
          </w:tcPr>
          <w:p w14:paraId="5A74BB45" w14:textId="77777777" w:rsidR="004728D2" w:rsidRDefault="004728D2" w:rsidP="00C75373">
            <w:pPr>
              <w:widowControl w:val="0"/>
              <w:spacing w:before="60" w:after="60" w:line="288" w:lineRule="auto"/>
              <w:ind w:left="39"/>
              <w:rPr>
                <w:rFonts w:eastAsia="Arial" w:cs="Arial"/>
                <w:sz w:val="18"/>
                <w:szCs w:val="20"/>
              </w:rPr>
            </w:pPr>
            <w:r>
              <w:rPr>
                <w:rFonts w:eastAsia="Calibri" w:cs="Arial"/>
                <w:sz w:val="18"/>
                <w:szCs w:val="18"/>
              </w:rPr>
              <w:t>My am starting to develop and improve my skills.</w:t>
            </w:r>
          </w:p>
        </w:tc>
        <w:tc>
          <w:tcPr>
            <w:tcW w:w="1689" w:type="dxa"/>
            <w:tcBorders>
              <w:top w:val="single" w:sz="4" w:space="0" w:color="auto"/>
              <w:left w:val="single" w:sz="4" w:space="0" w:color="auto"/>
              <w:bottom w:val="single" w:sz="4" w:space="0" w:color="auto"/>
              <w:right w:val="single" w:sz="4" w:space="0" w:color="auto"/>
            </w:tcBorders>
          </w:tcPr>
          <w:p w14:paraId="4B413C01" w14:textId="77777777" w:rsidR="004728D2" w:rsidRDefault="00A00F45" w:rsidP="00C75373">
            <w:pPr>
              <w:widowControl w:val="0"/>
              <w:spacing w:before="60" w:after="60" w:line="288" w:lineRule="auto"/>
              <w:ind w:left="39"/>
              <w:rPr>
                <w:rFonts w:eastAsia="Arial" w:cs="Arial"/>
                <w:sz w:val="18"/>
                <w:szCs w:val="20"/>
              </w:rPr>
            </w:pPr>
            <w:r>
              <w:rPr>
                <w:rFonts w:eastAsia="Calibri" w:cs="Arial"/>
                <w:sz w:val="18"/>
                <w:szCs w:val="18"/>
              </w:rPr>
              <w:t>I </w:t>
            </w:r>
            <w:r w:rsidR="004728D2">
              <w:rPr>
                <w:rFonts w:eastAsia="Calibri" w:cs="Arial"/>
                <w:sz w:val="18"/>
                <w:szCs w:val="18"/>
              </w:rPr>
              <w:t xml:space="preserve">have good skills in the areas </w:t>
            </w:r>
            <w:r>
              <w:rPr>
                <w:rFonts w:eastAsia="Calibri" w:cs="Arial"/>
                <w:sz w:val="18"/>
                <w:szCs w:val="18"/>
              </w:rPr>
              <w:t>I </w:t>
            </w:r>
            <w:r w:rsidR="004728D2">
              <w:rPr>
                <w:rFonts w:eastAsia="Calibri" w:cs="Arial"/>
                <w:sz w:val="18"/>
                <w:szCs w:val="18"/>
              </w:rPr>
              <w:t>need to be able to improve my current situation.</w:t>
            </w:r>
          </w:p>
        </w:tc>
        <w:tc>
          <w:tcPr>
            <w:tcW w:w="1689" w:type="dxa"/>
            <w:tcBorders>
              <w:top w:val="single" w:sz="4" w:space="0" w:color="auto"/>
              <w:left w:val="single" w:sz="4" w:space="0" w:color="auto"/>
              <w:bottom w:val="single" w:sz="4" w:space="0" w:color="auto"/>
              <w:right w:val="single" w:sz="4" w:space="0" w:color="auto"/>
            </w:tcBorders>
          </w:tcPr>
          <w:p w14:paraId="20A7C875" w14:textId="77777777" w:rsidR="004728D2" w:rsidRDefault="00A00F45" w:rsidP="00C75373">
            <w:pPr>
              <w:widowControl w:val="0"/>
              <w:spacing w:before="60" w:after="60" w:line="288" w:lineRule="auto"/>
              <w:ind w:left="39"/>
              <w:rPr>
                <w:rFonts w:eastAsia="Arial" w:cs="Arial"/>
                <w:sz w:val="18"/>
                <w:szCs w:val="20"/>
              </w:rPr>
            </w:pPr>
            <w:r>
              <w:rPr>
                <w:rFonts w:eastAsia="Calibri" w:cs="Arial"/>
                <w:sz w:val="18"/>
                <w:szCs w:val="18"/>
              </w:rPr>
              <w:t>I </w:t>
            </w:r>
            <w:r w:rsidR="004728D2">
              <w:rPr>
                <w:rFonts w:eastAsia="Calibri" w:cs="Arial"/>
                <w:sz w:val="18"/>
                <w:szCs w:val="18"/>
              </w:rPr>
              <w:t xml:space="preserve">have very good skills in the areas </w:t>
            </w:r>
            <w:r>
              <w:rPr>
                <w:rFonts w:eastAsia="Calibri" w:cs="Arial"/>
                <w:sz w:val="18"/>
                <w:szCs w:val="18"/>
              </w:rPr>
              <w:t>I </w:t>
            </w:r>
            <w:r w:rsidR="004728D2">
              <w:rPr>
                <w:rFonts w:eastAsia="Calibri" w:cs="Arial"/>
                <w:sz w:val="18"/>
                <w:szCs w:val="18"/>
              </w:rPr>
              <w:t>need to be able to improve my current situation.</w:t>
            </w:r>
          </w:p>
        </w:tc>
      </w:tr>
      <w:tr w:rsidR="004728D2" w14:paraId="77A8B38B" w14:textId="77777777" w:rsidTr="00AE4F94">
        <w:trPr>
          <w:cantSplit/>
        </w:trPr>
        <w:tc>
          <w:tcPr>
            <w:tcW w:w="2010" w:type="dxa"/>
            <w:tcBorders>
              <w:top w:val="single" w:sz="4" w:space="0" w:color="auto"/>
              <w:left w:val="single" w:sz="4" w:space="0" w:color="auto"/>
              <w:bottom w:val="single" w:sz="4" w:space="0" w:color="auto"/>
              <w:right w:val="single" w:sz="4" w:space="0" w:color="auto"/>
            </w:tcBorders>
            <w:hideMark/>
          </w:tcPr>
          <w:p w14:paraId="3061972C"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lastRenderedPageBreak/>
              <w:t>Empowerment, choice and control to make own decisions</w:t>
            </w:r>
          </w:p>
        </w:tc>
        <w:tc>
          <w:tcPr>
            <w:tcW w:w="1689" w:type="dxa"/>
            <w:tcBorders>
              <w:top w:val="single" w:sz="4" w:space="0" w:color="auto"/>
              <w:left w:val="single" w:sz="4" w:space="0" w:color="auto"/>
              <w:bottom w:val="single" w:sz="4" w:space="0" w:color="auto"/>
              <w:right w:val="single" w:sz="4" w:space="0" w:color="auto"/>
            </w:tcBorders>
            <w:hideMark/>
          </w:tcPr>
          <w:p w14:paraId="2AF12E7B" w14:textId="77777777" w:rsidR="004728D2" w:rsidRDefault="00A00F45" w:rsidP="00C75373">
            <w:pPr>
              <w:widowControl w:val="0"/>
              <w:spacing w:before="60" w:after="60" w:line="288" w:lineRule="auto"/>
              <w:rPr>
                <w:rFonts w:eastAsia="Arial" w:cs="Arial"/>
                <w:color w:val="000000"/>
                <w:sz w:val="18"/>
                <w:szCs w:val="20"/>
              </w:rPr>
            </w:pPr>
            <w:r>
              <w:rPr>
                <w:rFonts w:eastAsia="Arial" w:cs="Arial"/>
                <w:color w:val="000000"/>
                <w:sz w:val="18"/>
                <w:szCs w:val="20"/>
              </w:rPr>
              <w:t>I </w:t>
            </w:r>
            <w:r w:rsidR="004728D2">
              <w:rPr>
                <w:rFonts w:eastAsia="Arial" w:cs="Arial"/>
                <w:color w:val="000000"/>
                <w:sz w:val="18"/>
                <w:szCs w:val="20"/>
              </w:rPr>
              <w:t>am not empowered to make my own choices or have control over decisions that affect my life.</w:t>
            </w:r>
          </w:p>
          <w:p w14:paraId="0190E0B5" w14:textId="77777777" w:rsidR="004728D2" w:rsidRDefault="00A00F45" w:rsidP="00C75373">
            <w:pPr>
              <w:widowControl w:val="0"/>
              <w:spacing w:before="60" w:after="60" w:line="288" w:lineRule="auto"/>
              <w:rPr>
                <w:rFonts w:eastAsia="Arial" w:cs="Times New Roman"/>
                <w:sz w:val="18"/>
                <w:szCs w:val="20"/>
              </w:rPr>
            </w:pPr>
            <w:r>
              <w:rPr>
                <w:rFonts w:eastAsia="Arial" w:cs="Arial"/>
                <w:color w:val="000000"/>
                <w:sz w:val="18"/>
                <w:szCs w:val="20"/>
              </w:rPr>
              <w:t>I </w:t>
            </w:r>
            <w:r w:rsidR="004728D2">
              <w:rPr>
                <w:rFonts w:eastAsia="Arial" w:cs="Arial"/>
                <w:color w:val="000000"/>
                <w:sz w:val="18"/>
                <w:szCs w:val="20"/>
              </w:rPr>
              <w:t>would like to become more empowered.</w:t>
            </w:r>
          </w:p>
        </w:tc>
        <w:tc>
          <w:tcPr>
            <w:tcW w:w="1689" w:type="dxa"/>
            <w:tcBorders>
              <w:top w:val="single" w:sz="4" w:space="0" w:color="auto"/>
              <w:left w:val="single" w:sz="4" w:space="0" w:color="auto"/>
              <w:bottom w:val="single" w:sz="4" w:space="0" w:color="auto"/>
              <w:right w:val="single" w:sz="4" w:space="0" w:color="auto"/>
            </w:tcBorders>
            <w:hideMark/>
          </w:tcPr>
          <w:p w14:paraId="2E091FD3" w14:textId="77777777" w:rsidR="004728D2" w:rsidRDefault="00A00F45">
            <w:pPr>
              <w:widowControl w:val="0"/>
              <w:spacing w:before="60" w:after="60" w:line="288" w:lineRule="auto"/>
              <w:ind w:left="-35"/>
              <w:rPr>
                <w:rFonts w:eastAsia="Arial" w:cs="Times New Roman"/>
                <w:sz w:val="18"/>
                <w:szCs w:val="20"/>
              </w:rPr>
            </w:pPr>
            <w:r>
              <w:rPr>
                <w:rFonts w:eastAsia="Arial" w:cs="Times New Roman"/>
                <w:sz w:val="18"/>
                <w:szCs w:val="20"/>
              </w:rPr>
              <w:t>I </w:t>
            </w:r>
            <w:r w:rsidR="004728D2">
              <w:rPr>
                <w:rFonts w:eastAsia="Arial" w:cs="Times New Roman"/>
                <w:sz w:val="18"/>
                <w:szCs w:val="20"/>
              </w:rPr>
              <w:t>have limited empowerment to make my own choices and have very little control to make decisions that affect my life.</w:t>
            </w:r>
          </w:p>
          <w:p w14:paraId="2F16B19A" w14:textId="77777777" w:rsidR="004728D2" w:rsidRDefault="00A00F45" w:rsidP="00C75373">
            <w:pPr>
              <w:widowControl w:val="0"/>
              <w:spacing w:before="60" w:after="60" w:line="288" w:lineRule="auto"/>
              <w:ind w:left="-35"/>
              <w:rPr>
                <w:rFonts w:eastAsia="Arial" w:cs="Times New Roman"/>
                <w:sz w:val="18"/>
                <w:szCs w:val="20"/>
              </w:rPr>
            </w:pPr>
            <w:r>
              <w:rPr>
                <w:rFonts w:eastAsia="Arial" w:cs="Times New Roman"/>
                <w:sz w:val="18"/>
                <w:szCs w:val="20"/>
              </w:rPr>
              <w:t>I </w:t>
            </w:r>
            <w:r w:rsidR="004728D2">
              <w:rPr>
                <w:rFonts w:eastAsia="Arial" w:cs="Times New Roman"/>
                <w:sz w:val="18"/>
                <w:szCs w:val="20"/>
              </w:rPr>
              <w:t>have started making progress towards achieving my goals.</w:t>
            </w:r>
          </w:p>
        </w:tc>
        <w:tc>
          <w:tcPr>
            <w:tcW w:w="1689" w:type="dxa"/>
            <w:tcBorders>
              <w:top w:val="single" w:sz="4" w:space="0" w:color="auto"/>
              <w:left w:val="single" w:sz="4" w:space="0" w:color="auto"/>
              <w:bottom w:val="single" w:sz="4" w:space="0" w:color="auto"/>
              <w:right w:val="single" w:sz="4" w:space="0" w:color="auto"/>
            </w:tcBorders>
            <w:hideMark/>
          </w:tcPr>
          <w:p w14:paraId="14A83F05" w14:textId="77777777" w:rsidR="004728D2" w:rsidRDefault="00A00F45">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am empowered to make some of my own choices and have some control over decisions that affect my life.</w:t>
            </w:r>
          </w:p>
          <w:p w14:paraId="15866B63" w14:textId="77777777" w:rsidR="004728D2" w:rsidRDefault="00A00F45" w:rsidP="00C75373">
            <w:pPr>
              <w:widowControl w:val="0"/>
              <w:spacing w:before="60" w:after="60" w:line="288" w:lineRule="auto"/>
              <w:ind w:left="39"/>
              <w:rPr>
                <w:rFonts w:eastAsia="Arial" w:cs="Arial"/>
                <w:sz w:val="18"/>
                <w:szCs w:val="20"/>
              </w:rPr>
            </w:pPr>
            <w:r>
              <w:rPr>
                <w:rFonts w:eastAsia="Arial" w:cs="Times New Roman"/>
                <w:sz w:val="18"/>
                <w:szCs w:val="20"/>
              </w:rPr>
              <w:t>I </w:t>
            </w:r>
            <w:r w:rsidR="004728D2">
              <w:rPr>
                <w:rFonts w:eastAsia="Arial" w:cs="Times New Roman"/>
                <w:sz w:val="18"/>
                <w:szCs w:val="20"/>
              </w:rPr>
              <w:t>am making progress towards achieving my goals.</w:t>
            </w:r>
          </w:p>
        </w:tc>
        <w:tc>
          <w:tcPr>
            <w:tcW w:w="1689" w:type="dxa"/>
            <w:tcBorders>
              <w:top w:val="single" w:sz="4" w:space="0" w:color="auto"/>
              <w:left w:val="single" w:sz="4" w:space="0" w:color="auto"/>
              <w:bottom w:val="single" w:sz="4" w:space="0" w:color="auto"/>
              <w:right w:val="single" w:sz="4" w:space="0" w:color="auto"/>
            </w:tcBorders>
            <w:hideMark/>
          </w:tcPr>
          <w:p w14:paraId="60D27883" w14:textId="77777777" w:rsidR="004728D2" w:rsidRDefault="00A00F45">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 xml:space="preserve">am empowered to make most of my own choices and have control over most of the decisions that affect my life. </w:t>
            </w:r>
          </w:p>
          <w:p w14:paraId="05661CFC" w14:textId="77777777" w:rsidR="004728D2" w:rsidRDefault="00A00F45" w:rsidP="00C75373">
            <w:pPr>
              <w:widowControl w:val="0"/>
              <w:spacing w:before="60" w:after="60" w:line="288" w:lineRule="auto"/>
              <w:ind w:left="39"/>
              <w:rPr>
                <w:rFonts w:eastAsia="Arial" w:cs="Arial"/>
                <w:sz w:val="18"/>
                <w:szCs w:val="20"/>
              </w:rPr>
            </w:pPr>
            <w:r>
              <w:rPr>
                <w:rFonts w:eastAsia="Arial" w:cs="Times New Roman"/>
                <w:sz w:val="18"/>
                <w:szCs w:val="20"/>
              </w:rPr>
              <w:t>I </w:t>
            </w:r>
            <w:r w:rsidR="004728D2">
              <w:rPr>
                <w:rFonts w:eastAsia="Arial" w:cs="Times New Roman"/>
                <w:sz w:val="18"/>
                <w:szCs w:val="20"/>
              </w:rPr>
              <w:t>am making good progress towards achieving my goals.</w:t>
            </w:r>
          </w:p>
        </w:tc>
        <w:tc>
          <w:tcPr>
            <w:tcW w:w="1689" w:type="dxa"/>
            <w:tcBorders>
              <w:top w:val="single" w:sz="4" w:space="0" w:color="auto"/>
              <w:left w:val="single" w:sz="4" w:space="0" w:color="auto"/>
              <w:bottom w:val="single" w:sz="4" w:space="0" w:color="auto"/>
              <w:right w:val="single" w:sz="4" w:space="0" w:color="auto"/>
            </w:tcBorders>
            <w:hideMark/>
          </w:tcPr>
          <w:p w14:paraId="3972B42F"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am empowered to make all of my own choices and have control to make my own decisions on things that affect my life.</w:t>
            </w:r>
          </w:p>
          <w:p w14:paraId="0077313D" w14:textId="77777777" w:rsidR="004728D2" w:rsidRDefault="00A00F45" w:rsidP="00C75373">
            <w:pPr>
              <w:widowControl w:val="0"/>
              <w:spacing w:before="60" w:after="60" w:line="288" w:lineRule="auto"/>
              <w:rPr>
                <w:rFonts w:eastAsia="Arial" w:cs="Arial"/>
                <w:sz w:val="18"/>
                <w:szCs w:val="20"/>
              </w:rPr>
            </w:pPr>
            <w:r>
              <w:rPr>
                <w:rFonts w:eastAsia="Arial" w:cs="Times New Roman"/>
                <w:sz w:val="18"/>
                <w:szCs w:val="20"/>
              </w:rPr>
              <w:t>I </w:t>
            </w:r>
            <w:r w:rsidR="004728D2">
              <w:rPr>
                <w:rFonts w:eastAsia="Arial" w:cs="Times New Roman"/>
                <w:sz w:val="18"/>
                <w:szCs w:val="20"/>
              </w:rPr>
              <w:t>am close to or have achieved my goals.</w:t>
            </w:r>
          </w:p>
        </w:tc>
      </w:tr>
      <w:tr w:rsidR="004728D2" w14:paraId="6975D0CB" w14:textId="77777777" w:rsidTr="00AE4F94">
        <w:trPr>
          <w:cantSplit/>
        </w:trPr>
        <w:tc>
          <w:tcPr>
            <w:tcW w:w="2010" w:type="dxa"/>
            <w:tcBorders>
              <w:top w:val="single" w:sz="4" w:space="0" w:color="auto"/>
              <w:left w:val="single" w:sz="4" w:space="0" w:color="auto"/>
              <w:bottom w:val="single" w:sz="4" w:space="0" w:color="auto"/>
              <w:right w:val="single" w:sz="4" w:space="0" w:color="auto"/>
            </w:tcBorders>
            <w:hideMark/>
          </w:tcPr>
          <w:p w14:paraId="1DFCD928"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Engagement with relevant support services</w:t>
            </w:r>
          </w:p>
        </w:tc>
        <w:tc>
          <w:tcPr>
            <w:tcW w:w="1689" w:type="dxa"/>
            <w:tcBorders>
              <w:top w:val="single" w:sz="4" w:space="0" w:color="auto"/>
              <w:left w:val="single" w:sz="4" w:space="0" w:color="auto"/>
              <w:bottom w:val="single" w:sz="4" w:space="0" w:color="auto"/>
              <w:right w:val="single" w:sz="4" w:space="0" w:color="auto"/>
            </w:tcBorders>
            <w:hideMark/>
          </w:tcPr>
          <w:p w14:paraId="082383B7" w14:textId="77777777" w:rsidR="004728D2" w:rsidRDefault="00A00F45">
            <w:pPr>
              <w:widowControl w:val="0"/>
              <w:spacing w:before="60" w:after="60" w:line="288" w:lineRule="auto"/>
              <w:rPr>
                <w:rFonts w:eastAsia="Arial" w:cs="Times New Roman"/>
                <w:sz w:val="18"/>
                <w:szCs w:val="20"/>
              </w:rPr>
            </w:pPr>
            <w:r>
              <w:rPr>
                <w:rFonts w:eastAsia="Arial" w:cs="Times New Roman"/>
                <w:sz w:val="18"/>
                <w:szCs w:val="20"/>
              </w:rPr>
              <w:t>I </w:t>
            </w:r>
            <w:r w:rsidR="004728D2">
              <w:rPr>
                <w:rFonts w:eastAsia="Arial" w:cs="Times New Roman"/>
                <w:sz w:val="18"/>
                <w:szCs w:val="20"/>
              </w:rPr>
              <w:t xml:space="preserve">have made enquires to support services </w:t>
            </w:r>
            <w:r>
              <w:rPr>
                <w:rFonts w:eastAsia="Arial" w:cs="Times New Roman"/>
                <w:sz w:val="18"/>
                <w:szCs w:val="20"/>
              </w:rPr>
              <w:t>I </w:t>
            </w:r>
            <w:r w:rsidR="004728D2">
              <w:rPr>
                <w:rFonts w:eastAsia="Arial" w:cs="Times New Roman"/>
                <w:sz w:val="18"/>
                <w:szCs w:val="20"/>
              </w:rPr>
              <w:t>believe will help me improve my situation.</w:t>
            </w:r>
          </w:p>
        </w:tc>
        <w:tc>
          <w:tcPr>
            <w:tcW w:w="1689" w:type="dxa"/>
            <w:tcBorders>
              <w:top w:val="single" w:sz="4" w:space="0" w:color="auto"/>
              <w:left w:val="single" w:sz="4" w:space="0" w:color="auto"/>
              <w:bottom w:val="single" w:sz="4" w:space="0" w:color="auto"/>
              <w:right w:val="single" w:sz="4" w:space="0" w:color="auto"/>
            </w:tcBorders>
            <w:hideMark/>
          </w:tcPr>
          <w:p w14:paraId="5580AF16" w14:textId="77777777" w:rsidR="004728D2" w:rsidRDefault="00A00F45" w:rsidP="00C75373">
            <w:pPr>
              <w:widowControl w:val="0"/>
              <w:spacing w:before="60" w:after="60" w:line="288" w:lineRule="auto"/>
              <w:rPr>
                <w:rFonts w:eastAsia="Arial" w:cs="Times New Roman"/>
                <w:sz w:val="18"/>
                <w:szCs w:val="20"/>
              </w:rPr>
            </w:pPr>
            <w:r>
              <w:rPr>
                <w:rFonts w:eastAsia="Arial" w:cs="Arial"/>
                <w:sz w:val="18"/>
                <w:szCs w:val="20"/>
              </w:rPr>
              <w:t>I </w:t>
            </w:r>
            <w:r w:rsidR="004728D2">
              <w:rPr>
                <w:rFonts w:eastAsia="Arial" w:cs="Arial"/>
                <w:sz w:val="18"/>
                <w:szCs w:val="20"/>
              </w:rPr>
              <w:t>have started working with a support service.</w:t>
            </w:r>
          </w:p>
        </w:tc>
        <w:tc>
          <w:tcPr>
            <w:tcW w:w="1689" w:type="dxa"/>
            <w:tcBorders>
              <w:top w:val="single" w:sz="4" w:space="0" w:color="auto"/>
              <w:left w:val="single" w:sz="4" w:space="0" w:color="auto"/>
              <w:bottom w:val="single" w:sz="4" w:space="0" w:color="auto"/>
              <w:right w:val="single" w:sz="4" w:space="0" w:color="auto"/>
            </w:tcBorders>
            <w:hideMark/>
          </w:tcPr>
          <w:p w14:paraId="44C9D441"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 xml:space="preserve">am working with a support service and </w:t>
            </w:r>
            <w:r>
              <w:rPr>
                <w:rFonts w:eastAsia="Arial" w:cs="Arial"/>
                <w:sz w:val="18"/>
                <w:szCs w:val="20"/>
              </w:rPr>
              <w:t>I </w:t>
            </w:r>
            <w:r w:rsidR="004728D2">
              <w:rPr>
                <w:rFonts w:eastAsia="Arial" w:cs="Arial"/>
                <w:sz w:val="18"/>
                <w:szCs w:val="20"/>
              </w:rPr>
              <w:t>am making some progress towards improving my situation.</w:t>
            </w:r>
          </w:p>
        </w:tc>
        <w:tc>
          <w:tcPr>
            <w:tcW w:w="1689" w:type="dxa"/>
            <w:tcBorders>
              <w:top w:val="single" w:sz="4" w:space="0" w:color="auto"/>
              <w:left w:val="single" w:sz="4" w:space="0" w:color="auto"/>
              <w:bottom w:val="single" w:sz="4" w:space="0" w:color="auto"/>
              <w:right w:val="single" w:sz="4" w:space="0" w:color="auto"/>
            </w:tcBorders>
            <w:hideMark/>
          </w:tcPr>
          <w:p w14:paraId="0DE0A5B9"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 xml:space="preserve">am working with a support service and </w:t>
            </w:r>
            <w:r>
              <w:rPr>
                <w:rFonts w:eastAsia="Arial" w:cs="Arial"/>
                <w:sz w:val="18"/>
                <w:szCs w:val="20"/>
              </w:rPr>
              <w:t>I </w:t>
            </w:r>
            <w:r w:rsidR="004728D2">
              <w:rPr>
                <w:rFonts w:eastAsia="Arial" w:cs="Arial"/>
                <w:sz w:val="18"/>
                <w:szCs w:val="20"/>
              </w:rPr>
              <w:t>am making good progress towards improving my situation.</w:t>
            </w:r>
          </w:p>
        </w:tc>
        <w:tc>
          <w:tcPr>
            <w:tcW w:w="1689" w:type="dxa"/>
            <w:tcBorders>
              <w:top w:val="single" w:sz="4" w:space="0" w:color="auto"/>
              <w:left w:val="single" w:sz="4" w:space="0" w:color="auto"/>
              <w:bottom w:val="single" w:sz="4" w:space="0" w:color="auto"/>
              <w:right w:val="single" w:sz="4" w:space="0" w:color="auto"/>
            </w:tcBorders>
          </w:tcPr>
          <w:p w14:paraId="7E425117"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 xml:space="preserve">My situation has improved because </w:t>
            </w:r>
            <w:r w:rsidR="00A00F45">
              <w:rPr>
                <w:rFonts w:eastAsia="Arial" w:cs="Arial"/>
                <w:sz w:val="18"/>
                <w:szCs w:val="20"/>
              </w:rPr>
              <w:t>I </w:t>
            </w:r>
            <w:r>
              <w:rPr>
                <w:rFonts w:eastAsia="Arial" w:cs="Arial"/>
                <w:sz w:val="18"/>
                <w:szCs w:val="20"/>
              </w:rPr>
              <w:t>engaged with a support service that helped me.</w:t>
            </w:r>
          </w:p>
          <w:p w14:paraId="512DE9F9" w14:textId="77777777" w:rsidR="004728D2" w:rsidRDefault="00A00F45" w:rsidP="00C75373">
            <w:pPr>
              <w:widowControl w:val="0"/>
              <w:spacing w:before="60" w:after="60" w:line="288" w:lineRule="auto"/>
              <w:rPr>
                <w:rFonts w:eastAsia="Arial" w:cs="Arial"/>
                <w:sz w:val="18"/>
                <w:szCs w:val="20"/>
              </w:rPr>
            </w:pPr>
            <w:r>
              <w:rPr>
                <w:rFonts w:eastAsia="Arial" w:cs="Arial"/>
                <w:sz w:val="18"/>
                <w:szCs w:val="20"/>
              </w:rPr>
              <w:t>I </w:t>
            </w:r>
            <w:r w:rsidR="004728D2">
              <w:rPr>
                <w:rFonts w:eastAsia="Arial" w:cs="Arial"/>
                <w:sz w:val="18"/>
                <w:szCs w:val="20"/>
              </w:rPr>
              <w:t>will access support services in the future because of my experience.</w:t>
            </w:r>
          </w:p>
        </w:tc>
      </w:tr>
    </w:tbl>
    <w:p w14:paraId="6093B15B" w14:textId="77777777" w:rsidR="004728D2" w:rsidRDefault="004728D2" w:rsidP="004728D2">
      <w:pPr>
        <w:keepNext/>
        <w:keepLines/>
        <w:widowControl w:val="0"/>
        <w:spacing w:before="240" w:after="120" w:line="288" w:lineRule="auto"/>
        <w:rPr>
          <w:rFonts w:eastAsia="Arial" w:cs="Arial"/>
          <w:b/>
        </w:rPr>
      </w:pPr>
      <w:r>
        <w:rPr>
          <w:rFonts w:eastAsia="Arial" w:cs="Arial"/>
          <w:b/>
        </w:rPr>
        <w:t>Completing a Satisfaction SCORE assessment</w:t>
      </w:r>
    </w:p>
    <w:p w14:paraId="1D07EC24" w14:textId="77777777" w:rsidR="004728D2" w:rsidRDefault="004728D2" w:rsidP="004728D2">
      <w:pPr>
        <w:keepNext/>
        <w:keepLines/>
        <w:widowControl w:val="0"/>
        <w:spacing w:before="120" w:after="120" w:line="288" w:lineRule="auto"/>
        <w:ind w:left="284"/>
        <w:jc w:val="both"/>
        <w:rPr>
          <w:rFonts w:eastAsia="Arial" w:cs="Arial"/>
          <w:sz w:val="20"/>
          <w:szCs w:val="20"/>
        </w:rPr>
      </w:pPr>
      <w:r>
        <w:rPr>
          <w:rFonts w:eastAsia="Arial" w:cs="Arial"/>
          <w:sz w:val="20"/>
          <w:szCs w:val="20"/>
        </w:rPr>
        <w:t xml:space="preserve">For this program activity, all organisations must use the following SCORE descriptions when assessing clients in the following Satisfaction domain. For those SCORE domains not shown below, organisations can record a SCORE assessment as outlined in the Data Exchange Protocols. </w:t>
      </w:r>
    </w:p>
    <w:tbl>
      <w:tblPr>
        <w:tblW w:w="1045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
        <w:tblDescription w:val="This table lists the SCORE outcomes suitable for this program."/>
      </w:tblPr>
      <w:tblGrid>
        <w:gridCol w:w="2010"/>
        <w:gridCol w:w="1689"/>
        <w:gridCol w:w="1689"/>
        <w:gridCol w:w="1689"/>
        <w:gridCol w:w="1689"/>
        <w:gridCol w:w="1689"/>
      </w:tblGrid>
      <w:tr w:rsidR="004728D2" w14:paraId="6ADD6921" w14:textId="77777777" w:rsidTr="00AE4F94">
        <w:trPr>
          <w:trHeight w:val="397"/>
          <w:tblHeader/>
        </w:trPr>
        <w:tc>
          <w:tcPr>
            <w:tcW w:w="202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3FAF320" w14:textId="77777777" w:rsidR="004728D2" w:rsidRDefault="004728D2">
            <w:pPr>
              <w:widowControl w:val="0"/>
              <w:spacing w:before="120" w:after="120" w:line="288" w:lineRule="auto"/>
              <w:rPr>
                <w:rFonts w:eastAsia="Arial" w:cs="Arial"/>
                <w:b/>
                <w:color w:val="FFFFFF"/>
              </w:rPr>
            </w:pPr>
            <w:r>
              <w:rPr>
                <w:rFonts w:eastAsia="Arial" w:cs="Arial"/>
                <w:b/>
                <w:color w:val="FFFFFF"/>
              </w:rPr>
              <w:t>Satisfaction</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D4DE87E"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1</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10DD09C3" w14:textId="77777777" w:rsidR="004728D2" w:rsidRDefault="004728D2" w:rsidP="00AE4F94">
            <w:pPr>
              <w:widowControl w:val="0"/>
              <w:spacing w:before="120" w:after="120" w:line="288" w:lineRule="auto"/>
              <w:rPr>
                <w:rFonts w:eastAsia="Arial" w:cs="Arial"/>
                <w:b/>
                <w:color w:val="FFFFFF"/>
              </w:rPr>
            </w:pPr>
            <w:r>
              <w:rPr>
                <w:rFonts w:eastAsia="Arial" w:cs="Arial"/>
                <w:b/>
                <w:color w:val="FFFFFF"/>
                <w:szCs w:val="20"/>
              </w:rPr>
              <w:t>2</w:t>
            </w:r>
          </w:p>
        </w:tc>
        <w:tc>
          <w:tcPr>
            <w:tcW w:w="1701"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ACC251B" w14:textId="77777777" w:rsidR="004728D2" w:rsidRDefault="004728D2" w:rsidP="00AE4F94">
            <w:pPr>
              <w:widowControl w:val="0"/>
              <w:spacing w:before="120" w:after="120" w:line="288" w:lineRule="auto"/>
              <w:rPr>
                <w:rFonts w:eastAsia="Arial" w:cs="Arial"/>
                <w:b/>
                <w:color w:val="FFFFFF"/>
              </w:rPr>
            </w:pPr>
            <w:r>
              <w:rPr>
                <w:rFonts w:eastAsia="Arial" w:cs="Arial"/>
                <w:b/>
                <w:color w:val="FFFFFF"/>
              </w:rPr>
              <w:t>3</w:t>
            </w:r>
          </w:p>
        </w:tc>
        <w:tc>
          <w:tcPr>
            <w:tcW w:w="1701" w:type="dxa"/>
            <w:tcBorders>
              <w:top w:val="single" w:sz="4" w:space="0" w:color="auto"/>
              <w:left w:val="single" w:sz="4" w:space="0" w:color="auto"/>
              <w:bottom w:val="single" w:sz="4" w:space="0" w:color="auto"/>
              <w:right w:val="single" w:sz="4" w:space="0" w:color="auto"/>
            </w:tcBorders>
            <w:shd w:val="clear" w:color="auto" w:fill="005A70"/>
            <w:hideMark/>
          </w:tcPr>
          <w:p w14:paraId="54B8372D"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4</w:t>
            </w:r>
          </w:p>
        </w:tc>
        <w:tc>
          <w:tcPr>
            <w:tcW w:w="1701" w:type="dxa"/>
            <w:tcBorders>
              <w:top w:val="single" w:sz="4" w:space="0" w:color="auto"/>
              <w:left w:val="single" w:sz="4" w:space="0" w:color="auto"/>
              <w:bottom w:val="single" w:sz="4" w:space="0" w:color="auto"/>
              <w:right w:val="single" w:sz="4" w:space="0" w:color="auto"/>
            </w:tcBorders>
            <w:shd w:val="clear" w:color="auto" w:fill="005A70"/>
            <w:hideMark/>
          </w:tcPr>
          <w:p w14:paraId="3A29A64B"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5</w:t>
            </w:r>
          </w:p>
        </w:tc>
      </w:tr>
      <w:tr w:rsidR="004728D2" w14:paraId="44E025F3" w14:textId="77777777" w:rsidTr="00AE4F94">
        <w:tc>
          <w:tcPr>
            <w:tcW w:w="2024" w:type="dxa"/>
            <w:tcBorders>
              <w:top w:val="single" w:sz="4" w:space="0" w:color="auto"/>
              <w:left w:val="single" w:sz="4" w:space="0" w:color="auto"/>
              <w:bottom w:val="single" w:sz="4" w:space="0" w:color="auto"/>
              <w:right w:val="single" w:sz="4" w:space="0" w:color="auto"/>
            </w:tcBorders>
            <w:hideMark/>
          </w:tcPr>
          <w:p w14:paraId="4B1707AE" w14:textId="77777777" w:rsidR="004728D2" w:rsidRDefault="00A00F45" w:rsidP="00C75373">
            <w:pPr>
              <w:widowControl w:val="0"/>
              <w:spacing w:before="60" w:after="60" w:line="288" w:lineRule="auto"/>
              <w:ind w:left="60"/>
              <w:rPr>
                <w:rFonts w:eastAsia="Arial" w:cs="Arial"/>
                <w:b/>
                <w:sz w:val="18"/>
                <w:szCs w:val="20"/>
              </w:rPr>
            </w:pPr>
            <w:r>
              <w:rPr>
                <w:rFonts w:eastAsia="Arial" w:cs="Arial"/>
                <w:b/>
                <w:sz w:val="18"/>
                <w:szCs w:val="20"/>
              </w:rPr>
              <w:t>I </w:t>
            </w:r>
            <w:r w:rsidR="004728D2">
              <w:rPr>
                <w:rFonts w:eastAsia="Arial" w:cs="Arial"/>
                <w:b/>
                <w:sz w:val="18"/>
                <w:szCs w:val="20"/>
              </w:rPr>
              <w:t xml:space="preserve">am better able to deal with issues that </w:t>
            </w:r>
            <w:r>
              <w:rPr>
                <w:rFonts w:eastAsia="Arial" w:cs="Arial"/>
                <w:b/>
                <w:sz w:val="18"/>
                <w:szCs w:val="20"/>
              </w:rPr>
              <w:t>I </w:t>
            </w:r>
            <w:r w:rsidR="004728D2">
              <w:rPr>
                <w:rFonts w:eastAsia="Arial" w:cs="Arial"/>
                <w:b/>
                <w:sz w:val="18"/>
                <w:szCs w:val="20"/>
              </w:rPr>
              <w:t xml:space="preserve">sought help with. </w:t>
            </w:r>
          </w:p>
        </w:tc>
        <w:tc>
          <w:tcPr>
            <w:tcW w:w="1701" w:type="dxa"/>
            <w:tcBorders>
              <w:top w:val="single" w:sz="4" w:space="0" w:color="auto"/>
              <w:left w:val="single" w:sz="4" w:space="0" w:color="auto"/>
              <w:bottom w:val="single" w:sz="4" w:space="0" w:color="auto"/>
              <w:right w:val="single" w:sz="4" w:space="0" w:color="auto"/>
            </w:tcBorders>
            <w:hideMark/>
          </w:tcPr>
          <w:p w14:paraId="4D8E7F3E" w14:textId="77777777" w:rsidR="004728D2" w:rsidRDefault="004728D2" w:rsidP="00C75373">
            <w:pPr>
              <w:widowControl w:val="0"/>
              <w:spacing w:before="60" w:after="60" w:line="288" w:lineRule="auto"/>
              <w:rPr>
                <w:rFonts w:eastAsia="Arial" w:cs="Times New Roman"/>
                <w:sz w:val="18"/>
                <w:szCs w:val="20"/>
              </w:rPr>
            </w:pPr>
            <w:r>
              <w:rPr>
                <w:rFonts w:eastAsia="Arial" w:cs="Times New Roman"/>
                <w:sz w:val="18"/>
                <w:szCs w:val="20"/>
              </w:rPr>
              <w:t xml:space="preserve">My ability to deal with the issues </w:t>
            </w:r>
            <w:r w:rsidR="00A00F45">
              <w:rPr>
                <w:rFonts w:eastAsia="Arial" w:cs="Times New Roman"/>
                <w:sz w:val="18"/>
                <w:szCs w:val="20"/>
              </w:rPr>
              <w:t>I </w:t>
            </w:r>
            <w:r>
              <w:rPr>
                <w:rFonts w:eastAsia="Arial" w:cs="Times New Roman"/>
                <w:sz w:val="18"/>
                <w:szCs w:val="20"/>
              </w:rPr>
              <w:t>sought help with is the same.</w:t>
            </w:r>
          </w:p>
        </w:tc>
        <w:tc>
          <w:tcPr>
            <w:tcW w:w="1701" w:type="dxa"/>
            <w:tcBorders>
              <w:top w:val="single" w:sz="4" w:space="0" w:color="auto"/>
              <w:left w:val="single" w:sz="4" w:space="0" w:color="auto"/>
              <w:bottom w:val="single" w:sz="4" w:space="0" w:color="auto"/>
              <w:right w:val="single" w:sz="4" w:space="0" w:color="auto"/>
            </w:tcBorders>
            <w:hideMark/>
          </w:tcPr>
          <w:p w14:paraId="6EB44FFA" w14:textId="77777777" w:rsidR="004728D2" w:rsidRDefault="00A00F45" w:rsidP="00C75373">
            <w:pPr>
              <w:widowControl w:val="0"/>
              <w:spacing w:before="60" w:after="60" w:line="288" w:lineRule="auto"/>
              <w:ind w:left="-35"/>
              <w:rPr>
                <w:rFonts w:eastAsia="Arial" w:cs="Times New Roman"/>
                <w:sz w:val="18"/>
                <w:szCs w:val="20"/>
              </w:rPr>
            </w:pPr>
            <w:r>
              <w:rPr>
                <w:rFonts w:eastAsia="Arial" w:cs="Times New Roman"/>
                <w:sz w:val="18"/>
                <w:szCs w:val="20"/>
              </w:rPr>
              <w:t>I </w:t>
            </w:r>
            <w:r w:rsidR="004728D2">
              <w:rPr>
                <w:rFonts w:eastAsia="Arial" w:cs="Times New Roman"/>
                <w:sz w:val="18"/>
                <w:szCs w:val="20"/>
              </w:rPr>
              <w:t xml:space="preserve">can occasionally deal with the issues </w:t>
            </w:r>
            <w:r>
              <w:rPr>
                <w:rFonts w:eastAsia="Arial" w:cs="Times New Roman"/>
                <w:sz w:val="18"/>
                <w:szCs w:val="20"/>
              </w:rPr>
              <w:t>I </w:t>
            </w:r>
            <w:r w:rsidR="004728D2">
              <w:rPr>
                <w:rFonts w:eastAsia="Arial" w:cs="Times New Roman"/>
                <w:sz w:val="18"/>
                <w:szCs w:val="20"/>
              </w:rPr>
              <w:t>sought help with.</w:t>
            </w:r>
          </w:p>
        </w:tc>
        <w:tc>
          <w:tcPr>
            <w:tcW w:w="1701" w:type="dxa"/>
            <w:tcBorders>
              <w:top w:val="single" w:sz="4" w:space="0" w:color="auto"/>
              <w:left w:val="single" w:sz="4" w:space="0" w:color="auto"/>
              <w:bottom w:val="single" w:sz="4" w:space="0" w:color="auto"/>
              <w:right w:val="single" w:sz="4" w:space="0" w:color="auto"/>
            </w:tcBorders>
            <w:hideMark/>
          </w:tcPr>
          <w:p w14:paraId="166D1D96" w14:textId="77777777" w:rsidR="004728D2" w:rsidRDefault="004728D2" w:rsidP="00C75373">
            <w:pPr>
              <w:widowControl w:val="0"/>
              <w:spacing w:before="60" w:after="60" w:line="288" w:lineRule="auto"/>
              <w:ind w:left="39"/>
              <w:rPr>
                <w:rFonts w:eastAsia="Arial" w:cs="Arial"/>
                <w:sz w:val="18"/>
                <w:szCs w:val="20"/>
              </w:rPr>
            </w:pPr>
            <w:r>
              <w:rPr>
                <w:rFonts w:eastAsia="Arial" w:cs="Arial"/>
                <w:sz w:val="18"/>
                <w:szCs w:val="20"/>
              </w:rPr>
              <w:t xml:space="preserve">Sometimes </w:t>
            </w:r>
            <w:r w:rsidR="00A00F45">
              <w:rPr>
                <w:rFonts w:eastAsia="Arial" w:cs="Arial"/>
                <w:sz w:val="18"/>
                <w:szCs w:val="20"/>
              </w:rPr>
              <w:t>I </w:t>
            </w:r>
            <w:r>
              <w:rPr>
                <w:rFonts w:eastAsia="Arial" w:cs="Arial"/>
                <w:sz w:val="18"/>
                <w:szCs w:val="20"/>
              </w:rPr>
              <w:t xml:space="preserve">can deal with the issues </w:t>
            </w:r>
            <w:r w:rsidR="00A00F45">
              <w:rPr>
                <w:rFonts w:eastAsia="Arial" w:cs="Arial"/>
                <w:sz w:val="18"/>
                <w:szCs w:val="20"/>
              </w:rPr>
              <w:t>I </w:t>
            </w:r>
            <w:r>
              <w:rPr>
                <w:rFonts w:eastAsia="Arial" w:cs="Arial"/>
                <w:sz w:val="18"/>
                <w:szCs w:val="20"/>
              </w:rPr>
              <w:t>sought help with.</w:t>
            </w:r>
          </w:p>
        </w:tc>
        <w:tc>
          <w:tcPr>
            <w:tcW w:w="1701" w:type="dxa"/>
            <w:tcBorders>
              <w:top w:val="single" w:sz="4" w:space="0" w:color="auto"/>
              <w:left w:val="single" w:sz="4" w:space="0" w:color="auto"/>
              <w:bottom w:val="single" w:sz="4" w:space="0" w:color="auto"/>
              <w:right w:val="single" w:sz="4" w:space="0" w:color="auto"/>
            </w:tcBorders>
            <w:hideMark/>
          </w:tcPr>
          <w:p w14:paraId="7314CF64" w14:textId="77777777" w:rsidR="004728D2" w:rsidRDefault="004728D2" w:rsidP="00C75373">
            <w:pPr>
              <w:widowControl w:val="0"/>
              <w:spacing w:before="60" w:after="60" w:line="288" w:lineRule="auto"/>
              <w:ind w:left="39"/>
              <w:rPr>
                <w:rFonts w:eastAsia="Arial" w:cs="Arial"/>
                <w:sz w:val="18"/>
                <w:szCs w:val="20"/>
              </w:rPr>
            </w:pPr>
            <w:r>
              <w:rPr>
                <w:rFonts w:eastAsia="Arial" w:cs="Arial"/>
                <w:sz w:val="18"/>
                <w:szCs w:val="20"/>
              </w:rPr>
              <w:t xml:space="preserve">Most often </w:t>
            </w:r>
            <w:r w:rsidR="00A00F45">
              <w:rPr>
                <w:rFonts w:eastAsia="Arial" w:cs="Arial"/>
                <w:sz w:val="18"/>
                <w:szCs w:val="20"/>
              </w:rPr>
              <w:t>I </w:t>
            </w:r>
            <w:r>
              <w:rPr>
                <w:rFonts w:eastAsia="Arial" w:cs="Arial"/>
                <w:sz w:val="18"/>
                <w:szCs w:val="20"/>
              </w:rPr>
              <w:t xml:space="preserve">am able to deal with the issues </w:t>
            </w:r>
            <w:r w:rsidR="00A00F45">
              <w:rPr>
                <w:rFonts w:eastAsia="Arial" w:cs="Arial"/>
                <w:sz w:val="18"/>
                <w:szCs w:val="20"/>
              </w:rPr>
              <w:t>I </w:t>
            </w:r>
            <w:r>
              <w:rPr>
                <w:rFonts w:eastAsia="Arial" w:cs="Arial"/>
                <w:sz w:val="18"/>
                <w:szCs w:val="20"/>
              </w:rPr>
              <w:t>sought help with.</w:t>
            </w:r>
          </w:p>
        </w:tc>
        <w:tc>
          <w:tcPr>
            <w:tcW w:w="1701" w:type="dxa"/>
            <w:tcBorders>
              <w:top w:val="single" w:sz="4" w:space="0" w:color="auto"/>
              <w:left w:val="single" w:sz="4" w:space="0" w:color="auto"/>
              <w:bottom w:val="single" w:sz="4" w:space="0" w:color="auto"/>
              <w:right w:val="single" w:sz="4" w:space="0" w:color="auto"/>
            </w:tcBorders>
            <w:hideMark/>
          </w:tcPr>
          <w:p w14:paraId="00652F9C" w14:textId="77777777" w:rsidR="004728D2" w:rsidRDefault="00A00F45" w:rsidP="00C75373">
            <w:pPr>
              <w:widowControl w:val="0"/>
              <w:spacing w:before="60" w:after="60" w:line="288" w:lineRule="auto"/>
              <w:ind w:left="39"/>
              <w:rPr>
                <w:rFonts w:eastAsia="Arial" w:cs="Arial"/>
                <w:sz w:val="18"/>
                <w:szCs w:val="20"/>
              </w:rPr>
            </w:pPr>
            <w:r>
              <w:rPr>
                <w:rFonts w:eastAsia="Arial" w:cs="Arial"/>
                <w:sz w:val="18"/>
                <w:szCs w:val="20"/>
              </w:rPr>
              <w:t>I </w:t>
            </w:r>
            <w:r w:rsidR="004728D2">
              <w:rPr>
                <w:rFonts w:eastAsia="Arial" w:cs="Arial"/>
                <w:sz w:val="18"/>
                <w:szCs w:val="20"/>
              </w:rPr>
              <w:t xml:space="preserve">am always able to deal with the issues </w:t>
            </w:r>
            <w:r>
              <w:rPr>
                <w:rFonts w:eastAsia="Arial" w:cs="Arial"/>
                <w:sz w:val="18"/>
                <w:szCs w:val="20"/>
              </w:rPr>
              <w:t>I </w:t>
            </w:r>
            <w:r w:rsidR="004728D2">
              <w:rPr>
                <w:rFonts w:eastAsia="Arial" w:cs="Arial"/>
                <w:sz w:val="18"/>
                <w:szCs w:val="20"/>
              </w:rPr>
              <w:t>sought help with.</w:t>
            </w:r>
          </w:p>
        </w:tc>
      </w:tr>
    </w:tbl>
    <w:p w14:paraId="711F7CDD" w14:textId="77777777" w:rsidR="004728D2" w:rsidRDefault="004728D2">
      <w:pPr>
        <w:keepNext/>
        <w:keepLines/>
        <w:widowControl w:val="0"/>
        <w:spacing w:before="240" w:after="120" w:line="288" w:lineRule="auto"/>
        <w:rPr>
          <w:rFonts w:eastAsia="Arial" w:cs="Arial"/>
          <w:b/>
        </w:rPr>
      </w:pPr>
      <w:r>
        <w:rPr>
          <w:rFonts w:eastAsia="Arial" w:cs="Arial"/>
          <w:b/>
        </w:rPr>
        <w:t>Completing a Community SCORE assessment</w:t>
      </w:r>
    </w:p>
    <w:p w14:paraId="60061428" w14:textId="77777777" w:rsidR="004728D2" w:rsidRDefault="004728D2" w:rsidP="00AE4F94">
      <w:pPr>
        <w:keepNext/>
        <w:keepLines/>
        <w:spacing w:before="120" w:after="120" w:line="288" w:lineRule="auto"/>
        <w:ind w:left="284"/>
        <w:jc w:val="both"/>
        <w:rPr>
          <w:rFonts w:eastAsia="Arial" w:cs="Arial"/>
          <w:sz w:val="20"/>
          <w:szCs w:val="20"/>
        </w:rPr>
      </w:pPr>
      <w:r>
        <w:rPr>
          <w:rFonts w:eastAsia="Arial" w:cs="Arial"/>
          <w:sz w:val="20"/>
          <w:szCs w:val="20"/>
        </w:rPr>
        <w:t xml:space="preserve">For this program activity, all organisations must use the following SCORE descriptions when assessing group clients in the </w:t>
      </w:r>
      <w:r w:rsidRPr="00AE4F94">
        <w:rPr>
          <w:rFonts w:eastAsia="Calibri" w:cs="Times New Roman"/>
          <w:sz w:val="20"/>
        </w:rPr>
        <w:t>following</w:t>
      </w:r>
      <w:r>
        <w:rPr>
          <w:rFonts w:eastAsia="Arial" w:cs="Arial"/>
          <w:sz w:val="20"/>
          <w:szCs w:val="20"/>
        </w:rPr>
        <w:t xml:space="preserve"> Community domains. This set of domains is only relevant to unidentified group activities and not individual support.</w:t>
      </w:r>
    </w:p>
    <w:tbl>
      <w:tblPr>
        <w:tblStyle w:val="TableGrid"/>
        <w:tblW w:w="10455" w:type="dxa"/>
        <w:tblInd w:w="137" w:type="dxa"/>
        <w:tblLayout w:type="fixed"/>
        <w:tblLook w:val="04A0" w:firstRow="1" w:lastRow="0" w:firstColumn="1" w:lastColumn="0" w:noHBand="0" w:noVBand="1"/>
        <w:tblCaption w:val="SCORE table"/>
        <w:tblDescription w:val="This table lists the SCORE outcomes suitable for this program."/>
      </w:tblPr>
      <w:tblGrid>
        <w:gridCol w:w="2010"/>
        <w:gridCol w:w="1689"/>
        <w:gridCol w:w="1689"/>
        <w:gridCol w:w="1689"/>
        <w:gridCol w:w="1689"/>
        <w:gridCol w:w="1689"/>
      </w:tblGrid>
      <w:tr w:rsidR="004728D2" w14:paraId="5C708582" w14:textId="77777777" w:rsidTr="00AE4F94">
        <w:trPr>
          <w:cantSplit/>
          <w:tblHeader/>
        </w:trPr>
        <w:tc>
          <w:tcPr>
            <w:tcW w:w="2024" w:type="dxa"/>
            <w:shd w:val="clear" w:color="auto" w:fill="005A70"/>
          </w:tcPr>
          <w:p w14:paraId="644035B2" w14:textId="77777777" w:rsidR="004728D2" w:rsidRDefault="004728D2" w:rsidP="00C75373">
            <w:pPr>
              <w:widowControl w:val="0"/>
              <w:spacing w:before="120" w:after="120" w:line="288" w:lineRule="auto"/>
              <w:rPr>
                <w:rFonts w:eastAsia="Arial" w:cs="Arial"/>
                <w:b/>
                <w:color w:val="FFFFFF"/>
              </w:rPr>
            </w:pPr>
            <w:r>
              <w:rPr>
                <w:rFonts w:eastAsia="Arial" w:cs="Arial"/>
                <w:b/>
                <w:color w:val="FFFFFF"/>
              </w:rPr>
              <w:t>Community</w:t>
            </w:r>
          </w:p>
        </w:tc>
        <w:tc>
          <w:tcPr>
            <w:tcW w:w="1701" w:type="dxa"/>
            <w:shd w:val="clear" w:color="auto" w:fill="005A70"/>
          </w:tcPr>
          <w:p w14:paraId="0E58CE7A"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1</w:t>
            </w:r>
          </w:p>
        </w:tc>
        <w:tc>
          <w:tcPr>
            <w:tcW w:w="1701" w:type="dxa"/>
            <w:shd w:val="clear" w:color="auto" w:fill="005A70"/>
          </w:tcPr>
          <w:p w14:paraId="7FF5C581"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2</w:t>
            </w:r>
          </w:p>
        </w:tc>
        <w:tc>
          <w:tcPr>
            <w:tcW w:w="1701" w:type="dxa"/>
            <w:shd w:val="clear" w:color="auto" w:fill="005A70"/>
          </w:tcPr>
          <w:p w14:paraId="12A6E5FE"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3</w:t>
            </w:r>
          </w:p>
        </w:tc>
        <w:tc>
          <w:tcPr>
            <w:tcW w:w="1701" w:type="dxa"/>
            <w:shd w:val="clear" w:color="auto" w:fill="005A70"/>
          </w:tcPr>
          <w:p w14:paraId="27D20C21"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4</w:t>
            </w:r>
          </w:p>
        </w:tc>
        <w:tc>
          <w:tcPr>
            <w:tcW w:w="1701" w:type="dxa"/>
            <w:shd w:val="clear" w:color="auto" w:fill="005A70"/>
          </w:tcPr>
          <w:p w14:paraId="40281313" w14:textId="77777777" w:rsidR="004728D2" w:rsidRDefault="004728D2" w:rsidP="00AE4F94">
            <w:pPr>
              <w:widowControl w:val="0"/>
              <w:spacing w:before="120" w:after="120" w:line="288" w:lineRule="auto"/>
              <w:rPr>
                <w:rFonts w:eastAsia="Arial" w:cs="Arial"/>
                <w:b/>
                <w:color w:val="FFFFFF"/>
                <w:szCs w:val="20"/>
              </w:rPr>
            </w:pPr>
            <w:r>
              <w:rPr>
                <w:rFonts w:eastAsia="Arial" w:cs="Arial"/>
                <w:b/>
                <w:color w:val="FFFFFF"/>
                <w:szCs w:val="20"/>
              </w:rPr>
              <w:t>5</w:t>
            </w:r>
          </w:p>
        </w:tc>
      </w:tr>
      <w:tr w:rsidR="004728D2" w14:paraId="51160AC1" w14:textId="77777777" w:rsidTr="00AE4F94">
        <w:trPr>
          <w:cantSplit/>
        </w:trPr>
        <w:tc>
          <w:tcPr>
            <w:tcW w:w="2024" w:type="dxa"/>
          </w:tcPr>
          <w:p w14:paraId="63BEC29D"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Community infrastructure and networks</w:t>
            </w:r>
          </w:p>
        </w:tc>
        <w:tc>
          <w:tcPr>
            <w:tcW w:w="1701" w:type="dxa"/>
          </w:tcPr>
          <w:p w14:paraId="283CDA94"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There is no community infrastructure in place, nor any community networks that targeted clients could participate in.</w:t>
            </w:r>
          </w:p>
        </w:tc>
        <w:tc>
          <w:tcPr>
            <w:tcW w:w="1701" w:type="dxa"/>
          </w:tcPr>
          <w:p w14:paraId="419A1590"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Community infrastructure and community networks available to targeted clients are weak and few.</w:t>
            </w:r>
          </w:p>
        </w:tc>
        <w:tc>
          <w:tcPr>
            <w:tcW w:w="1701" w:type="dxa"/>
          </w:tcPr>
          <w:p w14:paraId="4F3A1F30"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There are some elements of community infrastructure and some community networks that targeted clients could participate in.</w:t>
            </w:r>
          </w:p>
        </w:tc>
        <w:tc>
          <w:tcPr>
            <w:tcW w:w="1701" w:type="dxa"/>
          </w:tcPr>
          <w:p w14:paraId="03CB412B"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 xml:space="preserve">Community infrastructure and networks are strong and readily accessible to targeted clients. </w:t>
            </w:r>
          </w:p>
        </w:tc>
        <w:tc>
          <w:tcPr>
            <w:tcW w:w="1701" w:type="dxa"/>
          </w:tcPr>
          <w:p w14:paraId="278FC219"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Community infrastructure and networks are plentiful, accessible and exceptionally strong and targeted clients can participate easily.</w:t>
            </w:r>
          </w:p>
        </w:tc>
      </w:tr>
      <w:tr w:rsidR="004728D2" w14:paraId="7976C1ED" w14:textId="77777777" w:rsidTr="00AE4F94">
        <w:trPr>
          <w:cantSplit/>
        </w:trPr>
        <w:tc>
          <w:tcPr>
            <w:tcW w:w="2024" w:type="dxa"/>
          </w:tcPr>
          <w:p w14:paraId="55A76780"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lastRenderedPageBreak/>
              <w:t>Group / community knowledge, skills, attitudes and behaviours</w:t>
            </w:r>
          </w:p>
        </w:tc>
        <w:tc>
          <w:tcPr>
            <w:tcW w:w="1701" w:type="dxa"/>
          </w:tcPr>
          <w:p w14:paraId="123A8E17"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Group / community knowledge and skills are very poor, and attitudes and behaviours are negative/ harmful to clients.</w:t>
            </w:r>
          </w:p>
        </w:tc>
        <w:tc>
          <w:tcPr>
            <w:tcW w:w="1701" w:type="dxa"/>
          </w:tcPr>
          <w:p w14:paraId="6B69D41B"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Group / community knowledge and skills are poor and attitudes and behaviours are poor towards clients.</w:t>
            </w:r>
          </w:p>
        </w:tc>
        <w:tc>
          <w:tcPr>
            <w:tcW w:w="1701" w:type="dxa"/>
          </w:tcPr>
          <w:p w14:paraId="55FB0226"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Group / community knowledge and skills are fair, and attitudes and behaviours towards clients are satisfactory</w:t>
            </w:r>
          </w:p>
        </w:tc>
        <w:tc>
          <w:tcPr>
            <w:tcW w:w="1701" w:type="dxa"/>
          </w:tcPr>
          <w:p w14:paraId="198E4CD7"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 xml:space="preserve">Group / community knowledge and skills are good,  and attitudes and behaviours towards clients are positive/helpful </w:t>
            </w:r>
          </w:p>
        </w:tc>
        <w:tc>
          <w:tcPr>
            <w:tcW w:w="1701" w:type="dxa"/>
          </w:tcPr>
          <w:p w14:paraId="03269034"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Group / community knowledge and skills are very good, and attitudes and behaviours towards targeted clients are proactive and inclusive</w:t>
            </w:r>
          </w:p>
        </w:tc>
      </w:tr>
      <w:tr w:rsidR="004728D2" w14:paraId="263C7B11" w14:textId="77777777" w:rsidTr="00AE4F94">
        <w:trPr>
          <w:cantSplit/>
        </w:trPr>
        <w:tc>
          <w:tcPr>
            <w:tcW w:w="2024" w:type="dxa"/>
          </w:tcPr>
          <w:p w14:paraId="5BFA934A"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Organisational knowledge, skills and practices</w:t>
            </w:r>
          </w:p>
        </w:tc>
        <w:tc>
          <w:tcPr>
            <w:tcW w:w="1701" w:type="dxa"/>
          </w:tcPr>
          <w:p w14:paraId="36F167E8"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Organisational knowledge, skills and practices are very poor and do not meet the needs of clients.</w:t>
            </w:r>
          </w:p>
        </w:tc>
        <w:tc>
          <w:tcPr>
            <w:tcW w:w="1701" w:type="dxa"/>
          </w:tcPr>
          <w:p w14:paraId="662C09F1"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Organisational knowledge, skills and practices are poor and rarely meet the needs of clients.</w:t>
            </w:r>
          </w:p>
        </w:tc>
        <w:tc>
          <w:tcPr>
            <w:tcW w:w="1701" w:type="dxa"/>
          </w:tcPr>
          <w:p w14:paraId="42865A83"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Organisational knowledge, skills and practices are satisfactory and generally meet the needs of clients.</w:t>
            </w:r>
          </w:p>
        </w:tc>
        <w:tc>
          <w:tcPr>
            <w:tcW w:w="1701" w:type="dxa"/>
          </w:tcPr>
          <w:p w14:paraId="374B2603"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 xml:space="preserve">Organisational knowledge, skills and practices are good and usually meet the needs of clients. </w:t>
            </w:r>
          </w:p>
        </w:tc>
        <w:tc>
          <w:tcPr>
            <w:tcW w:w="1701" w:type="dxa"/>
          </w:tcPr>
          <w:p w14:paraId="58FE136F"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Organisational knowledge, skills and practices are very good and meet the needs of clients</w:t>
            </w:r>
          </w:p>
        </w:tc>
      </w:tr>
      <w:tr w:rsidR="004728D2" w14:paraId="7706C051" w14:textId="77777777" w:rsidTr="00AE4F94">
        <w:trPr>
          <w:cantSplit/>
        </w:trPr>
        <w:tc>
          <w:tcPr>
            <w:tcW w:w="2024" w:type="dxa"/>
          </w:tcPr>
          <w:p w14:paraId="794A0AAC" w14:textId="77777777" w:rsidR="004728D2" w:rsidRDefault="004728D2" w:rsidP="00C75373">
            <w:pPr>
              <w:widowControl w:val="0"/>
              <w:spacing w:before="60" w:after="60" w:line="288" w:lineRule="auto"/>
              <w:ind w:left="60"/>
              <w:rPr>
                <w:rFonts w:eastAsia="Arial" w:cs="Arial"/>
                <w:b/>
                <w:sz w:val="18"/>
                <w:szCs w:val="20"/>
              </w:rPr>
            </w:pPr>
            <w:r>
              <w:rPr>
                <w:rFonts w:eastAsia="Arial" w:cs="Arial"/>
                <w:b/>
                <w:sz w:val="18"/>
                <w:szCs w:val="20"/>
              </w:rPr>
              <w:t>Social cohesion</w:t>
            </w:r>
          </w:p>
        </w:tc>
        <w:tc>
          <w:tcPr>
            <w:tcW w:w="1701" w:type="dxa"/>
          </w:tcPr>
          <w:p w14:paraId="28885DF9"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Social cohesion is poor with group members not interacting with each other.</w:t>
            </w:r>
          </w:p>
        </w:tc>
        <w:tc>
          <w:tcPr>
            <w:tcW w:w="1701" w:type="dxa"/>
          </w:tcPr>
          <w:p w14:paraId="1289EC1B" w14:textId="77777777" w:rsidR="004728D2" w:rsidRDefault="004728D2" w:rsidP="00C75373">
            <w:pPr>
              <w:widowControl w:val="0"/>
              <w:spacing w:before="60" w:after="60" w:line="288" w:lineRule="auto"/>
              <w:rPr>
                <w:rFonts w:eastAsia="Arial" w:cs="Arial"/>
                <w:sz w:val="18"/>
                <w:szCs w:val="20"/>
              </w:rPr>
            </w:pPr>
            <w:r>
              <w:rPr>
                <w:rFonts w:eastAsia="Arial" w:cs="Arial"/>
                <w:sz w:val="18"/>
                <w:szCs w:val="20"/>
              </w:rPr>
              <w:t>Social cohesion is growing with group members starting to interact with each other</w:t>
            </w:r>
          </w:p>
        </w:tc>
        <w:tc>
          <w:tcPr>
            <w:tcW w:w="1701" w:type="dxa"/>
          </w:tcPr>
          <w:p w14:paraId="503388B2"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Social cohesion is satisfactory with some group members interacting well</w:t>
            </w:r>
          </w:p>
        </w:tc>
        <w:tc>
          <w:tcPr>
            <w:tcW w:w="1701" w:type="dxa"/>
          </w:tcPr>
          <w:p w14:paraId="640FFA0A"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 xml:space="preserve">Social cohesion is very good with most of the group members interacting well.  </w:t>
            </w:r>
          </w:p>
        </w:tc>
        <w:tc>
          <w:tcPr>
            <w:tcW w:w="1701" w:type="dxa"/>
          </w:tcPr>
          <w:p w14:paraId="53F8489E" w14:textId="77777777" w:rsidR="004728D2" w:rsidRDefault="004728D2" w:rsidP="00C75373">
            <w:pPr>
              <w:widowControl w:val="0"/>
              <w:spacing w:before="60" w:after="60" w:line="288" w:lineRule="auto"/>
              <w:ind w:left="60"/>
              <w:rPr>
                <w:rFonts w:eastAsia="Arial" w:cs="Arial"/>
                <w:sz w:val="18"/>
                <w:szCs w:val="20"/>
              </w:rPr>
            </w:pPr>
            <w:r>
              <w:rPr>
                <w:rFonts w:eastAsia="Arial" w:cs="Arial"/>
                <w:sz w:val="18"/>
                <w:szCs w:val="20"/>
              </w:rPr>
              <w:t xml:space="preserve">Social cohesion is excellent with all of the group members interacting well. </w:t>
            </w:r>
          </w:p>
        </w:tc>
      </w:tr>
    </w:tbl>
    <w:p w14:paraId="590CEB58" w14:textId="77777777" w:rsidR="004728D2" w:rsidRDefault="004728D2" w:rsidP="004728D2">
      <w:pPr>
        <w:widowControl w:val="0"/>
        <w:spacing w:before="240" w:after="120" w:line="288" w:lineRule="auto"/>
        <w:jc w:val="both"/>
        <w:rPr>
          <w:rFonts w:eastAsia="Arial" w:cs="Arial"/>
          <w:b/>
          <w:szCs w:val="20"/>
        </w:rPr>
      </w:pPr>
      <w:r>
        <w:rPr>
          <w:rFonts w:eastAsia="Arial" w:cs="Arial"/>
          <w:b/>
          <w:szCs w:val="20"/>
        </w:rPr>
        <w:t xml:space="preserve">Collecting extended data </w:t>
      </w:r>
    </w:p>
    <w:p w14:paraId="5FAD7BFD" w14:textId="77777777" w:rsidR="004728D2" w:rsidRDefault="004728D2" w:rsidP="004728D2">
      <w:pPr>
        <w:spacing w:before="120" w:after="120" w:line="288" w:lineRule="auto"/>
        <w:ind w:left="284"/>
        <w:jc w:val="both"/>
        <w:rPr>
          <w:rFonts w:eastAsia="Calibri" w:cs="Arial"/>
          <w:sz w:val="20"/>
        </w:rPr>
      </w:pPr>
      <w:r>
        <w:rPr>
          <w:rFonts w:eastAsia="Calibri" w:cs="Arial"/>
          <w:sz w:val="20"/>
        </w:rPr>
        <w:t xml:space="preserve">For this program activity, it is </w:t>
      </w:r>
      <w:r w:rsidRPr="00AE4F94">
        <w:rPr>
          <w:rFonts w:eastAsia="Arial" w:cs="Arial"/>
          <w:sz w:val="20"/>
          <w:szCs w:val="20"/>
        </w:rPr>
        <w:t>expected</w:t>
      </w:r>
      <w:r>
        <w:rPr>
          <w:rFonts w:eastAsia="Calibri" w:cs="Arial"/>
          <w:sz w:val="20"/>
        </w:rPr>
        <w:t xml:space="preserve"> organisations collect and record the additional data fields outlined in the below table. </w:t>
      </w: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3402"/>
      </w:tblGrid>
      <w:tr w:rsidR="004728D2" w14:paraId="0C498729" w14:textId="77777777" w:rsidTr="00C75373">
        <w:trPr>
          <w:trHeight w:val="410"/>
        </w:trPr>
        <w:tc>
          <w:tcPr>
            <w:tcW w:w="3402" w:type="dxa"/>
            <w:tcBorders>
              <w:top w:val="single" w:sz="4" w:space="0" w:color="auto"/>
              <w:left w:val="single" w:sz="4" w:space="0" w:color="auto"/>
              <w:bottom w:val="single" w:sz="4" w:space="0" w:color="auto"/>
              <w:right w:val="single" w:sz="4" w:space="0" w:color="auto"/>
            </w:tcBorders>
            <w:shd w:val="clear" w:color="auto" w:fill="04617B"/>
            <w:hideMark/>
          </w:tcPr>
          <w:p w14:paraId="1D7A7DC4" w14:textId="77777777" w:rsidR="004728D2" w:rsidRDefault="004728D2" w:rsidP="00C75373">
            <w:pPr>
              <w:widowControl w:val="0"/>
              <w:spacing w:before="120" w:after="120" w:line="288" w:lineRule="auto"/>
              <w:rPr>
                <w:rFonts w:eastAsia="Arial" w:cs="Arial"/>
                <w:b/>
                <w:color w:val="FFFFFF"/>
                <w:szCs w:val="20"/>
              </w:rPr>
            </w:pPr>
            <w:r>
              <w:rPr>
                <w:rFonts w:eastAsia="Arial" w:cs="Arial"/>
                <w:b/>
                <w:color w:val="FFFFFF"/>
                <w:szCs w:val="20"/>
              </w:rPr>
              <w:t>Client Level Data</w:t>
            </w:r>
          </w:p>
        </w:tc>
        <w:tc>
          <w:tcPr>
            <w:tcW w:w="3402" w:type="dxa"/>
            <w:tcBorders>
              <w:top w:val="single" w:sz="4" w:space="0" w:color="auto"/>
              <w:left w:val="single" w:sz="4" w:space="0" w:color="auto"/>
              <w:bottom w:val="single" w:sz="4" w:space="0" w:color="auto"/>
              <w:right w:val="single" w:sz="4" w:space="0" w:color="auto"/>
            </w:tcBorders>
            <w:shd w:val="clear" w:color="auto" w:fill="04617B"/>
          </w:tcPr>
          <w:p w14:paraId="7F378E68" w14:textId="77777777" w:rsidR="004728D2" w:rsidRDefault="004728D2" w:rsidP="00C75373">
            <w:pPr>
              <w:widowControl w:val="0"/>
              <w:spacing w:before="120" w:after="120" w:line="288" w:lineRule="auto"/>
              <w:rPr>
                <w:rFonts w:eastAsia="Arial" w:cs="Arial"/>
                <w:b/>
                <w:color w:val="FFFFFF"/>
                <w:szCs w:val="20"/>
              </w:rPr>
            </w:pPr>
            <w:r>
              <w:rPr>
                <w:rFonts w:eastAsia="Arial" w:cs="Arial"/>
                <w:b/>
                <w:color w:val="FFFFFF"/>
                <w:szCs w:val="20"/>
              </w:rPr>
              <w:t>Session level data</w:t>
            </w:r>
          </w:p>
        </w:tc>
        <w:tc>
          <w:tcPr>
            <w:tcW w:w="3402" w:type="dxa"/>
            <w:tcBorders>
              <w:top w:val="single" w:sz="4" w:space="0" w:color="auto"/>
              <w:left w:val="single" w:sz="4" w:space="0" w:color="auto"/>
              <w:bottom w:val="single" w:sz="4" w:space="0" w:color="auto"/>
              <w:right w:val="single" w:sz="4" w:space="0" w:color="auto"/>
            </w:tcBorders>
            <w:shd w:val="clear" w:color="auto" w:fill="04617B"/>
          </w:tcPr>
          <w:p w14:paraId="115F338E" w14:textId="77777777" w:rsidR="004728D2" w:rsidRDefault="004728D2" w:rsidP="00C75373">
            <w:pPr>
              <w:widowControl w:val="0"/>
              <w:spacing w:before="120" w:after="120" w:line="288" w:lineRule="auto"/>
              <w:rPr>
                <w:rFonts w:eastAsia="Arial" w:cs="Arial"/>
                <w:b/>
                <w:color w:val="FFFFFF"/>
                <w:szCs w:val="20"/>
              </w:rPr>
            </w:pPr>
            <w:r>
              <w:rPr>
                <w:rFonts w:eastAsia="Arial" w:cs="Arial"/>
                <w:b/>
                <w:color w:val="FFFFFF"/>
                <w:szCs w:val="20"/>
              </w:rPr>
              <w:t>Case level data</w:t>
            </w:r>
          </w:p>
        </w:tc>
      </w:tr>
      <w:tr w:rsidR="004728D2" w14:paraId="19E58EDC" w14:textId="77777777" w:rsidTr="00C75373">
        <w:trPr>
          <w:trHeight w:val="462"/>
        </w:trPr>
        <w:tc>
          <w:tcPr>
            <w:tcW w:w="3402" w:type="dxa"/>
            <w:tcBorders>
              <w:top w:val="single" w:sz="4" w:space="0" w:color="auto"/>
              <w:left w:val="single" w:sz="4" w:space="0" w:color="auto"/>
              <w:bottom w:val="single" w:sz="4" w:space="0" w:color="auto"/>
              <w:right w:val="single" w:sz="4" w:space="0" w:color="auto"/>
            </w:tcBorders>
            <w:hideMark/>
          </w:tcPr>
          <w:p w14:paraId="7BD2E8B0" w14:textId="77777777" w:rsidR="004728D2" w:rsidRDefault="004728D2" w:rsidP="004728D2">
            <w:pPr>
              <w:widowControl w:val="0"/>
              <w:numPr>
                <w:ilvl w:val="0"/>
                <w:numId w:val="12"/>
              </w:numPr>
              <w:spacing w:before="60" w:after="60" w:line="288" w:lineRule="auto"/>
              <w:ind w:left="284" w:hanging="284"/>
              <w:rPr>
                <w:rFonts w:eastAsia="Arial" w:cs="Times New Roman"/>
                <w:szCs w:val="20"/>
              </w:rPr>
            </w:pPr>
            <w:r>
              <w:rPr>
                <w:rFonts w:eastAsia="Arial" w:cs="Arial"/>
                <w:sz w:val="20"/>
                <w:szCs w:val="20"/>
              </w:rPr>
              <w:t>Employment status</w:t>
            </w:r>
          </w:p>
          <w:p w14:paraId="65359C00" w14:textId="77777777" w:rsidR="004728D2" w:rsidRDefault="004728D2" w:rsidP="004728D2">
            <w:pPr>
              <w:widowControl w:val="0"/>
              <w:numPr>
                <w:ilvl w:val="0"/>
                <w:numId w:val="12"/>
              </w:numPr>
              <w:spacing w:before="60" w:after="60" w:line="288" w:lineRule="auto"/>
              <w:ind w:left="284" w:hanging="284"/>
              <w:rPr>
                <w:rFonts w:eastAsia="Arial" w:cs="Times New Roman"/>
                <w:szCs w:val="20"/>
              </w:rPr>
            </w:pPr>
            <w:r>
              <w:rPr>
                <w:rFonts w:eastAsia="Arial" w:cs="Arial"/>
                <w:sz w:val="20"/>
                <w:szCs w:val="20"/>
              </w:rPr>
              <w:t>NDIS eligibility</w:t>
            </w:r>
          </w:p>
        </w:tc>
        <w:tc>
          <w:tcPr>
            <w:tcW w:w="3402" w:type="dxa"/>
            <w:tcBorders>
              <w:top w:val="single" w:sz="4" w:space="0" w:color="auto"/>
              <w:left w:val="single" w:sz="4" w:space="0" w:color="auto"/>
              <w:bottom w:val="single" w:sz="4" w:space="0" w:color="auto"/>
              <w:right w:val="single" w:sz="4" w:space="0" w:color="auto"/>
            </w:tcBorders>
          </w:tcPr>
          <w:p w14:paraId="54AE93C6"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Referral out (type and purpose)</w:t>
            </w:r>
          </w:p>
        </w:tc>
        <w:tc>
          <w:tcPr>
            <w:tcW w:w="3402" w:type="dxa"/>
            <w:tcBorders>
              <w:top w:val="single" w:sz="4" w:space="0" w:color="auto"/>
              <w:left w:val="single" w:sz="4" w:space="0" w:color="auto"/>
              <w:bottom w:val="single" w:sz="4" w:space="0" w:color="auto"/>
              <w:right w:val="single" w:sz="4" w:space="0" w:color="auto"/>
            </w:tcBorders>
          </w:tcPr>
          <w:p w14:paraId="486802B9"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Attendance profile</w:t>
            </w:r>
          </w:p>
          <w:p w14:paraId="593D4D58"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Referral in (source and reason for seeking assistance)</w:t>
            </w:r>
          </w:p>
          <w:p w14:paraId="1FCD1684" w14:textId="77777777" w:rsidR="004728D2" w:rsidRDefault="004728D2" w:rsidP="004728D2">
            <w:pPr>
              <w:widowControl w:val="0"/>
              <w:numPr>
                <w:ilvl w:val="0"/>
                <w:numId w:val="12"/>
              </w:numPr>
              <w:spacing w:before="60" w:after="60" w:line="288" w:lineRule="auto"/>
              <w:ind w:left="284" w:hanging="284"/>
              <w:rPr>
                <w:rFonts w:eastAsia="Arial" w:cs="Arial"/>
                <w:sz w:val="20"/>
                <w:szCs w:val="20"/>
              </w:rPr>
            </w:pPr>
            <w:r>
              <w:rPr>
                <w:rFonts w:eastAsia="Arial" w:cs="Arial"/>
                <w:sz w:val="20"/>
                <w:szCs w:val="20"/>
              </w:rPr>
              <w:t>Exit reason</w:t>
            </w:r>
          </w:p>
        </w:tc>
      </w:tr>
    </w:tbl>
    <w:p w14:paraId="16A65DA6" w14:textId="77777777" w:rsidR="004728D2" w:rsidRDefault="004728D2" w:rsidP="004728D2">
      <w:pPr>
        <w:keepNext/>
        <w:keepLines/>
        <w:spacing w:before="120" w:after="120"/>
        <w:jc w:val="both"/>
        <w:rPr>
          <w:rFonts w:eastAsia="Arial" w:cs="Times New Roman"/>
          <w:b/>
          <w:sz w:val="20"/>
          <w:szCs w:val="20"/>
        </w:rPr>
      </w:pPr>
      <w:r>
        <w:rPr>
          <w:rFonts w:eastAsia="Arial" w:cs="Times New Roman"/>
          <w:b/>
          <w:sz w:val="20"/>
          <w:szCs w:val="20"/>
        </w:rPr>
        <w:t>For this program activity, when should each service type be used?</w:t>
      </w:r>
    </w:p>
    <w:p w14:paraId="076366F9" w14:textId="77777777" w:rsidR="004728D2" w:rsidRDefault="004728D2" w:rsidP="00AE4F94">
      <w:pPr>
        <w:spacing w:before="120" w:after="120" w:line="288" w:lineRule="auto"/>
        <w:ind w:left="284"/>
        <w:jc w:val="both"/>
        <w:rPr>
          <w:rFonts w:eastAsia="Arial" w:cs="Times New Roman"/>
          <w:b/>
          <w:sz w:val="20"/>
          <w:szCs w:val="20"/>
        </w:rPr>
      </w:pPr>
      <w:r>
        <w:rPr>
          <w:rFonts w:eastAsia="Arial" w:cs="Arial"/>
          <w:sz w:val="20"/>
          <w:szCs w:val="20"/>
        </w:rPr>
        <w:t xml:space="preserve">A service type describes the main focus of a session with one or more clients. If a session covers multiple service types, the person delivering the session should record only the most relevant service type, </w:t>
      </w:r>
      <w:r>
        <w:rPr>
          <w:rFonts w:eastAsia="Arial" w:cs="Times New Roman"/>
          <w:sz w:val="20"/>
          <w:szCs w:val="20"/>
        </w:rPr>
        <w:t>which is typically the one that required the most amount of time or contributed most significantly to an outcome</w:t>
      </w:r>
      <w:r>
        <w:rPr>
          <w:rFonts w:eastAsia="Arial" w:cs="Arial"/>
          <w:sz w:val="20"/>
          <w:szCs w:val="20"/>
        </w:rPr>
        <w:t xml:space="preserve">. </w:t>
      </w:r>
    </w:p>
    <w:tbl>
      <w:tblPr>
        <w:tblStyle w:val="LightList-Accent31"/>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304"/>
        <w:gridCol w:w="6902"/>
      </w:tblGrid>
      <w:tr w:rsidR="004728D2" w14:paraId="34FCE715" w14:textId="77777777" w:rsidTr="00AE4F9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tcBorders>
              <w:bottom w:val="single" w:sz="4" w:space="0" w:color="auto"/>
            </w:tcBorders>
            <w:vAlign w:val="center"/>
          </w:tcPr>
          <w:p w14:paraId="0B7224BE" w14:textId="77777777" w:rsidR="004728D2" w:rsidRDefault="004728D2" w:rsidP="00C75373">
            <w:pPr>
              <w:rPr>
                <w:rFonts w:eastAsia="Calibri" w:cs="Arial"/>
                <w:szCs w:val="20"/>
              </w:rPr>
            </w:pPr>
            <w:r>
              <w:rPr>
                <w:rFonts w:eastAsia="Calibri" w:cs="Arial"/>
                <w:iCs/>
                <w:szCs w:val="20"/>
              </w:rPr>
              <w:t>Service Type</w:t>
            </w:r>
          </w:p>
        </w:tc>
        <w:tc>
          <w:tcPr>
            <w:tcW w:w="6775" w:type="dxa"/>
            <w:tcBorders>
              <w:bottom w:val="single" w:sz="4" w:space="0" w:color="auto"/>
            </w:tcBorders>
            <w:vAlign w:val="center"/>
          </w:tcPr>
          <w:p w14:paraId="34F84F09" w14:textId="77777777" w:rsidR="004728D2" w:rsidRDefault="004728D2" w:rsidP="00C75373">
            <w:pPr>
              <w:cnfStyle w:val="100000000000" w:firstRow="1" w:lastRow="0" w:firstColumn="0" w:lastColumn="0" w:oddVBand="0" w:evenVBand="0" w:oddHBand="0" w:evenHBand="0" w:firstRowFirstColumn="0" w:firstRowLastColumn="0" w:lastRowFirstColumn="0" w:lastRowLastColumn="0"/>
              <w:rPr>
                <w:rFonts w:eastAsia="Calibri" w:cs="Arial"/>
                <w:szCs w:val="20"/>
              </w:rPr>
            </w:pPr>
            <w:r>
              <w:rPr>
                <w:rFonts w:eastAsia="Calibri" w:cs="Arial"/>
                <w:iCs/>
                <w:szCs w:val="20"/>
              </w:rPr>
              <w:t xml:space="preserve">Example </w:t>
            </w:r>
          </w:p>
        </w:tc>
      </w:tr>
      <w:tr w:rsidR="004728D2" w14:paraId="6B0C5F6D"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6539F029" w14:textId="77777777" w:rsidR="004728D2" w:rsidRDefault="004728D2" w:rsidP="00C75373">
            <w:pPr>
              <w:spacing w:before="120" w:after="120"/>
              <w:rPr>
                <w:rFonts w:eastAsia="Arial" w:cs="Arial"/>
                <w:sz w:val="20"/>
                <w:szCs w:val="20"/>
              </w:rPr>
            </w:pPr>
            <w:r>
              <w:rPr>
                <w:rFonts w:eastAsia="Arial" w:cs="Arial"/>
                <w:sz w:val="20"/>
                <w:szCs w:val="20"/>
              </w:rPr>
              <w:t>Intake/Assessment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ABF456F"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An initial meeting to gather information on a clients' needs, eligibility for participation in the project and matching clients to services.</w:t>
            </w:r>
          </w:p>
          <w:p w14:paraId="16D7ACC9"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A SCORE assessment should be conducted at this time.</w:t>
            </w:r>
          </w:p>
        </w:tc>
      </w:tr>
      <w:tr w:rsidR="004728D2" w14:paraId="4A539EC6"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4B5D294" w14:textId="77777777" w:rsidR="004728D2" w:rsidRDefault="004728D2" w:rsidP="00C75373">
            <w:pPr>
              <w:spacing w:before="120" w:after="120"/>
              <w:rPr>
                <w:rFonts w:eastAsia="Arial" w:cs="Arial"/>
                <w:sz w:val="20"/>
                <w:szCs w:val="20"/>
              </w:rPr>
            </w:pPr>
            <w:r>
              <w:rPr>
                <w:rFonts w:eastAsia="Arial" w:cs="Arial"/>
                <w:sz w:val="20"/>
                <w:szCs w:val="20"/>
              </w:rPr>
              <w:t>Exit Interview</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5E5C6CE1"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 xml:space="preserve">A client’s final session with the program. </w:t>
            </w:r>
          </w:p>
          <w:p w14:paraId="1AC9C9E9"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A SCORE assessment should be conducted at this time. Use the 'Exit Reason' field at the Case level to indicate why the client is exiting the program.</w:t>
            </w:r>
          </w:p>
        </w:tc>
      </w:tr>
      <w:tr w:rsidR="004728D2" w14:paraId="48827772"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04FEF570" w14:textId="77777777" w:rsidR="004728D2" w:rsidRDefault="004728D2" w:rsidP="00C75373">
            <w:pPr>
              <w:spacing w:before="120" w:after="120"/>
              <w:rPr>
                <w:rFonts w:eastAsia="Calibri" w:cs="Arial"/>
                <w:sz w:val="20"/>
                <w:szCs w:val="20"/>
              </w:rPr>
            </w:pPr>
            <w:r>
              <w:rPr>
                <w:rFonts w:eastAsia="Calibri" w:cs="Arial"/>
                <w:sz w:val="20"/>
                <w:szCs w:val="20"/>
              </w:rPr>
              <w:t>Counselling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441A858E"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Counselling for couples, families, children or vulnerable people. This may include using cognitive behavioural therapies.</w:t>
            </w:r>
          </w:p>
        </w:tc>
      </w:tr>
      <w:tr w:rsidR="004728D2" w14:paraId="72EE9D50"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502D289B" w14:textId="77777777" w:rsidR="004728D2" w:rsidRDefault="004728D2" w:rsidP="00C75373">
            <w:pPr>
              <w:spacing w:before="120" w:after="120"/>
              <w:rPr>
                <w:rFonts w:eastAsia="Calibri" w:cs="Arial"/>
                <w:sz w:val="20"/>
                <w:szCs w:val="20"/>
              </w:rPr>
            </w:pPr>
            <w:r>
              <w:rPr>
                <w:rFonts w:eastAsia="Calibri" w:cs="Arial"/>
                <w:sz w:val="20"/>
                <w:szCs w:val="20"/>
              </w:rPr>
              <w:lastRenderedPageBreak/>
              <w:t>Developmental Assessments</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6F7B9421"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Assessment of a client’s development.</w:t>
            </w:r>
          </w:p>
        </w:tc>
      </w:tr>
      <w:tr w:rsidR="004728D2" w14:paraId="30E15900"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715F27C" w14:textId="77777777" w:rsidR="004728D2" w:rsidRDefault="004728D2" w:rsidP="00C75373">
            <w:pPr>
              <w:spacing w:before="120" w:after="120"/>
              <w:rPr>
                <w:rFonts w:eastAsia="Calibri" w:cs="Arial"/>
                <w:sz w:val="20"/>
                <w:szCs w:val="20"/>
              </w:rPr>
            </w:pPr>
            <w:r>
              <w:rPr>
                <w:rFonts w:eastAsia="Calibri" w:cs="Arial"/>
                <w:sz w:val="20"/>
                <w:szCs w:val="20"/>
              </w:rPr>
              <w:t>Domestic and Family Violence Support</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30045298"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Supporting a client experiencing domestic and family violence.</w:t>
            </w:r>
          </w:p>
        </w:tc>
      </w:tr>
      <w:tr w:rsidR="004728D2" w14:paraId="3CBD8A07"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50202F4A" w14:textId="77777777" w:rsidR="004728D2" w:rsidRDefault="004728D2" w:rsidP="00C75373">
            <w:pPr>
              <w:spacing w:before="120" w:after="120"/>
              <w:rPr>
                <w:rFonts w:eastAsia="Calibri" w:cs="Arial"/>
                <w:sz w:val="20"/>
                <w:szCs w:val="20"/>
              </w:rPr>
            </w:pPr>
            <w:r>
              <w:rPr>
                <w:rFonts w:eastAsia="Calibri" w:cs="Arial"/>
                <w:sz w:val="20"/>
                <w:szCs w:val="20"/>
              </w:rPr>
              <w:t>Education, Skills and Training</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7DC2FEFF"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Assisting a client in learning or building knowledge about a topic or aimed at developing or enhancing a skill relevant to the client’s circumstances, including life skills. This may be online or in person.</w:t>
            </w:r>
          </w:p>
        </w:tc>
      </w:tr>
      <w:tr w:rsidR="004728D2" w14:paraId="3B5B3161"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vAlign w:val="center"/>
          </w:tcPr>
          <w:p w14:paraId="4E64FF17" w14:textId="77777777" w:rsidR="004728D2" w:rsidRDefault="004728D2" w:rsidP="00C75373">
            <w:pPr>
              <w:spacing w:before="120" w:after="120"/>
              <w:rPr>
                <w:rFonts w:eastAsia="Calibri" w:cs="Arial"/>
                <w:sz w:val="20"/>
                <w:szCs w:val="20"/>
              </w:rPr>
            </w:pPr>
            <w:r>
              <w:rPr>
                <w:rFonts w:eastAsia="Calibri" w:cs="Arial"/>
                <w:sz w:val="20"/>
                <w:szCs w:val="20"/>
              </w:rPr>
              <w:t>Education Engagement</w:t>
            </w:r>
          </w:p>
        </w:tc>
        <w:tc>
          <w:tcPr>
            <w:tcW w:w="6775" w:type="dxa"/>
            <w:tcBorders>
              <w:top w:val="single" w:sz="4" w:space="0" w:color="auto"/>
              <w:left w:val="single" w:sz="4" w:space="0" w:color="auto"/>
              <w:bottom w:val="single" w:sz="4" w:space="0" w:color="auto"/>
              <w:right w:val="single" w:sz="4" w:space="0" w:color="auto"/>
            </w:tcBorders>
            <w:shd w:val="clear" w:color="auto" w:fill="auto"/>
            <w:vAlign w:val="center"/>
          </w:tcPr>
          <w:p w14:paraId="139AF950"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Assisting a client to engage with all levels of education. This may include developing a vocational plan.</w:t>
            </w:r>
          </w:p>
        </w:tc>
      </w:tr>
      <w:tr w:rsidR="004728D2" w14:paraId="26204756"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4821C5F" w14:textId="77777777" w:rsidR="004728D2" w:rsidRDefault="004728D2" w:rsidP="00C75373">
            <w:pPr>
              <w:spacing w:before="120" w:after="120"/>
              <w:rPr>
                <w:rFonts w:eastAsia="Calibri" w:cs="Arial"/>
                <w:sz w:val="20"/>
                <w:szCs w:val="20"/>
              </w:rPr>
            </w:pPr>
            <w:r>
              <w:rPr>
                <w:rFonts w:eastAsia="Arial" w:cs="Arial"/>
                <w:sz w:val="20"/>
                <w:szCs w:val="20"/>
              </w:rPr>
              <w:t>Employer Engagement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E8742F2"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Contact between an employer or potential employer and a client or service provider.</w:t>
            </w:r>
          </w:p>
        </w:tc>
      </w:tr>
      <w:tr w:rsidR="004728D2" w14:paraId="52473EE8"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F5D66D0" w14:textId="77777777" w:rsidR="004728D2" w:rsidRDefault="004728D2" w:rsidP="00C75373">
            <w:pPr>
              <w:spacing w:before="120" w:after="120"/>
              <w:rPr>
                <w:rFonts w:eastAsia="Arial" w:cs="Arial"/>
                <w:sz w:val="20"/>
                <w:szCs w:val="20"/>
              </w:rPr>
            </w:pPr>
            <w:r>
              <w:rPr>
                <w:rFonts w:eastAsia="Arial" w:cs="Arial"/>
                <w:sz w:val="20"/>
                <w:szCs w:val="20"/>
              </w:rPr>
              <w:t>Facilitate Employment Pathways</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D3E18B8"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Assisting clients to become ‘job ready’ by building capabilities in employment skills and linking clients with opportunities that will further develop work skills.</w:t>
            </w:r>
          </w:p>
        </w:tc>
      </w:tr>
      <w:tr w:rsidR="004728D2" w14:paraId="54BE6DEB"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245320F" w14:textId="77777777" w:rsidR="004728D2" w:rsidRDefault="004728D2" w:rsidP="00C75373">
            <w:pPr>
              <w:spacing w:before="120" w:after="120"/>
              <w:rPr>
                <w:rFonts w:eastAsia="Arial" w:cs="Arial"/>
                <w:sz w:val="20"/>
                <w:szCs w:val="20"/>
              </w:rPr>
            </w:pPr>
            <w:r>
              <w:rPr>
                <w:rFonts w:eastAsia="Arial" w:cs="Arial"/>
                <w:sz w:val="20"/>
                <w:szCs w:val="20"/>
              </w:rPr>
              <w:t>General Workshop</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39E32E2"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 xml:space="preserve">Workshops where clients learn the practical application of a wide range of skills, knowledge and behaviours. </w:t>
            </w:r>
          </w:p>
          <w:p w14:paraId="6712BBE0"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 xml:space="preserve">This may include; wilderness treks, yoga, arts and crafts, and English language classes. Workshops can be online or in person, one-on-one or in groups. </w:t>
            </w:r>
          </w:p>
        </w:tc>
      </w:tr>
      <w:tr w:rsidR="004728D2" w14:paraId="071B5C01"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288BBFA4" w14:textId="77777777" w:rsidR="004728D2" w:rsidRDefault="004728D2" w:rsidP="00C75373">
            <w:pPr>
              <w:spacing w:before="120" w:after="120"/>
              <w:rPr>
                <w:rFonts w:eastAsia="Arial" w:cs="Arial"/>
                <w:sz w:val="20"/>
                <w:szCs w:val="20"/>
              </w:rPr>
            </w:pPr>
            <w:r>
              <w:rPr>
                <w:rFonts w:eastAsia="Arial" w:cs="Arial"/>
                <w:sz w:val="20"/>
                <w:szCs w:val="20"/>
              </w:rPr>
              <w:t>Goal Setting</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1443C64E"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Formal identification of issues, strategy development for addressing those issues, stocktake of progress against agreed goals.</w:t>
            </w:r>
          </w:p>
        </w:tc>
      </w:tr>
      <w:tr w:rsidR="004728D2" w14:paraId="409AF03D"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3FA558A5" w14:textId="77777777" w:rsidR="004728D2" w:rsidRDefault="004728D2" w:rsidP="00C75373">
            <w:pPr>
              <w:spacing w:before="120" w:after="120"/>
              <w:rPr>
                <w:rFonts w:eastAsia="Arial" w:cs="Arial"/>
                <w:sz w:val="20"/>
                <w:szCs w:val="20"/>
              </w:rPr>
            </w:pPr>
            <w:r>
              <w:rPr>
                <w:rFonts w:eastAsia="Arial" w:cs="Arial"/>
                <w:sz w:val="20"/>
                <w:szCs w:val="20"/>
              </w:rPr>
              <w:t>Indigenous Social Participation</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45469A51"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Initiate or facilitate social activities for Indigenous communities.</w:t>
            </w:r>
          </w:p>
        </w:tc>
      </w:tr>
      <w:tr w:rsidR="004728D2" w14:paraId="340D1A91"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2FF33B2" w14:textId="77777777" w:rsidR="004728D2" w:rsidRDefault="004728D2" w:rsidP="00C75373">
            <w:pPr>
              <w:spacing w:before="120" w:after="120"/>
              <w:rPr>
                <w:rFonts w:eastAsia="Arial" w:cs="Arial"/>
                <w:sz w:val="20"/>
                <w:szCs w:val="20"/>
              </w:rPr>
            </w:pPr>
            <w:r>
              <w:rPr>
                <w:rFonts w:eastAsia="Arial" w:cs="Arial"/>
                <w:sz w:val="20"/>
                <w:szCs w:val="20"/>
              </w:rPr>
              <w:t>Information/Advice/Referral</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636EFDD7"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Provision of standard advice, guidance or information on a specific topic, and referrals on to another service.</w:t>
            </w:r>
          </w:p>
        </w:tc>
      </w:tr>
      <w:tr w:rsidR="004728D2" w14:paraId="1BBD67F9"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75C0F102" w14:textId="77777777" w:rsidR="004728D2" w:rsidRDefault="004728D2" w:rsidP="00C75373">
            <w:pPr>
              <w:spacing w:before="120" w:after="120"/>
              <w:rPr>
                <w:rFonts w:eastAsia="Arial" w:cs="Arial"/>
                <w:sz w:val="20"/>
                <w:szCs w:val="20"/>
              </w:rPr>
            </w:pPr>
            <w:r>
              <w:rPr>
                <w:rFonts w:eastAsia="Arial" w:cs="Arial"/>
                <w:sz w:val="20"/>
                <w:szCs w:val="20"/>
              </w:rPr>
              <w:t>Mentoring / Peer Support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5EACCBF"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Support group sessions offering clients support through discussion and activities. This generally includes a facilitator.</w:t>
            </w:r>
          </w:p>
        </w:tc>
      </w:tr>
      <w:tr w:rsidR="004728D2" w14:paraId="6C373B42"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4C4A71DB" w14:textId="77777777" w:rsidR="004728D2" w:rsidRDefault="004728D2" w:rsidP="00C75373">
            <w:pPr>
              <w:spacing w:before="120" w:after="120"/>
              <w:rPr>
                <w:rFonts w:eastAsia="Arial" w:cs="Arial"/>
                <w:sz w:val="20"/>
                <w:szCs w:val="20"/>
              </w:rPr>
            </w:pPr>
            <w:r>
              <w:rPr>
                <w:rFonts w:eastAsia="Arial" w:cs="Arial"/>
                <w:sz w:val="20"/>
                <w:szCs w:val="20"/>
              </w:rPr>
              <w:t>Service Review</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5EFEB373"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 xml:space="preserve">Reviewing the services provided with the client. </w:t>
            </w:r>
            <w:r>
              <w:rPr>
                <w:rFonts w:eastAsia="Calibri" w:cs="Arial"/>
                <w:b/>
                <w:sz w:val="20"/>
                <w:szCs w:val="20"/>
              </w:rPr>
              <w:t>Note</w:t>
            </w:r>
            <w:r>
              <w:rPr>
                <w:rFonts w:eastAsia="Calibri" w:cs="Arial"/>
                <w:sz w:val="20"/>
                <w:szCs w:val="20"/>
              </w:rPr>
              <w:t>: this requires direct contact with the client.</w:t>
            </w:r>
          </w:p>
        </w:tc>
      </w:tr>
      <w:tr w:rsidR="004728D2" w14:paraId="44C53D7D"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1DE9562E" w14:textId="77777777" w:rsidR="004728D2" w:rsidRDefault="004728D2" w:rsidP="00C75373">
            <w:pPr>
              <w:spacing w:before="120" w:after="120"/>
              <w:rPr>
                <w:rFonts w:eastAsia="Arial" w:cs="Arial"/>
                <w:sz w:val="20"/>
                <w:szCs w:val="20"/>
              </w:rPr>
            </w:pPr>
            <w:r>
              <w:rPr>
                <w:rFonts w:eastAsia="Arial" w:cs="Arial"/>
                <w:sz w:val="20"/>
                <w:szCs w:val="20"/>
              </w:rPr>
              <w:t>Social Participation</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1B9BD84A" w14:textId="77777777" w:rsidR="004728D2" w:rsidRDefault="004728D2" w:rsidP="00AE4F94">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eastAsia="Calibri" w:cs="Arial"/>
                <w:sz w:val="20"/>
                <w:szCs w:val="20"/>
              </w:rPr>
            </w:pPr>
            <w:r>
              <w:rPr>
                <w:rFonts w:eastAsia="Calibri" w:cs="Arial"/>
                <w:sz w:val="20"/>
                <w:szCs w:val="20"/>
              </w:rPr>
              <w:t xml:space="preserve">Activities, groups or events that provide social support. This may include activities that increase community engagement, community connectedness, social networks, belonging, social wellbeing, and reducing isolation. </w:t>
            </w:r>
          </w:p>
        </w:tc>
      </w:tr>
      <w:tr w:rsidR="004728D2" w14:paraId="0DBBD0D3"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auto"/>
          </w:tcPr>
          <w:p w14:paraId="5DD4BD80" w14:textId="77777777" w:rsidR="004728D2" w:rsidRDefault="004728D2" w:rsidP="00C75373">
            <w:pPr>
              <w:spacing w:before="120" w:after="120"/>
              <w:rPr>
                <w:rFonts w:eastAsia="Arial" w:cs="Arial"/>
                <w:sz w:val="20"/>
                <w:szCs w:val="20"/>
              </w:rPr>
            </w:pPr>
            <w:r>
              <w:rPr>
                <w:rFonts w:eastAsia="Arial" w:cs="Arial"/>
                <w:sz w:val="20"/>
                <w:szCs w:val="20"/>
              </w:rPr>
              <w:t>Transportation Services</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4576B037" w14:textId="77777777" w:rsidR="004728D2" w:rsidRDefault="004728D2" w:rsidP="00C75373">
            <w:pPr>
              <w:spacing w:before="120" w:after="120"/>
              <w:jc w:val="both"/>
              <w:cnfStyle w:val="000000100000" w:firstRow="0" w:lastRow="0" w:firstColumn="0" w:lastColumn="0" w:oddVBand="0" w:evenVBand="0" w:oddHBand="1" w:evenHBand="0" w:firstRowFirstColumn="0" w:firstRowLastColumn="0" w:lastRowFirstColumn="0" w:lastRowLastColumn="0"/>
              <w:rPr>
                <w:rFonts w:eastAsia="Calibri" w:cs="Arial"/>
                <w:b/>
                <w:sz w:val="20"/>
                <w:szCs w:val="20"/>
              </w:rPr>
            </w:pPr>
            <w:r>
              <w:rPr>
                <w:rFonts w:eastAsia="Calibri" w:cs="Arial"/>
                <w:b/>
                <w:sz w:val="20"/>
                <w:szCs w:val="20"/>
              </w:rPr>
              <w:t>Breakaway Aboriginal Corporation only:</w:t>
            </w:r>
          </w:p>
          <w:p w14:paraId="75530A37" w14:textId="77777777" w:rsidR="004728D2" w:rsidRDefault="004728D2" w:rsidP="00AE4F94">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eastAsia="Calibri" w:cs="Arial"/>
                <w:sz w:val="20"/>
                <w:szCs w:val="20"/>
              </w:rPr>
            </w:pPr>
            <w:r>
              <w:rPr>
                <w:rFonts w:eastAsia="Calibri" w:cs="Arial"/>
                <w:sz w:val="20"/>
                <w:szCs w:val="20"/>
              </w:rPr>
              <w:t>Provision of transport to assist clients to access services and attend appointments.</w:t>
            </w:r>
          </w:p>
        </w:tc>
      </w:tr>
    </w:tbl>
    <w:p w14:paraId="2B1B2793" w14:textId="77777777" w:rsidR="0035458A" w:rsidRDefault="0035458A">
      <w:pPr>
        <w:rPr>
          <w:rFonts w:eastAsia="Times New Roman" w:cs="Arial"/>
          <w:b/>
          <w:bCs/>
          <w:sz w:val="26"/>
          <w:szCs w:val="26"/>
        </w:rPr>
      </w:pPr>
      <w:r>
        <w:rPr>
          <w:rFonts w:eastAsia="Times New Roman" w:cs="Arial"/>
          <w:b/>
          <w:bCs/>
          <w:sz w:val="26"/>
          <w:szCs w:val="26"/>
        </w:rPr>
        <w:br w:type="page"/>
      </w:r>
    </w:p>
    <w:p w14:paraId="4BC9F337" w14:textId="77777777" w:rsidR="006B0186" w:rsidRPr="00AE4F94" w:rsidRDefault="006B0186" w:rsidP="00333BEF">
      <w:pPr>
        <w:pStyle w:val="Heading3"/>
        <w:rPr>
          <w:rFonts w:eastAsia="Calibri"/>
        </w:rPr>
      </w:pPr>
      <w:bookmarkStart w:id="68" w:name="_Toc111182898"/>
      <w:r w:rsidRPr="001D1F9F">
        <w:rPr>
          <w:rFonts w:eastAsia="Times New Roman"/>
        </w:rPr>
        <w:lastRenderedPageBreak/>
        <w:t>Seniors Connected Program Village Hubs</w:t>
      </w:r>
      <w:bookmarkEnd w:id="68"/>
    </w:p>
    <w:p w14:paraId="1D846364" w14:textId="77777777" w:rsidR="006B0186" w:rsidRPr="001D1F9F" w:rsidRDefault="006B0186" w:rsidP="00AE4F94">
      <w:pPr>
        <w:tabs>
          <w:tab w:val="left" w:pos="3999"/>
        </w:tabs>
        <w:spacing w:before="180" w:after="120" w:line="288" w:lineRule="auto"/>
        <w:rPr>
          <w:rFonts w:eastAsia="Calibri" w:cs="Arial"/>
          <w:b/>
        </w:rPr>
      </w:pPr>
      <w:r w:rsidRPr="001D1F9F">
        <w:rPr>
          <w:rFonts w:eastAsia="Calibri" w:cs="Arial"/>
          <w:b/>
        </w:rPr>
        <w:t>Description</w:t>
      </w:r>
    </w:p>
    <w:p w14:paraId="7AE5C812" w14:textId="1AF057F6" w:rsidR="006B0186" w:rsidRPr="00AE4F94" w:rsidRDefault="006B0186" w:rsidP="00AE4F94">
      <w:pPr>
        <w:pStyle w:val="BodyText"/>
        <w:spacing w:before="120" w:after="120" w:line="288" w:lineRule="auto"/>
        <w:ind w:left="284"/>
        <w:jc w:val="both"/>
        <w:rPr>
          <w:rFonts w:cs="Arial"/>
        </w:rPr>
      </w:pPr>
      <w:r w:rsidRPr="001D1F9F">
        <w:rPr>
          <w:rFonts w:eastAsia="Calibri" w:cs="Arial"/>
          <w:lang w:val="en-AU"/>
        </w:rPr>
        <w:t xml:space="preserve">The </w:t>
      </w:r>
      <w:r w:rsidRPr="00AE4F94">
        <w:rPr>
          <w:rFonts w:cs="Arial"/>
          <w:lang w:val="en-AU"/>
        </w:rPr>
        <w:t>Seniors Connected Program, Village Hubs Activity, aims to support the establishment and operation of</w:t>
      </w:r>
      <w:r w:rsidR="00ED0959">
        <w:rPr>
          <w:rFonts w:cs="Arial"/>
          <w:lang w:val="en-AU"/>
        </w:rPr>
        <w:t> </w:t>
      </w:r>
      <w:r w:rsidRPr="00AE4F94">
        <w:rPr>
          <w:rFonts w:cs="Arial"/>
          <w:lang w:val="en-AU"/>
        </w:rPr>
        <w:t xml:space="preserve">community-based organisations offering social, physical and other activities or opportunities to older Australians living in their community, to contribute to positive mental and physical wellbeing by addressing loneliness and social isolation. </w:t>
      </w:r>
    </w:p>
    <w:p w14:paraId="5C394516" w14:textId="77777777" w:rsidR="006B0186" w:rsidRPr="00AE4F94" w:rsidRDefault="006B0186" w:rsidP="00AE4F94">
      <w:pPr>
        <w:pStyle w:val="BodyText"/>
        <w:spacing w:before="120" w:after="120" w:line="288" w:lineRule="auto"/>
        <w:ind w:left="284"/>
        <w:jc w:val="both"/>
        <w:rPr>
          <w:rFonts w:cs="Arial"/>
        </w:rPr>
      </w:pPr>
      <w:r w:rsidRPr="00AE4F94">
        <w:rPr>
          <w:rFonts w:cs="Arial"/>
          <w:lang w:val="en-AU"/>
        </w:rPr>
        <w:t>The Village Hubs Activity involves a ‘National Grants Manager’ organisation that administers grant funding on behalf of Government to the community-based organisations that will establish and operate new Village Hubs across Australia.</w:t>
      </w:r>
    </w:p>
    <w:p w14:paraId="1C1C4239" w14:textId="77777777" w:rsidR="006B0186" w:rsidRPr="001D1F9F" w:rsidRDefault="006B0186" w:rsidP="00AE4F94">
      <w:pPr>
        <w:pStyle w:val="BodyText"/>
        <w:spacing w:before="120" w:after="120" w:line="288" w:lineRule="auto"/>
        <w:ind w:left="284"/>
        <w:jc w:val="both"/>
        <w:rPr>
          <w:rFonts w:eastAsia="Calibri" w:cs="Arial"/>
        </w:rPr>
      </w:pPr>
      <w:r w:rsidRPr="00AE4F94">
        <w:rPr>
          <w:rFonts w:cs="Arial"/>
          <w:lang w:val="en-AU"/>
        </w:rPr>
        <w:t>The Village Hubs Activity is part of the Seniors Connected Program, which was established to implement the Government’s 2019 election policy: ‘More Support for Older Australians’. The Seniors Connected Program terminates on 30 June 2024</w:t>
      </w:r>
      <w:r w:rsidRPr="001D1F9F">
        <w:rPr>
          <w:rFonts w:eastAsia="Calibri" w:cs="Arial"/>
          <w:lang w:val="en-AU"/>
        </w:rPr>
        <w:t>.</w:t>
      </w:r>
    </w:p>
    <w:p w14:paraId="03254766" w14:textId="77777777" w:rsidR="006B0186" w:rsidRPr="001D1F9F" w:rsidRDefault="006B0186" w:rsidP="00AE4F94">
      <w:pPr>
        <w:spacing w:before="180" w:after="120" w:line="288" w:lineRule="auto"/>
        <w:rPr>
          <w:rFonts w:eastAsia="Calibri" w:cs="Arial"/>
          <w:b/>
        </w:rPr>
      </w:pPr>
      <w:r w:rsidRPr="001D1F9F">
        <w:rPr>
          <w:rFonts w:eastAsia="Calibri" w:cs="Arial"/>
          <w:b/>
        </w:rPr>
        <w:t>Who is the primary client?</w:t>
      </w:r>
    </w:p>
    <w:p w14:paraId="4830BA7E" w14:textId="77777777" w:rsidR="006B0186" w:rsidRPr="001D1F9F" w:rsidRDefault="006B0186" w:rsidP="00AE4F94">
      <w:pPr>
        <w:pStyle w:val="BodyText"/>
        <w:spacing w:before="120" w:after="120" w:line="288" w:lineRule="auto"/>
        <w:ind w:left="284"/>
        <w:jc w:val="both"/>
        <w:rPr>
          <w:rFonts w:eastAsia="Calibri" w:cs="Arial"/>
        </w:rPr>
      </w:pPr>
      <w:r w:rsidRPr="001D1F9F">
        <w:rPr>
          <w:rFonts w:eastAsia="Calibri" w:cs="Arial"/>
          <w:lang w:val="en-AU"/>
        </w:rPr>
        <w:t>The primary clients are Australians aged 55 years and over (or Indigenous Australians aged 50 or over) who are living in their community.</w:t>
      </w:r>
    </w:p>
    <w:p w14:paraId="106F5496" w14:textId="77777777" w:rsidR="006B0186" w:rsidRPr="001D1F9F" w:rsidRDefault="006B0186" w:rsidP="00AE4F94">
      <w:pPr>
        <w:spacing w:before="180" w:after="120" w:line="288" w:lineRule="auto"/>
        <w:rPr>
          <w:rFonts w:eastAsia="Arial" w:cs="Arial"/>
        </w:rPr>
      </w:pPr>
      <w:r w:rsidRPr="001D1F9F">
        <w:rPr>
          <w:rFonts w:eastAsia="Arial" w:cs="Arial"/>
          <w:b/>
        </w:rPr>
        <w:t>What are the key client characteristics?</w:t>
      </w:r>
    </w:p>
    <w:p w14:paraId="1A0CBCAF" w14:textId="77777777" w:rsidR="006B0186" w:rsidRPr="001D1F9F" w:rsidRDefault="006B0186" w:rsidP="00AE4F94">
      <w:pPr>
        <w:pStyle w:val="BodyText"/>
        <w:spacing w:before="120" w:after="120" w:line="288" w:lineRule="auto"/>
        <w:ind w:left="284"/>
        <w:jc w:val="both"/>
        <w:rPr>
          <w:rFonts w:eastAsia="Calibri" w:cs="Arial"/>
        </w:rPr>
      </w:pPr>
      <w:r w:rsidRPr="001D1F9F">
        <w:rPr>
          <w:rFonts w:eastAsia="Calibri" w:cs="Arial"/>
          <w:lang w:val="en-AU"/>
        </w:rPr>
        <w:t>Key clients may include people:</w:t>
      </w:r>
    </w:p>
    <w:p w14:paraId="75AF5645" w14:textId="77777777" w:rsidR="006B0186" w:rsidRPr="001D1F9F" w:rsidRDefault="006B0186" w:rsidP="006B0186">
      <w:pPr>
        <w:widowControl w:val="0"/>
        <w:numPr>
          <w:ilvl w:val="0"/>
          <w:numId w:val="183"/>
        </w:numPr>
        <w:spacing w:before="120" w:after="120" w:line="240" w:lineRule="auto"/>
        <w:ind w:left="720"/>
        <w:rPr>
          <w:rFonts w:eastAsia="Arial" w:cs="Arial"/>
          <w:sz w:val="20"/>
          <w:szCs w:val="20"/>
        </w:rPr>
      </w:pPr>
      <w:r w:rsidRPr="001D1F9F">
        <w:rPr>
          <w:rFonts w:eastAsia="Arial" w:cs="Arial"/>
          <w:sz w:val="20"/>
          <w:szCs w:val="20"/>
        </w:rPr>
        <w:t>with cultural and linguistically diverse backgrounds</w:t>
      </w:r>
    </w:p>
    <w:p w14:paraId="628D86F5" w14:textId="77777777" w:rsidR="006B0186" w:rsidRPr="001D1F9F" w:rsidRDefault="006B0186" w:rsidP="006B0186">
      <w:pPr>
        <w:widowControl w:val="0"/>
        <w:numPr>
          <w:ilvl w:val="0"/>
          <w:numId w:val="183"/>
        </w:numPr>
        <w:spacing w:before="120" w:after="120" w:line="240" w:lineRule="auto"/>
        <w:ind w:left="720"/>
        <w:rPr>
          <w:rFonts w:eastAsia="Arial" w:cs="Arial"/>
          <w:sz w:val="20"/>
          <w:szCs w:val="20"/>
        </w:rPr>
      </w:pPr>
      <w:r w:rsidRPr="001D1F9F">
        <w:rPr>
          <w:rFonts w:eastAsia="Arial" w:cs="Arial"/>
          <w:sz w:val="20"/>
          <w:szCs w:val="20"/>
        </w:rPr>
        <w:t>identifying as Aboriginal and/or Torres Strait Islander</w:t>
      </w:r>
    </w:p>
    <w:p w14:paraId="6A7F4270" w14:textId="77777777" w:rsidR="006B0186" w:rsidRPr="001D1F9F" w:rsidRDefault="006B0186" w:rsidP="006B0186">
      <w:pPr>
        <w:widowControl w:val="0"/>
        <w:numPr>
          <w:ilvl w:val="0"/>
          <w:numId w:val="183"/>
        </w:numPr>
        <w:spacing w:before="120" w:after="120" w:line="240" w:lineRule="auto"/>
        <w:ind w:left="720"/>
        <w:rPr>
          <w:rFonts w:eastAsia="Arial" w:cs="Arial"/>
          <w:sz w:val="20"/>
          <w:szCs w:val="20"/>
        </w:rPr>
      </w:pPr>
      <w:r w:rsidRPr="001D1F9F">
        <w:rPr>
          <w:rFonts w:eastAsia="Arial" w:cs="Arial"/>
          <w:sz w:val="20"/>
          <w:szCs w:val="20"/>
        </w:rPr>
        <w:t xml:space="preserve">identifying as LGBITQ+ </w:t>
      </w:r>
    </w:p>
    <w:p w14:paraId="2F24AFEF" w14:textId="77777777" w:rsidR="006B0186" w:rsidRPr="001D1F9F" w:rsidRDefault="006B0186" w:rsidP="006B0186">
      <w:pPr>
        <w:widowControl w:val="0"/>
        <w:numPr>
          <w:ilvl w:val="0"/>
          <w:numId w:val="183"/>
        </w:numPr>
        <w:spacing w:before="120" w:after="120" w:line="240" w:lineRule="auto"/>
        <w:ind w:left="720"/>
        <w:rPr>
          <w:rFonts w:eastAsia="Arial" w:cs="Arial"/>
          <w:sz w:val="20"/>
          <w:szCs w:val="20"/>
        </w:rPr>
      </w:pPr>
      <w:r w:rsidRPr="001D1F9F">
        <w:rPr>
          <w:rFonts w:eastAsia="Arial" w:cs="Arial"/>
          <w:sz w:val="20"/>
          <w:szCs w:val="20"/>
        </w:rPr>
        <w:t>identifying as having a condition, impairment or disability</w:t>
      </w:r>
    </w:p>
    <w:p w14:paraId="2D7E3739" w14:textId="77777777" w:rsidR="006B0186" w:rsidRPr="001D1F9F" w:rsidRDefault="006B0186" w:rsidP="00AE4F94">
      <w:pPr>
        <w:widowControl w:val="0"/>
        <w:spacing w:before="180" w:after="120" w:line="288" w:lineRule="auto"/>
        <w:rPr>
          <w:rFonts w:eastAsia="Arial" w:cs="Arial"/>
          <w:b/>
        </w:rPr>
      </w:pPr>
      <w:r w:rsidRPr="001D1F9F">
        <w:rPr>
          <w:rFonts w:eastAsia="Arial" w:cs="Arial"/>
          <w:b/>
        </w:rPr>
        <w:t>Who might be considered ‘support persons’?</w:t>
      </w:r>
    </w:p>
    <w:p w14:paraId="5E193F8D" w14:textId="77777777" w:rsidR="006B0186" w:rsidRPr="00AE4F94" w:rsidRDefault="006B0186" w:rsidP="00AE4F94">
      <w:pPr>
        <w:pStyle w:val="BodyText"/>
        <w:spacing w:before="120" w:after="120" w:line="288" w:lineRule="auto"/>
        <w:ind w:left="284"/>
        <w:jc w:val="both"/>
        <w:rPr>
          <w:rFonts w:eastAsia="Calibri" w:cs="Arial"/>
        </w:rPr>
      </w:pPr>
      <w:r w:rsidRPr="001D1F9F">
        <w:rPr>
          <w:rFonts w:cs="Arial"/>
          <w:lang w:val="en-AU"/>
        </w:rPr>
        <w:t xml:space="preserve">A </w:t>
      </w:r>
      <w:r w:rsidRPr="00AE4F94">
        <w:rPr>
          <w:rFonts w:eastAsia="Calibri" w:cs="Arial"/>
          <w:lang w:val="en-AU"/>
        </w:rPr>
        <w:t xml:space="preserve">support person is anyone who attends a session with a client but is not directly receiving services. Support persons may include, but are not limited to, guardians or family members including parents and children, carers or informal care givers, case workers, community leaders or mentors. </w:t>
      </w:r>
    </w:p>
    <w:p w14:paraId="09A7E6C2" w14:textId="5A8B7493" w:rsidR="006B0186" w:rsidRDefault="006B0186" w:rsidP="00AE4F94">
      <w:pPr>
        <w:pStyle w:val="BodyText"/>
        <w:spacing w:before="120" w:after="120" w:line="288" w:lineRule="auto"/>
        <w:ind w:left="284"/>
        <w:jc w:val="both"/>
        <w:rPr>
          <w:rFonts w:cs="Arial"/>
          <w:lang w:val="en-AU"/>
        </w:rPr>
      </w:pPr>
      <w:r w:rsidRPr="00AE4F94">
        <w:rPr>
          <w:rFonts w:eastAsia="Calibri" w:cs="Arial"/>
          <w:lang w:val="en-AU"/>
        </w:rPr>
        <w:t>Recording the details of support persons is voluntary. Instructions on how to record support persons in the web</w:t>
      </w:r>
      <w:r w:rsidRPr="00AE4F94">
        <w:rPr>
          <w:rFonts w:eastAsia="Calibri" w:cs="Arial"/>
          <w:lang w:val="en-AU"/>
        </w:rPr>
        <w:noBreakHyphen/>
        <w:t>based portal can</w:t>
      </w:r>
      <w:r w:rsidRPr="001D1F9F">
        <w:rPr>
          <w:rFonts w:cs="Arial"/>
          <w:lang w:val="en-AU"/>
        </w:rPr>
        <w:t xml:space="preserve"> be found on the Data Exchange </w:t>
      </w:r>
      <w:hyperlink r:id="rId101" w:history="1">
        <w:r w:rsidRPr="001D1F9F">
          <w:rPr>
            <w:rFonts w:cs="Arial"/>
            <w:color w:val="04617B"/>
            <w:u w:val="single"/>
            <w:lang w:val="en-AU"/>
          </w:rPr>
          <w:t>website</w:t>
        </w:r>
      </w:hyperlink>
      <w:r w:rsidRPr="001D1F9F">
        <w:rPr>
          <w:rFonts w:cs="Arial"/>
          <w:lang w:val="en-AU"/>
        </w:rPr>
        <w:t>.</w:t>
      </w:r>
    </w:p>
    <w:p w14:paraId="33040B9D" w14:textId="36DD5750" w:rsidR="00274060" w:rsidRPr="001D1F9F" w:rsidRDefault="00274060" w:rsidP="00AE4F94">
      <w:pPr>
        <w:pStyle w:val="BodyText"/>
        <w:spacing w:before="120" w:after="120" w:line="288" w:lineRule="auto"/>
        <w:ind w:left="284"/>
        <w:jc w:val="both"/>
        <w:rPr>
          <w:rFonts w:cs="Arial"/>
        </w:rPr>
      </w:pPr>
      <w:r w:rsidRPr="00AE4F94">
        <w:rPr>
          <w:rFonts w:eastAsia="Calibri" w:cs="Arial"/>
          <w:lang w:val="en-AU"/>
        </w:rPr>
        <w:t>Volunteers are not considered Support Persons. The definition of Volunteer for this activity is a person (over 18 years of age) who willingly gives their time without financial gain to contribute to the running of the Village Hub, including coordination of Village Hub activities. A Volunteer may also be a Member. Activities undertaken in the volunteering capacity should not be recorded in DEX.</w:t>
      </w:r>
    </w:p>
    <w:p w14:paraId="094C4E7C" w14:textId="77777777" w:rsidR="006B0186" w:rsidRPr="001D1F9F" w:rsidRDefault="006B0186" w:rsidP="00AE4F94">
      <w:pPr>
        <w:widowControl w:val="0"/>
        <w:spacing w:before="180" w:after="120" w:line="288" w:lineRule="auto"/>
        <w:jc w:val="both"/>
        <w:rPr>
          <w:rFonts w:eastAsia="Arial" w:cs="Arial"/>
        </w:rPr>
      </w:pPr>
      <w:r w:rsidRPr="001D1F9F">
        <w:rPr>
          <w:rFonts w:eastAsia="Arial" w:cs="Arial"/>
          <w:b/>
        </w:rPr>
        <w:t>Should unidentified clients be recorded?</w:t>
      </w:r>
    </w:p>
    <w:p w14:paraId="4F6BB2C1" w14:textId="77777777" w:rsidR="006B0186" w:rsidRPr="00AE4F94" w:rsidRDefault="006B0186" w:rsidP="00AE4F94">
      <w:pPr>
        <w:pStyle w:val="BodyText"/>
        <w:spacing w:before="120" w:after="120" w:line="288" w:lineRule="auto"/>
        <w:ind w:left="284"/>
        <w:jc w:val="both"/>
        <w:rPr>
          <w:rFonts w:eastAsia="Calibri" w:cs="Arial"/>
        </w:rPr>
      </w:pPr>
      <w:r w:rsidRPr="001D1F9F">
        <w:rPr>
          <w:rFonts w:cs="Arial"/>
          <w:lang w:val="en-AU"/>
        </w:rPr>
        <w:t xml:space="preserve">The </w:t>
      </w:r>
      <w:r w:rsidRPr="00AE4F94">
        <w:rPr>
          <w:rFonts w:eastAsia="Calibri" w:cs="Arial"/>
          <w:lang w:val="en-AU"/>
        </w:rPr>
        <w:t xml:space="preserve">Village Hubs program provides individual face to face or digital support, where clients are known to the service and ongoing relationships are formed. </w:t>
      </w:r>
    </w:p>
    <w:p w14:paraId="71B5696E" w14:textId="77777777" w:rsidR="006B0186" w:rsidRPr="00AE4F94" w:rsidRDefault="006B0186" w:rsidP="00AE4F94">
      <w:pPr>
        <w:pStyle w:val="BodyText"/>
        <w:spacing w:before="120" w:after="120" w:line="288" w:lineRule="auto"/>
        <w:ind w:left="284"/>
        <w:jc w:val="both"/>
        <w:rPr>
          <w:rFonts w:eastAsia="Calibri" w:cs="Arial"/>
          <w:lang w:val="en-AU"/>
        </w:rPr>
      </w:pPr>
      <w:r w:rsidRPr="00AE4F94">
        <w:rPr>
          <w:rFonts w:eastAsia="Calibri" w:cs="Arial"/>
          <w:lang w:val="en-AU"/>
        </w:rPr>
        <w:t xml:space="preserve">These participants should have a ‘client’ record created within the Data Exchange. Where participants are unknown to the service, e.g. a community event, </w:t>
      </w:r>
      <w:r w:rsidRPr="00AE4F94">
        <w:rPr>
          <w:rFonts w:eastAsia="Calibri" w:cs="Arial"/>
          <w:b/>
          <w:lang w:val="en-AU"/>
        </w:rPr>
        <w:t>a small perc</w:t>
      </w:r>
      <w:r w:rsidR="004A3C48" w:rsidRPr="00AE4F94">
        <w:rPr>
          <w:rFonts w:eastAsia="Calibri" w:cs="Arial"/>
          <w:b/>
          <w:lang w:val="en-AU"/>
        </w:rPr>
        <w:t>entage (30 per cent</w:t>
      </w:r>
      <w:r w:rsidRPr="00AE4F94">
        <w:rPr>
          <w:rFonts w:eastAsia="Calibri" w:cs="Arial"/>
          <w:lang w:val="en-AU"/>
        </w:rPr>
        <w:t>) of unknown participants may be recorded as unidentified ‘group clients’.</w:t>
      </w:r>
    </w:p>
    <w:p w14:paraId="579AA090" w14:textId="116B4339" w:rsidR="006B0186" w:rsidRPr="00AE4F94" w:rsidRDefault="006B0186" w:rsidP="00AE4F94">
      <w:pPr>
        <w:pStyle w:val="BodyText"/>
        <w:spacing w:before="120" w:after="120" w:line="288" w:lineRule="auto"/>
        <w:ind w:left="284"/>
        <w:jc w:val="both"/>
        <w:rPr>
          <w:rFonts w:eastAsia="Calibri" w:cs="Arial"/>
          <w:lang w:val="en-AU"/>
        </w:rPr>
      </w:pPr>
      <w:r w:rsidRPr="00AE4F94">
        <w:rPr>
          <w:rFonts w:eastAsia="Calibri" w:cs="Arial"/>
          <w:lang w:val="en-AU"/>
        </w:rPr>
        <w:t>Unidentified group clients should be avoided where possible, as they only provide an aggregate count and have no</w:t>
      </w:r>
      <w:r w:rsidR="00ED0959">
        <w:rPr>
          <w:rFonts w:eastAsia="Calibri" w:cs="Arial"/>
          <w:lang w:val="en-AU"/>
        </w:rPr>
        <w:t> </w:t>
      </w:r>
      <w:r w:rsidRPr="00AE4F94">
        <w:rPr>
          <w:rFonts w:eastAsia="Calibri" w:cs="Arial"/>
          <w:lang w:val="en-AU"/>
        </w:rPr>
        <w:t xml:space="preserve">related information such as cultural and linguistic, indigenous, or disability demographics. </w:t>
      </w:r>
    </w:p>
    <w:p w14:paraId="620E9B0A" w14:textId="77777777" w:rsidR="006B0186" w:rsidRPr="001D1F9F" w:rsidRDefault="006B0186" w:rsidP="00AE4F94">
      <w:pPr>
        <w:pStyle w:val="BodyText"/>
        <w:spacing w:before="120" w:after="120" w:line="288" w:lineRule="auto"/>
        <w:ind w:left="284"/>
        <w:jc w:val="both"/>
        <w:rPr>
          <w:rFonts w:cs="Arial"/>
        </w:rPr>
      </w:pPr>
      <w:r w:rsidRPr="00AE4F94">
        <w:rPr>
          <w:rFonts w:eastAsia="Calibri" w:cs="Arial"/>
          <w:lang w:val="en-AU"/>
        </w:rPr>
        <w:t>Please refer</w:t>
      </w:r>
      <w:r w:rsidRPr="001D1F9F">
        <w:rPr>
          <w:rFonts w:cs="Arial"/>
          <w:lang w:val="en-AU"/>
        </w:rPr>
        <w:t xml:space="preserve"> to the Data Exchange </w:t>
      </w:r>
      <w:hyperlink r:id="rId102" w:history="1">
        <w:r w:rsidRPr="001D1F9F">
          <w:rPr>
            <w:rFonts w:cs="Arial"/>
            <w:color w:val="04617B"/>
            <w:u w:val="single"/>
            <w:lang w:val="en-AU"/>
          </w:rPr>
          <w:t>Protocols</w:t>
        </w:r>
      </w:hyperlink>
      <w:r w:rsidRPr="001D1F9F">
        <w:rPr>
          <w:rFonts w:cs="Arial"/>
          <w:lang w:val="en-AU"/>
        </w:rPr>
        <w:t xml:space="preserve"> for further guidance on recording unidentified clients.</w:t>
      </w:r>
    </w:p>
    <w:p w14:paraId="655EA998" w14:textId="77777777" w:rsidR="006B0186" w:rsidRPr="001D1F9F" w:rsidRDefault="006B0186" w:rsidP="00AE4F94">
      <w:pPr>
        <w:keepNext/>
        <w:keepLines/>
        <w:widowControl w:val="0"/>
        <w:spacing w:before="180" w:after="120" w:line="288" w:lineRule="auto"/>
        <w:rPr>
          <w:rFonts w:eastAsia="Arial" w:cs="Arial"/>
        </w:rPr>
      </w:pPr>
      <w:r w:rsidRPr="001D1F9F">
        <w:rPr>
          <w:rFonts w:eastAsia="Arial" w:cs="Arial"/>
          <w:b/>
        </w:rPr>
        <w:lastRenderedPageBreak/>
        <w:t>How should cases be set up?</w:t>
      </w:r>
    </w:p>
    <w:p w14:paraId="7B9D19B0" w14:textId="5AFEA6CA" w:rsidR="006B0186" w:rsidRPr="00AE4F94" w:rsidRDefault="006B0186" w:rsidP="00AE4F94">
      <w:pPr>
        <w:pStyle w:val="BodyText"/>
        <w:keepNext/>
        <w:keepLines/>
        <w:spacing w:before="120" w:after="120" w:line="288" w:lineRule="auto"/>
        <w:ind w:left="284"/>
        <w:jc w:val="both"/>
        <w:rPr>
          <w:rFonts w:eastAsia="Calibri" w:cs="Arial"/>
        </w:rPr>
      </w:pPr>
      <w:r w:rsidRPr="001D1F9F">
        <w:rPr>
          <w:rFonts w:cs="Arial"/>
          <w:lang w:val="en-AU"/>
        </w:rPr>
        <w:t xml:space="preserve">There is </w:t>
      </w:r>
      <w:r w:rsidRPr="00AE4F94">
        <w:rPr>
          <w:rFonts w:eastAsia="Calibri" w:cs="Arial"/>
          <w:lang w:val="en-AU"/>
        </w:rPr>
        <w:t>no specific case structure recommended for this program. If an organisation uses the web-based portal, it</w:t>
      </w:r>
      <w:r w:rsidR="00ED0959">
        <w:rPr>
          <w:rFonts w:eastAsia="Calibri" w:cs="Arial"/>
          <w:lang w:val="en-AU"/>
        </w:rPr>
        <w:t> </w:t>
      </w:r>
      <w:r w:rsidRPr="00AE4F94">
        <w:rPr>
          <w:rFonts w:eastAsia="Calibri" w:cs="Arial"/>
          <w:lang w:val="en-AU"/>
        </w:rPr>
        <w:t>should create cases in a way that works best for its staff and is useful over multiple reporting periods.</w:t>
      </w:r>
    </w:p>
    <w:p w14:paraId="7DD8C100" w14:textId="76517F5A" w:rsidR="00CF1BF8" w:rsidRPr="001D1F9F" w:rsidRDefault="006B0186" w:rsidP="00AE4F94">
      <w:pPr>
        <w:pStyle w:val="BodyText"/>
        <w:spacing w:before="120" w:after="120" w:line="288" w:lineRule="auto"/>
        <w:ind w:left="284"/>
        <w:jc w:val="both"/>
        <w:rPr>
          <w:rFonts w:eastAsia="Calibri" w:cs="Arial"/>
        </w:rPr>
      </w:pPr>
      <w:r w:rsidRPr="00AE4F94">
        <w:rPr>
          <w:rFonts w:eastAsia="Calibri" w:cs="Arial"/>
          <w:lang w:val="en-AU"/>
        </w:rPr>
        <w:t>To protect client privacy, names should never be used in the Case ID field; organisations should use other identifying nomenclature</w:t>
      </w:r>
      <w:r w:rsidRPr="001D1F9F">
        <w:rPr>
          <w:rFonts w:cs="Arial"/>
          <w:lang w:val="en-AU"/>
        </w:rPr>
        <w:t xml:space="preserve"> such as ‘FamilyA24’, ‘Couple 26’ or an individual’s Client ID</w:t>
      </w:r>
      <w:r w:rsidR="004F3C14">
        <w:rPr>
          <w:rFonts w:cs="Arial"/>
          <w:lang w:val="en-AU"/>
        </w:rPr>
        <w:t>.</w:t>
      </w:r>
      <w:r w:rsidRPr="001D1F9F">
        <w:rPr>
          <w:rFonts w:cs="Arial"/>
          <w:lang w:val="en-AU"/>
        </w:rPr>
        <w:t xml:space="preserve">  </w:t>
      </w:r>
    </w:p>
    <w:p w14:paraId="7F712704" w14:textId="77777777" w:rsidR="006B0186" w:rsidRPr="001D1F9F" w:rsidRDefault="006B0186" w:rsidP="00AE4F94">
      <w:pPr>
        <w:keepNext/>
        <w:widowControl w:val="0"/>
        <w:spacing w:before="180" w:after="120" w:line="288" w:lineRule="auto"/>
        <w:rPr>
          <w:rFonts w:eastAsia="Arial" w:cs="Arial"/>
          <w:b/>
        </w:rPr>
      </w:pPr>
      <w:r w:rsidRPr="001D1F9F">
        <w:rPr>
          <w:rFonts w:eastAsia="Arial" w:cs="Arial"/>
          <w:b/>
        </w:rPr>
        <w:t xml:space="preserve">The partnership approach </w:t>
      </w:r>
    </w:p>
    <w:p w14:paraId="32F2B4C6" w14:textId="77777777" w:rsidR="006B0186" w:rsidRPr="00AE4F94" w:rsidRDefault="006B0186" w:rsidP="00AE4F94">
      <w:pPr>
        <w:pStyle w:val="BodyText"/>
        <w:spacing w:before="120" w:after="120" w:line="288" w:lineRule="auto"/>
        <w:ind w:left="284"/>
        <w:jc w:val="both"/>
        <w:rPr>
          <w:rFonts w:eastAsia="Calibri" w:cs="Arial"/>
        </w:rPr>
      </w:pPr>
      <w:r w:rsidRPr="001D1F9F">
        <w:rPr>
          <w:rFonts w:cs="Arial"/>
          <w:lang w:val="en-AU"/>
        </w:rPr>
        <w:t xml:space="preserve">All organisations are required to participate in the partnership approach. For the Village Hubs, participation means organisations </w:t>
      </w:r>
      <w:r w:rsidRPr="00AE4F94">
        <w:rPr>
          <w:rFonts w:eastAsia="Calibri" w:cs="Arial"/>
          <w:lang w:val="en-AU"/>
        </w:rPr>
        <w:t xml:space="preserve">must record extended data and client outcomes, known as Standard Client/Community Outcomes Reporting (SCORE) reporting. </w:t>
      </w:r>
    </w:p>
    <w:p w14:paraId="240DCE32" w14:textId="2F8F9615" w:rsidR="006B0186" w:rsidRPr="00AE4F94" w:rsidRDefault="006B0186" w:rsidP="00AE4F94">
      <w:pPr>
        <w:pStyle w:val="BodyText"/>
        <w:spacing w:before="120" w:after="120" w:line="288" w:lineRule="auto"/>
        <w:ind w:left="284"/>
        <w:jc w:val="both"/>
        <w:rPr>
          <w:rFonts w:eastAsia="Calibri" w:cs="Arial"/>
        </w:rPr>
      </w:pPr>
      <w:r w:rsidRPr="00AE4F94">
        <w:rPr>
          <w:rFonts w:eastAsia="Calibri" w:cs="Arial"/>
          <w:lang w:val="en-AU"/>
        </w:rPr>
        <w:t>It is expected that, where practical, organisations collect outc</w:t>
      </w:r>
      <w:r w:rsidR="004A3C48" w:rsidRPr="00AE4F94">
        <w:rPr>
          <w:rFonts w:eastAsia="Calibri" w:cs="Arial"/>
          <w:lang w:val="en-AU"/>
        </w:rPr>
        <w:t xml:space="preserve">omes data for </w:t>
      </w:r>
      <w:r w:rsidR="004A3C48" w:rsidRPr="00AE4F94">
        <w:rPr>
          <w:rFonts w:eastAsia="Calibri" w:cs="Arial"/>
          <w:b/>
          <w:lang w:val="en-AU"/>
        </w:rPr>
        <w:t>a majority (70-80 per cent</w:t>
      </w:r>
      <w:r w:rsidRPr="00AE4F94">
        <w:rPr>
          <w:rFonts w:eastAsia="Calibri" w:cs="Arial"/>
          <w:b/>
          <w:lang w:val="en-AU"/>
        </w:rPr>
        <w:t>)</w:t>
      </w:r>
      <w:r w:rsidRPr="00AE4F94">
        <w:rPr>
          <w:rFonts w:eastAsia="Calibri" w:cs="Arial"/>
          <w:lang w:val="en-AU"/>
        </w:rPr>
        <w:t xml:space="preserve"> of</w:t>
      </w:r>
      <w:r w:rsidR="00BA38C7">
        <w:rPr>
          <w:rFonts w:eastAsia="Calibri" w:cs="Arial"/>
          <w:lang w:val="en-AU"/>
        </w:rPr>
        <w:t> </w:t>
      </w:r>
      <w:r w:rsidRPr="00AE4F94">
        <w:rPr>
          <w:rFonts w:eastAsia="Calibri" w:cs="Arial"/>
          <w:lang w:val="en-AU"/>
        </w:rPr>
        <w:t>participants.</w:t>
      </w:r>
    </w:p>
    <w:p w14:paraId="40AC2BD5" w14:textId="77777777" w:rsidR="006B0186" w:rsidRPr="00AE4F94" w:rsidRDefault="006B0186" w:rsidP="00AE4F94">
      <w:pPr>
        <w:pStyle w:val="BodyText"/>
        <w:spacing w:before="120" w:after="120" w:line="288" w:lineRule="auto"/>
        <w:ind w:left="284"/>
        <w:jc w:val="both"/>
        <w:rPr>
          <w:rFonts w:eastAsia="Calibri" w:cs="Arial"/>
        </w:rPr>
      </w:pPr>
      <w:r w:rsidRPr="00AE4F94">
        <w:rPr>
          <w:rFonts w:eastAsia="Calibri" w:cs="Arial"/>
          <w:lang w:val="en-AU"/>
        </w:rPr>
        <w:t xml:space="preserve">A SCORE assessment for a client should be recorded a minimum of three times – at the start of a client’s interaction with the Village Hub, 6 month after their initial interaction, and then at the end of their interaction with the Village Hub. Ideally, additional SCORE assessments should be conducted every 6 months. </w:t>
      </w:r>
    </w:p>
    <w:p w14:paraId="281A51CA" w14:textId="77777777" w:rsidR="006B0186" w:rsidRPr="001D1F9F" w:rsidRDefault="006B0186" w:rsidP="00AE4F94">
      <w:pPr>
        <w:pStyle w:val="BodyText"/>
        <w:spacing w:before="120" w:after="120" w:line="288" w:lineRule="auto"/>
        <w:ind w:left="284"/>
        <w:jc w:val="both"/>
        <w:rPr>
          <w:rFonts w:cs="Arial"/>
        </w:rPr>
      </w:pPr>
      <w:r w:rsidRPr="00AE4F94">
        <w:rPr>
          <w:rFonts w:eastAsia="Calibri" w:cs="Arial"/>
          <w:lang w:val="en-AU"/>
        </w:rPr>
        <w:t>Given the nature of service delivery within this program it is likely SCORE assessments will be recorded at greater intervals, subject to practical</w:t>
      </w:r>
      <w:r w:rsidRPr="001D1F9F">
        <w:rPr>
          <w:rFonts w:cs="Arial"/>
          <w:lang w:val="en-AU"/>
        </w:rPr>
        <w:t xml:space="preserve"> application by participating organisations. Please refer to the Data Exchange </w:t>
      </w:r>
      <w:hyperlink r:id="rId103" w:history="1">
        <w:r w:rsidRPr="001D1F9F">
          <w:rPr>
            <w:rFonts w:cs="Arial"/>
            <w:color w:val="04617B"/>
            <w:u w:val="single"/>
            <w:lang w:val="en-AU"/>
          </w:rPr>
          <w:t>Protocols</w:t>
        </w:r>
      </w:hyperlink>
      <w:r w:rsidRPr="001D1F9F">
        <w:rPr>
          <w:rFonts w:cs="Arial"/>
          <w:lang w:val="en-AU"/>
        </w:rPr>
        <w:t xml:space="preserve"> (section 7) for more information.</w:t>
      </w:r>
    </w:p>
    <w:p w14:paraId="14C069D5" w14:textId="77777777" w:rsidR="006B0186" w:rsidRPr="00AE4F94" w:rsidRDefault="006B0186" w:rsidP="00AE4F94">
      <w:pPr>
        <w:widowControl w:val="0"/>
        <w:spacing w:before="180" w:after="120" w:line="288" w:lineRule="auto"/>
        <w:rPr>
          <w:rFonts w:eastAsia="Arial" w:cs="Arial"/>
        </w:rPr>
      </w:pPr>
      <w:r w:rsidRPr="001D1F9F">
        <w:rPr>
          <w:rFonts w:eastAsia="Arial" w:cs="Arial"/>
          <w:b/>
        </w:rPr>
        <w:t>What areas of SCORE are most relevant?</w:t>
      </w:r>
    </w:p>
    <w:p w14:paraId="34A8D3BE" w14:textId="77777777" w:rsidR="006B0186" w:rsidRPr="001D1F9F" w:rsidRDefault="006B0186" w:rsidP="00AE4F94">
      <w:pPr>
        <w:pStyle w:val="BodyText"/>
        <w:spacing w:before="120" w:after="120" w:line="288" w:lineRule="auto"/>
        <w:ind w:left="284"/>
        <w:jc w:val="both"/>
        <w:rPr>
          <w:rFonts w:cs="Arial"/>
        </w:rPr>
      </w:pPr>
      <w:r w:rsidRPr="001D1F9F">
        <w:rPr>
          <w:rFonts w:cs="Arial"/>
          <w:lang w:val="en-AU"/>
        </w:rPr>
        <w:t xml:space="preserve">For this program </w:t>
      </w:r>
      <w:r w:rsidRPr="00AE4F94">
        <w:rPr>
          <w:rFonts w:eastAsia="Calibri" w:cs="Arial"/>
          <w:lang w:val="en-AU"/>
        </w:rPr>
        <w:t>activity</w:t>
      </w:r>
      <w:r w:rsidRPr="001D1F9F">
        <w:rPr>
          <w:rFonts w:cs="Arial"/>
          <w:lang w:val="en-AU"/>
        </w:rPr>
        <w:t>, it is expected organisations collect and record SCORE assessments in the following domains: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6B0186" w:rsidRPr="003D4178" w14:paraId="3BF78E6B" w14:textId="77777777" w:rsidTr="00AE4F94">
        <w:trPr>
          <w:trHeight w:val="395"/>
          <w:tblHeader/>
          <w:jc w:val="center"/>
        </w:trPr>
        <w:tc>
          <w:tcPr>
            <w:tcW w:w="1250" w:type="pct"/>
            <w:shd w:val="clear" w:color="auto" w:fill="04617B"/>
            <w:vAlign w:val="center"/>
          </w:tcPr>
          <w:p w14:paraId="4BCFDED0" w14:textId="77777777" w:rsidR="006B0186" w:rsidRPr="003D4178" w:rsidRDefault="006B0186" w:rsidP="00E15514">
            <w:pPr>
              <w:widowControl w:val="0"/>
              <w:spacing w:before="120" w:after="120" w:line="288" w:lineRule="auto"/>
              <w:rPr>
                <w:rFonts w:eastAsia="Arial" w:cs="Arial"/>
                <w:b/>
                <w:color w:val="FFFFFF"/>
              </w:rPr>
            </w:pPr>
            <w:r w:rsidRPr="00891925">
              <w:rPr>
                <w:rFonts w:eastAsia="Arial" w:cs="Arial"/>
                <w:b/>
                <w:color w:val="FFFFFF"/>
              </w:rPr>
              <w:t>Circumstances</w:t>
            </w:r>
          </w:p>
        </w:tc>
        <w:tc>
          <w:tcPr>
            <w:tcW w:w="1250" w:type="pct"/>
            <w:shd w:val="clear" w:color="auto" w:fill="04617B"/>
            <w:vAlign w:val="center"/>
          </w:tcPr>
          <w:p w14:paraId="00A3B3A6"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Goals</w:t>
            </w:r>
          </w:p>
        </w:tc>
        <w:tc>
          <w:tcPr>
            <w:tcW w:w="1250" w:type="pct"/>
            <w:shd w:val="clear" w:color="auto" w:fill="04617B"/>
            <w:vAlign w:val="center"/>
          </w:tcPr>
          <w:p w14:paraId="232F91DE"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Satisfaction</w:t>
            </w:r>
          </w:p>
        </w:tc>
        <w:tc>
          <w:tcPr>
            <w:tcW w:w="1250" w:type="pct"/>
            <w:shd w:val="clear" w:color="auto" w:fill="04617B"/>
            <w:vAlign w:val="center"/>
          </w:tcPr>
          <w:p w14:paraId="72FBABB7"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Community</w:t>
            </w:r>
          </w:p>
        </w:tc>
      </w:tr>
      <w:tr w:rsidR="006B0186" w:rsidRPr="001D1F9F" w14:paraId="27A39055" w14:textId="77777777" w:rsidTr="00AE4F94">
        <w:trPr>
          <w:trHeight w:val="2558"/>
          <w:jc w:val="center"/>
        </w:trPr>
        <w:tc>
          <w:tcPr>
            <w:tcW w:w="1250" w:type="pct"/>
          </w:tcPr>
          <w:p w14:paraId="231F7591"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 xml:space="preserve">Community participation and networks </w:t>
            </w:r>
          </w:p>
          <w:p w14:paraId="08EDF539"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Mental health, wellbeing and self</w:t>
            </w:r>
            <w:r w:rsidRPr="001D1F9F">
              <w:rPr>
                <w:rFonts w:cs="Arial"/>
                <w:lang w:val="en-AU"/>
              </w:rPr>
              <w:noBreakHyphen/>
              <w:t>care</w:t>
            </w:r>
          </w:p>
          <w:p w14:paraId="2BE5525E"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Physical health</w:t>
            </w:r>
          </w:p>
        </w:tc>
        <w:tc>
          <w:tcPr>
            <w:tcW w:w="1250" w:type="pct"/>
          </w:tcPr>
          <w:p w14:paraId="17959EA4" w14:textId="77777777" w:rsidR="006B0186" w:rsidRPr="00AE4F94" w:rsidRDefault="006B0186" w:rsidP="006B0186">
            <w:pPr>
              <w:pStyle w:val="BodyText"/>
              <w:numPr>
                <w:ilvl w:val="0"/>
                <w:numId w:val="165"/>
              </w:numPr>
              <w:spacing w:before="60" w:after="60" w:line="288" w:lineRule="auto"/>
              <w:rPr>
                <w:rFonts w:cs="Arial"/>
                <w:b/>
                <w:lang w:val="en-AU"/>
              </w:rPr>
            </w:pPr>
            <w:r w:rsidRPr="001D1F9F">
              <w:rPr>
                <w:rFonts w:cs="Arial"/>
                <w:lang w:val="en-AU"/>
              </w:rPr>
              <w:t>Changed knowledge and access to information</w:t>
            </w:r>
          </w:p>
          <w:p w14:paraId="61F3BFC9" w14:textId="77777777" w:rsidR="006B0186" w:rsidRPr="00AE4F94" w:rsidRDefault="006B0186" w:rsidP="006B0186">
            <w:pPr>
              <w:pStyle w:val="BodyText"/>
              <w:numPr>
                <w:ilvl w:val="0"/>
                <w:numId w:val="165"/>
              </w:numPr>
              <w:spacing w:before="60" w:after="60" w:line="288" w:lineRule="auto"/>
              <w:rPr>
                <w:rFonts w:cs="Arial"/>
                <w:b/>
                <w:lang w:val="en-AU"/>
              </w:rPr>
            </w:pPr>
            <w:r w:rsidRPr="001D1F9F">
              <w:rPr>
                <w:rFonts w:cs="Arial"/>
                <w:lang w:val="en-AU"/>
              </w:rPr>
              <w:t>Changed skills</w:t>
            </w:r>
          </w:p>
          <w:p w14:paraId="5F11636D" w14:textId="77777777" w:rsidR="006B0186" w:rsidRPr="00AE4F94" w:rsidRDefault="006B0186" w:rsidP="006B0186">
            <w:pPr>
              <w:pStyle w:val="BodyText"/>
              <w:numPr>
                <w:ilvl w:val="0"/>
                <w:numId w:val="165"/>
              </w:numPr>
              <w:spacing w:before="60" w:after="60" w:line="288" w:lineRule="auto"/>
              <w:rPr>
                <w:rFonts w:cs="Arial"/>
                <w:b/>
                <w:lang w:val="en-AU"/>
              </w:rPr>
            </w:pPr>
            <w:r w:rsidRPr="001D1F9F">
              <w:rPr>
                <w:rFonts w:cs="Arial"/>
                <w:lang w:val="en-AU"/>
              </w:rPr>
              <w:t>Changed behaviours</w:t>
            </w:r>
          </w:p>
          <w:p w14:paraId="39202B88"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Empowerment, choice and control to make own decisions</w:t>
            </w:r>
          </w:p>
        </w:tc>
        <w:tc>
          <w:tcPr>
            <w:tcW w:w="1250" w:type="pct"/>
          </w:tcPr>
          <w:p w14:paraId="2232DF91" w14:textId="1337B6C9" w:rsidR="006B0186" w:rsidRPr="001D1F9F" w:rsidRDefault="00A00F45" w:rsidP="006B0186">
            <w:pPr>
              <w:pStyle w:val="BodyText"/>
              <w:numPr>
                <w:ilvl w:val="0"/>
                <w:numId w:val="165"/>
              </w:numPr>
              <w:spacing w:before="60" w:after="60" w:line="288" w:lineRule="auto"/>
              <w:rPr>
                <w:rFonts w:cs="Arial"/>
                <w:lang w:val="en-AU"/>
              </w:rPr>
            </w:pPr>
            <w:r>
              <w:rPr>
                <w:rFonts w:cs="Arial"/>
                <w:lang w:val="en-AU"/>
              </w:rPr>
              <w:t>I </w:t>
            </w:r>
            <w:r w:rsidR="006B0186" w:rsidRPr="001D1F9F">
              <w:rPr>
                <w:rFonts w:cs="Arial"/>
                <w:lang w:val="en-AU"/>
              </w:rPr>
              <w:t xml:space="preserve">am satisfied with the services </w:t>
            </w:r>
            <w:r>
              <w:rPr>
                <w:rFonts w:cs="Arial"/>
                <w:lang w:val="en-AU"/>
              </w:rPr>
              <w:t>I </w:t>
            </w:r>
            <w:r w:rsidR="006B0186" w:rsidRPr="001D1F9F">
              <w:rPr>
                <w:rFonts w:cs="Arial"/>
                <w:lang w:val="en-AU"/>
              </w:rPr>
              <w:t>have received</w:t>
            </w:r>
            <w:r w:rsidR="006B0186" w:rsidRPr="00AE4F94">
              <w:rPr>
                <w:rFonts w:cs="Arial"/>
                <w:lang w:val="en-AU"/>
              </w:rPr>
              <w:t xml:space="preserve"> </w:t>
            </w:r>
          </w:p>
        </w:tc>
        <w:tc>
          <w:tcPr>
            <w:tcW w:w="1250" w:type="pct"/>
          </w:tcPr>
          <w:p w14:paraId="14B78B61"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Community infrastructure and networks</w:t>
            </w:r>
          </w:p>
          <w:p w14:paraId="606AC993"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Group/community knowledge, skills, attitudes and behaviours</w:t>
            </w:r>
          </w:p>
          <w:p w14:paraId="7BC3F539"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Social cohesion</w:t>
            </w:r>
          </w:p>
        </w:tc>
      </w:tr>
    </w:tbl>
    <w:p w14:paraId="48E4D3D6" w14:textId="77777777" w:rsidR="006B0186" w:rsidRPr="001D1F9F" w:rsidRDefault="006B0186" w:rsidP="00AE4F94">
      <w:pPr>
        <w:widowControl w:val="0"/>
        <w:spacing w:before="180" w:after="120" w:line="288" w:lineRule="auto"/>
        <w:rPr>
          <w:rFonts w:eastAsia="Arial" w:cs="Arial"/>
          <w:b/>
        </w:rPr>
      </w:pPr>
      <w:r w:rsidRPr="001D1F9F">
        <w:rPr>
          <w:rFonts w:eastAsia="Arial" w:cs="Arial"/>
          <w:b/>
        </w:rPr>
        <w:t xml:space="preserve">Collecting extended data </w:t>
      </w:r>
    </w:p>
    <w:p w14:paraId="0D9F931C" w14:textId="77777777" w:rsidR="006B0186" w:rsidRPr="001D1F9F" w:rsidRDefault="006B0186" w:rsidP="00AE4F94">
      <w:pPr>
        <w:pStyle w:val="BodyText"/>
        <w:spacing w:before="120" w:after="120" w:line="288" w:lineRule="auto"/>
        <w:ind w:left="284"/>
        <w:jc w:val="both"/>
        <w:rPr>
          <w:rFonts w:cs="Arial"/>
          <w:lang w:val="en-AU"/>
        </w:rPr>
      </w:pPr>
      <w:r w:rsidRPr="001D1F9F">
        <w:rPr>
          <w:rFonts w:cs="Arial"/>
          <w:lang w:val="en-AU"/>
        </w:rPr>
        <w:t xml:space="preserve">For this program activity, it is expected organisations collect and record the following additional data fields: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4"/>
        <w:gridCol w:w="2614"/>
        <w:gridCol w:w="2614"/>
        <w:gridCol w:w="2614"/>
      </w:tblGrid>
      <w:tr w:rsidR="006B0186" w:rsidRPr="003D4178" w14:paraId="1ACDE94B" w14:textId="77777777" w:rsidTr="00AE4F94">
        <w:trPr>
          <w:trHeight w:val="395"/>
          <w:jc w:val="center"/>
        </w:trPr>
        <w:tc>
          <w:tcPr>
            <w:tcW w:w="1250" w:type="pct"/>
            <w:tcBorders>
              <w:top w:val="single" w:sz="4" w:space="0" w:color="auto"/>
              <w:left w:val="single" w:sz="4" w:space="0" w:color="auto"/>
              <w:bottom w:val="single" w:sz="4" w:space="0" w:color="auto"/>
              <w:right w:val="single" w:sz="4" w:space="0" w:color="auto"/>
            </w:tcBorders>
            <w:shd w:val="clear" w:color="auto" w:fill="04617B"/>
            <w:hideMark/>
          </w:tcPr>
          <w:p w14:paraId="3DDB4EE5" w14:textId="77777777" w:rsidR="006B0186" w:rsidRPr="00891925" w:rsidRDefault="006B0186" w:rsidP="00E15514">
            <w:pPr>
              <w:widowControl w:val="0"/>
              <w:spacing w:before="120" w:after="120" w:line="288" w:lineRule="auto"/>
              <w:rPr>
                <w:rFonts w:eastAsia="Arial" w:cs="Arial"/>
                <w:b/>
                <w:color w:val="FFFFFF"/>
              </w:rPr>
            </w:pPr>
            <w:r w:rsidRPr="00891925">
              <w:rPr>
                <w:rFonts w:eastAsia="Arial" w:cs="Arial"/>
                <w:b/>
                <w:color w:val="FFFFFF"/>
              </w:rPr>
              <w:t>Client Level Data</w:t>
            </w:r>
          </w:p>
        </w:tc>
        <w:tc>
          <w:tcPr>
            <w:tcW w:w="1250" w:type="pct"/>
            <w:tcBorders>
              <w:top w:val="single" w:sz="4" w:space="0" w:color="auto"/>
              <w:left w:val="single" w:sz="4" w:space="0" w:color="auto"/>
              <w:bottom w:val="single" w:sz="4" w:space="0" w:color="auto"/>
              <w:right w:val="single" w:sz="4" w:space="0" w:color="auto"/>
            </w:tcBorders>
            <w:shd w:val="clear" w:color="auto" w:fill="04617B"/>
          </w:tcPr>
          <w:p w14:paraId="216E8A19"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Session level data</w:t>
            </w:r>
          </w:p>
        </w:tc>
        <w:tc>
          <w:tcPr>
            <w:tcW w:w="1250" w:type="pct"/>
            <w:tcBorders>
              <w:top w:val="single" w:sz="4" w:space="0" w:color="auto"/>
              <w:left w:val="single" w:sz="4" w:space="0" w:color="auto"/>
              <w:bottom w:val="single" w:sz="4" w:space="0" w:color="auto"/>
              <w:right w:val="single" w:sz="4" w:space="0" w:color="auto"/>
            </w:tcBorders>
            <w:shd w:val="clear" w:color="auto" w:fill="04617B"/>
          </w:tcPr>
          <w:p w14:paraId="28B4B1EE"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Case level data</w:t>
            </w:r>
          </w:p>
        </w:tc>
        <w:tc>
          <w:tcPr>
            <w:tcW w:w="1250" w:type="pct"/>
            <w:tcBorders>
              <w:top w:val="single" w:sz="4" w:space="0" w:color="auto"/>
              <w:left w:val="single" w:sz="4" w:space="0" w:color="auto"/>
              <w:bottom w:val="single" w:sz="4" w:space="0" w:color="auto"/>
              <w:right w:val="single" w:sz="4" w:space="0" w:color="auto"/>
            </w:tcBorders>
            <w:shd w:val="clear" w:color="auto" w:fill="04617B"/>
          </w:tcPr>
          <w:p w14:paraId="371AD0ED" w14:textId="77777777" w:rsidR="006B0186" w:rsidRPr="003D4178" w:rsidRDefault="006B0186" w:rsidP="00E15514">
            <w:pPr>
              <w:widowControl w:val="0"/>
              <w:spacing w:before="120" w:after="120" w:line="288" w:lineRule="auto"/>
              <w:rPr>
                <w:rFonts w:eastAsia="Arial" w:cs="Arial"/>
                <w:b/>
                <w:color w:val="FFFFFF"/>
              </w:rPr>
            </w:pPr>
            <w:r w:rsidRPr="003D4178">
              <w:rPr>
                <w:rFonts w:eastAsia="Arial" w:cs="Arial"/>
                <w:b/>
                <w:color w:val="FFFFFF"/>
              </w:rPr>
              <w:t>SCORE level Data</w:t>
            </w:r>
          </w:p>
        </w:tc>
      </w:tr>
      <w:tr w:rsidR="006B0186" w:rsidRPr="001D1F9F" w14:paraId="091F07BD" w14:textId="77777777" w:rsidTr="00AE4F94">
        <w:trPr>
          <w:trHeight w:val="274"/>
          <w:jc w:val="center"/>
        </w:trPr>
        <w:tc>
          <w:tcPr>
            <w:tcW w:w="1250" w:type="pct"/>
            <w:tcBorders>
              <w:top w:val="single" w:sz="4" w:space="0" w:color="auto"/>
              <w:left w:val="single" w:sz="4" w:space="0" w:color="auto"/>
              <w:bottom w:val="single" w:sz="4" w:space="0" w:color="auto"/>
              <w:right w:val="single" w:sz="4" w:space="0" w:color="auto"/>
            </w:tcBorders>
            <w:hideMark/>
          </w:tcPr>
          <w:p w14:paraId="687BA9E0"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Household composition</w:t>
            </w:r>
          </w:p>
        </w:tc>
        <w:tc>
          <w:tcPr>
            <w:tcW w:w="1250" w:type="pct"/>
            <w:tcBorders>
              <w:top w:val="single" w:sz="4" w:space="0" w:color="auto"/>
              <w:left w:val="single" w:sz="4" w:space="0" w:color="auto"/>
              <w:bottom w:val="single" w:sz="4" w:space="0" w:color="auto"/>
              <w:right w:val="single" w:sz="4" w:space="0" w:color="auto"/>
            </w:tcBorders>
          </w:tcPr>
          <w:p w14:paraId="6B30E917"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Referral in (source and reason for seeking assistance)</w:t>
            </w:r>
          </w:p>
        </w:tc>
        <w:tc>
          <w:tcPr>
            <w:tcW w:w="1250" w:type="pct"/>
            <w:tcBorders>
              <w:top w:val="single" w:sz="4" w:space="0" w:color="auto"/>
              <w:left w:val="single" w:sz="4" w:space="0" w:color="auto"/>
              <w:bottom w:val="single" w:sz="4" w:space="0" w:color="auto"/>
              <w:right w:val="single" w:sz="4" w:space="0" w:color="auto"/>
            </w:tcBorders>
          </w:tcPr>
          <w:p w14:paraId="4E6AF4B7"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Referral out (type and purpose)</w:t>
            </w:r>
          </w:p>
        </w:tc>
        <w:tc>
          <w:tcPr>
            <w:tcW w:w="1250" w:type="pct"/>
            <w:tcBorders>
              <w:top w:val="single" w:sz="4" w:space="0" w:color="auto"/>
              <w:left w:val="single" w:sz="4" w:space="0" w:color="auto"/>
              <w:bottom w:val="single" w:sz="4" w:space="0" w:color="auto"/>
              <w:right w:val="single" w:sz="4" w:space="0" w:color="auto"/>
            </w:tcBorders>
          </w:tcPr>
          <w:p w14:paraId="783AF6E8" w14:textId="77777777" w:rsidR="006B0186" w:rsidRPr="001D1F9F" w:rsidRDefault="006B0186" w:rsidP="006B0186">
            <w:pPr>
              <w:pStyle w:val="BodyText"/>
              <w:numPr>
                <w:ilvl w:val="0"/>
                <w:numId w:val="165"/>
              </w:numPr>
              <w:spacing w:before="60" w:after="60" w:line="288" w:lineRule="auto"/>
              <w:rPr>
                <w:rFonts w:cs="Arial"/>
                <w:lang w:val="en-AU"/>
              </w:rPr>
            </w:pPr>
            <w:r w:rsidRPr="001D1F9F">
              <w:rPr>
                <w:rFonts w:cs="Arial"/>
                <w:lang w:val="en-AU"/>
              </w:rPr>
              <w:t>Assessed by</w:t>
            </w:r>
          </w:p>
        </w:tc>
      </w:tr>
    </w:tbl>
    <w:p w14:paraId="06788F0B" w14:textId="77777777" w:rsidR="006B0186" w:rsidRPr="001D1F9F" w:rsidRDefault="006B0186" w:rsidP="006B0186">
      <w:pPr>
        <w:widowControl w:val="0"/>
        <w:spacing w:before="120" w:after="120" w:line="288" w:lineRule="auto"/>
        <w:ind w:left="284"/>
        <w:rPr>
          <w:rFonts w:eastAsia="Arial" w:cs="Arial"/>
          <w:sz w:val="20"/>
          <w:szCs w:val="20"/>
        </w:rPr>
      </w:pPr>
      <w:r w:rsidRPr="001D1F9F">
        <w:rPr>
          <w:rFonts w:eastAsia="Arial" w:cs="Arial"/>
          <w:sz w:val="20"/>
          <w:szCs w:val="20"/>
        </w:rPr>
        <w:t>You may record other outcomes and extended client details, if you think it is appropriate for your program and for your clients to do so.</w:t>
      </w:r>
    </w:p>
    <w:p w14:paraId="5A144102" w14:textId="77777777" w:rsidR="006B0186" w:rsidRPr="001D1F9F" w:rsidRDefault="006B0186" w:rsidP="00AE4F94">
      <w:pPr>
        <w:keepNext/>
        <w:keepLines/>
        <w:spacing w:before="180" w:after="120"/>
        <w:rPr>
          <w:rFonts w:eastAsia="Calibri" w:cs="Arial"/>
        </w:rPr>
      </w:pPr>
      <w:r w:rsidRPr="001D1F9F">
        <w:rPr>
          <w:rFonts w:eastAsia="Calibri" w:cs="Arial"/>
          <w:b/>
        </w:rPr>
        <w:lastRenderedPageBreak/>
        <w:t>For this program activity, when should each service type be used?</w:t>
      </w:r>
    </w:p>
    <w:p w14:paraId="560EC36A" w14:textId="77777777" w:rsidR="006B0186" w:rsidRPr="001D1F9F" w:rsidRDefault="006B0186" w:rsidP="006B0186">
      <w:pPr>
        <w:keepNext/>
        <w:keepLines/>
        <w:widowControl w:val="0"/>
        <w:spacing w:before="120" w:after="120" w:line="288" w:lineRule="auto"/>
        <w:ind w:left="284"/>
        <w:rPr>
          <w:rFonts w:eastAsia="Arial" w:cs="Arial"/>
          <w:sz w:val="20"/>
          <w:szCs w:val="20"/>
        </w:rPr>
      </w:pPr>
      <w:r w:rsidRPr="001D1F9F">
        <w:rPr>
          <w:rFonts w:eastAsia="Arial" w:cs="Arial"/>
          <w:sz w:val="20"/>
          <w:szCs w:val="20"/>
        </w:rPr>
        <w:t xml:space="preserve">A service type describes the </w:t>
      </w:r>
      <w:r w:rsidRPr="001D1F9F">
        <w:rPr>
          <w:rFonts w:eastAsia="Arial" w:cs="Arial"/>
          <w:b/>
          <w:sz w:val="20"/>
          <w:szCs w:val="20"/>
        </w:rPr>
        <w:t>main</w:t>
      </w:r>
      <w:r w:rsidRPr="001D1F9F">
        <w:rPr>
          <w:rFonts w:eastAsia="Arial" w:cs="Arial"/>
          <w:sz w:val="20"/>
          <w:szCs w:val="20"/>
        </w:rPr>
        <w:t xml:space="preserve"> focus of a session with one or more clients. If a session covers multiple service types, the person delivering the session should record only the most relevant service type, which is typically the one that required the most amount of time or contributed most significantly to an outcome.</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12"/>
        <w:gridCol w:w="7144"/>
      </w:tblGrid>
      <w:tr w:rsidR="006B0186" w:rsidRPr="003D4178" w14:paraId="032AB508" w14:textId="77777777" w:rsidTr="00AE4F94">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0F6BA39C" w14:textId="77777777" w:rsidR="006B0186" w:rsidRPr="00891925" w:rsidRDefault="006B0186" w:rsidP="00E15514">
            <w:pPr>
              <w:rPr>
                <w:rFonts w:eastAsia="Calibri" w:cs="Arial"/>
              </w:rPr>
            </w:pPr>
            <w:r w:rsidRPr="00891925">
              <w:rPr>
                <w:rFonts w:eastAsia="Calibri" w:cs="Arial"/>
                <w:iCs/>
              </w:rPr>
              <w:t>Service Type</w:t>
            </w:r>
          </w:p>
        </w:tc>
        <w:tc>
          <w:tcPr>
            <w:tcW w:w="6995" w:type="dxa"/>
            <w:vAlign w:val="center"/>
          </w:tcPr>
          <w:p w14:paraId="2F7052F1" w14:textId="77777777" w:rsidR="006B0186" w:rsidRPr="003D4178" w:rsidRDefault="006B0186" w:rsidP="00E15514">
            <w:pPr>
              <w:cnfStyle w:val="100000000000" w:firstRow="1" w:lastRow="0" w:firstColumn="0" w:lastColumn="0" w:oddVBand="0" w:evenVBand="0" w:oddHBand="0" w:evenHBand="0" w:firstRowFirstColumn="0" w:firstRowLastColumn="0" w:lastRowFirstColumn="0" w:lastRowLastColumn="0"/>
              <w:rPr>
                <w:rFonts w:eastAsia="Calibri" w:cs="Arial"/>
              </w:rPr>
            </w:pPr>
            <w:r w:rsidRPr="003D4178">
              <w:rPr>
                <w:rFonts w:eastAsia="Calibri" w:cs="Arial"/>
                <w:iCs/>
              </w:rPr>
              <w:t xml:space="preserve">Example </w:t>
            </w:r>
          </w:p>
        </w:tc>
      </w:tr>
      <w:tr w:rsidR="006B0186" w:rsidRPr="001D1F9F" w14:paraId="1C764B75" w14:textId="77777777" w:rsidTr="00AE4F94">
        <w:trPr>
          <w:cnfStyle w:val="000000100000" w:firstRow="0" w:lastRow="0" w:firstColumn="0" w:lastColumn="0" w:oddVBand="0" w:evenVBand="0" w:oddHBand="1" w:evenHBand="0" w:firstRowFirstColumn="0" w:firstRowLastColumn="0" w:lastRowFirstColumn="0" w:lastRowLastColumn="0"/>
          <w:cantSplit/>
          <w:trHeight w:val="155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86FA057" w14:textId="77777777" w:rsidR="006B0186" w:rsidRPr="00AC0B00" w:rsidRDefault="006B0186" w:rsidP="00AE4F94">
            <w:pPr>
              <w:spacing w:before="120" w:after="120"/>
              <w:rPr>
                <w:rFonts w:cs="Arial"/>
              </w:rPr>
            </w:pPr>
            <w:r w:rsidRPr="00AC0B00">
              <w:rPr>
                <w:rFonts w:eastAsia="Arial" w:cs="Arial"/>
                <w:sz w:val="20"/>
                <w:szCs w:val="20"/>
              </w:rPr>
              <w:t>Community capacity building</w:t>
            </w:r>
          </w:p>
        </w:tc>
        <w:tc>
          <w:tcPr>
            <w:tcW w:w="6995" w:type="dxa"/>
            <w:shd w:val="clear" w:color="auto" w:fill="auto"/>
            <w:vAlign w:val="center"/>
          </w:tcPr>
          <w:p w14:paraId="0D66F870" w14:textId="77777777" w:rsidR="006B0186" w:rsidRPr="00AE4F94" w:rsidRDefault="006B0186" w:rsidP="00AE4F94">
            <w:pPr>
              <w:spacing w:before="24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E4F94">
              <w:rPr>
                <w:rFonts w:cs="Arial"/>
                <w:sz w:val="20"/>
                <w:szCs w:val="20"/>
              </w:rPr>
              <w:t xml:space="preserve">Implementation of activities for Village Hub participants / leaders, targeted at building and strengthening community cohesion by providing local solutions to address issues specific to the local community, or by building a Village Hub’s leadership skills to foster greater community cohesion. </w:t>
            </w:r>
          </w:p>
          <w:p w14:paraId="4255881A" w14:textId="77777777" w:rsidR="006B0186" w:rsidRPr="00AE4F94" w:rsidRDefault="006B0186" w:rsidP="00AE4F94">
            <w:pPr>
              <w:spacing w:before="24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E4F94">
              <w:rPr>
                <w:rFonts w:cs="Arial"/>
                <w:sz w:val="20"/>
                <w:szCs w:val="20"/>
              </w:rPr>
              <w:t xml:space="preserve">Consultation between Village Hub participants / leaders and community groups to identify common goals, interests and needs with a view to developing community strategies and plans that will assist communities to establish groups and/or informal associations. </w:t>
            </w:r>
          </w:p>
          <w:p w14:paraId="665315C0" w14:textId="77777777" w:rsidR="006B0186" w:rsidRPr="00AE4F94" w:rsidRDefault="006B0186" w:rsidP="00AE4F94">
            <w:pPr>
              <w:pStyle w:val="BodyText"/>
              <w:spacing w:before="120" w:after="200" w:line="288" w:lineRule="auto"/>
              <w:ind w:left="34"/>
              <w:cnfStyle w:val="000000100000" w:firstRow="0" w:lastRow="0" w:firstColumn="0" w:lastColumn="0" w:oddVBand="0" w:evenVBand="0" w:oddHBand="1" w:evenHBand="0" w:firstRowFirstColumn="0" w:firstRowLastColumn="0" w:lastRowFirstColumn="0" w:lastRowLastColumn="0"/>
              <w:rPr>
                <w:rFonts w:cs="Arial"/>
              </w:rPr>
            </w:pPr>
            <w:r w:rsidRPr="00AE4F94">
              <w:rPr>
                <w:rFonts w:cs="Arial"/>
                <w:lang w:val="en-AU"/>
              </w:rPr>
              <w:t xml:space="preserve">Supporting Village Hub participants / leaders to strengthen relationships with key stakeholders who are integral to providing holistic and quality services. </w:t>
            </w:r>
          </w:p>
        </w:tc>
      </w:tr>
      <w:tr w:rsidR="006B0186" w:rsidRPr="001D1F9F" w14:paraId="3854E0D3"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01397FC7" w14:textId="77777777" w:rsidR="006B0186" w:rsidRPr="00AC0B00" w:rsidRDefault="006B0186" w:rsidP="00AE4F94">
            <w:pPr>
              <w:spacing w:before="120" w:after="120"/>
              <w:rPr>
                <w:rFonts w:cs="Arial"/>
              </w:rPr>
            </w:pPr>
            <w:r w:rsidRPr="00AC0B00">
              <w:rPr>
                <w:rFonts w:eastAsia="Arial" w:cs="Arial"/>
                <w:sz w:val="20"/>
                <w:szCs w:val="20"/>
              </w:rPr>
              <w:t>Community sector planning</w:t>
            </w:r>
          </w:p>
        </w:tc>
        <w:tc>
          <w:tcPr>
            <w:tcW w:w="6995" w:type="dxa"/>
            <w:shd w:val="clear" w:color="auto" w:fill="auto"/>
            <w:vAlign w:val="center"/>
          </w:tcPr>
          <w:p w14:paraId="15E7B895" w14:textId="77777777" w:rsidR="006B0186" w:rsidRPr="00AE4F94" w:rsidRDefault="006B0186" w:rsidP="00AE4F94">
            <w:p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 xml:space="preserve">Planning activities to assist Village Hub participants / leaders to support their communities to achieve outcomes. </w:t>
            </w:r>
          </w:p>
          <w:p w14:paraId="75A0E3F3" w14:textId="77777777" w:rsidR="006B0186" w:rsidRPr="00AE4F94" w:rsidRDefault="006B0186" w:rsidP="00AE4F94">
            <w:p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Examples include:</w:t>
            </w:r>
          </w:p>
          <w:p w14:paraId="3855D2FB" w14:textId="77777777" w:rsidR="006B0186" w:rsidRPr="00AE4F94" w:rsidRDefault="006B0186" w:rsidP="00AE4F94">
            <w:pPr>
              <w:pStyle w:val="ListParagraph"/>
              <w:numPr>
                <w:ilvl w:val="0"/>
                <w:numId w:val="261"/>
              </w:numPr>
              <w:spacing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representation/advocacy</w:t>
            </w:r>
          </w:p>
          <w:p w14:paraId="4F8BC66B" w14:textId="77777777" w:rsidR="006B0186" w:rsidRPr="00AE4F94" w:rsidRDefault="006B0186" w:rsidP="00AE4F94">
            <w:pPr>
              <w:pStyle w:val="ListParagraph"/>
              <w:numPr>
                <w:ilvl w:val="0"/>
                <w:numId w:val="261"/>
              </w:num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brokering partnerships</w:t>
            </w:r>
          </w:p>
          <w:p w14:paraId="4047CB8A" w14:textId="77777777" w:rsidR="006B0186" w:rsidRPr="00AE4F94" w:rsidRDefault="006B0186" w:rsidP="00AE4F94">
            <w:pPr>
              <w:pStyle w:val="ListParagraph"/>
              <w:numPr>
                <w:ilvl w:val="0"/>
                <w:numId w:val="261"/>
              </w:num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networking</w:t>
            </w:r>
          </w:p>
          <w:p w14:paraId="1D5850B7" w14:textId="77777777" w:rsidR="006B0186" w:rsidRPr="00AE4F94" w:rsidRDefault="006B0186" w:rsidP="00AE4F94">
            <w:pPr>
              <w:pStyle w:val="ListParagraph"/>
              <w:numPr>
                <w:ilvl w:val="0"/>
                <w:numId w:val="261"/>
              </w:num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research and evaluation</w:t>
            </w:r>
          </w:p>
          <w:p w14:paraId="601D3F51" w14:textId="77777777" w:rsidR="006B0186" w:rsidRPr="001D1F9F" w:rsidRDefault="006B0186" w:rsidP="00AE4F94">
            <w:pPr>
              <w:pStyle w:val="ListParagraph"/>
              <w:numPr>
                <w:ilvl w:val="0"/>
                <w:numId w:val="261"/>
              </w:num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policy advice</w:t>
            </w:r>
          </w:p>
          <w:p w14:paraId="5D12E12A" w14:textId="77777777" w:rsidR="00CF1BF8" w:rsidRPr="00AE4F94" w:rsidRDefault="00CF1BF8" w:rsidP="00AE4F94">
            <w:pPr>
              <w:pStyle w:val="ListParagraph"/>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B0186" w:rsidRPr="001D1F9F" w14:paraId="112F30BE"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B41CCF4" w14:textId="77777777" w:rsidR="006B0186" w:rsidRPr="00AC0B00" w:rsidRDefault="006B0186" w:rsidP="00AE4F94">
            <w:pPr>
              <w:spacing w:before="120" w:after="120"/>
              <w:rPr>
                <w:rFonts w:cs="Arial"/>
              </w:rPr>
            </w:pPr>
            <w:r w:rsidRPr="00AC0B00">
              <w:rPr>
                <w:rFonts w:eastAsia="Arial" w:cs="Arial"/>
                <w:sz w:val="20"/>
                <w:szCs w:val="20"/>
              </w:rPr>
              <w:t>Core component completed</w:t>
            </w:r>
          </w:p>
        </w:tc>
        <w:tc>
          <w:tcPr>
            <w:tcW w:w="6995" w:type="dxa"/>
            <w:shd w:val="clear" w:color="auto" w:fill="auto"/>
            <w:vAlign w:val="center"/>
          </w:tcPr>
          <w:p w14:paraId="16607F5D" w14:textId="77777777" w:rsidR="006B0186" w:rsidRPr="00AE4F94" w:rsidRDefault="006B0186" w:rsidP="00AE4F94">
            <w:pPr>
              <w:spacing w:before="24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E4F94">
              <w:rPr>
                <w:rFonts w:cs="Arial"/>
                <w:sz w:val="20"/>
                <w:szCs w:val="20"/>
              </w:rPr>
              <w:t xml:space="preserve">Assessing that the participant has completed core components of the project at the time of the session. </w:t>
            </w:r>
          </w:p>
          <w:p w14:paraId="0F02DAA5" w14:textId="77777777" w:rsidR="006B0186" w:rsidRPr="00AE4F94" w:rsidRDefault="006B0186" w:rsidP="00AE4F94">
            <w:pPr>
              <w:spacing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E4F94">
              <w:rPr>
                <w:rFonts w:cs="Arial"/>
                <w:sz w:val="20"/>
                <w:szCs w:val="20"/>
              </w:rPr>
              <w:t xml:space="preserve">This would also be the point in time where one or more of the following would take place: an exit interview, a SCORE outcomes assessment and offer of participation in the final participant survey. </w:t>
            </w:r>
          </w:p>
          <w:p w14:paraId="7B8AA6D5" w14:textId="77777777" w:rsidR="006B0186" w:rsidRPr="00AE4F94" w:rsidRDefault="006B0186" w:rsidP="00AE4F94">
            <w:pPr>
              <w:pStyle w:val="BodyText"/>
              <w:spacing w:before="120" w:after="200" w:line="288" w:lineRule="auto"/>
              <w:ind w:left="34"/>
              <w:cnfStyle w:val="000000100000" w:firstRow="0" w:lastRow="0" w:firstColumn="0" w:lastColumn="0" w:oddVBand="0" w:evenVBand="0" w:oddHBand="1" w:evenHBand="0" w:firstRowFirstColumn="0" w:firstRowLastColumn="0" w:lastRowFirstColumn="0" w:lastRowLastColumn="0"/>
              <w:rPr>
                <w:rFonts w:cs="Arial"/>
                <w:lang w:val="en-AU"/>
              </w:rPr>
            </w:pPr>
            <w:r w:rsidRPr="00AE4F94">
              <w:rPr>
                <w:rFonts w:cs="Arial"/>
                <w:lang w:val="en-AU"/>
              </w:rPr>
              <w:t xml:space="preserve">Village Hub participants will undertake surveying when they join the Village Hub and then periodically thereafter. </w:t>
            </w:r>
          </w:p>
        </w:tc>
      </w:tr>
      <w:tr w:rsidR="006B0186" w:rsidRPr="001D1F9F" w14:paraId="12564F02"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A6DAA23" w14:textId="77777777" w:rsidR="006B0186" w:rsidRPr="00AC0B00" w:rsidRDefault="006B0186" w:rsidP="00AE4F94">
            <w:pPr>
              <w:spacing w:before="120" w:after="120"/>
              <w:rPr>
                <w:rFonts w:cs="Arial"/>
              </w:rPr>
            </w:pPr>
            <w:r w:rsidRPr="00AC0B00">
              <w:rPr>
                <w:rFonts w:eastAsia="Arial" w:cs="Arial"/>
                <w:sz w:val="20"/>
                <w:szCs w:val="20"/>
              </w:rPr>
              <w:t>General workshop</w:t>
            </w:r>
          </w:p>
        </w:tc>
        <w:tc>
          <w:tcPr>
            <w:tcW w:w="6995" w:type="dxa"/>
            <w:shd w:val="clear" w:color="auto" w:fill="auto"/>
          </w:tcPr>
          <w:p w14:paraId="3C24D4A3" w14:textId="77777777" w:rsidR="006B0186" w:rsidRPr="00AE4F94" w:rsidRDefault="006B0186" w:rsidP="00AE4F94">
            <w:pPr>
              <w:spacing w:before="24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 xml:space="preserve">Workshops involve attending practical sessions where Village Hub participants learn through discussion and action, the practical application of skills, knowledge and behaviours related to a specific topic. </w:t>
            </w:r>
          </w:p>
          <w:p w14:paraId="6BFE3579" w14:textId="77777777" w:rsidR="006B0186" w:rsidRPr="00AE4F94" w:rsidRDefault="006B0186" w:rsidP="00AE4F94">
            <w:pPr>
              <w:spacing w:before="240" w:after="20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E4F94">
              <w:rPr>
                <w:rFonts w:cs="Arial"/>
                <w:sz w:val="20"/>
                <w:szCs w:val="20"/>
              </w:rPr>
              <w:t>Sessions allow for 2 way interaction between the participant(s) and presenter.</w:t>
            </w:r>
          </w:p>
        </w:tc>
      </w:tr>
      <w:tr w:rsidR="006B0186" w:rsidRPr="001D1F9F" w14:paraId="3BF71464"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421B082" w14:textId="77777777" w:rsidR="006B0186" w:rsidRPr="00AC0B00" w:rsidRDefault="006B0186" w:rsidP="00AE4F94">
            <w:pPr>
              <w:spacing w:before="120" w:after="120"/>
              <w:rPr>
                <w:rFonts w:cs="Arial"/>
              </w:rPr>
            </w:pPr>
            <w:r w:rsidRPr="00AC0B00">
              <w:rPr>
                <w:rFonts w:eastAsia="Arial" w:cs="Arial"/>
                <w:sz w:val="20"/>
                <w:szCs w:val="20"/>
              </w:rPr>
              <w:lastRenderedPageBreak/>
              <w:t>Governance</w:t>
            </w:r>
          </w:p>
        </w:tc>
        <w:tc>
          <w:tcPr>
            <w:tcW w:w="6995" w:type="dxa"/>
            <w:shd w:val="clear" w:color="auto" w:fill="auto"/>
          </w:tcPr>
          <w:p w14:paraId="6B7D2837" w14:textId="77777777" w:rsidR="006B0186" w:rsidRPr="00AE4F94" w:rsidRDefault="006B0186" w:rsidP="00AE4F94">
            <w:pPr>
              <w:spacing w:before="24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AE4F94">
              <w:rPr>
                <w:rFonts w:cs="Arial"/>
                <w:sz w:val="20"/>
                <w:szCs w:val="20"/>
              </w:rPr>
              <w:t xml:space="preserve">Training on organisational governance for Village Hub organisations, and community leaders (including assisting Village Hub to become incorporated organisations if required). </w:t>
            </w:r>
          </w:p>
          <w:p w14:paraId="3B7CC0A4" w14:textId="77777777" w:rsidR="006B0186" w:rsidRPr="00AE4F94" w:rsidRDefault="006B0186" w:rsidP="00AE4F94">
            <w:pPr>
              <w:spacing w:before="240" w:line="288" w:lineRule="auto"/>
              <w:cnfStyle w:val="000000100000" w:firstRow="0" w:lastRow="0" w:firstColumn="0" w:lastColumn="0" w:oddVBand="0" w:evenVBand="0" w:oddHBand="1" w:evenHBand="0" w:firstRowFirstColumn="0" w:firstRowLastColumn="0" w:lastRowFirstColumn="0" w:lastRowLastColumn="0"/>
              <w:rPr>
                <w:rFonts w:cs="Arial"/>
                <w:strike/>
                <w:sz w:val="20"/>
                <w:szCs w:val="20"/>
              </w:rPr>
            </w:pPr>
            <w:r w:rsidRPr="00AE4F94">
              <w:rPr>
                <w:rFonts w:cs="Arial"/>
                <w:sz w:val="20"/>
                <w:szCs w:val="20"/>
              </w:rPr>
              <w:t>Support the development of Village Hub participant’s administrative and operational skills, including in applying for and managing government funding, such as outlining requirements, record keeping and financial accountability requirements for government grants.</w:t>
            </w:r>
            <w:r w:rsidRPr="00AE4F94">
              <w:rPr>
                <w:rFonts w:cs="Arial"/>
                <w:strike/>
                <w:sz w:val="20"/>
                <w:szCs w:val="20"/>
              </w:rPr>
              <w:br/>
            </w:r>
          </w:p>
        </w:tc>
      </w:tr>
      <w:tr w:rsidR="006B0186" w:rsidRPr="001D1F9F" w14:paraId="4D6D72CF"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0D61EBE" w14:textId="77777777" w:rsidR="006B0186" w:rsidRPr="00AC0B00" w:rsidRDefault="006B0186" w:rsidP="00AE4F94">
            <w:pPr>
              <w:spacing w:before="120" w:after="120"/>
              <w:rPr>
                <w:rFonts w:cs="Arial"/>
              </w:rPr>
            </w:pPr>
            <w:r w:rsidRPr="00AC0B00">
              <w:rPr>
                <w:rFonts w:eastAsia="Arial" w:cs="Arial"/>
                <w:sz w:val="20"/>
                <w:szCs w:val="20"/>
              </w:rPr>
              <w:t>Indigenous community engagement</w:t>
            </w:r>
          </w:p>
        </w:tc>
        <w:tc>
          <w:tcPr>
            <w:tcW w:w="6995" w:type="dxa"/>
            <w:shd w:val="clear" w:color="auto" w:fill="auto"/>
          </w:tcPr>
          <w:p w14:paraId="431D12F7" w14:textId="5B6C0087" w:rsidR="006B0186" w:rsidRPr="00A75FB8" w:rsidRDefault="006B0186" w:rsidP="00AE4F94">
            <w:pPr>
              <w:pStyle w:val="BodyText"/>
              <w:spacing w:before="120" w:after="120" w:line="288" w:lineRule="auto"/>
              <w:ind w:left="34"/>
              <w:cnfStyle w:val="000000000000" w:firstRow="0" w:lastRow="0" w:firstColumn="0" w:lastColumn="0" w:oddVBand="0" w:evenVBand="0" w:oddHBand="0" w:evenHBand="0" w:firstRowFirstColumn="0" w:firstRowLastColumn="0" w:lastRowFirstColumn="0" w:lastRowLastColumn="0"/>
              <w:rPr>
                <w:rFonts w:cs="Arial"/>
                <w:lang w:val="en-AU"/>
              </w:rPr>
            </w:pPr>
            <w:r w:rsidRPr="00AE4F94">
              <w:rPr>
                <w:rFonts w:cs="Arial"/>
                <w:lang w:val="en-AU"/>
              </w:rPr>
              <w:t>Activities, events or festivals that support or promote Indigenous community issues and engagement.</w:t>
            </w:r>
          </w:p>
        </w:tc>
      </w:tr>
      <w:tr w:rsidR="006B0186" w:rsidRPr="001D1F9F" w14:paraId="216BBB45"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7ADA55C6" w14:textId="77777777" w:rsidR="006B0186" w:rsidRPr="00AC0B00" w:rsidRDefault="006B0186" w:rsidP="00AE4F94">
            <w:pPr>
              <w:spacing w:before="120" w:after="120"/>
              <w:rPr>
                <w:rFonts w:cs="Arial"/>
              </w:rPr>
            </w:pPr>
            <w:r w:rsidRPr="00AC0B00">
              <w:rPr>
                <w:rFonts w:eastAsia="Arial" w:cs="Arial"/>
                <w:sz w:val="20"/>
                <w:szCs w:val="20"/>
              </w:rPr>
              <w:t>Indigenous healing workshops</w:t>
            </w:r>
          </w:p>
        </w:tc>
        <w:tc>
          <w:tcPr>
            <w:tcW w:w="6995" w:type="dxa"/>
            <w:shd w:val="clear" w:color="auto" w:fill="auto"/>
          </w:tcPr>
          <w:p w14:paraId="25198052" w14:textId="77777777" w:rsidR="006B0186" w:rsidRPr="00A75FB8" w:rsidRDefault="006B0186" w:rsidP="00A75FB8">
            <w:pPr>
              <w:pStyle w:val="BodyText"/>
              <w:spacing w:before="120" w:after="120" w:line="288" w:lineRule="auto"/>
              <w:ind w:left="34"/>
              <w:cnfStyle w:val="000000100000" w:firstRow="0" w:lastRow="0" w:firstColumn="0" w:lastColumn="0" w:oddVBand="0" w:evenVBand="0" w:oddHBand="1" w:evenHBand="0" w:firstRowFirstColumn="0" w:firstRowLastColumn="0" w:lastRowFirstColumn="0" w:lastRowLastColumn="0"/>
              <w:rPr>
                <w:rFonts w:cs="Arial"/>
                <w:lang w:val="en-AU"/>
              </w:rPr>
            </w:pPr>
            <w:r w:rsidRPr="00A75FB8">
              <w:rPr>
                <w:rFonts w:cs="Arial"/>
                <w:lang w:val="en-AU"/>
              </w:rPr>
              <w:t xml:space="preserve">Activities which facilitate healing for Indigenous communities, families or individuals. </w:t>
            </w:r>
          </w:p>
          <w:p w14:paraId="5E5C9923" w14:textId="77777777" w:rsidR="006B0186" w:rsidRPr="00A75FB8" w:rsidRDefault="006B0186" w:rsidP="00A75FB8">
            <w:pPr>
              <w:pStyle w:val="BodyText"/>
              <w:spacing w:before="120" w:after="120" w:line="288" w:lineRule="auto"/>
              <w:ind w:left="34"/>
              <w:cnfStyle w:val="000000100000" w:firstRow="0" w:lastRow="0" w:firstColumn="0" w:lastColumn="0" w:oddVBand="0" w:evenVBand="0" w:oddHBand="1" w:evenHBand="0" w:firstRowFirstColumn="0" w:firstRowLastColumn="0" w:lastRowFirstColumn="0" w:lastRowLastColumn="0"/>
              <w:rPr>
                <w:rFonts w:cs="Arial"/>
                <w:lang w:val="en-AU"/>
              </w:rPr>
            </w:pPr>
            <w:r w:rsidRPr="00A75FB8">
              <w:rPr>
                <w:rFonts w:cs="Arial"/>
                <w:lang w:val="en-AU"/>
              </w:rPr>
              <w:t>Examples could include: grief and loss workshops.</w:t>
            </w:r>
          </w:p>
        </w:tc>
      </w:tr>
      <w:tr w:rsidR="006B0186" w:rsidRPr="001D1F9F" w14:paraId="16BF47B8"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CFBFA97" w14:textId="77777777" w:rsidR="006B0186" w:rsidRPr="00AC0B00" w:rsidRDefault="006B0186" w:rsidP="00A75FB8">
            <w:pPr>
              <w:spacing w:before="120" w:after="120"/>
              <w:rPr>
                <w:rFonts w:cs="Arial"/>
              </w:rPr>
            </w:pPr>
            <w:r w:rsidRPr="00AC0B00">
              <w:rPr>
                <w:rFonts w:eastAsia="Arial" w:cs="Arial"/>
                <w:sz w:val="20"/>
                <w:szCs w:val="20"/>
              </w:rPr>
              <w:t>Indigenous social participation</w:t>
            </w:r>
          </w:p>
        </w:tc>
        <w:tc>
          <w:tcPr>
            <w:tcW w:w="6995" w:type="dxa"/>
            <w:shd w:val="clear" w:color="auto" w:fill="auto"/>
          </w:tcPr>
          <w:p w14:paraId="29C9595C" w14:textId="77777777" w:rsidR="006B0186" w:rsidRPr="00A75FB8" w:rsidRDefault="006B0186" w:rsidP="00A75FB8">
            <w:pPr>
              <w:spacing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 xml:space="preserve">Activities for Indigenous communities that are in line with Village Hub outcomes. </w:t>
            </w:r>
          </w:p>
          <w:p w14:paraId="2C75E47B" w14:textId="77777777" w:rsidR="006B0186" w:rsidRPr="00A75FB8" w:rsidRDefault="006B0186" w:rsidP="00A75FB8">
            <w:pPr>
              <w:spacing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This could include:</w:t>
            </w:r>
          </w:p>
          <w:p w14:paraId="41CB1627" w14:textId="77777777"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social, cultural, recreational, art or language activities</w:t>
            </w:r>
          </w:p>
          <w:p w14:paraId="271DBD59" w14:textId="77777777"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workshops</w:t>
            </w:r>
          </w:p>
          <w:p w14:paraId="3AF5B761" w14:textId="77777777"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linking up members of a community around a shared issue</w:t>
            </w:r>
          </w:p>
          <w:p w14:paraId="7F88D8FB" w14:textId="77777777"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memorial days</w:t>
            </w:r>
          </w:p>
          <w:p w14:paraId="3FF8FFBB" w14:textId="77777777"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reconciliation activities</w:t>
            </w:r>
          </w:p>
          <w:p w14:paraId="4E778E29" w14:textId="595D2E22" w:rsidR="006B0186" w:rsidRPr="00A75FB8" w:rsidRDefault="006B0186" w:rsidP="00A75FB8">
            <w:pPr>
              <w:pStyle w:val="ListParagraph"/>
              <w:numPr>
                <w:ilvl w:val="0"/>
                <w:numId w:val="262"/>
              </w:numPr>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erecting plaques or monuments</w:t>
            </w:r>
          </w:p>
          <w:p w14:paraId="5B95A3F1" w14:textId="77777777" w:rsidR="006B0186" w:rsidRPr="00A75FB8" w:rsidRDefault="006B0186" w:rsidP="00A75FB8">
            <w:pPr>
              <w:pStyle w:val="ListParagraph"/>
              <w:spacing w:before="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6B0186" w:rsidRPr="001D1F9F" w14:paraId="6B552816"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32F184A" w14:textId="77777777" w:rsidR="006B0186" w:rsidRPr="00AC0B00" w:rsidRDefault="006B0186" w:rsidP="00A75FB8">
            <w:pPr>
              <w:spacing w:before="120" w:after="120"/>
              <w:rPr>
                <w:rFonts w:cs="Arial"/>
              </w:rPr>
            </w:pPr>
            <w:r w:rsidRPr="00AC0B00">
              <w:rPr>
                <w:rFonts w:eastAsia="Arial" w:cs="Arial"/>
                <w:sz w:val="20"/>
                <w:szCs w:val="20"/>
              </w:rPr>
              <w:t>Information/advice/referral</w:t>
            </w:r>
          </w:p>
        </w:tc>
        <w:tc>
          <w:tcPr>
            <w:tcW w:w="6995" w:type="dxa"/>
            <w:shd w:val="clear" w:color="auto" w:fill="auto"/>
          </w:tcPr>
          <w:p w14:paraId="00C39C70" w14:textId="77777777" w:rsidR="006B0186" w:rsidRPr="00A75FB8" w:rsidRDefault="006B0186" w:rsidP="00A75FB8">
            <w:pPr>
              <w:pStyle w:val="BodyText"/>
              <w:spacing w:before="120" w:after="120" w:line="288" w:lineRule="auto"/>
              <w:ind w:left="34"/>
              <w:cnfStyle w:val="000000100000" w:firstRow="0" w:lastRow="0" w:firstColumn="0" w:lastColumn="0" w:oddVBand="0" w:evenVBand="0" w:oddHBand="1" w:evenHBand="0" w:firstRowFirstColumn="0" w:firstRowLastColumn="0" w:lastRowFirstColumn="0" w:lastRowLastColumn="0"/>
              <w:rPr>
                <w:rFonts w:cs="Arial"/>
                <w:lang w:val="en-AU"/>
              </w:rPr>
            </w:pPr>
            <w:r w:rsidRPr="00A75FB8">
              <w:rPr>
                <w:rFonts w:cs="Arial"/>
                <w:lang w:val="en-AU"/>
              </w:rPr>
              <w:t>Provision of standard advice, guidance or information on a specific topic, referrals to another service such as financial counselling, emergency relief, Centrelink etc.</w:t>
            </w:r>
          </w:p>
        </w:tc>
      </w:tr>
      <w:tr w:rsidR="006B0186" w:rsidRPr="001D1F9F" w14:paraId="0747102D"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3CEFC510" w14:textId="77777777" w:rsidR="006B0186" w:rsidRPr="00AC0B00" w:rsidRDefault="006B0186" w:rsidP="00A75FB8">
            <w:pPr>
              <w:spacing w:before="120" w:after="120"/>
              <w:rPr>
                <w:rFonts w:cs="Arial"/>
              </w:rPr>
            </w:pPr>
            <w:r w:rsidRPr="00AC0B00">
              <w:rPr>
                <w:rFonts w:eastAsia="Arial" w:cs="Arial"/>
                <w:sz w:val="20"/>
                <w:szCs w:val="20"/>
              </w:rPr>
              <w:t>Intake/assessment</w:t>
            </w:r>
          </w:p>
        </w:tc>
        <w:tc>
          <w:tcPr>
            <w:tcW w:w="6995" w:type="dxa"/>
            <w:shd w:val="clear" w:color="auto" w:fill="auto"/>
          </w:tcPr>
          <w:p w14:paraId="5567B993" w14:textId="77777777" w:rsidR="006B0186" w:rsidRPr="00A75FB8" w:rsidRDefault="006B0186" w:rsidP="00A75FB8">
            <w:pPr>
              <w:pStyle w:val="BodyText"/>
              <w:spacing w:before="120" w:after="120" w:line="288" w:lineRule="auto"/>
              <w:ind w:left="34"/>
              <w:cnfStyle w:val="000000000000" w:firstRow="0" w:lastRow="0" w:firstColumn="0" w:lastColumn="0" w:oddVBand="0" w:evenVBand="0" w:oddHBand="0" w:evenHBand="0" w:firstRowFirstColumn="0" w:firstRowLastColumn="0" w:lastRowFirstColumn="0" w:lastRowLastColumn="0"/>
              <w:rPr>
                <w:rFonts w:cs="Arial"/>
                <w:lang w:val="en-AU"/>
              </w:rPr>
            </w:pPr>
            <w:r w:rsidRPr="00A75FB8">
              <w:rPr>
                <w:rFonts w:cs="Arial"/>
                <w:lang w:val="en-AU"/>
              </w:rPr>
              <w:t xml:space="preserve">Intake survey and assessment to gather information on participants' needs eligibility and matching to services and activities. </w:t>
            </w:r>
          </w:p>
        </w:tc>
      </w:tr>
      <w:tr w:rsidR="006B0186" w:rsidRPr="001D1F9F" w14:paraId="35E5BA63" w14:textId="77777777" w:rsidTr="00AE4F94">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C4444AC" w14:textId="77777777" w:rsidR="006B0186" w:rsidRPr="00AC0B00" w:rsidRDefault="006B0186" w:rsidP="00A75FB8">
            <w:pPr>
              <w:spacing w:before="120" w:after="120"/>
              <w:rPr>
                <w:rFonts w:cs="Arial"/>
              </w:rPr>
            </w:pPr>
            <w:r w:rsidRPr="00AC0B00">
              <w:rPr>
                <w:rFonts w:eastAsia="Arial" w:cs="Arial"/>
                <w:sz w:val="20"/>
                <w:szCs w:val="20"/>
              </w:rPr>
              <w:t>Mentoring/Peer support</w:t>
            </w:r>
          </w:p>
        </w:tc>
        <w:tc>
          <w:tcPr>
            <w:tcW w:w="6995" w:type="dxa"/>
            <w:shd w:val="clear" w:color="auto" w:fill="auto"/>
          </w:tcPr>
          <w:p w14:paraId="720B4868" w14:textId="77777777" w:rsidR="006B0186" w:rsidRPr="00A75FB8" w:rsidRDefault="006B0186" w:rsidP="00A75FB8">
            <w:pPr>
              <w:pStyle w:val="BodyText"/>
              <w:spacing w:before="120" w:after="120" w:line="288" w:lineRule="auto"/>
              <w:ind w:left="34"/>
              <w:cnfStyle w:val="000000100000" w:firstRow="0" w:lastRow="0" w:firstColumn="0" w:lastColumn="0" w:oddVBand="0" w:evenVBand="0" w:oddHBand="1" w:evenHBand="0" w:firstRowFirstColumn="0" w:firstRowLastColumn="0" w:lastRowFirstColumn="0" w:lastRowLastColumn="0"/>
              <w:rPr>
                <w:rFonts w:cs="Arial"/>
                <w:lang w:val="en-AU"/>
              </w:rPr>
            </w:pPr>
            <w:r w:rsidRPr="00A75FB8">
              <w:rPr>
                <w:rFonts w:cs="Arial"/>
                <w:lang w:val="en-AU"/>
              </w:rPr>
              <w:t>Support group work offering Village Hub participants support through discussion and activities, generally involving a facilitator.</w:t>
            </w:r>
          </w:p>
        </w:tc>
      </w:tr>
      <w:tr w:rsidR="006B0186" w:rsidRPr="001D1F9F" w14:paraId="16C231AF" w14:textId="77777777" w:rsidTr="00AE4F94">
        <w:trPr>
          <w:cantSplit/>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492C4480" w14:textId="77777777" w:rsidR="006B0186" w:rsidRPr="00AC0B00" w:rsidRDefault="006B0186" w:rsidP="00A75FB8">
            <w:pPr>
              <w:spacing w:before="120" w:after="120"/>
              <w:rPr>
                <w:rFonts w:cs="Arial"/>
              </w:rPr>
            </w:pPr>
            <w:r w:rsidRPr="00AC0B00">
              <w:rPr>
                <w:rFonts w:eastAsia="Arial" w:cs="Arial"/>
                <w:sz w:val="20"/>
                <w:szCs w:val="20"/>
              </w:rPr>
              <w:t>Social participation</w:t>
            </w:r>
          </w:p>
        </w:tc>
        <w:tc>
          <w:tcPr>
            <w:tcW w:w="6995" w:type="dxa"/>
            <w:shd w:val="clear" w:color="auto" w:fill="auto"/>
          </w:tcPr>
          <w:p w14:paraId="424CC8DA" w14:textId="77777777" w:rsidR="006B0186" w:rsidRPr="00A75FB8" w:rsidRDefault="006B0186" w:rsidP="00A75FB8">
            <w:pPr>
              <w:pStyle w:val="BodyText"/>
              <w:spacing w:before="120" w:after="120" w:line="288" w:lineRule="auto"/>
              <w:ind w:left="34"/>
              <w:cnfStyle w:val="000000000000" w:firstRow="0" w:lastRow="0" w:firstColumn="0" w:lastColumn="0" w:oddVBand="0" w:evenVBand="0" w:oddHBand="0" w:evenHBand="0" w:firstRowFirstColumn="0" w:firstRowLastColumn="0" w:lastRowFirstColumn="0" w:lastRowLastColumn="0"/>
              <w:rPr>
                <w:rFonts w:cs="Arial"/>
                <w:lang w:val="en-AU"/>
              </w:rPr>
            </w:pPr>
            <w:r w:rsidRPr="00A75FB8">
              <w:rPr>
                <w:rFonts w:cs="Arial"/>
                <w:lang w:val="en-AU"/>
              </w:rPr>
              <w:t>Groups activities (including buddy activities) that provide a variety of social support for participants.</w:t>
            </w:r>
          </w:p>
        </w:tc>
      </w:tr>
    </w:tbl>
    <w:p w14:paraId="32F8BBED" w14:textId="77777777" w:rsidR="009F39DF" w:rsidRPr="001D1F9F" w:rsidRDefault="009F39DF">
      <w:pPr>
        <w:rPr>
          <w:rStyle w:val="Style3"/>
          <w:rFonts w:cs="Arial"/>
          <w:b w:val="0"/>
          <w:color w:val="auto"/>
        </w:rPr>
      </w:pPr>
      <w:r w:rsidRPr="001D1F9F">
        <w:rPr>
          <w:rStyle w:val="Style3"/>
          <w:rFonts w:cs="Arial"/>
          <w:b w:val="0"/>
          <w:color w:val="auto"/>
        </w:rPr>
        <w:br w:type="page"/>
      </w:r>
    </w:p>
    <w:p w14:paraId="5E6AA4EF" w14:textId="77777777" w:rsidR="00D25FF1" w:rsidRPr="001D1F9F" w:rsidRDefault="00D25FF1" w:rsidP="00D25FF1">
      <w:pPr>
        <w:pStyle w:val="Heading3"/>
        <w:spacing w:line="288" w:lineRule="auto"/>
        <w:rPr>
          <w:rFonts w:cs="Arial"/>
        </w:rPr>
      </w:pPr>
      <w:bookmarkStart w:id="69" w:name="_Toc111182899"/>
      <w:r w:rsidRPr="001D1F9F">
        <w:rPr>
          <w:rStyle w:val="BookTitle"/>
          <w:rFonts w:cs="Arial"/>
          <w:i w:val="0"/>
          <w:iCs w:val="0"/>
          <w:smallCaps w:val="0"/>
          <w:spacing w:val="0"/>
        </w:rPr>
        <w:lastRenderedPageBreak/>
        <w:t>Volunteer Management Activity</w:t>
      </w:r>
      <w:bookmarkEnd w:id="69"/>
    </w:p>
    <w:p w14:paraId="3C464183" w14:textId="77777777" w:rsidR="00D25FF1" w:rsidRPr="001D1F9F" w:rsidRDefault="00D25FF1" w:rsidP="00A75FB8">
      <w:pPr>
        <w:spacing w:before="180" w:after="120" w:line="288" w:lineRule="auto"/>
        <w:jc w:val="both"/>
        <w:rPr>
          <w:rFonts w:cs="Arial"/>
          <w:b/>
        </w:rPr>
      </w:pPr>
      <w:r w:rsidRPr="001D1F9F">
        <w:rPr>
          <w:rFonts w:cs="Arial"/>
          <w:b/>
        </w:rPr>
        <w:t>Description</w:t>
      </w:r>
    </w:p>
    <w:p w14:paraId="6E4C0C83" w14:textId="77777777" w:rsidR="00D25FF1" w:rsidRPr="001D1F9F" w:rsidRDefault="00D25FF1">
      <w:pPr>
        <w:pStyle w:val="BodyText"/>
        <w:spacing w:before="120" w:after="120" w:line="288" w:lineRule="auto"/>
        <w:ind w:left="284"/>
        <w:jc w:val="both"/>
        <w:rPr>
          <w:rFonts w:cs="Arial"/>
          <w:lang w:val="en-AU"/>
        </w:rPr>
      </w:pPr>
      <w:r w:rsidRPr="001D1F9F">
        <w:rPr>
          <w:rFonts w:cs="Arial"/>
          <w:lang w:val="en-AU"/>
        </w:rPr>
        <w:t>The Volunteer Management Activity supports the delivery of volunteer support services and one-off innovation and collaboration projects to encourage, support and increase participation in volunteering.</w:t>
      </w:r>
    </w:p>
    <w:p w14:paraId="7688FA31" w14:textId="77777777" w:rsidR="00D25FF1" w:rsidRPr="001D1F9F" w:rsidRDefault="00D25FF1"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7FF32CB2" w14:textId="2C38A3EC"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People experiencing disadvantage, in particular youth under 18 years, people who are unemployed, Indigenous Australians, people experiencing racial, cultural or religious discrimination, humanitarian entrants or new arrivals from culturally diverse backgrounds, people with disability or mental health issues and women experiencing harm </w:t>
      </w:r>
      <w:r w:rsidR="00ED0959" w:rsidRPr="001D1F9F">
        <w:rPr>
          <w:rFonts w:cs="Arial"/>
          <w:lang w:val="en-AU"/>
        </w:rPr>
        <w:t>or</w:t>
      </w:r>
      <w:r w:rsidR="00ED0959">
        <w:rPr>
          <w:rFonts w:cs="Arial"/>
          <w:lang w:val="en-AU"/>
        </w:rPr>
        <w:t> </w:t>
      </w:r>
      <w:r w:rsidRPr="001D1F9F">
        <w:rPr>
          <w:rFonts w:cs="Arial"/>
          <w:lang w:val="en-AU"/>
        </w:rPr>
        <w:t>discrimination.</w:t>
      </w:r>
    </w:p>
    <w:p w14:paraId="2F06B575" w14:textId="4777E7E8" w:rsidR="00D25FF1" w:rsidRPr="001D1F9F" w:rsidRDefault="00D25FF1" w:rsidP="00CC774F">
      <w:pPr>
        <w:pStyle w:val="BodyText"/>
        <w:spacing w:before="120" w:after="120" w:line="288" w:lineRule="auto"/>
        <w:ind w:left="284"/>
        <w:jc w:val="both"/>
        <w:rPr>
          <w:rFonts w:cs="Arial"/>
          <w:lang w:val="en-AU"/>
        </w:rPr>
      </w:pPr>
      <w:r w:rsidRPr="001D1F9F">
        <w:rPr>
          <w:rFonts w:cs="Arial"/>
          <w:bCs/>
          <w:lang w:val="en-AU"/>
        </w:rPr>
        <w:t xml:space="preserve">Any individual who receives a service (as part of the volunteer management activity) that is expected to lead </w:t>
      </w:r>
      <w:r w:rsidR="00ED0959" w:rsidRPr="001D1F9F">
        <w:rPr>
          <w:rFonts w:cs="Arial"/>
          <w:bCs/>
          <w:lang w:val="en-AU"/>
        </w:rPr>
        <w:t>to</w:t>
      </w:r>
      <w:r w:rsidR="00ED0959">
        <w:rPr>
          <w:rFonts w:cs="Arial"/>
          <w:bCs/>
          <w:lang w:val="en-AU"/>
        </w:rPr>
        <w:t> </w:t>
      </w:r>
      <w:r w:rsidR="00ED0959" w:rsidRPr="001D1F9F">
        <w:rPr>
          <w:rFonts w:cs="Arial"/>
          <w:bCs/>
          <w:lang w:val="en-AU"/>
        </w:rPr>
        <w:t>a</w:t>
      </w:r>
      <w:r w:rsidR="00ED0959">
        <w:rPr>
          <w:rFonts w:cs="Arial"/>
          <w:bCs/>
          <w:lang w:val="en-AU"/>
        </w:rPr>
        <w:t> </w:t>
      </w:r>
      <w:r w:rsidRPr="001D1F9F">
        <w:rPr>
          <w:rFonts w:cs="Arial"/>
          <w:bCs/>
          <w:lang w:val="en-AU"/>
        </w:rPr>
        <w:t>measureable outcome should be recorded in the Data Exchange.</w:t>
      </w:r>
    </w:p>
    <w:p w14:paraId="2F6C08AB" w14:textId="77777777" w:rsidR="00D25FF1" w:rsidRPr="001D1F9F" w:rsidRDefault="00D25FF1"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5E9566AE"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on a Humanitarian visa</w:t>
      </w:r>
    </w:p>
    <w:p w14:paraId="249103E5"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who have arrived in Australia in the last five years</w:t>
      </w:r>
    </w:p>
    <w:p w14:paraId="6A4F2422"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from a cultural and linguistically diverse background</w:t>
      </w:r>
    </w:p>
    <w:p w14:paraId="792A122D"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identifying as Aboriginal and/or Torres Strait Islander</w:t>
      </w:r>
    </w:p>
    <w:p w14:paraId="5E0842C7"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living in crisis, emergency or transition accommodation and/or identifying as homeless</w:t>
      </w:r>
    </w:p>
    <w:p w14:paraId="7DF6C500"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identifying as having a condition, impairment or disability</w:t>
      </w:r>
    </w:p>
    <w:p w14:paraId="7EF082BD"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residing in a low Socio-Economic Indexes for Areas</w:t>
      </w:r>
    </w:p>
    <w:p w14:paraId="6BD482AB"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residing in a rural or remote area</w:t>
      </w:r>
    </w:p>
    <w:p w14:paraId="52A5DD9F"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receiving government payment, pensions allowances and/or cashless debit card holders</w:t>
      </w:r>
    </w:p>
    <w:p w14:paraId="4033EE36" w14:textId="77777777" w:rsidR="00D25FF1" w:rsidRPr="001D1F9F" w:rsidRDefault="00D25FF1"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People and families who are unemployed, ill, studying and/or experiencing financial distress.</w:t>
      </w:r>
    </w:p>
    <w:p w14:paraId="2346521B" w14:textId="77777777" w:rsidR="00D25FF1" w:rsidRPr="001D1F9F" w:rsidRDefault="00D25FF1"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BC88A08" w14:textId="5E087A48"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D0959" w:rsidRPr="001D1F9F">
        <w:rPr>
          <w:rFonts w:cs="Arial"/>
          <w:lang w:val="en-AU"/>
        </w:rPr>
        <w:t>on</w:t>
      </w:r>
      <w:r w:rsidR="00ED0959">
        <w:rPr>
          <w:rFonts w:cs="Arial"/>
          <w:lang w:val="en-AU"/>
        </w:rPr>
        <w:t> </w:t>
      </w:r>
      <w:r w:rsidRPr="001D1F9F">
        <w:rPr>
          <w:rFonts w:cs="Arial"/>
          <w:lang w:val="en-AU"/>
        </w:rPr>
        <w:t xml:space="preserve">how to record them can be found on the Data Exchange </w:t>
      </w:r>
      <w:hyperlink r:id="rId104" w:history="1">
        <w:r w:rsidRPr="001D1F9F">
          <w:rPr>
            <w:rStyle w:val="Hyperlink"/>
            <w:rFonts w:cs="Arial"/>
            <w:lang w:val="en-AU"/>
          </w:rPr>
          <w:t>website</w:t>
        </w:r>
      </w:hyperlink>
      <w:r w:rsidRPr="001D1F9F">
        <w:rPr>
          <w:rFonts w:cs="Arial"/>
          <w:lang w:val="en-AU"/>
        </w:rPr>
        <w:t>.</w:t>
      </w:r>
    </w:p>
    <w:p w14:paraId="376445E6" w14:textId="77777777"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 xml:space="preserve">For this program activity, support persons may include case or support workers, community leaders, mentors and informal care givers. </w:t>
      </w:r>
    </w:p>
    <w:p w14:paraId="1CDA5F19" w14:textId="77777777" w:rsidR="00D25FF1" w:rsidRPr="001D1F9F" w:rsidRDefault="00D25FF1"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007F140F" w14:textId="2F12D4D6" w:rsidR="00D25FF1" w:rsidRPr="001D1F9F" w:rsidRDefault="00D25FF1" w:rsidP="00CC774F">
      <w:pPr>
        <w:spacing w:before="120" w:after="120" w:line="288" w:lineRule="auto"/>
        <w:ind w:left="284"/>
        <w:jc w:val="both"/>
        <w:rPr>
          <w:rFonts w:cs="Arial"/>
          <w:sz w:val="20"/>
          <w:szCs w:val="20"/>
        </w:rPr>
      </w:pPr>
      <w:r w:rsidRPr="001D1F9F">
        <w:rPr>
          <w:rFonts w:cs="Arial"/>
          <w:sz w:val="20"/>
          <w:szCs w:val="20"/>
        </w:rPr>
        <w:t xml:space="preserve">This program activity includes services for clients and services for the community (e.g. employer organisations </w:t>
      </w:r>
      <w:r w:rsidR="00BA38C7" w:rsidRPr="001D1F9F">
        <w:rPr>
          <w:rFonts w:cs="Arial"/>
          <w:sz w:val="20"/>
          <w:szCs w:val="20"/>
        </w:rPr>
        <w:t>or</w:t>
      </w:r>
      <w:r w:rsidR="00BA38C7">
        <w:rPr>
          <w:rFonts w:cs="Arial"/>
          <w:sz w:val="20"/>
          <w:szCs w:val="20"/>
        </w:rPr>
        <w:t> </w:t>
      </w:r>
      <w:r w:rsidRPr="001D1F9F">
        <w:rPr>
          <w:rFonts w:cs="Arial"/>
          <w:sz w:val="20"/>
          <w:szCs w:val="20"/>
        </w:rPr>
        <w:t>community groups).</w:t>
      </w:r>
    </w:p>
    <w:p w14:paraId="26312BFD" w14:textId="007BDD4E" w:rsidR="00D25FF1" w:rsidRPr="001D1F9F" w:rsidRDefault="00D25FF1" w:rsidP="00CC774F">
      <w:pPr>
        <w:pStyle w:val="ListParagraph"/>
        <w:numPr>
          <w:ilvl w:val="0"/>
          <w:numId w:val="95"/>
        </w:numPr>
        <w:spacing w:before="120" w:after="120" w:line="288" w:lineRule="auto"/>
        <w:jc w:val="both"/>
        <w:rPr>
          <w:rFonts w:eastAsia="Arial" w:cs="Arial"/>
          <w:sz w:val="20"/>
          <w:szCs w:val="20"/>
        </w:rPr>
      </w:pPr>
      <w:r w:rsidRPr="001D1F9F">
        <w:rPr>
          <w:rFonts w:cs="Arial"/>
          <w:sz w:val="20"/>
          <w:szCs w:val="20"/>
        </w:rPr>
        <w:t xml:space="preserve">Where services are delivered directly to clients, it is expected that </w:t>
      </w:r>
      <w:r w:rsidRPr="001D1F9F">
        <w:rPr>
          <w:rFonts w:cs="Arial"/>
          <w:b/>
          <w:sz w:val="20"/>
          <w:szCs w:val="20"/>
        </w:rPr>
        <w:t xml:space="preserve">10 per cent </w:t>
      </w:r>
      <w:r w:rsidRPr="00A75FB8">
        <w:rPr>
          <w:rFonts w:cs="Arial"/>
          <w:sz w:val="20"/>
          <w:szCs w:val="20"/>
        </w:rPr>
        <w:t>of clients</w:t>
      </w:r>
      <w:r w:rsidRPr="001D1F9F">
        <w:rPr>
          <w:rFonts w:cs="Arial"/>
          <w:b/>
          <w:sz w:val="20"/>
          <w:szCs w:val="20"/>
        </w:rPr>
        <w:t xml:space="preserve"> or less</w:t>
      </w:r>
      <w:r w:rsidRPr="001D1F9F">
        <w:rPr>
          <w:rFonts w:cs="Arial"/>
          <w:sz w:val="20"/>
          <w:szCs w:val="20"/>
        </w:rPr>
        <w:t xml:space="preserve"> should </w:t>
      </w:r>
      <w:r w:rsidR="00BA38C7" w:rsidRPr="001D1F9F">
        <w:rPr>
          <w:rFonts w:cs="Arial"/>
          <w:sz w:val="20"/>
          <w:szCs w:val="20"/>
        </w:rPr>
        <w:t>be</w:t>
      </w:r>
      <w:r w:rsidR="00BA38C7">
        <w:rPr>
          <w:rFonts w:cs="Arial"/>
          <w:sz w:val="20"/>
          <w:szCs w:val="20"/>
        </w:rPr>
        <w:t> </w:t>
      </w:r>
      <w:r w:rsidRPr="001D1F9F">
        <w:rPr>
          <w:rFonts w:cs="Arial"/>
          <w:sz w:val="20"/>
          <w:szCs w:val="20"/>
        </w:rPr>
        <w:t>recorded as unidentified clients in each reporting period;</w:t>
      </w:r>
    </w:p>
    <w:p w14:paraId="477146A7" w14:textId="77777777" w:rsidR="00D25FF1" w:rsidRPr="001D1F9F" w:rsidRDefault="00D25FF1" w:rsidP="00CC774F">
      <w:pPr>
        <w:pStyle w:val="ListParagraph"/>
        <w:numPr>
          <w:ilvl w:val="0"/>
          <w:numId w:val="95"/>
        </w:numPr>
        <w:spacing w:before="120" w:after="120" w:line="288" w:lineRule="auto"/>
        <w:jc w:val="both"/>
        <w:rPr>
          <w:rFonts w:eastAsia="Arial" w:cs="Arial"/>
          <w:sz w:val="20"/>
          <w:szCs w:val="20"/>
        </w:rPr>
      </w:pPr>
      <w:r w:rsidRPr="001D1F9F">
        <w:rPr>
          <w:rFonts w:cs="Arial"/>
          <w:sz w:val="20"/>
          <w:szCs w:val="20"/>
        </w:rPr>
        <w:t xml:space="preserve">Where services are delivered to the community/other organisations, </w:t>
      </w:r>
      <w:r w:rsidRPr="001D1F9F">
        <w:rPr>
          <w:rFonts w:eastAsia="Arial" w:cs="Arial"/>
          <w:sz w:val="20"/>
          <w:szCs w:val="20"/>
        </w:rPr>
        <w:t xml:space="preserve">it is expected that </w:t>
      </w:r>
      <w:r w:rsidRPr="00A75FB8">
        <w:rPr>
          <w:rFonts w:eastAsia="Arial" w:cs="Arial"/>
          <w:b/>
          <w:sz w:val="20"/>
          <w:szCs w:val="20"/>
        </w:rPr>
        <w:t>no more than</w:t>
      </w:r>
      <w:r w:rsidRPr="001D1F9F">
        <w:rPr>
          <w:rFonts w:eastAsia="Arial" w:cs="Arial"/>
          <w:sz w:val="20"/>
          <w:szCs w:val="20"/>
        </w:rPr>
        <w:t xml:space="preserve"> </w:t>
      </w:r>
      <w:r w:rsidRPr="001D1F9F">
        <w:rPr>
          <w:rFonts w:eastAsia="Arial" w:cs="Arial"/>
          <w:b/>
          <w:sz w:val="20"/>
          <w:szCs w:val="20"/>
        </w:rPr>
        <w:t>50 per cent of clients</w:t>
      </w:r>
      <w:r w:rsidRPr="001D1F9F">
        <w:rPr>
          <w:rFonts w:eastAsia="Arial" w:cs="Arial"/>
          <w:sz w:val="20"/>
          <w:szCs w:val="20"/>
        </w:rPr>
        <w:t xml:space="preserve"> should be recorded as unidentified clients in each reporting period.</w:t>
      </w:r>
    </w:p>
    <w:p w14:paraId="5FB04D6B" w14:textId="77777777" w:rsidR="00D25FF1" w:rsidRPr="001D1F9F" w:rsidRDefault="00D25FF1" w:rsidP="00CC774F">
      <w:pPr>
        <w:spacing w:before="120" w:after="120" w:line="288" w:lineRule="auto"/>
        <w:ind w:left="284"/>
        <w:jc w:val="both"/>
        <w:rPr>
          <w:rFonts w:eastAsia="Arial" w:cs="Arial"/>
          <w:sz w:val="20"/>
          <w:szCs w:val="20"/>
        </w:rPr>
      </w:pPr>
      <w:r w:rsidRPr="001D1F9F">
        <w:rPr>
          <w:rFonts w:eastAsia="Arial" w:cs="Arial"/>
          <w:sz w:val="20"/>
          <w:szCs w:val="20"/>
        </w:rPr>
        <w:t xml:space="preserve">Applicable examples of where the use of unidentified clients may be appropriate include large group information sessions, providing assistance to employer organisations or community groups with managing a volunteer workforce and events; however organisations should aim to collect individual client details for each participant/attendee where possible. </w:t>
      </w:r>
    </w:p>
    <w:p w14:paraId="0996F4D1" w14:textId="77777777" w:rsidR="00D25FF1" w:rsidRPr="001D1F9F" w:rsidRDefault="00D25FF1" w:rsidP="00CC774F">
      <w:pPr>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05" w:history="1">
        <w:r w:rsidRPr="001D1F9F">
          <w:rPr>
            <w:rFonts w:eastAsia="Arial" w:cs="Arial"/>
            <w:sz w:val="20"/>
            <w:szCs w:val="20"/>
          </w:rPr>
          <w:t>Protocols</w:t>
        </w:r>
      </w:hyperlink>
      <w:r w:rsidRPr="001D1F9F">
        <w:rPr>
          <w:rFonts w:eastAsia="Arial" w:cs="Arial"/>
          <w:sz w:val="20"/>
          <w:szCs w:val="20"/>
        </w:rPr>
        <w:t xml:space="preserve"> for further guidance on appropriate use of unidentified clients.</w:t>
      </w:r>
    </w:p>
    <w:p w14:paraId="066AFE26" w14:textId="77777777" w:rsidR="00D25FF1" w:rsidRPr="001D1F9F" w:rsidRDefault="00D25FF1" w:rsidP="00A75FB8">
      <w:pPr>
        <w:pStyle w:val="BodyText"/>
        <w:keepNext/>
        <w:spacing w:before="180" w:after="120" w:line="288" w:lineRule="auto"/>
        <w:ind w:left="0"/>
        <w:jc w:val="both"/>
        <w:rPr>
          <w:rFonts w:cs="Arial"/>
          <w:lang w:val="en-AU"/>
        </w:rPr>
      </w:pPr>
      <w:r w:rsidRPr="001D1F9F">
        <w:rPr>
          <w:rFonts w:cs="Arial"/>
          <w:b/>
          <w:sz w:val="22"/>
          <w:lang w:val="en-AU"/>
        </w:rPr>
        <w:lastRenderedPageBreak/>
        <w:t>How should cases be set up?</w:t>
      </w:r>
    </w:p>
    <w:p w14:paraId="51A4AA15" w14:textId="77777777" w:rsidR="00D25FF1" w:rsidRPr="001D1F9F" w:rsidRDefault="00D25FF1" w:rsidP="00A75FB8">
      <w:pPr>
        <w:keepLines/>
        <w:spacing w:before="120" w:after="120" w:line="288" w:lineRule="auto"/>
        <w:ind w:left="284"/>
        <w:jc w:val="both"/>
        <w:rPr>
          <w:rFonts w:cs="Arial"/>
          <w:sz w:val="20"/>
          <w:szCs w:val="20"/>
        </w:rPr>
      </w:pPr>
      <w:r w:rsidRPr="001D1F9F">
        <w:rPr>
          <w:rFonts w:cs="Arial"/>
          <w:sz w:val="20"/>
          <w:szCs w:val="20"/>
        </w:rPr>
        <w:t>Organisations can create a separate case for each individual accessing service. To protect client privacy, family names should never be recorded in the Case ID field. To easily navigate cases, organisations should use other identifying descriptions, such as Client ID numbers. e.g.: 1286. This works well for ongoing one-on-one contact with clients.</w:t>
      </w:r>
    </w:p>
    <w:p w14:paraId="351DBCE6" w14:textId="77777777" w:rsidR="00D25FF1" w:rsidRPr="001D1F9F" w:rsidRDefault="00D25FF1" w:rsidP="00A75FB8">
      <w:pPr>
        <w:spacing w:before="180" w:after="120"/>
        <w:jc w:val="both"/>
        <w:rPr>
          <w:rFonts w:cs="Arial"/>
          <w:color w:val="006666"/>
        </w:rPr>
      </w:pPr>
      <w:r w:rsidRPr="001D1F9F">
        <w:rPr>
          <w:rFonts w:cs="Arial"/>
          <w:b/>
        </w:rPr>
        <w:t>What areas of SCORE are most relevant?</w:t>
      </w:r>
    </w:p>
    <w:p w14:paraId="50E49227" w14:textId="77777777" w:rsidR="00D25FF1" w:rsidRPr="001D1F9F" w:rsidRDefault="00D25FF1"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25FF1" w:rsidRPr="001D1F9F" w14:paraId="469BED4E" w14:textId="77777777" w:rsidTr="00A75FB8">
        <w:trPr>
          <w:trHeight w:val="400"/>
          <w:tblHeader/>
        </w:trPr>
        <w:tc>
          <w:tcPr>
            <w:tcW w:w="1250" w:type="pct"/>
            <w:shd w:val="clear" w:color="auto" w:fill="04617B" w:themeFill="text2"/>
            <w:vAlign w:val="center"/>
          </w:tcPr>
          <w:p w14:paraId="6BC7D0C3"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6BA0A693"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0D23383C"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1B311FC1" w14:textId="77777777" w:rsidR="00D25FF1" w:rsidRPr="001D1F9F" w:rsidRDefault="00D25FF1"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25FF1" w:rsidRPr="001D1F9F" w14:paraId="051A86B4" w14:textId="77777777" w:rsidTr="00A75FB8">
        <w:trPr>
          <w:trHeight w:val="3205"/>
        </w:trPr>
        <w:tc>
          <w:tcPr>
            <w:tcW w:w="1250" w:type="pct"/>
          </w:tcPr>
          <w:p w14:paraId="66EB9A08"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Community participation and networks</w:t>
            </w:r>
          </w:p>
          <w:p w14:paraId="778116CB"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Education and skills training</w:t>
            </w:r>
          </w:p>
          <w:p w14:paraId="2E546D8C"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 xml:space="preserve">Employment </w:t>
            </w:r>
          </w:p>
        </w:tc>
        <w:tc>
          <w:tcPr>
            <w:tcW w:w="1250" w:type="pct"/>
          </w:tcPr>
          <w:p w14:paraId="77FB5AD0"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Changed behaviours</w:t>
            </w:r>
          </w:p>
          <w:p w14:paraId="00D7DE4B"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Changed knowledge and access to information</w:t>
            </w:r>
          </w:p>
          <w:p w14:paraId="7477991E"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Changed skills</w:t>
            </w:r>
          </w:p>
          <w:p w14:paraId="2B3A04BE"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iCs/>
                <w:lang w:val="en-AU"/>
              </w:rPr>
              <w:t>Empowerment, choice and control</w:t>
            </w:r>
            <w:r w:rsidRPr="001D1F9F">
              <w:rPr>
                <w:rFonts w:cs="Arial"/>
                <w:lang w:val="en-AU"/>
              </w:rPr>
              <w:t xml:space="preserve"> to make own decisions</w:t>
            </w:r>
          </w:p>
          <w:p w14:paraId="6BD4C12A"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Engagement with relevant support services</w:t>
            </w:r>
          </w:p>
          <w:p w14:paraId="5C0367C9" w14:textId="77777777" w:rsidR="00D25FF1" w:rsidRPr="001D1F9F" w:rsidRDefault="00D25FF1" w:rsidP="007068CF">
            <w:pPr>
              <w:pStyle w:val="BodyText"/>
              <w:spacing w:before="60" w:after="60" w:line="288" w:lineRule="auto"/>
              <w:ind w:left="34"/>
              <w:rPr>
                <w:rFonts w:cs="Arial"/>
                <w:lang w:val="en-AU"/>
              </w:rPr>
            </w:pPr>
          </w:p>
        </w:tc>
        <w:tc>
          <w:tcPr>
            <w:tcW w:w="1250" w:type="pct"/>
          </w:tcPr>
          <w:p w14:paraId="09B169DB" w14:textId="77777777" w:rsidR="00D25FF1" w:rsidRPr="001D1F9F" w:rsidRDefault="00D25FF1"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7636B63F"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Community infrastructure and networks</w:t>
            </w:r>
          </w:p>
          <w:p w14:paraId="2BFA77DD" w14:textId="77777777" w:rsidR="00D25FF1" w:rsidRPr="001D1F9F" w:rsidRDefault="00D25FF1" w:rsidP="007068CF">
            <w:pPr>
              <w:pStyle w:val="BodyText"/>
              <w:numPr>
                <w:ilvl w:val="0"/>
                <w:numId w:val="12"/>
              </w:numPr>
              <w:spacing w:before="60" w:after="60" w:line="288" w:lineRule="auto"/>
              <w:ind w:left="318" w:hanging="284"/>
              <w:rPr>
                <w:rFonts w:cs="Arial"/>
                <w:lang w:val="en-AU"/>
              </w:rPr>
            </w:pPr>
            <w:r w:rsidRPr="001D1F9F">
              <w:rPr>
                <w:rFonts w:cs="Arial"/>
                <w:lang w:val="en-AU"/>
              </w:rPr>
              <w:t>Group/community knowledge, skills, attitudes and behaviours</w:t>
            </w:r>
          </w:p>
          <w:p w14:paraId="42D51F32" w14:textId="77777777" w:rsidR="00D25FF1" w:rsidRPr="001D1F9F" w:rsidRDefault="00D25FF1" w:rsidP="007068CF">
            <w:pPr>
              <w:pStyle w:val="BodyText"/>
              <w:numPr>
                <w:ilvl w:val="0"/>
                <w:numId w:val="12"/>
              </w:numPr>
              <w:spacing w:before="60" w:after="60" w:line="288" w:lineRule="auto"/>
              <w:ind w:left="318" w:hanging="284"/>
              <w:rPr>
                <w:rFonts w:cs="Arial"/>
                <w:szCs w:val="22"/>
                <w:lang w:val="en-AU"/>
              </w:rPr>
            </w:pPr>
            <w:r w:rsidRPr="001D1F9F">
              <w:rPr>
                <w:rFonts w:cs="Arial"/>
                <w:lang w:val="en-AU"/>
              </w:rPr>
              <w:t>Organisational knowledge, skills and practices</w:t>
            </w:r>
          </w:p>
        </w:tc>
      </w:tr>
    </w:tbl>
    <w:p w14:paraId="65AE4A15" w14:textId="77777777" w:rsidR="00D25FF1" w:rsidRPr="001D1F9F" w:rsidRDefault="00D25FF1" w:rsidP="00A75FB8">
      <w:pPr>
        <w:spacing w:before="180" w:after="120" w:line="288" w:lineRule="auto"/>
        <w:rPr>
          <w:rStyle w:val="Heading3Char"/>
          <w:rFonts w:eastAsiaTheme="minorHAnsi" w:cs="Arial"/>
          <w:b w:val="0"/>
          <w:bCs w:val="0"/>
          <w:color w:val="auto"/>
          <w:sz w:val="22"/>
          <w:szCs w:val="22"/>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56"/>
        <w:gridCol w:w="7200"/>
      </w:tblGrid>
      <w:tr w:rsidR="00D25FF1" w:rsidRPr="001D1F9F" w14:paraId="73C64483"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56" w:type="dxa"/>
            <w:vAlign w:val="center"/>
          </w:tcPr>
          <w:p w14:paraId="6A5CE549" w14:textId="77777777" w:rsidR="00D25FF1" w:rsidRPr="001D1F9F" w:rsidRDefault="00D25FF1" w:rsidP="007068CF">
            <w:pPr>
              <w:pStyle w:val="BodyText"/>
              <w:spacing w:before="120" w:after="120"/>
              <w:ind w:left="0"/>
              <w:rPr>
                <w:rFonts w:cs="Arial"/>
                <w:bCs w:val="0"/>
                <w:sz w:val="22"/>
                <w:szCs w:val="22"/>
                <w:lang w:val="en-AU"/>
              </w:rPr>
            </w:pPr>
            <w:r w:rsidRPr="001D1F9F">
              <w:rPr>
                <w:rFonts w:cs="Arial"/>
                <w:iCs/>
                <w:sz w:val="22"/>
                <w:szCs w:val="22"/>
                <w:lang w:val="en-AU"/>
              </w:rPr>
              <w:t>Service Type</w:t>
            </w:r>
          </w:p>
        </w:tc>
        <w:tc>
          <w:tcPr>
            <w:tcW w:w="7200" w:type="dxa"/>
            <w:vAlign w:val="center"/>
          </w:tcPr>
          <w:p w14:paraId="08D523AC" w14:textId="77777777" w:rsidR="00D25FF1" w:rsidRPr="001D1F9F" w:rsidRDefault="00D25FF1" w:rsidP="007068CF">
            <w:pPr>
              <w:pStyle w:val="BodyText"/>
              <w:spacing w:before="120" w:after="120"/>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iCs/>
                <w:sz w:val="22"/>
                <w:szCs w:val="22"/>
                <w:lang w:val="en-AU"/>
              </w:rPr>
              <w:t xml:space="preserve">Example </w:t>
            </w:r>
          </w:p>
        </w:tc>
      </w:tr>
      <w:tr w:rsidR="00D25FF1" w:rsidRPr="001D1F9F" w14:paraId="2EDF053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shd w:val="clear" w:color="auto" w:fill="auto"/>
            <w:vAlign w:val="center"/>
          </w:tcPr>
          <w:p w14:paraId="183F5D4A" w14:textId="77777777" w:rsidR="00D25FF1" w:rsidRPr="00AC0B00" w:rsidRDefault="00D25FF1" w:rsidP="00A75FB8">
            <w:pPr>
              <w:spacing w:before="120" w:after="120"/>
              <w:rPr>
                <w:rFonts w:cs="Arial"/>
              </w:rPr>
            </w:pPr>
            <w:r w:rsidRPr="00AC0B00">
              <w:rPr>
                <w:rFonts w:eastAsia="Arial" w:cs="Arial"/>
                <w:sz w:val="20"/>
                <w:szCs w:val="20"/>
              </w:rPr>
              <w:t>Community capacity building</w:t>
            </w:r>
          </w:p>
        </w:tc>
        <w:tc>
          <w:tcPr>
            <w:tcW w:w="7200" w:type="dxa"/>
            <w:tcBorders>
              <w:top w:val="none" w:sz="0" w:space="0" w:color="auto"/>
              <w:bottom w:val="none" w:sz="0" w:space="0" w:color="auto"/>
              <w:right w:val="none" w:sz="0" w:space="0" w:color="auto"/>
            </w:tcBorders>
            <w:shd w:val="clear" w:color="auto" w:fill="auto"/>
            <w:vAlign w:val="center"/>
          </w:tcPr>
          <w:p w14:paraId="51EA918F" w14:textId="73B837AE" w:rsidR="00D25FF1" w:rsidRPr="001D1F9F" w:rsidRDefault="00D25FF1">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Style w:val="BookTitle"/>
                <w:rFonts w:eastAsia="Arial" w:cs="Arial"/>
                <w:i w:val="0"/>
                <w:iCs w:val="0"/>
                <w:smallCaps w:val="0"/>
                <w:spacing w:val="0"/>
                <w:sz w:val="20"/>
                <w:szCs w:val="20"/>
                <w:lang w:val="en-US"/>
              </w:rPr>
            </w:pPr>
            <w:r w:rsidRPr="001D1F9F">
              <w:rPr>
                <w:rFonts w:cs="Arial"/>
                <w:sz w:val="20"/>
                <w:szCs w:val="20"/>
              </w:rPr>
              <w:t xml:space="preserve">Developing Volunteer Involving Organisations’ (VIO) skills and capacity </w:t>
            </w:r>
            <w:r w:rsidR="00ED0959" w:rsidRPr="001D1F9F">
              <w:rPr>
                <w:rFonts w:cs="Arial"/>
                <w:sz w:val="20"/>
                <w:szCs w:val="20"/>
              </w:rPr>
              <w:t>to</w:t>
            </w:r>
            <w:r w:rsidR="00ED0959">
              <w:rPr>
                <w:rFonts w:cs="Arial"/>
                <w:sz w:val="20"/>
                <w:szCs w:val="20"/>
              </w:rPr>
              <w:t> </w:t>
            </w:r>
            <w:r w:rsidRPr="001D1F9F">
              <w:rPr>
                <w:rFonts w:cs="Arial"/>
                <w:sz w:val="20"/>
                <w:szCs w:val="20"/>
              </w:rPr>
              <w:t>support volunteers, and in governance issues, raising awareness of rights and responsibilities of board members, training volunteers and volunteer management and supporting individuals to participate in their community as volunteers.</w:t>
            </w:r>
          </w:p>
        </w:tc>
      </w:tr>
      <w:tr w:rsidR="00D25FF1" w:rsidRPr="001D1F9F" w14:paraId="7C8C6FF3"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3CD73EBC" w14:textId="77777777" w:rsidR="00D25FF1" w:rsidRPr="00AC0B00" w:rsidRDefault="00D25FF1" w:rsidP="00A75FB8">
            <w:pPr>
              <w:spacing w:before="120" w:after="120"/>
              <w:rPr>
                <w:rFonts w:cs="Arial"/>
              </w:rPr>
            </w:pPr>
            <w:r w:rsidRPr="00AC0B00">
              <w:rPr>
                <w:rFonts w:eastAsia="Arial" w:cs="Arial"/>
                <w:sz w:val="20"/>
                <w:szCs w:val="20"/>
              </w:rPr>
              <w:t>Employer engagement</w:t>
            </w:r>
          </w:p>
        </w:tc>
        <w:tc>
          <w:tcPr>
            <w:tcW w:w="7200" w:type="dxa"/>
            <w:shd w:val="clear" w:color="auto" w:fill="auto"/>
            <w:vAlign w:val="center"/>
          </w:tcPr>
          <w:p w14:paraId="288E7788" w14:textId="77777777" w:rsidR="00D25FF1" w:rsidRPr="001D1F9F" w:rsidRDefault="00D25FF1"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color w:val="000000" w:themeColor="text1"/>
                <w:sz w:val="20"/>
                <w:szCs w:val="20"/>
              </w:rPr>
              <w:t xml:space="preserve">Contact between a service provider and a VIO, to assist with the recruitment and management of volunteers. </w:t>
            </w:r>
          </w:p>
        </w:tc>
      </w:tr>
      <w:tr w:rsidR="00D25FF1" w:rsidRPr="001D1F9F" w14:paraId="5635318A"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shd w:val="clear" w:color="auto" w:fill="auto"/>
            <w:vAlign w:val="center"/>
          </w:tcPr>
          <w:p w14:paraId="32AFAB6C" w14:textId="77777777" w:rsidR="00D25FF1" w:rsidRPr="00A9765D" w:rsidRDefault="00D25FF1" w:rsidP="00A75FB8">
            <w:pPr>
              <w:spacing w:before="120" w:after="120"/>
              <w:rPr>
                <w:rFonts w:cs="Arial"/>
              </w:rPr>
            </w:pPr>
            <w:r w:rsidRPr="00AC0B00">
              <w:rPr>
                <w:rFonts w:eastAsia="Arial" w:cs="Arial"/>
                <w:sz w:val="20"/>
                <w:szCs w:val="20"/>
              </w:rPr>
              <w:t xml:space="preserve">Facilitate employment pathways </w:t>
            </w:r>
          </w:p>
        </w:tc>
        <w:tc>
          <w:tcPr>
            <w:tcW w:w="7200" w:type="dxa"/>
            <w:tcBorders>
              <w:top w:val="none" w:sz="0" w:space="0" w:color="auto"/>
              <w:bottom w:val="none" w:sz="0" w:space="0" w:color="auto"/>
              <w:right w:val="none" w:sz="0" w:space="0" w:color="auto"/>
            </w:tcBorders>
            <w:shd w:val="clear" w:color="auto" w:fill="auto"/>
            <w:vAlign w:val="center"/>
          </w:tcPr>
          <w:p w14:paraId="185028AD" w14:textId="77777777" w:rsidR="00D25FF1" w:rsidRPr="001D1F9F" w:rsidRDefault="00D25FF1"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Assisting clients to become ‘job ready’ by building capabilities in employment skills and linking clients with volunteer opportunities that will further develop work skills.</w:t>
            </w:r>
          </w:p>
        </w:tc>
      </w:tr>
      <w:tr w:rsidR="00D25FF1" w:rsidRPr="001D1F9F" w14:paraId="42CB6629"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3256" w:type="dxa"/>
            <w:shd w:val="clear" w:color="auto" w:fill="auto"/>
            <w:vAlign w:val="center"/>
          </w:tcPr>
          <w:p w14:paraId="51BA59EB" w14:textId="77777777" w:rsidR="00D25FF1" w:rsidRPr="00A9765D" w:rsidRDefault="00D25FF1" w:rsidP="00A75FB8">
            <w:pPr>
              <w:spacing w:before="120" w:after="120"/>
              <w:rPr>
                <w:rFonts w:cs="Arial"/>
              </w:rPr>
            </w:pPr>
            <w:r w:rsidRPr="00AC0B00">
              <w:rPr>
                <w:rFonts w:eastAsia="Arial" w:cs="Arial"/>
                <w:sz w:val="20"/>
                <w:szCs w:val="20"/>
              </w:rPr>
              <w:t>Information/Advice/Referral</w:t>
            </w:r>
          </w:p>
        </w:tc>
        <w:tc>
          <w:tcPr>
            <w:tcW w:w="7200" w:type="dxa"/>
            <w:shd w:val="clear" w:color="auto" w:fill="auto"/>
            <w:vAlign w:val="center"/>
          </w:tcPr>
          <w:p w14:paraId="75185D97" w14:textId="77777777" w:rsidR="00D25FF1" w:rsidRPr="001D1F9F" w:rsidRDefault="00D25FF1" w:rsidP="00CC774F">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Provision of information, referral and support services, provide warm referrals to relevant services/organisations.</w:t>
            </w:r>
          </w:p>
        </w:tc>
      </w:tr>
      <w:tr w:rsidR="00D25FF1" w:rsidRPr="001D1F9F" w14:paraId="7025253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56" w:type="dxa"/>
            <w:tcBorders>
              <w:top w:val="none" w:sz="0" w:space="0" w:color="auto"/>
              <w:left w:val="none" w:sz="0" w:space="0" w:color="auto"/>
              <w:bottom w:val="none" w:sz="0" w:space="0" w:color="auto"/>
            </w:tcBorders>
            <w:shd w:val="clear" w:color="auto" w:fill="auto"/>
            <w:vAlign w:val="center"/>
          </w:tcPr>
          <w:p w14:paraId="101B19ED" w14:textId="77777777" w:rsidR="00D25FF1" w:rsidRPr="00A9765D" w:rsidRDefault="00D25FF1" w:rsidP="00A75FB8">
            <w:pPr>
              <w:spacing w:before="120" w:after="120"/>
              <w:rPr>
                <w:rFonts w:cs="Arial"/>
              </w:rPr>
            </w:pPr>
            <w:r w:rsidRPr="00AC0B00">
              <w:rPr>
                <w:rFonts w:eastAsia="Arial" w:cs="Arial"/>
                <w:sz w:val="20"/>
                <w:szCs w:val="20"/>
              </w:rPr>
              <w:t>Intake and assessment</w:t>
            </w:r>
          </w:p>
        </w:tc>
        <w:tc>
          <w:tcPr>
            <w:tcW w:w="7200" w:type="dxa"/>
            <w:tcBorders>
              <w:top w:val="none" w:sz="0" w:space="0" w:color="auto"/>
              <w:bottom w:val="none" w:sz="0" w:space="0" w:color="auto"/>
              <w:right w:val="none" w:sz="0" w:space="0" w:color="auto"/>
            </w:tcBorders>
            <w:shd w:val="clear" w:color="auto" w:fill="auto"/>
            <w:vAlign w:val="center"/>
          </w:tcPr>
          <w:p w14:paraId="7ABE4334" w14:textId="77777777" w:rsidR="00D25FF1" w:rsidRPr="001D1F9F" w:rsidRDefault="00D25FF1" w:rsidP="00CC774F">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Style w:val="BookTitle"/>
                <w:rFonts w:cs="Arial"/>
                <w:i w:val="0"/>
                <w:iCs w:val="0"/>
                <w:smallCaps w:val="0"/>
                <w:spacing w:val="0"/>
                <w:lang w:val="en-AU"/>
              </w:rPr>
              <w:t>Initial meeting with potential volunteers to gather information.</w:t>
            </w:r>
          </w:p>
        </w:tc>
      </w:tr>
    </w:tbl>
    <w:p w14:paraId="3C201859" w14:textId="77777777" w:rsidR="00D25FF1" w:rsidRPr="001D1F9F" w:rsidRDefault="00D25FF1" w:rsidP="00A75FB8">
      <w:pPr>
        <w:keepNext/>
        <w:spacing w:before="180" w:after="120" w:line="288" w:lineRule="auto"/>
        <w:rPr>
          <w:rStyle w:val="Style3"/>
          <w:rFonts w:cs="Arial"/>
          <w:color w:val="auto"/>
        </w:rPr>
      </w:pPr>
      <w:r w:rsidRPr="001D1F9F">
        <w:rPr>
          <w:rStyle w:val="Style3"/>
          <w:rFonts w:cs="Arial"/>
          <w:color w:val="auto"/>
        </w:rPr>
        <w:lastRenderedPageBreak/>
        <w:t>Scenarios to assist with determining client status</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enarios to assist with determining client status table"/>
        <w:tblDescription w:val="This table lists scenarios to assist with determining client status"/>
      </w:tblPr>
      <w:tblGrid>
        <w:gridCol w:w="2880"/>
        <w:gridCol w:w="7576"/>
      </w:tblGrid>
      <w:tr w:rsidR="00D25FF1" w:rsidRPr="001D1F9F" w14:paraId="220D7D5B"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77" w:type="pct"/>
            <w:shd w:val="clear" w:color="auto" w:fill="04617B"/>
            <w:hideMark/>
          </w:tcPr>
          <w:p w14:paraId="3652DBE2" w14:textId="77777777" w:rsidR="00D25FF1" w:rsidRPr="001D1F9F" w:rsidRDefault="00D25FF1" w:rsidP="007068CF">
            <w:pPr>
              <w:spacing w:before="120"/>
              <w:rPr>
                <w:rFonts w:cs="Arial"/>
                <w:bCs w:val="0"/>
              </w:rPr>
            </w:pPr>
            <w:r w:rsidRPr="001D1F9F">
              <w:rPr>
                <w:rFonts w:cs="Arial"/>
                <w:iCs/>
              </w:rPr>
              <w:t>Examples</w:t>
            </w:r>
          </w:p>
        </w:tc>
        <w:tc>
          <w:tcPr>
            <w:tcW w:w="3623" w:type="pct"/>
            <w:shd w:val="clear" w:color="auto" w:fill="04617B"/>
            <w:hideMark/>
          </w:tcPr>
          <w:p w14:paraId="23CA46DE" w14:textId="77777777" w:rsidR="00D25FF1" w:rsidRPr="001D1F9F" w:rsidRDefault="00D25FF1"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Determining client status</w:t>
            </w:r>
          </w:p>
        </w:tc>
      </w:tr>
      <w:tr w:rsidR="00D25FF1" w:rsidRPr="001D1F9F" w14:paraId="6329AB8F" w14:textId="77777777" w:rsidTr="00A75FB8">
        <w:trPr>
          <w:cnfStyle w:val="000000100000" w:firstRow="0" w:lastRow="0" w:firstColumn="0" w:lastColumn="0" w:oddVBand="0" w:evenVBand="0" w:oddHBand="1" w:evenHBand="0" w:firstRowFirstColumn="0" w:firstRowLastColumn="0" w:lastRowFirstColumn="0" w:lastRowLastColumn="0"/>
          <w:trHeight w:val="1594"/>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left w:val="none" w:sz="0" w:space="0" w:color="auto"/>
              <w:bottom w:val="none" w:sz="0" w:space="0" w:color="auto"/>
            </w:tcBorders>
            <w:shd w:val="clear" w:color="auto" w:fill="auto"/>
            <w:vAlign w:val="center"/>
          </w:tcPr>
          <w:p w14:paraId="7A8EC334" w14:textId="77777777" w:rsidR="00D25FF1" w:rsidRPr="001D1F9F" w:rsidRDefault="00D25FF1" w:rsidP="007068CF">
            <w:pPr>
              <w:rPr>
                <w:rFonts w:cs="Arial"/>
                <w:sz w:val="20"/>
              </w:rPr>
            </w:pPr>
            <w:r w:rsidRPr="001D1F9F">
              <w:rPr>
                <w:rFonts w:cs="Arial"/>
                <w:sz w:val="20"/>
              </w:rPr>
              <w:t xml:space="preserve">Scenario 1: </w:t>
            </w:r>
          </w:p>
          <w:p w14:paraId="51E3961B" w14:textId="77777777" w:rsidR="00D25FF1" w:rsidRPr="001D1F9F" w:rsidRDefault="00D25FF1" w:rsidP="007068CF">
            <w:pPr>
              <w:rPr>
                <w:rFonts w:cs="Arial"/>
                <w:sz w:val="20"/>
              </w:rPr>
            </w:pPr>
            <w:r w:rsidRPr="001D1F9F">
              <w:rPr>
                <w:rFonts w:cs="Arial"/>
                <w:sz w:val="20"/>
              </w:rPr>
              <w:t>Client and session details sometimes recorded</w:t>
            </w:r>
          </w:p>
        </w:tc>
        <w:tc>
          <w:tcPr>
            <w:tcW w:w="3623" w:type="pct"/>
            <w:tcBorders>
              <w:top w:val="none" w:sz="0" w:space="0" w:color="auto"/>
              <w:bottom w:val="none" w:sz="0" w:space="0" w:color="auto"/>
              <w:right w:val="none" w:sz="0" w:space="0" w:color="auto"/>
            </w:tcBorders>
            <w:shd w:val="clear" w:color="auto" w:fill="FFFFFF" w:themeFill="background1"/>
          </w:tcPr>
          <w:p w14:paraId="23025929" w14:textId="77777777" w:rsidR="00D25FF1" w:rsidRPr="001D1F9F" w:rsidRDefault="00D25FF1" w:rsidP="00CC774F">
            <w:pPr>
              <w:tabs>
                <w:tab w:val="left" w:pos="10348"/>
              </w:tabs>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1: </w:t>
            </w:r>
            <w:r w:rsidRPr="001D1F9F">
              <w:rPr>
                <w:rFonts w:cs="Arial"/>
                <w:sz w:val="20"/>
                <w:szCs w:val="20"/>
              </w:rPr>
              <w:t>Maria attends your Volunteer Support Service seeking a volunteering opportunity. At this point we don’t know whether she is a member of a priority target group.</w:t>
            </w:r>
          </w:p>
          <w:p w14:paraId="2C233B15" w14:textId="77777777" w:rsidR="00D25FF1" w:rsidRPr="001D1F9F" w:rsidRDefault="00D25FF1" w:rsidP="00CC774F">
            <w:pPr>
              <w:tabs>
                <w:tab w:val="left" w:pos="10348"/>
              </w:tabs>
              <w:spacing w:before="120" w:after="6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Session/Client records:</w:t>
            </w:r>
            <w:r w:rsidRPr="001D1F9F">
              <w:rPr>
                <w:rFonts w:cs="Arial"/>
                <w:bCs/>
                <w:sz w:val="20"/>
                <w:szCs w:val="20"/>
              </w:rPr>
              <w:t xml:space="preserve"> </w:t>
            </w:r>
          </w:p>
          <w:p w14:paraId="5E9E6F84" w14:textId="77777777" w:rsidR="00D25FF1" w:rsidRPr="001D1F9F" w:rsidRDefault="00D25FF1" w:rsidP="00CC774F">
            <w:pPr>
              <w:pStyle w:val="ListParagraph"/>
              <w:numPr>
                <w:ilvl w:val="0"/>
                <w:numId w:val="45"/>
              </w:numPr>
              <w:tabs>
                <w:tab w:val="left" w:pos="10348"/>
              </w:tabs>
              <w:spacing w:before="6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u w:val="single"/>
              </w:rPr>
            </w:pPr>
            <w:r w:rsidRPr="001D1F9F">
              <w:rPr>
                <w:rFonts w:cs="Arial"/>
                <w:sz w:val="20"/>
                <w:szCs w:val="20"/>
              </w:rPr>
              <w:t>If</w:t>
            </w:r>
            <w:r w:rsidRPr="001D1F9F">
              <w:rPr>
                <w:rFonts w:cs="Arial"/>
                <w:b/>
                <w:sz w:val="20"/>
                <w:szCs w:val="20"/>
              </w:rPr>
              <w:t xml:space="preserve"> </w:t>
            </w:r>
            <w:r w:rsidRPr="001D1F9F">
              <w:rPr>
                <w:rFonts w:cs="Arial"/>
                <w:sz w:val="20"/>
                <w:szCs w:val="20"/>
              </w:rPr>
              <w:t xml:space="preserve">you just provide details of another provider or point Maria to your website (she doesn’t become ‘your’ volunteer), you do </w:t>
            </w:r>
            <w:r w:rsidRPr="001D1F9F">
              <w:rPr>
                <w:rFonts w:cs="Arial"/>
                <w:sz w:val="20"/>
                <w:szCs w:val="20"/>
                <w:u w:val="single"/>
              </w:rPr>
              <w:t>not</w:t>
            </w:r>
            <w:r w:rsidRPr="001D1F9F">
              <w:rPr>
                <w:rFonts w:cs="Arial"/>
                <w:sz w:val="20"/>
                <w:szCs w:val="20"/>
              </w:rPr>
              <w:t xml:space="preserve"> record client or session details.</w:t>
            </w:r>
          </w:p>
          <w:p w14:paraId="7F290174" w14:textId="77777777" w:rsidR="00D25FF1" w:rsidRPr="001D1F9F" w:rsidRDefault="00D25FF1" w:rsidP="00CC774F">
            <w:pPr>
              <w:pStyle w:val="ListParagraph"/>
              <w:numPr>
                <w:ilvl w:val="0"/>
                <w:numId w:val="45"/>
              </w:numPr>
              <w:tabs>
                <w:tab w:val="left" w:pos="10348"/>
              </w:tabs>
              <w:spacing w:before="6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If you set up an initial meeting</w:t>
            </w:r>
            <w:r w:rsidRPr="001D1F9F">
              <w:rPr>
                <w:rStyle w:val="BookTitle"/>
                <w:rFonts w:cs="Arial"/>
                <w:i w:val="0"/>
                <w:iCs w:val="0"/>
                <w:smallCaps w:val="0"/>
                <w:spacing w:val="0"/>
                <w:sz w:val="20"/>
                <w:szCs w:val="20"/>
              </w:rPr>
              <w:t xml:space="preserve"> with Maria to gather information, and/or to make an assessment, you record her individual </w:t>
            </w:r>
            <w:r w:rsidRPr="001D1F9F">
              <w:rPr>
                <w:rStyle w:val="BookTitle"/>
                <w:rFonts w:cs="Arial"/>
                <w:b/>
                <w:i w:val="0"/>
                <w:iCs w:val="0"/>
                <w:smallCaps w:val="0"/>
                <w:spacing w:val="0"/>
                <w:sz w:val="20"/>
                <w:szCs w:val="20"/>
              </w:rPr>
              <w:t>client details</w:t>
            </w:r>
            <w:r w:rsidRPr="001D1F9F">
              <w:rPr>
                <w:rStyle w:val="BookTitle"/>
                <w:rFonts w:cs="Arial"/>
                <w:i w:val="0"/>
                <w:iCs w:val="0"/>
                <w:smallCaps w:val="0"/>
                <w:spacing w:val="0"/>
                <w:sz w:val="20"/>
                <w:szCs w:val="20"/>
              </w:rPr>
              <w:t xml:space="preserve"> and a </w:t>
            </w:r>
            <w:r w:rsidRPr="001D1F9F">
              <w:rPr>
                <w:rStyle w:val="BookTitle"/>
                <w:rFonts w:cs="Arial"/>
                <w:b/>
                <w:i w:val="0"/>
                <w:iCs w:val="0"/>
                <w:smallCaps w:val="0"/>
                <w:spacing w:val="0"/>
                <w:sz w:val="20"/>
                <w:szCs w:val="20"/>
              </w:rPr>
              <w:t>session</w:t>
            </w:r>
            <w:r w:rsidRPr="001D1F9F">
              <w:rPr>
                <w:rStyle w:val="BookTitle"/>
                <w:rFonts w:cs="Arial"/>
                <w:i w:val="0"/>
                <w:iCs w:val="0"/>
                <w:smallCaps w:val="0"/>
                <w:spacing w:val="0"/>
                <w:sz w:val="20"/>
                <w:szCs w:val="20"/>
              </w:rPr>
              <w:t xml:space="preserve"> under the </w:t>
            </w:r>
            <w:r w:rsidRPr="001D1F9F">
              <w:rPr>
                <w:rFonts w:cs="Arial"/>
                <w:b/>
                <w:sz w:val="20"/>
                <w:szCs w:val="20"/>
              </w:rPr>
              <w:t>‘Intake and assessment’</w:t>
            </w:r>
            <w:r w:rsidRPr="001D1F9F">
              <w:rPr>
                <w:rFonts w:cs="Arial"/>
                <w:sz w:val="20"/>
                <w:szCs w:val="20"/>
              </w:rPr>
              <w:t xml:space="preserve"> service type</w:t>
            </w:r>
            <w:r w:rsidRPr="001D1F9F">
              <w:rPr>
                <w:rStyle w:val="BookTitle"/>
                <w:rFonts w:cs="Arial"/>
                <w:i w:val="0"/>
                <w:iCs w:val="0"/>
                <w:smallCaps w:val="0"/>
                <w:spacing w:val="0"/>
                <w:sz w:val="20"/>
                <w:szCs w:val="20"/>
              </w:rPr>
              <w:t>.</w:t>
            </w:r>
          </w:p>
        </w:tc>
      </w:tr>
      <w:tr w:rsidR="00D25FF1" w:rsidRPr="001D1F9F" w14:paraId="35537415" w14:textId="77777777" w:rsidTr="00A75FB8">
        <w:trPr>
          <w:trHeight w:val="1594"/>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hideMark/>
          </w:tcPr>
          <w:p w14:paraId="50A786DB" w14:textId="77777777" w:rsidR="00D25FF1" w:rsidRPr="001D1F9F" w:rsidRDefault="00D25FF1" w:rsidP="007068CF">
            <w:pPr>
              <w:rPr>
                <w:rFonts w:cs="Arial"/>
                <w:sz w:val="20"/>
              </w:rPr>
            </w:pPr>
            <w:r w:rsidRPr="001D1F9F">
              <w:rPr>
                <w:rFonts w:cs="Arial"/>
                <w:sz w:val="20"/>
              </w:rPr>
              <w:t>Scenario 2:</w:t>
            </w:r>
          </w:p>
          <w:p w14:paraId="45ED6DB4" w14:textId="77777777" w:rsidR="00D25FF1" w:rsidRPr="001D1F9F" w:rsidRDefault="00D25FF1" w:rsidP="007068CF">
            <w:pPr>
              <w:rPr>
                <w:rFonts w:cs="Arial"/>
                <w:b w:val="0"/>
                <w:bCs w:val="0"/>
              </w:rPr>
            </w:pPr>
            <w:r w:rsidRPr="001D1F9F">
              <w:rPr>
                <w:rFonts w:cs="Arial"/>
                <w:sz w:val="20"/>
              </w:rPr>
              <w:t>Client and session details recorded</w:t>
            </w:r>
          </w:p>
        </w:tc>
        <w:tc>
          <w:tcPr>
            <w:tcW w:w="3623" w:type="pct"/>
            <w:shd w:val="clear" w:color="auto" w:fill="FFFFFF" w:themeFill="background1"/>
            <w:hideMark/>
          </w:tcPr>
          <w:p w14:paraId="40966CAE" w14:textId="77777777" w:rsidR="00D25FF1" w:rsidRPr="001D1F9F" w:rsidRDefault="00D25FF1"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At a subsequent session, your new volunteer, Maria, is provided with information and support for the next steps in her volunteering journey. This may include a personalised introduction to another organisation.</w:t>
            </w:r>
          </w:p>
          <w:p w14:paraId="65D42454" w14:textId="77777777" w:rsidR="00D25FF1" w:rsidRPr="001D1F9F" w:rsidRDefault="00D25FF1" w:rsidP="00CC774F">
            <w:pPr>
              <w:tabs>
                <w:tab w:val="left" w:pos="10348"/>
              </w:tabs>
              <w:spacing w:before="120" w:after="60"/>
              <w:ind w:left="34" w:right="-11" w:hanging="34"/>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Session/Client records:</w:t>
            </w:r>
            <w:r w:rsidRPr="001D1F9F">
              <w:rPr>
                <w:rFonts w:cs="Arial"/>
                <w:bCs/>
                <w:sz w:val="20"/>
                <w:szCs w:val="20"/>
              </w:rPr>
              <w:t xml:space="preserve"> </w:t>
            </w:r>
          </w:p>
          <w:p w14:paraId="1682918B" w14:textId="77777777" w:rsidR="00D25FF1" w:rsidRPr="001D1F9F" w:rsidRDefault="00D25FF1" w:rsidP="00CC774F">
            <w:pPr>
              <w:pStyle w:val="ListParagraph"/>
              <w:numPr>
                <w:ilvl w:val="0"/>
                <w:numId w:val="46"/>
              </w:numPr>
              <w:tabs>
                <w:tab w:val="left" w:pos="10348"/>
              </w:tabs>
              <w:spacing w:before="6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session is created for your meeting with Maria, using the </w:t>
            </w:r>
            <w:r w:rsidRPr="001D1F9F">
              <w:rPr>
                <w:rFonts w:cs="Arial"/>
                <w:b/>
                <w:sz w:val="20"/>
                <w:szCs w:val="20"/>
              </w:rPr>
              <w:t>‘Information /advice/referral’</w:t>
            </w:r>
            <w:r w:rsidRPr="001D1F9F">
              <w:rPr>
                <w:rFonts w:cs="Arial"/>
                <w:sz w:val="20"/>
                <w:szCs w:val="20"/>
              </w:rPr>
              <w:t xml:space="preserve"> service type.</w:t>
            </w:r>
          </w:p>
          <w:p w14:paraId="2A1651F9" w14:textId="77777777" w:rsidR="00D25FF1" w:rsidRPr="001D1F9F" w:rsidRDefault="00D25FF1" w:rsidP="00CC774F">
            <w:pPr>
              <w:pStyle w:val="ListParagraph"/>
              <w:numPr>
                <w:ilvl w:val="0"/>
                <w:numId w:val="46"/>
              </w:numPr>
              <w:tabs>
                <w:tab w:val="left" w:pos="10348"/>
              </w:tabs>
              <w:spacing w:before="6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Maria is recorded as an individual client attending this new session. </w:t>
            </w:r>
          </w:p>
        </w:tc>
      </w:tr>
      <w:tr w:rsidR="00D25FF1" w:rsidRPr="001D1F9F" w14:paraId="6984AD15" w14:textId="77777777" w:rsidTr="00A75FB8">
        <w:trPr>
          <w:cnfStyle w:val="000000100000" w:firstRow="0" w:lastRow="0" w:firstColumn="0" w:lastColumn="0" w:oddVBand="0" w:evenVBand="0" w:oddHBand="1" w:evenHBand="0" w:firstRowFirstColumn="0" w:firstRowLastColumn="0" w:lastRowFirstColumn="0" w:lastRowLastColumn="0"/>
          <w:trHeight w:val="2359"/>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left w:val="none" w:sz="0" w:space="0" w:color="auto"/>
              <w:bottom w:val="none" w:sz="0" w:space="0" w:color="auto"/>
            </w:tcBorders>
            <w:shd w:val="clear" w:color="auto" w:fill="auto"/>
            <w:vAlign w:val="center"/>
            <w:hideMark/>
          </w:tcPr>
          <w:p w14:paraId="5D990D10" w14:textId="77777777" w:rsidR="00D25FF1" w:rsidRPr="001D1F9F" w:rsidRDefault="00D25FF1" w:rsidP="007068CF">
            <w:pPr>
              <w:rPr>
                <w:rFonts w:cs="Arial"/>
                <w:sz w:val="20"/>
              </w:rPr>
            </w:pPr>
            <w:r w:rsidRPr="001D1F9F">
              <w:rPr>
                <w:rFonts w:cs="Arial"/>
                <w:sz w:val="20"/>
              </w:rPr>
              <w:t xml:space="preserve">Scenario 3: </w:t>
            </w:r>
          </w:p>
          <w:p w14:paraId="53970AEF" w14:textId="77777777" w:rsidR="00D25FF1" w:rsidRPr="001D1F9F" w:rsidRDefault="00D25FF1" w:rsidP="007068CF">
            <w:pPr>
              <w:rPr>
                <w:rFonts w:cs="Arial"/>
                <w:b w:val="0"/>
              </w:rPr>
            </w:pPr>
            <w:r w:rsidRPr="001D1F9F">
              <w:rPr>
                <w:rFonts w:cs="Arial"/>
                <w:sz w:val="20"/>
              </w:rPr>
              <w:t>Individual/unidentified clients and session details recorded</w:t>
            </w:r>
          </w:p>
        </w:tc>
        <w:tc>
          <w:tcPr>
            <w:tcW w:w="3623" w:type="pct"/>
            <w:tcBorders>
              <w:top w:val="none" w:sz="0" w:space="0" w:color="auto"/>
              <w:bottom w:val="none" w:sz="0" w:space="0" w:color="auto"/>
              <w:right w:val="none" w:sz="0" w:space="0" w:color="auto"/>
            </w:tcBorders>
            <w:shd w:val="clear" w:color="auto" w:fill="FFFFFF" w:themeFill="background1"/>
          </w:tcPr>
          <w:p w14:paraId="648B50C8" w14:textId="77777777" w:rsidR="00D25FF1" w:rsidRPr="001D1F9F" w:rsidRDefault="00D25FF1"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3: </w:t>
            </w:r>
            <w:r w:rsidRPr="001D1F9F">
              <w:rPr>
                <w:rFonts w:cs="Arial"/>
                <w:sz w:val="20"/>
                <w:szCs w:val="20"/>
              </w:rPr>
              <w:t>Joe is an accountant who had previously sought a referral for placement as a volunteer. He attends a training session delivered by your organisation, together with 15 other people.</w:t>
            </w:r>
          </w:p>
          <w:p w14:paraId="4FA70051" w14:textId="77777777" w:rsidR="00D25FF1" w:rsidRPr="001D1F9F" w:rsidRDefault="00D25FF1" w:rsidP="00CC774F">
            <w:pPr>
              <w:tabs>
                <w:tab w:val="left" w:pos="10348"/>
              </w:tabs>
              <w:spacing w:before="120" w:after="60"/>
              <w:ind w:left="34" w:right="-11" w:hanging="34"/>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Session/Client records:</w:t>
            </w:r>
            <w:r w:rsidRPr="001D1F9F">
              <w:rPr>
                <w:rFonts w:cs="Arial"/>
                <w:bCs/>
                <w:sz w:val="20"/>
                <w:szCs w:val="20"/>
              </w:rPr>
              <w:t xml:space="preserve"> </w:t>
            </w:r>
          </w:p>
          <w:p w14:paraId="54C40056" w14:textId="77777777" w:rsidR="00D25FF1" w:rsidRPr="001D1F9F" w:rsidRDefault="00D25FF1" w:rsidP="00A75FB8">
            <w:pPr>
              <w:pStyle w:val="ListParagraph"/>
              <w:numPr>
                <w:ilvl w:val="0"/>
                <w:numId w:val="49"/>
              </w:numPr>
              <w:tabs>
                <w:tab w:val="left" w:pos="10348"/>
              </w:tabs>
              <w:spacing w:before="60" w:after="120"/>
              <w:ind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Cs/>
                <w:sz w:val="20"/>
                <w:szCs w:val="20"/>
              </w:rPr>
              <w:t>A</w:t>
            </w:r>
            <w:r w:rsidRPr="001D1F9F">
              <w:rPr>
                <w:rFonts w:cs="Arial"/>
                <w:b/>
                <w:bCs/>
                <w:sz w:val="20"/>
                <w:szCs w:val="20"/>
              </w:rPr>
              <w:t xml:space="preserve"> session</w:t>
            </w:r>
            <w:r w:rsidRPr="001D1F9F">
              <w:rPr>
                <w:rFonts w:cs="Arial"/>
                <w:bCs/>
                <w:sz w:val="20"/>
                <w:szCs w:val="20"/>
              </w:rPr>
              <w:t xml:space="preserve"> is created for this training event, using the </w:t>
            </w:r>
            <w:r w:rsidRPr="001D1F9F">
              <w:rPr>
                <w:rFonts w:cs="Arial"/>
              </w:rPr>
              <w:t>‘</w:t>
            </w:r>
            <w:r w:rsidRPr="001D1F9F">
              <w:rPr>
                <w:rFonts w:cs="Arial"/>
                <w:b/>
                <w:sz w:val="20"/>
                <w:szCs w:val="20"/>
              </w:rPr>
              <w:t>Community capacity building’</w:t>
            </w:r>
            <w:r w:rsidRPr="001D1F9F">
              <w:rPr>
                <w:rFonts w:cs="Arial"/>
                <w:sz w:val="20"/>
                <w:szCs w:val="20"/>
              </w:rPr>
              <w:t xml:space="preserve"> service type</w:t>
            </w:r>
            <w:r w:rsidRPr="001D1F9F">
              <w:rPr>
                <w:rFonts w:cs="Arial"/>
                <w:bCs/>
                <w:sz w:val="20"/>
                <w:szCs w:val="20"/>
              </w:rPr>
              <w:t>.</w:t>
            </w:r>
          </w:p>
          <w:p w14:paraId="7E4DC612" w14:textId="77777777" w:rsidR="00D25FF1" w:rsidRPr="001D1F9F" w:rsidRDefault="00D25FF1" w:rsidP="00A75FB8">
            <w:pPr>
              <w:pStyle w:val="ListParagraph"/>
              <w:numPr>
                <w:ilvl w:val="0"/>
                <w:numId w:val="49"/>
              </w:numPr>
              <w:tabs>
                <w:tab w:val="left" w:pos="10348"/>
              </w:tabs>
              <w:spacing w:before="60" w:after="120"/>
              <w:ind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Cs/>
                <w:sz w:val="20"/>
                <w:szCs w:val="20"/>
              </w:rPr>
              <w:t>Joe and the 15 other participants are recorded as attending.</w:t>
            </w:r>
          </w:p>
          <w:p w14:paraId="08B490C9" w14:textId="77777777" w:rsidR="00D25FF1" w:rsidRPr="001D1F9F" w:rsidRDefault="00D25FF1" w:rsidP="00A75FB8">
            <w:pPr>
              <w:pStyle w:val="ListParagraph"/>
              <w:numPr>
                <w:ilvl w:val="1"/>
                <w:numId w:val="49"/>
              </w:numPr>
              <w:tabs>
                <w:tab w:val="left" w:pos="10348"/>
              </w:tabs>
              <w:spacing w:before="60" w:after="120"/>
              <w:ind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Cs/>
                <w:sz w:val="20"/>
                <w:szCs w:val="20"/>
              </w:rPr>
              <w:t xml:space="preserve">Joe is an </w:t>
            </w:r>
            <w:r w:rsidRPr="001D1F9F">
              <w:rPr>
                <w:rFonts w:cs="Arial"/>
                <w:b/>
                <w:bCs/>
                <w:sz w:val="20"/>
                <w:szCs w:val="20"/>
              </w:rPr>
              <w:t xml:space="preserve">individual client </w:t>
            </w:r>
            <w:r w:rsidRPr="001D1F9F">
              <w:rPr>
                <w:rFonts w:cs="Arial"/>
                <w:bCs/>
                <w:sz w:val="20"/>
                <w:szCs w:val="20"/>
              </w:rPr>
              <w:t>(who may already be registered).</w:t>
            </w:r>
          </w:p>
          <w:p w14:paraId="12232665" w14:textId="77777777" w:rsidR="00D25FF1" w:rsidRPr="001D1F9F" w:rsidRDefault="00D25FF1" w:rsidP="00A75FB8">
            <w:pPr>
              <w:pStyle w:val="ListParagraph"/>
              <w:numPr>
                <w:ilvl w:val="1"/>
                <w:numId w:val="49"/>
              </w:numPr>
              <w:tabs>
                <w:tab w:val="left" w:pos="10348"/>
              </w:tabs>
              <w:spacing w:before="60" w:after="120"/>
              <w:ind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Cs/>
                <w:sz w:val="20"/>
                <w:szCs w:val="20"/>
              </w:rPr>
              <w:t xml:space="preserve">The other participants are recorded either as </w:t>
            </w:r>
            <w:r w:rsidRPr="001D1F9F">
              <w:rPr>
                <w:rFonts w:cs="Arial"/>
                <w:b/>
                <w:bCs/>
                <w:sz w:val="20"/>
                <w:szCs w:val="20"/>
              </w:rPr>
              <w:t>individual clients</w:t>
            </w:r>
            <w:r w:rsidRPr="001D1F9F">
              <w:rPr>
                <w:rFonts w:cs="Arial"/>
                <w:bCs/>
                <w:sz w:val="20"/>
                <w:szCs w:val="20"/>
              </w:rPr>
              <w:t xml:space="preserve"> (if their details are known) or as </w:t>
            </w:r>
            <w:r w:rsidRPr="001D1F9F">
              <w:rPr>
                <w:rFonts w:cs="Arial"/>
                <w:b/>
                <w:bCs/>
                <w:sz w:val="20"/>
                <w:szCs w:val="20"/>
              </w:rPr>
              <w:t>unidentified/group clients</w:t>
            </w:r>
            <w:r w:rsidRPr="001D1F9F">
              <w:rPr>
                <w:rFonts w:cs="Arial"/>
                <w:bCs/>
                <w:sz w:val="20"/>
                <w:szCs w:val="20"/>
              </w:rPr>
              <w:t xml:space="preserve"> (if their details are not known). </w:t>
            </w:r>
          </w:p>
        </w:tc>
      </w:tr>
      <w:tr w:rsidR="00D25FF1" w:rsidRPr="001D1F9F" w14:paraId="4D444BC8" w14:textId="77777777" w:rsidTr="00A75FB8">
        <w:trPr>
          <w:trHeight w:val="2585"/>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14:paraId="21F0E7E8" w14:textId="77777777" w:rsidR="00D25FF1" w:rsidRPr="001D1F9F" w:rsidRDefault="00D25FF1" w:rsidP="007068CF">
            <w:pPr>
              <w:rPr>
                <w:rFonts w:cs="Arial"/>
                <w:sz w:val="20"/>
              </w:rPr>
            </w:pPr>
            <w:r w:rsidRPr="001D1F9F">
              <w:rPr>
                <w:rFonts w:cs="Arial"/>
                <w:sz w:val="20"/>
              </w:rPr>
              <w:t xml:space="preserve">Scenario 4: </w:t>
            </w:r>
          </w:p>
          <w:p w14:paraId="31FD6AA0" w14:textId="77777777" w:rsidR="00D25FF1" w:rsidRPr="001D1F9F" w:rsidRDefault="00D25FF1" w:rsidP="007068CF">
            <w:pPr>
              <w:rPr>
                <w:rFonts w:cs="Arial"/>
                <w:sz w:val="20"/>
              </w:rPr>
            </w:pPr>
            <w:r w:rsidRPr="001D1F9F">
              <w:rPr>
                <w:rFonts w:cs="Arial"/>
                <w:sz w:val="20"/>
              </w:rPr>
              <w:t>Individual /unidentified clients and session details recorded</w:t>
            </w:r>
          </w:p>
        </w:tc>
        <w:tc>
          <w:tcPr>
            <w:tcW w:w="3623" w:type="pct"/>
            <w:shd w:val="clear" w:color="auto" w:fill="FFFFFF" w:themeFill="background1"/>
          </w:tcPr>
          <w:p w14:paraId="61F05091" w14:textId="77777777" w:rsidR="00D25FF1" w:rsidRPr="001D1F9F" w:rsidRDefault="00D25FF1"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4: </w:t>
            </w:r>
            <w:r w:rsidRPr="001D1F9F">
              <w:rPr>
                <w:rFonts w:cs="Arial"/>
                <w:sz w:val="20"/>
                <w:szCs w:val="20"/>
              </w:rPr>
              <w:t xml:space="preserve">Fred is a newly arrived migrant who is looking to volunteer as a pathway to employment. </w:t>
            </w:r>
          </w:p>
          <w:p w14:paraId="5B4FBFB6" w14:textId="77777777" w:rsidR="00D25FF1" w:rsidRPr="001D1F9F" w:rsidRDefault="00D25FF1" w:rsidP="00CC774F">
            <w:pPr>
              <w:tabs>
                <w:tab w:val="left" w:pos="10348"/>
              </w:tabs>
              <w:spacing w:before="6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Session/Client records:</w:t>
            </w:r>
            <w:r w:rsidRPr="001D1F9F">
              <w:rPr>
                <w:rFonts w:cs="Arial"/>
                <w:bCs/>
                <w:sz w:val="20"/>
                <w:szCs w:val="20"/>
              </w:rPr>
              <w:t xml:space="preserve"> </w:t>
            </w:r>
          </w:p>
          <w:p w14:paraId="1D7A9EAF" w14:textId="77777777" w:rsidR="00D25FF1" w:rsidRPr="001D1F9F" w:rsidRDefault="00D25FF1" w:rsidP="00A75FB8">
            <w:pPr>
              <w:pStyle w:val="ListParagraph"/>
              <w:numPr>
                <w:ilvl w:val="0"/>
                <w:numId w:val="47"/>
              </w:numPr>
              <w:spacing w:before="60"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If you just provide details of another provider or point the person to your website (they don’t become ‘your’ volunteer), you do </w:t>
            </w:r>
            <w:r w:rsidRPr="001D1F9F">
              <w:rPr>
                <w:rFonts w:cs="Arial"/>
                <w:sz w:val="20"/>
                <w:szCs w:val="20"/>
                <w:u w:val="single"/>
              </w:rPr>
              <w:t>not</w:t>
            </w:r>
            <w:r w:rsidRPr="001D1F9F">
              <w:rPr>
                <w:rFonts w:cs="Arial"/>
                <w:sz w:val="20"/>
                <w:szCs w:val="20"/>
              </w:rPr>
              <w:t xml:space="preserve"> record client or session details – see Scenario 1).</w:t>
            </w:r>
          </w:p>
          <w:p w14:paraId="042652D4" w14:textId="77777777" w:rsidR="00D25FF1" w:rsidRPr="001D1F9F" w:rsidRDefault="00D25FF1" w:rsidP="00A75FB8">
            <w:pPr>
              <w:pStyle w:val="ListParagraph"/>
              <w:numPr>
                <w:ilvl w:val="0"/>
                <w:numId w:val="47"/>
              </w:numPr>
              <w:spacing w:before="60" w:after="120"/>
              <w:ind w:left="357" w:hanging="357"/>
              <w:contextualSpacing w:val="0"/>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sz w:val="20"/>
                <w:szCs w:val="20"/>
              </w:rPr>
              <w:t>If you provide</w:t>
            </w:r>
            <w:r w:rsidRPr="001D1F9F">
              <w:rPr>
                <w:rStyle w:val="BookTitle"/>
                <w:rFonts w:cs="Arial"/>
                <w:i w:val="0"/>
                <w:iCs w:val="0"/>
                <w:smallCaps w:val="0"/>
                <w:spacing w:val="0"/>
                <w:sz w:val="20"/>
                <w:szCs w:val="20"/>
              </w:rPr>
              <w:t xml:space="preserve"> information that assists Fred to become a volunteer, such as linking him with volunteering opportunities to further develop his work skills, you record individual </w:t>
            </w:r>
            <w:r w:rsidRPr="001D1F9F">
              <w:rPr>
                <w:rStyle w:val="BookTitle"/>
                <w:rFonts w:cs="Arial"/>
                <w:b/>
                <w:i w:val="0"/>
                <w:iCs w:val="0"/>
                <w:smallCaps w:val="0"/>
                <w:spacing w:val="0"/>
                <w:sz w:val="20"/>
                <w:szCs w:val="20"/>
              </w:rPr>
              <w:t xml:space="preserve">client details. </w:t>
            </w:r>
            <w:r w:rsidRPr="001D1F9F">
              <w:rPr>
                <w:rFonts w:cs="Arial"/>
                <w:bCs/>
                <w:sz w:val="20"/>
                <w:szCs w:val="20"/>
              </w:rPr>
              <w:t xml:space="preserve">A session is created for this event, using the </w:t>
            </w:r>
            <w:r w:rsidRPr="001D1F9F">
              <w:rPr>
                <w:rFonts w:cs="Arial"/>
                <w:b/>
                <w:bCs/>
                <w:sz w:val="20"/>
                <w:szCs w:val="20"/>
              </w:rPr>
              <w:t xml:space="preserve">‘Facilitate employment pathways’ </w:t>
            </w:r>
            <w:r w:rsidRPr="001D1F9F">
              <w:rPr>
                <w:rFonts w:cs="Arial"/>
                <w:bCs/>
                <w:sz w:val="20"/>
                <w:szCs w:val="20"/>
              </w:rPr>
              <w:t>service type.</w:t>
            </w:r>
          </w:p>
        </w:tc>
      </w:tr>
      <w:tr w:rsidR="00D25FF1" w:rsidRPr="001D1F9F" w14:paraId="1CEF7E86" w14:textId="77777777" w:rsidTr="00A75FB8">
        <w:trPr>
          <w:cnfStyle w:val="000000100000" w:firstRow="0" w:lastRow="0" w:firstColumn="0" w:lastColumn="0" w:oddVBand="0" w:evenVBand="0" w:oddHBand="1" w:evenHBand="0" w:firstRowFirstColumn="0" w:firstRowLastColumn="0" w:lastRowFirstColumn="0" w:lastRowLastColumn="0"/>
          <w:trHeight w:val="2585"/>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left w:val="none" w:sz="0" w:space="0" w:color="auto"/>
              <w:bottom w:val="none" w:sz="0" w:space="0" w:color="auto"/>
            </w:tcBorders>
            <w:shd w:val="clear" w:color="auto" w:fill="auto"/>
            <w:vAlign w:val="center"/>
          </w:tcPr>
          <w:p w14:paraId="501C1D69" w14:textId="77777777" w:rsidR="00D25FF1" w:rsidRPr="001D1F9F" w:rsidRDefault="00D25FF1" w:rsidP="007068CF">
            <w:pPr>
              <w:rPr>
                <w:rFonts w:cs="Arial"/>
                <w:sz w:val="20"/>
              </w:rPr>
            </w:pPr>
            <w:r w:rsidRPr="001D1F9F">
              <w:rPr>
                <w:rFonts w:cs="Arial"/>
                <w:sz w:val="20"/>
              </w:rPr>
              <w:t xml:space="preserve">Scenario 5: </w:t>
            </w:r>
          </w:p>
          <w:p w14:paraId="61A1123E" w14:textId="77777777" w:rsidR="00D25FF1" w:rsidRPr="001D1F9F" w:rsidRDefault="00D25FF1" w:rsidP="007068CF">
            <w:pPr>
              <w:rPr>
                <w:rFonts w:cs="Arial"/>
                <w:b w:val="0"/>
                <w:sz w:val="20"/>
              </w:rPr>
            </w:pPr>
            <w:r w:rsidRPr="001D1F9F">
              <w:rPr>
                <w:rFonts w:cs="Arial"/>
                <w:sz w:val="20"/>
              </w:rPr>
              <w:t>Client and session details recorded</w:t>
            </w:r>
          </w:p>
          <w:p w14:paraId="7B45D133" w14:textId="77777777" w:rsidR="00D25FF1" w:rsidRPr="001D1F9F" w:rsidRDefault="00D25FF1" w:rsidP="007068CF">
            <w:pPr>
              <w:rPr>
                <w:rFonts w:cs="Arial"/>
                <w:sz w:val="20"/>
              </w:rPr>
            </w:pPr>
          </w:p>
        </w:tc>
        <w:tc>
          <w:tcPr>
            <w:tcW w:w="3623" w:type="pct"/>
            <w:tcBorders>
              <w:top w:val="none" w:sz="0" w:space="0" w:color="auto"/>
              <w:bottom w:val="none" w:sz="0" w:space="0" w:color="auto"/>
              <w:right w:val="none" w:sz="0" w:space="0" w:color="auto"/>
            </w:tcBorders>
            <w:shd w:val="clear" w:color="auto" w:fill="FFFFFF" w:themeFill="background1"/>
          </w:tcPr>
          <w:p w14:paraId="40779B52" w14:textId="77777777" w:rsidR="00D25FF1" w:rsidRPr="001D1F9F" w:rsidRDefault="00D25FF1"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 xml:space="preserve">Scenario 5: </w:t>
            </w:r>
            <w:r w:rsidRPr="001D1F9F">
              <w:rPr>
                <w:rFonts w:cs="Arial"/>
                <w:sz w:val="20"/>
                <w:szCs w:val="20"/>
              </w:rPr>
              <w:t>Bill approaches your Volunteer Support Service regarding how to find, recruit and organise volunteers. Bill is from a Volunteer Involving Organisation (VIO). As a result of the advice and training you provide, it is estimated that 15 new volunteers will join that organisation.</w:t>
            </w:r>
          </w:p>
          <w:p w14:paraId="478E7420" w14:textId="77777777" w:rsidR="00D25FF1" w:rsidRPr="001D1F9F" w:rsidRDefault="00D25FF1" w:rsidP="00CC774F">
            <w:pPr>
              <w:tabs>
                <w:tab w:val="left" w:pos="10348"/>
              </w:tabs>
              <w:spacing w:before="120" w:after="60"/>
              <w:ind w:left="34" w:right="-11" w:hanging="34"/>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Session/Client records:</w:t>
            </w:r>
            <w:r w:rsidRPr="001D1F9F">
              <w:rPr>
                <w:rFonts w:cs="Arial"/>
                <w:bCs/>
                <w:sz w:val="20"/>
                <w:szCs w:val="20"/>
              </w:rPr>
              <w:t xml:space="preserve"> </w:t>
            </w:r>
          </w:p>
          <w:p w14:paraId="3F09D993" w14:textId="77777777" w:rsidR="00D25FF1" w:rsidRPr="001D1F9F" w:rsidRDefault="00D25FF1" w:rsidP="00A75FB8">
            <w:pPr>
              <w:pStyle w:val="ListParagraph"/>
              <w:numPr>
                <w:ilvl w:val="0"/>
                <w:numId w:val="48"/>
              </w:numPr>
              <w:tabs>
                <w:tab w:val="left" w:pos="10348"/>
              </w:tabs>
              <w:spacing w:before="60" w:after="120"/>
              <w:ind w:left="312"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Bill is recorded as a client, with his details entered in the Data Exchange.</w:t>
            </w:r>
          </w:p>
          <w:p w14:paraId="77ECB018" w14:textId="77777777" w:rsidR="00D25FF1" w:rsidRPr="001D1F9F" w:rsidRDefault="00D25FF1" w:rsidP="00A75FB8">
            <w:pPr>
              <w:pStyle w:val="ListParagraph"/>
              <w:numPr>
                <w:ilvl w:val="0"/>
                <w:numId w:val="48"/>
              </w:numPr>
              <w:tabs>
                <w:tab w:val="left" w:pos="10348"/>
              </w:tabs>
              <w:spacing w:before="60" w:after="120"/>
              <w:ind w:left="312"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 xml:space="preserve">A session is created, with Bill as one of the participants, using the </w:t>
            </w:r>
            <w:r w:rsidRPr="001D1F9F">
              <w:rPr>
                <w:rFonts w:cs="Arial"/>
                <w:b/>
                <w:bCs/>
                <w:sz w:val="20"/>
                <w:szCs w:val="20"/>
              </w:rPr>
              <w:t>‘Employer engagement’</w:t>
            </w:r>
            <w:r w:rsidRPr="001D1F9F" w:rsidDel="006B60A8">
              <w:rPr>
                <w:rFonts w:cs="Arial"/>
                <w:b/>
                <w:bCs/>
                <w:sz w:val="20"/>
                <w:szCs w:val="20"/>
              </w:rPr>
              <w:t xml:space="preserve"> </w:t>
            </w:r>
            <w:r w:rsidRPr="001D1F9F">
              <w:rPr>
                <w:rFonts w:cs="Arial"/>
                <w:bCs/>
                <w:sz w:val="20"/>
                <w:szCs w:val="20"/>
              </w:rPr>
              <w:t>service type.</w:t>
            </w:r>
          </w:p>
          <w:p w14:paraId="4E2C84CD" w14:textId="77777777" w:rsidR="00D25FF1" w:rsidRPr="001D1F9F" w:rsidRDefault="00D25FF1" w:rsidP="00A75FB8">
            <w:pPr>
              <w:pStyle w:val="ListParagraph"/>
              <w:numPr>
                <w:ilvl w:val="0"/>
                <w:numId w:val="48"/>
              </w:numPr>
              <w:tabs>
                <w:tab w:val="left" w:pos="10348"/>
              </w:tabs>
              <w:spacing w:before="60" w:after="120"/>
              <w:ind w:left="312" w:right="-11" w:hanging="357"/>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sz w:val="20"/>
                <w:szCs w:val="20"/>
              </w:rPr>
              <w:t xml:space="preserve">The 15 potential new volunteers </w:t>
            </w:r>
            <w:r w:rsidRPr="001D1F9F">
              <w:rPr>
                <w:rFonts w:cs="Arial"/>
                <w:sz w:val="20"/>
                <w:szCs w:val="20"/>
                <w:u w:val="single"/>
              </w:rPr>
              <w:t>cannot</w:t>
            </w:r>
            <w:r w:rsidRPr="001D1F9F">
              <w:rPr>
                <w:rFonts w:cs="Arial"/>
                <w:sz w:val="20"/>
                <w:szCs w:val="20"/>
              </w:rPr>
              <w:t xml:space="preserve"> be recorded at this point, as they didn’t attend the session</w:t>
            </w:r>
            <w:r w:rsidRPr="001D1F9F">
              <w:rPr>
                <w:rFonts w:cs="Arial"/>
                <w:bCs/>
                <w:sz w:val="20"/>
                <w:szCs w:val="20"/>
              </w:rPr>
              <w:t>.</w:t>
            </w:r>
          </w:p>
        </w:tc>
      </w:tr>
    </w:tbl>
    <w:p w14:paraId="2AD58A30" w14:textId="77777777" w:rsidR="006B6703" w:rsidRPr="001D1F9F" w:rsidRDefault="006B6703">
      <w:pPr>
        <w:rPr>
          <w:rStyle w:val="Style3"/>
          <w:rFonts w:cs="Arial"/>
          <w:b w:val="0"/>
          <w:color w:val="auto"/>
        </w:rPr>
      </w:pPr>
      <w:r w:rsidRPr="001D1F9F">
        <w:rPr>
          <w:rStyle w:val="Style3"/>
          <w:rFonts w:cs="Arial"/>
          <w:b w:val="0"/>
          <w:color w:val="auto"/>
        </w:rPr>
        <w:br w:type="page"/>
      </w:r>
    </w:p>
    <w:p w14:paraId="5D230D0E" w14:textId="77777777" w:rsidR="006B6703" w:rsidRPr="001D1F9F" w:rsidRDefault="006B6703" w:rsidP="006B6703">
      <w:pPr>
        <w:pStyle w:val="Heading1"/>
        <w:spacing w:before="120" w:after="120" w:line="288" w:lineRule="auto"/>
        <w:contextualSpacing w:val="0"/>
        <w:rPr>
          <w:rStyle w:val="BookTitle"/>
          <w:rFonts w:ascii="Arial" w:eastAsiaTheme="minorHAnsi" w:hAnsi="Arial" w:cs="Arial"/>
          <w:bCs w:val="0"/>
          <w:i w:val="0"/>
          <w:iCs w:val="0"/>
          <w:smallCaps w:val="0"/>
          <w:spacing w:val="0"/>
          <w:sz w:val="40"/>
          <w:szCs w:val="40"/>
        </w:rPr>
      </w:pPr>
      <w:bookmarkStart w:id="70" w:name="_Toc111182900"/>
      <w:r w:rsidRPr="001D1F9F">
        <w:rPr>
          <w:rStyle w:val="BookTitle"/>
          <w:rFonts w:ascii="Arial" w:hAnsi="Arial" w:cs="Arial"/>
          <w:i w:val="0"/>
          <w:iCs w:val="0"/>
          <w:smallCaps w:val="0"/>
          <w:color w:val="02303D" w:themeColor="accent5" w:themeShade="80"/>
          <w:spacing w:val="0"/>
          <w:sz w:val="40"/>
          <w:szCs w:val="40"/>
        </w:rPr>
        <w:lastRenderedPageBreak/>
        <w:t>Outcome 3.1 – Disability, Mental Health and Carers</w:t>
      </w:r>
      <w:bookmarkEnd w:id="70"/>
    </w:p>
    <w:bookmarkEnd w:id="60"/>
    <w:bookmarkEnd w:id="61"/>
    <w:p w14:paraId="3E92DECC" w14:textId="77777777" w:rsidR="007A68B4" w:rsidRPr="001D1F9F" w:rsidRDefault="007A68B4" w:rsidP="00CC774F">
      <w:pPr>
        <w:spacing w:before="120" w:after="120" w:line="288" w:lineRule="auto"/>
        <w:jc w:val="both"/>
        <w:rPr>
          <w:rStyle w:val="BookTitle"/>
          <w:rFonts w:ascii="Georgia" w:eastAsiaTheme="majorEastAsia" w:hAnsi="Georgia" w:cs="Arial"/>
          <w:bCs/>
          <w:i w:val="0"/>
          <w:iCs w:val="0"/>
          <w:smallCaps w:val="0"/>
          <w:spacing w:val="0"/>
          <w:sz w:val="20"/>
          <w:szCs w:val="20"/>
        </w:rPr>
      </w:pPr>
      <w:r w:rsidRPr="001D1F9F">
        <w:rPr>
          <w:rStyle w:val="BookTitle"/>
          <w:rFonts w:cs="Arial"/>
          <w:i w:val="0"/>
          <w:iCs w:val="0"/>
          <w:smallCaps w:val="0"/>
          <w:spacing w:val="0"/>
          <w:sz w:val="20"/>
          <w:szCs w:val="20"/>
        </w:rPr>
        <w:t xml:space="preserve">The Disability, Mental Health and Carers </w:t>
      </w:r>
      <w:r w:rsidR="00074BD1" w:rsidRPr="001D1F9F">
        <w:rPr>
          <w:rStyle w:val="BookTitle"/>
          <w:rFonts w:cs="Arial"/>
          <w:i w:val="0"/>
          <w:iCs w:val="0"/>
          <w:smallCaps w:val="0"/>
          <w:spacing w:val="0"/>
          <w:sz w:val="20"/>
          <w:szCs w:val="20"/>
        </w:rPr>
        <w:t xml:space="preserve">outcome </w:t>
      </w:r>
      <w:r w:rsidRPr="001D1F9F">
        <w:rPr>
          <w:rStyle w:val="BookTitle"/>
          <w:rFonts w:cs="Arial"/>
          <w:i w:val="0"/>
          <w:iCs w:val="0"/>
          <w:smallCaps w:val="0"/>
          <w:spacing w:val="0"/>
          <w:sz w:val="20"/>
          <w:szCs w:val="20"/>
        </w:rPr>
        <w:t>provides support and community-based initiatives for people with disability, mental illness and carers, so they can develop their capabilities and actively participate in community and economic life.</w:t>
      </w:r>
      <w:r w:rsidR="005F1D6F" w:rsidRPr="001D1F9F">
        <w:rPr>
          <w:rStyle w:val="BookTitle"/>
          <w:rFonts w:cs="Arial"/>
          <w:i w:val="0"/>
          <w:iCs w:val="0"/>
          <w:smallCaps w:val="0"/>
          <w:spacing w:val="0"/>
          <w:sz w:val="20"/>
          <w:szCs w:val="20"/>
        </w:rPr>
        <w:t xml:space="preserve"> </w:t>
      </w:r>
      <w:r w:rsidRPr="001D1F9F">
        <w:rPr>
          <w:rStyle w:val="BookTitle"/>
          <w:rFonts w:cs="Arial"/>
          <w:i w:val="0"/>
          <w:iCs w:val="0"/>
          <w:smallCaps w:val="0"/>
          <w:spacing w:val="0"/>
          <w:sz w:val="20"/>
          <w:szCs w:val="20"/>
        </w:rPr>
        <w:t xml:space="preserve">The program aims to provide a foundation for integrated, community led program delivery that understands and meets local needs and promotes innovation and collaboration. </w:t>
      </w:r>
    </w:p>
    <w:p w14:paraId="1DAAA1F8" w14:textId="45413827" w:rsidR="003F2F66" w:rsidRPr="001D1F9F" w:rsidRDefault="00B143AB" w:rsidP="00A75FB8">
      <w:pPr>
        <w:spacing w:before="120" w:after="120" w:line="288" w:lineRule="auto"/>
        <w:jc w:val="both"/>
        <w:rPr>
          <w:rStyle w:val="BookTitle"/>
          <w:rFonts w:cs="Arial"/>
          <w:i w:val="0"/>
          <w:iCs w:val="0"/>
          <w:smallCaps w:val="0"/>
          <w:spacing w:val="0"/>
          <w:sz w:val="20"/>
          <w:szCs w:val="20"/>
        </w:rPr>
      </w:pPr>
      <w:r w:rsidRPr="001D1F9F">
        <w:rPr>
          <w:rStyle w:val="BookTitle"/>
          <w:rFonts w:cs="Arial"/>
          <w:i w:val="0"/>
          <w:iCs w:val="0"/>
          <w:smallCaps w:val="0"/>
          <w:spacing w:val="0"/>
          <w:sz w:val="20"/>
          <w:szCs w:val="20"/>
        </w:rPr>
        <w:t>The following pages provide practical guidance on data entry for Disability, Mental Health and Carers activities.</w:t>
      </w:r>
      <w:bookmarkStart w:id="71" w:name="_Toc456352625"/>
      <w:bookmarkStart w:id="72" w:name="_Toc456352615"/>
    </w:p>
    <w:p w14:paraId="361461C3" w14:textId="77777777" w:rsidR="00D83764" w:rsidRPr="001D1F9F" w:rsidRDefault="008D466A" w:rsidP="00CC774F">
      <w:pPr>
        <w:pStyle w:val="Heading2"/>
        <w:spacing w:before="120" w:line="288" w:lineRule="auto"/>
        <w:jc w:val="both"/>
        <w:rPr>
          <w:rFonts w:cs="Arial"/>
          <w:color w:val="04617B"/>
          <w:sz w:val="32"/>
          <w:szCs w:val="32"/>
        </w:rPr>
      </w:pPr>
      <w:bookmarkStart w:id="73" w:name="_Toc512936935"/>
      <w:bookmarkStart w:id="74" w:name="_Toc111182901"/>
      <w:bookmarkStart w:id="75" w:name="_Toc456352624"/>
      <w:bookmarkEnd w:id="71"/>
      <w:r w:rsidRPr="001D1F9F">
        <w:rPr>
          <w:rFonts w:cs="Arial"/>
          <w:color w:val="04617B"/>
          <w:sz w:val="32"/>
          <w:szCs w:val="32"/>
        </w:rPr>
        <w:t>Disability and Carer Support</w:t>
      </w:r>
      <w:bookmarkEnd w:id="73"/>
      <w:bookmarkEnd w:id="74"/>
    </w:p>
    <w:p w14:paraId="46F7584C" w14:textId="77777777" w:rsidR="00A12A34" w:rsidRPr="001D1F9F" w:rsidRDefault="00D83764" w:rsidP="00CC774F">
      <w:pPr>
        <w:autoSpaceDE w:val="0"/>
        <w:autoSpaceDN w:val="0"/>
        <w:adjustRightInd w:val="0"/>
        <w:spacing w:before="120" w:after="120" w:line="288" w:lineRule="auto"/>
        <w:jc w:val="both"/>
        <w:rPr>
          <w:rFonts w:cs="Arial"/>
          <w:color w:val="000000"/>
          <w:sz w:val="20"/>
          <w:szCs w:val="20"/>
        </w:rPr>
      </w:pPr>
      <w:r w:rsidRPr="001D1F9F">
        <w:rPr>
          <w:rFonts w:cs="Arial"/>
          <w:color w:val="000000"/>
          <w:sz w:val="20"/>
          <w:szCs w:val="20"/>
        </w:rPr>
        <w:t>The Disability and Carer Support program aims to improve access, support and services for people with disability and carers. This includes appropriate means of self-reliance, communication, education services and advocacy by p</w:t>
      </w:r>
      <w:r w:rsidRPr="001D1F9F">
        <w:rPr>
          <w:rFonts w:cs="Arial"/>
          <w:bCs/>
          <w:color w:val="000000"/>
          <w:sz w:val="20"/>
          <w:szCs w:val="20"/>
        </w:rPr>
        <w:t xml:space="preserve">roviding </w:t>
      </w:r>
      <w:r w:rsidR="000E00E7" w:rsidRPr="001D1F9F">
        <w:rPr>
          <w:rFonts w:cs="Arial"/>
          <w:bCs/>
          <w:color w:val="000000"/>
          <w:sz w:val="20"/>
          <w:szCs w:val="20"/>
        </w:rPr>
        <w:t xml:space="preserve">stakeholder engagement </w:t>
      </w:r>
      <w:r w:rsidRPr="001D1F9F">
        <w:rPr>
          <w:rFonts w:cs="Arial"/>
          <w:bCs/>
          <w:color w:val="000000"/>
          <w:sz w:val="20"/>
          <w:szCs w:val="20"/>
        </w:rPr>
        <w:t>and improving access to services and support.</w:t>
      </w:r>
      <w:r w:rsidR="008C42C6" w:rsidRPr="001D1F9F">
        <w:rPr>
          <w:rFonts w:cs="Arial"/>
          <w:color w:val="000000"/>
          <w:sz w:val="20"/>
          <w:szCs w:val="20"/>
        </w:rPr>
        <w:t xml:space="preserve"> </w:t>
      </w:r>
    </w:p>
    <w:p w14:paraId="1A032903" w14:textId="77777777" w:rsidR="00992A0A" w:rsidRPr="001D1F9F" w:rsidRDefault="00992A0A">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Disabil</w:t>
      </w:r>
      <w:r w:rsidR="00944E9B" w:rsidRPr="001D1F9F">
        <w:rPr>
          <w:rFonts w:cs="Arial"/>
          <w:noProof/>
          <w:lang w:val="en-AU" w:eastAsia="en-AU"/>
        </w:rPr>
        <w:t>i</w:t>
      </w:r>
      <w:r w:rsidRPr="001D1F9F">
        <w:rPr>
          <w:rFonts w:cs="Arial"/>
          <w:noProof/>
          <w:lang w:val="en-AU" w:eastAsia="en-AU"/>
        </w:rPr>
        <w:t>ty and Carer Support</w:t>
      </w:r>
      <w:r w:rsidR="00944E9B" w:rsidRPr="001D1F9F">
        <w:rPr>
          <w:rFonts w:cs="Arial"/>
          <w:noProof/>
          <w:lang w:val="en-AU" w:eastAsia="en-AU"/>
        </w:rPr>
        <w:t>:</w:t>
      </w:r>
    </w:p>
    <w:p w14:paraId="064923EC" w14:textId="77777777" w:rsidR="0024628A" w:rsidRPr="001D1F9F" w:rsidRDefault="0024628A">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Digital Work and Study Service</w:t>
      </w:r>
    </w:p>
    <w:p w14:paraId="3EF3C151" w14:textId="77777777" w:rsidR="0064462D" w:rsidRPr="001D1F9F" w:rsidRDefault="0064462D">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Disability Royal Commission – Advocacy</w:t>
      </w:r>
      <w:r w:rsidR="00A91E79" w:rsidRPr="001D1F9F">
        <w:rPr>
          <w:rFonts w:cs="Arial"/>
          <w:noProof/>
          <w:lang w:val="en-AU" w:eastAsia="en-AU"/>
        </w:rPr>
        <w:t xml:space="preserve"> Support</w:t>
      </w:r>
    </w:p>
    <w:p w14:paraId="284C1D30" w14:textId="77777777" w:rsidR="0064462D" w:rsidRPr="001D1F9F" w:rsidRDefault="0064462D">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Disability Royal Commission – Counselling Services</w:t>
      </w:r>
    </w:p>
    <w:p w14:paraId="0B088F56" w14:textId="77777777" w:rsidR="00D316F1" w:rsidRPr="001D1F9F" w:rsidRDefault="00D316F1">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ICSS Digital Counselling</w:t>
      </w:r>
    </w:p>
    <w:p w14:paraId="626F8200" w14:textId="77777777" w:rsidR="00D316F1" w:rsidRPr="001D1F9F" w:rsidRDefault="00D316F1">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ICSS Carer Gateway service providers</w:t>
      </w:r>
    </w:p>
    <w:p w14:paraId="6ADB16D5" w14:textId="77777777" w:rsidR="0024628A" w:rsidRPr="001D1F9F" w:rsidRDefault="00D316F1">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Individual Placement and Support Program</w:t>
      </w:r>
    </w:p>
    <w:p w14:paraId="7207EB9A" w14:textId="6374050C" w:rsidR="0024628A" w:rsidRPr="001D1F9F" w:rsidRDefault="0024628A">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Individual Placement and Support Program: Adult Mental Health Pilot</w:t>
      </w:r>
    </w:p>
    <w:p w14:paraId="34E66776" w14:textId="77777777" w:rsidR="00992A0A" w:rsidRPr="001D1F9F" w:rsidRDefault="00992A0A">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 xml:space="preserve">National Disability Advocacy Program </w:t>
      </w:r>
      <w:r w:rsidR="006956F8" w:rsidRPr="001D1F9F">
        <w:rPr>
          <w:rFonts w:cs="Arial"/>
          <w:noProof/>
          <w:lang w:val="en-AU" w:eastAsia="en-AU"/>
        </w:rPr>
        <w:t>(NDAP)</w:t>
      </w:r>
    </w:p>
    <w:p w14:paraId="061BDEBB" w14:textId="77777777" w:rsidR="00F00D58" w:rsidRPr="001D1F9F" w:rsidRDefault="00F00D58">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NDIS Appeals</w:t>
      </w:r>
    </w:p>
    <w:p w14:paraId="04BAB59B" w14:textId="77777777" w:rsidR="00D70F70" w:rsidRPr="001D1F9F" w:rsidRDefault="00F6365B" w:rsidP="00D70F70">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Tristate Carer Vocational Outcomes Program</w:t>
      </w:r>
    </w:p>
    <w:p w14:paraId="64A8BBA8" w14:textId="74F27D1D" w:rsidR="00D70F70" w:rsidRPr="001D1F9F" w:rsidRDefault="00D70F70" w:rsidP="006F6944">
      <w:pPr>
        <w:pStyle w:val="BodyText"/>
        <w:numPr>
          <w:ilvl w:val="0"/>
          <w:numId w:val="98"/>
        </w:numPr>
        <w:spacing w:before="120" w:after="120" w:line="288" w:lineRule="auto"/>
        <w:jc w:val="both"/>
        <w:rPr>
          <w:rFonts w:cs="Arial"/>
          <w:noProof/>
          <w:lang w:val="en-AU" w:eastAsia="en-AU"/>
        </w:rPr>
      </w:pPr>
      <w:r w:rsidRPr="001D1F9F">
        <w:rPr>
          <w:rFonts w:cs="Arial"/>
          <w:noProof/>
          <w:lang w:val="en-AU" w:eastAsia="en-AU"/>
        </w:rPr>
        <w:t>Young Carer Bursary Program (YCBP)</w:t>
      </w:r>
    </w:p>
    <w:p w14:paraId="383409E0" w14:textId="77777777" w:rsidR="00992A0A" w:rsidRPr="00A75FB8" w:rsidRDefault="00992A0A" w:rsidP="00A75FB8">
      <w:pPr>
        <w:pStyle w:val="BodyText"/>
        <w:spacing w:before="120" w:after="120" w:line="288" w:lineRule="auto"/>
        <w:jc w:val="both"/>
        <w:rPr>
          <w:rFonts w:cs="Arial"/>
          <w:color w:val="000000"/>
        </w:rPr>
      </w:pPr>
    </w:p>
    <w:p w14:paraId="3F6BBB27" w14:textId="77777777" w:rsidR="003174CB" w:rsidRPr="001D1F9F" w:rsidRDefault="003174CB">
      <w:pPr>
        <w:rPr>
          <w:rStyle w:val="BookTitle"/>
          <w:rFonts w:cs="Arial"/>
          <w:i w:val="0"/>
          <w:iCs w:val="0"/>
          <w:smallCaps w:val="0"/>
          <w:spacing w:val="0"/>
        </w:rPr>
      </w:pPr>
      <w:r w:rsidRPr="001D1F9F">
        <w:rPr>
          <w:rStyle w:val="BookTitle"/>
          <w:rFonts w:cs="Arial"/>
          <w:i w:val="0"/>
          <w:iCs w:val="0"/>
          <w:smallCaps w:val="0"/>
          <w:spacing w:val="0"/>
        </w:rPr>
        <w:br w:type="page"/>
      </w:r>
    </w:p>
    <w:p w14:paraId="22F7ACC6" w14:textId="77777777" w:rsidR="0024628A" w:rsidRPr="001D1F9F" w:rsidRDefault="0024628A" w:rsidP="000A0BDE">
      <w:pPr>
        <w:pStyle w:val="Heading3"/>
        <w:spacing w:line="288" w:lineRule="auto"/>
        <w:rPr>
          <w:rStyle w:val="BookTitle"/>
          <w:rFonts w:cs="Arial"/>
          <w:i w:val="0"/>
          <w:iCs w:val="0"/>
          <w:smallCaps w:val="0"/>
          <w:spacing w:val="0"/>
        </w:rPr>
      </w:pPr>
      <w:bookmarkStart w:id="76" w:name="_Toc111182902"/>
      <w:bookmarkStart w:id="77" w:name="_Toc456352627"/>
      <w:bookmarkStart w:id="78" w:name="_Toc512936941"/>
      <w:bookmarkStart w:id="79" w:name="_Toc456352622"/>
      <w:bookmarkEnd w:id="75"/>
      <w:r w:rsidRPr="001D1F9F">
        <w:rPr>
          <w:rStyle w:val="BookTitle"/>
          <w:rFonts w:cs="Arial"/>
          <w:i w:val="0"/>
          <w:iCs w:val="0"/>
          <w:smallCaps w:val="0"/>
          <w:spacing w:val="0"/>
        </w:rPr>
        <w:lastRenderedPageBreak/>
        <w:t>Digital Work and Study Service</w:t>
      </w:r>
      <w:bookmarkEnd w:id="76"/>
    </w:p>
    <w:p w14:paraId="12ABE719" w14:textId="77777777" w:rsidR="0024628A" w:rsidRPr="001D1F9F" w:rsidRDefault="0024628A" w:rsidP="00A75FB8">
      <w:pPr>
        <w:spacing w:before="180" w:after="120" w:line="288" w:lineRule="auto"/>
        <w:rPr>
          <w:rFonts w:cs="Arial"/>
          <w:b/>
        </w:rPr>
      </w:pPr>
      <w:r w:rsidRPr="001D1F9F">
        <w:rPr>
          <w:rFonts w:cs="Arial"/>
          <w:b/>
        </w:rPr>
        <w:t>Description</w:t>
      </w:r>
    </w:p>
    <w:p w14:paraId="67CD6247" w14:textId="77777777" w:rsidR="0024628A" w:rsidRPr="001D1F9F" w:rsidRDefault="0024628A" w:rsidP="0024628A">
      <w:pPr>
        <w:pStyle w:val="BodyText"/>
        <w:spacing w:before="120" w:after="120" w:line="288" w:lineRule="auto"/>
        <w:ind w:left="284"/>
        <w:rPr>
          <w:rFonts w:cs="Arial"/>
          <w:lang w:val="en-AU" w:eastAsia="en-AU"/>
        </w:rPr>
      </w:pPr>
      <w:r w:rsidRPr="001D1F9F">
        <w:rPr>
          <w:rFonts w:cs="Arial"/>
          <w:lang w:val="en-AU" w:eastAsia="en-AU"/>
        </w:rPr>
        <w:t xml:space="preserve">The Digital Work and Study Service (DWSS) provides work and study support via a digital platform, integrated with clinical mental health </w:t>
      </w:r>
      <w:r w:rsidRPr="001D1F9F">
        <w:rPr>
          <w:rFonts w:cs="Arial"/>
          <w:lang w:val="en-AU"/>
        </w:rPr>
        <w:t>services</w:t>
      </w:r>
      <w:r w:rsidRPr="001D1F9F">
        <w:rPr>
          <w:rFonts w:cs="Arial"/>
          <w:lang w:val="en-AU" w:eastAsia="en-AU"/>
        </w:rPr>
        <w:t>, to young people aged 15–25 years old.</w:t>
      </w:r>
    </w:p>
    <w:p w14:paraId="4D402079" w14:textId="77777777" w:rsidR="0024628A" w:rsidRPr="001D1F9F" w:rsidRDefault="0024628A" w:rsidP="00A75FB8">
      <w:pPr>
        <w:spacing w:before="180" w:after="120" w:line="288" w:lineRule="auto"/>
        <w:rPr>
          <w:rFonts w:cs="Arial"/>
          <w:b/>
        </w:rPr>
      </w:pPr>
      <w:r w:rsidRPr="001D1F9F">
        <w:rPr>
          <w:rFonts w:cs="Arial"/>
          <w:b/>
        </w:rPr>
        <w:t>Who is the primary client?</w:t>
      </w:r>
    </w:p>
    <w:p w14:paraId="302AA444" w14:textId="77777777" w:rsidR="0024628A" w:rsidRPr="001D1F9F" w:rsidRDefault="0024628A" w:rsidP="0024628A">
      <w:pPr>
        <w:pStyle w:val="BodyText"/>
        <w:spacing w:before="120" w:after="120" w:line="288" w:lineRule="auto"/>
        <w:ind w:left="284"/>
        <w:rPr>
          <w:rFonts w:eastAsiaTheme="minorHAnsi" w:cs="Arial"/>
          <w:lang w:val="en-AU"/>
        </w:rPr>
      </w:pPr>
      <w:r w:rsidRPr="001D1F9F">
        <w:rPr>
          <w:rFonts w:eastAsiaTheme="minorHAnsi" w:cs="Arial"/>
          <w:lang w:val="en-AU"/>
        </w:rPr>
        <w:t>Young people aged 15 and 25 years with mental illness.</w:t>
      </w:r>
    </w:p>
    <w:p w14:paraId="6EEC842A" w14:textId="77777777" w:rsidR="0024628A" w:rsidRPr="001D1F9F" w:rsidRDefault="0024628A" w:rsidP="00A75FB8">
      <w:pPr>
        <w:pStyle w:val="BodyText"/>
        <w:spacing w:before="180" w:after="120" w:line="288" w:lineRule="auto"/>
        <w:ind w:left="0"/>
        <w:rPr>
          <w:rFonts w:cs="Arial"/>
          <w:b/>
          <w:sz w:val="22"/>
          <w:szCs w:val="22"/>
          <w:lang w:val="en-AU"/>
        </w:rPr>
      </w:pPr>
      <w:r w:rsidRPr="001D1F9F">
        <w:rPr>
          <w:rFonts w:cs="Arial"/>
          <w:b/>
          <w:sz w:val="22"/>
          <w:szCs w:val="22"/>
          <w:lang w:val="en-AU"/>
        </w:rPr>
        <w:t>What are the key client characteristics?</w:t>
      </w:r>
    </w:p>
    <w:p w14:paraId="029739B2"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rPr>
      </w:pPr>
      <w:r w:rsidRPr="001D1F9F">
        <w:rPr>
          <w:rFonts w:cs="Arial"/>
          <w:sz w:val="20"/>
          <w:szCs w:val="20"/>
        </w:rPr>
        <w:t>young people (15 to 25 years) in regional areas</w:t>
      </w:r>
    </w:p>
    <w:p w14:paraId="7E8D0DA5"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rPr>
      </w:pPr>
      <w:r w:rsidRPr="001D1F9F">
        <w:rPr>
          <w:rFonts w:cs="Arial"/>
          <w:sz w:val="20"/>
          <w:szCs w:val="20"/>
        </w:rPr>
        <w:t xml:space="preserve">early school leavers, and </w:t>
      </w:r>
    </w:p>
    <w:p w14:paraId="045164B0"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rPr>
      </w:pPr>
      <w:r w:rsidRPr="001D1F9F">
        <w:rPr>
          <w:rFonts w:cs="Arial"/>
          <w:sz w:val="20"/>
          <w:szCs w:val="20"/>
        </w:rPr>
        <w:t>persons identifying as Aboriginal or Torres Strait Islander</w:t>
      </w:r>
    </w:p>
    <w:p w14:paraId="41907427" w14:textId="77777777" w:rsidR="0024628A" w:rsidRPr="001D1F9F" w:rsidRDefault="0024628A" w:rsidP="00A75FB8">
      <w:pPr>
        <w:pStyle w:val="BodyText"/>
        <w:spacing w:before="180" w:after="120" w:line="288" w:lineRule="auto"/>
        <w:ind w:left="0"/>
        <w:rPr>
          <w:rFonts w:cs="Arial"/>
          <w:b/>
          <w:sz w:val="22"/>
          <w:lang w:val="en-AU"/>
        </w:rPr>
      </w:pPr>
      <w:r w:rsidRPr="001D1F9F">
        <w:rPr>
          <w:rFonts w:cs="Arial"/>
          <w:b/>
          <w:sz w:val="22"/>
          <w:lang w:val="en-AU"/>
        </w:rPr>
        <w:t>Who might be considered ‘support persons’?</w:t>
      </w:r>
    </w:p>
    <w:p w14:paraId="5DC4C931" w14:textId="77777777" w:rsidR="0024628A" w:rsidRPr="001D1F9F" w:rsidRDefault="0024628A" w:rsidP="0024628A">
      <w:pPr>
        <w:pStyle w:val="BodyText"/>
        <w:spacing w:before="120" w:after="120" w:line="288" w:lineRule="auto"/>
        <w:ind w:left="284"/>
        <w:rPr>
          <w:rFonts w:eastAsiaTheme="minorHAnsi" w:cs="Arial"/>
          <w:lang w:val="en-AU"/>
        </w:rPr>
      </w:pPr>
      <w:r w:rsidRPr="001D1F9F">
        <w:rPr>
          <w:rFonts w:cs="Arial"/>
          <w:lang w:val="en-AU"/>
        </w:rPr>
        <w:t>For this program activity, support persons may include carers of clients,</w:t>
      </w:r>
      <w:r w:rsidRPr="001D1F9F">
        <w:rPr>
          <w:lang w:val="en-AU"/>
        </w:rPr>
        <w:t xml:space="preserve"> </w:t>
      </w:r>
      <w:r w:rsidRPr="001D1F9F">
        <w:rPr>
          <w:rFonts w:cs="Arial"/>
          <w:lang w:val="en-AU"/>
        </w:rPr>
        <w:t>families of clients, case/support workers, parents/</w:t>
      </w:r>
      <w:r w:rsidRPr="001D1F9F">
        <w:rPr>
          <w:rFonts w:eastAsiaTheme="minorHAnsi" w:cs="Arial"/>
          <w:lang w:val="en-AU"/>
        </w:rPr>
        <w:t>guardians of clients and community leaders, mentors or informal care givers.</w:t>
      </w:r>
    </w:p>
    <w:p w14:paraId="61675283" w14:textId="15B6C6FC" w:rsidR="0024628A" w:rsidRPr="001D1F9F" w:rsidRDefault="0024628A" w:rsidP="0024628A">
      <w:pPr>
        <w:pStyle w:val="BodyText"/>
        <w:spacing w:before="120" w:after="120" w:line="288" w:lineRule="auto"/>
        <w:ind w:left="284"/>
        <w:rPr>
          <w:rFonts w:cs="Arial"/>
          <w:lang w:val="en-AU"/>
        </w:rPr>
      </w:pPr>
      <w:r w:rsidRPr="001D1F9F">
        <w:rPr>
          <w:rFonts w:eastAsiaTheme="minorHAnsi" w:cs="Arial"/>
          <w:lang w:val="en-AU"/>
        </w:rPr>
        <w:t>Recording su</w:t>
      </w:r>
      <w:r w:rsidRPr="001D1F9F">
        <w:rPr>
          <w:rFonts w:cs="Arial"/>
          <w:lang w:val="en-AU"/>
        </w:rPr>
        <w:t>pport persons is voluntary. Staff can record support persons if they feel it is relevant. Instructions on</w:t>
      </w:r>
      <w:r w:rsidR="00ED0959">
        <w:rPr>
          <w:rFonts w:cs="Arial"/>
          <w:lang w:val="en-AU"/>
        </w:rPr>
        <w:t> </w:t>
      </w:r>
      <w:r w:rsidRPr="001D1F9F">
        <w:rPr>
          <w:rFonts w:cs="Arial"/>
          <w:lang w:val="en-AU"/>
        </w:rPr>
        <w:t xml:space="preserve">how to record them in the web-based portal can be found on the Data Exchange </w:t>
      </w:r>
      <w:hyperlink r:id="rId106" w:history="1">
        <w:r w:rsidRPr="001D1F9F">
          <w:rPr>
            <w:rStyle w:val="Hyperlink"/>
            <w:rFonts w:cs="Arial"/>
            <w:lang w:val="en-AU"/>
          </w:rPr>
          <w:t>website</w:t>
        </w:r>
      </w:hyperlink>
      <w:r w:rsidRPr="001D1F9F">
        <w:rPr>
          <w:rFonts w:cs="Arial"/>
          <w:lang w:val="en-AU"/>
        </w:rPr>
        <w:t>.</w:t>
      </w:r>
    </w:p>
    <w:p w14:paraId="53D55324" w14:textId="77777777" w:rsidR="0024628A" w:rsidRPr="001D1F9F" w:rsidRDefault="0024628A"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39E366F8" w14:textId="77777777" w:rsidR="0024628A" w:rsidRPr="001D1F9F" w:rsidRDefault="00C96349" w:rsidP="0024628A">
      <w:pPr>
        <w:pStyle w:val="BodyText"/>
        <w:spacing w:before="120" w:after="120" w:line="288" w:lineRule="auto"/>
        <w:ind w:left="284"/>
        <w:rPr>
          <w:lang w:val="en-AU"/>
        </w:rPr>
      </w:pPr>
      <w:r w:rsidRPr="001D1F9F">
        <w:rPr>
          <w:lang w:val="en-AU"/>
        </w:rPr>
        <w:t xml:space="preserve">DWSS predominantly provides individual support where clients are known to the service. Group online chats may occur with this activity and therefore, organisations can record </w:t>
      </w:r>
      <w:r w:rsidRPr="00A75FB8">
        <w:rPr>
          <w:b/>
          <w:lang w:val="en-AU"/>
        </w:rPr>
        <w:t>no more than</w:t>
      </w:r>
      <w:r w:rsidRPr="001D1F9F">
        <w:rPr>
          <w:lang w:val="en-AU"/>
        </w:rPr>
        <w:t xml:space="preserve"> </w:t>
      </w:r>
      <w:r w:rsidRPr="00A75FB8">
        <w:rPr>
          <w:b/>
          <w:lang w:val="en-AU"/>
        </w:rPr>
        <w:t>10</w:t>
      </w:r>
      <w:r w:rsidR="0035458A" w:rsidRPr="00A75FB8">
        <w:rPr>
          <w:b/>
          <w:lang w:val="en-AU"/>
        </w:rPr>
        <w:t xml:space="preserve"> per cent</w:t>
      </w:r>
      <w:r w:rsidR="0035458A">
        <w:rPr>
          <w:lang w:val="en-AU"/>
        </w:rPr>
        <w:t xml:space="preserve"> </w:t>
      </w:r>
      <w:r w:rsidRPr="001D1F9F">
        <w:rPr>
          <w:lang w:val="en-AU"/>
        </w:rPr>
        <w:t>of clients as unidentified for this program activity</w:t>
      </w:r>
      <w:r w:rsidR="0024628A" w:rsidRPr="001D1F9F">
        <w:rPr>
          <w:lang w:val="en-AU"/>
        </w:rPr>
        <w:t xml:space="preserve">. </w:t>
      </w:r>
    </w:p>
    <w:p w14:paraId="63F1F83B" w14:textId="77777777" w:rsidR="0024628A" w:rsidRPr="001D1F9F" w:rsidRDefault="0024628A" w:rsidP="00A75FB8">
      <w:pPr>
        <w:pStyle w:val="BodyText"/>
        <w:spacing w:before="180" w:after="120" w:line="288" w:lineRule="auto"/>
        <w:ind w:left="0"/>
        <w:rPr>
          <w:rFonts w:cs="Arial"/>
          <w:sz w:val="22"/>
          <w:lang w:val="en-AU"/>
        </w:rPr>
      </w:pPr>
      <w:r w:rsidRPr="001D1F9F">
        <w:rPr>
          <w:rFonts w:cs="Arial"/>
          <w:b/>
          <w:sz w:val="22"/>
          <w:lang w:val="en-AU"/>
        </w:rPr>
        <w:t>How should cases be set up?</w:t>
      </w:r>
    </w:p>
    <w:p w14:paraId="54CCDBDB" w14:textId="1FFC785B" w:rsidR="0024628A" w:rsidRPr="001D1F9F" w:rsidRDefault="0024628A" w:rsidP="0024628A">
      <w:pPr>
        <w:pStyle w:val="BodyText"/>
        <w:spacing w:before="120" w:after="120" w:line="288" w:lineRule="auto"/>
        <w:ind w:left="284"/>
        <w:rPr>
          <w:lang w:val="en-AU"/>
        </w:rPr>
      </w:pPr>
      <w:r w:rsidRPr="001D1F9F">
        <w:rPr>
          <w:lang w:val="en-AU"/>
        </w:rPr>
        <w:t>There is no formal case structure recommended for this program activity. However, organisations can create a</w:t>
      </w:r>
      <w:r w:rsidR="00ED0959">
        <w:rPr>
          <w:lang w:val="en-AU"/>
        </w:rPr>
        <w:t> </w:t>
      </w:r>
      <w:r w:rsidRPr="001D1F9F">
        <w:rPr>
          <w:lang w:val="en-AU"/>
        </w:rPr>
        <w:t xml:space="preserve">separate case for each client accessing services. To protect client privacy, family names should never be recorded in the Case ID field. </w:t>
      </w:r>
    </w:p>
    <w:p w14:paraId="521B3407" w14:textId="77777777" w:rsidR="0024628A" w:rsidRPr="001D1F9F" w:rsidRDefault="0024628A" w:rsidP="00A75FB8">
      <w:pPr>
        <w:pStyle w:val="BodyText"/>
        <w:spacing w:before="180" w:after="120" w:line="288" w:lineRule="auto"/>
        <w:ind w:left="0"/>
        <w:rPr>
          <w:rFonts w:cs="Arial"/>
          <w:b/>
          <w:sz w:val="22"/>
          <w:lang w:val="en-AU"/>
        </w:rPr>
      </w:pPr>
      <w:r w:rsidRPr="001D1F9F">
        <w:rPr>
          <w:rFonts w:cs="Arial"/>
          <w:b/>
          <w:sz w:val="22"/>
          <w:lang w:val="en-AU"/>
        </w:rPr>
        <w:t>The partnership approach</w:t>
      </w:r>
    </w:p>
    <w:p w14:paraId="78A7D7B7" w14:textId="77777777" w:rsidR="0024628A" w:rsidRPr="001D1F9F" w:rsidRDefault="0024628A" w:rsidP="0024628A">
      <w:pPr>
        <w:pStyle w:val="BodyText"/>
        <w:spacing w:before="120" w:after="120" w:line="288" w:lineRule="auto"/>
        <w:ind w:left="284"/>
        <w:rPr>
          <w:lang w:val="en-AU"/>
        </w:rPr>
      </w:pPr>
      <w:r w:rsidRPr="001D1F9F">
        <w:rPr>
          <w:rFonts w:cs="Arial"/>
          <w:lang w:val="en-AU"/>
        </w:rPr>
        <w:t xml:space="preserve">For </w:t>
      </w:r>
      <w:r w:rsidRPr="001D1F9F">
        <w:rPr>
          <w:lang w:val="en-AU"/>
        </w:rPr>
        <w:t xml:space="preserve">this program activity, all organisations are required to participate in the partnership approach. For DWSS, participation means organisations must record client outcomes, known as Standard Client/Community Outcomes Reporting (SCORE) reporting as well as an extended data set. </w:t>
      </w:r>
    </w:p>
    <w:p w14:paraId="5A0B8C41" w14:textId="77777777" w:rsidR="0024628A" w:rsidRPr="001D1F9F" w:rsidRDefault="0024628A" w:rsidP="0024628A">
      <w:pPr>
        <w:pStyle w:val="BodyText"/>
        <w:spacing w:before="120" w:after="120" w:line="288" w:lineRule="auto"/>
        <w:ind w:left="284"/>
        <w:rPr>
          <w:rFonts w:cs="Arial"/>
          <w:lang w:val="en-AU"/>
        </w:rPr>
      </w:pPr>
      <w:r w:rsidRPr="001D1F9F">
        <w:rPr>
          <w:lang w:val="en-AU"/>
        </w:rPr>
        <w:t>Organisations</w:t>
      </w:r>
      <w:r w:rsidRPr="001D1F9F">
        <w:rPr>
          <w:rFonts w:cs="Arial"/>
          <w:lang w:val="en-AU"/>
        </w:rPr>
        <w:t xml:space="preserve"> must meet the following minimum requirements for SCORE data:</w:t>
      </w:r>
    </w:p>
    <w:p w14:paraId="08106E5C"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1D1F9F">
        <w:rPr>
          <w:rFonts w:cs="Arial"/>
          <w:sz w:val="20"/>
          <w:szCs w:val="20"/>
        </w:rPr>
        <w:t xml:space="preserve">Report an initial and at least one subsequent Circumstances SCORE for </w:t>
      </w:r>
      <w:r w:rsidRPr="001D1F9F">
        <w:rPr>
          <w:rFonts w:cs="Arial"/>
          <w:b/>
          <w:sz w:val="20"/>
          <w:szCs w:val="20"/>
        </w:rPr>
        <w:t>at least 50 per cent</w:t>
      </w:r>
      <w:r w:rsidRPr="001D1F9F">
        <w:rPr>
          <w:rFonts w:cs="Arial"/>
          <w:sz w:val="20"/>
          <w:szCs w:val="20"/>
        </w:rPr>
        <w:t xml:space="preserve"> of identified clients. </w:t>
      </w:r>
    </w:p>
    <w:p w14:paraId="7966839A"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1D1F9F">
        <w:rPr>
          <w:rFonts w:cs="Arial"/>
          <w:sz w:val="20"/>
          <w:szCs w:val="20"/>
        </w:rPr>
        <w:t xml:space="preserve">Report an initial and at least one subsequent Goals SCORE for </w:t>
      </w:r>
      <w:r w:rsidRPr="001D1F9F">
        <w:rPr>
          <w:rFonts w:cs="Arial"/>
          <w:b/>
          <w:sz w:val="20"/>
          <w:szCs w:val="20"/>
        </w:rPr>
        <w:t>at least 50 per cent</w:t>
      </w:r>
      <w:r w:rsidRPr="001D1F9F">
        <w:rPr>
          <w:rFonts w:cs="Arial"/>
          <w:sz w:val="20"/>
          <w:szCs w:val="20"/>
        </w:rPr>
        <w:t xml:space="preserve"> of identified clients.</w:t>
      </w:r>
    </w:p>
    <w:p w14:paraId="6CD3B662"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1D1F9F">
        <w:rPr>
          <w:rFonts w:cs="Arial"/>
          <w:sz w:val="20"/>
          <w:szCs w:val="20"/>
        </w:rPr>
        <w:t xml:space="preserve">Report Satisfaction SCOREs for </w:t>
      </w:r>
      <w:r w:rsidRPr="001D1F9F">
        <w:rPr>
          <w:rFonts w:cs="Arial"/>
          <w:b/>
          <w:sz w:val="20"/>
          <w:szCs w:val="20"/>
        </w:rPr>
        <w:t>at least 10 per cent</w:t>
      </w:r>
      <w:r w:rsidRPr="001D1F9F">
        <w:rPr>
          <w:rFonts w:cs="Arial"/>
          <w:sz w:val="20"/>
          <w:szCs w:val="20"/>
        </w:rPr>
        <w:t xml:space="preserve"> of identified clients.</w:t>
      </w:r>
    </w:p>
    <w:p w14:paraId="1108CF28" w14:textId="77777777" w:rsidR="0024628A" w:rsidRPr="001D1F9F" w:rsidRDefault="0024628A" w:rsidP="0024628A">
      <w:pPr>
        <w:pStyle w:val="BodyText"/>
        <w:spacing w:before="120" w:after="120" w:line="288" w:lineRule="auto"/>
        <w:ind w:left="284"/>
        <w:rPr>
          <w:lang w:val="en-AU"/>
        </w:rPr>
      </w:pPr>
      <w:r w:rsidRPr="001D1F9F">
        <w:rPr>
          <w:rFonts w:cs="Arial"/>
          <w:lang w:val="en-AU"/>
        </w:rPr>
        <w:t xml:space="preserve">A </w:t>
      </w:r>
      <w:r w:rsidRPr="001D1F9F">
        <w:rPr>
          <w:lang w:val="en-AU"/>
        </w:rPr>
        <w:t xml:space="preserve">client SCORE assessment is recorded at least twice for each client – once towards beginning of the client’s service delivery and once again towards the end of service delivery. Organisations can choose to record multiple SCORE assessments for a client at regular intervals to track how the client’s outcomes change over time. </w:t>
      </w:r>
    </w:p>
    <w:p w14:paraId="19FFE742" w14:textId="77777777" w:rsidR="0024628A" w:rsidRPr="001D1F9F" w:rsidRDefault="0024628A" w:rsidP="0024628A">
      <w:pPr>
        <w:pStyle w:val="BodyText"/>
        <w:spacing w:before="120" w:after="120" w:line="288" w:lineRule="auto"/>
        <w:ind w:left="284"/>
        <w:rPr>
          <w:rFonts w:cs="Arial"/>
          <w:lang w:val="en-AU"/>
        </w:rPr>
      </w:pPr>
      <w:r w:rsidRPr="001D1F9F">
        <w:rPr>
          <w:lang w:val="en-AU"/>
        </w:rPr>
        <w:t>A client</w:t>
      </w:r>
      <w:r w:rsidRPr="001D1F9F">
        <w:rPr>
          <w:rFonts w:cs="Arial"/>
          <w:lang w:val="en-AU"/>
        </w:rPr>
        <w:t xml:space="preserve"> SCORE assessment is to be recorded at the following times:</w:t>
      </w:r>
    </w:p>
    <w:p w14:paraId="09578B86"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rPr>
      </w:pPr>
      <w:r w:rsidRPr="001D1F9F">
        <w:rPr>
          <w:rFonts w:cs="Arial"/>
          <w:sz w:val="20"/>
          <w:szCs w:val="20"/>
        </w:rPr>
        <w:t>near the beginning of the client’s service delivery</w:t>
      </w:r>
    </w:p>
    <w:p w14:paraId="7E903E29"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rPr>
      </w:pPr>
      <w:r w:rsidRPr="001D1F9F">
        <w:rPr>
          <w:rFonts w:cs="Arial"/>
          <w:sz w:val="20"/>
          <w:szCs w:val="20"/>
        </w:rPr>
        <w:t xml:space="preserve">as a minimum, every six months throughout service delivery (where support is provided for longer than six months), and </w:t>
      </w:r>
    </w:p>
    <w:p w14:paraId="7EADAAB8" w14:textId="77777777" w:rsidR="0024628A" w:rsidRPr="001D1F9F" w:rsidRDefault="0024628A" w:rsidP="0024628A">
      <w:pPr>
        <w:pStyle w:val="ListParagraph"/>
        <w:widowControl w:val="0"/>
        <w:numPr>
          <w:ilvl w:val="0"/>
          <w:numId w:val="231"/>
        </w:numPr>
        <w:spacing w:before="120" w:after="120" w:line="288" w:lineRule="auto"/>
        <w:ind w:left="851" w:hanging="425"/>
        <w:jc w:val="both"/>
        <w:rPr>
          <w:rFonts w:cs="Arial"/>
          <w:sz w:val="20"/>
          <w:szCs w:val="20"/>
        </w:rPr>
      </w:pPr>
      <w:r w:rsidRPr="001D1F9F">
        <w:rPr>
          <w:rFonts w:cs="Arial"/>
          <w:sz w:val="20"/>
          <w:szCs w:val="20"/>
        </w:rPr>
        <w:t>towards the end of service delivery</w:t>
      </w:r>
    </w:p>
    <w:p w14:paraId="677B508C" w14:textId="77777777" w:rsidR="0024628A" w:rsidRPr="001D1F9F" w:rsidRDefault="0024628A" w:rsidP="00A75FB8">
      <w:pPr>
        <w:keepNext/>
        <w:keepLines/>
        <w:spacing w:before="180" w:after="120"/>
        <w:ind w:left="142"/>
        <w:rPr>
          <w:b/>
        </w:rPr>
      </w:pPr>
      <w:r w:rsidRPr="001D1F9F">
        <w:rPr>
          <w:b/>
        </w:rPr>
        <w:lastRenderedPageBreak/>
        <w:t>What areas of SCORE are most relevant?</w:t>
      </w:r>
    </w:p>
    <w:p w14:paraId="00CE06DF" w14:textId="77777777" w:rsidR="0024628A" w:rsidRPr="001D1F9F" w:rsidRDefault="0024628A" w:rsidP="0024628A">
      <w:pPr>
        <w:pStyle w:val="BodyText"/>
        <w:keepNext/>
        <w:keepLines/>
        <w:spacing w:before="120" w:after="120" w:line="288" w:lineRule="auto"/>
        <w:ind w:left="284"/>
        <w:rPr>
          <w:lang w:val="en-AU"/>
        </w:rPr>
      </w:pPr>
      <w:r w:rsidRPr="001D1F9F">
        <w:rPr>
          <w:lang w:val="en-AU"/>
        </w:rPr>
        <w:t>For this program activity, it is expected organisations collect and record SCORE assessments in the following domains:</w:t>
      </w:r>
    </w:p>
    <w:tbl>
      <w:tblPr>
        <w:tblW w:w="5000" w:type="pct"/>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486"/>
        <w:gridCol w:w="3486"/>
        <w:gridCol w:w="3484"/>
      </w:tblGrid>
      <w:tr w:rsidR="0024628A" w:rsidRPr="001D1F9F" w14:paraId="278D360E" w14:textId="77777777" w:rsidTr="00A75FB8">
        <w:trPr>
          <w:cantSplit/>
          <w:trHeight w:val="357"/>
          <w:tblHeader/>
        </w:trPr>
        <w:tc>
          <w:tcPr>
            <w:tcW w:w="1667" w:type="pct"/>
            <w:shd w:val="clear" w:color="auto" w:fill="005A70"/>
            <w:vAlign w:val="center"/>
            <w:hideMark/>
          </w:tcPr>
          <w:p w14:paraId="7AEA3DB9"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667" w:type="pct"/>
            <w:shd w:val="clear" w:color="auto" w:fill="005A70"/>
            <w:vAlign w:val="center"/>
            <w:hideMark/>
          </w:tcPr>
          <w:p w14:paraId="074EE290"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667" w:type="pct"/>
            <w:shd w:val="clear" w:color="auto" w:fill="005A70"/>
            <w:vAlign w:val="center"/>
            <w:hideMark/>
          </w:tcPr>
          <w:p w14:paraId="7856732B"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24628A" w:rsidRPr="001D1F9F" w14:paraId="0584F28A" w14:textId="77777777" w:rsidTr="00A75FB8">
        <w:trPr>
          <w:cantSplit/>
          <w:trHeight w:val="2564"/>
        </w:trPr>
        <w:tc>
          <w:tcPr>
            <w:tcW w:w="1667" w:type="pct"/>
            <w:tcBorders>
              <w:bottom w:val="single" w:sz="4" w:space="0" w:color="auto"/>
            </w:tcBorders>
            <w:hideMark/>
          </w:tcPr>
          <w:p w14:paraId="6F5F6D42"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3AEF6354"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0CC26C27"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tc>
        <w:tc>
          <w:tcPr>
            <w:tcW w:w="1667" w:type="pct"/>
            <w:tcBorders>
              <w:bottom w:val="single" w:sz="4" w:space="0" w:color="auto"/>
            </w:tcBorders>
            <w:hideMark/>
          </w:tcPr>
          <w:p w14:paraId="19BBD775"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behaviours</w:t>
            </w:r>
          </w:p>
          <w:p w14:paraId="56455B53"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knowledge and access to information</w:t>
            </w:r>
          </w:p>
          <w:p w14:paraId="3DCD655B"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skills</w:t>
            </w:r>
          </w:p>
          <w:p w14:paraId="0BB6249C"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Empowerment, choice and control to make own decisions</w:t>
            </w:r>
          </w:p>
          <w:p w14:paraId="65A73243" w14:textId="77777777" w:rsidR="0024628A" w:rsidRPr="001D1F9F" w:rsidRDefault="0024628A" w:rsidP="0024628A">
            <w:pPr>
              <w:pStyle w:val="BodyText"/>
              <w:numPr>
                <w:ilvl w:val="0"/>
                <w:numId w:val="12"/>
              </w:numPr>
              <w:spacing w:before="60" w:after="60" w:line="288" w:lineRule="auto"/>
              <w:ind w:left="284" w:hanging="284"/>
              <w:rPr>
                <w:sz w:val="18"/>
                <w:szCs w:val="18"/>
                <w:lang w:val="en-AU"/>
              </w:rPr>
            </w:pPr>
            <w:r w:rsidRPr="001D1F9F">
              <w:rPr>
                <w:rFonts w:cs="Arial"/>
                <w:lang w:val="en-AU"/>
              </w:rPr>
              <w:t>Engagement with relevant support services</w:t>
            </w:r>
          </w:p>
        </w:tc>
        <w:tc>
          <w:tcPr>
            <w:tcW w:w="1667" w:type="pct"/>
            <w:tcBorders>
              <w:bottom w:val="single" w:sz="4" w:space="0" w:color="auto"/>
            </w:tcBorders>
            <w:hideMark/>
          </w:tcPr>
          <w:p w14:paraId="5A401A04" w14:textId="6A060460" w:rsidR="0024628A" w:rsidRPr="001D1F9F" w:rsidRDefault="00A00F45" w:rsidP="0024628A">
            <w:pPr>
              <w:pStyle w:val="BodyText"/>
              <w:numPr>
                <w:ilvl w:val="0"/>
                <w:numId w:val="12"/>
              </w:numPr>
              <w:spacing w:before="60" w:after="60" w:line="288" w:lineRule="auto"/>
              <w:ind w:left="284" w:hanging="284"/>
              <w:rPr>
                <w:rFonts w:cs="Arial"/>
                <w:lang w:val="en-AU"/>
              </w:rPr>
            </w:pPr>
            <w:r>
              <w:rPr>
                <w:rFonts w:cs="Arial"/>
                <w:lang w:val="en-AU"/>
              </w:rPr>
              <w:t>I </w:t>
            </w:r>
            <w:r w:rsidR="0024628A" w:rsidRPr="001D1F9F">
              <w:rPr>
                <w:rFonts w:cs="Arial"/>
                <w:lang w:val="en-AU"/>
              </w:rPr>
              <w:t xml:space="preserve">am satisfied with the services </w:t>
            </w:r>
            <w:r>
              <w:rPr>
                <w:rFonts w:cs="Arial"/>
                <w:lang w:val="en-AU"/>
              </w:rPr>
              <w:t>I </w:t>
            </w:r>
            <w:r w:rsidR="0024628A" w:rsidRPr="001D1F9F">
              <w:rPr>
                <w:rFonts w:cs="Arial"/>
                <w:lang w:val="en-AU"/>
              </w:rPr>
              <w:t>have received</w:t>
            </w:r>
          </w:p>
          <w:p w14:paraId="6832F7F2"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The service listened to me and understood my issues</w:t>
            </w:r>
          </w:p>
          <w:p w14:paraId="065EFFB8" w14:textId="2BE13FCC" w:rsidR="0024628A" w:rsidRPr="001D1F9F" w:rsidRDefault="00A00F45" w:rsidP="0024628A">
            <w:pPr>
              <w:pStyle w:val="BodyText"/>
              <w:numPr>
                <w:ilvl w:val="0"/>
                <w:numId w:val="12"/>
              </w:numPr>
              <w:spacing w:before="60" w:after="60" w:line="288" w:lineRule="auto"/>
              <w:ind w:left="284" w:hanging="284"/>
              <w:rPr>
                <w:rFonts w:eastAsiaTheme="minorHAnsi"/>
                <w:sz w:val="18"/>
                <w:szCs w:val="18"/>
                <w:lang w:val="en-AU"/>
              </w:rPr>
            </w:pPr>
            <w:r>
              <w:rPr>
                <w:rFonts w:cs="Arial"/>
                <w:lang w:val="en-AU"/>
              </w:rPr>
              <w:t>I </w:t>
            </w:r>
            <w:r w:rsidR="0024628A" w:rsidRPr="001D1F9F">
              <w:rPr>
                <w:rFonts w:cs="Arial"/>
                <w:lang w:val="en-AU"/>
              </w:rPr>
              <w:t xml:space="preserve">am better able to deal with issues that </w:t>
            </w:r>
            <w:r>
              <w:rPr>
                <w:rFonts w:cs="Arial"/>
                <w:lang w:val="en-AU"/>
              </w:rPr>
              <w:t>I </w:t>
            </w:r>
            <w:r w:rsidR="0024628A" w:rsidRPr="001D1F9F">
              <w:rPr>
                <w:rFonts w:cs="Arial"/>
                <w:lang w:val="en-AU"/>
              </w:rPr>
              <w:t>sought help with</w:t>
            </w:r>
          </w:p>
        </w:tc>
      </w:tr>
    </w:tbl>
    <w:p w14:paraId="5859508D" w14:textId="77777777" w:rsidR="0024628A" w:rsidRPr="001D1F9F" w:rsidRDefault="0024628A" w:rsidP="0024628A">
      <w:pPr>
        <w:pStyle w:val="BodyText"/>
        <w:spacing w:before="120" w:after="120" w:line="288" w:lineRule="auto"/>
        <w:ind w:left="284"/>
        <w:rPr>
          <w:lang w:val="en-AU"/>
        </w:rPr>
      </w:pPr>
      <w:r w:rsidRPr="001D1F9F">
        <w:rPr>
          <w:lang w:val="en-AU"/>
        </w:rPr>
        <w:t>When recording a SCORE assessment, it is expected that you also record the ‘Assessed by’ field to capture wh</w:t>
      </w:r>
      <w:r w:rsidR="00F36CED" w:rsidRPr="001D1F9F">
        <w:rPr>
          <w:lang w:val="en-AU"/>
        </w:rPr>
        <w:t>o has completed the assessment.</w:t>
      </w:r>
    </w:p>
    <w:p w14:paraId="757428CE" w14:textId="77777777" w:rsidR="0024628A" w:rsidRPr="001D1F9F" w:rsidRDefault="0024628A" w:rsidP="00A75FB8">
      <w:pPr>
        <w:spacing w:before="180" w:after="120"/>
        <w:ind w:left="142"/>
        <w:rPr>
          <w:b/>
        </w:rPr>
      </w:pPr>
      <w:r w:rsidRPr="001D1F9F">
        <w:rPr>
          <w:b/>
        </w:rPr>
        <w:t>Completing a Circumstances SCORE assessment</w:t>
      </w:r>
    </w:p>
    <w:p w14:paraId="044E6325" w14:textId="77777777" w:rsidR="0024628A" w:rsidRPr="001D1F9F" w:rsidRDefault="0024628A" w:rsidP="0024628A">
      <w:pPr>
        <w:pStyle w:val="BodyText"/>
        <w:spacing w:before="120" w:after="120" w:line="288" w:lineRule="auto"/>
        <w:ind w:left="284"/>
        <w:rPr>
          <w:lang w:val="en-AU"/>
        </w:rPr>
      </w:pPr>
      <w:r w:rsidRPr="001D1F9F">
        <w:rPr>
          <w:lang w:val="en-AU"/>
        </w:rPr>
        <w:t xml:space="preserve">For this program activity, all organisation must use the following SCORE descriptions when assessing clients in the following Circumstances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2024"/>
        <w:gridCol w:w="1686"/>
        <w:gridCol w:w="1686"/>
        <w:gridCol w:w="1686"/>
        <w:gridCol w:w="1686"/>
        <w:gridCol w:w="1688"/>
      </w:tblGrid>
      <w:tr w:rsidR="0024628A" w:rsidRPr="001D1F9F" w14:paraId="41105761" w14:textId="77777777" w:rsidTr="00A75FB8">
        <w:trPr>
          <w:cantSplit/>
          <w:trHeight w:val="382"/>
          <w:tblHeader/>
        </w:trPr>
        <w:tc>
          <w:tcPr>
            <w:tcW w:w="202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E3E431B"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68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45A13348"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1686"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54392E24"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1686" w:type="dxa"/>
            <w:tcBorders>
              <w:top w:val="single" w:sz="4" w:space="0" w:color="auto"/>
              <w:left w:val="single" w:sz="4" w:space="0" w:color="auto"/>
              <w:bottom w:val="single" w:sz="4" w:space="0" w:color="auto"/>
              <w:right w:val="single" w:sz="4" w:space="0" w:color="auto"/>
            </w:tcBorders>
            <w:shd w:val="clear" w:color="auto" w:fill="005A70"/>
            <w:vAlign w:val="center"/>
          </w:tcPr>
          <w:p w14:paraId="30AC04E1"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1686" w:type="dxa"/>
            <w:tcBorders>
              <w:top w:val="single" w:sz="4" w:space="0" w:color="auto"/>
              <w:left w:val="single" w:sz="4" w:space="0" w:color="auto"/>
              <w:bottom w:val="single" w:sz="4" w:space="0" w:color="auto"/>
              <w:right w:val="single" w:sz="4" w:space="0" w:color="auto"/>
            </w:tcBorders>
            <w:shd w:val="clear" w:color="auto" w:fill="005A70"/>
          </w:tcPr>
          <w:p w14:paraId="5243F17F"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1688" w:type="dxa"/>
            <w:tcBorders>
              <w:top w:val="single" w:sz="4" w:space="0" w:color="auto"/>
              <w:left w:val="single" w:sz="4" w:space="0" w:color="auto"/>
              <w:bottom w:val="single" w:sz="4" w:space="0" w:color="auto"/>
              <w:right w:val="single" w:sz="4" w:space="0" w:color="auto"/>
            </w:tcBorders>
            <w:shd w:val="clear" w:color="auto" w:fill="005A70"/>
          </w:tcPr>
          <w:p w14:paraId="1394731A"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24628A" w:rsidRPr="001D1F9F" w14:paraId="12E6DE89" w14:textId="77777777" w:rsidTr="00A75FB8">
        <w:trPr>
          <w:cantSplit/>
          <w:trHeight w:val="2263"/>
          <w:tblHeader/>
        </w:trPr>
        <w:tc>
          <w:tcPr>
            <w:tcW w:w="2024" w:type="dxa"/>
            <w:tcBorders>
              <w:top w:val="single" w:sz="4" w:space="0" w:color="auto"/>
              <w:left w:val="single" w:sz="4" w:space="0" w:color="auto"/>
              <w:bottom w:val="single" w:sz="4" w:space="0" w:color="auto"/>
              <w:right w:val="single" w:sz="4" w:space="0" w:color="auto"/>
            </w:tcBorders>
            <w:hideMark/>
          </w:tcPr>
          <w:p w14:paraId="2AF50127"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Education and Skills</w:t>
            </w:r>
          </w:p>
        </w:tc>
        <w:tc>
          <w:tcPr>
            <w:tcW w:w="1686" w:type="dxa"/>
            <w:tcBorders>
              <w:top w:val="single" w:sz="4" w:space="0" w:color="auto"/>
              <w:left w:val="single" w:sz="4" w:space="0" w:color="auto"/>
              <w:bottom w:val="single" w:sz="4" w:space="0" w:color="auto"/>
              <w:right w:val="single" w:sz="4" w:space="0" w:color="auto"/>
            </w:tcBorders>
            <w:hideMark/>
          </w:tcPr>
          <w:p w14:paraId="1439F1A3" w14:textId="77777777" w:rsidR="0024628A" w:rsidRPr="001D1F9F" w:rsidRDefault="0024628A" w:rsidP="00D44623">
            <w:pPr>
              <w:pStyle w:val="BodyText"/>
              <w:spacing w:before="60" w:after="60" w:line="288" w:lineRule="auto"/>
              <w:ind w:left="0"/>
              <w:rPr>
                <w:lang w:val="en-AU"/>
              </w:rPr>
            </w:pPr>
            <w:r w:rsidRPr="001D1F9F">
              <w:rPr>
                <w:lang w:val="en-AU"/>
              </w:rPr>
              <w:t>The client has a lot of difficulty finding or remaining in education or training courses.</w:t>
            </w:r>
          </w:p>
        </w:tc>
        <w:tc>
          <w:tcPr>
            <w:tcW w:w="1686" w:type="dxa"/>
            <w:tcBorders>
              <w:top w:val="single" w:sz="4" w:space="0" w:color="auto"/>
              <w:left w:val="single" w:sz="4" w:space="0" w:color="auto"/>
              <w:bottom w:val="single" w:sz="4" w:space="0" w:color="auto"/>
              <w:right w:val="single" w:sz="4" w:space="0" w:color="auto"/>
            </w:tcBorders>
            <w:hideMark/>
          </w:tcPr>
          <w:p w14:paraId="0DF7C419"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eastAsiaTheme="minorHAnsi"/>
                <w:lang w:val="en-AU"/>
              </w:rPr>
              <w:t>some difficulty finding or remaining in education or training courses.</w:t>
            </w:r>
          </w:p>
        </w:tc>
        <w:tc>
          <w:tcPr>
            <w:tcW w:w="1686" w:type="dxa"/>
            <w:tcBorders>
              <w:top w:val="single" w:sz="4" w:space="0" w:color="auto"/>
              <w:left w:val="single" w:sz="4" w:space="0" w:color="auto"/>
              <w:bottom w:val="single" w:sz="4" w:space="0" w:color="auto"/>
              <w:right w:val="single" w:sz="4" w:space="0" w:color="auto"/>
            </w:tcBorders>
          </w:tcPr>
          <w:p w14:paraId="752AAA4D"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w:t>
            </w:r>
            <w:r w:rsidRPr="001D1F9F">
              <w:rPr>
                <w:rFonts w:cs="Arial"/>
                <w:lang w:val="en-AU"/>
              </w:rPr>
              <w:t>occasionally finds it difficult to find or remain in education or training courses.</w:t>
            </w:r>
          </w:p>
        </w:tc>
        <w:tc>
          <w:tcPr>
            <w:tcW w:w="1686" w:type="dxa"/>
            <w:tcBorders>
              <w:top w:val="single" w:sz="4" w:space="0" w:color="auto"/>
              <w:left w:val="single" w:sz="4" w:space="0" w:color="auto"/>
              <w:bottom w:val="single" w:sz="4" w:space="0" w:color="auto"/>
              <w:right w:val="single" w:sz="4" w:space="0" w:color="auto"/>
            </w:tcBorders>
          </w:tcPr>
          <w:p w14:paraId="00D44729"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commenced / recommenced education or training that is suitable in most ways.</w:t>
            </w:r>
          </w:p>
        </w:tc>
        <w:tc>
          <w:tcPr>
            <w:tcW w:w="1688" w:type="dxa"/>
            <w:tcBorders>
              <w:top w:val="single" w:sz="4" w:space="0" w:color="auto"/>
              <w:left w:val="single" w:sz="4" w:space="0" w:color="auto"/>
              <w:bottom w:val="single" w:sz="4" w:space="0" w:color="auto"/>
              <w:right w:val="single" w:sz="4" w:space="0" w:color="auto"/>
            </w:tcBorders>
          </w:tcPr>
          <w:p w14:paraId="6ABA94AF"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completed (or completed at least one semester) in education or training that is suitable in most ways</w:t>
            </w:r>
          </w:p>
        </w:tc>
      </w:tr>
      <w:tr w:rsidR="0024628A" w:rsidRPr="001D1F9F" w14:paraId="3C97522B" w14:textId="77777777" w:rsidTr="00A75FB8">
        <w:trPr>
          <w:cantSplit/>
          <w:trHeight w:val="1544"/>
          <w:tblHeader/>
        </w:trPr>
        <w:tc>
          <w:tcPr>
            <w:tcW w:w="2024" w:type="dxa"/>
            <w:tcBorders>
              <w:top w:val="single" w:sz="4" w:space="0" w:color="auto"/>
              <w:left w:val="single" w:sz="4" w:space="0" w:color="auto"/>
              <w:bottom w:val="single" w:sz="4" w:space="0" w:color="auto"/>
              <w:right w:val="single" w:sz="4" w:space="0" w:color="auto"/>
            </w:tcBorders>
          </w:tcPr>
          <w:p w14:paraId="3DF3EE5C" w14:textId="77777777" w:rsidR="0024628A" w:rsidRPr="001D1F9F" w:rsidRDefault="0024628A" w:rsidP="00D44623">
            <w:pPr>
              <w:rPr>
                <w:b/>
                <w:sz w:val="20"/>
                <w:szCs w:val="18"/>
              </w:rPr>
            </w:pPr>
            <w:r w:rsidRPr="001D1F9F">
              <w:rPr>
                <w:rFonts w:cs="Arial"/>
                <w:b/>
                <w:sz w:val="20"/>
                <w:szCs w:val="18"/>
              </w:rPr>
              <w:t>Employment</w:t>
            </w:r>
          </w:p>
        </w:tc>
        <w:tc>
          <w:tcPr>
            <w:tcW w:w="1686" w:type="dxa"/>
            <w:tcBorders>
              <w:top w:val="single" w:sz="4" w:space="0" w:color="auto"/>
              <w:left w:val="single" w:sz="4" w:space="0" w:color="auto"/>
              <w:bottom w:val="single" w:sz="4" w:space="0" w:color="auto"/>
              <w:right w:val="single" w:sz="4" w:space="0" w:color="auto"/>
            </w:tcBorders>
          </w:tcPr>
          <w:p w14:paraId="520C08ED" w14:textId="77777777" w:rsidR="0024628A" w:rsidRPr="001D1F9F" w:rsidRDefault="0024628A" w:rsidP="00D44623">
            <w:pPr>
              <w:pStyle w:val="BodyText"/>
              <w:spacing w:before="60" w:after="60" w:line="288" w:lineRule="auto"/>
              <w:ind w:left="0"/>
              <w:rPr>
                <w:lang w:val="en-AU"/>
              </w:rPr>
            </w:pPr>
            <w:r w:rsidRPr="001D1F9F">
              <w:rPr>
                <w:lang w:val="en-AU"/>
              </w:rPr>
              <w:t>The client currently has no work</w:t>
            </w:r>
          </w:p>
        </w:tc>
        <w:tc>
          <w:tcPr>
            <w:tcW w:w="1686" w:type="dxa"/>
            <w:tcBorders>
              <w:top w:val="single" w:sz="4" w:space="0" w:color="auto"/>
              <w:left w:val="single" w:sz="4" w:space="0" w:color="auto"/>
              <w:bottom w:val="single" w:sz="4" w:space="0" w:color="auto"/>
              <w:right w:val="single" w:sz="4" w:space="0" w:color="auto"/>
            </w:tcBorders>
          </w:tcPr>
          <w:p w14:paraId="32BF4D35"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currently has </w:t>
            </w:r>
            <w:r w:rsidRPr="001D1F9F">
              <w:rPr>
                <w:rFonts w:eastAsiaTheme="minorHAnsi"/>
                <w:lang w:val="en-AU"/>
              </w:rPr>
              <w:t>some casual work</w:t>
            </w:r>
          </w:p>
        </w:tc>
        <w:tc>
          <w:tcPr>
            <w:tcW w:w="1686" w:type="dxa"/>
            <w:tcBorders>
              <w:top w:val="single" w:sz="4" w:space="0" w:color="auto"/>
              <w:left w:val="single" w:sz="4" w:space="0" w:color="auto"/>
              <w:bottom w:val="single" w:sz="4" w:space="0" w:color="auto"/>
              <w:right w:val="single" w:sz="4" w:space="0" w:color="auto"/>
            </w:tcBorders>
          </w:tcPr>
          <w:p w14:paraId="7001AD50"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currently has </w:t>
            </w:r>
            <w:r w:rsidRPr="001D1F9F">
              <w:rPr>
                <w:rFonts w:cs="Arial"/>
                <w:lang w:val="en-AU"/>
              </w:rPr>
              <w:t>some part-time employment</w:t>
            </w:r>
          </w:p>
        </w:tc>
        <w:tc>
          <w:tcPr>
            <w:tcW w:w="1686" w:type="dxa"/>
            <w:tcBorders>
              <w:top w:val="single" w:sz="4" w:space="0" w:color="auto"/>
              <w:left w:val="single" w:sz="4" w:space="0" w:color="auto"/>
              <w:bottom w:val="single" w:sz="4" w:space="0" w:color="auto"/>
              <w:right w:val="single" w:sz="4" w:space="0" w:color="auto"/>
            </w:tcBorders>
          </w:tcPr>
          <w:p w14:paraId="0B62C5B6"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full-time employment</w:t>
            </w:r>
          </w:p>
        </w:tc>
        <w:tc>
          <w:tcPr>
            <w:tcW w:w="1688" w:type="dxa"/>
            <w:tcBorders>
              <w:top w:val="single" w:sz="4" w:space="0" w:color="auto"/>
              <w:left w:val="single" w:sz="4" w:space="0" w:color="auto"/>
              <w:bottom w:val="single" w:sz="4" w:space="0" w:color="auto"/>
              <w:right w:val="single" w:sz="4" w:space="0" w:color="auto"/>
            </w:tcBorders>
          </w:tcPr>
          <w:p w14:paraId="67477D1B"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sustained their ongoing employment goal.</w:t>
            </w:r>
          </w:p>
        </w:tc>
      </w:tr>
      <w:tr w:rsidR="0024628A" w:rsidRPr="001D1F9F" w14:paraId="110C6E58" w14:textId="77777777" w:rsidTr="00A75FB8">
        <w:trPr>
          <w:cantSplit/>
          <w:trHeight w:val="1772"/>
          <w:tblHeader/>
        </w:trPr>
        <w:tc>
          <w:tcPr>
            <w:tcW w:w="2024" w:type="dxa"/>
            <w:tcBorders>
              <w:top w:val="single" w:sz="4" w:space="0" w:color="auto"/>
              <w:left w:val="single" w:sz="4" w:space="0" w:color="auto"/>
              <w:bottom w:val="single" w:sz="4" w:space="0" w:color="auto"/>
              <w:right w:val="single" w:sz="4" w:space="0" w:color="auto"/>
            </w:tcBorders>
          </w:tcPr>
          <w:p w14:paraId="143821E7"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Mental health, wellbeing and self-care</w:t>
            </w:r>
          </w:p>
        </w:tc>
        <w:tc>
          <w:tcPr>
            <w:tcW w:w="1686" w:type="dxa"/>
            <w:tcBorders>
              <w:top w:val="single" w:sz="4" w:space="0" w:color="auto"/>
              <w:left w:val="single" w:sz="4" w:space="0" w:color="auto"/>
              <w:bottom w:val="single" w:sz="4" w:space="0" w:color="auto"/>
              <w:right w:val="single" w:sz="4" w:space="0" w:color="auto"/>
            </w:tcBorders>
          </w:tcPr>
          <w:p w14:paraId="48794C12" w14:textId="77777777" w:rsidR="0024628A" w:rsidRPr="001D1F9F" w:rsidRDefault="0024628A" w:rsidP="00D44623">
            <w:pPr>
              <w:pStyle w:val="BodyText"/>
              <w:spacing w:before="60" w:after="60" w:line="288" w:lineRule="auto"/>
              <w:ind w:left="0"/>
              <w:rPr>
                <w:lang w:val="en-AU"/>
              </w:rPr>
            </w:pPr>
            <w:r w:rsidRPr="001D1F9F">
              <w:rPr>
                <w:lang w:val="en-AU"/>
              </w:rPr>
              <w:t xml:space="preserve">The client’s </w:t>
            </w:r>
            <w:r w:rsidRPr="001D1F9F">
              <w:rPr>
                <w:rFonts w:cs="Arial"/>
                <w:color w:val="000000"/>
                <w:lang w:val="en-AU"/>
              </w:rPr>
              <w:t>mental health is very poor and this has a very negative impact on their daily life.</w:t>
            </w:r>
          </w:p>
        </w:tc>
        <w:tc>
          <w:tcPr>
            <w:tcW w:w="1686" w:type="dxa"/>
            <w:tcBorders>
              <w:top w:val="single" w:sz="4" w:space="0" w:color="auto"/>
              <w:left w:val="single" w:sz="4" w:space="0" w:color="auto"/>
              <w:bottom w:val="single" w:sz="4" w:space="0" w:color="auto"/>
              <w:right w:val="single" w:sz="4" w:space="0" w:color="auto"/>
            </w:tcBorders>
          </w:tcPr>
          <w:p w14:paraId="70682E5F"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client’s</w:t>
            </w:r>
            <w:r w:rsidRPr="001D1F9F">
              <w:rPr>
                <w:rFonts w:cs="Arial"/>
                <w:color w:val="000000"/>
                <w:lang w:val="en-AU"/>
              </w:rPr>
              <w:t xml:space="preserve"> mental health is poor and this has a negative impact on their daily life.</w:t>
            </w:r>
          </w:p>
        </w:tc>
        <w:tc>
          <w:tcPr>
            <w:tcW w:w="1686" w:type="dxa"/>
            <w:tcBorders>
              <w:top w:val="single" w:sz="4" w:space="0" w:color="auto"/>
              <w:left w:val="single" w:sz="4" w:space="0" w:color="auto"/>
              <w:bottom w:val="single" w:sz="4" w:space="0" w:color="auto"/>
              <w:right w:val="single" w:sz="4" w:space="0" w:color="auto"/>
            </w:tcBorders>
          </w:tcPr>
          <w:p w14:paraId="67C7D890"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okay and it only sometimes impacts negatively on their daily life.</w:t>
            </w:r>
          </w:p>
        </w:tc>
        <w:tc>
          <w:tcPr>
            <w:tcW w:w="1686" w:type="dxa"/>
            <w:tcBorders>
              <w:top w:val="single" w:sz="4" w:space="0" w:color="auto"/>
              <w:left w:val="single" w:sz="4" w:space="0" w:color="auto"/>
              <w:bottom w:val="single" w:sz="4" w:space="0" w:color="auto"/>
              <w:right w:val="single" w:sz="4" w:space="0" w:color="auto"/>
            </w:tcBorders>
          </w:tcPr>
          <w:p w14:paraId="78CBF56F"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good and it only occasionally impacts negatively on their daily life.</w:t>
            </w:r>
          </w:p>
        </w:tc>
        <w:tc>
          <w:tcPr>
            <w:tcW w:w="1688" w:type="dxa"/>
            <w:tcBorders>
              <w:top w:val="single" w:sz="4" w:space="0" w:color="auto"/>
              <w:left w:val="single" w:sz="4" w:space="0" w:color="auto"/>
              <w:bottom w:val="single" w:sz="4" w:space="0" w:color="auto"/>
              <w:right w:val="single" w:sz="4" w:space="0" w:color="auto"/>
            </w:tcBorders>
          </w:tcPr>
          <w:p w14:paraId="43939D75"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very good and rarely (if ever) impacts negatively on their daily life.</w:t>
            </w:r>
          </w:p>
        </w:tc>
      </w:tr>
    </w:tbl>
    <w:p w14:paraId="24F1DB78" w14:textId="77777777" w:rsidR="0024628A" w:rsidRPr="001D1F9F" w:rsidRDefault="0024628A" w:rsidP="00A75FB8">
      <w:pPr>
        <w:keepNext/>
        <w:keepLines/>
        <w:spacing w:before="180" w:after="120"/>
        <w:ind w:left="142"/>
        <w:rPr>
          <w:b/>
        </w:rPr>
      </w:pPr>
      <w:r w:rsidRPr="001D1F9F">
        <w:rPr>
          <w:b/>
        </w:rPr>
        <w:lastRenderedPageBreak/>
        <w:t>Completing a Goals SCORE assessment</w:t>
      </w:r>
    </w:p>
    <w:p w14:paraId="6D7D5897" w14:textId="77777777" w:rsidR="0024628A" w:rsidRPr="001D1F9F" w:rsidRDefault="0024628A" w:rsidP="0024628A">
      <w:pPr>
        <w:pStyle w:val="BodyText"/>
        <w:keepNext/>
        <w:keepLines/>
        <w:spacing w:before="120" w:after="120" w:line="288" w:lineRule="auto"/>
        <w:ind w:left="284"/>
        <w:rPr>
          <w:lang w:val="en-AU"/>
        </w:rPr>
      </w:pPr>
      <w:r w:rsidRPr="001D1F9F">
        <w:rPr>
          <w:lang w:val="en-AU"/>
        </w:rPr>
        <w:t xml:space="preserve">For this program activity, all organisation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73"/>
        <w:gridCol w:w="1717"/>
        <w:gridCol w:w="1717"/>
        <w:gridCol w:w="1717"/>
        <w:gridCol w:w="1717"/>
        <w:gridCol w:w="1715"/>
      </w:tblGrid>
      <w:tr w:rsidR="0024628A" w:rsidRPr="001D1F9F" w14:paraId="3BF8193C" w14:textId="77777777" w:rsidTr="00A75FB8">
        <w:trPr>
          <w:cantSplit/>
          <w:trHeight w:val="386"/>
          <w:tblHeader/>
        </w:trPr>
        <w:tc>
          <w:tcPr>
            <w:tcW w:w="89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CBC9C6D"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ACA004D"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27A69CE"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21" w:type="pct"/>
            <w:tcBorders>
              <w:top w:val="single" w:sz="4" w:space="0" w:color="auto"/>
              <w:left w:val="single" w:sz="4" w:space="0" w:color="auto"/>
              <w:bottom w:val="single" w:sz="4" w:space="0" w:color="auto"/>
              <w:right w:val="single" w:sz="4" w:space="0" w:color="auto"/>
            </w:tcBorders>
            <w:shd w:val="clear" w:color="auto" w:fill="005A70"/>
            <w:vAlign w:val="center"/>
          </w:tcPr>
          <w:p w14:paraId="0D39E9F7"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01D17250"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1" w:type="pct"/>
            <w:tcBorders>
              <w:top w:val="single" w:sz="4" w:space="0" w:color="auto"/>
              <w:left w:val="single" w:sz="4" w:space="0" w:color="auto"/>
              <w:bottom w:val="single" w:sz="4" w:space="0" w:color="auto"/>
              <w:right w:val="single" w:sz="4" w:space="0" w:color="auto"/>
            </w:tcBorders>
            <w:shd w:val="clear" w:color="auto" w:fill="005A70"/>
          </w:tcPr>
          <w:p w14:paraId="5B1B28C6"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24628A" w:rsidRPr="001D1F9F" w14:paraId="3749E238" w14:textId="77777777" w:rsidTr="00A75FB8">
        <w:trPr>
          <w:cantSplit/>
          <w:trHeight w:val="2041"/>
        </w:trPr>
        <w:tc>
          <w:tcPr>
            <w:tcW w:w="896" w:type="pct"/>
            <w:tcBorders>
              <w:top w:val="single" w:sz="4" w:space="0" w:color="auto"/>
              <w:left w:val="single" w:sz="4" w:space="0" w:color="auto"/>
              <w:bottom w:val="single" w:sz="4" w:space="0" w:color="auto"/>
              <w:right w:val="single" w:sz="4" w:space="0" w:color="auto"/>
            </w:tcBorders>
            <w:hideMark/>
          </w:tcPr>
          <w:p w14:paraId="37ECF375" w14:textId="77777777" w:rsidR="0024628A" w:rsidRPr="001D1F9F" w:rsidRDefault="0024628A" w:rsidP="00D44623">
            <w:pPr>
              <w:pStyle w:val="BodyText"/>
              <w:spacing w:before="60" w:after="60" w:line="288" w:lineRule="auto"/>
              <w:ind w:left="60"/>
              <w:rPr>
                <w:rFonts w:cs="Arial"/>
                <w:b/>
                <w:lang w:val="en-AU"/>
              </w:rPr>
            </w:pPr>
            <w:r w:rsidRPr="001D1F9F">
              <w:rPr>
                <w:rFonts w:cs="Arial"/>
                <w:b/>
                <w:lang w:val="en-AU"/>
              </w:rPr>
              <w:t>Changed knowledge</w:t>
            </w:r>
          </w:p>
        </w:tc>
        <w:tc>
          <w:tcPr>
            <w:tcW w:w="821" w:type="pct"/>
            <w:tcBorders>
              <w:top w:val="single" w:sz="4" w:space="0" w:color="auto"/>
              <w:left w:val="single" w:sz="4" w:space="0" w:color="auto"/>
              <w:bottom w:val="single" w:sz="4" w:space="0" w:color="auto"/>
              <w:right w:val="single" w:sz="4" w:space="0" w:color="auto"/>
            </w:tcBorders>
            <w:hideMark/>
          </w:tcPr>
          <w:p w14:paraId="18448F1F" w14:textId="77777777" w:rsidR="0024628A" w:rsidRPr="001D1F9F" w:rsidRDefault="0024628A" w:rsidP="00D44623">
            <w:pPr>
              <w:pStyle w:val="BodyText"/>
              <w:spacing w:before="60" w:after="60" w:line="288" w:lineRule="auto"/>
              <w:ind w:left="0"/>
              <w:rPr>
                <w:lang w:val="en-AU"/>
              </w:rPr>
            </w:pPr>
            <w:r w:rsidRPr="001D1F9F">
              <w:rPr>
                <w:lang w:val="en-AU"/>
              </w:rPr>
              <w:t xml:space="preserve">The client has </w:t>
            </w:r>
            <w:r w:rsidRPr="001D1F9F">
              <w:rPr>
                <w:rFonts w:cs="Arial"/>
                <w:color w:val="000000"/>
                <w:lang w:val="en-AU"/>
              </w:rPr>
              <w:t>had no progress in increasing their knowledge/skills in employment and/or education options.</w:t>
            </w:r>
          </w:p>
        </w:tc>
        <w:tc>
          <w:tcPr>
            <w:tcW w:w="821" w:type="pct"/>
            <w:tcBorders>
              <w:top w:val="single" w:sz="4" w:space="0" w:color="auto"/>
              <w:left w:val="single" w:sz="4" w:space="0" w:color="auto"/>
              <w:bottom w:val="single" w:sz="4" w:space="0" w:color="auto"/>
              <w:right w:val="single" w:sz="4" w:space="0" w:color="auto"/>
            </w:tcBorders>
            <w:hideMark/>
          </w:tcPr>
          <w:p w14:paraId="193353E8"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cs="Arial"/>
                <w:color w:val="000000"/>
                <w:lang w:val="en-AU"/>
              </w:rPr>
              <w:t>had limited progress increasing their knowledge/skills in employment and/or education options.</w:t>
            </w:r>
          </w:p>
        </w:tc>
        <w:tc>
          <w:tcPr>
            <w:tcW w:w="821" w:type="pct"/>
            <w:tcBorders>
              <w:top w:val="single" w:sz="4" w:space="0" w:color="auto"/>
              <w:left w:val="single" w:sz="4" w:space="0" w:color="auto"/>
              <w:bottom w:val="single" w:sz="4" w:space="0" w:color="auto"/>
              <w:right w:val="single" w:sz="4" w:space="0" w:color="auto"/>
            </w:tcBorders>
          </w:tcPr>
          <w:p w14:paraId="6126B53C"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some progress in increasing their knowledge/skills in employment and/or education options.</w:t>
            </w:r>
          </w:p>
        </w:tc>
        <w:tc>
          <w:tcPr>
            <w:tcW w:w="821" w:type="pct"/>
            <w:tcBorders>
              <w:top w:val="single" w:sz="4" w:space="0" w:color="auto"/>
              <w:left w:val="single" w:sz="4" w:space="0" w:color="auto"/>
              <w:bottom w:val="single" w:sz="4" w:space="0" w:color="auto"/>
              <w:right w:val="single" w:sz="4" w:space="0" w:color="auto"/>
            </w:tcBorders>
          </w:tcPr>
          <w:p w14:paraId="2503A35A"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good progress in increasing their knowledge/skills in employment and/or education options.</w:t>
            </w:r>
          </w:p>
        </w:tc>
        <w:tc>
          <w:tcPr>
            <w:tcW w:w="821" w:type="pct"/>
            <w:tcBorders>
              <w:top w:val="single" w:sz="4" w:space="0" w:color="auto"/>
              <w:left w:val="single" w:sz="4" w:space="0" w:color="auto"/>
              <w:bottom w:val="single" w:sz="4" w:space="0" w:color="auto"/>
              <w:right w:val="single" w:sz="4" w:space="0" w:color="auto"/>
            </w:tcBorders>
          </w:tcPr>
          <w:p w14:paraId="179E8465"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 has</w:t>
            </w:r>
            <w:r w:rsidRPr="001D1F9F">
              <w:rPr>
                <w:rFonts w:cs="Arial"/>
                <w:color w:val="000000"/>
                <w:lang w:val="en-AU"/>
              </w:rPr>
              <w:t xml:space="preserve"> achieved their goals for increased knowledge/skills in employment and/or education options.</w:t>
            </w:r>
          </w:p>
        </w:tc>
      </w:tr>
      <w:tr w:rsidR="0024628A" w:rsidRPr="001D1F9F" w14:paraId="3F88DC40" w14:textId="77777777" w:rsidTr="00A75FB8">
        <w:trPr>
          <w:cantSplit/>
          <w:trHeight w:val="1570"/>
        </w:trPr>
        <w:tc>
          <w:tcPr>
            <w:tcW w:w="896" w:type="pct"/>
            <w:tcBorders>
              <w:top w:val="single" w:sz="4" w:space="0" w:color="auto"/>
              <w:left w:val="single" w:sz="4" w:space="0" w:color="auto"/>
              <w:bottom w:val="single" w:sz="4" w:space="0" w:color="auto"/>
              <w:right w:val="single" w:sz="4" w:space="0" w:color="auto"/>
            </w:tcBorders>
          </w:tcPr>
          <w:p w14:paraId="28785BC8" w14:textId="77777777" w:rsidR="0024628A" w:rsidRPr="001D1F9F" w:rsidRDefault="0024628A" w:rsidP="00D44623">
            <w:pPr>
              <w:pStyle w:val="BodyText"/>
              <w:spacing w:before="60" w:after="60" w:line="288" w:lineRule="auto"/>
              <w:ind w:left="60"/>
              <w:rPr>
                <w:rFonts w:cs="Arial"/>
                <w:b/>
                <w:lang w:val="en-AU"/>
              </w:rPr>
            </w:pPr>
            <w:r w:rsidRPr="001D1F9F">
              <w:rPr>
                <w:rFonts w:cs="Arial"/>
                <w:b/>
                <w:lang w:val="en-AU"/>
              </w:rPr>
              <w:t>Changed skills (education)</w:t>
            </w:r>
          </w:p>
        </w:tc>
        <w:tc>
          <w:tcPr>
            <w:tcW w:w="821" w:type="pct"/>
            <w:tcBorders>
              <w:top w:val="single" w:sz="4" w:space="0" w:color="auto"/>
              <w:left w:val="single" w:sz="4" w:space="0" w:color="auto"/>
              <w:bottom w:val="single" w:sz="4" w:space="0" w:color="auto"/>
              <w:right w:val="single" w:sz="4" w:space="0" w:color="auto"/>
            </w:tcBorders>
          </w:tcPr>
          <w:p w14:paraId="2C65CE8A" w14:textId="77777777" w:rsidR="0024628A" w:rsidRPr="001D1F9F" w:rsidRDefault="0024628A" w:rsidP="00D44623">
            <w:pPr>
              <w:pStyle w:val="BodyText"/>
              <w:spacing w:before="60" w:after="60" w:line="288" w:lineRule="auto"/>
              <w:ind w:left="0"/>
              <w:rPr>
                <w:lang w:val="en-AU"/>
              </w:rPr>
            </w:pPr>
            <w:r w:rsidRPr="001D1F9F">
              <w:rPr>
                <w:lang w:val="en-AU"/>
              </w:rPr>
              <w:t>The client has had no progress in reaching their education or training goals.</w:t>
            </w:r>
          </w:p>
        </w:tc>
        <w:tc>
          <w:tcPr>
            <w:tcW w:w="821" w:type="pct"/>
            <w:tcBorders>
              <w:top w:val="single" w:sz="4" w:space="0" w:color="auto"/>
              <w:left w:val="single" w:sz="4" w:space="0" w:color="auto"/>
              <w:bottom w:val="single" w:sz="4" w:space="0" w:color="auto"/>
              <w:right w:val="single" w:sz="4" w:space="0" w:color="auto"/>
            </w:tcBorders>
          </w:tcPr>
          <w:p w14:paraId="58B15787"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cs="Arial"/>
                <w:color w:val="000000"/>
                <w:lang w:val="en-AU"/>
              </w:rPr>
              <w:t>had limited progress in reaching their education or training goals.</w:t>
            </w:r>
          </w:p>
        </w:tc>
        <w:tc>
          <w:tcPr>
            <w:tcW w:w="821" w:type="pct"/>
            <w:tcBorders>
              <w:top w:val="single" w:sz="4" w:space="0" w:color="auto"/>
              <w:left w:val="single" w:sz="4" w:space="0" w:color="auto"/>
              <w:bottom w:val="single" w:sz="4" w:space="0" w:color="auto"/>
              <w:right w:val="single" w:sz="4" w:space="0" w:color="auto"/>
            </w:tcBorders>
          </w:tcPr>
          <w:p w14:paraId="2677B641"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some progress in reaching their education or training goals.</w:t>
            </w:r>
          </w:p>
        </w:tc>
        <w:tc>
          <w:tcPr>
            <w:tcW w:w="821" w:type="pct"/>
            <w:tcBorders>
              <w:top w:val="single" w:sz="4" w:space="0" w:color="auto"/>
              <w:left w:val="single" w:sz="4" w:space="0" w:color="auto"/>
              <w:bottom w:val="single" w:sz="4" w:space="0" w:color="auto"/>
              <w:right w:val="single" w:sz="4" w:space="0" w:color="auto"/>
            </w:tcBorders>
          </w:tcPr>
          <w:p w14:paraId="599797C8"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good progress in reaching their education or training goals.</w:t>
            </w:r>
          </w:p>
        </w:tc>
        <w:tc>
          <w:tcPr>
            <w:tcW w:w="821" w:type="pct"/>
            <w:tcBorders>
              <w:top w:val="single" w:sz="4" w:space="0" w:color="auto"/>
              <w:left w:val="single" w:sz="4" w:space="0" w:color="auto"/>
              <w:bottom w:val="single" w:sz="4" w:space="0" w:color="auto"/>
              <w:right w:val="single" w:sz="4" w:space="0" w:color="auto"/>
            </w:tcBorders>
          </w:tcPr>
          <w:p w14:paraId="27A6A807"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very good progress in reaching their education or training goals.</w:t>
            </w:r>
          </w:p>
        </w:tc>
      </w:tr>
      <w:tr w:rsidR="0024628A" w:rsidRPr="001D1F9F" w14:paraId="3BF8B2C1" w14:textId="77777777" w:rsidTr="00A75FB8">
        <w:trPr>
          <w:cantSplit/>
          <w:trHeight w:val="1053"/>
        </w:trPr>
        <w:tc>
          <w:tcPr>
            <w:tcW w:w="896" w:type="pct"/>
            <w:tcBorders>
              <w:top w:val="single" w:sz="4" w:space="0" w:color="auto"/>
              <w:left w:val="single" w:sz="4" w:space="0" w:color="auto"/>
              <w:bottom w:val="single" w:sz="4" w:space="0" w:color="auto"/>
              <w:right w:val="single" w:sz="4" w:space="0" w:color="auto"/>
            </w:tcBorders>
          </w:tcPr>
          <w:p w14:paraId="00765693" w14:textId="77777777" w:rsidR="0024628A" w:rsidRPr="001D1F9F" w:rsidRDefault="0024628A" w:rsidP="00D44623">
            <w:pPr>
              <w:pStyle w:val="BodyText"/>
              <w:spacing w:before="60" w:after="60" w:line="288" w:lineRule="auto"/>
              <w:ind w:left="60"/>
              <w:rPr>
                <w:rFonts w:cs="Arial"/>
                <w:b/>
                <w:lang w:val="en-AU"/>
              </w:rPr>
            </w:pPr>
            <w:r w:rsidRPr="001D1F9F">
              <w:rPr>
                <w:rFonts w:cs="Arial"/>
                <w:b/>
                <w:lang w:val="en-AU"/>
              </w:rPr>
              <w:t>Changed behaviours (work)</w:t>
            </w:r>
          </w:p>
        </w:tc>
        <w:tc>
          <w:tcPr>
            <w:tcW w:w="821" w:type="pct"/>
            <w:tcBorders>
              <w:top w:val="single" w:sz="4" w:space="0" w:color="auto"/>
              <w:left w:val="single" w:sz="4" w:space="0" w:color="auto"/>
              <w:bottom w:val="single" w:sz="4" w:space="0" w:color="auto"/>
              <w:right w:val="single" w:sz="4" w:space="0" w:color="auto"/>
            </w:tcBorders>
          </w:tcPr>
          <w:p w14:paraId="56E3F847"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 xml:space="preserve">The client has </w:t>
            </w:r>
            <w:r w:rsidRPr="001D1F9F">
              <w:rPr>
                <w:rFonts w:cs="Arial"/>
                <w:color w:val="000000"/>
                <w:lang w:val="en-AU"/>
              </w:rPr>
              <w:t>no work.</w:t>
            </w:r>
          </w:p>
        </w:tc>
        <w:tc>
          <w:tcPr>
            <w:tcW w:w="821" w:type="pct"/>
            <w:tcBorders>
              <w:top w:val="single" w:sz="4" w:space="0" w:color="auto"/>
              <w:left w:val="single" w:sz="4" w:space="0" w:color="auto"/>
              <w:bottom w:val="single" w:sz="4" w:space="0" w:color="auto"/>
              <w:right w:val="single" w:sz="4" w:space="0" w:color="auto"/>
            </w:tcBorders>
          </w:tcPr>
          <w:p w14:paraId="02B8A273" w14:textId="77777777" w:rsidR="0024628A" w:rsidRPr="001D1F9F" w:rsidRDefault="0024628A" w:rsidP="00D44623">
            <w:pPr>
              <w:pStyle w:val="BodyText"/>
              <w:spacing w:before="60" w:after="60" w:line="288" w:lineRule="auto"/>
              <w:ind w:left="-35"/>
              <w:rPr>
                <w:rFonts w:cs="Arial"/>
                <w:lang w:val="en-AU"/>
              </w:rPr>
            </w:pPr>
            <w:r w:rsidRPr="001D1F9F">
              <w:rPr>
                <w:lang w:val="en-AU"/>
              </w:rPr>
              <w:t>The client is about to or have commenced work (&lt; 4 weeks).</w:t>
            </w:r>
          </w:p>
        </w:tc>
        <w:tc>
          <w:tcPr>
            <w:tcW w:w="821" w:type="pct"/>
            <w:tcBorders>
              <w:top w:val="single" w:sz="4" w:space="0" w:color="auto"/>
              <w:left w:val="single" w:sz="4" w:space="0" w:color="auto"/>
              <w:bottom w:val="single" w:sz="4" w:space="0" w:color="auto"/>
              <w:right w:val="single" w:sz="4" w:space="0" w:color="auto"/>
            </w:tcBorders>
          </w:tcPr>
          <w:p w14:paraId="003CCEE0"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eastAsiaTheme="minorHAnsi"/>
                <w:lang w:val="en-AU"/>
              </w:rPr>
              <w:t>been employed for a minimum of 4 weeks.</w:t>
            </w:r>
          </w:p>
        </w:tc>
        <w:tc>
          <w:tcPr>
            <w:tcW w:w="821" w:type="pct"/>
            <w:tcBorders>
              <w:top w:val="single" w:sz="4" w:space="0" w:color="auto"/>
              <w:left w:val="single" w:sz="4" w:space="0" w:color="auto"/>
              <w:bottom w:val="single" w:sz="4" w:space="0" w:color="auto"/>
              <w:right w:val="single" w:sz="4" w:space="0" w:color="auto"/>
            </w:tcBorders>
          </w:tcPr>
          <w:p w14:paraId="37D92A97"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The client has</w:t>
            </w:r>
            <w:r w:rsidRPr="001D1F9F">
              <w:rPr>
                <w:rFonts w:cs="Arial"/>
                <w:lang w:val="en-AU"/>
              </w:rPr>
              <w:t xml:space="preserve"> been employed for a minimum of 13 weeks.</w:t>
            </w:r>
          </w:p>
        </w:tc>
        <w:tc>
          <w:tcPr>
            <w:tcW w:w="821" w:type="pct"/>
            <w:tcBorders>
              <w:top w:val="single" w:sz="4" w:space="0" w:color="auto"/>
              <w:left w:val="single" w:sz="4" w:space="0" w:color="auto"/>
              <w:bottom w:val="single" w:sz="4" w:space="0" w:color="auto"/>
              <w:right w:val="single" w:sz="4" w:space="0" w:color="auto"/>
            </w:tcBorders>
          </w:tcPr>
          <w:p w14:paraId="2143AAB5"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The client has</w:t>
            </w:r>
            <w:r w:rsidRPr="001D1F9F">
              <w:rPr>
                <w:rFonts w:cs="Arial"/>
                <w:lang w:val="en-AU"/>
              </w:rPr>
              <w:t xml:space="preserve"> been employed for a minimum of 26 weeks.</w:t>
            </w:r>
          </w:p>
        </w:tc>
      </w:tr>
      <w:tr w:rsidR="0024628A" w:rsidRPr="001D1F9F" w14:paraId="1201C3F4"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379"/>
        </w:trPr>
        <w:tc>
          <w:tcPr>
            <w:tcW w:w="896" w:type="pct"/>
            <w:tcBorders>
              <w:top w:val="single" w:sz="4" w:space="0" w:color="auto"/>
              <w:left w:val="single" w:sz="4" w:space="0" w:color="auto"/>
              <w:bottom w:val="single" w:sz="4" w:space="0" w:color="auto"/>
              <w:right w:val="single" w:sz="4" w:space="0" w:color="auto"/>
            </w:tcBorders>
          </w:tcPr>
          <w:p w14:paraId="4EEE5727" w14:textId="77777777" w:rsidR="0024628A" w:rsidRPr="001D1F9F" w:rsidRDefault="0024628A" w:rsidP="00D44623">
            <w:pPr>
              <w:pStyle w:val="BodyText"/>
              <w:spacing w:before="60" w:after="60" w:line="288" w:lineRule="auto"/>
              <w:ind w:left="60"/>
              <w:rPr>
                <w:rFonts w:cs="Arial"/>
                <w:b/>
                <w:lang w:val="en-AU"/>
              </w:rPr>
            </w:pPr>
            <w:r w:rsidRPr="001D1F9F">
              <w:rPr>
                <w:rFonts w:cs="Arial"/>
                <w:b/>
                <w:lang w:val="en-AU"/>
              </w:rPr>
              <w:t>Empowerment, choice and control to make own decisions</w:t>
            </w:r>
          </w:p>
        </w:tc>
        <w:tc>
          <w:tcPr>
            <w:tcW w:w="821" w:type="pct"/>
            <w:tcBorders>
              <w:top w:val="single" w:sz="4" w:space="0" w:color="auto"/>
              <w:left w:val="single" w:sz="4" w:space="0" w:color="auto"/>
              <w:bottom w:val="single" w:sz="4" w:space="0" w:color="auto"/>
              <w:right w:val="single" w:sz="4" w:space="0" w:color="auto"/>
            </w:tcBorders>
          </w:tcPr>
          <w:p w14:paraId="2892401F" w14:textId="77777777" w:rsidR="0024628A" w:rsidRPr="001D1F9F" w:rsidRDefault="0024628A" w:rsidP="00D44623">
            <w:pPr>
              <w:pStyle w:val="BodyText"/>
              <w:spacing w:before="60" w:after="60" w:line="288" w:lineRule="auto"/>
              <w:ind w:left="0"/>
              <w:rPr>
                <w:lang w:val="en-AU"/>
              </w:rPr>
            </w:pPr>
            <w:r w:rsidRPr="001D1F9F">
              <w:rPr>
                <w:lang w:val="en-AU"/>
              </w:rPr>
              <w:t>The client has</w:t>
            </w:r>
            <w:r w:rsidRPr="001D1F9F">
              <w:rPr>
                <w:rFonts w:cs="Arial"/>
                <w:color w:val="000000"/>
                <w:lang w:val="en-AU"/>
              </w:rPr>
              <w:t xml:space="preserve"> no confidence to make the decisions needed to improve their job-seeking, employability, or study situation.</w:t>
            </w:r>
          </w:p>
        </w:tc>
        <w:tc>
          <w:tcPr>
            <w:tcW w:w="821" w:type="pct"/>
            <w:tcBorders>
              <w:top w:val="single" w:sz="4" w:space="0" w:color="auto"/>
              <w:left w:val="single" w:sz="4" w:space="0" w:color="auto"/>
              <w:bottom w:val="single" w:sz="4" w:space="0" w:color="auto"/>
              <w:right w:val="single" w:sz="4" w:space="0" w:color="auto"/>
            </w:tcBorders>
          </w:tcPr>
          <w:p w14:paraId="0DB2ADA5"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 has</w:t>
            </w:r>
            <w:r w:rsidRPr="001D1F9F">
              <w:rPr>
                <w:rFonts w:cs="Arial"/>
                <w:color w:val="000000"/>
                <w:lang w:val="en-AU"/>
              </w:rPr>
              <w:t xml:space="preserve"> </w:t>
            </w:r>
            <w:r w:rsidRPr="001D1F9F">
              <w:rPr>
                <w:rFonts w:eastAsiaTheme="minorHAnsi"/>
                <w:lang w:val="en-AU"/>
              </w:rPr>
              <w:t xml:space="preserve">limited confidence </w:t>
            </w:r>
            <w:r w:rsidRPr="001D1F9F">
              <w:rPr>
                <w:rFonts w:cs="Arial"/>
                <w:color w:val="000000"/>
                <w:lang w:val="en-AU"/>
              </w:rPr>
              <w:t>to make the decisions needed to improve their job-seeking, employability, or study situation.</w:t>
            </w:r>
          </w:p>
        </w:tc>
        <w:tc>
          <w:tcPr>
            <w:tcW w:w="821" w:type="pct"/>
            <w:tcBorders>
              <w:top w:val="single" w:sz="4" w:space="0" w:color="auto"/>
              <w:left w:val="single" w:sz="4" w:space="0" w:color="auto"/>
              <w:bottom w:val="single" w:sz="4" w:space="0" w:color="auto"/>
              <w:right w:val="single" w:sz="4" w:space="0" w:color="auto"/>
            </w:tcBorders>
          </w:tcPr>
          <w:p w14:paraId="1ABC5841"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 xml:space="preserve">some confidence </w:t>
            </w:r>
            <w:r w:rsidRPr="001D1F9F">
              <w:rPr>
                <w:rFonts w:cs="Arial"/>
                <w:color w:val="000000"/>
                <w:lang w:val="en-AU"/>
              </w:rPr>
              <w:t>to make the decisions needed to improve their job-seeking, employability, or study situation.</w:t>
            </w:r>
          </w:p>
        </w:tc>
        <w:tc>
          <w:tcPr>
            <w:tcW w:w="821" w:type="pct"/>
            <w:tcBorders>
              <w:top w:val="single" w:sz="4" w:space="0" w:color="auto"/>
              <w:left w:val="single" w:sz="4" w:space="0" w:color="auto"/>
              <w:bottom w:val="single" w:sz="4" w:space="0" w:color="auto"/>
              <w:right w:val="single" w:sz="4" w:space="0" w:color="auto"/>
            </w:tcBorders>
          </w:tcPr>
          <w:p w14:paraId="469269C3"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 xml:space="preserve">good confidence </w:t>
            </w:r>
            <w:r w:rsidRPr="001D1F9F">
              <w:rPr>
                <w:rFonts w:cs="Arial"/>
                <w:color w:val="000000"/>
                <w:lang w:val="en-AU"/>
              </w:rPr>
              <w:t>to make the decisions needed to improve their job-seeking, employability, or study situation</w:t>
            </w:r>
          </w:p>
        </w:tc>
        <w:tc>
          <w:tcPr>
            <w:tcW w:w="821" w:type="pct"/>
            <w:tcBorders>
              <w:top w:val="single" w:sz="4" w:space="0" w:color="auto"/>
              <w:left w:val="single" w:sz="4" w:space="0" w:color="auto"/>
              <w:bottom w:val="single" w:sz="4" w:space="0" w:color="auto"/>
              <w:right w:val="single" w:sz="4" w:space="0" w:color="auto"/>
            </w:tcBorders>
          </w:tcPr>
          <w:p w14:paraId="79F047DC"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is</w:t>
            </w:r>
            <w:r w:rsidRPr="001D1F9F">
              <w:rPr>
                <w:rFonts w:cs="Arial"/>
                <w:color w:val="000000"/>
                <w:lang w:val="en-AU"/>
              </w:rPr>
              <w:t xml:space="preserve"> </w:t>
            </w:r>
            <w:r w:rsidRPr="001D1F9F">
              <w:rPr>
                <w:rFonts w:cs="Arial"/>
                <w:lang w:val="en-AU"/>
              </w:rPr>
              <w:t>confident and feels empowered t</w:t>
            </w:r>
            <w:r w:rsidRPr="001D1F9F">
              <w:rPr>
                <w:rFonts w:cs="Arial"/>
                <w:color w:val="000000"/>
                <w:lang w:val="en-AU"/>
              </w:rPr>
              <w:t>o make the decisions needed to improve their job-seeking, employability, or study situation.</w:t>
            </w:r>
          </w:p>
        </w:tc>
      </w:tr>
      <w:tr w:rsidR="0024628A" w:rsidRPr="001D1F9F" w14:paraId="1606B52D"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2041"/>
        </w:trPr>
        <w:tc>
          <w:tcPr>
            <w:tcW w:w="896" w:type="pct"/>
            <w:tcBorders>
              <w:top w:val="single" w:sz="4" w:space="0" w:color="auto"/>
              <w:left w:val="single" w:sz="4" w:space="0" w:color="auto"/>
              <w:bottom w:val="single" w:sz="4" w:space="0" w:color="auto"/>
              <w:right w:val="single" w:sz="4" w:space="0" w:color="auto"/>
            </w:tcBorders>
          </w:tcPr>
          <w:p w14:paraId="68C71306" w14:textId="77777777" w:rsidR="0024628A" w:rsidRPr="001D1F9F" w:rsidRDefault="0024628A" w:rsidP="00D44623">
            <w:pPr>
              <w:pStyle w:val="BodyText"/>
              <w:spacing w:before="60" w:after="60" w:line="288" w:lineRule="auto"/>
              <w:ind w:left="60"/>
              <w:rPr>
                <w:rFonts w:cs="Arial"/>
                <w:b/>
                <w:lang w:val="en-AU"/>
              </w:rPr>
            </w:pPr>
            <w:r w:rsidRPr="001D1F9F">
              <w:rPr>
                <w:rFonts w:cs="Arial"/>
                <w:b/>
                <w:lang w:val="en-AU"/>
              </w:rPr>
              <w:t>Engagement with relevant support services</w:t>
            </w:r>
          </w:p>
        </w:tc>
        <w:tc>
          <w:tcPr>
            <w:tcW w:w="821" w:type="pct"/>
            <w:tcBorders>
              <w:top w:val="single" w:sz="4" w:space="0" w:color="auto"/>
              <w:left w:val="single" w:sz="4" w:space="0" w:color="auto"/>
              <w:bottom w:val="single" w:sz="4" w:space="0" w:color="auto"/>
              <w:right w:val="single" w:sz="4" w:space="0" w:color="auto"/>
            </w:tcBorders>
          </w:tcPr>
          <w:p w14:paraId="3831AD8A" w14:textId="77777777" w:rsidR="0024628A" w:rsidRPr="001D1F9F" w:rsidRDefault="0024628A" w:rsidP="00D44623">
            <w:pPr>
              <w:pStyle w:val="BodyText"/>
              <w:spacing w:before="60" w:after="60" w:line="288" w:lineRule="auto"/>
              <w:ind w:left="0"/>
              <w:rPr>
                <w:lang w:val="en-AU"/>
              </w:rPr>
            </w:pPr>
            <w:r w:rsidRPr="001D1F9F">
              <w:rPr>
                <w:lang w:val="en-AU"/>
              </w:rPr>
              <w:t>The client has</w:t>
            </w:r>
            <w:r w:rsidRPr="001D1F9F">
              <w:rPr>
                <w:rFonts w:cs="Arial"/>
                <w:color w:val="000000"/>
                <w:lang w:val="en-AU"/>
              </w:rPr>
              <w:t xml:space="preserve"> </w:t>
            </w:r>
            <w:r w:rsidRPr="001D1F9F">
              <w:rPr>
                <w:lang w:val="en-AU"/>
              </w:rPr>
              <w:t>had no progress in engaging and working with services to help improve their circumstances.</w:t>
            </w:r>
          </w:p>
        </w:tc>
        <w:tc>
          <w:tcPr>
            <w:tcW w:w="821" w:type="pct"/>
            <w:tcBorders>
              <w:top w:val="single" w:sz="4" w:space="0" w:color="auto"/>
              <w:left w:val="single" w:sz="4" w:space="0" w:color="auto"/>
              <w:bottom w:val="single" w:sz="4" w:space="0" w:color="auto"/>
              <w:right w:val="single" w:sz="4" w:space="0" w:color="auto"/>
            </w:tcBorders>
          </w:tcPr>
          <w:p w14:paraId="64DB513C"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 has</w:t>
            </w:r>
            <w:r w:rsidRPr="001D1F9F">
              <w:rPr>
                <w:rFonts w:eastAsiaTheme="minorHAnsi"/>
                <w:lang w:val="en-AU"/>
              </w:rPr>
              <w:t xml:space="preserve"> had limited progress in engaging and working with services to help improve their circumstances.</w:t>
            </w:r>
          </w:p>
        </w:tc>
        <w:tc>
          <w:tcPr>
            <w:tcW w:w="821" w:type="pct"/>
            <w:tcBorders>
              <w:top w:val="single" w:sz="4" w:space="0" w:color="auto"/>
              <w:left w:val="single" w:sz="4" w:space="0" w:color="auto"/>
              <w:bottom w:val="single" w:sz="4" w:space="0" w:color="auto"/>
              <w:right w:val="single" w:sz="4" w:space="0" w:color="auto"/>
            </w:tcBorders>
          </w:tcPr>
          <w:p w14:paraId="4CC85D49"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had some progress in engaging and working with services to help improve their circumstances.</w:t>
            </w:r>
          </w:p>
        </w:tc>
        <w:tc>
          <w:tcPr>
            <w:tcW w:w="821" w:type="pct"/>
            <w:tcBorders>
              <w:top w:val="single" w:sz="4" w:space="0" w:color="auto"/>
              <w:left w:val="single" w:sz="4" w:space="0" w:color="auto"/>
              <w:bottom w:val="single" w:sz="4" w:space="0" w:color="auto"/>
              <w:right w:val="single" w:sz="4" w:space="0" w:color="auto"/>
            </w:tcBorders>
          </w:tcPr>
          <w:p w14:paraId="3DAFA857"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had good progress in engaging and working with services to help improve their circumstances.</w:t>
            </w:r>
          </w:p>
        </w:tc>
        <w:tc>
          <w:tcPr>
            <w:tcW w:w="821" w:type="pct"/>
            <w:tcBorders>
              <w:top w:val="single" w:sz="4" w:space="0" w:color="auto"/>
              <w:left w:val="single" w:sz="4" w:space="0" w:color="auto"/>
              <w:bottom w:val="single" w:sz="4" w:space="0" w:color="auto"/>
              <w:right w:val="single" w:sz="4" w:space="0" w:color="auto"/>
            </w:tcBorders>
          </w:tcPr>
          <w:p w14:paraId="16D9DDE3" w14:textId="77777777" w:rsidR="0024628A" w:rsidRPr="001D1F9F" w:rsidRDefault="0024628A" w:rsidP="00D44623">
            <w:pPr>
              <w:pStyle w:val="BodyText"/>
              <w:spacing w:before="60" w:after="60" w:line="288" w:lineRule="auto"/>
              <w:ind w:left="39"/>
              <w:rPr>
                <w:rFonts w:cs="Arial"/>
                <w:lang w:val="en-AU"/>
              </w:rPr>
            </w:pPr>
            <w:r w:rsidRPr="001D1F9F">
              <w:rPr>
                <w:rFonts w:cs="Arial"/>
                <w:lang w:val="en-AU"/>
              </w:rPr>
              <w:t xml:space="preserve">The </w:t>
            </w:r>
            <w:r w:rsidRPr="001D1F9F">
              <w:rPr>
                <w:lang w:val="en-AU"/>
              </w:rPr>
              <w:t>client</w:t>
            </w:r>
            <w:r w:rsidRPr="001D1F9F">
              <w:rPr>
                <w:rFonts w:cs="Arial"/>
                <w:lang w:val="en-AU"/>
              </w:rPr>
              <w:t xml:space="preserve"> finds it easy to work with services to help improve their circumstances. </w:t>
            </w:r>
          </w:p>
          <w:p w14:paraId="3F21FD7F" w14:textId="77777777" w:rsidR="0024628A" w:rsidRPr="001D1F9F" w:rsidRDefault="0024628A" w:rsidP="00D44623">
            <w:pPr>
              <w:pStyle w:val="BodyText"/>
              <w:spacing w:before="60" w:after="60" w:line="288" w:lineRule="auto"/>
              <w:ind w:left="39"/>
              <w:rPr>
                <w:rFonts w:cs="Arial"/>
                <w:lang w:val="en-AU"/>
              </w:rPr>
            </w:pPr>
            <w:r w:rsidRPr="001D1F9F">
              <w:rPr>
                <w:rFonts w:cs="Arial"/>
                <w:lang w:val="en-AU"/>
              </w:rPr>
              <w:t>They rarely have difficulties.</w:t>
            </w:r>
          </w:p>
        </w:tc>
      </w:tr>
    </w:tbl>
    <w:p w14:paraId="1A613021" w14:textId="77777777" w:rsidR="0024628A" w:rsidRPr="001D1F9F" w:rsidRDefault="0024628A" w:rsidP="00A75FB8">
      <w:pPr>
        <w:keepNext/>
        <w:keepLines/>
        <w:pageBreakBefore/>
        <w:spacing w:before="180" w:after="120"/>
        <w:rPr>
          <w:rFonts w:cs="Arial"/>
          <w:b/>
        </w:rPr>
      </w:pPr>
      <w:r w:rsidRPr="001D1F9F">
        <w:rPr>
          <w:rFonts w:cs="Arial"/>
          <w:b/>
        </w:rPr>
        <w:lastRenderedPageBreak/>
        <w:t xml:space="preserve">Collecting extended data </w:t>
      </w:r>
    </w:p>
    <w:p w14:paraId="1D801EFB" w14:textId="77777777" w:rsidR="0024628A" w:rsidRPr="001D1F9F" w:rsidRDefault="0024628A" w:rsidP="00A75FB8">
      <w:pPr>
        <w:pStyle w:val="BodyText"/>
        <w:keepNext/>
        <w:keepLines/>
        <w:widowControl/>
        <w:spacing w:before="120" w:after="120" w:line="288" w:lineRule="auto"/>
        <w:ind w:left="284"/>
        <w:rPr>
          <w:lang w:val="en-AU"/>
        </w:rPr>
      </w:pPr>
      <w:r w:rsidRPr="001D1F9F">
        <w:rPr>
          <w:lang w:val="en-AU"/>
        </w:rPr>
        <w:t xml:space="preserve">For this program activity, it is expected organisations collect and record the following additional data fields: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4"/>
        <w:gridCol w:w="3486"/>
        <w:gridCol w:w="3486"/>
      </w:tblGrid>
      <w:tr w:rsidR="0024628A" w:rsidRPr="001D1F9F" w14:paraId="1AB38DB7" w14:textId="77777777" w:rsidTr="00A75FB8">
        <w:trPr>
          <w:cantSplit/>
          <w:trHeight w:val="483"/>
        </w:trPr>
        <w:tc>
          <w:tcPr>
            <w:tcW w:w="1666" w:type="pct"/>
            <w:tcBorders>
              <w:top w:val="single" w:sz="4" w:space="0" w:color="auto"/>
              <w:left w:val="single" w:sz="4" w:space="0" w:color="auto"/>
              <w:bottom w:val="single" w:sz="4" w:space="0" w:color="auto"/>
              <w:right w:val="single" w:sz="4" w:space="0" w:color="auto"/>
            </w:tcBorders>
            <w:shd w:val="clear" w:color="auto" w:fill="005A70"/>
            <w:hideMark/>
          </w:tcPr>
          <w:p w14:paraId="5731577A" w14:textId="77777777" w:rsidR="0024628A" w:rsidRPr="001D1F9F" w:rsidRDefault="0024628A" w:rsidP="00D44623">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05A70"/>
          </w:tcPr>
          <w:p w14:paraId="1AF5CA6D" w14:textId="77777777" w:rsidR="0024628A" w:rsidRPr="001D1F9F" w:rsidRDefault="0024628A" w:rsidP="00D44623">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05A70"/>
          </w:tcPr>
          <w:p w14:paraId="626368AD" w14:textId="77777777" w:rsidR="0024628A" w:rsidRPr="001D1F9F" w:rsidRDefault="0024628A" w:rsidP="00D44623">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r>
      <w:tr w:rsidR="0024628A" w:rsidRPr="001D1F9F" w14:paraId="6B49ADE8" w14:textId="77777777" w:rsidTr="00A75FB8">
        <w:trPr>
          <w:cantSplit/>
          <w:trHeight w:val="545"/>
        </w:trPr>
        <w:tc>
          <w:tcPr>
            <w:tcW w:w="1666" w:type="pct"/>
            <w:tcBorders>
              <w:top w:val="single" w:sz="4" w:space="0" w:color="auto"/>
              <w:left w:val="single" w:sz="4" w:space="0" w:color="auto"/>
              <w:bottom w:val="single" w:sz="4" w:space="0" w:color="auto"/>
              <w:right w:val="single" w:sz="4" w:space="0" w:color="auto"/>
            </w:tcBorders>
            <w:hideMark/>
          </w:tcPr>
          <w:p w14:paraId="7550694A"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Employment status</w:t>
            </w:r>
          </w:p>
          <w:p w14:paraId="28E4247C"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Highest level of education / qualification</w:t>
            </w:r>
          </w:p>
          <w:p w14:paraId="53587267" w14:textId="77777777" w:rsidR="0024628A" w:rsidRPr="001D1F9F" w:rsidRDefault="0024628A" w:rsidP="0024628A">
            <w:pPr>
              <w:pStyle w:val="BodyText"/>
              <w:numPr>
                <w:ilvl w:val="0"/>
                <w:numId w:val="12"/>
              </w:numPr>
              <w:spacing w:before="60" w:after="60" w:line="288" w:lineRule="auto"/>
              <w:ind w:left="284" w:hanging="284"/>
              <w:rPr>
                <w:sz w:val="22"/>
                <w:lang w:val="en-AU"/>
              </w:rPr>
            </w:pPr>
            <w:r w:rsidRPr="001D1F9F">
              <w:rPr>
                <w:rFonts w:cs="Arial"/>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0329AC98"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Referral out (type and purpose)</w:t>
            </w:r>
          </w:p>
          <w:p w14:paraId="70CEE828"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Service setting</w:t>
            </w:r>
          </w:p>
        </w:tc>
        <w:tc>
          <w:tcPr>
            <w:tcW w:w="1667" w:type="pct"/>
            <w:tcBorders>
              <w:top w:val="single" w:sz="4" w:space="0" w:color="auto"/>
              <w:left w:val="single" w:sz="4" w:space="0" w:color="auto"/>
              <w:bottom w:val="single" w:sz="4" w:space="0" w:color="auto"/>
              <w:right w:val="single" w:sz="4" w:space="0" w:color="auto"/>
            </w:tcBorders>
          </w:tcPr>
          <w:p w14:paraId="4CAD356D"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Referral in (source and reason for seeking assistance)</w:t>
            </w:r>
          </w:p>
          <w:p w14:paraId="2BE780EC"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Exit reason</w:t>
            </w:r>
          </w:p>
        </w:tc>
      </w:tr>
    </w:tbl>
    <w:p w14:paraId="04A184C3" w14:textId="77777777" w:rsidR="00F36CED" w:rsidRPr="001D1F9F" w:rsidRDefault="0024628A" w:rsidP="00A75FB8">
      <w:pPr>
        <w:pStyle w:val="BodyText"/>
        <w:spacing w:before="120" w:after="120" w:line="288" w:lineRule="auto"/>
        <w:ind w:left="284"/>
      </w:pPr>
      <w:r w:rsidRPr="001D1F9F">
        <w:rPr>
          <w:lang w:val="en-AU"/>
        </w:rPr>
        <w:t>You may record other outcomes and extended client details, if you think it is appropriate for your program and for your clients.</w:t>
      </w:r>
    </w:p>
    <w:p w14:paraId="436EDA79" w14:textId="77777777" w:rsidR="0024628A" w:rsidRPr="001D1F9F" w:rsidRDefault="0024628A" w:rsidP="00A75FB8">
      <w:pPr>
        <w:pStyle w:val="BodyText"/>
        <w:spacing w:before="180" w:after="120" w:line="288" w:lineRule="auto"/>
        <w:ind w:left="0"/>
        <w:rPr>
          <w:rFonts w:cs="Arial"/>
          <w:b/>
        </w:rPr>
      </w:pPr>
      <w:r w:rsidRPr="001D1F9F">
        <w:rPr>
          <w:rFonts w:cs="Arial"/>
          <w:b/>
          <w:lang w:val="en-AU"/>
        </w:rPr>
        <w:t>For this program activity, when should each service type be used?</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3138"/>
        <w:gridCol w:w="7318"/>
      </w:tblGrid>
      <w:tr w:rsidR="0024628A" w:rsidRPr="001D1F9F" w14:paraId="7419755D" w14:textId="77777777" w:rsidTr="00A75FB8">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0EC01F30" w14:textId="77777777" w:rsidR="0024628A" w:rsidRPr="001D1F9F" w:rsidRDefault="0024628A" w:rsidP="00D44623">
            <w:pPr>
              <w:widowControl w:val="0"/>
              <w:spacing w:before="120" w:after="120" w:line="288" w:lineRule="auto"/>
              <w:rPr>
                <w:rFonts w:eastAsia="Arial" w:cs="Arial"/>
                <w:szCs w:val="20"/>
              </w:rPr>
            </w:pPr>
            <w:r w:rsidRPr="001D1F9F">
              <w:rPr>
                <w:rFonts w:eastAsia="Arial" w:cs="Arial"/>
                <w:szCs w:val="20"/>
              </w:rPr>
              <w:t>Service Type</w:t>
            </w:r>
          </w:p>
        </w:tc>
        <w:tc>
          <w:tcPr>
            <w:tcW w:w="7654" w:type="dxa"/>
            <w:tcBorders>
              <w:top w:val="single" w:sz="4" w:space="0" w:color="auto"/>
              <w:left w:val="single" w:sz="4" w:space="0" w:color="auto"/>
              <w:bottom w:val="single" w:sz="4" w:space="0" w:color="auto"/>
              <w:right w:val="single" w:sz="4" w:space="0" w:color="auto"/>
            </w:tcBorders>
            <w:shd w:val="clear" w:color="auto" w:fill="005A70"/>
            <w:vAlign w:val="center"/>
            <w:hideMark/>
          </w:tcPr>
          <w:p w14:paraId="7B7935FF" w14:textId="77777777" w:rsidR="0024628A" w:rsidRPr="001D1F9F"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 xml:space="preserve">Example </w:t>
            </w:r>
          </w:p>
        </w:tc>
      </w:tr>
      <w:tr w:rsidR="0024628A" w:rsidRPr="001D1F9F" w14:paraId="50D9ED58"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0FB86933"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Advocacy / support</w:t>
            </w:r>
          </w:p>
        </w:tc>
        <w:tc>
          <w:tcPr>
            <w:tcW w:w="7654" w:type="dxa"/>
            <w:tcBorders>
              <w:top w:val="single" w:sz="4" w:space="0" w:color="auto"/>
              <w:left w:val="single" w:sz="4" w:space="0" w:color="auto"/>
              <w:bottom w:val="single" w:sz="4" w:space="0" w:color="auto"/>
              <w:right w:val="single" w:sz="4" w:space="0" w:color="auto"/>
            </w:tcBorders>
          </w:tcPr>
          <w:p w14:paraId="30A8791C"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Advocating on a client’s behalf to an entity, such as an employer or government body, or where support to the client was given in a particular circumstance, for example, providing support at an interview. </w:t>
            </w:r>
          </w:p>
          <w:p w14:paraId="4A3AE7C3"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Engagement with the client is required.</w:t>
            </w:r>
          </w:p>
        </w:tc>
      </w:tr>
      <w:tr w:rsidR="00C96349" w:rsidRPr="001D1F9F" w14:paraId="280CD3CC"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3732A13"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 xml:space="preserve">Counselling </w:t>
            </w:r>
          </w:p>
        </w:tc>
        <w:tc>
          <w:tcPr>
            <w:tcW w:w="7654" w:type="dxa"/>
            <w:tcBorders>
              <w:top w:val="single" w:sz="4" w:space="0" w:color="auto"/>
              <w:left w:val="single" w:sz="4" w:space="0" w:color="auto"/>
              <w:bottom w:val="single" w:sz="4" w:space="0" w:color="auto"/>
              <w:right w:val="single" w:sz="4" w:space="0" w:color="auto"/>
            </w:tcBorders>
            <w:vAlign w:val="center"/>
          </w:tcPr>
          <w:p w14:paraId="04220455"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Counselling and personal support of clients</w:t>
            </w:r>
          </w:p>
        </w:tc>
      </w:tr>
      <w:tr w:rsidR="00C96349" w:rsidRPr="001D1F9F" w14:paraId="116EB5DE"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0F260551"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Core component completed</w:t>
            </w:r>
          </w:p>
        </w:tc>
        <w:tc>
          <w:tcPr>
            <w:tcW w:w="7654" w:type="dxa"/>
            <w:tcBorders>
              <w:top w:val="single" w:sz="4" w:space="0" w:color="auto"/>
              <w:left w:val="single" w:sz="4" w:space="0" w:color="auto"/>
              <w:bottom w:val="single" w:sz="4" w:space="0" w:color="auto"/>
              <w:right w:val="single" w:sz="4" w:space="0" w:color="auto"/>
            </w:tcBorders>
          </w:tcPr>
          <w:p w14:paraId="40A69D7D"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Assessing that the client has completed core components of the program at the time of the session. </w:t>
            </w:r>
          </w:p>
          <w:p w14:paraId="52F48C91"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would also be the point in time where one or more of the following would take place: </w:t>
            </w:r>
          </w:p>
          <w:p w14:paraId="0AC16D72" w14:textId="77777777" w:rsidR="00C96349" w:rsidRPr="001D1F9F" w:rsidRDefault="00C96349" w:rsidP="00A75FB8">
            <w:pPr>
              <w:pStyle w:val="ListParagraph"/>
              <w:numPr>
                <w:ilvl w:val="0"/>
                <w:numId w:val="26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recording an exit reason</w:t>
            </w:r>
          </w:p>
          <w:p w14:paraId="39906EEE" w14:textId="77777777" w:rsidR="00C96349" w:rsidRPr="001D1F9F" w:rsidRDefault="00C96349" w:rsidP="00A75FB8">
            <w:pPr>
              <w:pStyle w:val="ListParagraph"/>
              <w:numPr>
                <w:ilvl w:val="0"/>
                <w:numId w:val="263"/>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 SCORE outcomes assessment, and</w:t>
            </w:r>
          </w:p>
          <w:p w14:paraId="74FC62FF" w14:textId="77777777" w:rsidR="00C96349" w:rsidRPr="001D1F9F" w:rsidRDefault="00C96349" w:rsidP="00A75FB8">
            <w:pPr>
              <w:numPr>
                <w:ilvl w:val="0"/>
                <w:numId w:val="263"/>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cs="Arial"/>
                <w:sz w:val="20"/>
                <w:szCs w:val="20"/>
              </w:rPr>
              <w:t>final client survey</w:t>
            </w:r>
          </w:p>
        </w:tc>
      </w:tr>
      <w:tr w:rsidR="00C96349" w:rsidRPr="001D1F9F" w14:paraId="111D096C"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5F43C868"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Education and skills</w:t>
            </w:r>
          </w:p>
        </w:tc>
        <w:tc>
          <w:tcPr>
            <w:tcW w:w="7654" w:type="dxa"/>
            <w:tcBorders>
              <w:top w:val="single" w:sz="4" w:space="0" w:color="auto"/>
              <w:left w:val="single" w:sz="4" w:space="0" w:color="auto"/>
              <w:bottom w:val="single" w:sz="4" w:space="0" w:color="auto"/>
              <w:right w:val="single" w:sz="4" w:space="0" w:color="auto"/>
            </w:tcBorders>
          </w:tcPr>
          <w:p w14:paraId="466C37EA"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Assisting a client in learning or building knowledge about a topic or aimed at developing a skill, or enhancing a skill relevant to the client’s circumstances, including (but not limited to):</w:t>
            </w:r>
          </w:p>
          <w:p w14:paraId="40A9E8B2" w14:textId="77777777" w:rsidR="00C96349" w:rsidRPr="001D1F9F" w:rsidRDefault="00C96349" w:rsidP="00A75FB8">
            <w:pPr>
              <w:numPr>
                <w:ilvl w:val="0"/>
                <w:numId w:val="264"/>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career planning</w:t>
            </w:r>
          </w:p>
          <w:p w14:paraId="5150C297" w14:textId="77777777" w:rsidR="00C96349" w:rsidRPr="001D1F9F" w:rsidRDefault="00C96349" w:rsidP="00A75FB8">
            <w:pPr>
              <w:numPr>
                <w:ilvl w:val="0"/>
                <w:numId w:val="264"/>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assistance in applying for training courses, including enrolment and assistance with accessing study assistance</w:t>
            </w:r>
          </w:p>
          <w:p w14:paraId="2245F11A" w14:textId="77777777" w:rsidR="00C96349" w:rsidRPr="001D1F9F" w:rsidRDefault="00C96349" w:rsidP="00A75FB8">
            <w:pPr>
              <w:numPr>
                <w:ilvl w:val="0"/>
                <w:numId w:val="264"/>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organisational skills</w:t>
            </w:r>
          </w:p>
          <w:p w14:paraId="703F288A" w14:textId="77777777" w:rsidR="00C96349" w:rsidRPr="001D1F9F" w:rsidRDefault="00C96349" w:rsidP="00A75FB8">
            <w:pPr>
              <w:numPr>
                <w:ilvl w:val="0"/>
                <w:numId w:val="264"/>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exam stress reduction and study skills assistance</w:t>
            </w:r>
          </w:p>
          <w:p w14:paraId="42033BE1" w14:textId="77777777" w:rsidR="00C96349" w:rsidRPr="001D1F9F" w:rsidRDefault="00C96349" w:rsidP="00A75FB8">
            <w:pPr>
              <w:numPr>
                <w:ilvl w:val="0"/>
                <w:numId w:val="264"/>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updates to vocational support plan (education focus)</w:t>
            </w:r>
          </w:p>
        </w:tc>
      </w:tr>
      <w:tr w:rsidR="00C96349" w:rsidRPr="001D1F9F" w14:paraId="040AEDA6"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21FF302E"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Facilitate employment pathways</w:t>
            </w:r>
          </w:p>
        </w:tc>
        <w:tc>
          <w:tcPr>
            <w:tcW w:w="7654" w:type="dxa"/>
            <w:tcBorders>
              <w:top w:val="single" w:sz="4" w:space="0" w:color="auto"/>
              <w:left w:val="single" w:sz="4" w:space="0" w:color="auto"/>
              <w:bottom w:val="single" w:sz="4" w:space="0" w:color="auto"/>
              <w:right w:val="single" w:sz="4" w:space="0" w:color="auto"/>
            </w:tcBorders>
          </w:tcPr>
          <w:p w14:paraId="55E8142D"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Employment activities focussed on employment, including (but not limited to):</w:t>
            </w:r>
          </w:p>
          <w:p w14:paraId="435AD66B" w14:textId="77777777" w:rsidR="00C96349" w:rsidRPr="001D1F9F" w:rsidRDefault="00C96349" w:rsidP="00A75FB8">
            <w:pPr>
              <w:pStyle w:val="ListParagraph"/>
              <w:numPr>
                <w:ilvl w:val="0"/>
                <w:numId w:val="26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career and education development, assisting with navigating employment sites</w:t>
            </w:r>
          </w:p>
          <w:p w14:paraId="0EE09912" w14:textId="77777777" w:rsidR="00C96349" w:rsidRPr="001D1F9F" w:rsidRDefault="00C96349" w:rsidP="00A75FB8">
            <w:pPr>
              <w:pStyle w:val="ListParagraph"/>
              <w:numPr>
                <w:ilvl w:val="0"/>
                <w:numId w:val="26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assistance in looking and applying for work, such as job search and canvassing, CV / resume / application writing</w:t>
            </w:r>
          </w:p>
          <w:p w14:paraId="595D04FB" w14:textId="77777777" w:rsidR="00C96349" w:rsidRPr="001D1F9F" w:rsidRDefault="00C96349" w:rsidP="00A75FB8">
            <w:pPr>
              <w:pStyle w:val="ListParagraph"/>
              <w:numPr>
                <w:ilvl w:val="0"/>
                <w:numId w:val="26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assistance in preparing for interview, such as practice interviews </w:t>
            </w:r>
          </w:p>
          <w:p w14:paraId="6094E8EC" w14:textId="77777777" w:rsidR="00C96349" w:rsidRPr="001D1F9F" w:rsidRDefault="00C96349" w:rsidP="00A75FB8">
            <w:pPr>
              <w:pStyle w:val="ListParagraph"/>
              <w:numPr>
                <w:ilvl w:val="0"/>
                <w:numId w:val="265"/>
              </w:numPr>
              <w:spacing w:before="60" w:after="6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career planning, including updates to vocational support plan (employment focus)</w:t>
            </w:r>
          </w:p>
          <w:p w14:paraId="4BB89A79" w14:textId="77777777" w:rsidR="00C96349" w:rsidRPr="001D1F9F" w:rsidRDefault="00C96349" w:rsidP="00A75FB8">
            <w:pPr>
              <w:pStyle w:val="ListParagraph"/>
              <w:numPr>
                <w:ilvl w:val="0"/>
                <w:numId w:val="265"/>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cs="Arial"/>
                <w:sz w:val="20"/>
                <w:szCs w:val="20"/>
              </w:rPr>
              <w:t>assistance with benefits</w:t>
            </w:r>
          </w:p>
        </w:tc>
      </w:tr>
      <w:tr w:rsidR="00C96349" w:rsidRPr="001D1F9F" w14:paraId="7DF7651F"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324BBD0B"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lastRenderedPageBreak/>
              <w:t>Information / Advice / Referral</w:t>
            </w:r>
          </w:p>
        </w:tc>
        <w:tc>
          <w:tcPr>
            <w:tcW w:w="7654" w:type="dxa"/>
            <w:tcBorders>
              <w:top w:val="single" w:sz="4" w:space="0" w:color="auto"/>
              <w:left w:val="single" w:sz="4" w:space="0" w:color="auto"/>
              <w:bottom w:val="single" w:sz="4" w:space="0" w:color="auto"/>
              <w:right w:val="single" w:sz="4" w:space="0" w:color="auto"/>
            </w:tcBorders>
          </w:tcPr>
          <w:p w14:paraId="1EA00A44"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7CB6A02D"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Times New Roman"/>
                <w:sz w:val="20"/>
                <w:szCs w:val="20"/>
              </w:rPr>
              <w:t>Examples include assisting with issues, working through options, or referrals to other services.</w:t>
            </w:r>
          </w:p>
          <w:p w14:paraId="052BD783"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Remember, the interaction must lead to a measurable outcome in order for it to be recorded in the Data Exchange.</w:t>
            </w:r>
          </w:p>
        </w:tc>
      </w:tr>
      <w:tr w:rsidR="00C96349" w:rsidRPr="001D1F9F" w14:paraId="6052CFD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16EF60BB"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Intake / Assessment</w:t>
            </w:r>
          </w:p>
        </w:tc>
        <w:tc>
          <w:tcPr>
            <w:tcW w:w="7654" w:type="dxa"/>
            <w:tcBorders>
              <w:top w:val="single" w:sz="4" w:space="0" w:color="auto"/>
              <w:left w:val="single" w:sz="4" w:space="0" w:color="auto"/>
              <w:bottom w:val="single" w:sz="4" w:space="0" w:color="auto"/>
              <w:right w:val="single" w:sz="4" w:space="0" w:color="auto"/>
            </w:tcBorders>
            <w:vAlign w:val="center"/>
          </w:tcPr>
          <w:p w14:paraId="785EB32E"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Initial meeting with a client where information is gathered on the client’s needs and they are matched to services available, and/or assessment of a client’s needs/eligibility for participation in a particular service. </w:t>
            </w:r>
          </w:p>
          <w:p w14:paraId="640CF654"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This is usually the first session a client attends. </w:t>
            </w:r>
          </w:p>
        </w:tc>
      </w:tr>
      <w:tr w:rsidR="00C96349" w:rsidRPr="001D1F9F" w14:paraId="6C22B255"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63FCC824"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Service review</w:t>
            </w:r>
          </w:p>
        </w:tc>
        <w:tc>
          <w:tcPr>
            <w:tcW w:w="7654" w:type="dxa"/>
            <w:tcBorders>
              <w:top w:val="single" w:sz="4" w:space="0" w:color="auto"/>
              <w:left w:val="single" w:sz="4" w:space="0" w:color="auto"/>
              <w:bottom w:val="single" w:sz="4" w:space="0" w:color="auto"/>
              <w:right w:val="single" w:sz="4" w:space="0" w:color="auto"/>
            </w:tcBorders>
          </w:tcPr>
          <w:p w14:paraId="73970722"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Explaining to the client that they will no longer be considered an active participant, even though core components have not been completed (two-way engagement with the client is required).</w:t>
            </w:r>
          </w:p>
          <w:p w14:paraId="03F99F70"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would also be the point in time where one or more of the following would take place: </w:t>
            </w:r>
          </w:p>
          <w:p w14:paraId="1A663760" w14:textId="77777777" w:rsidR="00C96349" w:rsidRPr="001D1F9F" w:rsidRDefault="00C96349" w:rsidP="00A75FB8">
            <w:pPr>
              <w:pStyle w:val="ListParagraph"/>
              <w:numPr>
                <w:ilvl w:val="0"/>
                <w:numId w:val="266"/>
              </w:numPr>
              <w:spacing w:before="60" w:after="60" w:line="288"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recording an exit reason</w:t>
            </w:r>
          </w:p>
          <w:p w14:paraId="5E670D61" w14:textId="77777777" w:rsidR="00C96349" w:rsidRPr="001D1F9F" w:rsidRDefault="00C96349" w:rsidP="00A75FB8">
            <w:pPr>
              <w:pStyle w:val="ListParagraph"/>
              <w:numPr>
                <w:ilvl w:val="0"/>
                <w:numId w:val="266"/>
              </w:numPr>
              <w:spacing w:before="60" w:after="60" w:line="288" w:lineRule="auto"/>
              <w:ind w:left="357" w:hanging="357"/>
              <w:contextualSpacing w:val="0"/>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 SCORE outcomes assessment, and</w:t>
            </w:r>
          </w:p>
          <w:p w14:paraId="32792239" w14:textId="77777777" w:rsidR="00C96349" w:rsidRPr="001D1F9F" w:rsidRDefault="00C96349" w:rsidP="00A75FB8">
            <w:pPr>
              <w:numPr>
                <w:ilvl w:val="0"/>
                <w:numId w:val="266"/>
              </w:numPr>
              <w:spacing w:before="60" w:after="60" w:line="288" w:lineRule="auto"/>
              <w:ind w:left="357" w:hanging="357"/>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cs="Arial"/>
                <w:sz w:val="20"/>
                <w:szCs w:val="20"/>
              </w:rPr>
              <w:t>final client survey</w:t>
            </w:r>
          </w:p>
        </w:tc>
      </w:tr>
      <w:tr w:rsidR="00C96349" w:rsidRPr="001D1F9F" w14:paraId="50B97BBD"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0A20479D"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Vocational support plan – Education</w:t>
            </w:r>
          </w:p>
        </w:tc>
        <w:tc>
          <w:tcPr>
            <w:tcW w:w="7654" w:type="dxa"/>
            <w:tcBorders>
              <w:top w:val="single" w:sz="4" w:space="0" w:color="auto"/>
              <w:left w:val="single" w:sz="4" w:space="0" w:color="auto"/>
              <w:bottom w:val="single" w:sz="4" w:space="0" w:color="auto"/>
              <w:right w:val="single" w:sz="4" w:space="0" w:color="auto"/>
            </w:tcBorders>
          </w:tcPr>
          <w:p w14:paraId="136818B2"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Assisting a client by developing a vocational support plan that has an education focus and engaging with the client to explain the plan (two-way engagement with the client is required).</w:t>
            </w:r>
          </w:p>
          <w:p w14:paraId="1B882328" w14:textId="77777777" w:rsidR="00C96349" w:rsidRPr="001D1F9F" w:rsidRDefault="00C96349" w:rsidP="00C96349">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b/>
                <w:sz w:val="20"/>
                <w:szCs w:val="20"/>
              </w:rPr>
              <w:t>NOTE</w:t>
            </w:r>
            <w:r w:rsidRPr="001D1F9F">
              <w:rPr>
                <w:rFonts w:eastAsia="Arial" w:cs="Arial"/>
                <w:sz w:val="20"/>
                <w:szCs w:val="20"/>
              </w:rPr>
              <w:t xml:space="preserve">: This service type should not be used for updates to the plan. To update the plan use service type </w:t>
            </w:r>
            <w:r w:rsidRPr="001D1F9F">
              <w:rPr>
                <w:rFonts w:eastAsia="Arial" w:cs="Arial"/>
                <w:b/>
                <w:sz w:val="20"/>
                <w:szCs w:val="20"/>
              </w:rPr>
              <w:t>Education and Skills</w:t>
            </w:r>
            <w:r w:rsidRPr="001D1F9F">
              <w:rPr>
                <w:rFonts w:eastAsia="Arial" w:cs="Arial"/>
                <w:sz w:val="20"/>
                <w:szCs w:val="20"/>
              </w:rPr>
              <w:t>.</w:t>
            </w:r>
          </w:p>
        </w:tc>
      </w:tr>
      <w:tr w:rsidR="00C96349" w:rsidRPr="001D1F9F" w14:paraId="6B480973"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single" w:sz="4" w:space="0" w:color="auto"/>
              <w:left w:val="single" w:sz="4" w:space="0" w:color="auto"/>
              <w:bottom w:val="single" w:sz="4" w:space="0" w:color="auto"/>
              <w:right w:val="single" w:sz="4" w:space="0" w:color="auto"/>
            </w:tcBorders>
            <w:vAlign w:val="center"/>
          </w:tcPr>
          <w:p w14:paraId="76CCE310" w14:textId="77777777" w:rsidR="00C96349" w:rsidRPr="001D1F9F" w:rsidRDefault="00C96349" w:rsidP="00C96349">
            <w:pPr>
              <w:spacing w:before="60" w:after="60" w:line="288" w:lineRule="auto"/>
              <w:rPr>
                <w:rFonts w:eastAsia="Arial" w:cs="Arial"/>
                <w:sz w:val="20"/>
                <w:szCs w:val="20"/>
              </w:rPr>
            </w:pPr>
            <w:r w:rsidRPr="001D1F9F">
              <w:rPr>
                <w:rFonts w:eastAsia="Arial" w:cs="Arial"/>
                <w:sz w:val="20"/>
                <w:szCs w:val="20"/>
              </w:rPr>
              <w:t>Vocational support plan – Employment</w:t>
            </w:r>
          </w:p>
        </w:tc>
        <w:tc>
          <w:tcPr>
            <w:tcW w:w="7654" w:type="dxa"/>
            <w:tcBorders>
              <w:top w:val="single" w:sz="4" w:space="0" w:color="auto"/>
              <w:left w:val="single" w:sz="4" w:space="0" w:color="auto"/>
              <w:bottom w:val="single" w:sz="4" w:space="0" w:color="auto"/>
              <w:right w:val="single" w:sz="4" w:space="0" w:color="auto"/>
            </w:tcBorders>
          </w:tcPr>
          <w:p w14:paraId="2D2FE21D"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Assisting a client by developing a vocational support plan that has an employment focus and engaging with the client to explain the plan (two-way engagement with the client is required).</w:t>
            </w:r>
          </w:p>
          <w:p w14:paraId="21022B68" w14:textId="77777777" w:rsidR="00C96349" w:rsidRPr="001D1F9F" w:rsidRDefault="00C96349" w:rsidP="00C96349">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b/>
                <w:sz w:val="20"/>
                <w:szCs w:val="20"/>
              </w:rPr>
              <w:t>NOTE</w:t>
            </w:r>
            <w:r w:rsidRPr="001D1F9F">
              <w:rPr>
                <w:rFonts w:eastAsia="Arial" w:cs="Arial"/>
                <w:sz w:val="20"/>
                <w:szCs w:val="20"/>
              </w:rPr>
              <w:t xml:space="preserve">: This service type should not be used for updates to the plan. To update the plan use service type </w:t>
            </w:r>
            <w:r w:rsidRPr="001D1F9F">
              <w:rPr>
                <w:rFonts w:eastAsia="Arial" w:cs="Arial"/>
                <w:b/>
                <w:sz w:val="20"/>
                <w:szCs w:val="20"/>
              </w:rPr>
              <w:t>Facilitate Employment Pathways</w:t>
            </w:r>
            <w:r w:rsidRPr="001D1F9F">
              <w:rPr>
                <w:rFonts w:eastAsia="Arial" w:cs="Arial"/>
                <w:sz w:val="20"/>
                <w:szCs w:val="20"/>
              </w:rPr>
              <w:t>.</w:t>
            </w:r>
          </w:p>
        </w:tc>
      </w:tr>
    </w:tbl>
    <w:p w14:paraId="459F645B" w14:textId="77777777" w:rsidR="0024628A" w:rsidRPr="001D1F9F" w:rsidRDefault="0024628A">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0ED9E056" w14:textId="77777777" w:rsidR="007E5097" w:rsidRPr="001D1F9F" w:rsidRDefault="007E5097" w:rsidP="000A0BDE">
      <w:pPr>
        <w:pStyle w:val="Heading3"/>
        <w:spacing w:line="288" w:lineRule="auto"/>
        <w:rPr>
          <w:rStyle w:val="BookTitle"/>
          <w:rFonts w:eastAsiaTheme="minorHAnsi" w:cs="Arial"/>
          <w:b w:val="0"/>
          <w:bCs w:val="0"/>
          <w:i w:val="0"/>
          <w:iCs w:val="0"/>
          <w:smallCaps w:val="0"/>
          <w:spacing w:val="0"/>
          <w:sz w:val="22"/>
          <w:szCs w:val="22"/>
        </w:rPr>
      </w:pPr>
      <w:bookmarkStart w:id="80" w:name="_Toc111182903"/>
      <w:r w:rsidRPr="001D1F9F">
        <w:rPr>
          <w:rStyle w:val="BookTitle"/>
          <w:rFonts w:cs="Arial"/>
          <w:i w:val="0"/>
          <w:iCs w:val="0"/>
          <w:smallCaps w:val="0"/>
          <w:spacing w:val="0"/>
        </w:rPr>
        <w:lastRenderedPageBreak/>
        <w:t>Disability Royal Commission - Advocacy Support</w:t>
      </w:r>
      <w:bookmarkEnd w:id="80"/>
      <w:r w:rsidRPr="001D1F9F">
        <w:rPr>
          <w:rStyle w:val="BookTitle"/>
          <w:rFonts w:cs="Arial"/>
          <w:i w:val="0"/>
          <w:iCs w:val="0"/>
          <w:smallCaps w:val="0"/>
          <w:spacing w:val="0"/>
        </w:rPr>
        <w:t xml:space="preserve"> </w:t>
      </w:r>
    </w:p>
    <w:p w14:paraId="577FFE96" w14:textId="77777777" w:rsidR="007E5097" w:rsidRPr="001D1F9F" w:rsidRDefault="007E5097" w:rsidP="00A75FB8">
      <w:pPr>
        <w:spacing w:before="180" w:after="120" w:line="288" w:lineRule="auto"/>
        <w:jc w:val="both"/>
        <w:rPr>
          <w:rFonts w:cs="Arial"/>
          <w:b/>
        </w:rPr>
      </w:pPr>
      <w:r w:rsidRPr="001D1F9F">
        <w:rPr>
          <w:rFonts w:cs="Arial"/>
          <w:b/>
        </w:rPr>
        <w:t>Description</w:t>
      </w:r>
    </w:p>
    <w:p w14:paraId="645694EF" w14:textId="77777777" w:rsidR="007E5097" w:rsidRPr="001D1F9F" w:rsidRDefault="007E5097" w:rsidP="00CC774F">
      <w:pPr>
        <w:spacing w:before="120" w:after="120" w:line="288" w:lineRule="auto"/>
        <w:ind w:left="284"/>
        <w:jc w:val="both"/>
        <w:rPr>
          <w:rFonts w:cs="Arial"/>
          <w:sz w:val="20"/>
          <w:szCs w:val="20"/>
        </w:rPr>
      </w:pPr>
      <w:r w:rsidRPr="001D1F9F">
        <w:rPr>
          <w:rFonts w:cs="Arial"/>
          <w:sz w:val="20"/>
        </w:rPr>
        <w:t xml:space="preserve">Eligible National Disability Advocacy Program (NDAP) organisations will provide targeted advocacy support in their services areas for the Royal Commission into Violence, Abuse, Neglect and Exploitation of People with a Disability.  NDAP organisations will be funded in all states and territories.  </w:t>
      </w:r>
    </w:p>
    <w:p w14:paraId="689C89DC" w14:textId="77777777" w:rsidR="007E5097" w:rsidRPr="001D1F9F" w:rsidRDefault="007E5097" w:rsidP="00A75FB8">
      <w:pPr>
        <w:spacing w:before="180" w:after="120" w:line="288" w:lineRule="auto"/>
        <w:jc w:val="both"/>
        <w:rPr>
          <w:rFonts w:cs="Arial"/>
          <w:b/>
        </w:rPr>
      </w:pPr>
      <w:r w:rsidRPr="001D1F9F">
        <w:rPr>
          <w:rFonts w:cs="Arial"/>
          <w:b/>
        </w:rPr>
        <w:t>Who is the primary client?</w:t>
      </w:r>
    </w:p>
    <w:p w14:paraId="5861B27C" w14:textId="77777777" w:rsidR="007E5097" w:rsidRPr="001D1F9F" w:rsidRDefault="007E5097" w:rsidP="00CC774F">
      <w:pPr>
        <w:spacing w:before="120" w:after="120" w:line="288" w:lineRule="auto"/>
        <w:ind w:left="284"/>
        <w:jc w:val="both"/>
        <w:rPr>
          <w:rFonts w:cs="Arial"/>
          <w:sz w:val="20"/>
        </w:rPr>
      </w:pPr>
      <w:r w:rsidRPr="001D1F9F">
        <w:rPr>
          <w:rFonts w:cs="Arial"/>
          <w:sz w:val="20"/>
        </w:rPr>
        <w:t>Primary clients for this program activity are people with disability and others (such as parents and carers) who are affected by the Disability Royal Commission.</w:t>
      </w:r>
    </w:p>
    <w:p w14:paraId="370918A9" w14:textId="77777777" w:rsidR="007E5097" w:rsidRPr="001D1F9F" w:rsidRDefault="007E5097" w:rsidP="00A75FB8">
      <w:pPr>
        <w:widowControl w:val="0"/>
        <w:spacing w:before="180" w:after="120" w:line="288" w:lineRule="auto"/>
        <w:jc w:val="both"/>
        <w:rPr>
          <w:rFonts w:eastAsia="Arial" w:cs="Arial"/>
        </w:rPr>
      </w:pPr>
      <w:r w:rsidRPr="001D1F9F">
        <w:rPr>
          <w:rFonts w:eastAsia="Arial" w:cs="Arial"/>
          <w:b/>
        </w:rPr>
        <w:t>What are the key client characteristics?</w:t>
      </w:r>
    </w:p>
    <w:p w14:paraId="7303EE86" w14:textId="77777777" w:rsidR="006E5064" w:rsidRPr="001D1F9F" w:rsidRDefault="006E5064" w:rsidP="00CC774F">
      <w:pPr>
        <w:widowControl w:val="0"/>
        <w:spacing w:before="120" w:after="120" w:line="288" w:lineRule="auto"/>
        <w:jc w:val="both"/>
        <w:rPr>
          <w:rFonts w:eastAsia="Arial" w:cs="Arial"/>
          <w:sz w:val="20"/>
          <w:szCs w:val="20"/>
        </w:rPr>
      </w:pPr>
      <w:r w:rsidRPr="001D1F9F">
        <w:rPr>
          <w:rFonts w:eastAsia="Arial" w:cs="Arial"/>
          <w:sz w:val="20"/>
          <w:szCs w:val="20"/>
        </w:rPr>
        <w:t>People affected by the Disability Royal Commission:</w:t>
      </w:r>
    </w:p>
    <w:p w14:paraId="78E2706E" w14:textId="77777777" w:rsidR="002E71BB" w:rsidRPr="001D1F9F" w:rsidRDefault="007E5097" w:rsidP="00CC774F">
      <w:pPr>
        <w:pStyle w:val="ListParagraph"/>
        <w:widowControl w:val="0"/>
        <w:numPr>
          <w:ilvl w:val="0"/>
          <w:numId w:val="99"/>
        </w:numPr>
        <w:spacing w:before="120" w:after="120" w:line="288" w:lineRule="auto"/>
        <w:jc w:val="both"/>
        <w:rPr>
          <w:rFonts w:eastAsia="Arial" w:cs="Arial"/>
          <w:sz w:val="20"/>
          <w:szCs w:val="20"/>
        </w:rPr>
      </w:pPr>
      <w:r w:rsidRPr="001D1F9F">
        <w:rPr>
          <w:rFonts w:eastAsia="Arial" w:cs="Arial"/>
          <w:sz w:val="20"/>
          <w:szCs w:val="20"/>
        </w:rPr>
        <w:t>identifying as having a condition, impairment or disability</w:t>
      </w:r>
    </w:p>
    <w:p w14:paraId="22001F94" w14:textId="77777777" w:rsidR="00E5370D" w:rsidRPr="001D1F9F" w:rsidRDefault="00E5370D" w:rsidP="00CC774F">
      <w:pPr>
        <w:pStyle w:val="ListParagraph"/>
        <w:widowControl w:val="0"/>
        <w:numPr>
          <w:ilvl w:val="0"/>
          <w:numId w:val="99"/>
        </w:numPr>
        <w:spacing w:before="120" w:after="120" w:line="288" w:lineRule="auto"/>
        <w:jc w:val="both"/>
        <w:rPr>
          <w:rFonts w:eastAsia="Arial" w:cs="Arial"/>
          <w:sz w:val="20"/>
          <w:szCs w:val="20"/>
        </w:rPr>
      </w:pPr>
      <w:r w:rsidRPr="001D1F9F">
        <w:rPr>
          <w:rFonts w:eastAsia="Arial" w:cs="Arial"/>
          <w:sz w:val="20"/>
          <w:szCs w:val="20"/>
        </w:rPr>
        <w:t>who are carers or family members of people with disability</w:t>
      </w:r>
    </w:p>
    <w:p w14:paraId="79C82EBA" w14:textId="77777777" w:rsidR="007E5097" w:rsidRPr="001D1F9F" w:rsidRDefault="007E5097" w:rsidP="00CC774F">
      <w:pPr>
        <w:pStyle w:val="ListParagraph"/>
        <w:widowControl w:val="0"/>
        <w:numPr>
          <w:ilvl w:val="0"/>
          <w:numId w:val="99"/>
        </w:numPr>
        <w:spacing w:before="120" w:after="120" w:line="288" w:lineRule="auto"/>
        <w:jc w:val="both"/>
        <w:rPr>
          <w:rFonts w:eastAsia="Arial" w:cs="Arial"/>
          <w:sz w:val="20"/>
          <w:szCs w:val="20"/>
        </w:rPr>
      </w:pPr>
      <w:r w:rsidRPr="001D1F9F">
        <w:rPr>
          <w:rFonts w:eastAsia="Arial" w:cs="Arial"/>
          <w:sz w:val="20"/>
          <w:szCs w:val="20"/>
        </w:rPr>
        <w:t>from a cultural</w:t>
      </w:r>
      <w:r w:rsidR="00E5370D" w:rsidRPr="001D1F9F">
        <w:rPr>
          <w:rFonts w:eastAsia="Arial" w:cs="Arial"/>
          <w:sz w:val="20"/>
          <w:szCs w:val="20"/>
        </w:rPr>
        <w:t>ly</w:t>
      </w:r>
      <w:r w:rsidRPr="001D1F9F">
        <w:rPr>
          <w:rFonts w:eastAsia="Arial" w:cs="Arial"/>
          <w:sz w:val="20"/>
          <w:szCs w:val="20"/>
        </w:rPr>
        <w:t xml:space="preserve"> and linguistically diverse background</w:t>
      </w:r>
    </w:p>
    <w:p w14:paraId="0FB59E18" w14:textId="77777777" w:rsidR="002E71BB" w:rsidRPr="001D1F9F" w:rsidRDefault="00E5370D" w:rsidP="00CC774F">
      <w:pPr>
        <w:pStyle w:val="ListParagraph"/>
        <w:widowControl w:val="0"/>
        <w:numPr>
          <w:ilvl w:val="0"/>
          <w:numId w:val="99"/>
        </w:numPr>
        <w:spacing w:before="120" w:after="120" w:line="288" w:lineRule="auto"/>
        <w:jc w:val="both"/>
        <w:rPr>
          <w:rFonts w:eastAsia="Arial" w:cs="Arial"/>
          <w:sz w:val="20"/>
          <w:szCs w:val="20"/>
        </w:rPr>
      </w:pPr>
      <w:r w:rsidRPr="001D1F9F">
        <w:rPr>
          <w:rFonts w:eastAsia="Arial" w:cs="Arial"/>
          <w:sz w:val="20"/>
          <w:szCs w:val="20"/>
        </w:rPr>
        <w:t xml:space="preserve">who </w:t>
      </w:r>
      <w:r w:rsidR="007E5097" w:rsidRPr="001D1F9F">
        <w:rPr>
          <w:rFonts w:eastAsia="Arial" w:cs="Arial"/>
          <w:sz w:val="20"/>
          <w:szCs w:val="20"/>
        </w:rPr>
        <w:t>identify as Aboriginal or Torres Strait Islander</w:t>
      </w:r>
    </w:p>
    <w:p w14:paraId="457EB065" w14:textId="77777777" w:rsidR="007E5097" w:rsidRPr="001D1F9F" w:rsidRDefault="007E5097"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2841FCF1" w14:textId="379F80B6" w:rsidR="007E5097" w:rsidRPr="001D1F9F" w:rsidRDefault="007E5097" w:rsidP="00CC774F">
      <w:pPr>
        <w:widowControl w:val="0"/>
        <w:spacing w:before="120" w:after="120" w:line="288" w:lineRule="auto"/>
        <w:ind w:left="284"/>
        <w:jc w:val="both"/>
        <w:rPr>
          <w:rFonts w:cs="Arial"/>
          <w:sz w:val="20"/>
        </w:rPr>
      </w:pPr>
      <w:r w:rsidRPr="001D1F9F">
        <w:rPr>
          <w:rFonts w:cs="Arial"/>
          <w:sz w:val="20"/>
        </w:rPr>
        <w:t xml:space="preserve">Recording support persons is voluntary; staff can record support persons if they feel it is relevant. Instructions </w:t>
      </w:r>
      <w:r w:rsidR="00ED0959" w:rsidRPr="001D1F9F">
        <w:rPr>
          <w:rFonts w:cs="Arial"/>
          <w:sz w:val="20"/>
        </w:rPr>
        <w:t>on</w:t>
      </w:r>
      <w:r w:rsidR="00ED0959">
        <w:rPr>
          <w:rFonts w:cs="Arial"/>
          <w:sz w:val="20"/>
        </w:rPr>
        <w:t> </w:t>
      </w:r>
      <w:r w:rsidRPr="001D1F9F">
        <w:rPr>
          <w:rFonts w:cs="Arial"/>
          <w:sz w:val="20"/>
        </w:rPr>
        <w:t xml:space="preserve">how to record them in the web-based portal can be found on the Data Exchange </w:t>
      </w:r>
      <w:hyperlink r:id="rId107" w:history="1">
        <w:r w:rsidRPr="001D1F9F">
          <w:rPr>
            <w:rStyle w:val="Hyperlink"/>
            <w:rFonts w:cs="Arial"/>
            <w:sz w:val="20"/>
          </w:rPr>
          <w:t>website</w:t>
        </w:r>
      </w:hyperlink>
      <w:r w:rsidRPr="001D1F9F">
        <w:rPr>
          <w:rFonts w:cs="Arial"/>
          <w:sz w:val="20"/>
        </w:rPr>
        <w:t>.</w:t>
      </w:r>
    </w:p>
    <w:p w14:paraId="069172C2" w14:textId="77777777" w:rsidR="007E5097" w:rsidRPr="001D1F9F" w:rsidRDefault="007E509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children, parents or guardians of clients, or a carer or care recipient (who are present but not directly receiving a service). A support person may also include a legal representative.</w:t>
      </w:r>
    </w:p>
    <w:p w14:paraId="14EC41B7" w14:textId="77777777" w:rsidR="007E5097" w:rsidRPr="001D1F9F" w:rsidRDefault="007E5097" w:rsidP="00A75FB8">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46A1B6AA" w14:textId="77777777" w:rsidR="007E5097" w:rsidRPr="001D1F9F" w:rsidRDefault="007E5097" w:rsidP="00CC774F">
      <w:pPr>
        <w:spacing w:before="120" w:after="120" w:line="288" w:lineRule="auto"/>
        <w:ind w:left="284"/>
        <w:jc w:val="both"/>
        <w:rPr>
          <w:rFonts w:cs="Arial"/>
          <w:sz w:val="20"/>
          <w:szCs w:val="20"/>
        </w:rPr>
      </w:pPr>
      <w:r w:rsidRPr="001D1F9F">
        <w:rPr>
          <w:rFonts w:cs="Arial"/>
          <w:sz w:val="20"/>
          <w:szCs w:val="20"/>
        </w:rPr>
        <w:t>This program activity is primarily client based where ongoing relationships are formed,</w:t>
      </w:r>
      <w:r w:rsidRPr="001D1F9F">
        <w:rPr>
          <w:rFonts w:cs="Arial"/>
          <w:b/>
          <w:bCs/>
          <w:sz w:val="20"/>
          <w:szCs w:val="20"/>
        </w:rPr>
        <w:t xml:space="preserve"> </w:t>
      </w:r>
      <w:r w:rsidRPr="001D1F9F">
        <w:rPr>
          <w:rFonts w:cs="Arial"/>
          <w:sz w:val="20"/>
          <w:szCs w:val="20"/>
        </w:rPr>
        <w:t xml:space="preserve">therefore it is expected that only </w:t>
      </w:r>
      <w:r w:rsidRPr="001D1F9F">
        <w:rPr>
          <w:rFonts w:cs="Arial"/>
          <w:b/>
          <w:bCs/>
          <w:sz w:val="20"/>
          <w:szCs w:val="20"/>
        </w:rPr>
        <w:t>5 per cent</w:t>
      </w:r>
      <w:r w:rsidRPr="001D1F9F">
        <w:rPr>
          <w:rFonts w:cs="Arial"/>
          <w:b/>
          <w:sz w:val="20"/>
          <w:szCs w:val="20"/>
        </w:rPr>
        <w:t xml:space="preserve"> </w:t>
      </w:r>
      <w:r w:rsidRPr="00A75FB8">
        <w:rPr>
          <w:rFonts w:cs="Arial"/>
          <w:sz w:val="20"/>
          <w:szCs w:val="20"/>
        </w:rPr>
        <w:t>of your clients</w:t>
      </w:r>
      <w:r w:rsidRPr="001D1F9F">
        <w:rPr>
          <w:rFonts w:cs="Arial"/>
          <w:b/>
          <w:sz w:val="20"/>
          <w:szCs w:val="20"/>
        </w:rPr>
        <w:t xml:space="preserve"> or less</w:t>
      </w:r>
      <w:r w:rsidRPr="001D1F9F">
        <w:rPr>
          <w:rFonts w:cs="Arial"/>
          <w:sz w:val="20"/>
          <w:szCs w:val="20"/>
        </w:rPr>
        <w:t xml:space="preserve"> be recorded as unidentified clients in any reporting period.</w:t>
      </w:r>
    </w:p>
    <w:p w14:paraId="44E95F8A" w14:textId="77777777" w:rsidR="007E5097" w:rsidRPr="001D1F9F" w:rsidRDefault="007E5097">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08" w:history="1">
        <w:r w:rsidRPr="001D1F9F">
          <w:rPr>
            <w:rStyle w:val="Hyperlink"/>
            <w:rFonts w:eastAsia="Arial" w:cs="Arial"/>
            <w:sz w:val="20"/>
            <w:szCs w:val="20"/>
          </w:rPr>
          <w:t>Protocols</w:t>
        </w:r>
      </w:hyperlink>
      <w:r w:rsidRPr="001D1F9F">
        <w:rPr>
          <w:rFonts w:eastAsia="Arial" w:cs="Arial"/>
          <w:sz w:val="20"/>
          <w:szCs w:val="20"/>
        </w:rPr>
        <w:t xml:space="preserve"> for further guidance on appropriate use of unidentified clients.</w:t>
      </w:r>
    </w:p>
    <w:p w14:paraId="48030B6C" w14:textId="77777777" w:rsidR="007E5097" w:rsidRPr="001D1F9F" w:rsidRDefault="007E5097" w:rsidP="00A75FB8">
      <w:pPr>
        <w:widowControl w:val="0"/>
        <w:spacing w:before="180" w:after="120" w:line="288" w:lineRule="auto"/>
        <w:jc w:val="both"/>
        <w:rPr>
          <w:rFonts w:eastAsia="Arial" w:cs="Arial"/>
          <w:szCs w:val="20"/>
        </w:rPr>
      </w:pPr>
      <w:r w:rsidRPr="001D1F9F">
        <w:rPr>
          <w:rFonts w:eastAsia="Arial" w:cs="Arial"/>
          <w:b/>
          <w:szCs w:val="20"/>
        </w:rPr>
        <w:t>How should cases be set up?</w:t>
      </w:r>
    </w:p>
    <w:p w14:paraId="37DA035B"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can create a separate case for each individual carer or care recipient accessing the service. To protect client privacy, family names should never be recorded in the Case ID field. To easily navigate cases, organisations should use other identifying </w:t>
      </w:r>
      <w:r w:rsidRPr="001D1F9F">
        <w:rPr>
          <w:rFonts w:cs="Arial"/>
          <w:sz w:val="20"/>
        </w:rPr>
        <w:t>descriptions</w:t>
      </w:r>
      <w:r w:rsidRPr="001D1F9F">
        <w:rPr>
          <w:rFonts w:eastAsia="Arial" w:cs="Arial"/>
          <w:sz w:val="20"/>
          <w:szCs w:val="20"/>
        </w:rPr>
        <w:t>, such as Client ID numbers, e.g.: 1286</w:t>
      </w:r>
    </w:p>
    <w:p w14:paraId="41BF7AB9" w14:textId="77777777" w:rsidR="00EE5277" w:rsidRPr="001D1F9F" w:rsidRDefault="00EE5277" w:rsidP="00A75FB8">
      <w:pPr>
        <w:widowControl w:val="0"/>
        <w:spacing w:before="180" w:after="120" w:line="288" w:lineRule="auto"/>
        <w:jc w:val="both"/>
        <w:rPr>
          <w:rFonts w:eastAsia="Arial" w:cs="Arial"/>
          <w:b/>
          <w:szCs w:val="20"/>
        </w:rPr>
      </w:pPr>
      <w:r w:rsidRPr="001D1F9F">
        <w:rPr>
          <w:rFonts w:eastAsia="Arial" w:cs="Arial"/>
          <w:b/>
          <w:szCs w:val="20"/>
        </w:rPr>
        <w:t xml:space="preserve">The partnership approach </w:t>
      </w:r>
    </w:p>
    <w:p w14:paraId="69D3DBAE"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all organisations are required to participate in the partnership approach by submitting additional client data, in return for access to extra reports. </w:t>
      </w:r>
    </w:p>
    <w:p w14:paraId="7F9F7F32"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The partnership approach also includes the ability to record an extended data set. See Protocols (sections 6 and 11) for more information.</w:t>
      </w:r>
    </w:p>
    <w:p w14:paraId="24DF8AF7" w14:textId="77777777" w:rsidR="00EE5277" w:rsidRPr="001D1F9F" w:rsidRDefault="00EE5277" w:rsidP="00A75FB8">
      <w:pPr>
        <w:widowControl w:val="0"/>
        <w:spacing w:before="180" w:after="120" w:line="288" w:lineRule="auto"/>
        <w:jc w:val="both"/>
        <w:rPr>
          <w:rFonts w:eastAsia="Arial" w:cs="Arial"/>
          <w:b/>
          <w:szCs w:val="20"/>
        </w:rPr>
      </w:pPr>
      <w:r w:rsidRPr="001D1F9F">
        <w:rPr>
          <w:rFonts w:eastAsia="Arial" w:cs="Arial"/>
          <w:b/>
          <w:szCs w:val="20"/>
        </w:rPr>
        <w:t>Recording outcomes data using SCORE</w:t>
      </w:r>
    </w:p>
    <w:p w14:paraId="2EE2EB7D"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are able to record client outcomes through Standard Client/Community Outcomes Reporting (SCORE). </w:t>
      </w:r>
    </w:p>
    <w:p w14:paraId="5270F85F"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52F525CF" w14:textId="77777777" w:rsidR="00EE5277" w:rsidRPr="001D1F9F" w:rsidRDefault="00EE5277">
      <w:pPr>
        <w:widowControl w:val="0"/>
        <w:spacing w:before="120" w:after="120" w:line="288" w:lineRule="auto"/>
        <w:ind w:left="284"/>
        <w:jc w:val="both"/>
        <w:rPr>
          <w:rFonts w:eastAsia="Arial" w:cs="Arial"/>
          <w:sz w:val="20"/>
          <w:szCs w:val="20"/>
        </w:rPr>
      </w:pPr>
      <w:r w:rsidRPr="001D1F9F">
        <w:rPr>
          <w:rFonts w:eastAsia="Arial" w:cs="Arial"/>
          <w:sz w:val="20"/>
          <w:szCs w:val="20"/>
        </w:rPr>
        <w:t>It is expected that, where practical, you collect outcomes data for a majority of clients. However, it is noted that you should do so within reason and in alignment with ethical requirements.</w:t>
      </w:r>
    </w:p>
    <w:p w14:paraId="755FBC3D" w14:textId="77777777" w:rsidR="00EE5277" w:rsidRPr="001D1F9F" w:rsidRDefault="00EE5277" w:rsidP="00CC774F">
      <w:pPr>
        <w:ind w:left="284"/>
        <w:jc w:val="both"/>
        <w:rPr>
          <w:rFonts w:eastAsia="Arial" w:cs="Arial"/>
          <w:sz w:val="20"/>
          <w:szCs w:val="20"/>
        </w:rPr>
      </w:pPr>
      <w:r w:rsidRPr="001D1F9F">
        <w:rPr>
          <w:rFonts w:cs="Arial"/>
          <w:sz w:val="20"/>
          <w:szCs w:val="20"/>
        </w:rPr>
        <w:lastRenderedPageBreak/>
        <w:t>The SCORE areas listed below have been identified as the most relevant for this program. In addition, organisations can choose to record outcomes against any other domains that are relevant for the client.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854"/>
        <w:gridCol w:w="2685"/>
        <w:gridCol w:w="2543"/>
        <w:gridCol w:w="2374"/>
      </w:tblGrid>
      <w:tr w:rsidR="00EE5277" w:rsidRPr="001D1F9F" w14:paraId="14D7402B" w14:textId="77777777" w:rsidTr="00A75FB8">
        <w:trPr>
          <w:trHeight w:val="402"/>
          <w:tblHeader/>
        </w:trPr>
        <w:tc>
          <w:tcPr>
            <w:tcW w:w="1365" w:type="pct"/>
            <w:shd w:val="clear" w:color="auto" w:fill="04617B"/>
            <w:vAlign w:val="center"/>
          </w:tcPr>
          <w:p w14:paraId="74C5741B" w14:textId="77777777" w:rsidR="00EE5277" w:rsidRPr="001D1F9F" w:rsidRDefault="00EE5277" w:rsidP="00EE5277">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84" w:type="pct"/>
            <w:shd w:val="clear" w:color="auto" w:fill="04617B" w:themeFill="text2"/>
            <w:vAlign w:val="center"/>
          </w:tcPr>
          <w:p w14:paraId="56042B11" w14:textId="77777777" w:rsidR="00EE5277" w:rsidRPr="001D1F9F" w:rsidRDefault="00EE5277" w:rsidP="00EE5277">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16" w:type="pct"/>
            <w:shd w:val="clear" w:color="auto" w:fill="04617B" w:themeFill="text2"/>
            <w:vAlign w:val="center"/>
          </w:tcPr>
          <w:p w14:paraId="78F4FD5E" w14:textId="77777777" w:rsidR="00EE5277" w:rsidRPr="001D1F9F" w:rsidRDefault="00EE5277" w:rsidP="00EE5277">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135" w:type="pct"/>
            <w:shd w:val="clear" w:color="auto" w:fill="04617B" w:themeFill="text2"/>
            <w:vAlign w:val="center"/>
          </w:tcPr>
          <w:p w14:paraId="69A90950" w14:textId="77777777" w:rsidR="00EE5277" w:rsidRPr="001D1F9F" w:rsidRDefault="00EE5277" w:rsidP="00EE5277">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EE5277" w:rsidRPr="001D1F9F" w14:paraId="6E73B291" w14:textId="77777777" w:rsidTr="00A75FB8">
        <w:trPr>
          <w:trHeight w:val="2767"/>
        </w:trPr>
        <w:tc>
          <w:tcPr>
            <w:tcW w:w="1365" w:type="pct"/>
          </w:tcPr>
          <w:p w14:paraId="20C58000" w14:textId="77777777" w:rsidR="00EE5277" w:rsidRPr="001D1F9F" w:rsidRDefault="00EE5277"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None of the Circumstances outcomes may be relevant for this program</w:t>
            </w:r>
          </w:p>
        </w:tc>
        <w:tc>
          <w:tcPr>
            <w:tcW w:w="1284" w:type="pct"/>
          </w:tcPr>
          <w:p w14:paraId="53CC3353" w14:textId="77777777" w:rsidR="00757B15" w:rsidRPr="001D1F9F" w:rsidRDefault="00757B15" w:rsidP="00757B15">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knowledge &amp; access to information</w:t>
            </w:r>
          </w:p>
          <w:p w14:paraId="5BD9E140" w14:textId="77777777" w:rsidR="00EE5277" w:rsidRPr="001D1F9F" w:rsidRDefault="00EE5277"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 xml:space="preserve">Changed impact of immediate crisis </w:t>
            </w:r>
          </w:p>
          <w:p w14:paraId="50A335E2" w14:textId="77777777" w:rsidR="00757B15" w:rsidRPr="001D1F9F" w:rsidRDefault="00757B15"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Empowerment, choice and control to make own decisions</w:t>
            </w:r>
          </w:p>
          <w:p w14:paraId="2056EC94" w14:textId="77777777" w:rsidR="00BA7467" w:rsidRPr="001D1F9F" w:rsidRDefault="00EE5277" w:rsidP="00DF019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Engagement with relevant support services</w:t>
            </w:r>
          </w:p>
        </w:tc>
        <w:tc>
          <w:tcPr>
            <w:tcW w:w="1216" w:type="pct"/>
          </w:tcPr>
          <w:p w14:paraId="41BEBC90" w14:textId="77777777" w:rsidR="00EE5277" w:rsidRPr="001D1F9F" w:rsidRDefault="00C516AB" w:rsidP="00C516AB">
            <w:pPr>
              <w:pStyle w:val="BodyText"/>
              <w:spacing w:before="60" w:after="60" w:line="288" w:lineRule="auto"/>
              <w:ind w:left="0"/>
              <w:rPr>
                <w:rFonts w:cs="Arial"/>
                <w:lang w:val="en-AU"/>
              </w:rPr>
            </w:pPr>
            <w:r w:rsidRPr="001D1F9F">
              <w:rPr>
                <w:rFonts w:cs="Arial"/>
                <w:lang w:val="en-AU"/>
              </w:rPr>
              <w:t>All three Satisfaction outcomes are relevant for this program activity</w:t>
            </w:r>
          </w:p>
        </w:tc>
        <w:tc>
          <w:tcPr>
            <w:tcW w:w="1135" w:type="pct"/>
          </w:tcPr>
          <w:p w14:paraId="4D54AF23" w14:textId="77777777" w:rsidR="00EE5277" w:rsidRPr="001D1F9F" w:rsidRDefault="00EE5277"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Group/community knowledge, skills, attitudes and behaviours</w:t>
            </w:r>
          </w:p>
          <w:p w14:paraId="44CFAEDA" w14:textId="77777777" w:rsidR="00EE5277" w:rsidRPr="001D1F9F" w:rsidRDefault="00EE5277" w:rsidP="00EE5277">
            <w:pPr>
              <w:widowControl w:val="0"/>
              <w:spacing w:before="60" w:after="60" w:line="288" w:lineRule="auto"/>
              <w:ind w:left="318"/>
              <w:rPr>
                <w:rFonts w:cs="Arial"/>
                <w:sz w:val="20"/>
              </w:rPr>
            </w:pPr>
          </w:p>
        </w:tc>
      </w:tr>
    </w:tbl>
    <w:p w14:paraId="6796488E" w14:textId="77777777" w:rsidR="00EE5277" w:rsidRPr="001D1F9F" w:rsidRDefault="00EE5277" w:rsidP="00A75FB8">
      <w:pPr>
        <w:pStyle w:val="Default"/>
        <w:spacing w:before="180" w:after="120"/>
        <w:rPr>
          <w:rFonts w:ascii="Arial" w:hAnsi="Arial" w:cs="Arial"/>
          <w:sz w:val="22"/>
          <w:szCs w:val="22"/>
        </w:rPr>
      </w:pPr>
      <w:r w:rsidRPr="001D1F9F">
        <w:rPr>
          <w:rFonts w:ascii="Arial" w:hAnsi="Arial" w:cs="Arial"/>
          <w:b/>
          <w:bCs/>
          <w:sz w:val="22"/>
          <w:szCs w:val="22"/>
        </w:rPr>
        <w:t xml:space="preserve">Collecting extended data </w:t>
      </w:r>
    </w:p>
    <w:p w14:paraId="0B6A4E60" w14:textId="77777777" w:rsidR="00EE5277" w:rsidRPr="001D1F9F" w:rsidRDefault="00EE5277" w:rsidP="00EE5277">
      <w:pPr>
        <w:widowControl w:val="0"/>
        <w:spacing w:before="120" w:after="120" w:line="288" w:lineRule="auto"/>
        <w:ind w:left="284"/>
        <w:jc w:val="both"/>
        <w:rPr>
          <w:rFonts w:cs="Arial"/>
          <w:sz w:val="20"/>
          <w:szCs w:val="20"/>
        </w:rPr>
      </w:pPr>
      <w:r w:rsidRPr="001D1F9F">
        <w:rPr>
          <w:rFonts w:cs="Arial"/>
          <w:sz w:val="20"/>
          <w:szCs w:val="20"/>
        </w:rPr>
        <w:t>For this program activity, it is required that you collect the following extended data items, where possible: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436"/>
        <w:gridCol w:w="3699"/>
      </w:tblGrid>
      <w:tr w:rsidR="00426260" w:rsidRPr="001D1F9F" w14:paraId="073CA20B" w14:textId="77777777" w:rsidTr="00A75FB8">
        <w:trPr>
          <w:trHeight w:val="536"/>
        </w:trPr>
        <w:tc>
          <w:tcPr>
            <w:tcW w:w="1588" w:type="pct"/>
            <w:shd w:val="clear" w:color="auto" w:fill="04617B" w:themeFill="text2"/>
          </w:tcPr>
          <w:p w14:paraId="084D63BD" w14:textId="77777777" w:rsidR="00426260" w:rsidRPr="001D1F9F" w:rsidRDefault="00426260" w:rsidP="007A7424">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3" w:type="pct"/>
            <w:shd w:val="clear" w:color="auto" w:fill="04617B" w:themeFill="text2"/>
          </w:tcPr>
          <w:p w14:paraId="1BF7F93E" w14:textId="77777777" w:rsidR="00426260" w:rsidRPr="001D1F9F" w:rsidRDefault="00426260" w:rsidP="007A7424">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769" w:type="pct"/>
            <w:shd w:val="clear" w:color="auto" w:fill="04617B" w:themeFill="text2"/>
          </w:tcPr>
          <w:p w14:paraId="1321801D" w14:textId="77777777" w:rsidR="00426260" w:rsidRPr="001D1F9F" w:rsidRDefault="00426260" w:rsidP="007A7424">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426260" w:rsidRPr="001D1F9F" w14:paraId="099E4DEA" w14:textId="77777777" w:rsidTr="00A75FB8">
        <w:trPr>
          <w:trHeight w:val="1611"/>
        </w:trPr>
        <w:tc>
          <w:tcPr>
            <w:tcW w:w="1588" w:type="pct"/>
          </w:tcPr>
          <w:p w14:paraId="3C213ABE"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Homeless indicator</w:t>
            </w:r>
          </w:p>
          <w:p w14:paraId="61D74E15"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NDIS eligibility</w:t>
            </w:r>
          </w:p>
        </w:tc>
        <w:tc>
          <w:tcPr>
            <w:tcW w:w="1643" w:type="pct"/>
          </w:tcPr>
          <w:p w14:paraId="1BDB6B46" w14:textId="77777777" w:rsidR="00426260" w:rsidRPr="001D1F9F" w:rsidRDefault="00426260" w:rsidP="000B349E">
            <w:pPr>
              <w:pStyle w:val="ListParagraph"/>
              <w:widowControl w:val="0"/>
              <w:numPr>
                <w:ilvl w:val="0"/>
                <w:numId w:val="77"/>
              </w:numPr>
              <w:spacing w:before="120" w:after="120" w:line="288" w:lineRule="auto"/>
              <w:ind w:left="318" w:hanging="284"/>
              <w:rPr>
                <w:rFonts w:eastAsia="Arial" w:cs="Arial"/>
                <w:sz w:val="20"/>
                <w:szCs w:val="20"/>
              </w:rPr>
            </w:pPr>
            <w:r w:rsidRPr="001D1F9F">
              <w:rPr>
                <w:rFonts w:eastAsia="Arial" w:cs="Arial"/>
                <w:sz w:val="20"/>
                <w:szCs w:val="20"/>
              </w:rPr>
              <w:t>Referral in (source)</w:t>
            </w:r>
          </w:p>
          <w:p w14:paraId="4BAF28A2" w14:textId="77777777" w:rsidR="00426260" w:rsidRPr="001D1F9F" w:rsidRDefault="00426260" w:rsidP="000B349E">
            <w:pPr>
              <w:pStyle w:val="ListParagraph"/>
              <w:widowControl w:val="0"/>
              <w:numPr>
                <w:ilvl w:val="0"/>
                <w:numId w:val="77"/>
              </w:numPr>
              <w:spacing w:before="120" w:after="120" w:line="288" w:lineRule="auto"/>
              <w:ind w:left="318" w:hanging="284"/>
              <w:rPr>
                <w:rFonts w:eastAsia="Arial" w:cs="Arial"/>
                <w:sz w:val="20"/>
                <w:szCs w:val="20"/>
              </w:rPr>
            </w:pPr>
            <w:r w:rsidRPr="001D1F9F">
              <w:rPr>
                <w:rFonts w:eastAsia="Arial" w:cs="Arial"/>
                <w:sz w:val="20"/>
                <w:szCs w:val="20"/>
              </w:rPr>
              <w:t>Reason for seeking assistance</w:t>
            </w:r>
          </w:p>
        </w:tc>
        <w:tc>
          <w:tcPr>
            <w:tcW w:w="1769" w:type="pct"/>
          </w:tcPr>
          <w:p w14:paraId="19B69E47"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out (type)</w:t>
            </w:r>
          </w:p>
          <w:p w14:paraId="0DE2D1F4"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purpose</w:t>
            </w:r>
          </w:p>
          <w:p w14:paraId="519D2E0B"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Interpreter present</w:t>
            </w:r>
          </w:p>
          <w:p w14:paraId="15FC42E0" w14:textId="77777777" w:rsidR="00426260" w:rsidRPr="001D1F9F" w:rsidRDefault="0042626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 xml:space="preserve">Service </w:t>
            </w:r>
            <w:r w:rsidR="000E65A1" w:rsidRPr="001D1F9F">
              <w:rPr>
                <w:rFonts w:eastAsia="Arial" w:cs="Arial"/>
                <w:sz w:val="20"/>
                <w:szCs w:val="20"/>
              </w:rPr>
              <w:t>s</w:t>
            </w:r>
            <w:r w:rsidRPr="001D1F9F">
              <w:rPr>
                <w:rFonts w:eastAsia="Arial" w:cs="Arial"/>
                <w:sz w:val="20"/>
                <w:szCs w:val="20"/>
              </w:rPr>
              <w:t>etting</w:t>
            </w:r>
          </w:p>
        </w:tc>
      </w:tr>
    </w:tbl>
    <w:p w14:paraId="191FC8E0" w14:textId="77777777" w:rsidR="00EE5277" w:rsidRPr="001D1F9F" w:rsidRDefault="00EE5277" w:rsidP="00EE5277">
      <w:pPr>
        <w:widowControl w:val="0"/>
        <w:spacing w:before="120" w:after="120" w:line="288" w:lineRule="auto"/>
        <w:ind w:left="284"/>
        <w:jc w:val="both"/>
        <w:rPr>
          <w:rFonts w:eastAsia="Arial" w:cs="Arial"/>
          <w:b/>
        </w:rPr>
      </w:pPr>
      <w:r w:rsidRPr="001D1F9F">
        <w:rPr>
          <w:rFonts w:cs="Arial"/>
          <w:sz w:val="20"/>
          <w:szCs w:val="20"/>
        </w:rPr>
        <w:t xml:space="preserve"> You may also record other details if you think it is appropriate for your program and for your clients to do so. </w:t>
      </w:r>
    </w:p>
    <w:p w14:paraId="7369FC0F" w14:textId="77777777" w:rsidR="00EE5277" w:rsidRPr="001D1F9F" w:rsidRDefault="00EE5277" w:rsidP="00A75FB8">
      <w:pPr>
        <w:widowControl w:val="0"/>
        <w:spacing w:before="180" w:after="120" w:line="288" w:lineRule="auto"/>
        <w:rPr>
          <w:rFonts w:eastAsiaTheme="majorEastAsia" w:cs="Arial"/>
          <w:b/>
        </w:rPr>
      </w:pPr>
      <w:r w:rsidRPr="001D1F9F">
        <w:rPr>
          <w:rFonts w:eastAsia="Arial"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19"/>
        <w:gridCol w:w="7237"/>
      </w:tblGrid>
      <w:tr w:rsidR="00EE5277" w:rsidRPr="001D1F9F" w14:paraId="657DA4E3"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43F7BE9D" w14:textId="77777777" w:rsidR="00EE5277" w:rsidRPr="001D1F9F" w:rsidRDefault="00EE5277" w:rsidP="00EE5277">
            <w:pPr>
              <w:pStyle w:val="BodyText"/>
              <w:spacing w:before="120" w:after="120" w:line="288" w:lineRule="auto"/>
              <w:ind w:left="0"/>
              <w:rPr>
                <w:rFonts w:cs="Arial"/>
                <w:bCs w:val="0"/>
                <w:sz w:val="22"/>
                <w:szCs w:val="22"/>
                <w:lang w:val="en-AU"/>
              </w:rPr>
            </w:pPr>
            <w:r w:rsidRPr="001D1F9F">
              <w:rPr>
                <w:rFonts w:cs="Arial"/>
                <w:sz w:val="22"/>
                <w:szCs w:val="22"/>
                <w:lang w:val="en-AU"/>
              </w:rPr>
              <w:t>Service Type</w:t>
            </w:r>
          </w:p>
        </w:tc>
        <w:tc>
          <w:tcPr>
            <w:tcW w:w="7587" w:type="dxa"/>
            <w:shd w:val="clear" w:color="auto" w:fill="04617B"/>
            <w:vAlign w:val="center"/>
          </w:tcPr>
          <w:p w14:paraId="12586DEC" w14:textId="77777777" w:rsidR="00EE5277" w:rsidRPr="001D1F9F" w:rsidRDefault="00EE5277" w:rsidP="00EE5277">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sz w:val="22"/>
                <w:szCs w:val="22"/>
                <w:lang w:val="en-AU"/>
              </w:rPr>
              <w:t xml:space="preserve">Example </w:t>
            </w:r>
          </w:p>
        </w:tc>
      </w:tr>
      <w:tr w:rsidR="00EE5277" w:rsidRPr="001D1F9F" w14:paraId="66F3804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202B9479" w14:textId="77777777" w:rsidR="00EE5277" w:rsidRPr="001D1F9F" w:rsidRDefault="00EE5277" w:rsidP="00EE5277">
            <w:pPr>
              <w:spacing w:before="120" w:after="120"/>
              <w:rPr>
                <w:rFonts w:cs="Arial"/>
                <w:sz w:val="20"/>
                <w:szCs w:val="20"/>
              </w:rPr>
            </w:pPr>
            <w:r w:rsidRPr="001D1F9F">
              <w:rPr>
                <w:rFonts w:cs="Arial"/>
                <w:sz w:val="20"/>
                <w:szCs w:val="20"/>
              </w:rPr>
              <w:t>Intake and assessment</w:t>
            </w:r>
          </w:p>
        </w:tc>
        <w:tc>
          <w:tcPr>
            <w:tcW w:w="7587" w:type="dxa"/>
            <w:tcBorders>
              <w:top w:val="none" w:sz="0" w:space="0" w:color="auto"/>
              <w:bottom w:val="none" w:sz="0" w:space="0" w:color="auto"/>
              <w:right w:val="none" w:sz="0" w:space="0" w:color="auto"/>
            </w:tcBorders>
            <w:shd w:val="clear" w:color="auto" w:fill="auto"/>
            <w:vAlign w:val="center"/>
          </w:tcPr>
          <w:p w14:paraId="42EBB109" w14:textId="77777777" w:rsidR="00EE5277" w:rsidRPr="001D1F9F"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meeting with clients to gather information.</w:t>
            </w:r>
          </w:p>
        </w:tc>
      </w:tr>
      <w:tr w:rsidR="00EE5277" w:rsidRPr="001D1F9F" w14:paraId="02B13C8E"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268C4396" w14:textId="77777777" w:rsidR="00EE5277" w:rsidRPr="001D1F9F" w:rsidRDefault="00EE5277" w:rsidP="00EE5277">
            <w:pPr>
              <w:spacing w:before="120" w:after="120"/>
              <w:rPr>
                <w:rFonts w:cs="Arial"/>
                <w:sz w:val="20"/>
                <w:szCs w:val="20"/>
              </w:rPr>
            </w:pPr>
            <w:r w:rsidRPr="001D1F9F">
              <w:rPr>
                <w:rFonts w:cs="Arial"/>
                <w:sz w:val="20"/>
                <w:szCs w:val="20"/>
              </w:rPr>
              <w:t>Information/Advice/Referral</w:t>
            </w:r>
          </w:p>
        </w:tc>
        <w:tc>
          <w:tcPr>
            <w:tcW w:w="7587" w:type="dxa"/>
            <w:shd w:val="clear" w:color="auto" w:fill="auto"/>
            <w:vAlign w:val="center"/>
          </w:tcPr>
          <w:p w14:paraId="6E09A2A3" w14:textId="77777777" w:rsidR="00EE5277" w:rsidRPr="001D1F9F" w:rsidRDefault="00EE5277"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standard advice/guidance or information in relation to a specific topic or where a referral was made to another service within or external to the organisation.</w:t>
            </w:r>
          </w:p>
        </w:tc>
      </w:tr>
      <w:tr w:rsidR="00EE5277" w:rsidRPr="001D1F9F" w14:paraId="42F3B61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646CD871" w14:textId="77777777" w:rsidR="00EE5277" w:rsidRPr="001D1F9F" w:rsidRDefault="00EE5277" w:rsidP="00EE5277">
            <w:pPr>
              <w:spacing w:before="120" w:after="120"/>
              <w:rPr>
                <w:rFonts w:cs="Arial"/>
                <w:sz w:val="20"/>
                <w:szCs w:val="20"/>
              </w:rPr>
            </w:pPr>
            <w:r w:rsidRPr="001D1F9F">
              <w:rPr>
                <w:rFonts w:cs="Arial"/>
                <w:sz w:val="20"/>
                <w:szCs w:val="20"/>
              </w:rPr>
              <w:t>Education and skills training</w:t>
            </w:r>
          </w:p>
        </w:tc>
        <w:tc>
          <w:tcPr>
            <w:tcW w:w="7587" w:type="dxa"/>
            <w:tcBorders>
              <w:top w:val="none" w:sz="0" w:space="0" w:color="auto"/>
              <w:bottom w:val="none" w:sz="0" w:space="0" w:color="auto"/>
              <w:right w:val="none" w:sz="0" w:space="0" w:color="auto"/>
            </w:tcBorders>
            <w:shd w:val="clear" w:color="auto" w:fill="auto"/>
            <w:vAlign w:val="center"/>
          </w:tcPr>
          <w:p w14:paraId="3EB8647C" w14:textId="77777777" w:rsidR="00EE5277" w:rsidRPr="001D1F9F"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Assisting a client in learning or building knowledge about a topic or aimed at developing a skill, or enhancing a skill relevant to the client’s circumstance. This includes accessing education and training including re-engaging with the education system.</w:t>
            </w:r>
          </w:p>
        </w:tc>
      </w:tr>
      <w:tr w:rsidR="00EE5277" w:rsidRPr="001D1F9F" w14:paraId="2650CF5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1A9CC641" w14:textId="77777777" w:rsidR="00EE5277" w:rsidRPr="001D1F9F" w:rsidRDefault="00EE5277" w:rsidP="00EE5277">
            <w:pPr>
              <w:spacing w:before="120" w:after="120"/>
              <w:rPr>
                <w:rFonts w:cs="Arial"/>
                <w:sz w:val="20"/>
                <w:szCs w:val="20"/>
              </w:rPr>
            </w:pPr>
            <w:r w:rsidRPr="001D1F9F">
              <w:rPr>
                <w:rFonts w:cs="Arial"/>
                <w:sz w:val="20"/>
                <w:szCs w:val="20"/>
              </w:rPr>
              <w:t>Advocacy/Support</w:t>
            </w:r>
          </w:p>
        </w:tc>
        <w:tc>
          <w:tcPr>
            <w:tcW w:w="7587" w:type="dxa"/>
            <w:shd w:val="clear" w:color="auto" w:fill="auto"/>
            <w:vAlign w:val="center"/>
          </w:tcPr>
          <w:p w14:paraId="0B6E6CCE" w14:textId="77777777" w:rsidR="00EE5277" w:rsidRPr="001D1F9F" w:rsidRDefault="00EE5277"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Representation in conjunction with the client to assist them to participate in the Disability Royal Commission. This includes assisting people engaging with the Disability Royal Commission to deal with other related issues e.g. finding housing, making complaints, or accessing services</w:t>
            </w:r>
          </w:p>
        </w:tc>
      </w:tr>
      <w:tr w:rsidR="00EE5277" w:rsidRPr="001D1F9F" w14:paraId="310C260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052FE2ED" w14:textId="77777777" w:rsidR="00EE5277" w:rsidRPr="001D1F9F" w:rsidRDefault="00EE5277" w:rsidP="00EE5277">
            <w:pPr>
              <w:spacing w:before="120" w:after="120"/>
              <w:rPr>
                <w:rFonts w:cs="Arial"/>
                <w:sz w:val="20"/>
                <w:szCs w:val="20"/>
              </w:rPr>
            </w:pPr>
            <w:r w:rsidRPr="001D1F9F">
              <w:rPr>
                <w:rFonts w:cs="Arial"/>
                <w:sz w:val="20"/>
                <w:szCs w:val="20"/>
              </w:rPr>
              <w:t>Community capacity building</w:t>
            </w:r>
          </w:p>
        </w:tc>
        <w:tc>
          <w:tcPr>
            <w:tcW w:w="7587" w:type="dxa"/>
            <w:tcBorders>
              <w:top w:val="none" w:sz="0" w:space="0" w:color="auto"/>
              <w:bottom w:val="none" w:sz="0" w:space="0" w:color="auto"/>
              <w:right w:val="none" w:sz="0" w:space="0" w:color="auto"/>
            </w:tcBorders>
            <w:shd w:val="clear" w:color="auto" w:fill="auto"/>
            <w:vAlign w:val="center"/>
          </w:tcPr>
          <w:p w14:paraId="19216429" w14:textId="77777777" w:rsidR="00EE5277" w:rsidRPr="001D1F9F" w:rsidRDefault="00EE5277"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Some organisations have peer and social support programs, providing a sense of community for clients.</w:t>
            </w:r>
          </w:p>
        </w:tc>
      </w:tr>
    </w:tbl>
    <w:p w14:paraId="2DA55DC2" w14:textId="77777777" w:rsidR="00D316F1" w:rsidRPr="001D1F9F" w:rsidRDefault="00D316F1" w:rsidP="00D316F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3C0AB039" w14:textId="77777777" w:rsidR="00597210" w:rsidRPr="001D1F9F" w:rsidRDefault="00597210" w:rsidP="000A0BDE">
      <w:pPr>
        <w:pStyle w:val="Heading3"/>
        <w:spacing w:line="288" w:lineRule="auto"/>
        <w:rPr>
          <w:rStyle w:val="BookTitle"/>
          <w:rFonts w:eastAsiaTheme="minorHAnsi" w:cs="Arial"/>
          <w:b w:val="0"/>
          <w:bCs w:val="0"/>
          <w:i w:val="0"/>
          <w:iCs w:val="0"/>
          <w:smallCaps w:val="0"/>
          <w:spacing w:val="0"/>
          <w:sz w:val="22"/>
          <w:szCs w:val="22"/>
        </w:rPr>
      </w:pPr>
      <w:bookmarkStart w:id="81" w:name="_Toc111182904"/>
      <w:r w:rsidRPr="001D1F9F">
        <w:rPr>
          <w:rStyle w:val="BookTitle"/>
          <w:rFonts w:cs="Arial"/>
          <w:i w:val="0"/>
          <w:iCs w:val="0"/>
          <w:smallCaps w:val="0"/>
          <w:spacing w:val="0"/>
        </w:rPr>
        <w:lastRenderedPageBreak/>
        <w:t>Disability Royal Commission – Counselling Services</w:t>
      </w:r>
      <w:bookmarkEnd w:id="81"/>
      <w:r w:rsidRPr="001D1F9F">
        <w:rPr>
          <w:rStyle w:val="BookTitle"/>
          <w:rFonts w:cs="Arial"/>
          <w:i w:val="0"/>
          <w:iCs w:val="0"/>
          <w:smallCaps w:val="0"/>
          <w:spacing w:val="0"/>
        </w:rPr>
        <w:t xml:space="preserve"> </w:t>
      </w:r>
    </w:p>
    <w:p w14:paraId="01173EE5" w14:textId="77777777" w:rsidR="00597210" w:rsidRPr="001D1F9F" w:rsidRDefault="00597210" w:rsidP="00A75FB8">
      <w:pPr>
        <w:spacing w:before="180" w:after="120" w:line="288" w:lineRule="auto"/>
        <w:jc w:val="both"/>
        <w:rPr>
          <w:rFonts w:cs="Arial"/>
          <w:b/>
        </w:rPr>
      </w:pPr>
      <w:r w:rsidRPr="001D1F9F">
        <w:rPr>
          <w:rFonts w:cs="Arial"/>
          <w:b/>
        </w:rPr>
        <w:t>Description</w:t>
      </w:r>
    </w:p>
    <w:p w14:paraId="73D495E7" w14:textId="77777777" w:rsidR="00597210" w:rsidRPr="001D1F9F" w:rsidRDefault="00597210" w:rsidP="00CC774F">
      <w:pPr>
        <w:spacing w:before="120" w:after="120" w:line="288" w:lineRule="auto"/>
        <w:ind w:left="284"/>
        <w:jc w:val="both"/>
        <w:rPr>
          <w:rFonts w:cs="Arial"/>
          <w:sz w:val="20"/>
        </w:rPr>
      </w:pPr>
      <w:r w:rsidRPr="001D1F9F">
        <w:rPr>
          <w:rFonts w:cs="Arial"/>
          <w:sz w:val="20"/>
        </w:rPr>
        <w:t xml:space="preserve">The Disability Royal Commission Counselling Services provide counselling support for people affected by the Royal Commission into Violence, Abuse, Neglect and Exploitation of People with a Disability (Disability Royal Commission). Services provided will take into account not only that the recipient may have experienced profound trauma, that the services will need to be disability accessible and suitable for the range of people affected in a variety of residential settings (including closed institutions such as gaols and mental health facilities). </w:t>
      </w:r>
    </w:p>
    <w:p w14:paraId="3D87C065" w14:textId="77777777" w:rsidR="00597210" w:rsidRPr="001D1F9F" w:rsidRDefault="00597210" w:rsidP="00CC774F">
      <w:pPr>
        <w:spacing w:before="120" w:after="120" w:line="288" w:lineRule="auto"/>
        <w:ind w:left="284"/>
        <w:jc w:val="both"/>
        <w:rPr>
          <w:rFonts w:cs="Arial"/>
          <w:sz w:val="20"/>
        </w:rPr>
      </w:pPr>
      <w:r w:rsidRPr="001D1F9F">
        <w:rPr>
          <w:rFonts w:cs="Arial"/>
          <w:sz w:val="20"/>
        </w:rPr>
        <w:t xml:space="preserve">The target group to access and receives these services is highly diverse, and includes particularly vulnerable groups of people who may face complex barriers and other difficulties engaging with the Disability Royal Commission. This includes, but is not limited to, those with intellectual disability, acquired brain injury and mental illness. The services will also extend to families, carers, friends and support workers of people with disability. </w:t>
      </w:r>
    </w:p>
    <w:p w14:paraId="1BECC347" w14:textId="77777777" w:rsidR="00597210" w:rsidRPr="001D1F9F" w:rsidRDefault="00597210" w:rsidP="00CC774F">
      <w:pPr>
        <w:spacing w:before="120" w:after="120" w:line="288" w:lineRule="auto"/>
        <w:ind w:left="284"/>
        <w:jc w:val="both"/>
        <w:rPr>
          <w:rFonts w:cs="Arial"/>
          <w:sz w:val="20"/>
        </w:rPr>
      </w:pPr>
      <w:r w:rsidRPr="001D1F9F">
        <w:rPr>
          <w:rFonts w:cs="Arial"/>
          <w:sz w:val="20"/>
        </w:rPr>
        <w:t>These Counselling Services are delivered in two ways:</w:t>
      </w:r>
    </w:p>
    <w:p w14:paraId="650C3370" w14:textId="27A600A5" w:rsidR="00597210" w:rsidRPr="001D1F9F" w:rsidRDefault="00597210" w:rsidP="00CC774F">
      <w:pPr>
        <w:pStyle w:val="ListParagraph"/>
        <w:numPr>
          <w:ilvl w:val="0"/>
          <w:numId w:val="100"/>
        </w:numPr>
        <w:spacing w:before="120" w:after="120" w:line="288" w:lineRule="auto"/>
        <w:jc w:val="both"/>
        <w:rPr>
          <w:rFonts w:cs="Arial"/>
          <w:sz w:val="20"/>
        </w:rPr>
      </w:pPr>
      <w:r w:rsidRPr="001D1F9F">
        <w:rPr>
          <w:rFonts w:cs="Arial"/>
          <w:sz w:val="20"/>
        </w:rPr>
        <w:t xml:space="preserve">A counselling and referral </w:t>
      </w:r>
      <w:r w:rsidRPr="001D1F9F">
        <w:rPr>
          <w:rFonts w:cs="Arial"/>
          <w:b/>
          <w:sz w:val="20"/>
        </w:rPr>
        <w:t xml:space="preserve">telephone line </w:t>
      </w:r>
      <w:r w:rsidRPr="001D1F9F">
        <w:rPr>
          <w:rFonts w:cs="Arial"/>
          <w:sz w:val="20"/>
        </w:rPr>
        <w:t xml:space="preserve">that offers ad hoc and short counselling sessions and referral </w:t>
      </w:r>
      <w:r w:rsidR="00ED0959" w:rsidRPr="001D1F9F">
        <w:rPr>
          <w:rFonts w:cs="Arial"/>
          <w:sz w:val="20"/>
        </w:rPr>
        <w:t>to</w:t>
      </w:r>
      <w:r w:rsidR="00ED0959">
        <w:rPr>
          <w:rFonts w:cs="Arial"/>
          <w:sz w:val="20"/>
        </w:rPr>
        <w:t> </w:t>
      </w:r>
      <w:r w:rsidR="00ED0959" w:rsidRPr="001D1F9F">
        <w:rPr>
          <w:rFonts w:cs="Arial"/>
          <w:sz w:val="20"/>
        </w:rPr>
        <w:t>in</w:t>
      </w:r>
      <w:r w:rsidR="00ED0959">
        <w:rPr>
          <w:rFonts w:cs="Arial"/>
          <w:sz w:val="20"/>
        </w:rPr>
        <w:t> </w:t>
      </w:r>
      <w:r w:rsidRPr="001D1F9F">
        <w:rPr>
          <w:rFonts w:cs="Arial"/>
          <w:sz w:val="20"/>
        </w:rPr>
        <w:t>person and other services as required; and</w:t>
      </w:r>
    </w:p>
    <w:p w14:paraId="201E35D1" w14:textId="77777777" w:rsidR="00597210" w:rsidRPr="001D1F9F" w:rsidRDefault="00597210" w:rsidP="00CC774F">
      <w:pPr>
        <w:pStyle w:val="ListParagraph"/>
        <w:numPr>
          <w:ilvl w:val="0"/>
          <w:numId w:val="100"/>
        </w:numPr>
        <w:spacing w:before="120" w:after="120" w:line="288" w:lineRule="auto"/>
        <w:jc w:val="both"/>
        <w:rPr>
          <w:rFonts w:cs="Arial"/>
          <w:sz w:val="20"/>
        </w:rPr>
      </w:pPr>
      <w:r w:rsidRPr="001D1F9F">
        <w:rPr>
          <w:rFonts w:cs="Arial"/>
          <w:b/>
          <w:sz w:val="20"/>
        </w:rPr>
        <w:t xml:space="preserve">Frontline </w:t>
      </w:r>
      <w:r w:rsidRPr="001D1F9F">
        <w:rPr>
          <w:rFonts w:cs="Arial"/>
          <w:sz w:val="20"/>
        </w:rPr>
        <w:t xml:space="preserve">counselling services that will provide face-to-face medium term counselling support and referral to other services if more intensive and non-related therapies and support is required. </w:t>
      </w:r>
    </w:p>
    <w:p w14:paraId="42035C81" w14:textId="77777777" w:rsidR="00597210" w:rsidRPr="001D1F9F" w:rsidRDefault="00597210" w:rsidP="00A75FB8">
      <w:pPr>
        <w:spacing w:before="180" w:after="120" w:line="288" w:lineRule="auto"/>
        <w:jc w:val="both"/>
        <w:rPr>
          <w:rFonts w:cs="Arial"/>
          <w:b/>
        </w:rPr>
      </w:pPr>
      <w:r w:rsidRPr="001D1F9F">
        <w:rPr>
          <w:rFonts w:cs="Arial"/>
          <w:b/>
        </w:rPr>
        <w:t>Who is the primary client?</w:t>
      </w:r>
    </w:p>
    <w:p w14:paraId="1600A8F1" w14:textId="77777777" w:rsidR="00597210" w:rsidRPr="001D1F9F" w:rsidRDefault="00597210" w:rsidP="00CC774F">
      <w:pPr>
        <w:spacing w:before="120" w:after="120" w:line="288" w:lineRule="auto"/>
        <w:ind w:left="284"/>
        <w:jc w:val="both"/>
        <w:rPr>
          <w:rFonts w:cs="Arial"/>
          <w:sz w:val="20"/>
        </w:rPr>
      </w:pPr>
      <w:r w:rsidRPr="001D1F9F">
        <w:rPr>
          <w:rFonts w:cs="Arial"/>
          <w:sz w:val="20"/>
        </w:rPr>
        <w:t>Primary clients for this program activity are people with disability and others (such as parents and carers) who are affected by the Disability Royal Commission.</w:t>
      </w:r>
    </w:p>
    <w:p w14:paraId="325DE47E" w14:textId="77777777" w:rsidR="00597210" w:rsidRPr="001D1F9F" w:rsidRDefault="00597210" w:rsidP="00A75FB8">
      <w:pPr>
        <w:widowControl w:val="0"/>
        <w:spacing w:before="180" w:after="120" w:line="288" w:lineRule="auto"/>
        <w:jc w:val="both"/>
        <w:rPr>
          <w:rFonts w:eastAsia="Arial" w:cs="Arial"/>
        </w:rPr>
      </w:pPr>
      <w:r w:rsidRPr="001D1F9F">
        <w:rPr>
          <w:rFonts w:eastAsia="Arial" w:cs="Arial"/>
          <w:b/>
        </w:rPr>
        <w:t>What are the key client characteristics?</w:t>
      </w:r>
    </w:p>
    <w:p w14:paraId="57137F6D" w14:textId="77777777" w:rsidR="00597210" w:rsidRPr="001D1F9F" w:rsidRDefault="00597210" w:rsidP="00CC774F">
      <w:pPr>
        <w:pStyle w:val="ListParagraph"/>
        <w:numPr>
          <w:ilvl w:val="0"/>
          <w:numId w:val="100"/>
        </w:numPr>
        <w:spacing w:before="120" w:after="120" w:line="288" w:lineRule="auto"/>
        <w:jc w:val="both"/>
        <w:rPr>
          <w:rFonts w:cs="Arial"/>
          <w:sz w:val="20"/>
        </w:rPr>
      </w:pPr>
      <w:r w:rsidRPr="001D1F9F">
        <w:rPr>
          <w:rFonts w:cs="Arial"/>
          <w:sz w:val="20"/>
        </w:rPr>
        <w:t>People identifying as having a condition, impairment or disability, their families and carers;</w:t>
      </w:r>
    </w:p>
    <w:p w14:paraId="220C67A5" w14:textId="77777777" w:rsidR="00597210" w:rsidRPr="001D1F9F" w:rsidRDefault="00597210" w:rsidP="00CC774F">
      <w:pPr>
        <w:pStyle w:val="ListParagraph"/>
        <w:numPr>
          <w:ilvl w:val="0"/>
          <w:numId w:val="100"/>
        </w:numPr>
        <w:spacing w:before="120" w:after="120" w:line="288" w:lineRule="auto"/>
        <w:jc w:val="both"/>
        <w:rPr>
          <w:rFonts w:cs="Arial"/>
          <w:sz w:val="20"/>
        </w:rPr>
      </w:pPr>
      <w:r w:rsidRPr="001D1F9F">
        <w:rPr>
          <w:rFonts w:cs="Arial"/>
          <w:sz w:val="20"/>
        </w:rPr>
        <w:t>People affected by the Disability Royal Commission</w:t>
      </w:r>
    </w:p>
    <w:p w14:paraId="50F0DFC2" w14:textId="77777777" w:rsidR="00597210" w:rsidRPr="001D1F9F" w:rsidRDefault="00597210"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43C505DE" w14:textId="26737AD5" w:rsidR="00597210" w:rsidRPr="001D1F9F" w:rsidRDefault="00597210" w:rsidP="00CC774F">
      <w:pPr>
        <w:widowControl w:val="0"/>
        <w:spacing w:before="120" w:after="120" w:line="288" w:lineRule="auto"/>
        <w:ind w:left="284"/>
        <w:jc w:val="both"/>
        <w:rPr>
          <w:rFonts w:cs="Arial"/>
          <w:sz w:val="20"/>
        </w:rPr>
      </w:pPr>
      <w:r w:rsidRPr="001D1F9F">
        <w:rPr>
          <w:rFonts w:cs="Arial"/>
          <w:sz w:val="20"/>
        </w:rPr>
        <w:t xml:space="preserve">Recording support persons is voluntary; staff can record support persons if they feel it is relevant. Instructions </w:t>
      </w:r>
      <w:r w:rsidR="00ED0959" w:rsidRPr="001D1F9F">
        <w:rPr>
          <w:rFonts w:cs="Arial"/>
          <w:sz w:val="20"/>
        </w:rPr>
        <w:t>on</w:t>
      </w:r>
      <w:r w:rsidR="00ED0959">
        <w:rPr>
          <w:rFonts w:cs="Arial"/>
          <w:sz w:val="20"/>
        </w:rPr>
        <w:t> </w:t>
      </w:r>
      <w:r w:rsidRPr="001D1F9F">
        <w:rPr>
          <w:rFonts w:cs="Arial"/>
          <w:sz w:val="20"/>
        </w:rPr>
        <w:t xml:space="preserve">how to record them in the web-based portal can be found on the Data Exchange </w:t>
      </w:r>
      <w:hyperlink r:id="rId109" w:history="1">
        <w:r w:rsidRPr="001D1F9F">
          <w:rPr>
            <w:rStyle w:val="Hyperlink"/>
            <w:rFonts w:cs="Arial"/>
            <w:sz w:val="20"/>
          </w:rPr>
          <w:t>website</w:t>
        </w:r>
      </w:hyperlink>
      <w:r w:rsidRPr="001D1F9F">
        <w:rPr>
          <w:rFonts w:cs="Arial"/>
          <w:sz w:val="20"/>
        </w:rPr>
        <w:t>.</w:t>
      </w:r>
    </w:p>
    <w:p w14:paraId="787F012B" w14:textId="77777777" w:rsidR="00597210" w:rsidRPr="001D1F9F" w:rsidRDefault="00597210" w:rsidP="00CC774F">
      <w:pPr>
        <w:pStyle w:val="BodyText"/>
        <w:spacing w:before="120" w:after="120" w:line="288" w:lineRule="auto"/>
        <w:ind w:left="284"/>
        <w:jc w:val="both"/>
        <w:rPr>
          <w:rFonts w:cs="Arial"/>
          <w:highlight w:val="yellow"/>
          <w:lang w:val="en-AU"/>
        </w:rPr>
      </w:pPr>
      <w:r w:rsidRPr="001D1F9F">
        <w:rPr>
          <w:rFonts w:cs="Arial"/>
          <w:lang w:val="en-AU"/>
        </w:rPr>
        <w:t>For this program activity, support persons may include families, children, parents or guardians of clients, or a carer or care recipient (when present but not directly receiving a service). Case/support workers and informal care givers and friends may also be recorded as support persons.</w:t>
      </w:r>
      <w:r w:rsidRPr="001D1F9F">
        <w:rPr>
          <w:rFonts w:cs="Arial"/>
          <w:highlight w:val="yellow"/>
          <w:lang w:val="en-AU"/>
        </w:rPr>
        <w:t xml:space="preserve"> </w:t>
      </w:r>
    </w:p>
    <w:p w14:paraId="3B5CC190" w14:textId="77777777" w:rsidR="00597210" w:rsidRPr="001D1F9F" w:rsidRDefault="00597210" w:rsidP="00A75FB8">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707A7D5D" w14:textId="77777777" w:rsidR="00597210" w:rsidRPr="001D1F9F" w:rsidRDefault="00597210" w:rsidP="00CC774F">
      <w:pPr>
        <w:pStyle w:val="ListParagraph"/>
        <w:numPr>
          <w:ilvl w:val="0"/>
          <w:numId w:val="101"/>
        </w:numPr>
        <w:spacing w:before="120" w:after="120" w:line="288" w:lineRule="auto"/>
        <w:jc w:val="both"/>
        <w:rPr>
          <w:rFonts w:cs="Arial"/>
          <w:sz w:val="20"/>
          <w:szCs w:val="20"/>
        </w:rPr>
      </w:pPr>
      <w:r w:rsidRPr="001D1F9F">
        <w:rPr>
          <w:rFonts w:cs="Arial"/>
          <w:b/>
          <w:sz w:val="20"/>
          <w:szCs w:val="20"/>
        </w:rPr>
        <w:t>Phone line services</w:t>
      </w:r>
      <w:r w:rsidRPr="001D1F9F">
        <w:rPr>
          <w:rFonts w:cs="Arial"/>
          <w:sz w:val="20"/>
          <w:szCs w:val="20"/>
        </w:rPr>
        <w:t xml:space="preserve"> are providing ad hoc counselling and referral to people affected by the Disability Royal Commission. </w:t>
      </w:r>
    </w:p>
    <w:p w14:paraId="262840A3" w14:textId="373BFC65" w:rsidR="00597210" w:rsidRPr="001D1F9F" w:rsidRDefault="00597210" w:rsidP="00CC774F">
      <w:pPr>
        <w:spacing w:before="120" w:after="120" w:line="288" w:lineRule="auto"/>
        <w:ind w:left="1004"/>
        <w:jc w:val="both"/>
        <w:rPr>
          <w:rFonts w:cs="Arial"/>
          <w:sz w:val="20"/>
          <w:szCs w:val="20"/>
        </w:rPr>
      </w:pPr>
      <w:r w:rsidRPr="001D1F9F">
        <w:rPr>
          <w:rFonts w:cs="Arial"/>
          <w:sz w:val="20"/>
          <w:szCs w:val="20"/>
        </w:rPr>
        <w:t xml:space="preserve">Due to the nature of this service (in the context of the Disability Royal Commission) it is expected that </w:t>
      </w:r>
      <w:r w:rsidR="00ED0959" w:rsidRPr="001D1F9F">
        <w:rPr>
          <w:rFonts w:cs="Arial"/>
          <w:sz w:val="20"/>
          <w:szCs w:val="20"/>
        </w:rPr>
        <w:t>a</w:t>
      </w:r>
      <w:r w:rsidR="00ED0959">
        <w:rPr>
          <w:rFonts w:cs="Arial"/>
          <w:sz w:val="20"/>
          <w:szCs w:val="20"/>
        </w:rPr>
        <w:t> </w:t>
      </w:r>
      <w:r w:rsidRPr="001D1F9F">
        <w:rPr>
          <w:rFonts w:cs="Arial"/>
          <w:sz w:val="20"/>
          <w:szCs w:val="20"/>
        </w:rPr>
        <w:t xml:space="preserve">number of clients will have experienced profound trauma. Some clients contacting the service may also have severe disabilities. Therefore full client details may not always be able to be provided. Clients should be provided every opportunity to provide their details, and it is suggested that around </w:t>
      </w:r>
      <w:r w:rsidRPr="001D1F9F">
        <w:rPr>
          <w:rFonts w:cs="Arial"/>
          <w:b/>
          <w:sz w:val="20"/>
          <w:szCs w:val="20"/>
        </w:rPr>
        <w:t xml:space="preserve">50 per cent </w:t>
      </w:r>
      <w:r w:rsidRPr="00A75FB8">
        <w:rPr>
          <w:rFonts w:cs="Arial"/>
          <w:sz w:val="20"/>
          <w:szCs w:val="20"/>
        </w:rPr>
        <w:t xml:space="preserve">of your clients </w:t>
      </w:r>
      <w:r w:rsidRPr="001D1F9F">
        <w:rPr>
          <w:rFonts w:cs="Arial"/>
          <w:b/>
          <w:sz w:val="20"/>
          <w:szCs w:val="20"/>
        </w:rPr>
        <w:t>or less</w:t>
      </w:r>
      <w:r w:rsidRPr="001D1F9F">
        <w:rPr>
          <w:rFonts w:cs="Arial"/>
          <w:sz w:val="20"/>
          <w:szCs w:val="20"/>
        </w:rPr>
        <w:t xml:space="preserve"> be recorded as unidentified clients in any reporting period. However this is not a specific target or requirement, and organisations should use appropriate care and judgment when asking for client details.</w:t>
      </w:r>
    </w:p>
    <w:p w14:paraId="71447DC3" w14:textId="77777777" w:rsidR="00597210" w:rsidRPr="001D1F9F" w:rsidRDefault="00597210" w:rsidP="00CC774F">
      <w:pPr>
        <w:pStyle w:val="ListParagraph"/>
        <w:numPr>
          <w:ilvl w:val="0"/>
          <w:numId w:val="102"/>
        </w:numPr>
        <w:spacing w:before="120" w:after="120" w:line="288" w:lineRule="auto"/>
        <w:jc w:val="both"/>
        <w:rPr>
          <w:rFonts w:cs="Arial"/>
          <w:sz w:val="20"/>
          <w:szCs w:val="20"/>
        </w:rPr>
      </w:pPr>
      <w:r w:rsidRPr="001D1F9F">
        <w:rPr>
          <w:rFonts w:cs="Arial"/>
          <w:b/>
          <w:sz w:val="20"/>
          <w:szCs w:val="20"/>
        </w:rPr>
        <w:t>Frontline counselling services</w:t>
      </w:r>
      <w:r w:rsidRPr="001D1F9F">
        <w:rPr>
          <w:rFonts w:cs="Arial"/>
          <w:sz w:val="20"/>
          <w:szCs w:val="20"/>
        </w:rPr>
        <w:t xml:space="preserve"> are primarily client based where ongoing relationships are formed,</w:t>
      </w:r>
      <w:r w:rsidRPr="001D1F9F">
        <w:rPr>
          <w:rFonts w:cs="Arial"/>
          <w:b/>
          <w:bCs/>
          <w:sz w:val="20"/>
          <w:szCs w:val="20"/>
        </w:rPr>
        <w:t xml:space="preserve"> </w:t>
      </w:r>
      <w:r w:rsidRPr="001D1F9F">
        <w:rPr>
          <w:rFonts w:cs="Arial"/>
          <w:sz w:val="20"/>
          <w:szCs w:val="20"/>
        </w:rPr>
        <w:t xml:space="preserve">therefore it is expected that only </w:t>
      </w:r>
      <w:r w:rsidRPr="001D1F9F">
        <w:rPr>
          <w:rFonts w:cs="Arial"/>
          <w:b/>
          <w:bCs/>
          <w:sz w:val="20"/>
          <w:szCs w:val="20"/>
        </w:rPr>
        <w:t>5 per cent</w:t>
      </w:r>
      <w:r w:rsidRPr="001D1F9F">
        <w:rPr>
          <w:rFonts w:cs="Arial"/>
          <w:b/>
          <w:sz w:val="20"/>
          <w:szCs w:val="20"/>
        </w:rPr>
        <w:t xml:space="preserve"> </w:t>
      </w:r>
      <w:r w:rsidRPr="00A75FB8">
        <w:rPr>
          <w:rFonts w:cs="Arial"/>
          <w:sz w:val="20"/>
          <w:szCs w:val="20"/>
        </w:rPr>
        <w:t>of your clients</w:t>
      </w:r>
      <w:r w:rsidRPr="001D1F9F">
        <w:rPr>
          <w:rFonts w:cs="Arial"/>
          <w:b/>
          <w:sz w:val="20"/>
          <w:szCs w:val="20"/>
        </w:rPr>
        <w:t xml:space="preserve"> or less</w:t>
      </w:r>
      <w:r w:rsidRPr="001D1F9F">
        <w:rPr>
          <w:rFonts w:cs="Arial"/>
          <w:sz w:val="20"/>
          <w:szCs w:val="20"/>
        </w:rPr>
        <w:t xml:space="preserve"> be recorded as unidentified clients in any reporting period.</w:t>
      </w:r>
    </w:p>
    <w:p w14:paraId="6B9985CB" w14:textId="77777777" w:rsidR="00597210" w:rsidRPr="001D1F9F" w:rsidRDefault="00597210">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10" w:history="1">
        <w:r w:rsidRPr="001D1F9F">
          <w:rPr>
            <w:rStyle w:val="Hyperlink"/>
            <w:rFonts w:eastAsia="Arial" w:cs="Arial"/>
            <w:sz w:val="20"/>
            <w:szCs w:val="20"/>
          </w:rPr>
          <w:t>Protocols</w:t>
        </w:r>
      </w:hyperlink>
      <w:r w:rsidRPr="001D1F9F">
        <w:rPr>
          <w:rFonts w:eastAsia="Arial" w:cs="Arial"/>
          <w:sz w:val="20"/>
          <w:szCs w:val="20"/>
        </w:rPr>
        <w:t xml:space="preserve"> for further guidance on appropriate use of unidentified clients.</w:t>
      </w:r>
    </w:p>
    <w:p w14:paraId="759FB58B" w14:textId="77777777" w:rsidR="00597210" w:rsidRPr="001D1F9F" w:rsidRDefault="00597210" w:rsidP="00A75FB8">
      <w:pPr>
        <w:keepNext/>
        <w:keepLines/>
        <w:widowControl w:val="0"/>
        <w:spacing w:before="180" w:after="120" w:line="288" w:lineRule="auto"/>
        <w:jc w:val="both"/>
        <w:rPr>
          <w:rFonts w:eastAsia="Arial" w:cs="Arial"/>
          <w:szCs w:val="20"/>
        </w:rPr>
      </w:pPr>
      <w:r w:rsidRPr="001D1F9F">
        <w:rPr>
          <w:rFonts w:eastAsia="Arial" w:cs="Arial"/>
          <w:b/>
          <w:szCs w:val="20"/>
        </w:rPr>
        <w:lastRenderedPageBreak/>
        <w:t>How should cases be set up?</w:t>
      </w:r>
    </w:p>
    <w:p w14:paraId="0B04951A" w14:textId="77777777" w:rsidR="00597210" w:rsidRPr="001D1F9F" w:rsidRDefault="00597210" w:rsidP="00A75FB8">
      <w:pPr>
        <w:pStyle w:val="BodyText"/>
        <w:keepNext/>
        <w:keepLines/>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49D8C6CF" w14:textId="77777777" w:rsidR="00597210" w:rsidRPr="001D1F9F" w:rsidRDefault="00597210" w:rsidP="00A75FB8">
      <w:pPr>
        <w:pStyle w:val="BodyText"/>
        <w:keepNext/>
        <w:keepLines/>
        <w:spacing w:before="120" w:after="120" w:line="288" w:lineRule="auto"/>
        <w:ind w:left="284"/>
        <w:jc w:val="both"/>
        <w:rPr>
          <w:rFonts w:cs="Arial"/>
          <w:lang w:val="en-AU"/>
        </w:rPr>
      </w:pPr>
      <w:r w:rsidRPr="001D1F9F">
        <w:rPr>
          <w:rFonts w:cs="Arial"/>
          <w:lang w:val="en-AU"/>
        </w:rPr>
        <w:t>To protect client privacy, family names or other identifying information should never be recorded in the Case ID field. To easily navigate cases, organisations should use other identifying descriptions, such as ‘FamilyA24’ or ‘Family Group 26’.</w:t>
      </w:r>
    </w:p>
    <w:p w14:paraId="1C4FCE2A" w14:textId="77777777" w:rsidR="00597210" w:rsidRPr="001D1F9F" w:rsidRDefault="00597210" w:rsidP="00A75FB8">
      <w:pPr>
        <w:widowControl w:val="0"/>
        <w:spacing w:before="180" w:after="120" w:line="288" w:lineRule="auto"/>
        <w:jc w:val="both"/>
        <w:rPr>
          <w:rFonts w:eastAsia="Arial" w:cs="Arial"/>
          <w:b/>
          <w:szCs w:val="20"/>
        </w:rPr>
      </w:pPr>
      <w:r w:rsidRPr="001D1F9F">
        <w:rPr>
          <w:rFonts w:eastAsia="Arial" w:cs="Arial"/>
          <w:b/>
          <w:szCs w:val="20"/>
        </w:rPr>
        <w:t xml:space="preserve">The partnership approach </w:t>
      </w:r>
    </w:p>
    <w:p w14:paraId="3CA4E85E" w14:textId="77777777" w:rsidR="00597210" w:rsidRPr="001D1F9F" w:rsidRDefault="00597210" w:rsidP="00CC774F">
      <w:pPr>
        <w:pStyle w:val="ListParagraph"/>
        <w:numPr>
          <w:ilvl w:val="0"/>
          <w:numId w:val="103"/>
        </w:numPr>
        <w:spacing w:before="120" w:after="120"/>
        <w:jc w:val="both"/>
        <w:rPr>
          <w:rFonts w:cs="Arial"/>
          <w:sz w:val="20"/>
          <w:szCs w:val="20"/>
        </w:rPr>
      </w:pPr>
      <w:r w:rsidRPr="001D1F9F">
        <w:rPr>
          <w:rFonts w:cs="Arial"/>
          <w:sz w:val="20"/>
          <w:szCs w:val="20"/>
        </w:rPr>
        <w:t xml:space="preserve">For </w:t>
      </w:r>
      <w:r w:rsidRPr="001D1F9F">
        <w:rPr>
          <w:rFonts w:cs="Arial"/>
          <w:b/>
          <w:sz w:val="20"/>
          <w:szCs w:val="20"/>
        </w:rPr>
        <w:t>Phone line services</w:t>
      </w:r>
      <w:r w:rsidRPr="001D1F9F">
        <w:rPr>
          <w:rFonts w:cs="Arial"/>
          <w:sz w:val="20"/>
          <w:szCs w:val="20"/>
        </w:rPr>
        <w:t xml:space="preserve">, the organisation may choose to submit additional client data in return for access to additional self-service reports. This is known as the partnership approach. The partnership approach includes client outcomes data, as well as other extended data items. </w:t>
      </w:r>
    </w:p>
    <w:p w14:paraId="1D732016" w14:textId="63CD9D50" w:rsidR="00597210" w:rsidRPr="001D1F9F" w:rsidRDefault="00597210" w:rsidP="00CC774F">
      <w:pPr>
        <w:pStyle w:val="ListParagraph"/>
        <w:numPr>
          <w:ilvl w:val="0"/>
          <w:numId w:val="103"/>
        </w:numPr>
        <w:spacing w:before="120" w:after="120"/>
        <w:jc w:val="both"/>
        <w:rPr>
          <w:rFonts w:eastAsia="Arial" w:cs="Arial"/>
          <w:sz w:val="20"/>
          <w:szCs w:val="20"/>
        </w:rPr>
      </w:pPr>
      <w:r w:rsidRPr="001D1F9F">
        <w:rPr>
          <w:rFonts w:cs="Arial"/>
          <w:sz w:val="20"/>
          <w:szCs w:val="20"/>
        </w:rPr>
        <w:t xml:space="preserve">For </w:t>
      </w:r>
      <w:r w:rsidRPr="001D1F9F">
        <w:rPr>
          <w:rFonts w:cs="Arial"/>
          <w:b/>
          <w:sz w:val="20"/>
          <w:szCs w:val="20"/>
        </w:rPr>
        <w:t>Frontline services</w:t>
      </w:r>
      <w:r w:rsidRPr="001D1F9F">
        <w:rPr>
          <w:rFonts w:cs="Arial"/>
          <w:sz w:val="20"/>
          <w:szCs w:val="20"/>
        </w:rPr>
        <w:t>, all organisations</w:t>
      </w:r>
      <w:r w:rsidRPr="001D1F9F">
        <w:rPr>
          <w:rFonts w:eastAsia="Arial" w:cs="Arial"/>
          <w:sz w:val="20"/>
          <w:szCs w:val="20"/>
        </w:rPr>
        <w:t xml:space="preserve"> are required to participate in the partnership approach </w:t>
      </w:r>
      <w:r w:rsidR="00ED0959" w:rsidRPr="001D1F9F">
        <w:rPr>
          <w:rFonts w:eastAsia="Arial" w:cs="Arial"/>
          <w:sz w:val="20"/>
          <w:szCs w:val="20"/>
        </w:rPr>
        <w:t>by</w:t>
      </w:r>
      <w:r w:rsidR="00ED0959">
        <w:rPr>
          <w:rFonts w:eastAsia="Arial" w:cs="Arial"/>
          <w:sz w:val="20"/>
          <w:szCs w:val="20"/>
        </w:rPr>
        <w:t> </w:t>
      </w:r>
      <w:r w:rsidRPr="001D1F9F">
        <w:rPr>
          <w:rFonts w:eastAsia="Arial" w:cs="Arial"/>
          <w:sz w:val="20"/>
          <w:szCs w:val="20"/>
        </w:rPr>
        <w:t xml:space="preserve">submitting additional client data for </w:t>
      </w:r>
      <w:r w:rsidRPr="00A75FB8">
        <w:rPr>
          <w:rFonts w:eastAsia="Arial" w:cs="Arial"/>
          <w:b/>
          <w:sz w:val="20"/>
          <w:szCs w:val="20"/>
        </w:rPr>
        <w:t>50</w:t>
      </w:r>
      <w:r w:rsidR="004A3C48" w:rsidRPr="00A75FB8">
        <w:rPr>
          <w:rFonts w:eastAsia="Arial" w:cs="Arial"/>
          <w:b/>
          <w:sz w:val="20"/>
          <w:szCs w:val="20"/>
        </w:rPr>
        <w:t>-</w:t>
      </w:r>
      <w:r w:rsidRPr="00A75FB8">
        <w:rPr>
          <w:rFonts w:eastAsia="Arial" w:cs="Arial"/>
          <w:b/>
          <w:sz w:val="20"/>
          <w:szCs w:val="20"/>
        </w:rPr>
        <w:t>60</w:t>
      </w:r>
      <w:r w:rsidR="004A3C48" w:rsidRPr="00A75FB8">
        <w:rPr>
          <w:rFonts w:eastAsia="Arial" w:cs="Arial"/>
          <w:b/>
          <w:sz w:val="20"/>
          <w:szCs w:val="20"/>
        </w:rPr>
        <w:t xml:space="preserve"> per cent</w:t>
      </w:r>
      <w:r w:rsidRPr="001D1F9F">
        <w:rPr>
          <w:rFonts w:eastAsia="Arial" w:cs="Arial"/>
          <w:sz w:val="20"/>
          <w:szCs w:val="20"/>
        </w:rPr>
        <w:t xml:space="preserve"> of their clients, in return for access to extra reports. </w:t>
      </w:r>
    </w:p>
    <w:p w14:paraId="64A2BFD6" w14:textId="77777777" w:rsidR="00597210" w:rsidRPr="001D1F9F" w:rsidRDefault="00597210" w:rsidP="00A75FB8">
      <w:pPr>
        <w:pStyle w:val="BodyText"/>
        <w:spacing w:before="120" w:after="120" w:line="288" w:lineRule="auto"/>
        <w:ind w:left="284"/>
        <w:jc w:val="both"/>
        <w:rPr>
          <w:rFonts w:cs="Arial"/>
          <w:lang w:val="en-AU"/>
        </w:rPr>
      </w:pPr>
      <w:r w:rsidRPr="001D1F9F">
        <w:rPr>
          <w:rFonts w:cs="Arial"/>
          <w:lang w:val="en-AU"/>
        </w:rPr>
        <w:t>See Protocols (sections 6 and 11) for more information.</w:t>
      </w:r>
    </w:p>
    <w:p w14:paraId="52A65865" w14:textId="77777777" w:rsidR="00597210" w:rsidRPr="001D1F9F" w:rsidRDefault="00597210" w:rsidP="00A75FB8">
      <w:pPr>
        <w:widowControl w:val="0"/>
        <w:spacing w:before="180" w:after="120" w:line="288" w:lineRule="auto"/>
        <w:jc w:val="both"/>
        <w:rPr>
          <w:rFonts w:eastAsia="Arial" w:cs="Arial"/>
          <w:b/>
          <w:szCs w:val="20"/>
        </w:rPr>
      </w:pPr>
      <w:r w:rsidRPr="001D1F9F">
        <w:rPr>
          <w:rFonts w:eastAsia="Arial" w:cs="Arial"/>
          <w:b/>
          <w:szCs w:val="20"/>
        </w:rPr>
        <w:t>Recording outcomes data using SCORE</w:t>
      </w:r>
    </w:p>
    <w:p w14:paraId="529A0ADC" w14:textId="77777777" w:rsidR="00597210" w:rsidRPr="001D1F9F" w:rsidRDefault="00597210">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are able to record client outcomes through Standard Client/Community Outcomes Reporting (SCORE). </w:t>
      </w:r>
    </w:p>
    <w:p w14:paraId="7A9F7089" w14:textId="77777777" w:rsidR="00597210" w:rsidRPr="001D1F9F" w:rsidRDefault="00597210">
      <w:pPr>
        <w:widowControl w:val="0"/>
        <w:spacing w:before="120" w:after="120" w:line="288" w:lineRule="auto"/>
        <w:ind w:left="284"/>
        <w:jc w:val="both"/>
        <w:rPr>
          <w:rFonts w:eastAsia="Arial" w:cs="Arial"/>
          <w:sz w:val="20"/>
          <w:szCs w:val="20"/>
        </w:rPr>
      </w:pPr>
      <w:r w:rsidRPr="001D1F9F">
        <w:rPr>
          <w:rFonts w:eastAsia="Arial"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51AD3712" w14:textId="77777777" w:rsidR="00597210" w:rsidRPr="001D1F9F" w:rsidRDefault="001553B3">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w:t>
      </w:r>
      <w:r w:rsidRPr="001D1F9F">
        <w:rPr>
          <w:rFonts w:eastAsia="Arial" w:cs="Arial"/>
          <w:b/>
          <w:sz w:val="20"/>
          <w:szCs w:val="20"/>
        </w:rPr>
        <w:t>Frontline Services</w:t>
      </w:r>
      <w:r w:rsidRPr="001D1F9F">
        <w:rPr>
          <w:rFonts w:eastAsia="Arial" w:cs="Arial"/>
          <w:sz w:val="20"/>
          <w:szCs w:val="20"/>
        </w:rPr>
        <w:t xml:space="preserve"> i</w:t>
      </w:r>
      <w:r w:rsidR="00597210" w:rsidRPr="001D1F9F">
        <w:rPr>
          <w:rFonts w:eastAsia="Arial" w:cs="Arial"/>
          <w:sz w:val="20"/>
          <w:szCs w:val="20"/>
        </w:rPr>
        <w:t>t is expected that, where practical, you collect outcomes data for a majority of clients. However, it is noted that you should do so within reason and in alignment with ethical requirements.</w:t>
      </w:r>
    </w:p>
    <w:p w14:paraId="7D269EC1" w14:textId="77777777" w:rsidR="00597210" w:rsidRPr="001D1F9F" w:rsidRDefault="00597210" w:rsidP="00A75FB8">
      <w:pPr>
        <w:widowControl w:val="0"/>
        <w:spacing w:before="120" w:after="120" w:line="288" w:lineRule="auto"/>
        <w:ind w:left="284"/>
        <w:jc w:val="both"/>
        <w:rPr>
          <w:rFonts w:eastAsia="Arial" w:cs="Arial"/>
          <w:sz w:val="20"/>
          <w:szCs w:val="20"/>
        </w:rPr>
      </w:pPr>
      <w:r w:rsidRPr="001D1F9F">
        <w:rPr>
          <w:rFonts w:cs="Arial"/>
          <w:sz w:val="20"/>
          <w:szCs w:val="20"/>
        </w:rPr>
        <w:t>The SCORE areas listed below have been identified as the most relevant for the face-to-face component of this program. In addition, organisations can choose to record outcomes against any other domains that are relevant for the client.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572"/>
        <w:gridCol w:w="2825"/>
        <w:gridCol w:w="2543"/>
        <w:gridCol w:w="2516"/>
      </w:tblGrid>
      <w:tr w:rsidR="00597210" w:rsidRPr="001D1F9F" w14:paraId="6D9AB105" w14:textId="77777777" w:rsidTr="00A75FB8">
        <w:trPr>
          <w:trHeight w:val="425"/>
          <w:tblHeader/>
        </w:trPr>
        <w:tc>
          <w:tcPr>
            <w:tcW w:w="1230" w:type="pct"/>
            <w:shd w:val="clear" w:color="auto" w:fill="04617B"/>
            <w:vAlign w:val="center"/>
          </w:tcPr>
          <w:p w14:paraId="4DA53D8F" w14:textId="77777777" w:rsidR="00597210" w:rsidRPr="001D1F9F" w:rsidRDefault="00597210" w:rsidP="009928C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351" w:type="pct"/>
            <w:shd w:val="clear" w:color="auto" w:fill="04617B"/>
            <w:vAlign w:val="center"/>
          </w:tcPr>
          <w:p w14:paraId="57378312" w14:textId="77777777" w:rsidR="00597210" w:rsidRPr="001D1F9F" w:rsidRDefault="00597210" w:rsidP="009928C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16" w:type="pct"/>
            <w:shd w:val="clear" w:color="auto" w:fill="04617B" w:themeFill="text2"/>
            <w:vAlign w:val="center"/>
          </w:tcPr>
          <w:p w14:paraId="07AC2781" w14:textId="77777777" w:rsidR="00597210" w:rsidRPr="001D1F9F" w:rsidRDefault="00597210" w:rsidP="009928C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03" w:type="pct"/>
            <w:shd w:val="clear" w:color="auto" w:fill="04617B" w:themeFill="text2"/>
            <w:vAlign w:val="center"/>
          </w:tcPr>
          <w:p w14:paraId="72742ACB" w14:textId="77777777" w:rsidR="00597210" w:rsidRPr="001D1F9F" w:rsidRDefault="00597210" w:rsidP="009928C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597210" w:rsidRPr="001D1F9F" w14:paraId="4D7612AD" w14:textId="77777777" w:rsidTr="00A75FB8">
        <w:trPr>
          <w:trHeight w:val="1367"/>
        </w:trPr>
        <w:tc>
          <w:tcPr>
            <w:tcW w:w="1230" w:type="pct"/>
          </w:tcPr>
          <w:p w14:paraId="6285EFA5" w14:textId="77777777" w:rsidR="00597210" w:rsidRPr="001D1F9F" w:rsidRDefault="00597210" w:rsidP="000B349E">
            <w:pPr>
              <w:widowControl w:val="0"/>
              <w:numPr>
                <w:ilvl w:val="0"/>
                <w:numId w:val="3"/>
              </w:numPr>
              <w:spacing w:before="60" w:after="60" w:line="288" w:lineRule="auto"/>
              <w:ind w:left="318" w:hanging="318"/>
              <w:rPr>
                <w:rFonts w:eastAsia="Arial" w:cs="Arial"/>
                <w:sz w:val="20"/>
                <w:szCs w:val="20"/>
              </w:rPr>
            </w:pPr>
            <w:r w:rsidRPr="001D1F9F">
              <w:rPr>
                <w:rFonts w:cs="Arial"/>
                <w:sz w:val="20"/>
                <w:szCs w:val="20"/>
              </w:rPr>
              <w:t>Mental health and wellbeing and self-care</w:t>
            </w:r>
          </w:p>
        </w:tc>
        <w:tc>
          <w:tcPr>
            <w:tcW w:w="1351" w:type="pct"/>
          </w:tcPr>
          <w:p w14:paraId="47477D42" w14:textId="77777777" w:rsidR="00597210" w:rsidRPr="001D1F9F" w:rsidRDefault="00597210"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knowledge &amp; access to information</w:t>
            </w:r>
          </w:p>
          <w:p w14:paraId="1C9D3188" w14:textId="77777777" w:rsidR="00597210" w:rsidRPr="001D1F9F" w:rsidRDefault="00597210" w:rsidP="000B349E">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Engagement with relevant support services</w:t>
            </w:r>
          </w:p>
        </w:tc>
        <w:tc>
          <w:tcPr>
            <w:tcW w:w="1216" w:type="pct"/>
          </w:tcPr>
          <w:p w14:paraId="5581FF1A" w14:textId="656C3F87" w:rsidR="00597210" w:rsidRPr="001D1F9F" w:rsidRDefault="00A00F45" w:rsidP="000B349E">
            <w:pPr>
              <w:widowControl w:val="0"/>
              <w:numPr>
                <w:ilvl w:val="0"/>
                <w:numId w:val="3"/>
              </w:numPr>
              <w:spacing w:before="60" w:after="60" w:line="288" w:lineRule="auto"/>
              <w:ind w:left="318" w:hanging="318"/>
              <w:rPr>
                <w:rFonts w:cs="Arial"/>
                <w:b/>
              </w:rPr>
            </w:pPr>
            <w:r>
              <w:rPr>
                <w:rFonts w:eastAsia="Arial" w:cs="Arial"/>
                <w:sz w:val="20"/>
                <w:szCs w:val="20"/>
              </w:rPr>
              <w:t>I </w:t>
            </w:r>
            <w:r w:rsidR="00597210" w:rsidRPr="001D1F9F">
              <w:rPr>
                <w:rFonts w:eastAsia="Arial" w:cs="Arial"/>
                <w:sz w:val="20"/>
                <w:szCs w:val="20"/>
              </w:rPr>
              <w:t xml:space="preserve">am satisfied with the services </w:t>
            </w:r>
            <w:r>
              <w:rPr>
                <w:rFonts w:eastAsia="Arial" w:cs="Arial"/>
                <w:sz w:val="20"/>
                <w:szCs w:val="20"/>
              </w:rPr>
              <w:t>I </w:t>
            </w:r>
            <w:r w:rsidR="00597210" w:rsidRPr="001D1F9F">
              <w:rPr>
                <w:rFonts w:eastAsia="Arial" w:cs="Arial"/>
                <w:sz w:val="20"/>
                <w:szCs w:val="20"/>
              </w:rPr>
              <w:t>have received</w:t>
            </w:r>
          </w:p>
        </w:tc>
        <w:tc>
          <w:tcPr>
            <w:tcW w:w="1203" w:type="pct"/>
          </w:tcPr>
          <w:p w14:paraId="77247A55" w14:textId="77777777" w:rsidR="00597210" w:rsidRPr="001D1F9F" w:rsidRDefault="00597210" w:rsidP="009928C2">
            <w:pPr>
              <w:widowControl w:val="0"/>
              <w:spacing w:before="60" w:after="60" w:line="288" w:lineRule="auto"/>
              <w:rPr>
                <w:rFonts w:cs="Arial"/>
                <w:sz w:val="20"/>
              </w:rPr>
            </w:pPr>
            <w:r w:rsidRPr="001D1F9F">
              <w:rPr>
                <w:rFonts w:cs="Arial"/>
                <w:sz w:val="20"/>
                <w:szCs w:val="20"/>
              </w:rPr>
              <w:t>None of the Community outcomes may be relevant for this program</w:t>
            </w:r>
            <w:r w:rsidRPr="001D1F9F">
              <w:rPr>
                <w:rFonts w:cs="Arial"/>
                <w:sz w:val="20"/>
              </w:rPr>
              <w:t xml:space="preserve"> </w:t>
            </w:r>
          </w:p>
        </w:tc>
      </w:tr>
    </w:tbl>
    <w:p w14:paraId="45B7642B" w14:textId="77777777" w:rsidR="00597210" w:rsidRPr="001D1F9F" w:rsidRDefault="00597210" w:rsidP="00A75FB8">
      <w:pPr>
        <w:pStyle w:val="Default"/>
        <w:keepNext/>
        <w:keepLines/>
        <w:spacing w:before="180" w:after="120"/>
        <w:rPr>
          <w:rFonts w:ascii="Arial" w:hAnsi="Arial" w:cs="Arial"/>
          <w:sz w:val="22"/>
          <w:szCs w:val="22"/>
        </w:rPr>
      </w:pPr>
      <w:r w:rsidRPr="001D1F9F">
        <w:rPr>
          <w:rFonts w:ascii="Arial" w:hAnsi="Arial" w:cs="Arial"/>
          <w:b/>
          <w:bCs/>
          <w:sz w:val="22"/>
          <w:szCs w:val="22"/>
        </w:rPr>
        <w:t xml:space="preserve">Collecting extended data </w:t>
      </w:r>
    </w:p>
    <w:p w14:paraId="278A9FFD" w14:textId="1C752B58" w:rsidR="00893F7C" w:rsidRPr="001D1F9F" w:rsidRDefault="00597210" w:rsidP="00A75FB8">
      <w:pPr>
        <w:keepNext/>
        <w:keepLines/>
        <w:spacing w:after="120"/>
        <w:ind w:left="283"/>
        <w:jc w:val="both"/>
        <w:rPr>
          <w:rFonts w:cs="Arial"/>
          <w:sz w:val="20"/>
          <w:szCs w:val="20"/>
        </w:rPr>
      </w:pPr>
      <w:r w:rsidRPr="001D1F9F">
        <w:rPr>
          <w:rFonts w:cs="Arial"/>
          <w:sz w:val="20"/>
          <w:szCs w:val="20"/>
        </w:rPr>
        <w:t xml:space="preserve">For </w:t>
      </w:r>
      <w:r w:rsidRPr="001D1F9F">
        <w:rPr>
          <w:rFonts w:cs="Arial"/>
          <w:b/>
          <w:sz w:val="20"/>
          <w:szCs w:val="20"/>
        </w:rPr>
        <w:t>Frontline Services</w:t>
      </w:r>
      <w:r w:rsidRPr="001D1F9F">
        <w:rPr>
          <w:rFonts w:cs="Arial"/>
          <w:sz w:val="20"/>
          <w:szCs w:val="20"/>
        </w:rPr>
        <w:t>, the service settings ‘in-person’, ‘telephone’ or ‘digital’ should be used to indicate how the counselling session was conducted. You may record other extended client details, if you think it is appropriate for your program and for your clients to do so.</w:t>
      </w:r>
    </w:p>
    <w:p w14:paraId="0C2862A3" w14:textId="77777777" w:rsidR="00597210" w:rsidRPr="001D1F9F" w:rsidRDefault="00597210" w:rsidP="00A75FB8">
      <w:pPr>
        <w:pageBreakBefore/>
        <w:spacing w:before="180" w:after="120"/>
        <w:jc w:val="both"/>
        <w:rPr>
          <w:rFonts w:eastAsiaTheme="majorEastAsia" w:cs="Arial"/>
          <w:b/>
        </w:rPr>
      </w:pPr>
      <w:r w:rsidRPr="001D1F9F">
        <w:rPr>
          <w:rFonts w:eastAsia="Arial" w:cs="Arial"/>
          <w:b/>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51"/>
        <w:gridCol w:w="7305"/>
      </w:tblGrid>
      <w:tr w:rsidR="00597210" w:rsidRPr="001D1F9F" w14:paraId="16CEDB9F"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shd w:val="clear" w:color="auto" w:fill="04617B"/>
            <w:vAlign w:val="center"/>
          </w:tcPr>
          <w:p w14:paraId="045CC3C3" w14:textId="77777777" w:rsidR="00597210" w:rsidRPr="001D1F9F" w:rsidRDefault="00597210" w:rsidP="009928C2">
            <w:pPr>
              <w:pStyle w:val="BodyText"/>
              <w:spacing w:before="120" w:after="120" w:line="288" w:lineRule="auto"/>
              <w:ind w:left="0"/>
              <w:rPr>
                <w:rFonts w:cs="Arial"/>
                <w:bCs w:val="0"/>
                <w:sz w:val="22"/>
                <w:szCs w:val="22"/>
                <w:lang w:val="en-AU"/>
              </w:rPr>
            </w:pPr>
            <w:r w:rsidRPr="001D1F9F">
              <w:rPr>
                <w:rFonts w:cs="Arial"/>
                <w:sz w:val="22"/>
                <w:szCs w:val="22"/>
                <w:lang w:val="en-AU"/>
              </w:rPr>
              <w:t>Service Type</w:t>
            </w:r>
          </w:p>
        </w:tc>
        <w:tc>
          <w:tcPr>
            <w:tcW w:w="7587" w:type="dxa"/>
            <w:shd w:val="clear" w:color="auto" w:fill="04617B"/>
            <w:vAlign w:val="center"/>
          </w:tcPr>
          <w:p w14:paraId="75CEBA52" w14:textId="77777777" w:rsidR="00597210" w:rsidRPr="001D1F9F" w:rsidRDefault="00597210" w:rsidP="009928C2">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sz w:val="22"/>
                <w:szCs w:val="22"/>
                <w:lang w:val="en-AU"/>
              </w:rPr>
              <w:t xml:space="preserve">Example </w:t>
            </w:r>
          </w:p>
        </w:tc>
      </w:tr>
      <w:tr w:rsidR="00597210" w:rsidRPr="001D1F9F" w14:paraId="0C52875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18CC11BF" w14:textId="77777777" w:rsidR="00597210" w:rsidRPr="001D1F9F" w:rsidRDefault="00597210" w:rsidP="009928C2">
            <w:pPr>
              <w:spacing w:before="120" w:after="120"/>
              <w:rPr>
                <w:rFonts w:cs="Arial"/>
                <w:sz w:val="20"/>
                <w:szCs w:val="20"/>
              </w:rPr>
            </w:pPr>
            <w:r w:rsidRPr="001D1F9F">
              <w:rPr>
                <w:rFonts w:cs="Arial"/>
                <w:sz w:val="20"/>
                <w:szCs w:val="20"/>
              </w:rPr>
              <w:t>Information Advice Referral</w:t>
            </w:r>
          </w:p>
        </w:tc>
        <w:tc>
          <w:tcPr>
            <w:tcW w:w="7587" w:type="dxa"/>
            <w:tcBorders>
              <w:top w:val="none" w:sz="0" w:space="0" w:color="auto"/>
              <w:bottom w:val="none" w:sz="0" w:space="0" w:color="auto"/>
              <w:right w:val="none" w:sz="0" w:space="0" w:color="auto"/>
            </w:tcBorders>
            <w:shd w:val="clear" w:color="auto" w:fill="auto"/>
            <w:vAlign w:val="center"/>
          </w:tcPr>
          <w:p w14:paraId="67D17B97" w14:textId="77777777" w:rsidR="00597210" w:rsidRPr="001D1F9F" w:rsidRDefault="00597210">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Provision of advice, guidance or information to people affected by the Disability Royal Commission, and/or enabling access and providing referral to another support service for further assistance.</w:t>
            </w:r>
          </w:p>
          <w:p w14:paraId="6A7F3A54" w14:textId="77777777" w:rsidR="00597210" w:rsidRPr="001D1F9F" w:rsidRDefault="00597210" w:rsidP="00A75FB8">
            <w:pPr>
              <w:pStyle w:val="ListParagraph"/>
              <w:numPr>
                <w:ilvl w:val="0"/>
                <w:numId w:val="131"/>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The </w:t>
            </w:r>
            <w:r w:rsidRPr="001D1F9F">
              <w:rPr>
                <w:rFonts w:cs="Arial"/>
                <w:b/>
                <w:sz w:val="20"/>
                <w:szCs w:val="20"/>
              </w:rPr>
              <w:t>Phone line</w:t>
            </w:r>
            <w:r w:rsidRPr="001D1F9F">
              <w:rPr>
                <w:rFonts w:cs="Arial"/>
                <w:sz w:val="20"/>
                <w:szCs w:val="20"/>
              </w:rPr>
              <w:t xml:space="preserve"> provides warm transfers to the Royal Commission, and to advocacy and legal support services. It constitutes a gateway to the Frontline face-to-face counselling services, and provides information and referrals to services that are outside the scope of their own service delivery;</w:t>
            </w:r>
          </w:p>
          <w:p w14:paraId="2DED86A1" w14:textId="77777777" w:rsidR="00597210" w:rsidRPr="001D1F9F" w:rsidRDefault="00597210" w:rsidP="00A75FB8">
            <w:pPr>
              <w:pStyle w:val="ListParagraph"/>
              <w:numPr>
                <w:ilvl w:val="0"/>
                <w:numId w:val="131"/>
              </w:numPr>
              <w:spacing w:before="60" w:after="60" w:line="288"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The </w:t>
            </w:r>
            <w:r w:rsidRPr="001D1F9F">
              <w:rPr>
                <w:rFonts w:cs="Arial"/>
                <w:b/>
                <w:sz w:val="20"/>
                <w:szCs w:val="20"/>
              </w:rPr>
              <w:t xml:space="preserve">Frontline services </w:t>
            </w:r>
            <w:r w:rsidRPr="001D1F9F">
              <w:rPr>
                <w:rFonts w:cs="Arial"/>
                <w:sz w:val="20"/>
                <w:szCs w:val="20"/>
              </w:rPr>
              <w:t>provide warm transfers to the Royal Commission, to Royal Commission specific and other required support services. It constitutes a gateway to more specialised or intensive support as required, and provides information and referrals to services that are outside the scope of their own service delivery;</w:t>
            </w:r>
          </w:p>
        </w:tc>
      </w:tr>
      <w:tr w:rsidR="00597210" w:rsidRPr="001D1F9F" w14:paraId="46D47BF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551FA917" w14:textId="77777777" w:rsidR="00597210" w:rsidRPr="001D1F9F" w:rsidRDefault="00597210" w:rsidP="009928C2">
            <w:pPr>
              <w:spacing w:before="120" w:after="120"/>
              <w:rPr>
                <w:rFonts w:cs="Arial"/>
                <w:sz w:val="20"/>
                <w:szCs w:val="20"/>
              </w:rPr>
            </w:pPr>
            <w:r w:rsidRPr="001D1F9F">
              <w:rPr>
                <w:rFonts w:cs="Arial"/>
                <w:sz w:val="20"/>
                <w:szCs w:val="20"/>
              </w:rPr>
              <w:t>Counselling</w:t>
            </w:r>
          </w:p>
        </w:tc>
        <w:tc>
          <w:tcPr>
            <w:tcW w:w="7587" w:type="dxa"/>
            <w:shd w:val="clear" w:color="auto" w:fill="auto"/>
            <w:vAlign w:val="center"/>
          </w:tcPr>
          <w:p w14:paraId="3AA6BAF0" w14:textId="77777777" w:rsidR="00597210" w:rsidRPr="001D1F9F" w:rsidRDefault="00597210">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accessible, client-focused and trauma-informed counselling support to people affected by the Disability Royal Commission.</w:t>
            </w:r>
          </w:p>
          <w:p w14:paraId="295E4C06" w14:textId="77777777" w:rsidR="00597210" w:rsidRPr="001D1F9F" w:rsidRDefault="00597210" w:rsidP="00A75FB8">
            <w:pPr>
              <w:pStyle w:val="ListParagraph"/>
              <w:numPr>
                <w:ilvl w:val="0"/>
                <w:numId w:val="132"/>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w:t>
            </w:r>
            <w:r w:rsidRPr="001D1F9F">
              <w:rPr>
                <w:rFonts w:cs="Arial"/>
                <w:b/>
                <w:sz w:val="20"/>
                <w:szCs w:val="20"/>
              </w:rPr>
              <w:t>Phone line</w:t>
            </w:r>
            <w:r w:rsidRPr="001D1F9F">
              <w:rPr>
                <w:rFonts w:cs="Arial"/>
                <w:sz w:val="20"/>
                <w:szCs w:val="20"/>
              </w:rPr>
              <w:t xml:space="preserve"> provides ad hoc counselling sessions and support over the telephone by suitably trained allied health professionals, such as counsellors and psychologists.</w:t>
            </w:r>
          </w:p>
          <w:p w14:paraId="21975CEC" w14:textId="77777777" w:rsidR="00597210" w:rsidRPr="001D1F9F" w:rsidRDefault="00597210" w:rsidP="00A75FB8">
            <w:pPr>
              <w:pStyle w:val="ListParagraph"/>
              <w:numPr>
                <w:ilvl w:val="0"/>
                <w:numId w:val="132"/>
              </w:numPr>
              <w:spacing w:before="60" w:after="60" w:line="288"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w:t>
            </w:r>
            <w:r w:rsidRPr="001D1F9F">
              <w:rPr>
                <w:rFonts w:cs="Arial"/>
                <w:b/>
                <w:sz w:val="20"/>
                <w:szCs w:val="20"/>
              </w:rPr>
              <w:t>Frontline services</w:t>
            </w:r>
            <w:r w:rsidRPr="001D1F9F">
              <w:rPr>
                <w:rFonts w:cs="Arial"/>
                <w:sz w:val="20"/>
                <w:szCs w:val="20"/>
              </w:rPr>
              <w:t xml:space="preserve"> provide medium-term face-to-face counselling and support by suitably trained allied health professionals, such as counsellors and psychologists. Social and practical support can be provided in collaboration with appropriate external services.</w:t>
            </w:r>
          </w:p>
        </w:tc>
      </w:tr>
    </w:tbl>
    <w:p w14:paraId="3D968A35" w14:textId="77777777" w:rsidR="007E5097" w:rsidRPr="001D1F9F" w:rsidRDefault="007E5097">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5340F496" w14:textId="77777777" w:rsidR="00D316F1" w:rsidRPr="001D1F9F" w:rsidRDefault="00D316F1" w:rsidP="00D316F1">
      <w:pPr>
        <w:pStyle w:val="Heading3"/>
        <w:spacing w:line="288" w:lineRule="auto"/>
        <w:rPr>
          <w:rStyle w:val="BookTitle"/>
          <w:rFonts w:eastAsiaTheme="minorHAnsi" w:cs="Arial"/>
          <w:b w:val="0"/>
          <w:bCs w:val="0"/>
          <w:i w:val="0"/>
          <w:iCs w:val="0"/>
          <w:smallCaps w:val="0"/>
          <w:spacing w:val="0"/>
          <w:sz w:val="22"/>
          <w:szCs w:val="22"/>
        </w:rPr>
      </w:pPr>
      <w:bookmarkStart w:id="82" w:name="_Toc13495773"/>
      <w:bookmarkStart w:id="83" w:name="_Toc15041630"/>
      <w:bookmarkStart w:id="84" w:name="_Toc111182905"/>
      <w:bookmarkStart w:id="85" w:name="_Toc512936942"/>
      <w:bookmarkEnd w:id="77"/>
      <w:bookmarkEnd w:id="78"/>
      <w:r w:rsidRPr="001D1F9F">
        <w:rPr>
          <w:rStyle w:val="BookTitle"/>
          <w:rFonts w:cs="Arial"/>
          <w:i w:val="0"/>
          <w:iCs w:val="0"/>
          <w:smallCaps w:val="0"/>
          <w:spacing w:val="0"/>
        </w:rPr>
        <w:lastRenderedPageBreak/>
        <w:t>ICSS Digital Counselling</w:t>
      </w:r>
      <w:bookmarkEnd w:id="82"/>
      <w:bookmarkEnd w:id="83"/>
      <w:bookmarkEnd w:id="84"/>
    </w:p>
    <w:p w14:paraId="7DF3F674" w14:textId="77777777" w:rsidR="00D316F1" w:rsidRPr="001D1F9F" w:rsidRDefault="00D316F1" w:rsidP="00A75FB8">
      <w:pPr>
        <w:spacing w:before="180" w:after="120" w:line="288" w:lineRule="auto"/>
        <w:jc w:val="both"/>
        <w:rPr>
          <w:rFonts w:cs="Arial"/>
          <w:b/>
        </w:rPr>
      </w:pPr>
      <w:r w:rsidRPr="001D1F9F">
        <w:rPr>
          <w:rFonts w:cs="Arial"/>
          <w:b/>
        </w:rPr>
        <w:t>Description:</w:t>
      </w:r>
    </w:p>
    <w:p w14:paraId="1342C9C9" w14:textId="77777777" w:rsidR="00D316F1" w:rsidRPr="001D1F9F" w:rsidRDefault="00D316F1" w:rsidP="00CC774F">
      <w:pPr>
        <w:spacing w:before="120" w:after="120" w:line="288" w:lineRule="auto"/>
        <w:ind w:left="284"/>
        <w:jc w:val="both"/>
        <w:rPr>
          <w:rFonts w:cs="Arial"/>
          <w:sz w:val="20"/>
        </w:rPr>
      </w:pPr>
      <w:r w:rsidRPr="001D1F9F">
        <w:rPr>
          <w:rFonts w:cs="Arial"/>
          <w:sz w:val="20"/>
        </w:rPr>
        <w:t>The Digital Counselling Service is a free short-term counselling service for carers having trouble with anxiety, stress, low mood or depression. It is delivered through a combination of digital channels, including telephone and online. The service will help carers to manage their own health so they can remain effective in their caring role and avoid crisis events.</w:t>
      </w:r>
    </w:p>
    <w:p w14:paraId="0443F16D" w14:textId="77777777" w:rsidR="00D316F1" w:rsidRPr="001D1F9F" w:rsidRDefault="00D316F1" w:rsidP="00A75FB8">
      <w:pPr>
        <w:spacing w:before="180" w:after="120" w:line="288" w:lineRule="auto"/>
        <w:jc w:val="both"/>
        <w:rPr>
          <w:rFonts w:cs="Arial"/>
          <w:b/>
        </w:rPr>
      </w:pPr>
      <w:r w:rsidRPr="001D1F9F">
        <w:rPr>
          <w:rFonts w:cs="Arial"/>
          <w:b/>
        </w:rPr>
        <w:t>Who is the primary client?</w:t>
      </w:r>
    </w:p>
    <w:p w14:paraId="3D918810" w14:textId="30E73DA5" w:rsidR="00D316F1" w:rsidRPr="001D1F9F" w:rsidRDefault="00D316F1" w:rsidP="00CC774F">
      <w:pPr>
        <w:spacing w:before="120" w:after="120" w:line="288" w:lineRule="auto"/>
        <w:ind w:left="284"/>
        <w:jc w:val="both"/>
        <w:rPr>
          <w:rFonts w:cs="Arial"/>
          <w:sz w:val="20"/>
        </w:rPr>
      </w:pPr>
      <w:r w:rsidRPr="001D1F9F">
        <w:rPr>
          <w:rFonts w:eastAsia="Arial" w:cs="Arial"/>
          <w:sz w:val="20"/>
          <w:szCs w:val="20"/>
        </w:rPr>
        <w:t xml:space="preserve">Primary clients for this program activity are carers who meet the definition </w:t>
      </w:r>
      <w:r w:rsidR="00ED0959">
        <w:rPr>
          <w:rFonts w:eastAsia="Arial" w:cs="Arial"/>
          <w:sz w:val="20"/>
          <w:szCs w:val="20"/>
        </w:rPr>
        <w:t xml:space="preserve">under </w:t>
      </w:r>
      <w:r w:rsidRPr="001D1F9F">
        <w:rPr>
          <w:rFonts w:eastAsia="Arial" w:cs="Arial"/>
          <w:sz w:val="20"/>
          <w:szCs w:val="20"/>
        </w:rPr>
        <w:t xml:space="preserve">the </w:t>
      </w:r>
      <w:r w:rsidR="00ED0959" w:rsidRPr="001D1F9F">
        <w:rPr>
          <w:rFonts w:eastAsia="Arial" w:cs="Arial"/>
          <w:i/>
          <w:sz w:val="20"/>
          <w:szCs w:val="20"/>
        </w:rPr>
        <w:t>Carer</w:t>
      </w:r>
      <w:r w:rsidR="00ED0959">
        <w:rPr>
          <w:rFonts w:eastAsia="Arial" w:cs="Arial"/>
          <w:i/>
          <w:sz w:val="20"/>
          <w:szCs w:val="20"/>
        </w:rPr>
        <w:t xml:space="preserve"> </w:t>
      </w:r>
      <w:r w:rsidR="00ED0959" w:rsidRPr="001D1F9F">
        <w:rPr>
          <w:rFonts w:eastAsia="Arial" w:cs="Arial"/>
          <w:i/>
          <w:sz w:val="20"/>
          <w:szCs w:val="20"/>
        </w:rPr>
        <w:t>Recognition</w:t>
      </w:r>
      <w:r w:rsidR="00ED0959">
        <w:rPr>
          <w:rFonts w:eastAsia="Arial" w:cs="Arial"/>
          <w:i/>
          <w:sz w:val="20"/>
          <w:szCs w:val="20"/>
        </w:rPr>
        <w:t xml:space="preserve"> </w:t>
      </w:r>
      <w:r w:rsidR="00ED0959" w:rsidRPr="001D1F9F">
        <w:rPr>
          <w:rFonts w:eastAsia="Arial" w:cs="Arial"/>
          <w:i/>
          <w:sz w:val="20"/>
          <w:szCs w:val="20"/>
        </w:rPr>
        <w:t>Act</w:t>
      </w:r>
      <w:r w:rsidR="00ED0959">
        <w:rPr>
          <w:rFonts w:eastAsia="Arial" w:cs="Arial"/>
          <w:i/>
          <w:sz w:val="20"/>
          <w:szCs w:val="20"/>
        </w:rPr>
        <w:t xml:space="preserve"> </w:t>
      </w:r>
      <w:r w:rsidRPr="001D1F9F">
        <w:rPr>
          <w:rFonts w:eastAsia="Arial" w:cs="Arial"/>
          <w:i/>
          <w:sz w:val="20"/>
          <w:szCs w:val="20"/>
        </w:rPr>
        <w:t>2010</w:t>
      </w:r>
      <w:r w:rsidRPr="001D1F9F">
        <w:rPr>
          <w:rFonts w:eastAsia="Arial" w:cs="Arial"/>
          <w:sz w:val="20"/>
          <w:szCs w:val="20"/>
        </w:rPr>
        <w:t xml:space="preserve">. </w:t>
      </w:r>
      <w:r w:rsidRPr="001D1F9F">
        <w:rPr>
          <w:rFonts w:cs="Arial"/>
          <w:sz w:val="20"/>
        </w:rPr>
        <w:t>Carers must be 18 years or older to access the service.</w:t>
      </w:r>
    </w:p>
    <w:p w14:paraId="131DA0C3" w14:textId="77777777" w:rsidR="00D316F1" w:rsidRPr="001D1F9F" w:rsidRDefault="00D316F1"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72AD0F3C" w14:textId="77777777" w:rsidR="00D316F1" w:rsidRPr="001D1F9F" w:rsidRDefault="00D316F1" w:rsidP="00CC774F">
      <w:pPr>
        <w:spacing w:before="120" w:after="120" w:line="288" w:lineRule="auto"/>
        <w:ind w:left="284"/>
        <w:jc w:val="both"/>
        <w:rPr>
          <w:rFonts w:eastAsia="Arial" w:cs="Arial"/>
          <w:sz w:val="20"/>
          <w:szCs w:val="20"/>
        </w:rPr>
      </w:pPr>
      <w:r w:rsidRPr="001D1F9F">
        <w:rPr>
          <w:rFonts w:eastAsia="Arial" w:cs="Arial"/>
          <w:sz w:val="20"/>
          <w:szCs w:val="20"/>
        </w:rPr>
        <w:t>The key client characteristic is any carer who requires support around stress or mental health issues. All carers are eligible, including:</w:t>
      </w:r>
    </w:p>
    <w:p w14:paraId="742E6C0D" w14:textId="77777777" w:rsidR="00D316F1" w:rsidRPr="001D1F9F" w:rsidRDefault="00D316F1" w:rsidP="00CC774F">
      <w:pPr>
        <w:pStyle w:val="BodyText"/>
        <w:numPr>
          <w:ilvl w:val="0"/>
          <w:numId w:val="2"/>
        </w:numPr>
        <w:spacing w:before="120" w:after="120" w:line="288" w:lineRule="auto"/>
        <w:ind w:left="709" w:hanging="425"/>
        <w:contextualSpacing/>
        <w:jc w:val="both"/>
        <w:rPr>
          <w:rFonts w:cs="Arial"/>
          <w:lang w:val="en-AU"/>
        </w:rPr>
      </w:pPr>
      <w:r w:rsidRPr="001D1F9F">
        <w:rPr>
          <w:rFonts w:cs="Arial"/>
          <w:lang w:val="en-AU"/>
        </w:rPr>
        <w:t>young carers (aged 18–25)</w:t>
      </w:r>
    </w:p>
    <w:p w14:paraId="33F42749" w14:textId="77777777" w:rsidR="00D316F1" w:rsidRPr="001D1F9F" w:rsidRDefault="00D316F1" w:rsidP="00CC774F">
      <w:pPr>
        <w:pStyle w:val="BodyText"/>
        <w:numPr>
          <w:ilvl w:val="0"/>
          <w:numId w:val="2"/>
        </w:numPr>
        <w:spacing w:before="120" w:after="120" w:line="288" w:lineRule="auto"/>
        <w:ind w:left="709" w:hanging="425"/>
        <w:contextualSpacing/>
        <w:jc w:val="both"/>
        <w:rPr>
          <w:rFonts w:cs="Arial"/>
          <w:lang w:val="en-AU"/>
        </w:rPr>
      </w:pPr>
      <w:r w:rsidRPr="001D1F9F">
        <w:rPr>
          <w:rFonts w:cs="Arial"/>
          <w:lang w:val="en-AU"/>
        </w:rPr>
        <w:t xml:space="preserve">carers who identify as lesbian, gay, bisexual, transgender and intersex </w:t>
      </w:r>
    </w:p>
    <w:p w14:paraId="3893D909" w14:textId="77777777" w:rsidR="00D316F1" w:rsidRPr="001D1F9F" w:rsidRDefault="00D316F1" w:rsidP="00CC774F">
      <w:pPr>
        <w:pStyle w:val="BodyText"/>
        <w:numPr>
          <w:ilvl w:val="0"/>
          <w:numId w:val="2"/>
        </w:numPr>
        <w:spacing w:before="120" w:after="120" w:line="288" w:lineRule="auto"/>
        <w:ind w:left="709" w:hanging="425"/>
        <w:contextualSpacing/>
        <w:jc w:val="both"/>
        <w:rPr>
          <w:rFonts w:cs="Arial"/>
          <w:lang w:val="en-AU"/>
        </w:rPr>
      </w:pPr>
      <w:r w:rsidRPr="001D1F9F">
        <w:rPr>
          <w:rFonts w:cs="Arial"/>
          <w:lang w:val="en-AU"/>
        </w:rPr>
        <w:t>carers from a cultural and linguistically diverse background</w:t>
      </w:r>
    </w:p>
    <w:p w14:paraId="1AFA0CFB" w14:textId="77777777" w:rsidR="00D316F1" w:rsidRPr="001D1F9F" w:rsidRDefault="00D316F1" w:rsidP="00CC774F">
      <w:pPr>
        <w:pStyle w:val="BodyText"/>
        <w:numPr>
          <w:ilvl w:val="0"/>
          <w:numId w:val="2"/>
        </w:numPr>
        <w:spacing w:before="120" w:after="120" w:line="288" w:lineRule="auto"/>
        <w:ind w:left="709" w:hanging="425"/>
        <w:jc w:val="both"/>
        <w:rPr>
          <w:rFonts w:cs="Arial"/>
          <w:lang w:val="en-AU"/>
        </w:rPr>
      </w:pPr>
      <w:r w:rsidRPr="001D1F9F">
        <w:rPr>
          <w:rFonts w:cs="Arial"/>
          <w:lang w:val="en-AU"/>
        </w:rPr>
        <w:t>carers who identify as Aboriginal and/or Torres Strait Islander.</w:t>
      </w:r>
    </w:p>
    <w:p w14:paraId="05D0C371" w14:textId="77777777" w:rsidR="00D316F1" w:rsidRPr="001D1F9F" w:rsidRDefault="00D316F1"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34E679C1" w14:textId="3234B0B8"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D0959" w:rsidRPr="001D1F9F">
        <w:rPr>
          <w:rFonts w:cs="Arial"/>
          <w:lang w:val="en-AU"/>
        </w:rPr>
        <w:t>on</w:t>
      </w:r>
      <w:r w:rsidR="00ED0959">
        <w:rPr>
          <w:rFonts w:cs="Arial"/>
          <w:lang w:val="en-AU"/>
        </w:rPr>
        <w:t> </w:t>
      </w:r>
      <w:r w:rsidRPr="001D1F9F">
        <w:rPr>
          <w:rFonts w:cs="Arial"/>
          <w:lang w:val="en-AU"/>
        </w:rPr>
        <w:t xml:space="preserve">how to record them in the web-based portal can be found on the Data Exchange </w:t>
      </w:r>
      <w:hyperlink r:id="rId111" w:history="1">
        <w:r w:rsidRPr="001D1F9F">
          <w:rPr>
            <w:rStyle w:val="Hyperlink"/>
            <w:rFonts w:cs="Arial"/>
            <w:lang w:val="en-AU"/>
          </w:rPr>
          <w:t>website</w:t>
        </w:r>
      </w:hyperlink>
      <w:r w:rsidRPr="001D1F9F">
        <w:rPr>
          <w:rFonts w:cs="Arial"/>
          <w:lang w:val="en-AU"/>
        </w:rPr>
        <w:t>.</w:t>
      </w:r>
    </w:p>
    <w:p w14:paraId="08D9A155" w14:textId="77777777" w:rsidR="00D316F1" w:rsidRPr="001D1F9F" w:rsidRDefault="00D316F1"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200EE08B" w14:textId="6A8ABADC" w:rsidR="00D316F1" w:rsidRPr="001D1F9F" w:rsidRDefault="00D316F1" w:rsidP="00CC774F">
      <w:pPr>
        <w:spacing w:before="120" w:after="120" w:line="288" w:lineRule="auto"/>
        <w:ind w:left="284"/>
        <w:jc w:val="both"/>
        <w:rPr>
          <w:rFonts w:cs="Arial"/>
          <w:sz w:val="20"/>
          <w:szCs w:val="20"/>
        </w:rPr>
      </w:pPr>
      <w:r w:rsidRPr="001D1F9F">
        <w:rPr>
          <w:rFonts w:cs="Arial"/>
          <w:sz w:val="20"/>
        </w:rPr>
        <w:t xml:space="preserve">The Digital Counselling Service provides individual support, where </w:t>
      </w:r>
      <w:r w:rsidRPr="001D1F9F">
        <w:rPr>
          <w:rFonts w:cs="Arial"/>
          <w:sz w:val="20"/>
          <w:szCs w:val="20"/>
        </w:rPr>
        <w:t xml:space="preserve">clients are known to the service. Therefore, </w:t>
      </w:r>
      <w:r w:rsidR="00ED0959" w:rsidRPr="001D1F9F">
        <w:rPr>
          <w:rFonts w:cs="Arial"/>
          <w:sz w:val="20"/>
          <w:szCs w:val="20"/>
        </w:rPr>
        <w:t>it</w:t>
      </w:r>
      <w:r w:rsidR="00ED0959">
        <w:rPr>
          <w:rFonts w:cs="Arial"/>
          <w:sz w:val="20"/>
          <w:szCs w:val="20"/>
        </w:rPr>
        <w:t> </w:t>
      </w:r>
      <w:r w:rsidR="00ED0959" w:rsidRPr="001D1F9F">
        <w:rPr>
          <w:rFonts w:cs="Arial"/>
          <w:sz w:val="20"/>
          <w:szCs w:val="20"/>
        </w:rPr>
        <w:t>is</w:t>
      </w:r>
      <w:r w:rsidR="00ED0959">
        <w:rPr>
          <w:rFonts w:cs="Arial"/>
          <w:sz w:val="20"/>
          <w:szCs w:val="20"/>
        </w:rPr>
        <w:t> </w:t>
      </w:r>
      <w:r w:rsidRPr="001D1F9F">
        <w:rPr>
          <w:rFonts w:cs="Arial"/>
          <w:sz w:val="20"/>
          <w:szCs w:val="20"/>
        </w:rPr>
        <w:t xml:space="preserve">expected that </w:t>
      </w:r>
      <w:r w:rsidRPr="001D1F9F">
        <w:rPr>
          <w:rFonts w:cs="Arial"/>
          <w:b/>
          <w:sz w:val="20"/>
          <w:szCs w:val="20"/>
        </w:rPr>
        <w:t>no clients (0</w:t>
      </w:r>
      <w:r w:rsidR="004A3C48" w:rsidRPr="001D1F9F">
        <w:rPr>
          <w:rFonts w:cs="Arial"/>
          <w:b/>
          <w:sz w:val="20"/>
          <w:szCs w:val="20"/>
        </w:rPr>
        <w:t xml:space="preserve"> per cent</w:t>
      </w:r>
      <w:r w:rsidRPr="001D1F9F">
        <w:rPr>
          <w:rFonts w:cs="Arial"/>
          <w:b/>
          <w:sz w:val="20"/>
          <w:szCs w:val="20"/>
        </w:rPr>
        <w:t>)</w:t>
      </w:r>
      <w:r w:rsidRPr="001D1F9F">
        <w:rPr>
          <w:rFonts w:cs="Arial"/>
          <w:sz w:val="20"/>
          <w:szCs w:val="20"/>
        </w:rPr>
        <w:t xml:space="preserve"> should be recorded as unidentified clients for this program activity.</w:t>
      </w:r>
    </w:p>
    <w:p w14:paraId="75C903D8" w14:textId="77777777" w:rsidR="00D316F1" w:rsidRPr="001D1F9F" w:rsidRDefault="00D316F1" w:rsidP="00A75FB8">
      <w:pPr>
        <w:pStyle w:val="BodyText"/>
        <w:spacing w:before="180" w:after="120" w:line="288" w:lineRule="auto"/>
        <w:ind w:left="0"/>
        <w:jc w:val="both"/>
        <w:rPr>
          <w:rFonts w:cs="Arial"/>
          <w:sz w:val="24"/>
          <w:lang w:val="en-AU"/>
        </w:rPr>
      </w:pPr>
      <w:r w:rsidRPr="001D1F9F">
        <w:rPr>
          <w:rFonts w:cs="Arial"/>
          <w:b/>
          <w:sz w:val="22"/>
          <w:lang w:val="en-AU"/>
        </w:rPr>
        <w:t>How could cases be set up?</w:t>
      </w:r>
    </w:p>
    <w:p w14:paraId="3BA55D05"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Organisations should create a separate case for each individual carer accessing the service. To protect client privacy, family names or other identifying information should never be recorded in the ‘Case ID’ field.</w:t>
      </w:r>
    </w:p>
    <w:p w14:paraId="51EE63DA" w14:textId="77777777" w:rsidR="00D316F1" w:rsidRPr="001D1F9F" w:rsidRDefault="00D316F1" w:rsidP="00A75FB8">
      <w:pPr>
        <w:pStyle w:val="BodyText"/>
        <w:spacing w:before="180" w:after="120" w:line="288" w:lineRule="auto"/>
        <w:ind w:left="0"/>
        <w:jc w:val="both"/>
        <w:rPr>
          <w:rFonts w:cs="Arial"/>
          <w:lang w:val="en-AU"/>
        </w:rPr>
      </w:pPr>
      <w:r w:rsidRPr="001D1F9F">
        <w:rPr>
          <w:rFonts w:cs="Arial"/>
          <w:b/>
          <w:sz w:val="22"/>
          <w:lang w:val="en-AU"/>
        </w:rPr>
        <w:t>The partnership approach</w:t>
      </w:r>
    </w:p>
    <w:p w14:paraId="417996A2" w14:textId="77777777" w:rsidR="00D316F1" w:rsidRPr="001D1F9F" w:rsidRDefault="00D316F1">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all organisations are required to participate in the partnership approach. ICSS services should use the standard Data Exchange approach to record client outcomes – known as Standard Client/Community Outcomes Reporting (SCORE) reporting. The partnership approach also includes the ability to record an extended data set.</w:t>
      </w:r>
    </w:p>
    <w:p w14:paraId="7094A907"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12256C21"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40B1E7C2"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 xml:space="preserve">Instructions on how to record outcomes in the Data Exchange can be found on the Data Exchange </w:t>
      </w:r>
      <w:hyperlink r:id="rId112" w:history="1">
        <w:r w:rsidRPr="001D1F9F">
          <w:rPr>
            <w:rStyle w:val="Hyperlink"/>
            <w:rFonts w:cs="Arial"/>
            <w:lang w:val="en-AU"/>
          </w:rPr>
          <w:t>website</w:t>
        </w:r>
      </w:hyperlink>
      <w:r w:rsidRPr="001D1F9F">
        <w:rPr>
          <w:rFonts w:cs="Arial"/>
          <w:lang w:val="en-AU"/>
        </w:rPr>
        <w:t>.</w:t>
      </w:r>
    </w:p>
    <w:p w14:paraId="2ED72D20" w14:textId="77777777" w:rsidR="00D316F1" w:rsidRPr="001D1F9F" w:rsidRDefault="00D316F1" w:rsidP="00A75FB8">
      <w:pPr>
        <w:pStyle w:val="BodyText"/>
        <w:spacing w:before="180" w:after="120" w:line="288" w:lineRule="auto"/>
        <w:ind w:left="0"/>
        <w:jc w:val="both"/>
        <w:rPr>
          <w:rFonts w:cs="Arial"/>
          <w:b/>
          <w:sz w:val="22"/>
          <w:lang w:val="en-AU"/>
        </w:rPr>
      </w:pPr>
      <w:r w:rsidRPr="001D1F9F">
        <w:rPr>
          <w:rFonts w:cs="Arial"/>
          <w:b/>
          <w:sz w:val="22"/>
          <w:lang w:val="en-AU"/>
        </w:rPr>
        <w:t xml:space="preserve">What areas of SCORE are most relevant? </w:t>
      </w:r>
    </w:p>
    <w:p w14:paraId="0FEAEBF6" w14:textId="77777777" w:rsidR="00D316F1" w:rsidRPr="001D1F9F" w:rsidRDefault="00D316F1" w:rsidP="00CC774F">
      <w:pPr>
        <w:pStyle w:val="BodyText"/>
        <w:spacing w:before="120" w:line="288" w:lineRule="auto"/>
        <w:ind w:left="284"/>
        <w:jc w:val="both"/>
        <w:rPr>
          <w:rFonts w:cs="Arial"/>
          <w:lang w:val="en-AU"/>
        </w:rPr>
      </w:pPr>
      <w:r w:rsidRPr="001D1F9F">
        <w:rPr>
          <w:rFonts w:cs="Arial"/>
          <w:lang w:val="en-AU"/>
        </w:rPr>
        <w:t xml:space="preserve">For this program activity, it is expected </w:t>
      </w:r>
      <w:r w:rsidR="00656F46" w:rsidRPr="001D1F9F">
        <w:rPr>
          <w:rFonts w:cs="Arial"/>
          <w:lang w:val="en-AU"/>
        </w:rPr>
        <w:t>organisations</w:t>
      </w:r>
      <w:r w:rsidRPr="001D1F9F">
        <w:rPr>
          <w:rFonts w:cs="Arial"/>
          <w:lang w:val="en-AU"/>
        </w:rPr>
        <w:t xml:space="preserve"> collect and record SCORE assessments in the following domains:</w:t>
      </w:r>
    </w:p>
    <w:tbl>
      <w:tblPr>
        <w:tblpPr w:leftFromText="180" w:rightFromText="180" w:bottomFromText="200" w:vertAnchor="page" w:horzAnchor="margin" w:tblpY="20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2693"/>
        <w:gridCol w:w="2838"/>
        <w:gridCol w:w="2742"/>
        <w:gridCol w:w="2183"/>
      </w:tblGrid>
      <w:tr w:rsidR="00D316F1" w:rsidRPr="001D1F9F" w14:paraId="7E005F47" w14:textId="77777777" w:rsidTr="00A75FB8">
        <w:trPr>
          <w:trHeight w:val="397"/>
          <w:tblHeader/>
        </w:trPr>
        <w:tc>
          <w:tcPr>
            <w:tcW w:w="1288" w:type="pct"/>
            <w:shd w:val="clear" w:color="auto" w:fill="04617B" w:themeFill="text2"/>
            <w:vAlign w:val="center"/>
            <w:hideMark/>
          </w:tcPr>
          <w:p w14:paraId="426AECD9" w14:textId="77777777" w:rsidR="00D316F1" w:rsidRPr="001D1F9F" w:rsidRDefault="00D316F1" w:rsidP="00A6160C">
            <w:pPr>
              <w:pStyle w:val="BodyText"/>
              <w:spacing w:before="120" w:after="120" w:line="288" w:lineRule="auto"/>
              <w:ind w:left="0"/>
              <w:rPr>
                <w:rFonts w:cs="Arial"/>
                <w:lang w:val="en-AU"/>
              </w:rPr>
            </w:pPr>
            <w:r w:rsidRPr="001D1F9F">
              <w:rPr>
                <w:rFonts w:cs="Arial"/>
                <w:b/>
                <w:color w:val="FFFFFF" w:themeColor="background1"/>
                <w:sz w:val="22"/>
                <w:lang w:val="en-AU"/>
              </w:rPr>
              <w:lastRenderedPageBreak/>
              <w:t>Circumstances</w:t>
            </w:r>
          </w:p>
        </w:tc>
        <w:tc>
          <w:tcPr>
            <w:tcW w:w="1357" w:type="pct"/>
            <w:shd w:val="clear" w:color="auto" w:fill="04617B" w:themeFill="text2"/>
            <w:vAlign w:val="center"/>
            <w:hideMark/>
          </w:tcPr>
          <w:p w14:paraId="1B0D0851"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311" w:type="pct"/>
            <w:shd w:val="clear" w:color="auto" w:fill="04617B" w:themeFill="text2"/>
            <w:vAlign w:val="center"/>
            <w:hideMark/>
          </w:tcPr>
          <w:p w14:paraId="5E04C9D7"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44" w:type="pct"/>
            <w:shd w:val="clear" w:color="auto" w:fill="04617B" w:themeFill="text2"/>
            <w:vAlign w:val="center"/>
            <w:hideMark/>
          </w:tcPr>
          <w:p w14:paraId="78C022B5"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316F1" w:rsidRPr="001D1F9F" w14:paraId="756C2B4E" w14:textId="77777777" w:rsidTr="00A75FB8">
        <w:trPr>
          <w:trHeight w:val="2694"/>
        </w:trPr>
        <w:tc>
          <w:tcPr>
            <w:tcW w:w="1288" w:type="pct"/>
            <w:hideMark/>
          </w:tcPr>
          <w:p w14:paraId="6F542BCA" w14:textId="77777777" w:rsidR="00D316F1" w:rsidRPr="001D1F9F" w:rsidRDefault="00D316F1" w:rsidP="00A6160C">
            <w:pPr>
              <w:pStyle w:val="BodyText"/>
              <w:numPr>
                <w:ilvl w:val="0"/>
                <w:numId w:val="3"/>
              </w:numPr>
              <w:spacing w:before="120" w:after="120" w:line="288" w:lineRule="auto"/>
              <w:ind w:left="318" w:hanging="318"/>
              <w:rPr>
                <w:rFonts w:cs="Arial"/>
                <w:lang w:val="en-AU"/>
              </w:rPr>
            </w:pPr>
            <w:r w:rsidRPr="001D1F9F">
              <w:rPr>
                <w:rFonts w:cs="Arial"/>
                <w:lang w:val="en-AU"/>
              </w:rPr>
              <w:t>Mental health, wellbeing and self-care</w:t>
            </w:r>
          </w:p>
        </w:tc>
        <w:tc>
          <w:tcPr>
            <w:tcW w:w="1357" w:type="pct"/>
            <w:hideMark/>
          </w:tcPr>
          <w:p w14:paraId="0B20CE1C" w14:textId="77777777" w:rsidR="00D316F1" w:rsidRPr="001D1F9F" w:rsidRDefault="00D316F1" w:rsidP="00A6160C">
            <w:pPr>
              <w:pStyle w:val="BodyText"/>
              <w:numPr>
                <w:ilvl w:val="0"/>
                <w:numId w:val="3"/>
              </w:numPr>
              <w:spacing w:before="120" w:after="120" w:line="288" w:lineRule="auto"/>
              <w:ind w:left="318" w:hanging="318"/>
              <w:rPr>
                <w:rFonts w:cs="Arial"/>
                <w:lang w:val="en-AU"/>
              </w:rPr>
            </w:pPr>
            <w:r w:rsidRPr="001D1F9F">
              <w:rPr>
                <w:rFonts w:cs="Arial"/>
                <w:lang w:val="en-AU"/>
              </w:rPr>
              <w:t>This program activity does not require Goals outcomes to be measured.</w:t>
            </w:r>
          </w:p>
        </w:tc>
        <w:tc>
          <w:tcPr>
            <w:tcW w:w="1311" w:type="pct"/>
            <w:hideMark/>
          </w:tcPr>
          <w:p w14:paraId="048FC70A" w14:textId="13873B61" w:rsidR="00D316F1" w:rsidRPr="001D1F9F" w:rsidRDefault="00A00F45" w:rsidP="00A6160C">
            <w:pPr>
              <w:pStyle w:val="BodyText"/>
              <w:numPr>
                <w:ilvl w:val="0"/>
                <w:numId w:val="3"/>
              </w:numPr>
              <w:spacing w:before="120" w:after="120" w:line="288" w:lineRule="auto"/>
              <w:ind w:left="318" w:hanging="318"/>
              <w:rPr>
                <w:rFonts w:cs="Arial"/>
                <w:lang w:val="en-AU"/>
              </w:rPr>
            </w:pPr>
            <w:r>
              <w:rPr>
                <w:rFonts w:cs="Arial"/>
                <w:lang w:val="en-AU"/>
              </w:rPr>
              <w:t>I </w:t>
            </w:r>
            <w:r w:rsidR="00D316F1" w:rsidRPr="001D1F9F">
              <w:rPr>
                <w:rFonts w:cs="Arial"/>
                <w:lang w:val="en-AU"/>
              </w:rPr>
              <w:t xml:space="preserve">am better able to deal with issues that </w:t>
            </w:r>
            <w:r>
              <w:rPr>
                <w:rFonts w:cs="Arial"/>
                <w:lang w:val="en-AU"/>
              </w:rPr>
              <w:t>I </w:t>
            </w:r>
            <w:r w:rsidR="00D316F1" w:rsidRPr="001D1F9F">
              <w:rPr>
                <w:rFonts w:cs="Arial"/>
                <w:lang w:val="en-AU"/>
              </w:rPr>
              <w:t>sought help with</w:t>
            </w:r>
          </w:p>
          <w:p w14:paraId="1AD38D52" w14:textId="3115CD1E" w:rsidR="00D316F1" w:rsidRPr="001D1F9F" w:rsidRDefault="00A00F45" w:rsidP="00A6160C">
            <w:pPr>
              <w:pStyle w:val="BodyText"/>
              <w:numPr>
                <w:ilvl w:val="0"/>
                <w:numId w:val="3"/>
              </w:numPr>
              <w:spacing w:before="120" w:after="120" w:line="288" w:lineRule="auto"/>
              <w:ind w:left="318" w:hanging="318"/>
              <w:rPr>
                <w:rFonts w:cs="Arial"/>
                <w:lang w:val="en-AU"/>
              </w:rPr>
            </w:pPr>
            <w:r>
              <w:rPr>
                <w:rFonts w:cs="Arial"/>
                <w:lang w:val="en-AU"/>
              </w:rPr>
              <w:t>I </w:t>
            </w:r>
            <w:r w:rsidR="00D316F1" w:rsidRPr="001D1F9F">
              <w:rPr>
                <w:rFonts w:cs="Arial"/>
                <w:lang w:val="en-AU"/>
              </w:rPr>
              <w:t xml:space="preserve">am satisfied with the services </w:t>
            </w:r>
            <w:r>
              <w:rPr>
                <w:rFonts w:cs="Arial"/>
                <w:lang w:val="en-AU"/>
              </w:rPr>
              <w:t>I </w:t>
            </w:r>
            <w:r w:rsidR="00D316F1" w:rsidRPr="001D1F9F">
              <w:rPr>
                <w:rFonts w:cs="Arial"/>
                <w:lang w:val="en-AU"/>
              </w:rPr>
              <w:t>have received</w:t>
            </w:r>
          </w:p>
          <w:p w14:paraId="40E14F97" w14:textId="77777777" w:rsidR="00D316F1" w:rsidRPr="001D1F9F" w:rsidRDefault="00D316F1" w:rsidP="00A6160C">
            <w:pPr>
              <w:pStyle w:val="BodyText"/>
              <w:numPr>
                <w:ilvl w:val="0"/>
                <w:numId w:val="3"/>
              </w:numPr>
              <w:spacing w:before="120" w:after="120" w:line="288" w:lineRule="auto"/>
              <w:ind w:left="318" w:hanging="318"/>
              <w:rPr>
                <w:rFonts w:cs="Arial"/>
                <w:lang w:val="en-AU"/>
              </w:rPr>
            </w:pPr>
            <w:r w:rsidRPr="001D1F9F">
              <w:rPr>
                <w:rFonts w:cs="Arial"/>
                <w:lang w:val="en-AU"/>
              </w:rPr>
              <w:t>The services listened to me and understood my issues</w:t>
            </w:r>
          </w:p>
        </w:tc>
        <w:tc>
          <w:tcPr>
            <w:tcW w:w="1044" w:type="pct"/>
            <w:hideMark/>
          </w:tcPr>
          <w:p w14:paraId="1EB734AA" w14:textId="77777777" w:rsidR="00D316F1" w:rsidRPr="001D1F9F" w:rsidRDefault="00D316F1" w:rsidP="00A6160C">
            <w:pPr>
              <w:pStyle w:val="BodyText"/>
              <w:numPr>
                <w:ilvl w:val="0"/>
                <w:numId w:val="3"/>
              </w:numPr>
              <w:spacing w:before="120" w:after="120" w:line="288" w:lineRule="auto"/>
              <w:ind w:left="318" w:hanging="318"/>
              <w:rPr>
                <w:rFonts w:cs="Arial"/>
                <w:lang w:val="en-AU"/>
              </w:rPr>
            </w:pPr>
            <w:r w:rsidRPr="001D1F9F">
              <w:rPr>
                <w:rFonts w:cs="Arial"/>
                <w:lang w:val="en-AU"/>
              </w:rPr>
              <w:t>None of the Community outcomes are relevant for this program activity</w:t>
            </w:r>
          </w:p>
        </w:tc>
      </w:tr>
    </w:tbl>
    <w:p w14:paraId="51C64F76" w14:textId="77777777" w:rsidR="00D316F1" w:rsidRPr="001D1F9F" w:rsidRDefault="00D316F1" w:rsidP="00A75FB8">
      <w:pPr>
        <w:spacing w:before="180" w:after="120" w:line="288" w:lineRule="auto"/>
        <w:rPr>
          <w:rFonts w:cs="Arial"/>
          <w:b/>
        </w:rPr>
      </w:pPr>
      <w:r w:rsidRPr="001D1F9F">
        <w:rPr>
          <w:rFonts w:cs="Arial"/>
          <w:b/>
        </w:rPr>
        <w:t>Collecting extended data</w:t>
      </w:r>
    </w:p>
    <w:p w14:paraId="3FE35316" w14:textId="04CC71DC" w:rsidR="00D316F1" w:rsidRPr="00EC7C4D" w:rsidRDefault="00D316F1" w:rsidP="00EC7C4D">
      <w:pPr>
        <w:pStyle w:val="BodyText"/>
        <w:spacing w:before="120" w:line="288" w:lineRule="auto"/>
        <w:ind w:left="284"/>
        <w:jc w:val="both"/>
        <w:rPr>
          <w:rFonts w:cs="Arial"/>
          <w:lang w:val="en-AU"/>
        </w:rPr>
      </w:pPr>
      <w:r w:rsidRPr="00EC7C4D">
        <w:rPr>
          <w:rFonts w:cs="Arial"/>
          <w:lang w:val="en-AU"/>
        </w:rPr>
        <w:t xml:space="preserve">You may record other outcomes and extended client details, if you think it is appropriate for your program and for your clients to do so. </w:t>
      </w:r>
    </w:p>
    <w:p w14:paraId="0EF73814" w14:textId="77777777" w:rsidR="00D316F1" w:rsidRPr="001D1F9F" w:rsidRDefault="00D316F1" w:rsidP="00A75FB8">
      <w:pPr>
        <w:spacing w:before="180" w:after="120" w:line="288" w:lineRule="auto"/>
        <w:rPr>
          <w:rStyle w:val="Heading3Char"/>
          <w:rFonts w:cs="Arial"/>
          <w:b w:val="0"/>
          <w:bCs w:val="0"/>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28"/>
        <w:gridCol w:w="7228"/>
      </w:tblGrid>
      <w:tr w:rsidR="00D316F1" w:rsidRPr="001D1F9F" w14:paraId="13045B99" w14:textId="77777777" w:rsidTr="00A75FB8">
        <w:trPr>
          <w:cnfStyle w:val="100000000000" w:firstRow="1" w:lastRow="0" w:firstColumn="0" w:lastColumn="0" w:oddVBand="0" w:evenVBand="0" w:oddHBand="0" w:evenHBand="0" w:firstRowFirstColumn="0" w:firstRowLastColumn="0" w:lastRowFirstColumn="0" w:lastRowLastColumn="0"/>
          <w:cantSplit/>
          <w:trHeight w:val="565"/>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3D2F1CE0" w14:textId="77777777" w:rsidR="00D316F1" w:rsidRPr="001D1F9F" w:rsidRDefault="00D316F1" w:rsidP="00A6160C">
            <w:pPr>
              <w:spacing w:before="80" w:after="80"/>
              <w:rPr>
                <w:rFonts w:cs="Arial"/>
                <w:bCs w:val="0"/>
              </w:rPr>
            </w:pPr>
            <w:r w:rsidRPr="001D1F9F">
              <w:rPr>
                <w:rFonts w:cs="Arial"/>
                <w:iCs/>
              </w:rPr>
              <w:t>Service type</w:t>
            </w:r>
          </w:p>
        </w:tc>
        <w:tc>
          <w:tcPr>
            <w:tcW w:w="7428" w:type="dxa"/>
            <w:vAlign w:val="center"/>
            <w:hideMark/>
          </w:tcPr>
          <w:p w14:paraId="53738D66" w14:textId="77777777" w:rsidR="00D316F1" w:rsidRPr="001D1F9F" w:rsidRDefault="00D316F1" w:rsidP="00A6160C">
            <w:pPr>
              <w:spacing w:before="80" w:after="8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316F1" w:rsidRPr="001D1F9F" w14:paraId="5D7B3040" w14:textId="77777777" w:rsidTr="00A75FB8">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293AB262" w14:textId="77777777" w:rsidR="00D316F1" w:rsidRPr="001D1F9F" w:rsidRDefault="00D316F1" w:rsidP="00A6160C">
            <w:pPr>
              <w:spacing w:before="80" w:after="80"/>
              <w:rPr>
                <w:rFonts w:cs="Arial"/>
                <w:bCs w:val="0"/>
                <w:sz w:val="20"/>
                <w:szCs w:val="20"/>
              </w:rPr>
            </w:pPr>
            <w:r w:rsidRPr="001D1F9F">
              <w:rPr>
                <w:rFonts w:cs="Arial"/>
                <w:sz w:val="20"/>
                <w:szCs w:val="20"/>
              </w:rPr>
              <w:t>Information/Advice/Referral</w:t>
            </w:r>
          </w:p>
        </w:tc>
        <w:tc>
          <w:tcPr>
            <w:tcW w:w="7428" w:type="dxa"/>
            <w:tcBorders>
              <w:top w:val="none" w:sz="0" w:space="0" w:color="auto"/>
              <w:bottom w:val="none" w:sz="0" w:space="0" w:color="auto"/>
              <w:right w:val="none" w:sz="0" w:space="0" w:color="auto"/>
            </w:tcBorders>
            <w:shd w:val="clear" w:color="auto" w:fill="auto"/>
            <w:vAlign w:val="center"/>
            <w:hideMark/>
          </w:tcPr>
          <w:p w14:paraId="4BDA1D1D" w14:textId="65D47EE1" w:rsidR="00D316F1" w:rsidRPr="001D1F9F" w:rsidRDefault="00D316F1" w:rsidP="00A75FB8">
            <w:pPr>
              <w:pStyle w:val="BodyText"/>
              <w:spacing w:before="120" w:after="20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This service type should be used when providing information, advice or referral </w:t>
            </w:r>
            <w:r w:rsidR="00ED0959" w:rsidRPr="001D1F9F">
              <w:rPr>
                <w:rFonts w:cs="Arial"/>
                <w:lang w:val="en-AU"/>
              </w:rPr>
              <w:t>to</w:t>
            </w:r>
            <w:r w:rsidR="00ED0959">
              <w:rPr>
                <w:rFonts w:cs="Arial"/>
                <w:lang w:val="en-AU"/>
              </w:rPr>
              <w:t> </w:t>
            </w:r>
            <w:r w:rsidRPr="001D1F9F">
              <w:rPr>
                <w:rFonts w:cs="Arial"/>
                <w:lang w:val="en-AU"/>
              </w:rPr>
              <w:t>an existing client of Digital Counselling.</w:t>
            </w:r>
          </w:p>
          <w:p w14:paraId="099BAE44" w14:textId="77777777" w:rsidR="00D316F1" w:rsidRPr="001D1F9F" w:rsidRDefault="00D316F1" w:rsidP="00A75FB8">
            <w:pPr>
              <w:pStyle w:val="BodyText"/>
              <w:spacing w:before="120" w:after="120" w:line="24" w:lineRule="atLeast"/>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This service type can be used when:</w:t>
            </w:r>
          </w:p>
          <w:p w14:paraId="34791A2E" w14:textId="77777777" w:rsidR="00D316F1" w:rsidRPr="001D1F9F"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a carer has completed their Digital Counselling sessions and requires help considering further supports and/or services</w:t>
            </w:r>
          </w:p>
          <w:p w14:paraId="24EE2862" w14:textId="77777777" w:rsidR="00D316F1" w:rsidRPr="001D1F9F"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referral is provided to other services that may benefit the carer</w:t>
            </w:r>
          </w:p>
          <w:p w14:paraId="5F9010FD" w14:textId="24147972" w:rsidR="00D316F1" w:rsidRPr="001D1F9F"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a carer finds the online or phone format difficult to follow and would like </w:t>
            </w:r>
            <w:r w:rsidR="00ED0959" w:rsidRPr="001D1F9F">
              <w:rPr>
                <w:rFonts w:cs="Arial"/>
                <w:lang w:val="en-AU"/>
              </w:rPr>
              <w:t>to</w:t>
            </w:r>
            <w:r w:rsidR="00ED0959">
              <w:rPr>
                <w:rFonts w:cs="Arial"/>
                <w:lang w:val="en-AU"/>
              </w:rPr>
              <w:t> </w:t>
            </w:r>
            <w:r w:rsidRPr="001D1F9F">
              <w:rPr>
                <w:rFonts w:cs="Arial"/>
                <w:lang w:val="en-AU"/>
              </w:rPr>
              <w:t>discuss other services instead</w:t>
            </w:r>
          </w:p>
          <w:p w14:paraId="34E8AE80" w14:textId="77777777" w:rsidR="00D316F1" w:rsidRPr="001D1F9F" w:rsidRDefault="00D316F1" w:rsidP="00A75FB8">
            <w:pPr>
              <w:pStyle w:val="BodyText"/>
              <w:numPr>
                <w:ilvl w:val="0"/>
                <w:numId w:val="133"/>
              </w:numPr>
              <w:spacing w:before="120" w:after="120" w:line="24" w:lineRule="atLeast"/>
              <w:contextualSpacing/>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a carer requests specific information about their case.</w:t>
            </w:r>
          </w:p>
        </w:tc>
      </w:tr>
      <w:tr w:rsidR="00D316F1" w:rsidRPr="001D1F9F" w14:paraId="437B9193" w14:textId="77777777" w:rsidTr="00A75FB8">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59F6F997" w14:textId="77777777" w:rsidR="00D316F1" w:rsidRPr="001D1F9F" w:rsidRDefault="00D316F1" w:rsidP="00A6160C">
            <w:pPr>
              <w:spacing w:before="80" w:after="80"/>
              <w:rPr>
                <w:rFonts w:cs="Arial"/>
                <w:bCs w:val="0"/>
                <w:sz w:val="18"/>
                <w:szCs w:val="20"/>
              </w:rPr>
            </w:pPr>
            <w:r w:rsidRPr="001D1F9F">
              <w:rPr>
                <w:rFonts w:cs="Arial"/>
                <w:sz w:val="20"/>
                <w:szCs w:val="20"/>
              </w:rPr>
              <w:t xml:space="preserve">Intake and assessment </w:t>
            </w:r>
          </w:p>
        </w:tc>
        <w:tc>
          <w:tcPr>
            <w:tcW w:w="7428" w:type="dxa"/>
            <w:shd w:val="clear" w:color="auto" w:fill="auto"/>
            <w:vAlign w:val="center"/>
            <w:hideMark/>
          </w:tcPr>
          <w:p w14:paraId="72D1F6BC" w14:textId="77777777" w:rsidR="00D316F1" w:rsidRPr="001D1F9F"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For this program, ‘Intake and assessment’ is a defined </w:t>
            </w:r>
            <w:r w:rsidRPr="001D1F9F">
              <w:rPr>
                <w:rFonts w:cs="Arial"/>
                <w:b/>
                <w:sz w:val="20"/>
                <w:szCs w:val="20"/>
              </w:rPr>
              <w:t>counselling needs assessment process</w:t>
            </w:r>
            <w:r w:rsidRPr="001D1F9F">
              <w:rPr>
                <w:rFonts w:cs="Arial"/>
                <w:sz w:val="20"/>
                <w:szCs w:val="20"/>
              </w:rPr>
              <w:t xml:space="preserve"> of the carer performed by an accredited professional.</w:t>
            </w:r>
          </w:p>
          <w:p w14:paraId="7BF3852D" w14:textId="60B82D24" w:rsidR="00D316F1" w:rsidRPr="001D1F9F"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carer would have previously registered their interest, either online or by phone. The assessor determines whether Digital Counselling would be clinically suited </w:t>
            </w:r>
            <w:r w:rsidR="00ED0959" w:rsidRPr="001D1F9F">
              <w:rPr>
                <w:rFonts w:cs="Arial"/>
                <w:sz w:val="20"/>
                <w:szCs w:val="20"/>
              </w:rPr>
              <w:t>to</w:t>
            </w:r>
            <w:r w:rsidR="00ED0959">
              <w:rPr>
                <w:rFonts w:cs="Arial"/>
                <w:sz w:val="20"/>
                <w:szCs w:val="20"/>
              </w:rPr>
              <w:t> </w:t>
            </w:r>
            <w:r w:rsidRPr="001D1F9F">
              <w:rPr>
                <w:rFonts w:cs="Arial"/>
                <w:sz w:val="20"/>
                <w:szCs w:val="20"/>
              </w:rPr>
              <w:t>their needs (and if the carer would benefit from other practical support and/or services). This assessment can take place in the following settings:</w:t>
            </w:r>
          </w:p>
          <w:p w14:paraId="48490B5B" w14:textId="77777777" w:rsidR="00D316F1" w:rsidRPr="001D1F9F" w:rsidRDefault="00D316F1" w:rsidP="00A75FB8">
            <w:pPr>
              <w:pStyle w:val="ListParagraph"/>
              <w:numPr>
                <w:ilvl w:val="0"/>
                <w:numId w:val="134"/>
              </w:num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 the </w:t>
            </w:r>
            <w:r w:rsidRPr="001D1F9F">
              <w:rPr>
                <w:rFonts w:cs="Arial"/>
                <w:b/>
                <w:sz w:val="20"/>
                <w:szCs w:val="20"/>
              </w:rPr>
              <w:t>telephone</w:t>
            </w:r>
            <w:r w:rsidRPr="001D1F9F">
              <w:rPr>
                <w:rFonts w:cs="Arial"/>
                <w:sz w:val="20"/>
                <w:szCs w:val="20"/>
              </w:rPr>
              <w:t xml:space="preserve"> setting, the assessor is able to question the carer during a phone conversation</w:t>
            </w:r>
          </w:p>
          <w:p w14:paraId="35456D36" w14:textId="77777777" w:rsidR="00D316F1" w:rsidRPr="001D1F9F" w:rsidRDefault="00D316F1" w:rsidP="00A75FB8">
            <w:pPr>
              <w:pStyle w:val="ListParagraph"/>
              <w:numPr>
                <w:ilvl w:val="0"/>
                <w:numId w:val="134"/>
              </w:num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 the </w:t>
            </w:r>
            <w:r w:rsidRPr="001D1F9F">
              <w:rPr>
                <w:rFonts w:eastAsia="Arial" w:cs="Arial"/>
                <w:b/>
                <w:sz w:val="20"/>
                <w:szCs w:val="20"/>
              </w:rPr>
              <w:t>digital</w:t>
            </w:r>
            <w:r w:rsidRPr="001D1F9F">
              <w:rPr>
                <w:rFonts w:cs="Arial"/>
                <w:sz w:val="20"/>
                <w:szCs w:val="20"/>
              </w:rPr>
              <w:t xml:space="preserve"> setting, the assessor studies the responses previously provided online by the carer.</w:t>
            </w:r>
          </w:p>
        </w:tc>
      </w:tr>
      <w:tr w:rsidR="00D316F1" w:rsidRPr="001D1F9F" w14:paraId="31AAA37B" w14:textId="77777777" w:rsidTr="00A75FB8">
        <w:trPr>
          <w:cnfStyle w:val="000000100000" w:firstRow="0" w:lastRow="0" w:firstColumn="0" w:lastColumn="0" w:oddVBand="0" w:evenVBand="0" w:oddHBand="1" w:evenHBand="0" w:firstRowFirstColumn="0" w:firstRowLastColumn="0" w:lastRowFirstColumn="0" w:lastRowLastColumn="0"/>
          <w:cantSplit/>
          <w:trHeight w:val="56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768C8FE3" w14:textId="77777777" w:rsidR="00D316F1" w:rsidRPr="001D1F9F" w:rsidRDefault="00D316F1" w:rsidP="00A6160C">
            <w:pPr>
              <w:spacing w:before="80" w:after="80"/>
              <w:rPr>
                <w:rFonts w:cs="Arial"/>
                <w:bCs w:val="0"/>
                <w:sz w:val="20"/>
                <w:szCs w:val="20"/>
              </w:rPr>
            </w:pPr>
            <w:r w:rsidRPr="001D1F9F">
              <w:rPr>
                <w:rFonts w:cs="Arial"/>
                <w:sz w:val="20"/>
                <w:szCs w:val="20"/>
              </w:rPr>
              <w:t>Service review</w:t>
            </w:r>
          </w:p>
        </w:tc>
        <w:tc>
          <w:tcPr>
            <w:tcW w:w="7428" w:type="dxa"/>
            <w:tcBorders>
              <w:top w:val="none" w:sz="0" w:space="0" w:color="auto"/>
              <w:bottom w:val="none" w:sz="0" w:space="0" w:color="auto"/>
              <w:right w:val="none" w:sz="0" w:space="0" w:color="auto"/>
            </w:tcBorders>
            <w:shd w:val="clear" w:color="auto" w:fill="auto"/>
            <w:vAlign w:val="center"/>
            <w:hideMark/>
          </w:tcPr>
          <w:p w14:paraId="0978EF5B" w14:textId="77777777" w:rsidR="00D316F1" w:rsidRPr="001D1F9F" w:rsidRDefault="00D316F1" w:rsidP="00A75FB8">
            <w:p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This service type should be used for the phone call to the carer to tell them the outcome of their counselling needs assessment. The caller will need to accurately and professionally:</w:t>
            </w:r>
          </w:p>
          <w:p w14:paraId="7F831B25" w14:textId="77777777" w:rsidR="00D316F1" w:rsidRPr="001D1F9F"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explain Digital Counselling</w:t>
            </w:r>
          </w:p>
          <w:p w14:paraId="63B55745" w14:textId="77777777" w:rsidR="00D316F1" w:rsidRPr="001D1F9F"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explain suitability or unsuitability with empathy, possibly outlining reasons which may be sensitive or clinical in nature</w:t>
            </w:r>
          </w:p>
          <w:p w14:paraId="3EE1E395" w14:textId="77777777" w:rsidR="00D316F1" w:rsidRPr="001D1F9F" w:rsidRDefault="00D316F1" w:rsidP="00A75FB8">
            <w:pPr>
              <w:pStyle w:val="ListParagraph"/>
              <w:numPr>
                <w:ilvl w:val="0"/>
                <w:numId w:val="135"/>
              </w:numPr>
              <w:spacing w:before="80" w:after="80" w:line="24" w:lineRule="atLeast"/>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explain other services, within ICSS and beyond (e.g. NDIS).</w:t>
            </w:r>
          </w:p>
          <w:p w14:paraId="7AE4AC15" w14:textId="77777777" w:rsidR="00D316F1" w:rsidRPr="001D1F9F" w:rsidRDefault="00D316F1" w:rsidP="00A75FB8">
            <w:pPr>
              <w:spacing w:before="80" w:after="80" w:line="24" w:lineRule="atLeast"/>
              <w:ind w:left="36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Where appropriate, the caller will also need to record new information that may be raised by the carer about their situation during this call.</w:t>
            </w:r>
          </w:p>
        </w:tc>
      </w:tr>
      <w:tr w:rsidR="00D316F1" w:rsidRPr="001D1F9F" w14:paraId="0ACDCB58" w14:textId="77777777" w:rsidTr="00A75FB8">
        <w:trPr>
          <w:cantSplit/>
          <w:trHeight w:val="565"/>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7A4E7747" w14:textId="77777777" w:rsidR="00D316F1" w:rsidRPr="001D1F9F" w:rsidRDefault="00D316F1" w:rsidP="00A6160C">
            <w:pPr>
              <w:spacing w:before="80" w:after="80"/>
              <w:rPr>
                <w:rFonts w:cs="Arial"/>
                <w:bCs w:val="0"/>
                <w:sz w:val="20"/>
                <w:szCs w:val="20"/>
              </w:rPr>
            </w:pPr>
            <w:r w:rsidRPr="001D1F9F">
              <w:rPr>
                <w:rFonts w:cs="Arial"/>
                <w:sz w:val="20"/>
                <w:szCs w:val="20"/>
              </w:rPr>
              <w:lastRenderedPageBreak/>
              <w:t>Counselling</w:t>
            </w:r>
          </w:p>
        </w:tc>
        <w:tc>
          <w:tcPr>
            <w:tcW w:w="7428" w:type="dxa"/>
            <w:shd w:val="clear" w:color="auto" w:fill="auto"/>
            <w:vAlign w:val="center"/>
            <w:hideMark/>
          </w:tcPr>
          <w:p w14:paraId="2F42D794" w14:textId="77777777" w:rsidR="00D316F1" w:rsidRPr="001D1F9F"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For this program, counselling must be conducted by an accredited professional. </w:t>
            </w:r>
          </w:p>
          <w:p w14:paraId="32551B1D" w14:textId="77777777" w:rsidR="00D316F1" w:rsidRPr="001D1F9F"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Counselling should </w:t>
            </w:r>
            <w:r w:rsidRPr="001D1F9F">
              <w:rPr>
                <w:rFonts w:cs="Arial"/>
                <w:u w:val="single"/>
                <w:lang w:val="en-AU"/>
              </w:rPr>
              <w:t>only</w:t>
            </w:r>
            <w:r w:rsidRPr="001D1F9F">
              <w:rPr>
                <w:rFonts w:cs="Arial"/>
                <w:lang w:val="en-AU"/>
              </w:rPr>
              <w:t xml:space="preserve"> be used when the ‘intake and assessment’ process indicated that the service is appropriate to the carer’s clinical needs.</w:t>
            </w:r>
          </w:p>
          <w:p w14:paraId="05FDF2EB" w14:textId="77777777" w:rsidR="00D316F1" w:rsidRPr="001D1F9F" w:rsidRDefault="00D316F1" w:rsidP="00A75FB8">
            <w:pPr>
              <w:pStyle w:val="BodyText"/>
              <w:spacing w:before="120" w:after="200" w:line="24" w:lineRule="atLeast"/>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There may be multiple sessions of this activity for each case. Sessions can be delivered by phone and/or through a digital channel – whichever is most convenient to the carer.</w:t>
            </w:r>
          </w:p>
          <w:p w14:paraId="7A5CCA81" w14:textId="77777777" w:rsidR="00D316F1" w:rsidRPr="001D1F9F"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service setting (‘</w:t>
            </w:r>
            <w:r w:rsidRPr="001D1F9F">
              <w:rPr>
                <w:rFonts w:cs="Arial"/>
                <w:b/>
                <w:sz w:val="20"/>
                <w:szCs w:val="20"/>
              </w:rPr>
              <w:t>telephone</w:t>
            </w:r>
            <w:r w:rsidRPr="001D1F9F">
              <w:rPr>
                <w:rFonts w:cs="Arial"/>
                <w:sz w:val="20"/>
                <w:szCs w:val="20"/>
              </w:rPr>
              <w:t>’ or ‘</w:t>
            </w:r>
            <w:r w:rsidRPr="001D1F9F">
              <w:rPr>
                <w:rFonts w:eastAsia="Arial" w:cs="Arial"/>
                <w:b/>
                <w:sz w:val="20"/>
                <w:szCs w:val="20"/>
              </w:rPr>
              <w:t>digital</w:t>
            </w:r>
            <w:r w:rsidRPr="001D1F9F">
              <w:rPr>
                <w:rFonts w:cs="Arial"/>
                <w:sz w:val="20"/>
                <w:szCs w:val="20"/>
              </w:rPr>
              <w:t>’) should be used to indicate how the counselling session was conducted.</w:t>
            </w:r>
          </w:p>
          <w:p w14:paraId="54D1AC5A" w14:textId="77777777" w:rsidR="00D316F1" w:rsidRPr="001D1F9F" w:rsidRDefault="00D316F1" w:rsidP="00A75FB8">
            <w:pPr>
              <w:spacing w:before="80" w:after="80" w:line="24" w:lineRule="atLeast"/>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Counselling should cease after the carer has received the ‘therapeutic dose’ as identified in the ‘counselling’ needs assessment.</w:t>
            </w:r>
          </w:p>
        </w:tc>
      </w:tr>
    </w:tbl>
    <w:p w14:paraId="13FEAFDC" w14:textId="77777777" w:rsidR="00D316F1" w:rsidRPr="001D1F9F" w:rsidRDefault="00D316F1" w:rsidP="00A75FB8">
      <w:pPr>
        <w:spacing w:before="180" w:after="120" w:line="288" w:lineRule="auto"/>
        <w:jc w:val="both"/>
        <w:rPr>
          <w:rFonts w:cs="Arial"/>
          <w:b/>
        </w:rPr>
      </w:pPr>
      <w:r w:rsidRPr="001D1F9F">
        <w:rPr>
          <w:rFonts w:cs="Arial"/>
          <w:b/>
        </w:rPr>
        <w:t>Service settings and other context details</w:t>
      </w:r>
    </w:p>
    <w:p w14:paraId="2CAD49F0" w14:textId="77777777" w:rsidR="00D316F1" w:rsidRPr="001D1F9F" w:rsidRDefault="00D316F1" w:rsidP="00FA586A">
      <w:pPr>
        <w:pStyle w:val="BodyText"/>
        <w:spacing w:before="120" w:line="288" w:lineRule="auto"/>
        <w:ind w:left="284"/>
        <w:jc w:val="both"/>
        <w:rPr>
          <w:rFonts w:cs="Arial"/>
          <w:lang w:val="en-AU"/>
        </w:rPr>
      </w:pPr>
      <w:r w:rsidRPr="001D1F9F">
        <w:rPr>
          <w:rFonts w:cs="Arial"/>
          <w:lang w:val="en-AU"/>
        </w:rPr>
        <w:t xml:space="preserve">For Digital Counselling, it is expected that organisations use the following service settings: </w:t>
      </w:r>
    </w:p>
    <w:p w14:paraId="0EFA4CD0" w14:textId="77777777" w:rsidR="00D316F1" w:rsidRPr="001D1F9F" w:rsidRDefault="00D316F1">
      <w:pPr>
        <w:pStyle w:val="ListParagraph"/>
        <w:widowControl w:val="0"/>
        <w:numPr>
          <w:ilvl w:val="0"/>
          <w:numId w:val="30"/>
        </w:numPr>
        <w:spacing w:before="120" w:after="120" w:line="288" w:lineRule="auto"/>
        <w:jc w:val="both"/>
        <w:rPr>
          <w:rFonts w:eastAsia="Arial" w:cs="Arial"/>
          <w:sz w:val="20"/>
          <w:szCs w:val="20"/>
        </w:rPr>
      </w:pPr>
      <w:r w:rsidRPr="001D1F9F">
        <w:rPr>
          <w:rFonts w:eastAsia="Arial" w:cs="Arial"/>
          <w:sz w:val="20"/>
          <w:szCs w:val="20"/>
        </w:rPr>
        <w:t>To indicate whether the interaction with the client took place online or over the phone, one of the following service settings should be selected for each session with a carer:</w:t>
      </w:r>
    </w:p>
    <w:p w14:paraId="33618C1F" w14:textId="77777777" w:rsidR="00D316F1" w:rsidRPr="001D1F9F" w:rsidRDefault="00D316F1">
      <w:pPr>
        <w:pStyle w:val="ListParagraph"/>
        <w:widowControl w:val="0"/>
        <w:numPr>
          <w:ilvl w:val="0"/>
          <w:numId w:val="31"/>
        </w:numPr>
        <w:spacing w:before="120" w:after="120" w:line="288" w:lineRule="auto"/>
        <w:jc w:val="both"/>
        <w:rPr>
          <w:rFonts w:eastAsia="Arial" w:cs="Arial"/>
          <w:sz w:val="20"/>
          <w:szCs w:val="20"/>
        </w:rPr>
      </w:pPr>
      <w:r w:rsidRPr="001D1F9F">
        <w:rPr>
          <w:rFonts w:eastAsia="Arial" w:cs="Arial"/>
          <w:b/>
          <w:sz w:val="20"/>
          <w:szCs w:val="20"/>
        </w:rPr>
        <w:t xml:space="preserve">Telephone </w:t>
      </w:r>
      <w:r w:rsidRPr="001D1F9F">
        <w:rPr>
          <w:rFonts w:eastAsia="Arial" w:cs="Arial"/>
          <w:sz w:val="20"/>
          <w:szCs w:val="20"/>
        </w:rPr>
        <w:t>(for phone sessions)</w:t>
      </w:r>
    </w:p>
    <w:p w14:paraId="404962D2" w14:textId="77777777" w:rsidR="00D316F1" w:rsidRPr="001D1F9F" w:rsidRDefault="00D316F1">
      <w:pPr>
        <w:pStyle w:val="ListParagraph"/>
        <w:widowControl w:val="0"/>
        <w:numPr>
          <w:ilvl w:val="0"/>
          <w:numId w:val="31"/>
        </w:numPr>
        <w:spacing w:before="120" w:after="360" w:line="288" w:lineRule="auto"/>
        <w:jc w:val="both"/>
        <w:rPr>
          <w:rFonts w:eastAsia="Arial" w:cs="Arial"/>
          <w:sz w:val="20"/>
          <w:szCs w:val="20"/>
        </w:rPr>
      </w:pPr>
      <w:r w:rsidRPr="001D1F9F">
        <w:rPr>
          <w:rFonts w:eastAsia="Arial" w:cs="Arial"/>
          <w:b/>
          <w:sz w:val="20"/>
          <w:szCs w:val="20"/>
        </w:rPr>
        <w:t xml:space="preserve">Digital </w:t>
      </w:r>
      <w:r w:rsidRPr="001D1F9F">
        <w:rPr>
          <w:rFonts w:eastAsia="Arial" w:cs="Arial"/>
          <w:sz w:val="20"/>
          <w:szCs w:val="20"/>
        </w:rPr>
        <w:t>(for online sessions).</w:t>
      </w:r>
    </w:p>
    <w:p w14:paraId="5A60D8CC" w14:textId="77777777" w:rsidR="00D316F1" w:rsidRPr="001D1F9F" w:rsidRDefault="00D316F1">
      <w:pPr>
        <w:pStyle w:val="ListParagraph"/>
        <w:widowControl w:val="0"/>
        <w:numPr>
          <w:ilvl w:val="0"/>
          <w:numId w:val="30"/>
        </w:numPr>
        <w:spacing w:before="240" w:after="120" w:line="288" w:lineRule="auto"/>
        <w:jc w:val="both"/>
        <w:rPr>
          <w:rFonts w:cs="Arial"/>
        </w:rPr>
      </w:pPr>
      <w:r w:rsidRPr="001D1F9F">
        <w:rPr>
          <w:rFonts w:cs="Arial"/>
          <w:sz w:val="20"/>
        </w:rPr>
        <w:t xml:space="preserve">At the client record level, select </w:t>
      </w:r>
      <w:r w:rsidRPr="001D1F9F">
        <w:rPr>
          <w:rFonts w:cs="Arial"/>
          <w:b/>
          <w:sz w:val="20"/>
        </w:rPr>
        <w:t>‘Yes’</w:t>
      </w:r>
      <w:r w:rsidRPr="001D1F9F">
        <w:rPr>
          <w:rFonts w:cs="Arial"/>
          <w:sz w:val="20"/>
        </w:rPr>
        <w:t xml:space="preserve"> in response to the question ’</w:t>
      </w:r>
      <w:r w:rsidRPr="001D1F9F">
        <w:rPr>
          <w:rFonts w:eastAsia="Arial" w:cs="Arial"/>
          <w:sz w:val="20"/>
          <w:szCs w:val="20"/>
        </w:rPr>
        <w:t>Is the client a carer?</w:t>
      </w:r>
      <w:r w:rsidRPr="001D1F9F">
        <w:rPr>
          <w:rFonts w:cs="Arial"/>
          <w:sz w:val="20"/>
        </w:rPr>
        <w:t>’</w:t>
      </w:r>
    </w:p>
    <w:p w14:paraId="5069E107" w14:textId="77777777" w:rsidR="00D316F1" w:rsidRPr="00FA586A" w:rsidRDefault="00D316F1" w:rsidP="00FA586A">
      <w:pPr>
        <w:pStyle w:val="BodyText"/>
        <w:spacing w:before="120" w:line="288" w:lineRule="auto"/>
        <w:ind w:left="284"/>
        <w:jc w:val="both"/>
        <w:rPr>
          <w:lang w:val="en-AU"/>
        </w:rPr>
      </w:pPr>
      <w:r w:rsidRPr="00FA586A">
        <w:rPr>
          <w:rFonts w:cs="Arial"/>
          <w:lang w:val="en-AU"/>
        </w:rPr>
        <w:t>You may also record other outcomes and extended client details, if you think it is appropriate for your program and for your clients to do so.</w:t>
      </w:r>
    </w:p>
    <w:p w14:paraId="08EA97FF" w14:textId="77777777" w:rsidR="00D316F1" w:rsidRPr="001D1F9F" w:rsidRDefault="00D316F1" w:rsidP="00D316F1">
      <w:pPr>
        <w:rPr>
          <w:rStyle w:val="BookTitle"/>
          <w:rFonts w:eastAsiaTheme="majorEastAsia" w:cs="Arial"/>
          <w:b/>
          <w:bCs/>
          <w:i w:val="0"/>
          <w:iCs w:val="0"/>
          <w:smallCaps w:val="0"/>
          <w:spacing w:val="0"/>
          <w:sz w:val="26"/>
          <w:szCs w:val="26"/>
        </w:rPr>
      </w:pPr>
      <w:bookmarkStart w:id="86" w:name="_Toc13495774"/>
      <w:bookmarkStart w:id="87" w:name="_Toc15041631"/>
      <w:r w:rsidRPr="001D1F9F">
        <w:rPr>
          <w:rStyle w:val="BookTitle"/>
          <w:rFonts w:cs="Arial"/>
          <w:i w:val="0"/>
          <w:iCs w:val="0"/>
          <w:smallCaps w:val="0"/>
          <w:spacing w:val="0"/>
        </w:rPr>
        <w:br w:type="page"/>
      </w:r>
    </w:p>
    <w:p w14:paraId="2AD5CBEF" w14:textId="77777777" w:rsidR="00D316F1" w:rsidRPr="001D1F9F" w:rsidRDefault="00D316F1" w:rsidP="00D316F1">
      <w:pPr>
        <w:pStyle w:val="Heading3"/>
        <w:tabs>
          <w:tab w:val="left" w:pos="426"/>
        </w:tabs>
        <w:spacing w:line="288" w:lineRule="auto"/>
        <w:rPr>
          <w:rStyle w:val="BookTitle"/>
          <w:rFonts w:eastAsiaTheme="minorHAnsi" w:cs="Arial"/>
          <w:b w:val="0"/>
          <w:bCs w:val="0"/>
          <w:i w:val="0"/>
          <w:iCs w:val="0"/>
          <w:smallCaps w:val="0"/>
          <w:spacing w:val="0"/>
          <w:sz w:val="22"/>
          <w:szCs w:val="22"/>
        </w:rPr>
      </w:pPr>
      <w:bookmarkStart w:id="88" w:name="_Toc111182906"/>
      <w:r w:rsidRPr="001D1F9F">
        <w:rPr>
          <w:rStyle w:val="BookTitle"/>
          <w:rFonts w:cs="Arial"/>
          <w:i w:val="0"/>
          <w:iCs w:val="0"/>
          <w:smallCaps w:val="0"/>
          <w:spacing w:val="0"/>
        </w:rPr>
        <w:lastRenderedPageBreak/>
        <w:t>ICSS Carer Gateway service providers</w:t>
      </w:r>
      <w:bookmarkEnd w:id="88"/>
    </w:p>
    <w:p w14:paraId="66FD4F70" w14:textId="77777777" w:rsidR="00D316F1" w:rsidRPr="001D1F9F" w:rsidRDefault="00D316F1" w:rsidP="00A75FB8">
      <w:pPr>
        <w:spacing w:before="180" w:after="120" w:line="288" w:lineRule="auto"/>
        <w:jc w:val="both"/>
        <w:rPr>
          <w:rFonts w:cs="Arial"/>
          <w:b/>
        </w:rPr>
      </w:pPr>
      <w:r w:rsidRPr="001D1F9F">
        <w:rPr>
          <w:rFonts w:cs="Arial"/>
          <w:b/>
        </w:rPr>
        <w:t>Description:</w:t>
      </w:r>
    </w:p>
    <w:p w14:paraId="1EDD5DB2"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Carer Gateway service providers provide a range of services to meet the needs of carers throughout their service area. They are the primary source of information and assistance for carers, and a crucial source of information for the Department of Social Services through the provision of carer and service data. Carer Gateway service providers will:</w:t>
      </w:r>
    </w:p>
    <w:p w14:paraId="2D603F9F" w14:textId="77777777" w:rsidR="00D316F1" w:rsidRPr="001D1F9F" w:rsidRDefault="00D316F1" w:rsidP="00CC774F">
      <w:pPr>
        <w:pStyle w:val="ListParagraph"/>
        <w:numPr>
          <w:ilvl w:val="0"/>
          <w:numId w:val="106"/>
        </w:numPr>
        <w:spacing w:before="120" w:after="120"/>
        <w:jc w:val="both"/>
        <w:rPr>
          <w:rFonts w:cs="Arial"/>
          <w:sz w:val="20"/>
          <w:szCs w:val="20"/>
        </w:rPr>
      </w:pPr>
      <w:r w:rsidRPr="001D1F9F">
        <w:rPr>
          <w:rFonts w:cs="Arial"/>
          <w:sz w:val="20"/>
          <w:szCs w:val="20"/>
        </w:rPr>
        <w:t>manage calls and enquiries received via the national 1800 number and call-backs requested on the Carer Gateway website</w:t>
      </w:r>
    </w:p>
    <w:p w14:paraId="607574F3" w14:textId="2FFB7514" w:rsidR="00D316F1" w:rsidRPr="001D1F9F" w:rsidRDefault="00D316F1" w:rsidP="00CC774F">
      <w:pPr>
        <w:pStyle w:val="ListParagraph"/>
        <w:numPr>
          <w:ilvl w:val="0"/>
          <w:numId w:val="106"/>
        </w:numPr>
        <w:spacing w:before="120" w:after="120"/>
        <w:jc w:val="both"/>
        <w:rPr>
          <w:rFonts w:cs="Arial"/>
          <w:sz w:val="20"/>
          <w:szCs w:val="20"/>
        </w:rPr>
      </w:pPr>
      <w:r w:rsidRPr="001D1F9F">
        <w:rPr>
          <w:rFonts w:cs="Arial"/>
          <w:sz w:val="20"/>
          <w:szCs w:val="20"/>
        </w:rPr>
        <w:t xml:space="preserve">support carers with intake, registration, needs assessment and support planning processes, and develop </w:t>
      </w:r>
      <w:r w:rsidR="00ED0959" w:rsidRPr="001D1F9F">
        <w:rPr>
          <w:rFonts w:cs="Arial"/>
          <w:sz w:val="20"/>
          <w:szCs w:val="20"/>
        </w:rPr>
        <w:t>an</w:t>
      </w:r>
      <w:r w:rsidR="00ED0959">
        <w:rPr>
          <w:rFonts w:cs="Arial"/>
          <w:sz w:val="20"/>
          <w:szCs w:val="20"/>
        </w:rPr>
        <w:t> </w:t>
      </w:r>
      <w:r w:rsidRPr="001D1F9F">
        <w:rPr>
          <w:rFonts w:cs="Arial"/>
          <w:sz w:val="20"/>
          <w:szCs w:val="20"/>
        </w:rPr>
        <w:t>Action Plan for the carer</w:t>
      </w:r>
    </w:p>
    <w:p w14:paraId="15148557" w14:textId="77777777" w:rsidR="00D316F1" w:rsidRPr="001D1F9F" w:rsidRDefault="00D316F1" w:rsidP="00CC774F">
      <w:pPr>
        <w:pStyle w:val="ListParagraph"/>
        <w:numPr>
          <w:ilvl w:val="0"/>
          <w:numId w:val="106"/>
        </w:numPr>
        <w:spacing w:before="120" w:after="120"/>
        <w:jc w:val="both"/>
        <w:rPr>
          <w:rFonts w:cs="Arial"/>
          <w:sz w:val="20"/>
          <w:szCs w:val="20"/>
        </w:rPr>
      </w:pPr>
      <w:r w:rsidRPr="001D1F9F">
        <w:rPr>
          <w:rFonts w:cs="Arial"/>
          <w:sz w:val="20"/>
          <w:szCs w:val="20"/>
        </w:rPr>
        <w:t>coordinate and broker access to ICSS services</w:t>
      </w:r>
    </w:p>
    <w:p w14:paraId="4F4C2622" w14:textId="77777777" w:rsidR="00D316F1" w:rsidRPr="001D1F9F" w:rsidRDefault="00D316F1" w:rsidP="00CC774F">
      <w:pPr>
        <w:pStyle w:val="ListParagraph"/>
        <w:numPr>
          <w:ilvl w:val="0"/>
          <w:numId w:val="106"/>
        </w:numPr>
        <w:spacing w:before="120" w:after="120"/>
        <w:jc w:val="both"/>
        <w:rPr>
          <w:rFonts w:cs="Arial"/>
          <w:sz w:val="20"/>
          <w:szCs w:val="20"/>
        </w:rPr>
      </w:pPr>
      <w:r w:rsidRPr="001D1F9F">
        <w:rPr>
          <w:rFonts w:cs="Arial"/>
          <w:sz w:val="20"/>
          <w:szCs w:val="20"/>
        </w:rPr>
        <w:t>review carers’ wellbeing.</w:t>
      </w:r>
    </w:p>
    <w:p w14:paraId="375FC3CA" w14:textId="77777777" w:rsidR="00D316F1" w:rsidRPr="001D1F9F" w:rsidRDefault="00D316F1" w:rsidP="00A75FB8">
      <w:pPr>
        <w:pStyle w:val="BodyText"/>
        <w:spacing w:before="120" w:after="120" w:line="288" w:lineRule="auto"/>
        <w:ind w:left="284"/>
        <w:jc w:val="both"/>
        <w:rPr>
          <w:rFonts w:cs="Arial"/>
          <w:lang w:val="en-AU"/>
        </w:rPr>
      </w:pPr>
      <w:r w:rsidRPr="001D1F9F">
        <w:rPr>
          <w:rFonts w:cs="Arial"/>
          <w:lang w:val="en-AU"/>
        </w:rPr>
        <w:t>Carer Gateway service providers are funded to deliver the following face-to-face ICSS services:</w:t>
      </w:r>
    </w:p>
    <w:p w14:paraId="6FE6E343" w14:textId="77777777" w:rsidR="00D316F1" w:rsidRPr="001D1F9F" w:rsidRDefault="00D316F1" w:rsidP="00CC774F">
      <w:pPr>
        <w:pStyle w:val="ListParagraph"/>
        <w:numPr>
          <w:ilvl w:val="0"/>
          <w:numId w:val="107"/>
        </w:numPr>
        <w:spacing w:before="120" w:after="120"/>
        <w:jc w:val="both"/>
        <w:rPr>
          <w:rFonts w:cs="Arial"/>
          <w:sz w:val="20"/>
          <w:szCs w:val="20"/>
        </w:rPr>
      </w:pPr>
      <w:r w:rsidRPr="001D1F9F">
        <w:rPr>
          <w:rFonts w:cs="Arial"/>
          <w:sz w:val="20"/>
          <w:szCs w:val="20"/>
        </w:rPr>
        <w:t>Carer-Directed Support</w:t>
      </w:r>
    </w:p>
    <w:p w14:paraId="07A97B1A" w14:textId="77777777" w:rsidR="00D316F1" w:rsidRPr="001D1F9F" w:rsidRDefault="00D316F1" w:rsidP="00CC774F">
      <w:pPr>
        <w:pStyle w:val="ListParagraph"/>
        <w:numPr>
          <w:ilvl w:val="0"/>
          <w:numId w:val="107"/>
        </w:numPr>
        <w:spacing w:before="120" w:after="120"/>
        <w:jc w:val="both"/>
        <w:rPr>
          <w:rFonts w:cs="Arial"/>
          <w:sz w:val="20"/>
          <w:szCs w:val="20"/>
        </w:rPr>
      </w:pPr>
      <w:r w:rsidRPr="001D1F9F">
        <w:rPr>
          <w:rFonts w:cs="Arial"/>
          <w:sz w:val="20"/>
          <w:szCs w:val="20"/>
        </w:rPr>
        <w:t>Emergency Respite Care</w:t>
      </w:r>
    </w:p>
    <w:p w14:paraId="0BE44E5E" w14:textId="77777777" w:rsidR="00D316F1" w:rsidRPr="001D1F9F" w:rsidRDefault="00D316F1" w:rsidP="00CC774F">
      <w:pPr>
        <w:pStyle w:val="ListParagraph"/>
        <w:numPr>
          <w:ilvl w:val="0"/>
          <w:numId w:val="107"/>
        </w:numPr>
        <w:spacing w:before="120" w:after="120"/>
        <w:jc w:val="both"/>
        <w:rPr>
          <w:rFonts w:cs="Arial"/>
          <w:sz w:val="20"/>
          <w:szCs w:val="20"/>
        </w:rPr>
      </w:pPr>
      <w:r w:rsidRPr="001D1F9F">
        <w:rPr>
          <w:rFonts w:cs="Arial"/>
          <w:sz w:val="20"/>
          <w:szCs w:val="20"/>
        </w:rPr>
        <w:t>In-Person Counselling</w:t>
      </w:r>
    </w:p>
    <w:p w14:paraId="509F2F49" w14:textId="77777777" w:rsidR="00D316F1" w:rsidRPr="001D1F9F" w:rsidRDefault="00D316F1" w:rsidP="00CC774F">
      <w:pPr>
        <w:pStyle w:val="ListParagraph"/>
        <w:numPr>
          <w:ilvl w:val="0"/>
          <w:numId w:val="107"/>
        </w:numPr>
        <w:spacing w:before="120" w:after="120"/>
        <w:jc w:val="both"/>
        <w:rPr>
          <w:rFonts w:cs="Arial"/>
          <w:sz w:val="20"/>
          <w:szCs w:val="20"/>
        </w:rPr>
      </w:pPr>
      <w:r w:rsidRPr="001D1F9F">
        <w:rPr>
          <w:rFonts w:cs="Arial"/>
          <w:sz w:val="20"/>
          <w:szCs w:val="20"/>
        </w:rPr>
        <w:t>In-Person Peer Support</w:t>
      </w:r>
    </w:p>
    <w:p w14:paraId="05E5D3C6" w14:textId="77777777" w:rsidR="00D316F1" w:rsidRPr="001D1F9F" w:rsidRDefault="00D316F1" w:rsidP="00CC774F">
      <w:pPr>
        <w:pStyle w:val="ListParagraph"/>
        <w:numPr>
          <w:ilvl w:val="0"/>
          <w:numId w:val="107"/>
        </w:numPr>
        <w:spacing w:before="120" w:after="120"/>
        <w:jc w:val="both"/>
        <w:rPr>
          <w:rFonts w:cs="Arial"/>
          <w:sz w:val="20"/>
          <w:szCs w:val="20"/>
        </w:rPr>
      </w:pPr>
      <w:r w:rsidRPr="001D1F9F">
        <w:rPr>
          <w:rFonts w:cs="Arial"/>
          <w:sz w:val="20"/>
          <w:szCs w:val="20"/>
        </w:rPr>
        <w:t>Carer Coaching (in the face-to-face facilitated format).</w:t>
      </w:r>
    </w:p>
    <w:p w14:paraId="5CF9F4A5" w14:textId="77777777" w:rsidR="00D316F1" w:rsidRPr="001D1F9F" w:rsidRDefault="00D316F1" w:rsidP="00A75FB8">
      <w:pPr>
        <w:spacing w:before="180" w:after="120" w:line="288" w:lineRule="auto"/>
        <w:jc w:val="both"/>
        <w:rPr>
          <w:rFonts w:cs="Arial"/>
          <w:b/>
        </w:rPr>
      </w:pPr>
      <w:r w:rsidRPr="001D1F9F">
        <w:rPr>
          <w:rFonts w:cs="Arial"/>
          <w:b/>
        </w:rPr>
        <w:t>Who is the primary client?</w:t>
      </w:r>
    </w:p>
    <w:p w14:paraId="7C2B541A" w14:textId="77777777" w:rsidR="00D316F1" w:rsidRPr="001D1F9F" w:rsidRDefault="00D316F1" w:rsidP="00CC774F">
      <w:pPr>
        <w:spacing w:before="120" w:after="120" w:line="288" w:lineRule="auto"/>
        <w:ind w:left="284"/>
        <w:jc w:val="both"/>
        <w:rPr>
          <w:rFonts w:eastAsia="Arial" w:cs="Arial"/>
          <w:sz w:val="20"/>
          <w:szCs w:val="20"/>
        </w:rPr>
      </w:pPr>
      <w:r w:rsidRPr="001D1F9F">
        <w:rPr>
          <w:rFonts w:eastAsia="Arial" w:cs="Arial"/>
          <w:sz w:val="20"/>
          <w:szCs w:val="20"/>
        </w:rPr>
        <w:t xml:space="preserve">Primary clients for this program activity are individual carers who meet the definition of the </w:t>
      </w:r>
      <w:r w:rsidRPr="001D1F9F">
        <w:rPr>
          <w:rFonts w:eastAsia="Arial" w:cs="Arial"/>
          <w:i/>
          <w:sz w:val="20"/>
          <w:szCs w:val="20"/>
        </w:rPr>
        <w:t>Carer Recognition Act 2010</w:t>
      </w:r>
      <w:r w:rsidRPr="001D1F9F">
        <w:rPr>
          <w:rFonts w:eastAsia="Arial" w:cs="Arial"/>
          <w:sz w:val="20"/>
          <w:szCs w:val="20"/>
        </w:rPr>
        <w:t xml:space="preserve">. </w:t>
      </w:r>
    </w:p>
    <w:p w14:paraId="25465472"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When clients present to a service provider as a group of carers, all are eligible for services based on their individual needs. The ICSS service design prioritises carers who have primary care responsibility, but other relevant factors may also be taken into consideration (please refer to the Carer Gateway Service Provider Operating Manual for more information).</w:t>
      </w:r>
    </w:p>
    <w:p w14:paraId="16225B94" w14:textId="77777777" w:rsidR="00D316F1" w:rsidRPr="001D1F9F" w:rsidRDefault="00D316F1"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3F1FFF27"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All carers are eligible clients, including:</w:t>
      </w:r>
    </w:p>
    <w:p w14:paraId="498C5276" w14:textId="77777777" w:rsidR="00D316F1" w:rsidRPr="001D1F9F" w:rsidRDefault="00D316F1" w:rsidP="00CC774F">
      <w:pPr>
        <w:widowControl w:val="0"/>
        <w:numPr>
          <w:ilvl w:val="0"/>
          <w:numId w:val="108"/>
        </w:numPr>
        <w:spacing w:before="120" w:after="120"/>
        <w:contextualSpacing/>
        <w:jc w:val="both"/>
        <w:rPr>
          <w:rFonts w:eastAsia="Arial" w:cs="Arial"/>
          <w:sz w:val="20"/>
          <w:szCs w:val="20"/>
        </w:rPr>
      </w:pPr>
      <w:r w:rsidRPr="001D1F9F">
        <w:rPr>
          <w:rFonts w:eastAsia="Arial" w:cs="Arial"/>
          <w:sz w:val="20"/>
          <w:szCs w:val="20"/>
        </w:rPr>
        <w:t>young carers (aged under 25)</w:t>
      </w:r>
    </w:p>
    <w:p w14:paraId="274443CC" w14:textId="77777777" w:rsidR="00D316F1" w:rsidRPr="001D1F9F" w:rsidRDefault="00D316F1" w:rsidP="00CC774F">
      <w:pPr>
        <w:widowControl w:val="0"/>
        <w:numPr>
          <w:ilvl w:val="0"/>
          <w:numId w:val="108"/>
        </w:numPr>
        <w:spacing w:before="120" w:after="120"/>
        <w:contextualSpacing/>
        <w:jc w:val="both"/>
        <w:rPr>
          <w:rFonts w:eastAsia="Arial" w:cs="Arial"/>
          <w:sz w:val="20"/>
          <w:szCs w:val="20"/>
        </w:rPr>
      </w:pPr>
      <w:r w:rsidRPr="001D1F9F">
        <w:rPr>
          <w:rFonts w:eastAsia="Arial" w:cs="Arial"/>
          <w:sz w:val="20"/>
          <w:szCs w:val="20"/>
        </w:rPr>
        <w:t>carers who identify as lesbian, gay, bisexual, transgender and intersex</w:t>
      </w:r>
    </w:p>
    <w:p w14:paraId="00E9B52A" w14:textId="77777777" w:rsidR="00D316F1" w:rsidRPr="001D1F9F" w:rsidRDefault="00D316F1" w:rsidP="00CC774F">
      <w:pPr>
        <w:widowControl w:val="0"/>
        <w:numPr>
          <w:ilvl w:val="0"/>
          <w:numId w:val="108"/>
        </w:numPr>
        <w:spacing w:before="120" w:after="120"/>
        <w:contextualSpacing/>
        <w:jc w:val="both"/>
        <w:rPr>
          <w:rFonts w:cs="Arial"/>
          <w:sz w:val="20"/>
          <w:szCs w:val="20"/>
        </w:rPr>
      </w:pPr>
      <w:r w:rsidRPr="001D1F9F">
        <w:rPr>
          <w:rFonts w:eastAsia="Arial" w:cs="Arial"/>
          <w:sz w:val="20"/>
          <w:szCs w:val="20"/>
        </w:rPr>
        <w:t>carers from a cultural and linguistically diverse background</w:t>
      </w:r>
    </w:p>
    <w:p w14:paraId="20D7CDBF" w14:textId="77777777" w:rsidR="00D316F1" w:rsidRPr="001D1F9F" w:rsidRDefault="00D316F1" w:rsidP="00CC774F">
      <w:pPr>
        <w:widowControl w:val="0"/>
        <w:numPr>
          <w:ilvl w:val="0"/>
          <w:numId w:val="108"/>
        </w:numPr>
        <w:spacing w:before="120" w:after="120"/>
        <w:contextualSpacing/>
        <w:jc w:val="both"/>
        <w:rPr>
          <w:rStyle w:val="BookTitle"/>
          <w:rFonts w:cs="Arial"/>
          <w:i w:val="0"/>
          <w:iCs w:val="0"/>
        </w:rPr>
      </w:pPr>
      <w:r w:rsidRPr="001D1F9F">
        <w:rPr>
          <w:rFonts w:cs="Arial"/>
          <w:sz w:val="20"/>
          <w:szCs w:val="20"/>
        </w:rPr>
        <w:t>carers identifying as Aboriginal and/or Torres Strait Islander.</w:t>
      </w:r>
    </w:p>
    <w:p w14:paraId="11FCE8CA" w14:textId="77777777" w:rsidR="00D316F1" w:rsidRPr="001D1F9F" w:rsidRDefault="00D316F1"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E7B488A" w14:textId="126F49C9"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 this program activity the ‘support person’ may be the care recipient, another carer to the same care recipient (who may be receiving carer services themselves), another family member or a friend. </w:t>
      </w:r>
    </w:p>
    <w:p w14:paraId="4A9AAC56"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 xml:space="preserve">Instructions on how to record them in the web-based portal can be found on the Data Exchange </w:t>
      </w:r>
      <w:hyperlink r:id="rId113" w:history="1">
        <w:r w:rsidRPr="001D1F9F">
          <w:rPr>
            <w:rStyle w:val="Hyperlink"/>
            <w:rFonts w:cs="Arial"/>
            <w:lang w:val="en-AU"/>
          </w:rPr>
          <w:t>website</w:t>
        </w:r>
      </w:hyperlink>
      <w:r w:rsidRPr="001D1F9F">
        <w:rPr>
          <w:rFonts w:cs="Arial"/>
          <w:lang w:val="en-AU"/>
        </w:rPr>
        <w:t>.</w:t>
      </w:r>
    </w:p>
    <w:p w14:paraId="2AD24B67" w14:textId="77777777" w:rsidR="00D316F1" w:rsidRPr="001D1F9F" w:rsidRDefault="00D316F1"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7AF191B1" w14:textId="3CAB0B91" w:rsidR="00F37688" w:rsidRDefault="00D316F1" w:rsidP="00A75FB8">
      <w:pPr>
        <w:spacing w:before="180" w:after="120" w:line="288" w:lineRule="auto"/>
        <w:ind w:left="284"/>
        <w:jc w:val="both"/>
      </w:pPr>
      <w:r w:rsidRPr="001D1F9F">
        <w:rPr>
          <w:rFonts w:cs="Arial"/>
          <w:sz w:val="20"/>
        </w:rPr>
        <w:t xml:space="preserve">Carer Gateway service providers provide individual support, where </w:t>
      </w:r>
      <w:r w:rsidRPr="001D1F9F">
        <w:rPr>
          <w:rFonts w:cs="Arial"/>
          <w:sz w:val="20"/>
          <w:szCs w:val="20"/>
        </w:rPr>
        <w:t xml:space="preserve">clients are known to the service. Therefore, </w:t>
      </w:r>
      <w:r w:rsidR="00FA42CC" w:rsidRPr="001D1F9F">
        <w:rPr>
          <w:rFonts w:cs="Arial"/>
          <w:sz w:val="20"/>
          <w:szCs w:val="20"/>
        </w:rPr>
        <w:t>it</w:t>
      </w:r>
      <w:r w:rsidR="00FA42CC">
        <w:rPr>
          <w:rFonts w:cs="Arial"/>
          <w:sz w:val="20"/>
          <w:szCs w:val="20"/>
        </w:rPr>
        <w:t> </w:t>
      </w:r>
      <w:r w:rsidR="00FA42CC" w:rsidRPr="001D1F9F">
        <w:rPr>
          <w:rFonts w:cs="Arial"/>
          <w:sz w:val="20"/>
          <w:szCs w:val="20"/>
        </w:rPr>
        <w:t>is</w:t>
      </w:r>
      <w:r w:rsidR="00FA42CC">
        <w:rPr>
          <w:rFonts w:cs="Arial"/>
          <w:sz w:val="20"/>
          <w:szCs w:val="20"/>
        </w:rPr>
        <w:t> </w:t>
      </w:r>
      <w:r w:rsidRPr="001D1F9F">
        <w:rPr>
          <w:rFonts w:cs="Arial"/>
          <w:sz w:val="20"/>
          <w:szCs w:val="20"/>
        </w:rPr>
        <w:t xml:space="preserve">expected that </w:t>
      </w:r>
      <w:r w:rsidRPr="001D1F9F">
        <w:rPr>
          <w:rFonts w:cs="Arial"/>
          <w:sz w:val="20"/>
        </w:rPr>
        <w:t>clients</w:t>
      </w:r>
      <w:r w:rsidRPr="001D1F9F">
        <w:rPr>
          <w:rFonts w:cs="Arial"/>
          <w:b/>
          <w:sz w:val="20"/>
          <w:szCs w:val="20"/>
        </w:rPr>
        <w:t xml:space="preserve"> </w:t>
      </w:r>
      <w:r w:rsidRPr="001D1F9F">
        <w:rPr>
          <w:rFonts w:cs="Arial"/>
          <w:sz w:val="20"/>
          <w:szCs w:val="20"/>
        </w:rPr>
        <w:t xml:space="preserve">are recorded as identified clients for all services, with the exception </w:t>
      </w:r>
      <w:r w:rsidR="00ED0959" w:rsidRPr="001D1F9F">
        <w:rPr>
          <w:rFonts w:cs="Arial"/>
          <w:sz w:val="20"/>
          <w:szCs w:val="20"/>
        </w:rPr>
        <w:t>of</w:t>
      </w:r>
      <w:r w:rsidR="00ED0959">
        <w:rPr>
          <w:rFonts w:cs="Arial"/>
          <w:sz w:val="20"/>
          <w:szCs w:val="20"/>
        </w:rPr>
        <w:t> </w:t>
      </w:r>
      <w:r w:rsidRPr="001D1F9F">
        <w:rPr>
          <w:rFonts w:cs="Arial"/>
          <w:sz w:val="20"/>
          <w:szCs w:val="20"/>
        </w:rPr>
        <w:t>information/advice/referral, which may be delivered to an unidentified client (i.e. a caller who is not registered, but is seeking information only). When a service provider delivers services for a group of carers (e.g. delivering a peer support forum for a group of carers), providers should record all clients present at the session.</w:t>
      </w:r>
    </w:p>
    <w:p w14:paraId="6303E59C" w14:textId="77777777" w:rsidR="00D316F1" w:rsidRPr="001D1F9F" w:rsidRDefault="00D316F1" w:rsidP="00A75FB8">
      <w:pPr>
        <w:pStyle w:val="BodyText"/>
        <w:keepNext/>
        <w:keepLines/>
        <w:spacing w:before="180" w:after="120" w:line="288" w:lineRule="auto"/>
        <w:ind w:left="0"/>
        <w:jc w:val="both"/>
        <w:rPr>
          <w:rFonts w:cs="Arial"/>
          <w:sz w:val="24"/>
          <w:lang w:val="en-AU"/>
        </w:rPr>
      </w:pPr>
      <w:r w:rsidRPr="001D1F9F">
        <w:rPr>
          <w:rFonts w:cs="Arial"/>
          <w:b/>
          <w:sz w:val="22"/>
          <w:lang w:val="en-AU"/>
        </w:rPr>
        <w:lastRenderedPageBreak/>
        <w:t>How could cases be set up?</w:t>
      </w:r>
    </w:p>
    <w:p w14:paraId="278C7421" w14:textId="351BF742" w:rsidR="00D316F1" w:rsidRPr="001D1F9F" w:rsidRDefault="00D316F1" w:rsidP="00A75FB8">
      <w:pPr>
        <w:pStyle w:val="BodyText"/>
        <w:keepNext/>
        <w:keepLines/>
        <w:spacing w:before="120" w:after="120" w:line="288" w:lineRule="auto"/>
        <w:ind w:left="284"/>
        <w:jc w:val="both"/>
        <w:rPr>
          <w:rFonts w:cs="Arial"/>
          <w:lang w:val="en-AU"/>
        </w:rPr>
      </w:pPr>
      <w:r w:rsidRPr="001D1F9F">
        <w:rPr>
          <w:rFonts w:cs="Arial"/>
          <w:lang w:val="en-AU"/>
        </w:rPr>
        <w:t xml:space="preserve">Service providers should create a </w:t>
      </w:r>
      <w:r w:rsidRPr="001D1F9F">
        <w:rPr>
          <w:rFonts w:cs="Arial"/>
          <w:b/>
          <w:lang w:val="en-AU"/>
        </w:rPr>
        <w:t>separate</w:t>
      </w:r>
      <w:r w:rsidRPr="001D1F9F">
        <w:rPr>
          <w:rFonts w:cs="Arial"/>
          <w:lang w:val="en-AU"/>
        </w:rPr>
        <w:t xml:space="preserve"> case for each individual carer accessing the service. When </w:t>
      </w:r>
      <w:r w:rsidR="00ED0959" w:rsidRPr="001D1F9F">
        <w:rPr>
          <w:rFonts w:cs="Arial"/>
          <w:lang w:val="en-AU"/>
        </w:rPr>
        <w:t>an</w:t>
      </w:r>
      <w:r w:rsidR="00ED0959">
        <w:rPr>
          <w:rFonts w:cs="Arial"/>
          <w:lang w:val="en-AU"/>
        </w:rPr>
        <w:t> </w:t>
      </w:r>
      <w:r w:rsidRPr="001D1F9F">
        <w:rPr>
          <w:rFonts w:cs="Arial"/>
          <w:lang w:val="en-AU"/>
        </w:rPr>
        <w:t xml:space="preserve">organisation is working with more than one individual, such as a carer couple or group, these clients can </w:t>
      </w:r>
      <w:r w:rsidR="00ED0959" w:rsidRPr="001D1F9F">
        <w:rPr>
          <w:rFonts w:cs="Arial"/>
          <w:lang w:val="en-AU"/>
        </w:rPr>
        <w:t>be</w:t>
      </w:r>
      <w:r w:rsidR="00ED0959">
        <w:rPr>
          <w:rFonts w:cs="Arial"/>
          <w:lang w:val="en-AU"/>
        </w:rPr>
        <w:t> </w:t>
      </w:r>
      <w:r w:rsidRPr="001D1F9F">
        <w:rPr>
          <w:rFonts w:cs="Arial"/>
          <w:lang w:val="en-AU"/>
        </w:rPr>
        <w:t xml:space="preserve">grouped together in a case. </w:t>
      </w:r>
    </w:p>
    <w:p w14:paraId="524FE363"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 xml:space="preserve">A case set up for the ‘In-Person Peer Support Service’ or ‘Counselling (group)’ can also have more than one client attached to it. </w:t>
      </w:r>
    </w:p>
    <w:p w14:paraId="5DD33F27"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To protect client privacy, family names or other identifying information should never be recorded in the ‘Case ID’ field.</w:t>
      </w:r>
    </w:p>
    <w:p w14:paraId="0C2AB47B" w14:textId="77777777" w:rsidR="00D316F1" w:rsidRPr="001D1F9F" w:rsidRDefault="00D316F1" w:rsidP="00A75FB8">
      <w:pPr>
        <w:pStyle w:val="BodyText"/>
        <w:spacing w:before="180" w:after="120" w:line="288" w:lineRule="auto"/>
        <w:ind w:left="0"/>
        <w:jc w:val="both"/>
        <w:rPr>
          <w:rFonts w:cs="Arial"/>
          <w:lang w:val="en-AU"/>
        </w:rPr>
      </w:pPr>
      <w:r w:rsidRPr="001D1F9F">
        <w:rPr>
          <w:rFonts w:cs="Arial"/>
          <w:b/>
          <w:sz w:val="22"/>
          <w:lang w:val="en-AU"/>
        </w:rPr>
        <w:t>The partnership approach</w:t>
      </w:r>
    </w:p>
    <w:p w14:paraId="5D5A8914" w14:textId="0CE970A7" w:rsidR="00D316F1" w:rsidRPr="001D1F9F" w:rsidRDefault="00D316F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all organisations are required to participate in the partnership approach. Carer Gateway service providers should use the standard Data Exchange approach to record client outcomes – known as Standard Client/Community Outcomes Reporting (SCORE) reporting. The partnership approach also includes the ability </w:t>
      </w:r>
      <w:r w:rsidR="00ED0959" w:rsidRPr="001D1F9F">
        <w:rPr>
          <w:rFonts w:eastAsia="Arial" w:cs="Arial"/>
          <w:sz w:val="20"/>
          <w:szCs w:val="20"/>
        </w:rPr>
        <w:t>to</w:t>
      </w:r>
      <w:r w:rsidR="00ED0959">
        <w:rPr>
          <w:rFonts w:eastAsia="Arial" w:cs="Arial"/>
          <w:sz w:val="20"/>
          <w:szCs w:val="20"/>
        </w:rPr>
        <w:t> </w:t>
      </w:r>
      <w:r w:rsidRPr="001D1F9F">
        <w:rPr>
          <w:rFonts w:eastAsia="Arial" w:cs="Arial"/>
          <w:sz w:val="20"/>
          <w:szCs w:val="20"/>
        </w:rPr>
        <w:t>record an extended data set.</w:t>
      </w:r>
    </w:p>
    <w:p w14:paraId="7549BF85"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294549CE" w14:textId="77777777" w:rsidR="00D316F1" w:rsidRPr="001D1F9F" w:rsidRDefault="00D316F1">
      <w:pPr>
        <w:pStyle w:val="BodyText"/>
        <w:spacing w:before="120" w:after="120" w:line="288" w:lineRule="auto"/>
        <w:ind w:left="284"/>
        <w:jc w:val="both"/>
        <w:rPr>
          <w:rFonts w:cs="Arial"/>
          <w:lang w:val="en-AU"/>
        </w:rPr>
      </w:pPr>
      <w:r w:rsidRPr="001D1F9F">
        <w:rPr>
          <w:rFonts w:cs="Arial"/>
          <w:lang w:val="en-AU"/>
        </w:rPr>
        <w:t>A client Circumstances SCORE assessment is recorded at least twice – towards the beginning of the client’s service delivery and again towards the end of service delivery. Where practical, you can also collect SCORE assessments periodically throughout service delivery. A client Satisfaction SCORE assessment may be recorded just once (after service delivery) or multiple times when appropriate (such as after further service delivery),</w:t>
      </w:r>
    </w:p>
    <w:p w14:paraId="622D1A4F" w14:textId="729369B1" w:rsidR="00D316F1" w:rsidRPr="001D1F9F" w:rsidRDefault="00D316F1">
      <w:pPr>
        <w:pStyle w:val="BodyText"/>
        <w:spacing w:before="120" w:after="120" w:line="288" w:lineRule="auto"/>
        <w:ind w:left="284"/>
        <w:jc w:val="both"/>
        <w:rPr>
          <w:rFonts w:cs="Arial"/>
          <w:lang w:val="en-AU"/>
        </w:rPr>
      </w:pPr>
      <w:r w:rsidRPr="001D1F9F">
        <w:rPr>
          <w:rFonts w:cs="Arial"/>
          <w:lang w:val="en-AU"/>
        </w:rPr>
        <w:t>Service providers should use Carers Star</w:t>
      </w:r>
      <w:r w:rsidRPr="001D1F9F">
        <w:rPr>
          <w:rFonts w:cs="Arial"/>
          <w:vertAlign w:val="superscript"/>
          <w:lang w:val="en-AU"/>
        </w:rPr>
        <w:t>TM</w:t>
      </w:r>
      <w:r w:rsidRPr="001D1F9F">
        <w:rPr>
          <w:rFonts w:cs="Arial"/>
          <w:lang w:val="en-AU"/>
        </w:rPr>
        <w:t xml:space="preserve"> to measure a carer’s wellbeing, reporting this into the Mental health, wellbeing and self-care Circumstances domain. For instructions on how to translate Carers Star</w:t>
      </w:r>
      <w:r w:rsidRPr="001D1F9F">
        <w:rPr>
          <w:rFonts w:cs="Arial"/>
          <w:vertAlign w:val="superscript"/>
          <w:lang w:val="en-AU"/>
        </w:rPr>
        <w:t>TM</w:t>
      </w:r>
      <w:r w:rsidRPr="001D1F9F">
        <w:rPr>
          <w:rFonts w:cs="Arial"/>
          <w:lang w:val="en-AU"/>
        </w:rPr>
        <w:t xml:space="preserve"> into the Circumstances domain, refer to the </w:t>
      </w:r>
      <w:hyperlink r:id="rId114" w:history="1">
        <w:r w:rsidRPr="001D1F9F">
          <w:rPr>
            <w:rStyle w:val="Hyperlink"/>
            <w:rFonts w:cs="Arial"/>
            <w:lang w:val="en-AU"/>
          </w:rPr>
          <w:t>Data Exchange Translation Matrix</w:t>
        </w:r>
      </w:hyperlink>
      <w:r w:rsidRPr="001D1F9F">
        <w:rPr>
          <w:rFonts w:cs="Arial"/>
          <w:lang w:val="en-AU"/>
        </w:rPr>
        <w:t xml:space="preserve">. Instructions on how to record outcomes </w:t>
      </w:r>
      <w:r w:rsidR="00ED0959" w:rsidRPr="001D1F9F">
        <w:rPr>
          <w:rFonts w:cs="Arial"/>
          <w:lang w:val="en-AU"/>
        </w:rPr>
        <w:t>in</w:t>
      </w:r>
      <w:r w:rsidR="00ED0959">
        <w:rPr>
          <w:rFonts w:cs="Arial"/>
          <w:lang w:val="en-AU"/>
        </w:rPr>
        <w:t> </w:t>
      </w:r>
      <w:r w:rsidRPr="001D1F9F">
        <w:rPr>
          <w:rFonts w:cs="Arial"/>
          <w:lang w:val="en-AU"/>
        </w:rPr>
        <w:t xml:space="preserve">the Data Exchange can be found on the Data Exchange </w:t>
      </w:r>
      <w:hyperlink r:id="rId115" w:history="1">
        <w:r w:rsidRPr="001D1F9F">
          <w:rPr>
            <w:rStyle w:val="Hyperlink"/>
            <w:rFonts w:cs="Arial"/>
            <w:lang w:val="en-AU"/>
          </w:rPr>
          <w:t>website</w:t>
        </w:r>
      </w:hyperlink>
      <w:r w:rsidRPr="001D1F9F">
        <w:rPr>
          <w:rFonts w:cs="Arial"/>
          <w:lang w:val="en-AU"/>
        </w:rPr>
        <w:t>.</w:t>
      </w:r>
    </w:p>
    <w:p w14:paraId="7757248F" w14:textId="77777777" w:rsidR="00D316F1" w:rsidRPr="001D1F9F" w:rsidRDefault="00D316F1" w:rsidP="00A75FB8">
      <w:pPr>
        <w:pStyle w:val="BodyText"/>
        <w:spacing w:before="180" w:after="120" w:line="288" w:lineRule="auto"/>
        <w:ind w:left="0"/>
        <w:jc w:val="both"/>
        <w:rPr>
          <w:rFonts w:cs="Arial"/>
          <w:b/>
          <w:sz w:val="22"/>
          <w:lang w:val="en-AU"/>
        </w:rPr>
      </w:pPr>
      <w:r w:rsidRPr="001D1F9F">
        <w:rPr>
          <w:rFonts w:cs="Arial"/>
          <w:b/>
          <w:sz w:val="22"/>
          <w:lang w:val="en-AU"/>
        </w:rPr>
        <w:t xml:space="preserve">What areas of SCORE are most relevant? </w:t>
      </w:r>
    </w:p>
    <w:p w14:paraId="65227650"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s"/>
      </w:tblPr>
      <w:tblGrid>
        <w:gridCol w:w="3996"/>
        <w:gridCol w:w="6459"/>
      </w:tblGrid>
      <w:tr w:rsidR="00FA42CC" w:rsidRPr="001D1F9F" w14:paraId="0AE8A344" w14:textId="77777777" w:rsidTr="00A75FB8">
        <w:trPr>
          <w:trHeight w:val="394"/>
          <w:tblHeader/>
        </w:trPr>
        <w:tc>
          <w:tcPr>
            <w:tcW w:w="1911" w:type="pct"/>
            <w:shd w:val="clear" w:color="auto" w:fill="04617B" w:themeFill="text2"/>
            <w:vAlign w:val="center"/>
            <w:hideMark/>
          </w:tcPr>
          <w:p w14:paraId="7621B858" w14:textId="77777777" w:rsidR="00FA42CC" w:rsidRPr="001D1F9F" w:rsidRDefault="00FA42CC"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3089" w:type="pct"/>
            <w:shd w:val="clear" w:color="auto" w:fill="04617B" w:themeFill="text2"/>
            <w:vAlign w:val="center"/>
            <w:hideMark/>
          </w:tcPr>
          <w:p w14:paraId="44DA2837" w14:textId="77777777" w:rsidR="00FA42CC" w:rsidRPr="001D1F9F" w:rsidRDefault="00FA42CC"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FA42CC" w:rsidRPr="001D1F9F" w14:paraId="40067307" w14:textId="77777777" w:rsidTr="00A75FB8">
        <w:trPr>
          <w:trHeight w:val="1363"/>
        </w:trPr>
        <w:tc>
          <w:tcPr>
            <w:tcW w:w="1911" w:type="pct"/>
            <w:hideMark/>
          </w:tcPr>
          <w:p w14:paraId="19CC188F" w14:textId="77777777" w:rsidR="00FA42CC" w:rsidRPr="001D1F9F" w:rsidRDefault="00FA42CC" w:rsidP="00A75FB8">
            <w:pPr>
              <w:pStyle w:val="BodyText"/>
              <w:numPr>
                <w:ilvl w:val="0"/>
                <w:numId w:val="3"/>
              </w:numPr>
              <w:spacing w:before="120" w:after="120" w:line="288" w:lineRule="auto"/>
              <w:ind w:left="318" w:hanging="284"/>
              <w:rPr>
                <w:rFonts w:cs="Arial"/>
                <w:lang w:val="en-AU"/>
              </w:rPr>
            </w:pPr>
            <w:r w:rsidRPr="001D1F9F">
              <w:rPr>
                <w:rFonts w:cs="Arial"/>
                <w:lang w:val="en-AU"/>
              </w:rPr>
              <w:t>Mental health, wellbeing and self-care</w:t>
            </w:r>
          </w:p>
        </w:tc>
        <w:tc>
          <w:tcPr>
            <w:tcW w:w="3089" w:type="pct"/>
            <w:hideMark/>
          </w:tcPr>
          <w:p w14:paraId="62FFEB03" w14:textId="21BDCDD8" w:rsidR="00FA42CC" w:rsidRPr="001D1F9F" w:rsidRDefault="00FA42CC" w:rsidP="00A6160C">
            <w:pPr>
              <w:pStyle w:val="BodyText"/>
              <w:numPr>
                <w:ilvl w:val="0"/>
                <w:numId w:val="3"/>
              </w:numPr>
              <w:spacing w:before="120" w:after="120" w:line="288" w:lineRule="auto"/>
              <w:ind w:left="318" w:hanging="284"/>
              <w:rPr>
                <w:rFonts w:cs="Arial"/>
                <w:lang w:val="en-AU"/>
              </w:rPr>
            </w:pPr>
            <w:r>
              <w:rPr>
                <w:rFonts w:cs="Arial"/>
                <w:lang w:val="en-AU"/>
              </w:rPr>
              <w:t>I </w:t>
            </w:r>
            <w:r w:rsidRPr="001D1F9F">
              <w:rPr>
                <w:rFonts w:cs="Arial"/>
                <w:lang w:val="en-AU"/>
              </w:rPr>
              <w:t xml:space="preserve">am better able to deal with issues that </w:t>
            </w:r>
            <w:r>
              <w:rPr>
                <w:rFonts w:cs="Arial"/>
                <w:lang w:val="en-AU"/>
              </w:rPr>
              <w:t>I </w:t>
            </w:r>
            <w:r w:rsidRPr="001D1F9F">
              <w:rPr>
                <w:rFonts w:cs="Arial"/>
                <w:lang w:val="en-AU"/>
              </w:rPr>
              <w:t>sought help with</w:t>
            </w:r>
          </w:p>
          <w:p w14:paraId="0EE7B633" w14:textId="3DBFC8B7" w:rsidR="00FA42CC" w:rsidRPr="001D1F9F" w:rsidRDefault="00FA42CC" w:rsidP="00A6160C">
            <w:pPr>
              <w:pStyle w:val="BodyText"/>
              <w:numPr>
                <w:ilvl w:val="0"/>
                <w:numId w:val="3"/>
              </w:numPr>
              <w:spacing w:before="120" w:after="120" w:line="288" w:lineRule="auto"/>
              <w:ind w:left="318" w:hanging="284"/>
              <w:rPr>
                <w:rFonts w:cs="Arial"/>
                <w:lang w:val="en-AU"/>
              </w:rPr>
            </w:pPr>
            <w:r>
              <w:rPr>
                <w:rFonts w:cs="Arial"/>
                <w:lang w:val="en-AU"/>
              </w:rPr>
              <w:t>I </w:t>
            </w:r>
            <w:r w:rsidRPr="001D1F9F">
              <w:rPr>
                <w:rFonts w:cs="Arial"/>
                <w:lang w:val="en-AU"/>
              </w:rPr>
              <w:t xml:space="preserve">am satisfied with the services </w:t>
            </w:r>
            <w:r>
              <w:rPr>
                <w:rFonts w:cs="Arial"/>
                <w:lang w:val="en-AU"/>
              </w:rPr>
              <w:t>I </w:t>
            </w:r>
            <w:r w:rsidRPr="001D1F9F">
              <w:rPr>
                <w:rFonts w:cs="Arial"/>
                <w:lang w:val="en-AU"/>
              </w:rPr>
              <w:t>have received</w:t>
            </w:r>
          </w:p>
          <w:p w14:paraId="6A45696A" w14:textId="77777777" w:rsidR="00FA42CC" w:rsidRPr="001D1F9F" w:rsidRDefault="00FA42CC" w:rsidP="00A6160C">
            <w:pPr>
              <w:pStyle w:val="BodyText"/>
              <w:numPr>
                <w:ilvl w:val="0"/>
                <w:numId w:val="3"/>
              </w:numPr>
              <w:spacing w:before="120" w:after="120" w:line="288" w:lineRule="auto"/>
              <w:ind w:left="318" w:hanging="284"/>
              <w:rPr>
                <w:rFonts w:cs="Arial"/>
                <w:b/>
                <w:sz w:val="22"/>
                <w:szCs w:val="22"/>
                <w:lang w:val="en-AU"/>
              </w:rPr>
            </w:pPr>
            <w:r w:rsidRPr="001D1F9F">
              <w:rPr>
                <w:rFonts w:cs="Arial"/>
                <w:lang w:val="en-AU"/>
              </w:rPr>
              <w:t>The services listened to me and understood my issues</w:t>
            </w:r>
          </w:p>
        </w:tc>
      </w:tr>
    </w:tbl>
    <w:p w14:paraId="13A65B4C" w14:textId="77777777" w:rsidR="00D316F1" w:rsidRPr="001D1F9F" w:rsidRDefault="00D316F1" w:rsidP="00A75FB8">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70093B36" w14:textId="77777777" w:rsidR="00D316F1" w:rsidRPr="001D1F9F" w:rsidRDefault="00D316F1" w:rsidP="00D316F1">
      <w:pPr>
        <w:pStyle w:val="BodyText"/>
        <w:spacing w:before="120" w:after="120" w:line="288" w:lineRule="auto"/>
        <w:ind w:left="284"/>
        <w:rPr>
          <w:rFonts w:cs="Arial"/>
          <w:lang w:val="en-AU"/>
        </w:rPr>
      </w:pPr>
      <w:r w:rsidRPr="001D1F9F">
        <w:rPr>
          <w:rFonts w:cs="Arial"/>
          <w:lang w:val="en-AU"/>
        </w:rPr>
        <w:t xml:space="preserve">For this program activity, it is expected organisations collect and record the following additional data fields: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402"/>
        <w:gridCol w:w="4082"/>
      </w:tblGrid>
      <w:tr w:rsidR="00D316F1" w:rsidRPr="001D1F9F" w14:paraId="710C7EB6" w14:textId="77777777" w:rsidTr="00A75FB8">
        <w:trPr>
          <w:trHeight w:val="536"/>
        </w:trPr>
        <w:tc>
          <w:tcPr>
            <w:tcW w:w="1421" w:type="pct"/>
            <w:shd w:val="clear" w:color="auto" w:fill="04617B" w:themeFill="text2"/>
          </w:tcPr>
          <w:p w14:paraId="2D318732"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27" w:type="pct"/>
            <w:shd w:val="clear" w:color="auto" w:fill="04617B" w:themeFill="text2"/>
          </w:tcPr>
          <w:p w14:paraId="601C5750"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952" w:type="pct"/>
            <w:shd w:val="clear" w:color="auto" w:fill="04617B" w:themeFill="text2"/>
          </w:tcPr>
          <w:p w14:paraId="3A4E8336"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D316F1" w:rsidRPr="001D1F9F" w14:paraId="5A28EF89" w14:textId="77777777" w:rsidTr="00A75FB8">
        <w:trPr>
          <w:trHeight w:val="1611"/>
        </w:trPr>
        <w:tc>
          <w:tcPr>
            <w:tcW w:w="1421" w:type="pct"/>
          </w:tcPr>
          <w:p w14:paraId="076612FE"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Is the client a carer?</w:t>
            </w:r>
          </w:p>
          <w:p w14:paraId="71F34BF3"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Household composition</w:t>
            </w:r>
          </w:p>
          <w:p w14:paraId="1DB59387"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Main source of income</w:t>
            </w:r>
          </w:p>
        </w:tc>
        <w:tc>
          <w:tcPr>
            <w:tcW w:w="1627" w:type="pct"/>
          </w:tcPr>
          <w:p w14:paraId="59E96B66"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Reason for seeking assistance</w:t>
            </w:r>
          </w:p>
          <w:p w14:paraId="6AC9FB39"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source</w:t>
            </w:r>
          </w:p>
          <w:p w14:paraId="61B7AB5F" w14:textId="77777777" w:rsidR="00D316F1" w:rsidRPr="001D1F9F" w:rsidRDefault="00D316F1" w:rsidP="00A6160C">
            <w:pPr>
              <w:pStyle w:val="ListParagraph"/>
              <w:widowControl w:val="0"/>
              <w:spacing w:before="120" w:after="120" w:line="288" w:lineRule="auto"/>
              <w:rPr>
                <w:rFonts w:eastAsia="Arial" w:cs="Arial"/>
                <w:sz w:val="20"/>
                <w:szCs w:val="20"/>
              </w:rPr>
            </w:pPr>
          </w:p>
        </w:tc>
        <w:tc>
          <w:tcPr>
            <w:tcW w:w="1952" w:type="pct"/>
          </w:tcPr>
          <w:p w14:paraId="5E364A7B"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type</w:t>
            </w:r>
          </w:p>
          <w:p w14:paraId="63D42AE5" w14:textId="77777777" w:rsidR="00D316F1" w:rsidRPr="001D1F9F" w:rsidRDefault="00D316F1" w:rsidP="00A6160C">
            <w:pPr>
              <w:widowControl w:val="0"/>
              <w:numPr>
                <w:ilvl w:val="0"/>
                <w:numId w:val="12"/>
              </w:numPr>
              <w:spacing w:before="120" w:after="120" w:line="288" w:lineRule="auto"/>
              <w:ind w:left="318" w:hanging="284"/>
              <w:rPr>
                <w:rFonts w:cs="Arial"/>
                <w:sz w:val="20"/>
                <w:szCs w:val="20"/>
              </w:rPr>
            </w:pPr>
            <w:r w:rsidRPr="001D1F9F">
              <w:rPr>
                <w:rFonts w:eastAsia="Arial" w:cs="Arial"/>
                <w:sz w:val="20"/>
                <w:szCs w:val="20"/>
              </w:rPr>
              <w:t>Referral purpose</w:t>
            </w:r>
          </w:p>
          <w:p w14:paraId="5D7E87B4" w14:textId="77777777" w:rsidR="00D316F1" w:rsidRPr="001D1F9F" w:rsidRDefault="00D316F1" w:rsidP="00A6160C">
            <w:pPr>
              <w:widowControl w:val="0"/>
              <w:numPr>
                <w:ilvl w:val="0"/>
                <w:numId w:val="12"/>
              </w:numPr>
              <w:spacing w:before="120" w:after="120" w:line="288" w:lineRule="auto"/>
              <w:ind w:left="318" w:hanging="284"/>
              <w:rPr>
                <w:rFonts w:cs="Arial"/>
                <w:sz w:val="20"/>
                <w:szCs w:val="20"/>
              </w:rPr>
            </w:pPr>
            <w:r w:rsidRPr="001D1F9F">
              <w:rPr>
                <w:rFonts w:eastAsia="Arial" w:cs="Arial"/>
                <w:sz w:val="20"/>
                <w:szCs w:val="20"/>
              </w:rPr>
              <w:t>Service setting, where appropriate for the service type used (see below)</w:t>
            </w:r>
          </w:p>
        </w:tc>
      </w:tr>
    </w:tbl>
    <w:p w14:paraId="428B24F1" w14:textId="0AB8DE9E" w:rsidR="00D316F1" w:rsidRPr="001D1F9F" w:rsidRDefault="00D316F1" w:rsidP="00A75FB8">
      <w:pPr>
        <w:pStyle w:val="BodyText"/>
        <w:spacing w:before="120" w:after="120" w:line="288" w:lineRule="auto"/>
        <w:ind w:left="284"/>
        <w:rPr>
          <w:rFonts w:cs="Arial"/>
          <w:b/>
        </w:rPr>
      </w:pPr>
      <w:r w:rsidRPr="001D1F9F">
        <w:rPr>
          <w:rFonts w:cs="Arial"/>
          <w:lang w:val="en-AU"/>
        </w:rPr>
        <w:t>You may record other outcomes and extended client details, if you think it is appropriate for your program and for your clients to do so.</w:t>
      </w:r>
    </w:p>
    <w:p w14:paraId="6F150997" w14:textId="77777777" w:rsidR="00D316F1" w:rsidRPr="001D1F9F" w:rsidRDefault="00D316F1" w:rsidP="00A75FB8">
      <w:pPr>
        <w:pStyle w:val="BodyText"/>
        <w:keepNext/>
        <w:spacing w:before="180" w:after="120" w:line="288" w:lineRule="auto"/>
        <w:ind w:left="0"/>
        <w:rPr>
          <w:rFonts w:cs="Arial"/>
          <w:b/>
          <w:sz w:val="22"/>
          <w:lang w:val="en-AU"/>
        </w:rPr>
      </w:pPr>
      <w:r w:rsidRPr="001D1F9F">
        <w:rPr>
          <w:rFonts w:cs="Arial"/>
          <w:b/>
          <w:sz w:val="22"/>
          <w:lang w:val="en-AU"/>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13"/>
        <w:gridCol w:w="7243"/>
      </w:tblGrid>
      <w:tr w:rsidR="00D316F1" w:rsidRPr="001D1F9F" w14:paraId="36C6CF6E"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3243" w:type="dxa"/>
            <w:vAlign w:val="center"/>
            <w:hideMark/>
          </w:tcPr>
          <w:p w14:paraId="151DD01B" w14:textId="77777777" w:rsidR="00D316F1" w:rsidRPr="001D1F9F" w:rsidRDefault="00D316F1" w:rsidP="00A6160C">
            <w:pPr>
              <w:spacing w:before="80" w:after="80"/>
              <w:rPr>
                <w:rFonts w:cs="Arial"/>
                <w:bCs w:val="0"/>
              </w:rPr>
            </w:pPr>
            <w:r w:rsidRPr="001D1F9F">
              <w:rPr>
                <w:rFonts w:cs="Arial"/>
                <w:iCs/>
              </w:rPr>
              <w:t>Service type</w:t>
            </w:r>
          </w:p>
        </w:tc>
        <w:tc>
          <w:tcPr>
            <w:tcW w:w="7570" w:type="dxa"/>
            <w:vAlign w:val="center"/>
            <w:hideMark/>
          </w:tcPr>
          <w:p w14:paraId="33C5652A" w14:textId="77777777" w:rsidR="00D316F1" w:rsidRPr="001D1F9F" w:rsidRDefault="00D316F1" w:rsidP="00A6160C">
            <w:pPr>
              <w:spacing w:before="80" w:after="8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316F1" w:rsidRPr="001D1F9F" w14:paraId="6FF872F0" w14:textId="77777777" w:rsidTr="00A75FB8">
        <w:trPr>
          <w:cnfStyle w:val="000000100000" w:firstRow="0" w:lastRow="0" w:firstColumn="0" w:lastColumn="0" w:oddVBand="0" w:evenVBand="0" w:oddHBand="1" w:evenHBand="0" w:firstRowFirstColumn="0" w:firstRowLastColumn="0" w:lastRowFirstColumn="0" w:lastRowLastColumn="0"/>
          <w:trHeight w:val="230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tcPr>
          <w:p w14:paraId="04107A45" w14:textId="77777777" w:rsidR="00D316F1" w:rsidRPr="001D1F9F" w:rsidRDefault="00D316F1" w:rsidP="00A6160C">
            <w:pPr>
              <w:spacing w:before="80" w:after="80"/>
              <w:rPr>
                <w:rFonts w:cs="Arial"/>
                <w:sz w:val="20"/>
                <w:szCs w:val="20"/>
              </w:rPr>
            </w:pPr>
            <w:r w:rsidRPr="001D1F9F">
              <w:rPr>
                <w:rFonts w:cs="Arial"/>
                <w:sz w:val="20"/>
                <w:szCs w:val="20"/>
              </w:rPr>
              <w:t>Information/Advice/Referral</w:t>
            </w:r>
          </w:p>
        </w:tc>
        <w:tc>
          <w:tcPr>
            <w:tcW w:w="7570" w:type="dxa"/>
            <w:tcBorders>
              <w:top w:val="none" w:sz="0" w:space="0" w:color="auto"/>
              <w:bottom w:val="none" w:sz="0" w:space="0" w:color="auto"/>
              <w:right w:val="none" w:sz="0" w:space="0" w:color="auto"/>
            </w:tcBorders>
            <w:vAlign w:val="center"/>
          </w:tcPr>
          <w:p w14:paraId="072F4B3D" w14:textId="77777777" w:rsidR="00D316F1" w:rsidRPr="00A9765D" w:rsidRDefault="00D316F1" w:rsidP="00A75FB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A75FB8">
              <w:rPr>
                <w:rFonts w:cs="Arial"/>
                <w:sz w:val="20"/>
                <w:szCs w:val="20"/>
              </w:rPr>
              <w:t>This service type should be used when providing information, advice or referral to an existing client, or may be used to provide information to a caller who is not current a client of the service provider (e.g. an unidentified client).</w:t>
            </w:r>
          </w:p>
          <w:p w14:paraId="3C66100B" w14:textId="77777777" w:rsidR="00D316F1" w:rsidRPr="00A9765D" w:rsidRDefault="00D316F1" w:rsidP="00A75FB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A75FB8">
              <w:rPr>
                <w:rFonts w:cs="Arial"/>
                <w:sz w:val="20"/>
                <w:szCs w:val="20"/>
              </w:rPr>
              <w:t>This service type can be used when:</w:t>
            </w:r>
          </w:p>
          <w:p w14:paraId="32824845" w14:textId="77777777" w:rsidR="00D316F1" w:rsidRPr="00A9765D" w:rsidRDefault="00D316F1" w:rsidP="00A75FB8">
            <w:pPr>
              <w:pStyle w:val="ListParagraph"/>
              <w:numPr>
                <w:ilvl w:val="0"/>
                <w:numId w:val="274"/>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rPr>
            </w:pPr>
            <w:r w:rsidRPr="00A75FB8">
              <w:rPr>
                <w:rFonts w:cs="Arial"/>
                <w:sz w:val="20"/>
                <w:szCs w:val="20"/>
              </w:rPr>
              <w:t>a registered carer is referred to an external service (for example, My Aged Care or NDIS)</w:t>
            </w:r>
          </w:p>
          <w:p w14:paraId="4B1B437A" w14:textId="291F99C1" w:rsidR="00D316F1" w:rsidRPr="00A9765D" w:rsidRDefault="00D316F1" w:rsidP="00A75FB8">
            <w:pPr>
              <w:pStyle w:val="ListParagraph"/>
              <w:numPr>
                <w:ilvl w:val="0"/>
                <w:numId w:val="274"/>
              </w:numPr>
              <w:spacing w:before="60" w:after="60" w:line="288" w:lineRule="auto"/>
              <w:ind w:left="366"/>
              <w:jc w:val="both"/>
              <w:cnfStyle w:val="000000100000" w:firstRow="0" w:lastRow="0" w:firstColumn="0" w:lastColumn="0" w:oddVBand="0" w:evenVBand="0" w:oddHBand="1" w:evenHBand="0" w:firstRowFirstColumn="0" w:firstRowLastColumn="0" w:lastRowFirstColumn="0" w:lastRowLastColumn="0"/>
              <w:rPr>
                <w:rFonts w:cs="Arial"/>
              </w:rPr>
            </w:pPr>
            <w:r w:rsidRPr="00A75FB8">
              <w:rPr>
                <w:rFonts w:cs="Arial"/>
                <w:sz w:val="20"/>
                <w:szCs w:val="20"/>
              </w:rPr>
              <w:t xml:space="preserve">a phone enquiry from an unidentified caller results in the provision </w:t>
            </w:r>
            <w:r w:rsidR="00ED0959" w:rsidRPr="00A75FB8">
              <w:rPr>
                <w:rFonts w:cs="Arial"/>
                <w:sz w:val="20"/>
                <w:szCs w:val="20"/>
              </w:rPr>
              <w:t>of </w:t>
            </w:r>
            <w:r w:rsidRPr="00A75FB8">
              <w:rPr>
                <w:rFonts w:cs="Arial"/>
                <w:sz w:val="20"/>
                <w:szCs w:val="20"/>
              </w:rPr>
              <w:t>information/advice/referral without intake and assessment.</w:t>
            </w:r>
          </w:p>
        </w:tc>
      </w:tr>
      <w:tr w:rsidR="00D316F1" w:rsidRPr="001D1F9F" w14:paraId="513F09DB" w14:textId="77777777" w:rsidTr="00A75FB8">
        <w:trPr>
          <w:trHeight w:val="6933"/>
        </w:trPr>
        <w:tc>
          <w:tcPr>
            <w:cnfStyle w:val="001000000000" w:firstRow="0" w:lastRow="0" w:firstColumn="1" w:lastColumn="0" w:oddVBand="0" w:evenVBand="0" w:oddHBand="0" w:evenHBand="0" w:firstRowFirstColumn="0" w:firstRowLastColumn="0" w:lastRowFirstColumn="0" w:lastRowLastColumn="0"/>
            <w:tcW w:w="3243" w:type="dxa"/>
            <w:vAlign w:val="center"/>
          </w:tcPr>
          <w:p w14:paraId="295E564D" w14:textId="77777777" w:rsidR="00D316F1" w:rsidRPr="001D1F9F" w:rsidRDefault="00D316F1" w:rsidP="00A6160C">
            <w:pPr>
              <w:spacing w:before="80" w:after="80"/>
              <w:rPr>
                <w:rFonts w:cs="Arial"/>
                <w:sz w:val="20"/>
                <w:szCs w:val="20"/>
              </w:rPr>
            </w:pPr>
            <w:r w:rsidRPr="001D1F9F">
              <w:rPr>
                <w:rFonts w:cs="Arial"/>
                <w:sz w:val="20"/>
                <w:szCs w:val="20"/>
              </w:rPr>
              <w:t>Material Goods</w:t>
            </w:r>
          </w:p>
        </w:tc>
        <w:tc>
          <w:tcPr>
            <w:tcW w:w="7570" w:type="dxa"/>
          </w:tcPr>
          <w:p w14:paraId="23219E38" w14:textId="77777777" w:rsidR="00D316F1" w:rsidRPr="001D1F9F"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should be used for instances of purchasing </w:t>
            </w:r>
            <w:r w:rsidRPr="00A75FB8">
              <w:rPr>
                <w:rFonts w:cs="Arial"/>
                <w:sz w:val="20"/>
                <w:szCs w:val="20"/>
              </w:rPr>
              <w:t>material goods</w:t>
            </w:r>
            <w:r w:rsidRPr="001D1F9F">
              <w:rPr>
                <w:rFonts w:cs="Arial"/>
                <w:sz w:val="20"/>
                <w:szCs w:val="20"/>
              </w:rPr>
              <w:t xml:space="preserve"> as a </w:t>
            </w:r>
            <w:r w:rsidRPr="00A75FB8">
              <w:rPr>
                <w:rFonts w:cs="Arial"/>
                <w:sz w:val="20"/>
                <w:szCs w:val="20"/>
              </w:rPr>
              <w:t>One-off Practical Support</w:t>
            </w:r>
            <w:r w:rsidRPr="001D1F9F">
              <w:rPr>
                <w:rFonts w:cs="Arial"/>
                <w:sz w:val="20"/>
                <w:szCs w:val="20"/>
              </w:rPr>
              <w:t xml:space="preserve"> for a Carer (under the </w:t>
            </w:r>
            <w:r w:rsidRPr="00A75FB8">
              <w:rPr>
                <w:rFonts w:cs="Arial"/>
                <w:sz w:val="20"/>
                <w:szCs w:val="20"/>
              </w:rPr>
              <w:t>Carer Directed Support Service)</w:t>
            </w:r>
            <w:r w:rsidRPr="001D1F9F">
              <w:rPr>
                <w:rFonts w:cs="Arial"/>
                <w:sz w:val="20"/>
                <w:szCs w:val="20"/>
              </w:rPr>
              <w:t xml:space="preserve">. </w:t>
            </w:r>
          </w:p>
          <w:p w14:paraId="5BBF8071" w14:textId="337147D8" w:rsidR="00D316F1" w:rsidRPr="001D1F9F" w:rsidRDefault="00D316F1" w:rsidP="00A75FB8">
            <w:pPr>
              <w:pStyle w:val="ListParagraph"/>
              <w:spacing w:before="60" w:after="60" w:line="288" w:lineRule="auto"/>
              <w:ind w:left="0"/>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If multiple goods are provided, a session should be recorded in the Data Exchange when each instance of support is provided. </w:t>
            </w:r>
          </w:p>
          <w:p w14:paraId="5CAF4E6F" w14:textId="77777777" w:rsidR="00D316F1" w:rsidRPr="00A75FB8" w:rsidRDefault="00D316F1" w:rsidP="00A75FB8">
            <w:pPr>
              <w:pStyle w:val="BodyText"/>
              <w:spacing w:before="60" w:after="60" w:line="288" w:lineRule="auto"/>
              <w:ind w:left="0"/>
              <w:jc w:val="both"/>
              <w:cnfStyle w:val="000000000000" w:firstRow="0" w:lastRow="0" w:firstColumn="0" w:lastColumn="0" w:oddVBand="0" w:evenVBand="0" w:oddHBand="0" w:evenHBand="0" w:firstRowFirstColumn="0" w:firstRowLastColumn="0" w:lastRowFirstColumn="0" w:lastRowLastColumn="0"/>
              <w:rPr>
                <w:rFonts w:eastAsiaTheme="minorHAnsi" w:cs="Arial"/>
                <w:lang w:val="en-AU"/>
              </w:rPr>
            </w:pPr>
            <w:r w:rsidRPr="00A75FB8">
              <w:rPr>
                <w:rFonts w:eastAsiaTheme="minorHAnsi" w:cs="Arial"/>
                <w:lang w:val="en-AU"/>
              </w:rPr>
              <w:t>‘Total cost’ data field</w:t>
            </w:r>
          </w:p>
          <w:p w14:paraId="4C60DAEE" w14:textId="77777777" w:rsidR="00D316F1" w:rsidRPr="001D1F9F"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 xml:space="preserve">In the ‘Total cost’ field, </w:t>
            </w:r>
            <w:r w:rsidRPr="001D1F9F">
              <w:rPr>
                <w:rFonts w:cs="Arial"/>
                <w:sz w:val="20"/>
                <w:szCs w:val="20"/>
              </w:rPr>
              <w:t xml:space="preserve">enter the </w:t>
            </w:r>
            <w:r w:rsidRPr="00A75FB8">
              <w:rPr>
                <w:rFonts w:cs="Arial"/>
                <w:sz w:val="20"/>
                <w:szCs w:val="20"/>
              </w:rPr>
              <w:t>total value</w:t>
            </w:r>
            <w:r w:rsidRPr="001D1F9F">
              <w:rPr>
                <w:rFonts w:cs="Arial"/>
                <w:sz w:val="20"/>
                <w:szCs w:val="20"/>
              </w:rPr>
              <w:t xml:space="preserve"> of the support that the client receives in the session, rounded to the nearest dollar. </w:t>
            </w:r>
            <w:r w:rsidRPr="00A75FB8">
              <w:rPr>
                <w:rFonts w:cs="Arial"/>
                <w:sz w:val="20"/>
                <w:szCs w:val="20"/>
              </w:rPr>
              <w:t>Do not enter any client contribution amounts.</w:t>
            </w:r>
          </w:p>
          <w:p w14:paraId="3ABBB7CD" w14:textId="77777777" w:rsidR="00D316F1" w:rsidRPr="001D1F9F"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Refer to the examples below.</w:t>
            </w:r>
          </w:p>
          <w:p w14:paraId="4E86F70F" w14:textId="77777777" w:rsidR="00D316F1" w:rsidRPr="001D1F9F" w:rsidRDefault="00D316F1" w:rsidP="00A75FB8">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Scenario 1</w:t>
            </w:r>
            <w:r w:rsidRPr="001D1F9F">
              <w:rPr>
                <w:rFonts w:cs="Arial"/>
                <w:sz w:val="20"/>
                <w:szCs w:val="20"/>
              </w:rPr>
              <w:t xml:space="preserve"> The provider delivers to the carer a laptop costing $500 (including GST) to assist with school work. The next day the provider delivers to the carer a printer costing $100 (including GST) to enable the carer to print their school work.</w:t>
            </w:r>
          </w:p>
          <w:p w14:paraId="41B13729" w14:textId="1BDDEC3B" w:rsidR="00D316F1" w:rsidRPr="001D1F9F"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 this instance, the provider would create one session in the Data Exchange for the delivery of the laptop, and one session for the delivery of the printer. Each cost would be entered for the corresponding session and the carer is linked to both.</w:t>
            </w:r>
          </w:p>
          <w:p w14:paraId="469DF1F1" w14:textId="77777777" w:rsidR="00D316F1" w:rsidRPr="00A9765D"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9765D">
              <w:rPr>
                <w:rFonts w:cs="Arial"/>
                <w:sz w:val="20"/>
                <w:szCs w:val="20"/>
              </w:rPr>
              <w:t>Session 1: Cost reported as $500</w:t>
            </w:r>
            <w:r w:rsidRPr="001D1F9F">
              <w:rPr>
                <w:rFonts w:cs="Arial"/>
                <w:sz w:val="20"/>
                <w:szCs w:val="20"/>
              </w:rPr>
              <w:t xml:space="preserve"> and the carer is linked to the session. </w:t>
            </w:r>
          </w:p>
          <w:p w14:paraId="3457806B" w14:textId="77777777" w:rsidR="00D316F1" w:rsidRPr="00A9765D" w:rsidRDefault="00D316F1" w:rsidP="00A75FB8">
            <w:pPr>
              <w:pStyle w:val="ListParagraph"/>
              <w:numPr>
                <w:ilvl w:val="0"/>
                <w:numId w:val="274"/>
              </w:numPr>
              <w:spacing w:before="60" w:after="60" w:line="288" w:lineRule="auto"/>
              <w:ind w:left="36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47B13">
              <w:rPr>
                <w:rFonts w:cs="Arial"/>
                <w:sz w:val="20"/>
                <w:szCs w:val="20"/>
              </w:rPr>
              <w:t>Session 2: Cost reported as $100</w:t>
            </w:r>
            <w:r w:rsidRPr="001D1F9F">
              <w:rPr>
                <w:rFonts w:cs="Arial"/>
                <w:sz w:val="20"/>
                <w:szCs w:val="20"/>
              </w:rPr>
              <w:t xml:space="preserve"> and the carer is linked to the session. </w:t>
            </w:r>
          </w:p>
          <w:p w14:paraId="1BE668DB" w14:textId="77777777" w:rsidR="00D316F1" w:rsidRPr="001D1F9F" w:rsidRDefault="00D316F1" w:rsidP="00A75FB8">
            <w:pPr>
              <w:tabs>
                <w:tab w:val="left" w:pos="10348"/>
              </w:tabs>
              <w:spacing w:before="60" w:after="60" w:line="288"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75FB8">
              <w:rPr>
                <w:rFonts w:cs="Arial"/>
                <w:sz w:val="20"/>
                <w:szCs w:val="20"/>
              </w:rPr>
              <w:t xml:space="preserve">Scenario 2: </w:t>
            </w:r>
            <w:r w:rsidRPr="001D1F9F">
              <w:rPr>
                <w:rFonts w:cs="Arial"/>
                <w:sz w:val="20"/>
                <w:szCs w:val="20"/>
              </w:rPr>
              <w:t xml:space="preserve">The provider buys the carer a laptop costing $500 (including GST) to assist with school work, and </w:t>
            </w:r>
            <w:r w:rsidRPr="00A75FB8">
              <w:rPr>
                <w:rFonts w:cs="Arial"/>
                <w:sz w:val="20"/>
                <w:szCs w:val="20"/>
              </w:rPr>
              <w:t>at the same time</w:t>
            </w:r>
            <w:r w:rsidRPr="001D1F9F">
              <w:rPr>
                <w:rFonts w:cs="Arial"/>
                <w:sz w:val="20"/>
                <w:szCs w:val="20"/>
              </w:rPr>
              <w:t xml:space="preserve"> buys the carer a printer costing $100 (including GST).</w:t>
            </w:r>
          </w:p>
          <w:p w14:paraId="7151672E" w14:textId="77777777" w:rsidR="00D316F1" w:rsidRPr="001D1F9F"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 this instance, the provider would create one session in the Data Exchange for the delivery of the laptop and the printer together. </w:t>
            </w:r>
          </w:p>
          <w:p w14:paraId="5AF056CE" w14:textId="77777777" w:rsidR="00D316F1" w:rsidRPr="001D1F9F" w:rsidRDefault="00D316F1" w:rsidP="00A75FB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A9765D">
              <w:rPr>
                <w:rFonts w:cs="Arial"/>
                <w:sz w:val="20"/>
                <w:szCs w:val="20"/>
              </w:rPr>
              <w:t>Session: Cost reported as $600,</w:t>
            </w:r>
            <w:r w:rsidRPr="001D1F9F">
              <w:rPr>
                <w:rFonts w:cs="Arial"/>
                <w:sz w:val="20"/>
                <w:szCs w:val="20"/>
              </w:rPr>
              <w:t xml:space="preserve"> and the carer is linked to the session.</w:t>
            </w:r>
          </w:p>
        </w:tc>
      </w:tr>
      <w:tr w:rsidR="00D316F1" w:rsidRPr="001D1F9F" w14:paraId="13BD5D4B" w14:textId="77777777" w:rsidTr="00A75FB8">
        <w:trPr>
          <w:cnfStyle w:val="000000100000" w:firstRow="0" w:lastRow="0" w:firstColumn="0" w:lastColumn="0" w:oddVBand="0" w:evenVBand="0" w:oddHBand="1" w:evenHBand="0" w:firstRowFirstColumn="0" w:firstRowLastColumn="0" w:lastRowFirstColumn="0" w:lastRowLastColumn="0"/>
          <w:trHeight w:val="1102"/>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7A69FB69" w14:textId="77777777" w:rsidR="00D316F1" w:rsidRPr="001D1F9F" w:rsidRDefault="00D316F1" w:rsidP="00A6160C">
            <w:pPr>
              <w:spacing w:before="80" w:after="80"/>
              <w:rPr>
                <w:rFonts w:cs="Arial"/>
                <w:bCs w:val="0"/>
                <w:sz w:val="20"/>
                <w:szCs w:val="20"/>
              </w:rPr>
            </w:pPr>
            <w:r w:rsidRPr="001D1F9F">
              <w:rPr>
                <w:rFonts w:cs="Arial"/>
                <w:sz w:val="20"/>
                <w:szCs w:val="20"/>
              </w:rPr>
              <w:t>Carer support</w:t>
            </w:r>
          </w:p>
        </w:tc>
        <w:tc>
          <w:tcPr>
            <w:tcW w:w="7570" w:type="dxa"/>
            <w:tcBorders>
              <w:top w:val="none" w:sz="0" w:space="0" w:color="auto"/>
              <w:bottom w:val="none" w:sz="0" w:space="0" w:color="auto"/>
              <w:right w:val="none" w:sz="0" w:space="0" w:color="auto"/>
            </w:tcBorders>
          </w:tcPr>
          <w:p w14:paraId="4EDED7B7" w14:textId="4A6585B1"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service type should be used for instances of providing </w:t>
            </w:r>
            <w:r w:rsidRPr="001D1F9F">
              <w:rPr>
                <w:rFonts w:cs="Arial"/>
                <w:b/>
                <w:sz w:val="20"/>
                <w:szCs w:val="20"/>
              </w:rPr>
              <w:t>services</w:t>
            </w:r>
            <w:r w:rsidRPr="001D1F9F">
              <w:rPr>
                <w:rFonts w:cs="Arial"/>
                <w:sz w:val="20"/>
                <w:szCs w:val="20"/>
              </w:rPr>
              <w:t xml:space="preserve"> (such </w:t>
            </w:r>
            <w:r w:rsidR="00ED0959" w:rsidRPr="001D1F9F">
              <w:rPr>
                <w:rFonts w:cs="Arial"/>
                <w:sz w:val="20"/>
                <w:szCs w:val="20"/>
              </w:rPr>
              <w:t>as</w:t>
            </w:r>
            <w:r w:rsidR="00ED0959">
              <w:rPr>
                <w:rFonts w:cs="Arial"/>
                <w:sz w:val="20"/>
                <w:szCs w:val="20"/>
              </w:rPr>
              <w:t> </w:t>
            </w:r>
            <w:r w:rsidRPr="001D1F9F">
              <w:rPr>
                <w:rFonts w:cs="Arial"/>
                <w:sz w:val="20"/>
                <w:szCs w:val="20"/>
              </w:rPr>
              <w:t xml:space="preserve">vocational training or driving lessons) as a </w:t>
            </w:r>
            <w:r w:rsidRPr="001D1F9F">
              <w:rPr>
                <w:rFonts w:cs="Arial"/>
                <w:b/>
                <w:sz w:val="20"/>
                <w:szCs w:val="20"/>
              </w:rPr>
              <w:t>One-off Practical Support</w:t>
            </w:r>
            <w:r w:rsidRPr="001D1F9F">
              <w:rPr>
                <w:rFonts w:cs="Arial"/>
                <w:sz w:val="20"/>
                <w:szCs w:val="20"/>
              </w:rPr>
              <w:t xml:space="preserve"> to a Carer (under the </w:t>
            </w:r>
            <w:r w:rsidRPr="001D1F9F">
              <w:rPr>
                <w:rFonts w:cs="Arial"/>
                <w:b/>
                <w:sz w:val="20"/>
                <w:szCs w:val="20"/>
              </w:rPr>
              <w:t>Carer Directed Support Service)</w:t>
            </w:r>
            <w:r w:rsidRPr="001D1F9F">
              <w:rPr>
                <w:rFonts w:cs="Arial"/>
                <w:sz w:val="20"/>
                <w:szCs w:val="20"/>
              </w:rPr>
              <w:t xml:space="preserve">. </w:t>
            </w:r>
          </w:p>
          <w:p w14:paraId="560668F6" w14:textId="77777777" w:rsidR="00D316F1" w:rsidRPr="001D1F9F" w:rsidRDefault="00D316F1" w:rsidP="00A75FB8">
            <w:pPr>
              <w:pStyle w:val="ListParagraph"/>
              <w:spacing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If multiple services are provided, a session should be recorded in the Data Exchange for each instance of service. </w:t>
            </w:r>
          </w:p>
          <w:p w14:paraId="4EF58B45" w14:textId="77777777" w:rsidR="00D316F1" w:rsidRPr="001D1F9F"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lang w:val="en-AU"/>
              </w:rPr>
            </w:pPr>
            <w:r w:rsidRPr="001D1F9F">
              <w:rPr>
                <w:rFonts w:cs="Arial"/>
                <w:b/>
                <w:lang w:val="en-AU"/>
              </w:rPr>
              <w:t>‘Total cost’ data field</w:t>
            </w:r>
          </w:p>
          <w:p w14:paraId="3CECB11B" w14:textId="77777777" w:rsidR="00D316F1" w:rsidRPr="001D1F9F" w:rsidRDefault="00D316F1" w:rsidP="00A75FB8">
            <w:pPr>
              <w:pStyle w:val="ListParagraph"/>
              <w:numPr>
                <w:ilvl w:val="0"/>
                <w:numId w:val="139"/>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eastAsia="MS Gothic" w:cs="Arial"/>
                <w:sz w:val="20"/>
                <w:szCs w:val="20"/>
              </w:rPr>
              <w:t xml:space="preserve">In the ‘Total cost’ field, </w:t>
            </w:r>
            <w:r w:rsidRPr="001D1F9F">
              <w:rPr>
                <w:rFonts w:cs="Arial"/>
                <w:sz w:val="20"/>
                <w:szCs w:val="20"/>
              </w:rPr>
              <w:t xml:space="preserve">enter the </w:t>
            </w:r>
            <w:r w:rsidRPr="001D1F9F">
              <w:rPr>
                <w:rFonts w:cs="Arial"/>
                <w:b/>
                <w:sz w:val="20"/>
                <w:szCs w:val="20"/>
              </w:rPr>
              <w:t>total value</w:t>
            </w:r>
            <w:r w:rsidRPr="001D1F9F">
              <w:rPr>
                <w:rFonts w:cs="Arial"/>
                <w:sz w:val="20"/>
                <w:szCs w:val="20"/>
              </w:rPr>
              <w:t xml:space="preserve"> of the support that the client receives in the session, rounded to the nearest dollar. </w:t>
            </w:r>
            <w:r w:rsidRPr="001D1F9F">
              <w:rPr>
                <w:rFonts w:eastAsia="MS Gothic" w:cs="Arial"/>
                <w:sz w:val="20"/>
                <w:szCs w:val="20"/>
              </w:rPr>
              <w:t xml:space="preserve">Do </w:t>
            </w:r>
            <w:r w:rsidRPr="001D1F9F">
              <w:rPr>
                <w:rFonts w:eastAsia="MS Gothic" w:cs="Arial"/>
                <w:b/>
                <w:sz w:val="20"/>
                <w:szCs w:val="20"/>
              </w:rPr>
              <w:t>not</w:t>
            </w:r>
            <w:r w:rsidRPr="001D1F9F">
              <w:rPr>
                <w:rFonts w:eastAsia="MS Gothic" w:cs="Arial"/>
                <w:sz w:val="20"/>
                <w:szCs w:val="20"/>
              </w:rPr>
              <w:t xml:space="preserve"> enter any client contribution amounts.</w:t>
            </w:r>
          </w:p>
          <w:p w14:paraId="5F5326E2" w14:textId="77777777" w:rsidR="00D316F1" w:rsidRPr="001D1F9F" w:rsidRDefault="00D316F1" w:rsidP="00A75FB8">
            <w:pPr>
              <w:pStyle w:val="ListParagraph"/>
              <w:numPr>
                <w:ilvl w:val="0"/>
                <w:numId w:val="139"/>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eastAsia="MS Gothic" w:cs="Arial"/>
                <w:sz w:val="20"/>
                <w:szCs w:val="20"/>
              </w:rPr>
              <w:t>Refer to the example below.</w:t>
            </w:r>
          </w:p>
          <w:p w14:paraId="14079049" w14:textId="77777777" w:rsidR="00D316F1" w:rsidRPr="001D1F9F" w:rsidRDefault="00D316F1" w:rsidP="00A75FB8">
            <w:pPr>
              <w:tabs>
                <w:tab w:val="left" w:pos="10348"/>
              </w:tabs>
              <w:spacing w:before="240"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lastRenderedPageBreak/>
              <w:t xml:space="preserve">Scenario 1: </w:t>
            </w:r>
            <w:r w:rsidRPr="001D1F9F">
              <w:rPr>
                <w:rFonts w:cs="Arial"/>
                <w:sz w:val="20"/>
                <w:szCs w:val="20"/>
              </w:rPr>
              <w:t>The provider agrees to pay for a cooking course for the carer to attend, which will help them in their caring role. The cost of the course is $100 (including GST).</w:t>
            </w:r>
          </w:p>
          <w:p w14:paraId="0136EE61" w14:textId="77777777" w:rsidR="00D316F1" w:rsidRPr="001D1F9F" w:rsidRDefault="00D316F1" w:rsidP="00A75FB8">
            <w:pPr>
              <w:tabs>
                <w:tab w:val="left" w:pos="10348"/>
              </w:tabs>
              <w:spacing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The provider would create one session in the Data Exchange for the delivery of the course and the cost of services would be reported under that session.</w:t>
            </w:r>
          </w:p>
          <w:p w14:paraId="3363B902" w14:textId="77777777" w:rsidR="00D316F1" w:rsidRPr="001D1F9F" w:rsidRDefault="00D316F1" w:rsidP="00A75FB8">
            <w:pPr>
              <w:pStyle w:val="ListParagraph"/>
              <w:numPr>
                <w:ilvl w:val="0"/>
                <w:numId w:val="140"/>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Session 1: Cost reported as $100</w:t>
            </w:r>
            <w:r w:rsidRPr="001D1F9F">
              <w:rPr>
                <w:rFonts w:cs="Arial"/>
                <w:sz w:val="20"/>
                <w:szCs w:val="20"/>
              </w:rPr>
              <w:t xml:space="preserve"> and the carer is linked to the session. </w:t>
            </w:r>
          </w:p>
        </w:tc>
      </w:tr>
      <w:tr w:rsidR="00D316F1" w:rsidRPr="001D1F9F" w14:paraId="1A5B972F" w14:textId="77777777" w:rsidTr="00A75FB8">
        <w:trPr>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tcPr>
          <w:p w14:paraId="62B0C3DF" w14:textId="77777777" w:rsidR="00D316F1" w:rsidRPr="001D1F9F" w:rsidRDefault="00D316F1" w:rsidP="00A6160C">
            <w:pPr>
              <w:spacing w:before="80" w:after="80"/>
              <w:rPr>
                <w:rFonts w:cs="Arial"/>
                <w:sz w:val="20"/>
                <w:highlight w:val="yellow"/>
              </w:rPr>
            </w:pPr>
            <w:r w:rsidRPr="001D1F9F">
              <w:rPr>
                <w:rFonts w:cs="Arial"/>
                <w:sz w:val="20"/>
                <w:szCs w:val="20"/>
              </w:rPr>
              <w:lastRenderedPageBreak/>
              <w:t>Respite</w:t>
            </w:r>
          </w:p>
        </w:tc>
        <w:tc>
          <w:tcPr>
            <w:tcW w:w="7570" w:type="dxa"/>
            <w:shd w:val="clear" w:color="auto" w:fill="auto"/>
          </w:tcPr>
          <w:p w14:paraId="32573E5B"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should be used for instances of </w:t>
            </w:r>
            <w:r w:rsidRPr="001D1F9F">
              <w:rPr>
                <w:rFonts w:cs="Arial"/>
                <w:b/>
                <w:sz w:val="20"/>
                <w:szCs w:val="20"/>
              </w:rPr>
              <w:t>planned respite (direct or indirect)</w:t>
            </w:r>
            <w:r w:rsidRPr="001D1F9F">
              <w:rPr>
                <w:rFonts w:cs="Arial"/>
                <w:sz w:val="20"/>
                <w:szCs w:val="20"/>
              </w:rPr>
              <w:t xml:space="preserve"> as a part of a </w:t>
            </w:r>
            <w:r w:rsidRPr="001D1F9F">
              <w:rPr>
                <w:rFonts w:cs="Arial"/>
                <w:b/>
                <w:sz w:val="20"/>
                <w:szCs w:val="20"/>
              </w:rPr>
              <w:t xml:space="preserve">Carer Directed Package </w:t>
            </w:r>
            <w:r w:rsidRPr="001D1F9F">
              <w:rPr>
                <w:rFonts w:cs="Arial"/>
                <w:sz w:val="20"/>
                <w:szCs w:val="20"/>
              </w:rPr>
              <w:t xml:space="preserve">(under the </w:t>
            </w:r>
            <w:r w:rsidRPr="001D1F9F">
              <w:rPr>
                <w:rFonts w:cs="Arial"/>
                <w:b/>
                <w:sz w:val="20"/>
                <w:szCs w:val="20"/>
              </w:rPr>
              <w:t>Carer Directed Support Service)</w:t>
            </w:r>
            <w:r w:rsidRPr="001D1F9F">
              <w:rPr>
                <w:rFonts w:cs="Arial"/>
                <w:sz w:val="20"/>
                <w:szCs w:val="20"/>
              </w:rPr>
              <w:t xml:space="preserve">. </w:t>
            </w:r>
          </w:p>
          <w:p w14:paraId="58000046"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If episodes of respite are provided, a session should be recorded in the Data Exchange for each instance of respite that is provided.</w:t>
            </w:r>
          </w:p>
          <w:p w14:paraId="131767C2"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lang w:val="en-AU"/>
              </w:rPr>
            </w:pPr>
            <w:r w:rsidRPr="001D1F9F">
              <w:rPr>
                <w:rFonts w:cs="Arial"/>
                <w:b/>
                <w:lang w:val="en-AU"/>
              </w:rPr>
              <w:t>‘Hours/Minutes’ and ‘Total cost’ data fields</w:t>
            </w:r>
          </w:p>
          <w:p w14:paraId="03F4274A" w14:textId="77777777" w:rsidR="00D316F1" w:rsidRPr="001D1F9F"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Enter the </w:t>
            </w:r>
            <w:r w:rsidRPr="001D1F9F">
              <w:rPr>
                <w:rFonts w:cs="Arial"/>
                <w:b/>
                <w:sz w:val="20"/>
                <w:szCs w:val="20"/>
              </w:rPr>
              <w:t>number of hours and minutes</w:t>
            </w:r>
            <w:r w:rsidRPr="001D1F9F">
              <w:rPr>
                <w:rFonts w:cs="Arial"/>
                <w:sz w:val="20"/>
                <w:szCs w:val="20"/>
              </w:rPr>
              <w:t xml:space="preserve"> that the Respite Care Service provides the service to the carer. Exclude travel times for the carer, care recipient or workers. In cases when multiple care recipients have co-located normal living arrangements and their replacement care overlaps, this should be entered as part of the same instance of Respite Care</w:t>
            </w:r>
            <w:r w:rsidRPr="001D1F9F">
              <w:rPr>
                <w:rFonts w:eastAsia="MS Gothic" w:cs="Arial"/>
                <w:sz w:val="20"/>
                <w:szCs w:val="20"/>
              </w:rPr>
              <w:t>.</w:t>
            </w:r>
          </w:p>
          <w:p w14:paraId="489402FF" w14:textId="77777777" w:rsidR="00D316F1" w:rsidRPr="001D1F9F"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eastAsia="MS Gothic" w:cs="Arial"/>
                <w:sz w:val="20"/>
                <w:szCs w:val="20"/>
              </w:rPr>
              <w:t xml:space="preserve">In the ‘Total cost’ field, </w:t>
            </w:r>
            <w:r w:rsidRPr="001D1F9F">
              <w:rPr>
                <w:rFonts w:cs="Arial"/>
                <w:sz w:val="20"/>
                <w:szCs w:val="20"/>
              </w:rPr>
              <w:t xml:space="preserve">enter the </w:t>
            </w:r>
            <w:r w:rsidRPr="001D1F9F">
              <w:rPr>
                <w:rFonts w:cs="Arial"/>
                <w:b/>
                <w:sz w:val="20"/>
                <w:szCs w:val="20"/>
              </w:rPr>
              <w:t>total value</w:t>
            </w:r>
            <w:r w:rsidRPr="001D1F9F">
              <w:rPr>
                <w:rFonts w:cs="Arial"/>
                <w:sz w:val="20"/>
                <w:szCs w:val="20"/>
              </w:rPr>
              <w:t xml:space="preserve"> of the Respite Care (inclusive of transport costs)</w:t>
            </w:r>
            <w:r w:rsidRPr="001D1F9F">
              <w:rPr>
                <w:rFonts w:cs="Arial"/>
                <w:b/>
                <w:sz w:val="20"/>
                <w:szCs w:val="20"/>
              </w:rPr>
              <w:t xml:space="preserve"> </w:t>
            </w:r>
            <w:r w:rsidRPr="001D1F9F">
              <w:rPr>
                <w:rFonts w:cs="Arial"/>
                <w:sz w:val="20"/>
                <w:szCs w:val="20"/>
              </w:rPr>
              <w:t xml:space="preserve">that the carer receives in the session, rounded to the nearest dollar. </w:t>
            </w:r>
            <w:r w:rsidRPr="001D1F9F">
              <w:rPr>
                <w:rFonts w:eastAsia="MS Gothic" w:cs="Arial"/>
                <w:sz w:val="20"/>
                <w:szCs w:val="20"/>
              </w:rPr>
              <w:t xml:space="preserve">Do </w:t>
            </w:r>
            <w:r w:rsidRPr="001D1F9F">
              <w:rPr>
                <w:rFonts w:eastAsia="MS Gothic" w:cs="Arial"/>
                <w:b/>
                <w:sz w:val="20"/>
                <w:szCs w:val="20"/>
              </w:rPr>
              <w:t>not</w:t>
            </w:r>
            <w:r w:rsidRPr="001D1F9F">
              <w:rPr>
                <w:rFonts w:eastAsia="MS Gothic" w:cs="Arial"/>
                <w:sz w:val="20"/>
                <w:szCs w:val="20"/>
              </w:rPr>
              <w:t xml:space="preserve"> enter any carer contribution amounts. </w:t>
            </w:r>
          </w:p>
          <w:p w14:paraId="7143C48E" w14:textId="77777777" w:rsidR="00D316F1" w:rsidRPr="001D1F9F" w:rsidRDefault="00D316F1" w:rsidP="00A75FB8">
            <w:pPr>
              <w:pStyle w:val="ListParagraph"/>
              <w:numPr>
                <w:ilvl w:val="0"/>
                <w:numId w:val="141"/>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eastAsia="MS Gothic" w:cs="Arial"/>
                <w:sz w:val="20"/>
                <w:szCs w:val="20"/>
              </w:rPr>
              <w:t>Refer to the examples below.</w:t>
            </w:r>
          </w:p>
          <w:p w14:paraId="4FD86635"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u w:val="single"/>
                <w:lang w:val="en-AU"/>
              </w:rPr>
              <w:t>Service setting</w:t>
            </w:r>
            <w:r w:rsidRPr="001D1F9F">
              <w:rPr>
                <w:rFonts w:cs="Arial"/>
                <w:lang w:val="en-AU"/>
              </w:rPr>
              <w:t>:</w:t>
            </w:r>
          </w:p>
          <w:p w14:paraId="3BD5EB60" w14:textId="5E455B63"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One of the following service settings should be selected for each session with </w:t>
            </w:r>
            <w:r w:rsidR="00ED0959" w:rsidRPr="001D1F9F">
              <w:rPr>
                <w:rFonts w:cs="Arial"/>
                <w:sz w:val="20"/>
                <w:szCs w:val="20"/>
              </w:rPr>
              <w:t>a</w:t>
            </w:r>
            <w:r w:rsidR="00ED0959">
              <w:rPr>
                <w:rFonts w:cs="Arial"/>
                <w:sz w:val="20"/>
                <w:szCs w:val="20"/>
              </w:rPr>
              <w:t> </w:t>
            </w:r>
            <w:r w:rsidRPr="001D1F9F">
              <w:rPr>
                <w:rFonts w:cs="Arial"/>
                <w:sz w:val="20"/>
                <w:szCs w:val="20"/>
              </w:rPr>
              <w:t>carer:</w:t>
            </w:r>
          </w:p>
          <w:p w14:paraId="18B39FD6" w14:textId="77777777" w:rsidR="00D316F1" w:rsidRPr="001D1F9F" w:rsidRDefault="00D316F1" w:rsidP="00A75FB8">
            <w:pPr>
              <w:pStyle w:val="ListParagraph"/>
              <w:numPr>
                <w:ilvl w:val="0"/>
                <w:numId w:val="14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‘Client’s residence’</w:t>
            </w:r>
            <w:r w:rsidRPr="001D1F9F">
              <w:rPr>
                <w:rFonts w:cs="Arial"/>
                <w:sz w:val="20"/>
                <w:szCs w:val="20"/>
              </w:rPr>
              <w:t>, when the care recipient(s) were provided replacement care in the carer’s home</w:t>
            </w:r>
          </w:p>
          <w:p w14:paraId="3E07A60A" w14:textId="77777777" w:rsidR="00D316F1" w:rsidRPr="001D1F9F" w:rsidRDefault="00D316F1" w:rsidP="00A75FB8">
            <w:pPr>
              <w:pStyle w:val="ListParagraph"/>
              <w:numPr>
                <w:ilvl w:val="0"/>
                <w:numId w:val="14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Another appropriate service setting, when the care recipient(s) were cared for in a location other than their home.</w:t>
            </w:r>
          </w:p>
          <w:p w14:paraId="4679AA8B" w14:textId="25CFC793"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1: </w:t>
            </w:r>
            <w:r w:rsidRPr="001D1F9F">
              <w:rPr>
                <w:rFonts w:cs="Arial"/>
                <w:sz w:val="20"/>
                <w:szCs w:val="20"/>
              </w:rPr>
              <w:t>Under the Carer Directed Support Service,</w:t>
            </w:r>
            <w:r w:rsidRPr="001D1F9F">
              <w:rPr>
                <w:rFonts w:cs="Arial"/>
                <w:b/>
                <w:sz w:val="20"/>
                <w:szCs w:val="20"/>
              </w:rPr>
              <w:t xml:space="preserve"> </w:t>
            </w:r>
            <w:r w:rsidRPr="001D1F9F">
              <w:rPr>
                <w:rFonts w:cs="Arial"/>
                <w:sz w:val="20"/>
                <w:szCs w:val="20"/>
              </w:rPr>
              <w:t xml:space="preserve">the provider delivers planned respite services valued at $800 (including GST) split over eight weeks, </w:t>
            </w:r>
            <w:r w:rsidR="00ED0959" w:rsidRPr="001D1F9F">
              <w:rPr>
                <w:rFonts w:cs="Arial"/>
                <w:sz w:val="20"/>
                <w:szCs w:val="20"/>
              </w:rPr>
              <w:t>in</w:t>
            </w:r>
            <w:r w:rsidR="00ED0959">
              <w:rPr>
                <w:rFonts w:cs="Arial"/>
                <w:sz w:val="20"/>
                <w:szCs w:val="20"/>
              </w:rPr>
              <w:t> </w:t>
            </w:r>
            <w:r w:rsidRPr="001D1F9F">
              <w:rPr>
                <w:rFonts w:cs="Arial"/>
                <w:sz w:val="20"/>
                <w:szCs w:val="20"/>
              </w:rPr>
              <w:t>order to allow the carer to undertake a coaching course. These planned respite services deliver in-home care for the care recipient, while the carer is away.</w:t>
            </w:r>
          </w:p>
          <w:p w14:paraId="44907954"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provider creates sessions in the Data Exchange for each instance of service that is delivered. The cost for each session is reported against that session.</w:t>
            </w:r>
          </w:p>
          <w:p w14:paraId="758B5564" w14:textId="2F280761" w:rsidR="00D316F1" w:rsidRPr="001D1F9F"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1: Planned respite costs are reported as $100, time is reported </w:t>
            </w:r>
            <w:r w:rsidR="00ED0959" w:rsidRPr="001D1F9F">
              <w:rPr>
                <w:rFonts w:cs="Arial"/>
                <w:bCs/>
                <w:sz w:val="20"/>
                <w:szCs w:val="20"/>
              </w:rPr>
              <w:t>as</w:t>
            </w:r>
            <w:r w:rsidR="00ED0959">
              <w:rPr>
                <w:rFonts w:cs="Arial"/>
                <w:bCs/>
                <w:sz w:val="20"/>
                <w:szCs w:val="20"/>
              </w:rPr>
              <w:t> </w:t>
            </w:r>
            <w:r w:rsidRPr="001D1F9F">
              <w:rPr>
                <w:rFonts w:cs="Arial"/>
                <w:bCs/>
                <w:sz w:val="20"/>
                <w:szCs w:val="20"/>
              </w:rPr>
              <w:t>2:00 hours, and the</w:t>
            </w:r>
            <w:r w:rsidRPr="001D1F9F">
              <w:rPr>
                <w:rFonts w:cs="Arial"/>
                <w:sz w:val="20"/>
                <w:szCs w:val="20"/>
              </w:rPr>
              <w:t xml:space="preserve"> carer is linked to the session. </w:t>
            </w:r>
          </w:p>
          <w:p w14:paraId="7D57E146" w14:textId="2DAFD7D3" w:rsidR="00D316F1" w:rsidRPr="001D1F9F"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2: Planned respite costs are reported as $100, time is reported </w:t>
            </w:r>
            <w:r w:rsidR="00ED0959" w:rsidRPr="001D1F9F">
              <w:rPr>
                <w:rFonts w:cs="Arial"/>
                <w:bCs/>
                <w:sz w:val="20"/>
                <w:szCs w:val="20"/>
              </w:rPr>
              <w:t>as</w:t>
            </w:r>
            <w:r w:rsidR="00ED0959">
              <w:rPr>
                <w:rFonts w:cs="Arial"/>
                <w:bCs/>
                <w:sz w:val="20"/>
                <w:szCs w:val="20"/>
              </w:rPr>
              <w:t> </w:t>
            </w:r>
            <w:r w:rsidRPr="001D1F9F">
              <w:rPr>
                <w:rFonts w:cs="Arial"/>
                <w:bCs/>
                <w:sz w:val="20"/>
                <w:szCs w:val="20"/>
              </w:rPr>
              <w:t>2:00 hours, and the</w:t>
            </w:r>
            <w:r w:rsidRPr="001D1F9F">
              <w:rPr>
                <w:rFonts w:cs="Arial"/>
                <w:sz w:val="20"/>
                <w:szCs w:val="20"/>
              </w:rPr>
              <w:t xml:space="preserve"> carer is linked to the session. </w:t>
            </w:r>
          </w:p>
          <w:p w14:paraId="2F6A35B0" w14:textId="4DF78D59" w:rsidR="00D316F1" w:rsidRPr="001D1F9F" w:rsidRDefault="00D316F1" w:rsidP="00A75FB8">
            <w:pPr>
              <w:pStyle w:val="ListParagraph"/>
              <w:numPr>
                <w:ilvl w:val="0"/>
                <w:numId w:val="143"/>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3: Planned respite costs are reported as $100, time is reported </w:t>
            </w:r>
            <w:r w:rsidR="00ED0959" w:rsidRPr="001D1F9F">
              <w:rPr>
                <w:rFonts w:cs="Arial"/>
                <w:bCs/>
                <w:sz w:val="20"/>
                <w:szCs w:val="20"/>
              </w:rPr>
              <w:t>as</w:t>
            </w:r>
            <w:r w:rsidR="00ED0959">
              <w:rPr>
                <w:rFonts w:cs="Arial"/>
                <w:bCs/>
                <w:sz w:val="20"/>
                <w:szCs w:val="20"/>
              </w:rPr>
              <w:t> </w:t>
            </w:r>
            <w:r w:rsidRPr="001D1F9F">
              <w:rPr>
                <w:rFonts w:cs="Arial"/>
                <w:bCs/>
                <w:sz w:val="20"/>
                <w:szCs w:val="20"/>
              </w:rPr>
              <w:t>2:00 hours, and the</w:t>
            </w:r>
            <w:r w:rsidRPr="001D1F9F">
              <w:rPr>
                <w:rFonts w:cs="Arial"/>
                <w:sz w:val="20"/>
                <w:szCs w:val="20"/>
              </w:rPr>
              <w:t xml:space="preserve"> carer is linked to the session. </w:t>
            </w:r>
          </w:p>
          <w:p w14:paraId="189A7323" w14:textId="77777777" w:rsidR="00D316F1" w:rsidRPr="001D1F9F" w:rsidRDefault="00D316F1" w:rsidP="00A75FB8">
            <w:pPr>
              <w:tabs>
                <w:tab w:val="left" w:pos="10348"/>
              </w:tabs>
              <w:spacing w:after="120" w:line="264" w:lineRule="auto"/>
              <w:ind w:left="360"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sz w:val="20"/>
                <w:szCs w:val="20"/>
              </w:rPr>
              <w:t>For sessions 4–8 (and any further services provided thereafter) the provider continues to create sessions in the same way.</w:t>
            </w:r>
          </w:p>
          <w:p w14:paraId="783FC327" w14:textId="43066E4F" w:rsidR="00D316F1" w:rsidRPr="001D1F9F" w:rsidRDefault="00D316F1" w:rsidP="00A75FB8">
            <w:pPr>
              <w:tabs>
                <w:tab w:val="left" w:pos="10348"/>
              </w:tabs>
              <w:spacing w:before="240"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2: </w:t>
            </w:r>
            <w:r w:rsidRPr="001D1F9F">
              <w:rPr>
                <w:rFonts w:cs="Arial"/>
                <w:sz w:val="20"/>
                <w:szCs w:val="20"/>
              </w:rPr>
              <w:t>The provider delivers planned respite services costing $900 (including GST) to a carer to relieve them of their caring duties for two days and nights (</w:t>
            </w:r>
            <w:r w:rsidR="00ED0959" w:rsidRPr="001D1F9F">
              <w:rPr>
                <w:rFonts w:cs="Arial"/>
                <w:sz w:val="20"/>
                <w:szCs w:val="20"/>
              </w:rPr>
              <w:t>48</w:t>
            </w:r>
            <w:r w:rsidR="00ED0959">
              <w:rPr>
                <w:rFonts w:cs="Arial"/>
                <w:sz w:val="20"/>
                <w:szCs w:val="20"/>
              </w:rPr>
              <w:t> </w:t>
            </w:r>
            <w:r w:rsidRPr="001D1F9F">
              <w:rPr>
                <w:rFonts w:cs="Arial"/>
                <w:sz w:val="20"/>
                <w:szCs w:val="20"/>
              </w:rPr>
              <w:t xml:space="preserve">hours in one session) while renovations are conducted on the carer’s </w:t>
            </w:r>
            <w:r w:rsidRPr="001D1F9F">
              <w:rPr>
                <w:rFonts w:cs="Arial"/>
                <w:sz w:val="20"/>
                <w:szCs w:val="20"/>
              </w:rPr>
              <w:lastRenderedPageBreak/>
              <w:t xml:space="preserve">home. </w:t>
            </w:r>
            <w:r w:rsidR="00ED0959" w:rsidRPr="001D1F9F">
              <w:rPr>
                <w:rFonts w:cs="Arial"/>
                <w:sz w:val="20"/>
                <w:szCs w:val="20"/>
              </w:rPr>
              <w:t>For</w:t>
            </w:r>
            <w:r w:rsidR="00ED0959">
              <w:rPr>
                <w:rFonts w:cs="Arial"/>
                <w:sz w:val="20"/>
                <w:szCs w:val="20"/>
              </w:rPr>
              <w:t> </w:t>
            </w:r>
            <w:r w:rsidRPr="001D1F9F">
              <w:rPr>
                <w:rFonts w:cs="Arial"/>
                <w:sz w:val="20"/>
                <w:szCs w:val="20"/>
              </w:rPr>
              <w:t xml:space="preserve">these planned respite services, the carer’s care recipient is cared for </w:t>
            </w:r>
            <w:r w:rsidR="00ED0959" w:rsidRPr="001D1F9F">
              <w:rPr>
                <w:rFonts w:cs="Arial"/>
                <w:sz w:val="20"/>
                <w:szCs w:val="20"/>
              </w:rPr>
              <w:t>in</w:t>
            </w:r>
            <w:r w:rsidR="00ED0959">
              <w:rPr>
                <w:rFonts w:cs="Arial"/>
                <w:sz w:val="20"/>
                <w:szCs w:val="20"/>
              </w:rPr>
              <w:t> </w:t>
            </w:r>
            <w:r w:rsidR="00ED0959" w:rsidRPr="001D1F9F">
              <w:rPr>
                <w:rFonts w:cs="Arial"/>
                <w:sz w:val="20"/>
                <w:szCs w:val="20"/>
              </w:rPr>
              <w:t>an</w:t>
            </w:r>
            <w:r w:rsidR="00ED0959">
              <w:rPr>
                <w:rFonts w:cs="Arial"/>
                <w:sz w:val="20"/>
                <w:szCs w:val="20"/>
              </w:rPr>
              <w:t> </w:t>
            </w:r>
            <w:r w:rsidRPr="001D1F9F">
              <w:rPr>
                <w:rFonts w:cs="Arial"/>
                <w:sz w:val="20"/>
                <w:szCs w:val="20"/>
              </w:rPr>
              <w:t>external facility.</w:t>
            </w:r>
          </w:p>
          <w:p w14:paraId="412EAD46"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provider would create one session in the Data Exchange for the delivery of the planned respite services and the cost of services would be reported under that session.</w:t>
            </w:r>
          </w:p>
          <w:p w14:paraId="36BA24E1" w14:textId="77777777" w:rsidR="00D316F1" w:rsidRPr="001D1F9F" w:rsidRDefault="00D316F1" w:rsidP="00A75FB8">
            <w:pPr>
              <w:pStyle w:val="ListParagraph"/>
              <w:numPr>
                <w:ilvl w:val="0"/>
                <w:numId w:val="144"/>
              </w:numPr>
              <w:tabs>
                <w:tab w:val="left" w:pos="10348"/>
              </w:tabs>
              <w:spacing w:before="240"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Session 1: Costs are reported as $900, the time is reported as 48:00 hours,</w:t>
            </w:r>
            <w:r w:rsidRPr="001D1F9F">
              <w:rPr>
                <w:rFonts w:cs="Arial"/>
                <w:sz w:val="20"/>
                <w:szCs w:val="20"/>
              </w:rPr>
              <w:t xml:space="preserve"> and the carer is linked to the session.</w:t>
            </w:r>
          </w:p>
          <w:p w14:paraId="1E25AC66" w14:textId="77777777" w:rsidR="00D316F1" w:rsidRPr="001D1F9F" w:rsidRDefault="00D316F1" w:rsidP="00A75FB8">
            <w:pPr>
              <w:tabs>
                <w:tab w:val="left" w:pos="10348"/>
              </w:tabs>
              <w:spacing w:before="240"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3: </w:t>
            </w:r>
            <w:r w:rsidRPr="001D1F9F">
              <w:rPr>
                <w:rFonts w:cs="Arial"/>
                <w:sz w:val="20"/>
                <w:szCs w:val="20"/>
              </w:rPr>
              <w:t>The service provider delivers planned respite services costing $600 (including GST) to a carer to relieve them of their caring duties for two days (split into two 12-hour sessions) while renovations are conducted on the carer’s home. For these planned respite services, the carer’s care recipient is cared for in an external facility.</w:t>
            </w:r>
          </w:p>
          <w:p w14:paraId="265384AC"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service provider would create two sessions in the Data Exchange for the delivery of the planned respite services. The costs for each session of planned respite are reported against each session.</w:t>
            </w:r>
          </w:p>
          <w:p w14:paraId="6D157620" w14:textId="77777777" w:rsidR="00D316F1" w:rsidRPr="001D1F9F" w:rsidRDefault="00D316F1" w:rsidP="00A75FB8">
            <w:pPr>
              <w:pStyle w:val="ListParagraph"/>
              <w:numPr>
                <w:ilvl w:val="0"/>
                <w:numId w:val="14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1: Costs are reported as $300, the time is reported as </w:t>
            </w:r>
            <w:r w:rsidRPr="001D1F9F">
              <w:rPr>
                <w:rFonts w:cs="Arial"/>
                <w:sz w:val="20"/>
                <w:szCs w:val="20"/>
              </w:rPr>
              <w:t xml:space="preserve">12:00 </w:t>
            </w:r>
            <w:r w:rsidRPr="001D1F9F">
              <w:rPr>
                <w:rFonts w:cs="Arial"/>
                <w:bCs/>
                <w:sz w:val="20"/>
                <w:szCs w:val="20"/>
              </w:rPr>
              <w:t xml:space="preserve">hours, and </w:t>
            </w:r>
            <w:r w:rsidRPr="001D1F9F">
              <w:rPr>
                <w:rFonts w:cs="Arial"/>
                <w:sz w:val="20"/>
                <w:szCs w:val="20"/>
              </w:rPr>
              <w:t>the carer is linked to the session.</w:t>
            </w:r>
          </w:p>
          <w:p w14:paraId="6B6199F1" w14:textId="77777777" w:rsidR="00D316F1" w:rsidRPr="001D1F9F" w:rsidRDefault="00D316F1" w:rsidP="00A75FB8">
            <w:pPr>
              <w:pStyle w:val="ListParagraph"/>
              <w:numPr>
                <w:ilvl w:val="0"/>
                <w:numId w:val="14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2: Costs are reported as $300, the time is reported as </w:t>
            </w:r>
            <w:r w:rsidRPr="001D1F9F">
              <w:rPr>
                <w:rFonts w:cs="Arial"/>
                <w:sz w:val="20"/>
                <w:szCs w:val="20"/>
              </w:rPr>
              <w:t xml:space="preserve">12:00 </w:t>
            </w:r>
            <w:r w:rsidRPr="001D1F9F">
              <w:rPr>
                <w:rFonts w:cs="Arial"/>
                <w:bCs/>
                <w:sz w:val="20"/>
                <w:szCs w:val="20"/>
              </w:rPr>
              <w:t>hours, and t</w:t>
            </w:r>
            <w:r w:rsidRPr="001D1F9F">
              <w:rPr>
                <w:rFonts w:cs="Arial"/>
                <w:sz w:val="20"/>
                <w:szCs w:val="20"/>
              </w:rPr>
              <w:t>he carer is linked to the session.</w:t>
            </w:r>
          </w:p>
        </w:tc>
      </w:tr>
      <w:tr w:rsidR="00D316F1" w:rsidRPr="001D1F9F" w14:paraId="4E5AC6D8" w14:textId="77777777" w:rsidTr="00A75FB8">
        <w:trPr>
          <w:cnfStyle w:val="000000100000" w:firstRow="0" w:lastRow="0" w:firstColumn="0" w:lastColumn="0" w:oddVBand="0" w:evenVBand="0" w:oddHBand="1" w:evenHBand="0" w:firstRowFirstColumn="0" w:firstRowLastColumn="0" w:lastRowFirstColumn="0" w:lastRowLastColumn="0"/>
          <w:trHeight w:val="94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tcPr>
          <w:p w14:paraId="46C39774" w14:textId="77777777" w:rsidR="00D316F1" w:rsidRPr="001D1F9F" w:rsidRDefault="00D316F1" w:rsidP="00A6160C">
            <w:pPr>
              <w:spacing w:before="80" w:after="80"/>
              <w:rPr>
                <w:rFonts w:cs="Arial"/>
                <w:sz w:val="20"/>
                <w:szCs w:val="20"/>
              </w:rPr>
            </w:pPr>
            <w:r w:rsidRPr="001D1F9F">
              <w:rPr>
                <w:rFonts w:cs="Arial"/>
                <w:sz w:val="20"/>
                <w:szCs w:val="20"/>
              </w:rPr>
              <w:lastRenderedPageBreak/>
              <w:t>Specialist Support</w:t>
            </w:r>
          </w:p>
        </w:tc>
        <w:tc>
          <w:tcPr>
            <w:tcW w:w="7570" w:type="dxa"/>
            <w:tcBorders>
              <w:top w:val="none" w:sz="0" w:space="0" w:color="auto"/>
              <w:bottom w:val="none" w:sz="0" w:space="0" w:color="auto"/>
              <w:right w:val="none" w:sz="0" w:space="0" w:color="auto"/>
            </w:tcBorders>
            <w:shd w:val="clear" w:color="auto" w:fill="auto"/>
          </w:tcPr>
          <w:p w14:paraId="58960B84"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service type should be used for instances of purchasing </w:t>
            </w:r>
            <w:r w:rsidRPr="001D1F9F">
              <w:rPr>
                <w:rFonts w:cs="Arial"/>
                <w:b/>
                <w:sz w:val="20"/>
                <w:szCs w:val="20"/>
              </w:rPr>
              <w:t>services or material goods</w:t>
            </w:r>
            <w:r w:rsidRPr="001D1F9F">
              <w:rPr>
                <w:rFonts w:cs="Arial"/>
                <w:sz w:val="20"/>
                <w:szCs w:val="20"/>
              </w:rPr>
              <w:t xml:space="preserve"> (such as a laptop, cleaning services or transport) as a part of </w:t>
            </w:r>
            <w:r w:rsidRPr="001D1F9F">
              <w:rPr>
                <w:rFonts w:cs="Arial"/>
                <w:b/>
                <w:sz w:val="20"/>
                <w:szCs w:val="20"/>
              </w:rPr>
              <w:t xml:space="preserve">a Carer Directed Package </w:t>
            </w:r>
            <w:r w:rsidRPr="001D1F9F">
              <w:rPr>
                <w:rFonts w:cs="Arial"/>
                <w:sz w:val="20"/>
                <w:szCs w:val="20"/>
              </w:rPr>
              <w:t xml:space="preserve">(under the </w:t>
            </w:r>
            <w:r w:rsidRPr="001D1F9F">
              <w:rPr>
                <w:rFonts w:cs="Arial"/>
                <w:b/>
                <w:sz w:val="20"/>
                <w:szCs w:val="20"/>
              </w:rPr>
              <w:t>Carer Directed Support Service)</w:t>
            </w:r>
            <w:r w:rsidRPr="001D1F9F">
              <w:rPr>
                <w:rFonts w:cs="Arial"/>
                <w:sz w:val="20"/>
                <w:szCs w:val="20"/>
              </w:rPr>
              <w:t xml:space="preserve">. </w:t>
            </w:r>
          </w:p>
          <w:p w14:paraId="0F44A0A5" w14:textId="77777777" w:rsidR="00D316F1" w:rsidRPr="001D1F9F" w:rsidRDefault="00D316F1" w:rsidP="00A75FB8">
            <w:pPr>
              <w:pStyle w:val="ListParagraph"/>
              <w:spacing w:line="264" w:lineRule="auto"/>
              <w:ind w:left="0"/>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If multiple services are provided, a session should be recorded in the Data Exchange for each instance of service when support is provided. </w:t>
            </w:r>
          </w:p>
          <w:p w14:paraId="56D39DAD" w14:textId="77777777" w:rsidR="00D316F1" w:rsidRPr="001D1F9F"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b/>
                <w:lang w:val="en-AU"/>
              </w:rPr>
            </w:pPr>
            <w:r w:rsidRPr="001D1F9F">
              <w:rPr>
                <w:rFonts w:cs="Arial"/>
                <w:b/>
                <w:lang w:val="en-AU"/>
              </w:rPr>
              <w:t>‘Total cost’ data field</w:t>
            </w:r>
          </w:p>
          <w:p w14:paraId="0F54D77C" w14:textId="77777777" w:rsidR="00D316F1" w:rsidRPr="001D1F9F" w:rsidRDefault="00D316F1" w:rsidP="00A75FB8">
            <w:pPr>
              <w:pStyle w:val="ListParagraph"/>
              <w:numPr>
                <w:ilvl w:val="0"/>
                <w:numId w:val="146"/>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eastAsia="MS Gothic" w:cs="Arial"/>
                <w:sz w:val="20"/>
                <w:szCs w:val="20"/>
              </w:rPr>
              <w:t xml:space="preserve">In the ‘Total cost’ field, </w:t>
            </w:r>
            <w:r w:rsidRPr="001D1F9F">
              <w:rPr>
                <w:rFonts w:cs="Arial"/>
                <w:sz w:val="20"/>
                <w:szCs w:val="20"/>
              </w:rPr>
              <w:t xml:space="preserve">enter the </w:t>
            </w:r>
            <w:r w:rsidRPr="001D1F9F">
              <w:rPr>
                <w:rFonts w:cs="Arial"/>
                <w:b/>
                <w:sz w:val="20"/>
                <w:szCs w:val="20"/>
              </w:rPr>
              <w:t>total value</w:t>
            </w:r>
            <w:r w:rsidRPr="001D1F9F">
              <w:rPr>
                <w:rFonts w:cs="Arial"/>
                <w:sz w:val="20"/>
                <w:szCs w:val="20"/>
              </w:rPr>
              <w:t xml:space="preserve"> of the support that the client receives in the session, rounded to the nearest dollar. </w:t>
            </w:r>
            <w:r w:rsidRPr="001D1F9F">
              <w:rPr>
                <w:rFonts w:eastAsia="MS Gothic" w:cs="Arial"/>
                <w:sz w:val="20"/>
                <w:szCs w:val="20"/>
              </w:rPr>
              <w:t xml:space="preserve">Do </w:t>
            </w:r>
            <w:r w:rsidRPr="001D1F9F">
              <w:rPr>
                <w:rFonts w:eastAsia="MS Gothic" w:cs="Arial"/>
                <w:b/>
                <w:sz w:val="20"/>
                <w:szCs w:val="20"/>
              </w:rPr>
              <w:t>not</w:t>
            </w:r>
            <w:r w:rsidRPr="001D1F9F">
              <w:rPr>
                <w:rFonts w:eastAsia="MS Gothic" w:cs="Arial"/>
                <w:sz w:val="20"/>
                <w:szCs w:val="20"/>
              </w:rPr>
              <w:t xml:space="preserve"> enter any client contribution amounts.</w:t>
            </w:r>
          </w:p>
          <w:p w14:paraId="44DB5729" w14:textId="77777777" w:rsidR="00D316F1" w:rsidRPr="001D1F9F" w:rsidRDefault="00D316F1" w:rsidP="00A75FB8">
            <w:pPr>
              <w:pStyle w:val="ListParagraph"/>
              <w:numPr>
                <w:ilvl w:val="0"/>
                <w:numId w:val="146"/>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eastAsia="MS Gothic" w:cs="Arial"/>
                <w:sz w:val="20"/>
                <w:szCs w:val="20"/>
              </w:rPr>
              <w:t>Refer to the example below.</w:t>
            </w:r>
          </w:p>
          <w:p w14:paraId="2DAB92B1" w14:textId="77777777" w:rsidR="00D316F1" w:rsidRPr="001D1F9F" w:rsidRDefault="00D316F1" w:rsidP="00A75FB8">
            <w:pPr>
              <w:tabs>
                <w:tab w:val="left" w:pos="10348"/>
              </w:tabs>
              <w:spacing w:before="240"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1: </w:t>
            </w:r>
            <w:r w:rsidRPr="001D1F9F">
              <w:rPr>
                <w:rFonts w:cs="Arial"/>
                <w:sz w:val="20"/>
                <w:szCs w:val="20"/>
              </w:rPr>
              <w:t>The provider agrees to provide a cleaning service to the carer over three weeks. The package includes one cleaning service per week. The cost to provide the service package is $600 (including GST).</w:t>
            </w:r>
          </w:p>
          <w:p w14:paraId="2A275F21" w14:textId="7AC95AF3" w:rsidR="00D316F1" w:rsidRPr="001D1F9F" w:rsidRDefault="00D316F1" w:rsidP="00A75FB8">
            <w:pPr>
              <w:tabs>
                <w:tab w:val="left" w:pos="10348"/>
              </w:tabs>
              <w:spacing w:after="120" w:line="264" w:lineRule="auto"/>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The provider would create three sessions in the Data Exchange for each instance </w:t>
            </w:r>
            <w:r w:rsidR="00ED0959" w:rsidRPr="001D1F9F">
              <w:rPr>
                <w:rFonts w:cs="Arial"/>
                <w:sz w:val="20"/>
                <w:szCs w:val="20"/>
              </w:rPr>
              <w:t>of</w:t>
            </w:r>
            <w:r w:rsidR="00ED0959">
              <w:rPr>
                <w:rFonts w:cs="Arial"/>
                <w:sz w:val="20"/>
                <w:szCs w:val="20"/>
              </w:rPr>
              <w:t> </w:t>
            </w:r>
            <w:r w:rsidRPr="001D1F9F">
              <w:rPr>
                <w:rFonts w:cs="Arial"/>
                <w:sz w:val="20"/>
                <w:szCs w:val="20"/>
              </w:rPr>
              <w:t>cleaning that is delivered to the carer and enter the cost for each session as $200.</w:t>
            </w:r>
          </w:p>
          <w:p w14:paraId="43792BC3" w14:textId="0FCEB0EB" w:rsidR="00D316F1" w:rsidRPr="001D1F9F"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Session 1: Cleaning package costs are reported as $200, and the</w:t>
            </w:r>
            <w:r w:rsidRPr="001D1F9F">
              <w:rPr>
                <w:rFonts w:cs="Arial"/>
                <w:sz w:val="20"/>
                <w:szCs w:val="20"/>
              </w:rPr>
              <w:t xml:space="preserve"> carer </w:t>
            </w:r>
            <w:r w:rsidR="00ED0959" w:rsidRPr="001D1F9F">
              <w:rPr>
                <w:rFonts w:cs="Arial"/>
                <w:sz w:val="20"/>
                <w:szCs w:val="20"/>
              </w:rPr>
              <w:t>is</w:t>
            </w:r>
            <w:r w:rsidR="00ED0959">
              <w:rPr>
                <w:rFonts w:cs="Arial"/>
                <w:sz w:val="20"/>
                <w:szCs w:val="20"/>
              </w:rPr>
              <w:t> </w:t>
            </w:r>
            <w:r w:rsidRPr="001D1F9F">
              <w:rPr>
                <w:rFonts w:cs="Arial"/>
                <w:sz w:val="20"/>
                <w:szCs w:val="20"/>
              </w:rPr>
              <w:t xml:space="preserve">linked to the session. </w:t>
            </w:r>
          </w:p>
          <w:p w14:paraId="1A90A937" w14:textId="54CB6ECA" w:rsidR="00D316F1" w:rsidRPr="001D1F9F"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Session 2: Cleaning package costs are reported as $200, and the</w:t>
            </w:r>
            <w:r w:rsidRPr="001D1F9F">
              <w:rPr>
                <w:rFonts w:cs="Arial"/>
                <w:sz w:val="20"/>
                <w:szCs w:val="20"/>
              </w:rPr>
              <w:t xml:space="preserve"> carer </w:t>
            </w:r>
            <w:r w:rsidR="00ED0959" w:rsidRPr="001D1F9F">
              <w:rPr>
                <w:rFonts w:cs="Arial"/>
                <w:sz w:val="20"/>
                <w:szCs w:val="20"/>
              </w:rPr>
              <w:t>is</w:t>
            </w:r>
            <w:r w:rsidR="00ED0959">
              <w:rPr>
                <w:rFonts w:cs="Arial"/>
                <w:sz w:val="20"/>
                <w:szCs w:val="20"/>
              </w:rPr>
              <w:t> </w:t>
            </w:r>
            <w:r w:rsidRPr="001D1F9F">
              <w:rPr>
                <w:rFonts w:cs="Arial"/>
                <w:sz w:val="20"/>
                <w:szCs w:val="20"/>
              </w:rPr>
              <w:t xml:space="preserve">linked to the session. </w:t>
            </w:r>
          </w:p>
          <w:p w14:paraId="3AB8607F" w14:textId="348E1055" w:rsidR="00D316F1" w:rsidRPr="001D1F9F" w:rsidRDefault="00D316F1" w:rsidP="00A75FB8">
            <w:pPr>
              <w:pStyle w:val="ListParagraph"/>
              <w:numPr>
                <w:ilvl w:val="0"/>
                <w:numId w:val="147"/>
              </w:numPr>
              <w:tabs>
                <w:tab w:val="left" w:pos="10348"/>
              </w:tabs>
              <w:spacing w:after="120" w:line="264" w:lineRule="auto"/>
              <w:ind w:right="-11"/>
              <w:contextualSpacing w:val="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Session 3: Cleaning package costs are reported as $200, and the</w:t>
            </w:r>
            <w:r w:rsidRPr="001D1F9F">
              <w:rPr>
                <w:rFonts w:cs="Arial"/>
                <w:sz w:val="20"/>
                <w:szCs w:val="20"/>
              </w:rPr>
              <w:t xml:space="preserve"> carer </w:t>
            </w:r>
            <w:r w:rsidR="00ED0959" w:rsidRPr="001D1F9F">
              <w:rPr>
                <w:rFonts w:cs="Arial"/>
                <w:sz w:val="20"/>
                <w:szCs w:val="20"/>
              </w:rPr>
              <w:t>is</w:t>
            </w:r>
            <w:r w:rsidR="00ED0959">
              <w:rPr>
                <w:rFonts w:cs="Arial"/>
                <w:sz w:val="20"/>
                <w:szCs w:val="20"/>
              </w:rPr>
              <w:t> </w:t>
            </w:r>
            <w:r w:rsidRPr="001D1F9F">
              <w:rPr>
                <w:rFonts w:cs="Arial"/>
                <w:sz w:val="20"/>
                <w:szCs w:val="20"/>
              </w:rPr>
              <w:t>linked to the session.</w:t>
            </w:r>
          </w:p>
        </w:tc>
      </w:tr>
      <w:tr w:rsidR="00D316F1" w:rsidRPr="001D1F9F" w14:paraId="3DB84D97" w14:textId="77777777" w:rsidTr="00A75FB8">
        <w:trPr>
          <w:cantSplit/>
          <w:trHeight w:val="947"/>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0B8B3D17" w14:textId="77777777" w:rsidR="00D316F1" w:rsidRPr="001D1F9F" w:rsidRDefault="00D316F1" w:rsidP="00A6160C">
            <w:pPr>
              <w:spacing w:before="80" w:after="80"/>
              <w:rPr>
                <w:rFonts w:cs="Arial"/>
                <w:sz w:val="20"/>
                <w:szCs w:val="20"/>
              </w:rPr>
            </w:pPr>
            <w:r w:rsidRPr="001D1F9F">
              <w:rPr>
                <w:rFonts w:cs="Arial"/>
                <w:sz w:val="20"/>
                <w:szCs w:val="20"/>
              </w:rPr>
              <w:lastRenderedPageBreak/>
              <w:t>Counselling</w:t>
            </w:r>
          </w:p>
        </w:tc>
        <w:tc>
          <w:tcPr>
            <w:tcW w:w="7570" w:type="dxa"/>
            <w:shd w:val="clear" w:color="auto" w:fill="auto"/>
            <w:hideMark/>
          </w:tcPr>
          <w:p w14:paraId="77B34F0E"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cs="Arial"/>
                <w:sz w:val="20"/>
                <w:szCs w:val="20"/>
              </w:rPr>
              <w:t>This</w:t>
            </w:r>
            <w:r w:rsidRPr="001D1F9F">
              <w:rPr>
                <w:rFonts w:eastAsia="Arial" w:cs="Arial"/>
                <w:sz w:val="20"/>
                <w:szCs w:val="20"/>
              </w:rPr>
              <w:t xml:space="preserve"> service type should be used for sessions of </w:t>
            </w:r>
            <w:r w:rsidRPr="001D1F9F">
              <w:rPr>
                <w:rFonts w:eastAsia="Arial" w:cs="Arial"/>
                <w:b/>
                <w:sz w:val="20"/>
                <w:szCs w:val="20"/>
              </w:rPr>
              <w:t>In-Person Counselling</w:t>
            </w:r>
            <w:r w:rsidRPr="001D1F9F">
              <w:rPr>
                <w:rFonts w:eastAsia="Arial" w:cs="Arial"/>
                <w:sz w:val="20"/>
                <w:szCs w:val="20"/>
              </w:rPr>
              <w:t>, performed with an accredited professional counsellor</w:t>
            </w:r>
            <w:r w:rsidRPr="001D1F9F">
              <w:rPr>
                <w:rFonts w:cs="Arial"/>
                <w:sz w:val="20"/>
                <w:szCs w:val="20"/>
              </w:rPr>
              <w:t>.</w:t>
            </w:r>
            <w:r w:rsidRPr="001D1F9F">
              <w:rPr>
                <w:rFonts w:eastAsia="Arial" w:cs="Arial"/>
                <w:sz w:val="20"/>
                <w:szCs w:val="20"/>
              </w:rPr>
              <w:t xml:space="preserve"> Sessions are delivered in-person. </w:t>
            </w:r>
          </w:p>
          <w:p w14:paraId="34ECB2AA"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There may be multiple sessions of this activity for each case.</w:t>
            </w:r>
          </w:p>
          <w:p w14:paraId="778EF0DB"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For instances of Group Counselling, multiple carers will be assigned to a single case, which reflects the group format of the service.</w:t>
            </w:r>
          </w:p>
          <w:p w14:paraId="41BAFE3D"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eastAsia="Arial" w:cs="Arial"/>
                <w:sz w:val="20"/>
                <w:szCs w:val="20"/>
              </w:rPr>
              <w:t>Non-carer participants in Group Counselling sessions may be recorded as ‘support persons’.</w:t>
            </w:r>
          </w:p>
        </w:tc>
      </w:tr>
      <w:tr w:rsidR="00D316F1" w:rsidRPr="001D1F9F" w14:paraId="19F665F0" w14:textId="77777777" w:rsidTr="00A75FB8">
        <w:trPr>
          <w:cnfStyle w:val="000000100000" w:firstRow="0" w:lastRow="0" w:firstColumn="0" w:lastColumn="0" w:oddVBand="0" w:evenVBand="0" w:oddHBand="1" w:evenHBand="0" w:firstRowFirstColumn="0" w:firstRowLastColumn="0" w:lastRowFirstColumn="0" w:lastRowLastColumn="0"/>
          <w:trHeight w:val="2391"/>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6285751E" w14:textId="77777777" w:rsidR="00D316F1" w:rsidRPr="001D1F9F" w:rsidRDefault="00D316F1" w:rsidP="00A6160C">
            <w:pPr>
              <w:spacing w:before="80" w:after="80"/>
              <w:rPr>
                <w:rFonts w:cs="Arial"/>
                <w:sz w:val="20"/>
                <w:szCs w:val="20"/>
              </w:rPr>
            </w:pPr>
            <w:r w:rsidRPr="001D1F9F">
              <w:rPr>
                <w:rFonts w:cs="Arial"/>
                <w:sz w:val="20"/>
                <w:szCs w:val="20"/>
              </w:rPr>
              <w:t>Education and skills training</w:t>
            </w:r>
          </w:p>
        </w:tc>
        <w:tc>
          <w:tcPr>
            <w:tcW w:w="7570" w:type="dxa"/>
            <w:tcBorders>
              <w:top w:val="none" w:sz="0" w:space="0" w:color="auto"/>
              <w:bottom w:val="none" w:sz="0" w:space="0" w:color="auto"/>
              <w:right w:val="none" w:sz="0" w:space="0" w:color="auto"/>
            </w:tcBorders>
            <w:hideMark/>
          </w:tcPr>
          <w:p w14:paraId="34EAE2E1"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This service type should be used for the </w:t>
            </w:r>
            <w:r w:rsidRPr="001D1F9F">
              <w:rPr>
                <w:rFonts w:eastAsia="Arial" w:cs="Arial"/>
                <w:b/>
                <w:sz w:val="20"/>
                <w:szCs w:val="20"/>
              </w:rPr>
              <w:t>Coaching Service</w:t>
            </w:r>
            <w:r w:rsidRPr="001D1F9F">
              <w:rPr>
                <w:rFonts w:eastAsia="Arial" w:cs="Arial"/>
                <w:sz w:val="20"/>
                <w:szCs w:val="20"/>
              </w:rPr>
              <w:t xml:space="preserve"> delivered in the facilitated format. </w:t>
            </w:r>
          </w:p>
          <w:p w14:paraId="320EA98E" w14:textId="77777777" w:rsidR="00D316F1" w:rsidRPr="001D1F9F" w:rsidRDefault="00D316F1" w:rsidP="00A75FB8">
            <w:pPr>
              <w:pStyle w:val="BodyText"/>
              <w:numPr>
                <w:ilvl w:val="0"/>
                <w:numId w:val="148"/>
              </w:numPr>
              <w:spacing w:line="264" w:lineRule="auto"/>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Note the </w:t>
            </w:r>
            <w:r w:rsidRPr="001D1F9F">
              <w:rPr>
                <w:rFonts w:cs="Arial"/>
                <w:u w:val="single"/>
                <w:lang w:val="en-AU"/>
              </w:rPr>
              <w:t>self-guided</w:t>
            </w:r>
            <w:r w:rsidRPr="001D1F9F">
              <w:rPr>
                <w:rFonts w:cs="Arial"/>
                <w:lang w:val="en-AU"/>
              </w:rPr>
              <w:t xml:space="preserve"> format is an online version (</w:t>
            </w:r>
            <w:r w:rsidRPr="001D1F9F">
              <w:rPr>
                <w:rFonts w:cs="Arial"/>
                <w:u w:val="single"/>
                <w:lang w:val="en-AU"/>
              </w:rPr>
              <w:t>not</w:t>
            </w:r>
            <w:r w:rsidRPr="001D1F9F">
              <w:rPr>
                <w:rFonts w:cs="Arial"/>
                <w:lang w:val="en-AU"/>
              </w:rPr>
              <w:t xml:space="preserve"> reported in the Data Exchange).</w:t>
            </w:r>
          </w:p>
          <w:p w14:paraId="778B81ED"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There may be multiple sessions of this activity for each case.</w:t>
            </w:r>
          </w:p>
          <w:p w14:paraId="3E045D08"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b/>
                <w:bCs/>
                <w:sz w:val="20"/>
                <w:szCs w:val="20"/>
              </w:rPr>
              <w:t>Service setting:</w:t>
            </w:r>
          </w:p>
          <w:p w14:paraId="4871C02A" w14:textId="7810631F"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One of the following service settings should be selected for each session with </w:t>
            </w:r>
            <w:r w:rsidR="00ED0959" w:rsidRPr="001D1F9F">
              <w:rPr>
                <w:rFonts w:eastAsia="Arial" w:cs="Arial"/>
                <w:sz w:val="20"/>
                <w:szCs w:val="20"/>
              </w:rPr>
              <w:t>a</w:t>
            </w:r>
            <w:r w:rsidR="00ED0959">
              <w:rPr>
                <w:rFonts w:eastAsia="Arial" w:cs="Arial"/>
                <w:sz w:val="20"/>
                <w:szCs w:val="20"/>
              </w:rPr>
              <w:t> </w:t>
            </w:r>
            <w:r w:rsidRPr="001D1F9F">
              <w:rPr>
                <w:rFonts w:eastAsia="Arial" w:cs="Arial"/>
                <w:sz w:val="20"/>
                <w:szCs w:val="20"/>
              </w:rPr>
              <w:t>carer:</w:t>
            </w:r>
          </w:p>
          <w:p w14:paraId="4EE5F74E" w14:textId="77777777" w:rsidR="00D316F1" w:rsidRPr="001D1F9F" w:rsidRDefault="00D316F1" w:rsidP="00A75FB8">
            <w:pPr>
              <w:pStyle w:val="ListParagraph"/>
              <w:numPr>
                <w:ilvl w:val="0"/>
                <w:numId w:val="14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In-person</w:t>
            </w:r>
          </w:p>
          <w:p w14:paraId="674D4253" w14:textId="77777777" w:rsidR="00D316F1" w:rsidRPr="001D1F9F" w:rsidRDefault="00D316F1" w:rsidP="00A75FB8">
            <w:pPr>
              <w:pStyle w:val="ListParagraph"/>
              <w:numPr>
                <w:ilvl w:val="0"/>
                <w:numId w:val="14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Telephone</w:t>
            </w:r>
          </w:p>
        </w:tc>
      </w:tr>
      <w:tr w:rsidR="00D316F1" w:rsidRPr="001D1F9F" w14:paraId="3E215383" w14:textId="77777777" w:rsidTr="00A75FB8">
        <w:trPr>
          <w:trHeight w:val="4362"/>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1CB15E5D" w14:textId="77777777" w:rsidR="00D316F1" w:rsidRPr="001D1F9F" w:rsidRDefault="00D316F1" w:rsidP="00A6160C">
            <w:pPr>
              <w:spacing w:before="80" w:after="80"/>
              <w:rPr>
                <w:rFonts w:cs="Arial"/>
                <w:bCs w:val="0"/>
                <w:sz w:val="18"/>
                <w:szCs w:val="20"/>
              </w:rPr>
            </w:pPr>
            <w:r w:rsidRPr="001D1F9F">
              <w:rPr>
                <w:rFonts w:cs="Arial"/>
                <w:sz w:val="20"/>
                <w:szCs w:val="20"/>
              </w:rPr>
              <w:t xml:space="preserve">Intake and assessment </w:t>
            </w:r>
          </w:p>
        </w:tc>
        <w:tc>
          <w:tcPr>
            <w:tcW w:w="7570" w:type="dxa"/>
            <w:shd w:val="clear" w:color="auto" w:fill="auto"/>
            <w:hideMark/>
          </w:tcPr>
          <w:p w14:paraId="5B7DD5C6"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This service type should be used when the service provider takes the carer through the </w:t>
            </w:r>
            <w:r w:rsidRPr="001D1F9F">
              <w:rPr>
                <w:rFonts w:cs="Arial"/>
                <w:b/>
                <w:lang w:val="en-AU"/>
              </w:rPr>
              <w:t>Carer Support Planning Process,</w:t>
            </w:r>
            <w:r w:rsidRPr="001D1F9F">
              <w:rPr>
                <w:rFonts w:cs="Arial"/>
                <w:lang w:val="en-AU"/>
              </w:rPr>
              <w:t xml:space="preserve"> to access Carer Gateway services. This includes:</w:t>
            </w:r>
          </w:p>
          <w:p w14:paraId="057EEB6B" w14:textId="77777777" w:rsidR="00D316F1" w:rsidRPr="001D1F9F"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1D1F9F">
              <w:rPr>
                <w:rFonts w:eastAsiaTheme="minorHAnsi"/>
                <w:color w:val="000000"/>
              </w:rPr>
              <w:t>Intake</w:t>
            </w:r>
          </w:p>
          <w:p w14:paraId="711A1D38" w14:textId="77777777" w:rsidR="00D316F1" w:rsidRPr="001D1F9F"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1D1F9F">
              <w:rPr>
                <w:rFonts w:eastAsiaTheme="minorHAnsi"/>
                <w:color w:val="000000"/>
              </w:rPr>
              <w:t>Registration</w:t>
            </w:r>
          </w:p>
          <w:p w14:paraId="11DFD3C6" w14:textId="77777777" w:rsidR="00D316F1" w:rsidRPr="001D1F9F"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1D1F9F">
              <w:rPr>
                <w:rFonts w:eastAsiaTheme="minorHAnsi"/>
                <w:color w:val="000000"/>
              </w:rPr>
              <w:t>Needs assessment, which includes completing the Carers Star</w:t>
            </w:r>
            <w:r w:rsidRPr="001D1F9F">
              <w:rPr>
                <w:rFonts w:eastAsiaTheme="minorHAnsi"/>
                <w:color w:val="000000"/>
                <w:vertAlign w:val="superscript"/>
              </w:rPr>
              <w:t>TM</w:t>
            </w:r>
            <w:r w:rsidRPr="001D1F9F">
              <w:rPr>
                <w:rFonts w:eastAsiaTheme="minorHAnsi"/>
                <w:color w:val="000000"/>
              </w:rPr>
              <w:t xml:space="preserve"> for the first time</w:t>
            </w:r>
          </w:p>
          <w:p w14:paraId="52CC1218" w14:textId="77777777" w:rsidR="00D316F1" w:rsidRPr="001D1F9F" w:rsidRDefault="00D316F1" w:rsidP="00A75FB8">
            <w:pPr>
              <w:pStyle w:val="Chrissie10"/>
              <w:numPr>
                <w:ilvl w:val="0"/>
                <w:numId w:val="150"/>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eastAsiaTheme="minorHAnsi"/>
                <w:color w:val="000000"/>
              </w:rPr>
            </w:pPr>
            <w:r w:rsidRPr="001D1F9F">
              <w:rPr>
                <w:rFonts w:eastAsiaTheme="minorHAnsi"/>
                <w:color w:val="000000"/>
              </w:rPr>
              <w:t>Service planning, includes completing an Action Plan for the first time.</w:t>
            </w:r>
          </w:p>
          <w:p w14:paraId="79DF0146" w14:textId="77777777" w:rsidR="00D316F1" w:rsidRPr="001D1F9F" w:rsidRDefault="00D316F1" w:rsidP="00A75FB8">
            <w:pPr>
              <w:pStyle w:val="BodyText"/>
              <w:spacing w:before="120" w:after="120" w:line="264" w:lineRule="auto"/>
              <w:ind w:left="3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If, due to urgency, a carer is provided with Emergency Respite Care immediately then no ‘Intake and assessment’ session should be created in the Data Exchange until a carer has the opportunity to complete their </w:t>
            </w:r>
            <w:r w:rsidRPr="001D1F9F">
              <w:rPr>
                <w:rFonts w:eastAsiaTheme="minorHAnsi" w:cs="Arial"/>
                <w:color w:val="000000"/>
                <w:lang w:val="en-AU"/>
              </w:rPr>
              <w:t>Carers Star</w:t>
            </w:r>
            <w:r w:rsidRPr="001D1F9F">
              <w:rPr>
                <w:rFonts w:eastAsiaTheme="minorHAnsi" w:cs="Arial"/>
                <w:color w:val="000000"/>
                <w:vertAlign w:val="superscript"/>
                <w:lang w:val="en-AU"/>
              </w:rPr>
              <w:t>TM</w:t>
            </w:r>
            <w:r w:rsidRPr="001D1F9F">
              <w:rPr>
                <w:rFonts w:cs="Arial"/>
                <w:lang w:val="en-AU"/>
              </w:rPr>
              <w:t>.</w:t>
            </w:r>
          </w:p>
          <w:p w14:paraId="7B40E378"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This service type should be used when a carer transfers from any other service provider </w:t>
            </w:r>
            <w:r w:rsidRPr="001D1F9F">
              <w:rPr>
                <w:rFonts w:cs="Arial"/>
                <w:u w:val="single"/>
                <w:lang w:val="en-AU"/>
              </w:rPr>
              <w:t>without</w:t>
            </w:r>
            <w:r w:rsidRPr="001D1F9F">
              <w:rPr>
                <w:rFonts w:cs="Arial"/>
                <w:lang w:val="en-AU"/>
              </w:rPr>
              <w:t xml:space="preserve"> an Action Plan.</w:t>
            </w:r>
          </w:p>
          <w:p w14:paraId="03637B58"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u w:val="single"/>
                <w:lang w:val="en-AU"/>
              </w:rPr>
              <w:t>Service setting</w:t>
            </w:r>
            <w:r w:rsidRPr="001D1F9F">
              <w:rPr>
                <w:rFonts w:cs="Arial"/>
                <w:lang w:val="en-AU"/>
              </w:rPr>
              <w:t>:</w:t>
            </w:r>
          </w:p>
          <w:p w14:paraId="1A7F7F1E"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One of the following service settings should be selected for each intake and assessment session with a carer:</w:t>
            </w:r>
          </w:p>
          <w:p w14:paraId="283C5274" w14:textId="77777777" w:rsidR="00D316F1" w:rsidRPr="001D1F9F" w:rsidRDefault="00D316F1" w:rsidP="00A75FB8">
            <w:pPr>
              <w:pStyle w:val="ListParagraph"/>
              <w:numPr>
                <w:ilvl w:val="0"/>
                <w:numId w:val="151"/>
              </w:numPr>
              <w:spacing w:before="120" w:after="12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In-person </w:t>
            </w:r>
          </w:p>
          <w:p w14:paraId="2D33FA98" w14:textId="77777777" w:rsidR="00D316F1" w:rsidRPr="001D1F9F" w:rsidRDefault="00D316F1" w:rsidP="00A75FB8">
            <w:pPr>
              <w:pStyle w:val="ListParagraph"/>
              <w:numPr>
                <w:ilvl w:val="0"/>
                <w:numId w:val="151"/>
              </w:numPr>
              <w:spacing w:before="120" w:after="120" w:line="264" w:lineRule="auto"/>
              <w:ind w:left="748"/>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Telephone.</w:t>
            </w:r>
          </w:p>
        </w:tc>
      </w:tr>
      <w:tr w:rsidR="00D316F1" w:rsidRPr="001D1F9F" w14:paraId="65D87647" w14:textId="77777777" w:rsidTr="00A75FB8">
        <w:trPr>
          <w:cnfStyle w:val="000000100000" w:firstRow="0" w:lastRow="0" w:firstColumn="0" w:lastColumn="0" w:oddVBand="0" w:evenVBand="0" w:oddHBand="1" w:evenHBand="0" w:firstRowFirstColumn="0" w:firstRowLastColumn="0" w:lastRowFirstColumn="0" w:lastRowLastColumn="0"/>
          <w:trHeight w:val="1815"/>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shd w:val="clear" w:color="auto" w:fill="auto"/>
            <w:vAlign w:val="center"/>
            <w:hideMark/>
          </w:tcPr>
          <w:p w14:paraId="1F8DAE92" w14:textId="77777777" w:rsidR="00D316F1" w:rsidRPr="001D1F9F" w:rsidRDefault="00D316F1" w:rsidP="00A6160C">
            <w:pPr>
              <w:spacing w:before="80" w:after="80"/>
              <w:rPr>
                <w:rFonts w:cs="Arial"/>
                <w:sz w:val="20"/>
                <w:szCs w:val="20"/>
              </w:rPr>
            </w:pPr>
            <w:r w:rsidRPr="001D1F9F">
              <w:rPr>
                <w:rFonts w:cs="Arial"/>
                <w:sz w:val="20"/>
                <w:szCs w:val="20"/>
              </w:rPr>
              <w:t>Mentoring/Peer support</w:t>
            </w:r>
          </w:p>
        </w:tc>
        <w:tc>
          <w:tcPr>
            <w:tcW w:w="7570" w:type="dxa"/>
            <w:tcBorders>
              <w:top w:val="none" w:sz="0" w:space="0" w:color="auto"/>
              <w:bottom w:val="none" w:sz="0" w:space="0" w:color="auto"/>
              <w:right w:val="none" w:sz="0" w:space="0" w:color="auto"/>
            </w:tcBorders>
            <w:shd w:val="clear" w:color="auto" w:fill="auto"/>
            <w:hideMark/>
          </w:tcPr>
          <w:p w14:paraId="196ED2AF"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service type should be used when a carer joins an </w:t>
            </w:r>
            <w:r w:rsidRPr="001D1F9F">
              <w:rPr>
                <w:rStyle w:val="BodyTextChar"/>
                <w:rFonts w:cs="Arial"/>
                <w:b/>
                <w:lang w:val="en-AU"/>
              </w:rPr>
              <w:t>In-Person Peer Support</w:t>
            </w:r>
            <w:r w:rsidRPr="001D1F9F">
              <w:rPr>
                <w:rFonts w:cs="Arial"/>
                <w:b/>
                <w:sz w:val="20"/>
                <w:szCs w:val="20"/>
              </w:rPr>
              <w:t xml:space="preserve"> </w:t>
            </w:r>
            <w:r w:rsidRPr="001D1F9F">
              <w:rPr>
                <w:rFonts w:cs="Arial"/>
                <w:sz w:val="20"/>
                <w:szCs w:val="20"/>
              </w:rPr>
              <w:t>group session.</w:t>
            </w:r>
            <w:r w:rsidRPr="001D1F9F">
              <w:rPr>
                <w:rFonts w:cs="Arial"/>
                <w:b/>
                <w:sz w:val="20"/>
                <w:szCs w:val="20"/>
              </w:rPr>
              <w:t xml:space="preserve"> </w:t>
            </w:r>
            <w:r w:rsidRPr="001D1F9F">
              <w:rPr>
                <w:rFonts w:cs="Arial"/>
                <w:sz w:val="20"/>
                <w:szCs w:val="20"/>
              </w:rPr>
              <w:t xml:space="preserve">This service type should only be used for </w:t>
            </w:r>
            <w:r w:rsidRPr="001D1F9F">
              <w:rPr>
                <w:rFonts w:eastAsia="Arial" w:cs="Arial"/>
                <w:sz w:val="20"/>
                <w:szCs w:val="20"/>
              </w:rPr>
              <w:t>instances of peer support with a record of the carer being present.</w:t>
            </w:r>
          </w:p>
          <w:p w14:paraId="4B954D87" w14:textId="09BDC9D9"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Note that sessions can only be recorded when they are facilitated or organised </w:t>
            </w:r>
            <w:r w:rsidR="00ED0959" w:rsidRPr="001D1F9F">
              <w:rPr>
                <w:rFonts w:cs="Arial"/>
                <w:sz w:val="20"/>
                <w:szCs w:val="20"/>
              </w:rPr>
              <w:t>by</w:t>
            </w:r>
            <w:r w:rsidR="00ED0959">
              <w:rPr>
                <w:rFonts w:cs="Arial"/>
                <w:sz w:val="20"/>
                <w:szCs w:val="20"/>
              </w:rPr>
              <w:t> </w:t>
            </w:r>
            <w:r w:rsidRPr="001D1F9F">
              <w:rPr>
                <w:rFonts w:cs="Arial"/>
                <w:sz w:val="20"/>
                <w:szCs w:val="20"/>
              </w:rPr>
              <w:t>the service provider.</w:t>
            </w:r>
          </w:p>
          <w:p w14:paraId="39CC1899"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this service type, multiple carers will be assigned to a single case – which reflects the group format of this service.</w:t>
            </w:r>
          </w:p>
        </w:tc>
      </w:tr>
      <w:tr w:rsidR="00D316F1" w:rsidRPr="001D1F9F" w14:paraId="62FB652B" w14:textId="77777777" w:rsidTr="00A75FB8">
        <w:trPr>
          <w:trHeight w:val="2259"/>
        </w:trPr>
        <w:tc>
          <w:tcPr>
            <w:cnfStyle w:val="001000000000" w:firstRow="0" w:lastRow="0" w:firstColumn="1" w:lastColumn="0" w:oddVBand="0" w:evenVBand="0" w:oddHBand="0" w:evenHBand="0" w:firstRowFirstColumn="0" w:firstRowLastColumn="0" w:lastRowFirstColumn="0" w:lastRowLastColumn="0"/>
            <w:tcW w:w="3243" w:type="dxa"/>
            <w:shd w:val="clear" w:color="auto" w:fill="auto"/>
            <w:vAlign w:val="center"/>
            <w:hideMark/>
          </w:tcPr>
          <w:p w14:paraId="3C3E73AF" w14:textId="77777777" w:rsidR="00D316F1" w:rsidRPr="001D1F9F" w:rsidRDefault="00D316F1" w:rsidP="00A6160C">
            <w:pPr>
              <w:spacing w:before="80" w:after="80"/>
              <w:rPr>
                <w:rFonts w:cs="Arial"/>
                <w:bCs w:val="0"/>
                <w:sz w:val="20"/>
                <w:szCs w:val="20"/>
              </w:rPr>
            </w:pPr>
            <w:r w:rsidRPr="001D1F9F">
              <w:rPr>
                <w:rFonts w:cs="Arial"/>
                <w:sz w:val="20"/>
              </w:rPr>
              <w:lastRenderedPageBreak/>
              <w:t>Emergency Respite</w:t>
            </w:r>
          </w:p>
        </w:tc>
        <w:tc>
          <w:tcPr>
            <w:tcW w:w="7570" w:type="dxa"/>
            <w:shd w:val="clear" w:color="auto" w:fill="auto"/>
            <w:hideMark/>
          </w:tcPr>
          <w:p w14:paraId="42E8DE03"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This service type should be used when the </w:t>
            </w:r>
            <w:r w:rsidRPr="001D1F9F">
              <w:rPr>
                <w:rFonts w:cs="Arial"/>
                <w:b/>
                <w:sz w:val="20"/>
                <w:szCs w:val="20"/>
              </w:rPr>
              <w:t>Emergency Respite Care service</w:t>
            </w:r>
            <w:r w:rsidRPr="001D1F9F">
              <w:rPr>
                <w:rFonts w:cs="Arial"/>
                <w:sz w:val="20"/>
                <w:szCs w:val="20"/>
              </w:rPr>
              <w:t xml:space="preserve"> cares for the care recipient(s) in an emergency situation.</w:t>
            </w:r>
          </w:p>
          <w:p w14:paraId="7A99DFF8"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b/>
                <w:lang w:val="en-AU"/>
              </w:rPr>
            </w:pPr>
            <w:r w:rsidRPr="001D1F9F">
              <w:rPr>
                <w:rFonts w:cs="Arial"/>
                <w:b/>
                <w:lang w:val="en-AU"/>
              </w:rPr>
              <w:t>‘Hours/Minutes’ and ‘Total cost’ data fields</w:t>
            </w:r>
          </w:p>
          <w:p w14:paraId="7C3226D9" w14:textId="365A26AB" w:rsidR="00D316F1" w:rsidRPr="001D1F9F"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Enter the </w:t>
            </w:r>
            <w:r w:rsidRPr="001D1F9F">
              <w:rPr>
                <w:rFonts w:cs="Arial"/>
                <w:b/>
                <w:sz w:val="20"/>
                <w:szCs w:val="20"/>
              </w:rPr>
              <w:t>number of hours and minutes</w:t>
            </w:r>
            <w:r w:rsidRPr="001D1F9F">
              <w:rPr>
                <w:rFonts w:cs="Arial"/>
                <w:sz w:val="20"/>
                <w:szCs w:val="20"/>
              </w:rPr>
              <w:t xml:space="preserve"> that the Emergency Respite Care Service provides the service to the carer. Exclude travel times for the carer, care recipient or workers. In cases when multiple care recipients have co</w:t>
            </w:r>
            <w:r w:rsidR="00ED0959">
              <w:rPr>
                <w:rFonts w:cs="Arial"/>
                <w:sz w:val="20"/>
                <w:szCs w:val="20"/>
              </w:rPr>
              <w:noBreakHyphen/>
            </w:r>
            <w:r w:rsidRPr="001D1F9F">
              <w:rPr>
                <w:rFonts w:cs="Arial"/>
                <w:sz w:val="20"/>
                <w:szCs w:val="20"/>
              </w:rPr>
              <w:t>located normal living arrangements and their replacement care overlaps, this should be entered as part of the same instance of Emergency Respite Care</w:t>
            </w:r>
            <w:r w:rsidRPr="001D1F9F">
              <w:rPr>
                <w:rFonts w:eastAsia="MS Gothic" w:cs="Arial"/>
                <w:sz w:val="20"/>
                <w:szCs w:val="20"/>
              </w:rPr>
              <w:t>.</w:t>
            </w:r>
          </w:p>
          <w:p w14:paraId="2B09597B" w14:textId="77777777" w:rsidR="00D316F1" w:rsidRPr="001D1F9F"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eastAsia="MS Gothic" w:cs="Arial"/>
                <w:sz w:val="20"/>
                <w:szCs w:val="20"/>
              </w:rPr>
              <w:t xml:space="preserve">In the ‘Total cost’ field, </w:t>
            </w:r>
            <w:r w:rsidRPr="001D1F9F">
              <w:rPr>
                <w:rFonts w:cs="Arial"/>
                <w:sz w:val="20"/>
                <w:szCs w:val="20"/>
              </w:rPr>
              <w:t xml:space="preserve">enter the </w:t>
            </w:r>
            <w:r w:rsidRPr="001D1F9F">
              <w:rPr>
                <w:rFonts w:cs="Arial"/>
                <w:b/>
                <w:sz w:val="20"/>
                <w:szCs w:val="20"/>
              </w:rPr>
              <w:t>total value</w:t>
            </w:r>
            <w:r w:rsidRPr="001D1F9F">
              <w:rPr>
                <w:rFonts w:cs="Arial"/>
                <w:sz w:val="20"/>
                <w:szCs w:val="20"/>
              </w:rPr>
              <w:t xml:space="preserve"> of the Emergency Respite Care (inclusive of transport costs)</w:t>
            </w:r>
            <w:r w:rsidRPr="001D1F9F">
              <w:rPr>
                <w:rFonts w:cs="Arial"/>
                <w:b/>
                <w:sz w:val="20"/>
                <w:szCs w:val="20"/>
              </w:rPr>
              <w:t xml:space="preserve"> </w:t>
            </w:r>
            <w:r w:rsidRPr="001D1F9F">
              <w:rPr>
                <w:rFonts w:cs="Arial"/>
                <w:sz w:val="20"/>
                <w:szCs w:val="20"/>
              </w:rPr>
              <w:t xml:space="preserve">that the carer receives in the session, rounded to the nearest dollar. </w:t>
            </w:r>
            <w:r w:rsidRPr="001D1F9F">
              <w:rPr>
                <w:rFonts w:eastAsia="MS Gothic" w:cs="Arial"/>
                <w:sz w:val="20"/>
                <w:szCs w:val="20"/>
              </w:rPr>
              <w:t xml:space="preserve">Do </w:t>
            </w:r>
            <w:r w:rsidRPr="001D1F9F">
              <w:rPr>
                <w:rFonts w:eastAsia="MS Gothic" w:cs="Arial"/>
                <w:b/>
                <w:sz w:val="20"/>
                <w:szCs w:val="20"/>
              </w:rPr>
              <w:t>not</w:t>
            </w:r>
            <w:r w:rsidRPr="001D1F9F">
              <w:rPr>
                <w:rFonts w:eastAsia="MS Gothic" w:cs="Arial"/>
                <w:sz w:val="20"/>
                <w:szCs w:val="20"/>
              </w:rPr>
              <w:t xml:space="preserve"> enter any carer contribution amounts. </w:t>
            </w:r>
          </w:p>
          <w:p w14:paraId="20BA86E6" w14:textId="77777777" w:rsidR="00D316F1" w:rsidRPr="001D1F9F" w:rsidRDefault="00D316F1" w:rsidP="00A75FB8">
            <w:pPr>
              <w:pStyle w:val="ListParagraph"/>
              <w:numPr>
                <w:ilvl w:val="0"/>
                <w:numId w:val="152"/>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eastAsia="MS Gothic" w:cs="Arial"/>
                <w:sz w:val="20"/>
                <w:szCs w:val="20"/>
              </w:rPr>
              <w:t>Refer to the examples below.</w:t>
            </w:r>
          </w:p>
          <w:p w14:paraId="2ED5D669" w14:textId="77777777" w:rsidR="00D316F1" w:rsidRPr="001D1F9F" w:rsidRDefault="00D316F1" w:rsidP="00A75FB8">
            <w:pPr>
              <w:pStyle w:val="BodyText"/>
              <w:spacing w:before="120" w:after="120" w:line="264"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u w:val="single"/>
                <w:lang w:val="en-AU"/>
              </w:rPr>
              <w:t>Service setting</w:t>
            </w:r>
            <w:r w:rsidRPr="001D1F9F">
              <w:rPr>
                <w:rFonts w:cs="Arial"/>
                <w:lang w:val="en-AU"/>
              </w:rPr>
              <w:t>:</w:t>
            </w:r>
          </w:p>
          <w:p w14:paraId="5C8F3E1A" w14:textId="315630DF"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One of the following service settings should be selected for each session with </w:t>
            </w:r>
            <w:r w:rsidR="00ED0959" w:rsidRPr="001D1F9F">
              <w:rPr>
                <w:rFonts w:cs="Arial"/>
                <w:sz w:val="20"/>
                <w:szCs w:val="20"/>
              </w:rPr>
              <w:t>a</w:t>
            </w:r>
            <w:r w:rsidR="00ED0959">
              <w:rPr>
                <w:rFonts w:cs="Arial"/>
                <w:sz w:val="20"/>
                <w:szCs w:val="20"/>
              </w:rPr>
              <w:t> </w:t>
            </w:r>
            <w:r w:rsidRPr="001D1F9F">
              <w:rPr>
                <w:rFonts w:cs="Arial"/>
                <w:sz w:val="20"/>
                <w:szCs w:val="20"/>
              </w:rPr>
              <w:t>carer:</w:t>
            </w:r>
          </w:p>
          <w:p w14:paraId="7E4E61FA" w14:textId="77777777" w:rsidR="00D316F1" w:rsidRPr="001D1F9F" w:rsidRDefault="00D316F1" w:rsidP="00A75FB8">
            <w:pPr>
              <w:pStyle w:val="ListParagraph"/>
              <w:numPr>
                <w:ilvl w:val="0"/>
                <w:numId w:val="153"/>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‘Client’s residence’</w:t>
            </w:r>
            <w:r w:rsidRPr="001D1F9F">
              <w:rPr>
                <w:rFonts w:cs="Arial"/>
                <w:sz w:val="20"/>
                <w:szCs w:val="20"/>
              </w:rPr>
              <w:t>, when the care recipient(s) were provided replacement care in the carer’s home</w:t>
            </w:r>
          </w:p>
          <w:p w14:paraId="2011C1A9" w14:textId="77777777" w:rsidR="00D316F1" w:rsidRPr="001D1F9F" w:rsidRDefault="00D316F1" w:rsidP="00A75FB8">
            <w:pPr>
              <w:pStyle w:val="ListParagraph"/>
              <w:numPr>
                <w:ilvl w:val="0"/>
                <w:numId w:val="153"/>
              </w:numPr>
              <w:spacing w:before="120" w:after="120" w:line="264" w:lineRule="auto"/>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Another appropriate service setting, when the care recipient(s) were cared for in a location other than their home.</w:t>
            </w:r>
          </w:p>
          <w:p w14:paraId="643F4463"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1: </w:t>
            </w:r>
            <w:r w:rsidRPr="001D1F9F">
              <w:rPr>
                <w:rFonts w:cs="Arial"/>
                <w:sz w:val="20"/>
                <w:szCs w:val="20"/>
              </w:rPr>
              <w:t>The provider delivers in-home</w:t>
            </w:r>
            <w:r w:rsidRPr="001D1F9F">
              <w:rPr>
                <w:rFonts w:cs="Arial"/>
                <w:b/>
                <w:sz w:val="20"/>
                <w:szCs w:val="20"/>
              </w:rPr>
              <w:t xml:space="preserve"> Emergency Respite Care</w:t>
            </w:r>
            <w:r w:rsidRPr="001D1F9F">
              <w:rPr>
                <w:rFonts w:cs="Arial"/>
                <w:sz w:val="20"/>
                <w:szCs w:val="20"/>
              </w:rPr>
              <w:t xml:space="preserve"> to the care recipient for 48 hours while the carer is unexpectedly admitted to hospital. The total cost to provide the services is $3200 (including GST). The carer offered to contribute $400 and made this payment to the provider. The care is delivered on the last day of the current DEX reporting period, and first day of the next DEX reporting period.</w:t>
            </w:r>
          </w:p>
          <w:p w14:paraId="6A2F7B8E"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provider would create two sessions in the Data Exchange. The cost would be entered as $3200, and the duration would be entered as </w:t>
            </w:r>
            <w:r w:rsidRPr="001D1F9F">
              <w:rPr>
                <w:rFonts w:cs="Arial"/>
                <w:bCs/>
                <w:sz w:val="20"/>
                <w:szCs w:val="20"/>
              </w:rPr>
              <w:t xml:space="preserve">24:00 </w:t>
            </w:r>
            <w:r w:rsidRPr="001D1F9F">
              <w:rPr>
                <w:rFonts w:cs="Arial"/>
                <w:sz w:val="20"/>
                <w:szCs w:val="20"/>
              </w:rPr>
              <w:t>hours for each session.</w:t>
            </w:r>
          </w:p>
          <w:p w14:paraId="3AA3DE83" w14:textId="77777777" w:rsidR="00D316F1" w:rsidRPr="001D1F9F" w:rsidRDefault="00D316F1" w:rsidP="00A75FB8">
            <w:pPr>
              <w:pStyle w:val="ListParagraph"/>
              <w:numPr>
                <w:ilvl w:val="0"/>
                <w:numId w:val="154"/>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1: Cost reported as $1600, the time is reported as </w:t>
            </w:r>
            <w:r w:rsidRPr="001D1F9F">
              <w:rPr>
                <w:rFonts w:cs="Arial"/>
                <w:sz w:val="20"/>
                <w:szCs w:val="20"/>
              </w:rPr>
              <w:t xml:space="preserve">24:00 </w:t>
            </w:r>
            <w:r w:rsidRPr="001D1F9F">
              <w:rPr>
                <w:rFonts w:cs="Arial"/>
                <w:bCs/>
                <w:sz w:val="20"/>
                <w:szCs w:val="20"/>
              </w:rPr>
              <w:t>hours, and the</w:t>
            </w:r>
            <w:r w:rsidRPr="001D1F9F">
              <w:rPr>
                <w:rFonts w:cs="Arial"/>
                <w:sz w:val="20"/>
                <w:szCs w:val="20"/>
              </w:rPr>
              <w:t xml:space="preserve"> carer is linked to the session. This is reported in the current DEX reporting period.</w:t>
            </w:r>
          </w:p>
          <w:p w14:paraId="3B9C1EF5" w14:textId="77777777" w:rsidR="00D316F1" w:rsidRPr="001D1F9F" w:rsidRDefault="00D316F1" w:rsidP="00A75FB8">
            <w:pPr>
              <w:pStyle w:val="ListParagraph"/>
              <w:numPr>
                <w:ilvl w:val="0"/>
                <w:numId w:val="154"/>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2: Cost reported as $1600, the time is reported as </w:t>
            </w:r>
            <w:r w:rsidRPr="001D1F9F">
              <w:rPr>
                <w:rFonts w:cs="Arial"/>
                <w:sz w:val="20"/>
                <w:szCs w:val="20"/>
              </w:rPr>
              <w:t xml:space="preserve">24:00 </w:t>
            </w:r>
            <w:r w:rsidRPr="001D1F9F">
              <w:rPr>
                <w:rFonts w:cs="Arial"/>
                <w:bCs/>
                <w:sz w:val="20"/>
                <w:szCs w:val="20"/>
              </w:rPr>
              <w:t>hours, and the</w:t>
            </w:r>
            <w:r w:rsidRPr="001D1F9F">
              <w:rPr>
                <w:rFonts w:cs="Arial"/>
                <w:sz w:val="20"/>
                <w:szCs w:val="20"/>
              </w:rPr>
              <w:t xml:space="preserve"> carer is linked to the session. This is reported in the following DEX reporting period.</w:t>
            </w:r>
          </w:p>
          <w:p w14:paraId="6F5C6EE6"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2: </w:t>
            </w:r>
            <w:r w:rsidRPr="001D1F9F">
              <w:rPr>
                <w:rFonts w:cs="Arial"/>
                <w:sz w:val="20"/>
                <w:szCs w:val="20"/>
              </w:rPr>
              <w:t>The provider delivers two instances of in-home</w:t>
            </w:r>
            <w:r w:rsidRPr="001D1F9F">
              <w:rPr>
                <w:rFonts w:cs="Arial"/>
                <w:b/>
                <w:sz w:val="20"/>
                <w:szCs w:val="20"/>
              </w:rPr>
              <w:t xml:space="preserve"> Emergency Respite Care</w:t>
            </w:r>
            <w:r w:rsidRPr="001D1F9F">
              <w:rPr>
                <w:rFonts w:cs="Arial"/>
                <w:sz w:val="20"/>
                <w:szCs w:val="20"/>
              </w:rPr>
              <w:t xml:space="preserve"> to the carer’s care recipient while the carer in unexpectedly admitted to hospital on two separate occasions. Both instances are for 24 hours. The cost to provide the services is $3200 (including GST). The carer offered to contribute $400 and made this payment to the provider.</w:t>
            </w:r>
          </w:p>
          <w:p w14:paraId="48175BD9"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provider would create two sessions in the Data Exchange. The cost per session would be entered as $1600, and the duration would be entered as </w:t>
            </w:r>
            <w:r w:rsidRPr="001D1F9F">
              <w:rPr>
                <w:rFonts w:cs="Arial"/>
                <w:bCs/>
                <w:sz w:val="20"/>
                <w:szCs w:val="20"/>
              </w:rPr>
              <w:t>24:00 hours per session</w:t>
            </w:r>
            <w:r w:rsidRPr="001D1F9F">
              <w:rPr>
                <w:rFonts w:cs="Arial"/>
                <w:sz w:val="20"/>
                <w:szCs w:val="20"/>
              </w:rPr>
              <w:t xml:space="preserve">. </w:t>
            </w:r>
          </w:p>
          <w:p w14:paraId="432B7C0F" w14:textId="77777777" w:rsidR="00D316F1" w:rsidRPr="001D1F9F" w:rsidRDefault="00D316F1" w:rsidP="00A75FB8">
            <w:pPr>
              <w:pStyle w:val="ListParagraph"/>
              <w:numPr>
                <w:ilvl w:val="0"/>
                <w:numId w:val="15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1: Cost reported as $1600, the time is reported as </w:t>
            </w:r>
            <w:r w:rsidRPr="001D1F9F">
              <w:rPr>
                <w:rFonts w:cs="Arial"/>
                <w:sz w:val="20"/>
                <w:szCs w:val="20"/>
              </w:rPr>
              <w:t>24:00 hours</w:t>
            </w:r>
            <w:r w:rsidRPr="001D1F9F">
              <w:rPr>
                <w:rFonts w:cs="Arial"/>
                <w:bCs/>
                <w:sz w:val="20"/>
                <w:szCs w:val="20"/>
              </w:rPr>
              <w:t>, and the</w:t>
            </w:r>
            <w:r w:rsidRPr="001D1F9F">
              <w:rPr>
                <w:rFonts w:cs="Arial"/>
                <w:sz w:val="20"/>
                <w:szCs w:val="20"/>
              </w:rPr>
              <w:t xml:space="preserve"> carer is linked to the session.</w:t>
            </w:r>
          </w:p>
          <w:p w14:paraId="76431853" w14:textId="77777777" w:rsidR="00D316F1" w:rsidRPr="001D1F9F" w:rsidRDefault="00D316F1" w:rsidP="00A75FB8">
            <w:pPr>
              <w:pStyle w:val="ListParagraph"/>
              <w:numPr>
                <w:ilvl w:val="0"/>
                <w:numId w:val="155"/>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Session 2: Cost reported as $1600, the time is reported as 24:00 hours, and the</w:t>
            </w:r>
            <w:r w:rsidRPr="001D1F9F">
              <w:rPr>
                <w:rFonts w:cs="Arial"/>
                <w:sz w:val="20"/>
                <w:szCs w:val="20"/>
              </w:rPr>
              <w:t xml:space="preserve"> carer is linked to the session.</w:t>
            </w:r>
          </w:p>
          <w:p w14:paraId="07090FEF" w14:textId="77777777" w:rsidR="00D316F1" w:rsidRPr="001D1F9F" w:rsidRDefault="00D316F1" w:rsidP="00A75FB8">
            <w:pPr>
              <w:tabs>
                <w:tab w:val="left" w:pos="10348"/>
              </w:tabs>
              <w:spacing w:after="120" w:line="264" w:lineRule="auto"/>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lastRenderedPageBreak/>
              <w:t>Scenario 3:</w:t>
            </w:r>
            <w:r w:rsidRPr="001D1F9F">
              <w:rPr>
                <w:rFonts w:cs="Arial"/>
                <w:sz w:val="20"/>
                <w:szCs w:val="20"/>
              </w:rPr>
              <w:t xml:space="preserve"> The provider delivers </w:t>
            </w:r>
            <w:r w:rsidRPr="001D1F9F">
              <w:rPr>
                <w:rFonts w:cs="Arial"/>
                <w:b/>
                <w:sz w:val="20"/>
                <w:szCs w:val="20"/>
              </w:rPr>
              <w:t>Emergency Respite Care</w:t>
            </w:r>
            <w:r w:rsidRPr="001D1F9F">
              <w:rPr>
                <w:rFonts w:cs="Arial"/>
                <w:sz w:val="20"/>
                <w:szCs w:val="20"/>
              </w:rPr>
              <w:t xml:space="preserve"> to the carer’s care recipient at an external facility for 12 hours while the carer is unexpectedly admitted to hospital. The cost to provide the service is $400 (including GST). The care recipient’s transportation took an additional one hour each way and cost $100 (including GST).</w:t>
            </w:r>
          </w:p>
          <w:p w14:paraId="01B4E6F8" w14:textId="77777777" w:rsidR="00D316F1" w:rsidRPr="001D1F9F" w:rsidRDefault="00D316F1" w:rsidP="00A75FB8">
            <w:pPr>
              <w:spacing w:before="120" w:after="120" w:line="264"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provider would create one session in the Data Exchange. The cost would be entered as $500, as it includes both the service and travel costs, excluding any carer contribution. The duration would be entered as </w:t>
            </w:r>
            <w:r w:rsidRPr="001D1F9F">
              <w:rPr>
                <w:rFonts w:cs="Arial"/>
                <w:bCs/>
                <w:sz w:val="20"/>
                <w:szCs w:val="20"/>
              </w:rPr>
              <w:t xml:space="preserve">12:00 hours (not including the </w:t>
            </w:r>
            <w:r w:rsidRPr="001D1F9F">
              <w:rPr>
                <w:rFonts w:cs="Arial"/>
                <w:sz w:val="20"/>
                <w:szCs w:val="20"/>
              </w:rPr>
              <w:t>travel time).</w:t>
            </w:r>
          </w:p>
          <w:p w14:paraId="140D72D7" w14:textId="77777777" w:rsidR="00D316F1" w:rsidRPr="001D1F9F" w:rsidRDefault="00D316F1" w:rsidP="00A75FB8">
            <w:pPr>
              <w:pStyle w:val="ListParagraph"/>
              <w:numPr>
                <w:ilvl w:val="0"/>
                <w:numId w:val="156"/>
              </w:numPr>
              <w:tabs>
                <w:tab w:val="left" w:pos="10348"/>
              </w:tabs>
              <w:spacing w:after="120" w:line="264" w:lineRule="auto"/>
              <w:ind w:right="-11"/>
              <w:contextualSpacing w:val="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 xml:space="preserve">Session: Cost is reported as $500, the time is reported as </w:t>
            </w:r>
            <w:r w:rsidRPr="001D1F9F">
              <w:rPr>
                <w:rFonts w:cs="Arial"/>
                <w:sz w:val="20"/>
                <w:szCs w:val="20"/>
              </w:rPr>
              <w:t xml:space="preserve">12:00 hours </w:t>
            </w:r>
            <w:r w:rsidRPr="001D1F9F">
              <w:rPr>
                <w:rFonts w:cs="Arial"/>
                <w:bCs/>
                <w:sz w:val="20"/>
                <w:szCs w:val="20"/>
              </w:rPr>
              <w:t>and the</w:t>
            </w:r>
            <w:r w:rsidRPr="001D1F9F">
              <w:rPr>
                <w:rFonts w:cs="Arial"/>
                <w:sz w:val="20"/>
                <w:szCs w:val="20"/>
              </w:rPr>
              <w:t xml:space="preserve"> carer is linked to the session.</w:t>
            </w:r>
          </w:p>
        </w:tc>
      </w:tr>
      <w:tr w:rsidR="00D316F1" w:rsidRPr="001D1F9F" w14:paraId="3D15AC0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3243" w:type="dxa"/>
            <w:tcBorders>
              <w:top w:val="none" w:sz="0" w:space="0" w:color="auto"/>
              <w:left w:val="none" w:sz="0" w:space="0" w:color="auto"/>
              <w:bottom w:val="none" w:sz="0" w:space="0" w:color="auto"/>
            </w:tcBorders>
            <w:vAlign w:val="center"/>
            <w:hideMark/>
          </w:tcPr>
          <w:p w14:paraId="616502E7" w14:textId="7CDD77B0" w:rsidR="00D316F1" w:rsidRPr="001D1F9F" w:rsidRDefault="00D316F1" w:rsidP="00A6160C">
            <w:pPr>
              <w:spacing w:before="80" w:after="80"/>
              <w:rPr>
                <w:rFonts w:cs="Arial"/>
                <w:bCs w:val="0"/>
                <w:sz w:val="20"/>
                <w:szCs w:val="20"/>
              </w:rPr>
            </w:pPr>
            <w:r w:rsidRPr="001D1F9F">
              <w:rPr>
                <w:rFonts w:cs="Arial"/>
                <w:sz w:val="20"/>
                <w:szCs w:val="20"/>
              </w:rPr>
              <w:lastRenderedPageBreak/>
              <w:t>Service review</w:t>
            </w:r>
          </w:p>
        </w:tc>
        <w:tc>
          <w:tcPr>
            <w:tcW w:w="7570" w:type="dxa"/>
            <w:tcBorders>
              <w:top w:val="none" w:sz="0" w:space="0" w:color="auto"/>
              <w:bottom w:val="none" w:sz="0" w:space="0" w:color="auto"/>
              <w:right w:val="none" w:sz="0" w:space="0" w:color="auto"/>
            </w:tcBorders>
            <w:vAlign w:val="center"/>
            <w:hideMark/>
          </w:tcPr>
          <w:p w14:paraId="7B2D416A" w14:textId="77777777" w:rsidR="00D316F1" w:rsidRPr="001D1F9F" w:rsidRDefault="00D316F1" w:rsidP="00A75FB8">
            <w:pPr>
              <w:pStyle w:val="BodyText"/>
              <w:spacing w:before="120" w:after="120" w:line="264"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This service type should be used when reviewing a carer’s situation, including:</w:t>
            </w:r>
          </w:p>
          <w:p w14:paraId="1233761F" w14:textId="77777777" w:rsidR="00D316F1" w:rsidRPr="001D1F9F" w:rsidRDefault="00D316F1" w:rsidP="00A75FB8">
            <w:pPr>
              <w:pStyle w:val="Chrissie10"/>
              <w:numPr>
                <w:ilvl w:val="0"/>
                <w:numId w:val="157"/>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1D1F9F">
              <w:rPr>
                <w:rFonts w:eastAsiaTheme="minorHAnsi"/>
                <w:color w:val="000000"/>
              </w:rPr>
              <w:t>reviewing and/or re-completing the Carers Star</w:t>
            </w:r>
            <w:r w:rsidRPr="001D1F9F">
              <w:rPr>
                <w:vertAlign w:val="superscript"/>
              </w:rPr>
              <w:t>TM</w:t>
            </w:r>
          </w:p>
          <w:p w14:paraId="5B474B6B" w14:textId="77777777" w:rsidR="00D316F1" w:rsidRPr="001D1F9F" w:rsidRDefault="00D316F1" w:rsidP="00A75FB8">
            <w:pPr>
              <w:pStyle w:val="Chrissie10"/>
              <w:numPr>
                <w:ilvl w:val="0"/>
                <w:numId w:val="157"/>
              </w:numPr>
              <w:spacing w:before="120" w:after="120" w:line="264" w:lineRule="auto"/>
              <w:contextualSpacing w:val="0"/>
              <w:jc w:val="both"/>
              <w:cnfStyle w:val="000000100000" w:firstRow="0" w:lastRow="0" w:firstColumn="0" w:lastColumn="0" w:oddVBand="0" w:evenVBand="0" w:oddHBand="1" w:evenHBand="0" w:firstRowFirstColumn="0" w:firstRowLastColumn="0" w:lastRowFirstColumn="0" w:lastRowLastColumn="0"/>
              <w:rPr>
                <w:rFonts w:eastAsiaTheme="minorHAnsi"/>
                <w:color w:val="000000"/>
              </w:rPr>
            </w:pPr>
            <w:r w:rsidRPr="001D1F9F">
              <w:rPr>
                <w:rFonts w:eastAsiaTheme="minorHAnsi"/>
                <w:color w:val="000000"/>
              </w:rPr>
              <w:t>reviewing and/or re-completing an Action Plan.</w:t>
            </w:r>
          </w:p>
          <w:p w14:paraId="59251EA3" w14:textId="77777777" w:rsidR="00D316F1" w:rsidRPr="001D1F9F" w:rsidRDefault="00D316F1" w:rsidP="00A75FB8">
            <w:pPr>
              <w:pStyle w:val="BodyText"/>
              <w:spacing w:before="120" w:after="120" w:line="264" w:lineRule="auto"/>
              <w:ind w:left="34"/>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This service type should be used in the following situations:</w:t>
            </w:r>
          </w:p>
          <w:p w14:paraId="00153A18" w14:textId="77777777" w:rsidR="00D316F1" w:rsidRPr="001D1F9F"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when some ICSS services have already been delivered to the carer </w:t>
            </w:r>
          </w:p>
          <w:p w14:paraId="49626D41" w14:textId="77777777" w:rsidR="00D316F1" w:rsidRPr="001D1F9F"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when there is an unexpected change in a carer’s circumstances</w:t>
            </w:r>
          </w:p>
          <w:p w14:paraId="60063BD7" w14:textId="77777777" w:rsidR="00D316F1" w:rsidRPr="001D1F9F"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for the completion of second and subsequent Action Plans </w:t>
            </w:r>
          </w:p>
          <w:p w14:paraId="6A329DCA" w14:textId="77777777" w:rsidR="00D316F1" w:rsidRPr="001D1F9F" w:rsidRDefault="00D316F1" w:rsidP="00A75FB8">
            <w:pPr>
              <w:pStyle w:val="BodyText"/>
              <w:numPr>
                <w:ilvl w:val="0"/>
                <w:numId w:val="158"/>
              </w:numPr>
              <w:spacing w:before="0" w:line="264" w:lineRule="auto"/>
              <w:ind w:left="748"/>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when a carer transfers from another service provider </w:t>
            </w:r>
            <w:r w:rsidRPr="001D1F9F">
              <w:rPr>
                <w:rFonts w:cs="Arial"/>
                <w:u w:val="single"/>
                <w:lang w:val="en-AU"/>
              </w:rPr>
              <w:t>with</w:t>
            </w:r>
            <w:r w:rsidRPr="001D1F9F">
              <w:rPr>
                <w:rFonts w:cs="Arial"/>
                <w:lang w:val="en-AU"/>
              </w:rPr>
              <w:t xml:space="preserve"> a Carers Star</w:t>
            </w:r>
            <w:r w:rsidRPr="001D1F9F">
              <w:rPr>
                <w:rFonts w:cs="Arial"/>
                <w:vertAlign w:val="superscript"/>
                <w:lang w:val="en-AU"/>
              </w:rPr>
              <w:t>TM</w:t>
            </w:r>
            <w:r w:rsidRPr="001D1F9F">
              <w:rPr>
                <w:rFonts w:cs="Arial"/>
                <w:lang w:val="en-AU"/>
              </w:rPr>
              <w:t xml:space="preserve"> or Action Plan and needs this to be reviewed.</w:t>
            </w:r>
          </w:p>
          <w:p w14:paraId="32DC43CC" w14:textId="77777777"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u w:val="single"/>
              </w:rPr>
              <w:t>Service setting</w:t>
            </w:r>
            <w:r w:rsidRPr="001D1F9F">
              <w:rPr>
                <w:rFonts w:cs="Arial"/>
                <w:sz w:val="20"/>
                <w:szCs w:val="20"/>
              </w:rPr>
              <w:t>:</w:t>
            </w:r>
          </w:p>
          <w:p w14:paraId="4721B4C9" w14:textId="329DBE8E" w:rsidR="00D316F1" w:rsidRPr="001D1F9F" w:rsidRDefault="00D316F1" w:rsidP="00A75FB8">
            <w:pPr>
              <w:spacing w:before="120" w:after="120" w:line="264"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One of the following service settings should be selected for each session with </w:t>
            </w:r>
            <w:r w:rsidR="00ED0959" w:rsidRPr="001D1F9F">
              <w:rPr>
                <w:rFonts w:cs="Arial"/>
                <w:sz w:val="20"/>
                <w:szCs w:val="20"/>
              </w:rPr>
              <w:t>a</w:t>
            </w:r>
            <w:r w:rsidR="00ED0959">
              <w:rPr>
                <w:rFonts w:cs="Arial"/>
                <w:sz w:val="20"/>
                <w:szCs w:val="20"/>
              </w:rPr>
              <w:t> </w:t>
            </w:r>
            <w:r w:rsidRPr="001D1F9F">
              <w:rPr>
                <w:rFonts w:cs="Arial"/>
                <w:sz w:val="20"/>
                <w:szCs w:val="20"/>
              </w:rPr>
              <w:t>carer:</w:t>
            </w:r>
          </w:p>
          <w:p w14:paraId="73216E64" w14:textId="77777777" w:rsidR="00D316F1" w:rsidRPr="001D1F9F" w:rsidRDefault="00D316F1" w:rsidP="00A75FB8">
            <w:pPr>
              <w:pStyle w:val="ListParagraph"/>
              <w:numPr>
                <w:ilvl w:val="0"/>
                <w:numId w:val="15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In-person</w:t>
            </w:r>
          </w:p>
          <w:p w14:paraId="6494D754" w14:textId="77777777" w:rsidR="00D316F1" w:rsidRPr="001D1F9F" w:rsidRDefault="00D316F1" w:rsidP="00A75FB8">
            <w:pPr>
              <w:pStyle w:val="ListParagraph"/>
              <w:numPr>
                <w:ilvl w:val="0"/>
                <w:numId w:val="159"/>
              </w:numPr>
              <w:spacing w:before="120" w:after="120" w:line="264" w:lineRule="auto"/>
              <w:ind w:left="748"/>
              <w:contextualSpacing w:val="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Telephone </w:t>
            </w:r>
          </w:p>
        </w:tc>
      </w:tr>
      <w:bookmarkEnd w:id="86"/>
      <w:bookmarkEnd w:id="87"/>
    </w:tbl>
    <w:p w14:paraId="43727EA7" w14:textId="77777777" w:rsidR="00D316F1" w:rsidRPr="001D1F9F" w:rsidRDefault="00D316F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1A71A4C9" w14:textId="77777777" w:rsidR="00956CAC" w:rsidRPr="001D1F9F" w:rsidRDefault="00956CAC" w:rsidP="00956CAC">
      <w:pPr>
        <w:pStyle w:val="Heading3"/>
        <w:tabs>
          <w:tab w:val="left" w:pos="426"/>
        </w:tabs>
        <w:spacing w:line="288" w:lineRule="auto"/>
        <w:rPr>
          <w:rStyle w:val="BookTitle"/>
          <w:rFonts w:eastAsiaTheme="minorHAnsi" w:cs="Arial"/>
          <w:b w:val="0"/>
          <w:bCs w:val="0"/>
          <w:i w:val="0"/>
          <w:iCs w:val="0"/>
          <w:smallCaps w:val="0"/>
          <w:spacing w:val="0"/>
          <w:sz w:val="22"/>
          <w:szCs w:val="22"/>
        </w:rPr>
      </w:pPr>
      <w:bookmarkStart w:id="89" w:name="_Toc111182907"/>
      <w:r w:rsidRPr="001D1F9F">
        <w:rPr>
          <w:rStyle w:val="BookTitle"/>
          <w:rFonts w:cs="Arial"/>
          <w:i w:val="0"/>
          <w:iCs w:val="0"/>
          <w:smallCaps w:val="0"/>
          <w:spacing w:val="0"/>
        </w:rPr>
        <w:lastRenderedPageBreak/>
        <w:t xml:space="preserve">Individual </w:t>
      </w:r>
      <w:r w:rsidR="00740749" w:rsidRPr="001D1F9F">
        <w:rPr>
          <w:rStyle w:val="BookTitle"/>
          <w:rFonts w:cs="Arial"/>
          <w:i w:val="0"/>
          <w:iCs w:val="0"/>
          <w:smallCaps w:val="0"/>
          <w:spacing w:val="0"/>
        </w:rPr>
        <w:t xml:space="preserve">Placement </w:t>
      </w:r>
      <w:r w:rsidRPr="001D1F9F">
        <w:rPr>
          <w:rStyle w:val="BookTitle"/>
          <w:rFonts w:cs="Arial"/>
          <w:i w:val="0"/>
          <w:iCs w:val="0"/>
          <w:smallCaps w:val="0"/>
          <w:spacing w:val="0"/>
        </w:rPr>
        <w:t xml:space="preserve">and </w:t>
      </w:r>
      <w:r w:rsidR="00740749" w:rsidRPr="001D1F9F">
        <w:rPr>
          <w:rStyle w:val="BookTitle"/>
          <w:rFonts w:cs="Arial"/>
          <w:i w:val="0"/>
          <w:iCs w:val="0"/>
          <w:smallCaps w:val="0"/>
          <w:spacing w:val="0"/>
        </w:rPr>
        <w:t>S</w:t>
      </w:r>
      <w:r w:rsidRPr="001D1F9F">
        <w:rPr>
          <w:rStyle w:val="BookTitle"/>
          <w:rFonts w:cs="Arial"/>
          <w:i w:val="0"/>
          <w:iCs w:val="0"/>
          <w:smallCaps w:val="0"/>
          <w:spacing w:val="0"/>
        </w:rPr>
        <w:t>upport program</w:t>
      </w:r>
      <w:bookmarkEnd w:id="89"/>
    </w:p>
    <w:p w14:paraId="14CB7DE0" w14:textId="77777777" w:rsidR="00956CAC" w:rsidRPr="001D1F9F" w:rsidRDefault="00956CAC" w:rsidP="00A75FB8">
      <w:pPr>
        <w:spacing w:before="180" w:after="120" w:line="288" w:lineRule="auto"/>
        <w:jc w:val="both"/>
        <w:rPr>
          <w:rFonts w:cs="Arial"/>
          <w:b/>
        </w:rPr>
      </w:pPr>
      <w:r w:rsidRPr="001D1F9F">
        <w:rPr>
          <w:rFonts w:cs="Arial"/>
          <w:b/>
        </w:rPr>
        <w:t>Description:</w:t>
      </w:r>
    </w:p>
    <w:p w14:paraId="5DA8BF75" w14:textId="77777777" w:rsidR="00956CAC" w:rsidRPr="001D1F9F" w:rsidRDefault="00956CAC" w:rsidP="00CC774F">
      <w:pPr>
        <w:spacing w:before="120" w:after="120" w:line="288" w:lineRule="auto"/>
        <w:ind w:left="284"/>
        <w:jc w:val="both"/>
        <w:rPr>
          <w:rFonts w:cs="Arial"/>
          <w:sz w:val="20"/>
          <w:szCs w:val="20"/>
          <w:lang w:eastAsia="en-AU"/>
        </w:rPr>
      </w:pPr>
      <w:r w:rsidRPr="001D1F9F">
        <w:rPr>
          <w:rFonts w:cs="Arial"/>
          <w:sz w:val="20"/>
          <w:szCs w:val="20"/>
          <w:lang w:eastAsia="en-AU"/>
        </w:rPr>
        <w:t>Through early intervention, the Individual Placement and Support (IPS) program aims to assist young people aged up to 25 years with mental illness to achieve and maintain sustainable participation in competitive employment and vocational education.</w:t>
      </w:r>
    </w:p>
    <w:p w14:paraId="2DC5D77A" w14:textId="77777777" w:rsidR="00956CAC" w:rsidRPr="001D1F9F" w:rsidRDefault="00956CAC" w:rsidP="00A75FB8">
      <w:pPr>
        <w:spacing w:before="180" w:after="120" w:line="288" w:lineRule="auto"/>
        <w:jc w:val="both"/>
        <w:rPr>
          <w:rFonts w:cs="Arial"/>
          <w:b/>
        </w:rPr>
      </w:pPr>
      <w:r w:rsidRPr="001D1F9F">
        <w:rPr>
          <w:rFonts w:cs="Arial"/>
          <w:b/>
        </w:rPr>
        <w:t>Who is the primary client?</w:t>
      </w:r>
    </w:p>
    <w:p w14:paraId="19E83359" w14:textId="77777777" w:rsidR="00956CAC" w:rsidRPr="001D1F9F" w:rsidRDefault="00956CAC">
      <w:pPr>
        <w:spacing w:before="120" w:after="120" w:line="288" w:lineRule="auto"/>
        <w:ind w:left="284"/>
        <w:jc w:val="both"/>
        <w:rPr>
          <w:rFonts w:cs="Arial"/>
          <w:sz w:val="20"/>
          <w:szCs w:val="20"/>
        </w:rPr>
      </w:pPr>
      <w:r w:rsidRPr="001D1F9F">
        <w:rPr>
          <w:rFonts w:cs="Arial"/>
          <w:sz w:val="20"/>
          <w:szCs w:val="20"/>
        </w:rPr>
        <w:t xml:space="preserve">Young people aged 12–25 with mental illness. </w:t>
      </w:r>
    </w:p>
    <w:p w14:paraId="7C069081" w14:textId="77777777" w:rsidR="00956CAC" w:rsidRPr="001D1F9F" w:rsidRDefault="00956CAC"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2E2A764" w14:textId="77777777" w:rsidR="00956CAC" w:rsidRPr="001D1F9F" w:rsidRDefault="00956CAC" w:rsidP="00CC774F">
      <w:pPr>
        <w:pStyle w:val="BodyText"/>
        <w:spacing w:before="120" w:after="120" w:line="288" w:lineRule="auto"/>
        <w:ind w:left="284"/>
        <w:jc w:val="both"/>
        <w:rPr>
          <w:rFonts w:cs="Arial"/>
          <w:lang w:val="en-AU"/>
        </w:rPr>
      </w:pPr>
      <w:r w:rsidRPr="001D1F9F">
        <w:rPr>
          <w:rFonts w:cs="Arial"/>
          <w:lang w:val="en-AU"/>
        </w:rPr>
        <w:t>Young people with employment and education needs.</w:t>
      </w:r>
    </w:p>
    <w:p w14:paraId="6C3C6AFC" w14:textId="77777777" w:rsidR="00956CAC" w:rsidRPr="001D1F9F" w:rsidRDefault="00956CAC"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64E14692" w14:textId="0C4393F8" w:rsidR="00956CAC" w:rsidRPr="001D1F9F" w:rsidRDefault="00956CAC"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D0959" w:rsidRPr="001D1F9F">
        <w:rPr>
          <w:rFonts w:cs="Arial"/>
          <w:lang w:val="en-AU"/>
        </w:rPr>
        <w:t>on</w:t>
      </w:r>
      <w:r w:rsidR="00ED0959">
        <w:rPr>
          <w:rFonts w:cs="Arial"/>
          <w:lang w:val="en-AU"/>
        </w:rPr>
        <w:t> </w:t>
      </w:r>
      <w:r w:rsidRPr="001D1F9F">
        <w:rPr>
          <w:rFonts w:cs="Arial"/>
          <w:lang w:val="en-AU"/>
        </w:rPr>
        <w:t xml:space="preserve">how to record them in the web-based portal can be found on the </w:t>
      </w:r>
      <w:hyperlink r:id="rId116" w:history="1">
        <w:r w:rsidRPr="001D1F9F">
          <w:rPr>
            <w:rStyle w:val="Hyperlink"/>
            <w:rFonts w:cs="Arial"/>
            <w:lang w:val="en-AU"/>
          </w:rPr>
          <w:t>Data Exchange website</w:t>
        </w:r>
      </w:hyperlink>
      <w:r w:rsidRPr="001D1F9F">
        <w:rPr>
          <w:rFonts w:cs="Arial"/>
          <w:lang w:val="en-AU"/>
        </w:rPr>
        <w:t>.</w:t>
      </w:r>
    </w:p>
    <w:p w14:paraId="315D4726" w14:textId="77777777" w:rsidR="00956CAC" w:rsidRPr="001D1F9F" w:rsidRDefault="00956CAC"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carers of clients/care recipients,</w:t>
      </w:r>
      <w:r w:rsidRPr="001D1F9F">
        <w:rPr>
          <w:lang w:val="en-AU"/>
        </w:rPr>
        <w:t xml:space="preserve"> </w:t>
      </w:r>
      <w:r w:rsidRPr="001D1F9F">
        <w:rPr>
          <w:rFonts w:cs="Arial"/>
          <w:lang w:val="en-AU"/>
        </w:rPr>
        <w:t>Case/Support workers, Parents/Guardians of clients and community leaders, mentors or informal care givers.</w:t>
      </w:r>
    </w:p>
    <w:p w14:paraId="627F5D29" w14:textId="77777777" w:rsidR="00956CAC" w:rsidRPr="001D1F9F" w:rsidRDefault="00956CAC"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B25DE5D" w14:textId="7B59516B" w:rsidR="00956CAC" w:rsidRPr="001D1F9F" w:rsidRDefault="00956CAC" w:rsidP="00CC774F">
      <w:pPr>
        <w:pStyle w:val="BodyText"/>
        <w:spacing w:before="120" w:after="120" w:line="288" w:lineRule="auto"/>
        <w:ind w:left="284"/>
        <w:jc w:val="both"/>
        <w:rPr>
          <w:lang w:val="en-AU"/>
        </w:rPr>
      </w:pPr>
      <w:r w:rsidRPr="001D1F9F">
        <w:rPr>
          <w:lang w:val="en-AU"/>
        </w:rPr>
        <w:t xml:space="preserve">The Individual Placement and Support Program provides individual, face-to-face support, where clients are known to the service. Therefore, it is expected that </w:t>
      </w:r>
      <w:r w:rsidRPr="003E54DB">
        <w:rPr>
          <w:b/>
          <w:lang w:val="en-AU"/>
        </w:rPr>
        <w:t>no clients (0</w:t>
      </w:r>
      <w:r w:rsidR="004A3C48" w:rsidRPr="003E54DB">
        <w:rPr>
          <w:b/>
          <w:lang w:val="en-AU"/>
        </w:rPr>
        <w:t xml:space="preserve"> per cent</w:t>
      </w:r>
      <w:r w:rsidRPr="003E54DB">
        <w:rPr>
          <w:b/>
          <w:lang w:val="en-AU"/>
        </w:rPr>
        <w:t>)</w:t>
      </w:r>
      <w:r w:rsidRPr="001D1F9F">
        <w:rPr>
          <w:lang w:val="en-AU"/>
        </w:rPr>
        <w:t xml:space="preserve"> should be recorded as unidentified clients for this program activity. </w:t>
      </w:r>
    </w:p>
    <w:p w14:paraId="06D061EB" w14:textId="77777777" w:rsidR="00956CAC" w:rsidRPr="001D1F9F" w:rsidRDefault="00956CAC"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03491678" w14:textId="77777777" w:rsidR="00956CAC" w:rsidRPr="001D1F9F" w:rsidRDefault="00956CAC" w:rsidP="00CC774F">
      <w:pPr>
        <w:pStyle w:val="BodyText"/>
        <w:spacing w:before="120" w:after="120" w:line="288" w:lineRule="auto"/>
        <w:ind w:left="284"/>
        <w:jc w:val="both"/>
        <w:rPr>
          <w:rFonts w:cs="Arial"/>
          <w:lang w:val="en-AU"/>
        </w:rPr>
      </w:pPr>
      <w:r w:rsidRPr="001D1F9F">
        <w:rPr>
          <w:lang w:val="en-AU"/>
        </w:rPr>
        <w:t>A case should be created for each individual accessing the service. To protect privacy, personal information should never be recorded in the Case ID field, such as family names or other identifying information.</w:t>
      </w:r>
    </w:p>
    <w:p w14:paraId="25EF9F82" w14:textId="77777777" w:rsidR="00956CAC" w:rsidRPr="001D1F9F" w:rsidRDefault="00956CAC"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74C7149E" w14:textId="2C956DAF" w:rsidR="00956CAC" w:rsidRPr="001D1F9F" w:rsidRDefault="00956CAC" w:rsidP="00CC774F">
      <w:pPr>
        <w:spacing w:before="120" w:after="120" w:line="288" w:lineRule="auto"/>
        <w:ind w:left="284"/>
        <w:jc w:val="both"/>
        <w:rPr>
          <w:rFonts w:cs="Arial"/>
          <w:sz w:val="20"/>
          <w:szCs w:val="20"/>
        </w:rPr>
      </w:pPr>
      <w:r w:rsidRPr="001D1F9F">
        <w:rPr>
          <w:rFonts w:cs="Arial"/>
          <w:sz w:val="20"/>
          <w:szCs w:val="20"/>
        </w:rPr>
        <w:t xml:space="preserve">For this program activity, all organisations are required to participate in the partnership approach by submitting additional client data. The partnership approach also includes the ability to record an extended data set. It is expected that, where practical, you collect outcomes data for all clients where possible </w:t>
      </w:r>
      <w:r w:rsidRPr="003E54DB">
        <w:rPr>
          <w:rFonts w:cs="Arial"/>
          <w:b/>
          <w:sz w:val="20"/>
          <w:szCs w:val="20"/>
        </w:rPr>
        <w:t>(95-100</w:t>
      </w:r>
      <w:r w:rsidR="004A3C48" w:rsidRPr="003E54DB">
        <w:rPr>
          <w:rFonts w:cs="Arial"/>
          <w:b/>
          <w:sz w:val="20"/>
          <w:szCs w:val="20"/>
        </w:rPr>
        <w:t xml:space="preserve"> per cent</w:t>
      </w:r>
      <w:r w:rsidRPr="003E54DB">
        <w:rPr>
          <w:rFonts w:cs="Arial"/>
          <w:b/>
          <w:sz w:val="20"/>
          <w:szCs w:val="20"/>
        </w:rPr>
        <w:t xml:space="preserve">). </w:t>
      </w:r>
      <w:r w:rsidRPr="001D1F9F">
        <w:rPr>
          <w:rFonts w:cs="Arial"/>
          <w:sz w:val="20"/>
          <w:szCs w:val="20"/>
        </w:rPr>
        <w:t>However, it is noted that you should do so within reason and in alignment with ethical requirements.</w:t>
      </w:r>
    </w:p>
    <w:p w14:paraId="146EF2CD" w14:textId="77777777" w:rsidR="00956CAC" w:rsidRPr="001D1F9F" w:rsidRDefault="00956CAC" w:rsidP="00CC774F">
      <w:pPr>
        <w:pStyle w:val="BodyText"/>
        <w:spacing w:before="120" w:after="120" w:line="288" w:lineRule="auto"/>
        <w:ind w:left="284"/>
        <w:jc w:val="both"/>
        <w:rPr>
          <w:rFonts w:cs="Arial"/>
          <w:lang w:val="en-AU"/>
        </w:rPr>
      </w:pPr>
      <w:r w:rsidRPr="001D1F9F">
        <w:rPr>
          <w:rFonts w:cs="Arial"/>
          <w:lang w:val="en-AU"/>
        </w:rPr>
        <w:t>Organisations are able to record client outcomes through Standard Client/Community Outcomes Reporting (SCORE). A client SCORE assessment is to be recorded at the following times:</w:t>
      </w:r>
    </w:p>
    <w:p w14:paraId="7F65709F" w14:textId="77777777" w:rsidR="00956CAC" w:rsidRPr="001D1F9F" w:rsidRDefault="00956CAC" w:rsidP="00CC774F">
      <w:pPr>
        <w:widowControl w:val="0"/>
        <w:numPr>
          <w:ilvl w:val="0"/>
          <w:numId w:val="108"/>
        </w:numPr>
        <w:spacing w:before="120" w:after="120"/>
        <w:contextualSpacing/>
        <w:jc w:val="both"/>
        <w:rPr>
          <w:rFonts w:eastAsia="Arial" w:cs="Arial"/>
          <w:sz w:val="20"/>
          <w:szCs w:val="20"/>
        </w:rPr>
      </w:pPr>
      <w:r w:rsidRPr="001D1F9F">
        <w:rPr>
          <w:rFonts w:cs="Arial"/>
          <w:sz w:val="20"/>
          <w:szCs w:val="20"/>
        </w:rPr>
        <w:t xml:space="preserve">Near the </w:t>
      </w:r>
      <w:r w:rsidRPr="001D1F9F">
        <w:rPr>
          <w:rFonts w:eastAsia="Arial" w:cs="Arial"/>
          <w:sz w:val="20"/>
          <w:szCs w:val="20"/>
        </w:rPr>
        <w:t>beginning of the client’s service delivery</w:t>
      </w:r>
    </w:p>
    <w:p w14:paraId="719E6EE8" w14:textId="77777777" w:rsidR="00956CAC" w:rsidRPr="001D1F9F" w:rsidRDefault="00956CAC" w:rsidP="00CC774F">
      <w:pPr>
        <w:widowControl w:val="0"/>
        <w:numPr>
          <w:ilvl w:val="0"/>
          <w:numId w:val="108"/>
        </w:numPr>
        <w:spacing w:before="120" w:after="120"/>
        <w:contextualSpacing/>
        <w:jc w:val="both"/>
        <w:rPr>
          <w:rFonts w:eastAsia="Arial" w:cs="Arial"/>
          <w:sz w:val="20"/>
          <w:szCs w:val="20"/>
        </w:rPr>
      </w:pPr>
      <w:r w:rsidRPr="001D1F9F">
        <w:rPr>
          <w:rFonts w:eastAsia="Arial" w:cs="Arial"/>
          <w:sz w:val="20"/>
          <w:szCs w:val="20"/>
        </w:rPr>
        <w:t>As a minimum, every six months throughout service delivery (where support is provided for longer than six months)</w:t>
      </w:r>
    </w:p>
    <w:p w14:paraId="7BBF7218" w14:textId="34B741CE" w:rsidR="001F21E7" w:rsidRPr="001D1F9F" w:rsidRDefault="00956CAC" w:rsidP="00A75FB8">
      <w:pPr>
        <w:widowControl w:val="0"/>
        <w:numPr>
          <w:ilvl w:val="0"/>
          <w:numId w:val="108"/>
        </w:numPr>
        <w:spacing w:before="120" w:after="120"/>
        <w:contextualSpacing/>
        <w:jc w:val="both"/>
        <w:rPr>
          <w:rFonts w:cs="Arial"/>
          <w:sz w:val="20"/>
          <w:szCs w:val="20"/>
        </w:rPr>
      </w:pPr>
      <w:r w:rsidRPr="001D1F9F">
        <w:rPr>
          <w:rFonts w:eastAsia="Arial" w:cs="Arial"/>
          <w:sz w:val="20"/>
          <w:szCs w:val="20"/>
        </w:rPr>
        <w:t>Towards the</w:t>
      </w:r>
      <w:r w:rsidRPr="001D1F9F">
        <w:rPr>
          <w:rFonts w:cs="Arial"/>
          <w:sz w:val="20"/>
          <w:szCs w:val="20"/>
        </w:rPr>
        <w:t xml:space="preserve"> end of service delivery</w:t>
      </w:r>
    </w:p>
    <w:p w14:paraId="7A890FF5" w14:textId="77777777" w:rsidR="00956CAC" w:rsidRPr="001D1F9F" w:rsidRDefault="00956CAC" w:rsidP="00A75FB8">
      <w:pPr>
        <w:pageBreakBefore/>
        <w:spacing w:before="180" w:after="120"/>
        <w:jc w:val="both"/>
        <w:rPr>
          <w:b/>
        </w:rPr>
      </w:pPr>
      <w:r w:rsidRPr="001D1F9F">
        <w:rPr>
          <w:b/>
        </w:rPr>
        <w:lastRenderedPageBreak/>
        <w:t>What areas of SCORE are most relevant?</w:t>
      </w:r>
    </w:p>
    <w:p w14:paraId="773612FA" w14:textId="77777777" w:rsidR="00956CAC" w:rsidRPr="001D1F9F" w:rsidRDefault="00956CAC" w:rsidP="00CC774F">
      <w:pPr>
        <w:spacing w:before="120" w:after="120" w:line="288" w:lineRule="auto"/>
        <w:ind w:left="284"/>
        <w:jc w:val="both"/>
      </w:pPr>
      <w:r w:rsidRPr="001D1F9F">
        <w:rPr>
          <w:rFonts w:cs="Arial"/>
          <w:sz w:val="20"/>
          <w:szCs w:val="20"/>
          <w:lang w:eastAsia="en-AU"/>
        </w:rPr>
        <w:t>For</w:t>
      </w:r>
      <w:r w:rsidRPr="001D1F9F">
        <w:t xml:space="preserve">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14"/>
        <w:gridCol w:w="2614"/>
        <w:gridCol w:w="2614"/>
        <w:gridCol w:w="2614"/>
      </w:tblGrid>
      <w:tr w:rsidR="00956CAC" w:rsidRPr="001D1F9F" w14:paraId="72E48089" w14:textId="77777777" w:rsidTr="00A75FB8">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082ED17" w14:textId="77777777" w:rsidR="00956CAC" w:rsidRPr="001D1F9F" w:rsidRDefault="00956CAC" w:rsidP="005568D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9CE7753" w14:textId="77777777" w:rsidR="00956CAC" w:rsidRPr="001D1F9F" w:rsidRDefault="00956CAC" w:rsidP="005568D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C4A19D" w14:textId="77777777" w:rsidR="00956CAC" w:rsidRPr="001D1F9F" w:rsidRDefault="00956CAC" w:rsidP="005568D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278E48C" w14:textId="77777777" w:rsidR="00956CAC" w:rsidRPr="001D1F9F" w:rsidRDefault="00956CAC" w:rsidP="005568DD">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956CAC" w:rsidRPr="001D1F9F" w14:paraId="2C4D947B" w14:textId="77777777" w:rsidTr="00A75FB8">
        <w:tc>
          <w:tcPr>
            <w:tcW w:w="1250" w:type="pct"/>
            <w:tcBorders>
              <w:top w:val="single" w:sz="4" w:space="0" w:color="auto"/>
              <w:left w:val="single" w:sz="4" w:space="0" w:color="auto"/>
              <w:bottom w:val="single" w:sz="4" w:space="0" w:color="auto"/>
              <w:right w:val="single" w:sz="4" w:space="0" w:color="auto"/>
            </w:tcBorders>
            <w:hideMark/>
          </w:tcPr>
          <w:p w14:paraId="4323F205"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55088A19"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43A6CA95"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tc>
        <w:tc>
          <w:tcPr>
            <w:tcW w:w="1250" w:type="pct"/>
            <w:tcBorders>
              <w:top w:val="single" w:sz="4" w:space="0" w:color="auto"/>
              <w:left w:val="single" w:sz="4" w:space="0" w:color="auto"/>
              <w:bottom w:val="single" w:sz="4" w:space="0" w:color="auto"/>
              <w:right w:val="single" w:sz="4" w:space="0" w:color="auto"/>
            </w:tcBorders>
            <w:hideMark/>
          </w:tcPr>
          <w:p w14:paraId="70B68660"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Changed behaviours</w:t>
            </w:r>
          </w:p>
          <w:p w14:paraId="254DFF52"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Changed knowledge and access to information</w:t>
            </w:r>
          </w:p>
          <w:p w14:paraId="3C48BCBD"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Changed skills</w:t>
            </w:r>
          </w:p>
          <w:p w14:paraId="4D7D713B"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Empowerment, choice and control to make own decisions</w:t>
            </w:r>
          </w:p>
          <w:p w14:paraId="606DC4B7"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6E2089FA" w14:textId="77777777" w:rsidR="00956CAC" w:rsidRPr="001D1F9F" w:rsidRDefault="00956CAC" w:rsidP="00956CAC">
            <w:pPr>
              <w:pStyle w:val="BodyText"/>
              <w:numPr>
                <w:ilvl w:val="0"/>
                <w:numId w:val="13"/>
              </w:numPr>
              <w:spacing w:before="60" w:after="60" w:line="288" w:lineRule="auto"/>
              <w:ind w:left="307" w:hanging="283"/>
              <w:rPr>
                <w:rFonts w:eastAsiaTheme="minorHAnsi"/>
                <w:sz w:val="18"/>
                <w:szCs w:val="18"/>
                <w:lang w:val="en-AU"/>
              </w:rPr>
            </w:pPr>
            <w:r w:rsidRPr="001D1F9F">
              <w:rPr>
                <w:rFonts w:cs="Arial"/>
                <w:lang w:val="en-AU"/>
              </w:rPr>
              <w:t>All three Satisfaction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tcPr>
          <w:p w14:paraId="715A326E" w14:textId="77777777" w:rsidR="00956CAC" w:rsidRPr="001D1F9F" w:rsidRDefault="00956CAC" w:rsidP="00956CAC">
            <w:pPr>
              <w:pStyle w:val="BodyText"/>
              <w:numPr>
                <w:ilvl w:val="0"/>
                <w:numId w:val="13"/>
              </w:numPr>
              <w:spacing w:before="60" w:after="60" w:line="288" w:lineRule="auto"/>
              <w:ind w:left="307" w:hanging="283"/>
              <w:rPr>
                <w:rFonts w:cs="Arial"/>
                <w:lang w:val="en-AU"/>
              </w:rPr>
            </w:pPr>
            <w:r w:rsidRPr="001D1F9F">
              <w:rPr>
                <w:rFonts w:cs="Arial"/>
                <w:lang w:val="en-AU"/>
              </w:rPr>
              <w:t>None of the Community outcomes are relevant for this program activity</w:t>
            </w:r>
          </w:p>
        </w:tc>
      </w:tr>
    </w:tbl>
    <w:p w14:paraId="37460987" w14:textId="77777777" w:rsidR="00956CAC" w:rsidRPr="001D1F9F" w:rsidRDefault="00956CAC" w:rsidP="00A75FB8">
      <w:pPr>
        <w:pStyle w:val="BodyText"/>
        <w:spacing w:before="180" w:after="120" w:line="288" w:lineRule="auto"/>
        <w:ind w:left="0"/>
        <w:rPr>
          <w:rFonts w:cs="Arial"/>
          <w:b/>
          <w:sz w:val="22"/>
          <w:lang w:val="en-AU"/>
        </w:rPr>
      </w:pPr>
      <w:r w:rsidRPr="001D1F9F">
        <w:rPr>
          <w:rFonts w:cs="Arial"/>
          <w:b/>
          <w:sz w:val="22"/>
          <w:lang w:val="en-AU"/>
        </w:rPr>
        <w:t>Completing a Circumstances SCORE assessment</w:t>
      </w:r>
    </w:p>
    <w:p w14:paraId="14E84787" w14:textId="77777777" w:rsidR="00956CAC" w:rsidRPr="001D1F9F" w:rsidRDefault="00956CAC" w:rsidP="00956CAC">
      <w:pPr>
        <w:widowControl w:val="0"/>
        <w:spacing w:before="120" w:after="120" w:line="288" w:lineRule="auto"/>
        <w:ind w:left="284"/>
        <w:rPr>
          <w:rFonts w:cs="Arial"/>
          <w:sz w:val="20"/>
          <w:szCs w:val="20"/>
        </w:rPr>
      </w:pPr>
      <w:r w:rsidRPr="001D1F9F">
        <w:rPr>
          <w:rFonts w:cs="Arial"/>
          <w:sz w:val="20"/>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906"/>
        <w:gridCol w:w="1575"/>
        <w:gridCol w:w="13"/>
        <w:gridCol w:w="1734"/>
        <w:gridCol w:w="1736"/>
        <w:gridCol w:w="6"/>
        <w:gridCol w:w="1727"/>
        <w:gridCol w:w="15"/>
        <w:gridCol w:w="1744"/>
      </w:tblGrid>
      <w:tr w:rsidR="00956CAC" w:rsidRPr="001D1F9F" w14:paraId="11BBCCCA" w14:textId="77777777" w:rsidTr="00A75FB8">
        <w:trPr>
          <w:trHeight w:val="397"/>
          <w:tblHeader/>
        </w:trPr>
        <w:tc>
          <w:tcPr>
            <w:tcW w:w="91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E0CC476" w14:textId="77777777" w:rsidR="00956CAC" w:rsidRPr="001D1F9F" w:rsidRDefault="00956CA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75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AD9A21B" w14:textId="77777777" w:rsidR="00956CAC" w:rsidRPr="001D1F9F" w:rsidRDefault="00956CAC"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34"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A2CCB56" w14:textId="77777777" w:rsidR="00956CAC" w:rsidRPr="001D1F9F" w:rsidRDefault="00956CAC"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338180CE" w14:textId="77777777" w:rsidR="00956CAC" w:rsidRPr="001D1F9F" w:rsidRDefault="00956CAC"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tcPr>
          <w:p w14:paraId="0A371B28" w14:textId="77777777" w:rsidR="00956CAC" w:rsidRPr="001D1F9F" w:rsidRDefault="00956CAC"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tcPr>
          <w:p w14:paraId="7F198978" w14:textId="77777777" w:rsidR="00956CAC" w:rsidRPr="001D1F9F" w:rsidRDefault="00956CAC"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956CAC" w:rsidRPr="001D1F9F" w14:paraId="42FB549A" w14:textId="77777777" w:rsidTr="00A75FB8">
        <w:tc>
          <w:tcPr>
            <w:tcW w:w="912" w:type="pct"/>
            <w:tcBorders>
              <w:top w:val="single" w:sz="4" w:space="0" w:color="auto"/>
              <w:left w:val="single" w:sz="4" w:space="0" w:color="auto"/>
              <w:bottom w:val="single" w:sz="4" w:space="0" w:color="auto"/>
              <w:right w:val="single" w:sz="4" w:space="0" w:color="auto"/>
            </w:tcBorders>
            <w:hideMark/>
          </w:tcPr>
          <w:p w14:paraId="6CAC0F29" w14:textId="77777777" w:rsidR="00956CAC" w:rsidRPr="001D1F9F" w:rsidRDefault="00956CAC" w:rsidP="005568DD">
            <w:pPr>
              <w:pStyle w:val="BodyText"/>
              <w:spacing w:before="60" w:after="60" w:line="288" w:lineRule="auto"/>
              <w:ind w:left="60"/>
              <w:rPr>
                <w:rFonts w:cs="Arial"/>
                <w:sz w:val="18"/>
                <w:szCs w:val="18"/>
                <w:lang w:val="en-AU"/>
              </w:rPr>
            </w:pPr>
            <w:r w:rsidRPr="001D1F9F">
              <w:rPr>
                <w:rFonts w:cs="Arial"/>
                <w:sz w:val="18"/>
                <w:szCs w:val="18"/>
                <w:lang w:val="en-AU"/>
              </w:rPr>
              <w:t>Education and Skills</w:t>
            </w:r>
          </w:p>
        </w:tc>
        <w:tc>
          <w:tcPr>
            <w:tcW w:w="759" w:type="pct"/>
            <w:gridSpan w:val="2"/>
            <w:tcBorders>
              <w:top w:val="single" w:sz="4" w:space="0" w:color="auto"/>
              <w:left w:val="single" w:sz="4" w:space="0" w:color="auto"/>
              <w:bottom w:val="single" w:sz="4" w:space="0" w:color="auto"/>
              <w:right w:val="single" w:sz="4" w:space="0" w:color="auto"/>
            </w:tcBorders>
            <w:hideMark/>
          </w:tcPr>
          <w:p w14:paraId="1FCE976D" w14:textId="77777777" w:rsidR="00956CAC" w:rsidRPr="001D1F9F" w:rsidRDefault="00956CAC" w:rsidP="005568DD">
            <w:pPr>
              <w:pStyle w:val="BodyText"/>
              <w:spacing w:before="60" w:after="60" w:line="288" w:lineRule="auto"/>
              <w:ind w:left="0"/>
              <w:rPr>
                <w:sz w:val="18"/>
                <w:szCs w:val="18"/>
                <w:lang w:val="en-AU"/>
              </w:rPr>
            </w:pPr>
            <w:r w:rsidRPr="001D1F9F">
              <w:rPr>
                <w:sz w:val="18"/>
                <w:szCs w:val="18"/>
                <w:lang w:val="en-AU"/>
              </w:rPr>
              <w:t>The individual has a lot of difficulty finding or remaining in education or training courses.</w:t>
            </w:r>
          </w:p>
        </w:tc>
        <w:tc>
          <w:tcPr>
            <w:tcW w:w="829" w:type="pct"/>
            <w:tcBorders>
              <w:top w:val="single" w:sz="4" w:space="0" w:color="auto"/>
              <w:left w:val="single" w:sz="4" w:space="0" w:color="auto"/>
              <w:bottom w:val="single" w:sz="4" w:space="0" w:color="auto"/>
              <w:right w:val="single" w:sz="4" w:space="0" w:color="auto"/>
            </w:tcBorders>
            <w:hideMark/>
          </w:tcPr>
          <w:p w14:paraId="5393EA11" w14:textId="77777777" w:rsidR="00956CAC" w:rsidRPr="001D1F9F" w:rsidRDefault="00956CAC" w:rsidP="005568DD">
            <w:pPr>
              <w:pStyle w:val="BodyText"/>
              <w:spacing w:before="60" w:after="60" w:line="288" w:lineRule="auto"/>
              <w:ind w:left="-35"/>
              <w:rPr>
                <w:rFonts w:eastAsiaTheme="minorHAnsi"/>
                <w:sz w:val="18"/>
                <w:szCs w:val="18"/>
                <w:lang w:val="en-AU"/>
              </w:rPr>
            </w:pPr>
            <w:r w:rsidRPr="001D1F9F">
              <w:rPr>
                <w:sz w:val="18"/>
                <w:szCs w:val="18"/>
                <w:lang w:val="en-AU"/>
              </w:rPr>
              <w:t xml:space="preserve">The individual has </w:t>
            </w:r>
            <w:r w:rsidRPr="001D1F9F">
              <w:rPr>
                <w:rFonts w:eastAsiaTheme="minorHAnsi"/>
                <w:sz w:val="18"/>
                <w:szCs w:val="18"/>
                <w:lang w:val="en-AU"/>
              </w:rPr>
              <w:t>some difficulty finding or remaining in education or training courses.</w:t>
            </w:r>
          </w:p>
        </w:tc>
        <w:tc>
          <w:tcPr>
            <w:tcW w:w="830" w:type="pct"/>
            <w:tcBorders>
              <w:top w:val="single" w:sz="4" w:space="0" w:color="auto"/>
              <w:left w:val="single" w:sz="4" w:space="0" w:color="auto"/>
              <w:bottom w:val="single" w:sz="4" w:space="0" w:color="auto"/>
              <w:right w:val="single" w:sz="4" w:space="0" w:color="auto"/>
            </w:tcBorders>
          </w:tcPr>
          <w:p w14:paraId="6C87743A"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w:t>
            </w:r>
            <w:r w:rsidRPr="001D1F9F">
              <w:rPr>
                <w:rFonts w:cs="Arial"/>
                <w:sz w:val="18"/>
                <w:szCs w:val="18"/>
                <w:lang w:val="en-AU"/>
              </w:rPr>
              <w:t>occasionally finds it difficult to find or remain in education or training courses.</w:t>
            </w:r>
          </w:p>
        </w:tc>
        <w:tc>
          <w:tcPr>
            <w:tcW w:w="829" w:type="pct"/>
            <w:gridSpan w:val="2"/>
            <w:tcBorders>
              <w:top w:val="single" w:sz="4" w:space="0" w:color="auto"/>
              <w:left w:val="single" w:sz="4" w:space="0" w:color="auto"/>
              <w:bottom w:val="single" w:sz="4" w:space="0" w:color="auto"/>
              <w:right w:val="single" w:sz="4" w:space="0" w:color="auto"/>
            </w:tcBorders>
          </w:tcPr>
          <w:p w14:paraId="2382BE0C"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has </w:t>
            </w:r>
            <w:r w:rsidRPr="001D1F9F">
              <w:rPr>
                <w:rFonts w:cs="Arial"/>
                <w:sz w:val="18"/>
                <w:szCs w:val="18"/>
                <w:lang w:val="en-AU"/>
              </w:rPr>
              <w:t>commenced / recommenced education or training that is suitable in most ways.</w:t>
            </w:r>
          </w:p>
        </w:tc>
        <w:tc>
          <w:tcPr>
            <w:tcW w:w="842" w:type="pct"/>
            <w:gridSpan w:val="2"/>
            <w:tcBorders>
              <w:top w:val="single" w:sz="4" w:space="0" w:color="auto"/>
              <w:left w:val="single" w:sz="4" w:space="0" w:color="auto"/>
              <w:bottom w:val="single" w:sz="4" w:space="0" w:color="auto"/>
              <w:right w:val="single" w:sz="4" w:space="0" w:color="auto"/>
            </w:tcBorders>
          </w:tcPr>
          <w:p w14:paraId="69C19844"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has </w:t>
            </w:r>
            <w:r w:rsidRPr="001D1F9F">
              <w:rPr>
                <w:rFonts w:cs="Arial"/>
                <w:sz w:val="18"/>
                <w:szCs w:val="18"/>
                <w:lang w:val="en-AU"/>
              </w:rPr>
              <w:t>completed (or completed at least one semester) in education or training that is suitable in most ways</w:t>
            </w:r>
          </w:p>
        </w:tc>
      </w:tr>
      <w:tr w:rsidR="00956CAC" w:rsidRPr="001D1F9F" w14:paraId="14575247" w14:textId="77777777" w:rsidTr="00A75FB8">
        <w:tc>
          <w:tcPr>
            <w:tcW w:w="912" w:type="pct"/>
            <w:tcBorders>
              <w:top w:val="single" w:sz="4" w:space="0" w:color="auto"/>
              <w:left w:val="single" w:sz="4" w:space="0" w:color="auto"/>
              <w:bottom w:val="single" w:sz="4" w:space="0" w:color="auto"/>
              <w:right w:val="single" w:sz="4" w:space="0" w:color="auto"/>
            </w:tcBorders>
          </w:tcPr>
          <w:p w14:paraId="3EE96100" w14:textId="77777777" w:rsidR="00956CAC" w:rsidRPr="001D1F9F" w:rsidRDefault="00956CAC" w:rsidP="005568DD">
            <w:pPr>
              <w:rPr>
                <w:sz w:val="18"/>
                <w:szCs w:val="18"/>
              </w:rPr>
            </w:pPr>
            <w:r w:rsidRPr="001D1F9F">
              <w:rPr>
                <w:rFonts w:cs="Arial"/>
                <w:sz w:val="18"/>
                <w:szCs w:val="18"/>
              </w:rPr>
              <w:t>Employment</w:t>
            </w:r>
          </w:p>
        </w:tc>
        <w:tc>
          <w:tcPr>
            <w:tcW w:w="759" w:type="pct"/>
            <w:gridSpan w:val="2"/>
            <w:tcBorders>
              <w:top w:val="single" w:sz="4" w:space="0" w:color="auto"/>
              <w:left w:val="single" w:sz="4" w:space="0" w:color="auto"/>
              <w:bottom w:val="single" w:sz="4" w:space="0" w:color="auto"/>
              <w:right w:val="single" w:sz="4" w:space="0" w:color="auto"/>
            </w:tcBorders>
          </w:tcPr>
          <w:p w14:paraId="1A3B1AAA" w14:textId="77777777" w:rsidR="00956CAC" w:rsidRPr="001D1F9F" w:rsidRDefault="00956CAC" w:rsidP="005568DD">
            <w:pPr>
              <w:pStyle w:val="BodyText"/>
              <w:spacing w:before="60" w:after="60" w:line="288" w:lineRule="auto"/>
              <w:ind w:left="0"/>
              <w:rPr>
                <w:sz w:val="18"/>
                <w:szCs w:val="18"/>
                <w:lang w:val="en-AU"/>
              </w:rPr>
            </w:pPr>
            <w:r w:rsidRPr="001D1F9F">
              <w:rPr>
                <w:sz w:val="18"/>
                <w:szCs w:val="18"/>
                <w:lang w:val="en-AU"/>
              </w:rPr>
              <w:t>The individual has no work</w:t>
            </w:r>
          </w:p>
        </w:tc>
        <w:tc>
          <w:tcPr>
            <w:tcW w:w="829" w:type="pct"/>
            <w:tcBorders>
              <w:top w:val="single" w:sz="4" w:space="0" w:color="auto"/>
              <w:left w:val="single" w:sz="4" w:space="0" w:color="auto"/>
              <w:bottom w:val="single" w:sz="4" w:space="0" w:color="auto"/>
              <w:right w:val="single" w:sz="4" w:space="0" w:color="auto"/>
            </w:tcBorders>
          </w:tcPr>
          <w:p w14:paraId="687AA12E" w14:textId="77777777" w:rsidR="00956CAC" w:rsidRPr="001D1F9F" w:rsidRDefault="00956CAC" w:rsidP="005568DD">
            <w:pPr>
              <w:pStyle w:val="BodyText"/>
              <w:spacing w:before="60" w:after="60" w:line="288" w:lineRule="auto"/>
              <w:ind w:left="-35"/>
              <w:rPr>
                <w:rFonts w:eastAsiaTheme="minorHAnsi"/>
                <w:sz w:val="18"/>
                <w:szCs w:val="18"/>
                <w:lang w:val="en-AU"/>
              </w:rPr>
            </w:pPr>
            <w:r w:rsidRPr="001D1F9F">
              <w:rPr>
                <w:sz w:val="18"/>
                <w:szCs w:val="18"/>
                <w:lang w:val="en-AU"/>
              </w:rPr>
              <w:t xml:space="preserve">The individual has </w:t>
            </w:r>
            <w:r w:rsidRPr="001D1F9F">
              <w:rPr>
                <w:rFonts w:eastAsiaTheme="minorHAnsi"/>
                <w:sz w:val="18"/>
                <w:szCs w:val="18"/>
                <w:lang w:val="en-AU"/>
              </w:rPr>
              <w:t>some casual work</w:t>
            </w:r>
          </w:p>
        </w:tc>
        <w:tc>
          <w:tcPr>
            <w:tcW w:w="830" w:type="pct"/>
            <w:tcBorders>
              <w:top w:val="single" w:sz="4" w:space="0" w:color="auto"/>
              <w:left w:val="single" w:sz="4" w:space="0" w:color="auto"/>
              <w:bottom w:val="single" w:sz="4" w:space="0" w:color="auto"/>
              <w:right w:val="single" w:sz="4" w:space="0" w:color="auto"/>
            </w:tcBorders>
          </w:tcPr>
          <w:p w14:paraId="43864F1B"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has </w:t>
            </w:r>
            <w:r w:rsidRPr="001D1F9F">
              <w:rPr>
                <w:rFonts w:cs="Arial"/>
                <w:sz w:val="18"/>
                <w:szCs w:val="18"/>
                <w:lang w:val="en-AU"/>
              </w:rPr>
              <w:t>some part-time work</w:t>
            </w:r>
          </w:p>
        </w:tc>
        <w:tc>
          <w:tcPr>
            <w:tcW w:w="829" w:type="pct"/>
            <w:gridSpan w:val="2"/>
            <w:tcBorders>
              <w:top w:val="single" w:sz="4" w:space="0" w:color="auto"/>
              <w:left w:val="single" w:sz="4" w:space="0" w:color="auto"/>
              <w:bottom w:val="single" w:sz="4" w:space="0" w:color="auto"/>
              <w:right w:val="single" w:sz="4" w:space="0" w:color="auto"/>
            </w:tcBorders>
          </w:tcPr>
          <w:p w14:paraId="1295A025"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has </w:t>
            </w:r>
            <w:r w:rsidRPr="001D1F9F">
              <w:rPr>
                <w:rFonts w:cs="Arial"/>
                <w:sz w:val="18"/>
                <w:szCs w:val="18"/>
                <w:lang w:val="en-AU"/>
              </w:rPr>
              <w:t>full-time employment</w:t>
            </w:r>
          </w:p>
        </w:tc>
        <w:tc>
          <w:tcPr>
            <w:tcW w:w="842" w:type="pct"/>
            <w:gridSpan w:val="2"/>
            <w:tcBorders>
              <w:top w:val="single" w:sz="4" w:space="0" w:color="auto"/>
              <w:left w:val="single" w:sz="4" w:space="0" w:color="auto"/>
              <w:bottom w:val="single" w:sz="4" w:space="0" w:color="auto"/>
              <w:right w:val="single" w:sz="4" w:space="0" w:color="auto"/>
            </w:tcBorders>
          </w:tcPr>
          <w:p w14:paraId="112D5D0C"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 xml:space="preserve">The individual has </w:t>
            </w:r>
            <w:r w:rsidRPr="001D1F9F">
              <w:rPr>
                <w:rFonts w:cs="Arial"/>
                <w:sz w:val="18"/>
                <w:szCs w:val="18"/>
                <w:lang w:val="en-AU"/>
              </w:rPr>
              <w:t>sustained ongoing employment</w:t>
            </w:r>
          </w:p>
        </w:tc>
      </w:tr>
      <w:tr w:rsidR="00956CAC" w:rsidRPr="001D1F9F" w14:paraId="1DEB24A5" w14:textId="77777777" w:rsidTr="00A75FB8">
        <w:tc>
          <w:tcPr>
            <w:tcW w:w="912" w:type="pct"/>
            <w:tcBorders>
              <w:top w:val="single" w:sz="4" w:space="0" w:color="auto"/>
              <w:left w:val="single" w:sz="4" w:space="0" w:color="auto"/>
              <w:bottom w:val="single" w:sz="4" w:space="0" w:color="auto"/>
              <w:right w:val="single" w:sz="4" w:space="0" w:color="auto"/>
            </w:tcBorders>
          </w:tcPr>
          <w:p w14:paraId="74FC3B1E" w14:textId="77777777" w:rsidR="00956CAC" w:rsidRPr="001D1F9F" w:rsidRDefault="00956CAC" w:rsidP="005568DD">
            <w:pPr>
              <w:pStyle w:val="BodyText"/>
              <w:spacing w:before="60" w:after="60" w:line="288" w:lineRule="auto"/>
              <w:ind w:left="60"/>
              <w:rPr>
                <w:rFonts w:cs="Arial"/>
                <w:sz w:val="18"/>
                <w:szCs w:val="18"/>
                <w:lang w:val="en-AU"/>
              </w:rPr>
            </w:pPr>
            <w:r w:rsidRPr="001D1F9F">
              <w:rPr>
                <w:rFonts w:cs="Arial"/>
                <w:sz w:val="18"/>
                <w:szCs w:val="18"/>
                <w:lang w:val="en-AU"/>
              </w:rPr>
              <w:t>Mental health, wellbeing and self-care</w:t>
            </w:r>
          </w:p>
        </w:tc>
        <w:tc>
          <w:tcPr>
            <w:tcW w:w="759" w:type="pct"/>
            <w:gridSpan w:val="2"/>
            <w:tcBorders>
              <w:top w:val="single" w:sz="4" w:space="0" w:color="auto"/>
              <w:left w:val="single" w:sz="4" w:space="0" w:color="auto"/>
              <w:bottom w:val="single" w:sz="4" w:space="0" w:color="auto"/>
              <w:right w:val="single" w:sz="4" w:space="0" w:color="auto"/>
            </w:tcBorders>
          </w:tcPr>
          <w:p w14:paraId="0B74D920" w14:textId="77777777" w:rsidR="00956CAC" w:rsidRPr="001D1F9F" w:rsidRDefault="00956CAC" w:rsidP="005568DD">
            <w:pPr>
              <w:pStyle w:val="BodyText"/>
              <w:spacing w:before="60" w:after="60" w:line="288" w:lineRule="auto"/>
              <w:ind w:left="0"/>
              <w:rPr>
                <w:sz w:val="18"/>
                <w:szCs w:val="18"/>
                <w:lang w:val="en-AU"/>
              </w:rPr>
            </w:pPr>
            <w:r w:rsidRPr="001D1F9F">
              <w:rPr>
                <w:sz w:val="18"/>
                <w:szCs w:val="18"/>
                <w:lang w:val="en-AU"/>
              </w:rPr>
              <w:t xml:space="preserve">The individual’s </w:t>
            </w:r>
            <w:r w:rsidRPr="001D1F9F">
              <w:rPr>
                <w:rFonts w:cs="Arial"/>
                <w:color w:val="000000"/>
                <w:sz w:val="18"/>
                <w:szCs w:val="18"/>
                <w:lang w:val="en-AU"/>
              </w:rPr>
              <w:t>mental health is very poor and this has a very negative impact on their daily life.</w:t>
            </w:r>
          </w:p>
        </w:tc>
        <w:tc>
          <w:tcPr>
            <w:tcW w:w="829" w:type="pct"/>
            <w:tcBorders>
              <w:top w:val="single" w:sz="4" w:space="0" w:color="auto"/>
              <w:left w:val="single" w:sz="4" w:space="0" w:color="auto"/>
              <w:bottom w:val="single" w:sz="4" w:space="0" w:color="auto"/>
              <w:right w:val="single" w:sz="4" w:space="0" w:color="auto"/>
            </w:tcBorders>
          </w:tcPr>
          <w:p w14:paraId="1CBA5168" w14:textId="77777777" w:rsidR="00956CAC" w:rsidRPr="001D1F9F" w:rsidRDefault="00956CAC" w:rsidP="005568DD">
            <w:pPr>
              <w:pStyle w:val="BodyText"/>
              <w:spacing w:before="60" w:after="60" w:line="288" w:lineRule="auto"/>
              <w:ind w:left="-35"/>
              <w:rPr>
                <w:rFonts w:eastAsiaTheme="minorHAnsi"/>
                <w:sz w:val="18"/>
                <w:szCs w:val="18"/>
                <w:lang w:val="en-AU"/>
              </w:rPr>
            </w:pPr>
            <w:r w:rsidRPr="001D1F9F">
              <w:rPr>
                <w:sz w:val="18"/>
                <w:szCs w:val="18"/>
                <w:lang w:val="en-AU"/>
              </w:rPr>
              <w:t>The individual’s</w:t>
            </w:r>
            <w:r w:rsidRPr="001D1F9F">
              <w:rPr>
                <w:rFonts w:cs="Arial"/>
                <w:color w:val="000000"/>
                <w:sz w:val="18"/>
                <w:szCs w:val="18"/>
                <w:lang w:val="en-AU"/>
              </w:rPr>
              <w:t xml:space="preserve"> mental health is poor and this has a negative impact on their daily life.</w:t>
            </w:r>
          </w:p>
        </w:tc>
        <w:tc>
          <w:tcPr>
            <w:tcW w:w="830" w:type="pct"/>
            <w:tcBorders>
              <w:top w:val="single" w:sz="4" w:space="0" w:color="auto"/>
              <w:left w:val="single" w:sz="4" w:space="0" w:color="auto"/>
              <w:bottom w:val="single" w:sz="4" w:space="0" w:color="auto"/>
              <w:right w:val="single" w:sz="4" w:space="0" w:color="auto"/>
            </w:tcBorders>
          </w:tcPr>
          <w:p w14:paraId="32D1BFC6"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The individual’s</w:t>
            </w:r>
            <w:r w:rsidRPr="001D1F9F">
              <w:rPr>
                <w:rFonts w:cs="Arial"/>
                <w:color w:val="000000"/>
                <w:sz w:val="18"/>
                <w:szCs w:val="18"/>
                <w:lang w:val="en-AU"/>
              </w:rPr>
              <w:t xml:space="preserve"> mental health is okay and it only sometimes impacts negatively on their daily life.</w:t>
            </w:r>
          </w:p>
        </w:tc>
        <w:tc>
          <w:tcPr>
            <w:tcW w:w="829" w:type="pct"/>
            <w:gridSpan w:val="2"/>
            <w:tcBorders>
              <w:top w:val="single" w:sz="4" w:space="0" w:color="auto"/>
              <w:left w:val="single" w:sz="4" w:space="0" w:color="auto"/>
              <w:bottom w:val="single" w:sz="4" w:space="0" w:color="auto"/>
              <w:right w:val="single" w:sz="4" w:space="0" w:color="auto"/>
            </w:tcBorders>
          </w:tcPr>
          <w:p w14:paraId="33B6E33A"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The individual’s</w:t>
            </w:r>
            <w:r w:rsidRPr="001D1F9F">
              <w:rPr>
                <w:rFonts w:cs="Arial"/>
                <w:color w:val="000000"/>
                <w:sz w:val="18"/>
                <w:szCs w:val="18"/>
                <w:lang w:val="en-AU"/>
              </w:rPr>
              <w:t xml:space="preserve"> mental health is good and it only occasionally impacts negatively on their daily life.</w:t>
            </w:r>
          </w:p>
        </w:tc>
        <w:tc>
          <w:tcPr>
            <w:tcW w:w="842" w:type="pct"/>
            <w:gridSpan w:val="2"/>
            <w:tcBorders>
              <w:top w:val="single" w:sz="4" w:space="0" w:color="auto"/>
              <w:left w:val="single" w:sz="4" w:space="0" w:color="auto"/>
              <w:bottom w:val="single" w:sz="4" w:space="0" w:color="auto"/>
              <w:right w:val="single" w:sz="4" w:space="0" w:color="auto"/>
            </w:tcBorders>
          </w:tcPr>
          <w:p w14:paraId="0A37E8D0" w14:textId="77777777" w:rsidR="00956CAC" w:rsidRPr="001D1F9F" w:rsidRDefault="00956CAC" w:rsidP="005568DD">
            <w:pPr>
              <w:pStyle w:val="BodyText"/>
              <w:spacing w:before="60" w:after="60" w:line="288" w:lineRule="auto"/>
              <w:ind w:left="0"/>
              <w:rPr>
                <w:rFonts w:cs="Arial"/>
                <w:sz w:val="18"/>
                <w:szCs w:val="18"/>
                <w:lang w:val="en-AU"/>
              </w:rPr>
            </w:pPr>
            <w:r w:rsidRPr="001D1F9F">
              <w:rPr>
                <w:sz w:val="18"/>
                <w:szCs w:val="18"/>
                <w:lang w:val="en-AU"/>
              </w:rPr>
              <w:t>The individual’s</w:t>
            </w:r>
            <w:r w:rsidRPr="001D1F9F">
              <w:rPr>
                <w:rFonts w:cs="Arial"/>
                <w:color w:val="000000"/>
                <w:sz w:val="18"/>
                <w:szCs w:val="18"/>
                <w:lang w:val="en-AU"/>
              </w:rPr>
              <w:t xml:space="preserve"> mental health is very good and rarely (if ever) impacts negatively on their daily life.</w:t>
            </w:r>
          </w:p>
        </w:tc>
      </w:tr>
    </w:tbl>
    <w:p w14:paraId="78F15939" w14:textId="77777777" w:rsidR="00956CAC" w:rsidRPr="001D1F9F" w:rsidRDefault="00956CAC" w:rsidP="00A75FB8">
      <w:pPr>
        <w:pStyle w:val="BodyText"/>
        <w:pageBreakBefore/>
        <w:spacing w:before="180" w:after="120" w:line="288" w:lineRule="auto"/>
        <w:ind w:left="0"/>
        <w:rPr>
          <w:rFonts w:cs="Arial"/>
          <w:b/>
          <w:sz w:val="22"/>
          <w:lang w:val="en-AU"/>
        </w:rPr>
      </w:pPr>
      <w:r w:rsidRPr="001D1F9F">
        <w:rPr>
          <w:rFonts w:cs="Arial"/>
          <w:b/>
          <w:sz w:val="22"/>
          <w:lang w:val="en-AU"/>
        </w:rPr>
        <w:lastRenderedPageBreak/>
        <w:t>Completing a Goals SCORE assessment</w:t>
      </w:r>
    </w:p>
    <w:p w14:paraId="5DF8C84E" w14:textId="77777777" w:rsidR="00956CAC" w:rsidRPr="001D1F9F" w:rsidRDefault="00956CAC" w:rsidP="00CC774F">
      <w:pPr>
        <w:widowControl w:val="0"/>
        <w:spacing w:before="120" w:after="120" w:line="288" w:lineRule="auto"/>
        <w:ind w:left="284"/>
        <w:jc w:val="both"/>
        <w:rPr>
          <w:rFonts w:cs="Arial"/>
          <w:sz w:val="20"/>
          <w:szCs w:val="20"/>
        </w:rPr>
      </w:pPr>
      <w:r w:rsidRPr="001D1F9F">
        <w:rPr>
          <w:rFonts w:cs="Arial"/>
          <w:sz w:val="20"/>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63"/>
        <w:gridCol w:w="1721"/>
        <w:gridCol w:w="10"/>
        <w:gridCol w:w="1734"/>
        <w:gridCol w:w="1736"/>
        <w:gridCol w:w="6"/>
        <w:gridCol w:w="1727"/>
        <w:gridCol w:w="15"/>
        <w:gridCol w:w="1744"/>
      </w:tblGrid>
      <w:tr w:rsidR="00956CAC" w:rsidRPr="001D1F9F" w14:paraId="45A9ABBE" w14:textId="77777777" w:rsidTr="00A75FB8">
        <w:trPr>
          <w:trHeight w:val="397"/>
          <w:tblHeader/>
        </w:trPr>
        <w:tc>
          <w:tcPr>
            <w:tcW w:w="84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C29480E" w14:textId="77777777" w:rsidR="00956CAC" w:rsidRPr="001D1F9F" w:rsidRDefault="00956CA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BE1442" w14:textId="77777777" w:rsidR="00956CAC" w:rsidRPr="001D1F9F" w:rsidRDefault="00956CAC"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34"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51BF349" w14:textId="77777777" w:rsidR="00956CAC" w:rsidRPr="001D1F9F" w:rsidRDefault="00956CAC"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1C50D9B0" w14:textId="77777777" w:rsidR="00956CAC" w:rsidRPr="001D1F9F" w:rsidRDefault="00956CAC"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tcPr>
          <w:p w14:paraId="64BC082E" w14:textId="77777777" w:rsidR="00956CAC" w:rsidRPr="001D1F9F" w:rsidRDefault="00956CAC"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tcPr>
          <w:p w14:paraId="1C92C559" w14:textId="77777777" w:rsidR="00956CAC" w:rsidRPr="001D1F9F" w:rsidRDefault="00956CAC"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956CAC" w:rsidRPr="001D1F9F" w14:paraId="39F66A02" w14:textId="77777777" w:rsidTr="00A75FB8">
        <w:tc>
          <w:tcPr>
            <w:tcW w:w="843" w:type="pct"/>
            <w:tcBorders>
              <w:top w:val="single" w:sz="4" w:space="0" w:color="auto"/>
              <w:left w:val="single" w:sz="4" w:space="0" w:color="auto"/>
              <w:bottom w:val="single" w:sz="4" w:space="0" w:color="auto"/>
              <w:right w:val="single" w:sz="4" w:space="0" w:color="auto"/>
            </w:tcBorders>
            <w:hideMark/>
          </w:tcPr>
          <w:p w14:paraId="192E6BA5" w14:textId="77777777" w:rsidR="00956CAC" w:rsidRPr="001D1F9F" w:rsidRDefault="00956CAC" w:rsidP="005568DD">
            <w:pPr>
              <w:pStyle w:val="BodyText"/>
              <w:spacing w:before="60" w:after="60" w:line="288" w:lineRule="auto"/>
              <w:ind w:left="60"/>
              <w:rPr>
                <w:rFonts w:cs="Arial"/>
                <w:sz w:val="18"/>
                <w:lang w:val="en-AU"/>
              </w:rPr>
            </w:pPr>
            <w:r w:rsidRPr="001D1F9F">
              <w:rPr>
                <w:rFonts w:cs="Arial"/>
                <w:sz w:val="18"/>
                <w:lang w:val="en-AU"/>
              </w:rPr>
              <w:t>Changed Knowledge</w:t>
            </w:r>
          </w:p>
        </w:tc>
        <w:tc>
          <w:tcPr>
            <w:tcW w:w="828" w:type="pct"/>
            <w:gridSpan w:val="2"/>
            <w:tcBorders>
              <w:top w:val="single" w:sz="4" w:space="0" w:color="auto"/>
              <w:left w:val="single" w:sz="4" w:space="0" w:color="auto"/>
              <w:bottom w:val="single" w:sz="4" w:space="0" w:color="auto"/>
              <w:right w:val="single" w:sz="4" w:space="0" w:color="auto"/>
            </w:tcBorders>
            <w:hideMark/>
          </w:tcPr>
          <w:p w14:paraId="24E467B1" w14:textId="77777777" w:rsidR="00956CAC" w:rsidRPr="001D1F9F" w:rsidRDefault="00956CAC" w:rsidP="005568DD">
            <w:pPr>
              <w:pStyle w:val="BodyText"/>
              <w:spacing w:before="60" w:after="60" w:line="288" w:lineRule="auto"/>
              <w:ind w:left="0"/>
              <w:rPr>
                <w:sz w:val="18"/>
                <w:lang w:val="en-AU"/>
              </w:rPr>
            </w:pPr>
            <w:r w:rsidRPr="001D1F9F">
              <w:rPr>
                <w:sz w:val="18"/>
                <w:szCs w:val="18"/>
                <w:lang w:val="en-AU"/>
              </w:rPr>
              <w:t xml:space="preserve">The individual has </w:t>
            </w:r>
            <w:r w:rsidRPr="001D1F9F">
              <w:rPr>
                <w:rFonts w:cs="Arial"/>
                <w:color w:val="000000"/>
                <w:sz w:val="18"/>
                <w:lang w:val="en-AU"/>
              </w:rPr>
              <w:t>had no progress in increasing my knowledge/skills in employment and/or education options.</w:t>
            </w:r>
          </w:p>
        </w:tc>
        <w:tc>
          <w:tcPr>
            <w:tcW w:w="829" w:type="pct"/>
            <w:tcBorders>
              <w:top w:val="single" w:sz="4" w:space="0" w:color="auto"/>
              <w:left w:val="single" w:sz="4" w:space="0" w:color="auto"/>
              <w:bottom w:val="single" w:sz="4" w:space="0" w:color="auto"/>
              <w:right w:val="single" w:sz="4" w:space="0" w:color="auto"/>
            </w:tcBorders>
            <w:hideMark/>
          </w:tcPr>
          <w:p w14:paraId="696AC777" w14:textId="77777777" w:rsidR="00956CAC" w:rsidRPr="001D1F9F" w:rsidRDefault="00956CAC" w:rsidP="005568DD">
            <w:pPr>
              <w:pStyle w:val="BodyText"/>
              <w:spacing w:before="60" w:after="60" w:line="288" w:lineRule="auto"/>
              <w:ind w:left="-35"/>
              <w:rPr>
                <w:rFonts w:eastAsiaTheme="minorHAnsi"/>
                <w:sz w:val="18"/>
                <w:lang w:val="en-AU"/>
              </w:rPr>
            </w:pPr>
            <w:r w:rsidRPr="001D1F9F">
              <w:rPr>
                <w:sz w:val="18"/>
                <w:szCs w:val="18"/>
                <w:lang w:val="en-AU"/>
              </w:rPr>
              <w:t xml:space="preserve">The individual has </w:t>
            </w:r>
            <w:r w:rsidRPr="001D1F9F">
              <w:rPr>
                <w:rFonts w:cs="Arial"/>
                <w:color w:val="000000"/>
                <w:sz w:val="18"/>
                <w:lang w:val="en-AU"/>
              </w:rPr>
              <w:t>had limited progress achieving knowledge/skills in employment and/or education options.</w:t>
            </w:r>
          </w:p>
        </w:tc>
        <w:tc>
          <w:tcPr>
            <w:tcW w:w="830" w:type="pct"/>
            <w:tcBorders>
              <w:top w:val="single" w:sz="4" w:space="0" w:color="auto"/>
              <w:left w:val="single" w:sz="4" w:space="0" w:color="auto"/>
              <w:bottom w:val="single" w:sz="4" w:space="0" w:color="auto"/>
              <w:right w:val="single" w:sz="4" w:space="0" w:color="auto"/>
            </w:tcBorders>
          </w:tcPr>
          <w:p w14:paraId="40731C16"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cs="Arial"/>
                <w:color w:val="000000"/>
                <w:sz w:val="18"/>
                <w:lang w:val="en-AU"/>
              </w:rPr>
              <w:t>had some progress in achieving knowledge/skills in employment and/or education options.</w:t>
            </w:r>
          </w:p>
        </w:tc>
        <w:tc>
          <w:tcPr>
            <w:tcW w:w="829" w:type="pct"/>
            <w:gridSpan w:val="2"/>
            <w:tcBorders>
              <w:top w:val="single" w:sz="4" w:space="0" w:color="auto"/>
              <w:left w:val="single" w:sz="4" w:space="0" w:color="auto"/>
              <w:bottom w:val="single" w:sz="4" w:space="0" w:color="auto"/>
              <w:right w:val="single" w:sz="4" w:space="0" w:color="auto"/>
            </w:tcBorders>
          </w:tcPr>
          <w:p w14:paraId="1B095B80"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cs="Arial"/>
                <w:color w:val="000000"/>
                <w:sz w:val="18"/>
                <w:lang w:val="en-AU"/>
              </w:rPr>
              <w:t>had good progress in achieving knowledge/skills in employment and/or education options.</w:t>
            </w:r>
          </w:p>
        </w:tc>
        <w:tc>
          <w:tcPr>
            <w:tcW w:w="842" w:type="pct"/>
            <w:gridSpan w:val="2"/>
            <w:tcBorders>
              <w:top w:val="single" w:sz="4" w:space="0" w:color="auto"/>
              <w:left w:val="single" w:sz="4" w:space="0" w:color="auto"/>
              <w:bottom w:val="single" w:sz="4" w:space="0" w:color="auto"/>
              <w:right w:val="single" w:sz="4" w:space="0" w:color="auto"/>
            </w:tcBorders>
          </w:tcPr>
          <w:p w14:paraId="5107F95E"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The individual has</w:t>
            </w:r>
            <w:r w:rsidRPr="001D1F9F">
              <w:rPr>
                <w:rFonts w:cs="Arial"/>
                <w:color w:val="000000"/>
                <w:sz w:val="18"/>
                <w:lang w:val="en-AU"/>
              </w:rPr>
              <w:t xml:space="preserve"> achieved my goals knowledge/skills in employment and/or education options.</w:t>
            </w:r>
          </w:p>
        </w:tc>
      </w:tr>
      <w:tr w:rsidR="00956CAC" w:rsidRPr="001D1F9F" w14:paraId="29779ECA" w14:textId="77777777" w:rsidTr="00A75FB8">
        <w:tc>
          <w:tcPr>
            <w:tcW w:w="843" w:type="pct"/>
            <w:tcBorders>
              <w:top w:val="single" w:sz="4" w:space="0" w:color="auto"/>
              <w:left w:val="single" w:sz="4" w:space="0" w:color="auto"/>
              <w:bottom w:val="single" w:sz="4" w:space="0" w:color="auto"/>
              <w:right w:val="single" w:sz="4" w:space="0" w:color="auto"/>
            </w:tcBorders>
          </w:tcPr>
          <w:p w14:paraId="3D4DA6EB" w14:textId="77777777" w:rsidR="00956CAC" w:rsidRPr="001D1F9F" w:rsidRDefault="00956CAC" w:rsidP="005568DD">
            <w:pPr>
              <w:pStyle w:val="BodyText"/>
              <w:spacing w:before="60" w:after="60" w:line="288" w:lineRule="auto"/>
              <w:ind w:left="60"/>
              <w:rPr>
                <w:rFonts w:cs="Arial"/>
                <w:sz w:val="18"/>
                <w:lang w:val="en-AU"/>
              </w:rPr>
            </w:pPr>
            <w:r w:rsidRPr="001D1F9F">
              <w:rPr>
                <w:rFonts w:cs="Arial"/>
                <w:sz w:val="18"/>
                <w:lang w:val="en-AU"/>
              </w:rPr>
              <w:t>Changed Skills (education)</w:t>
            </w:r>
          </w:p>
        </w:tc>
        <w:tc>
          <w:tcPr>
            <w:tcW w:w="828" w:type="pct"/>
            <w:gridSpan w:val="2"/>
            <w:tcBorders>
              <w:top w:val="single" w:sz="4" w:space="0" w:color="auto"/>
              <w:left w:val="single" w:sz="4" w:space="0" w:color="auto"/>
              <w:bottom w:val="single" w:sz="4" w:space="0" w:color="auto"/>
              <w:right w:val="single" w:sz="4" w:space="0" w:color="auto"/>
            </w:tcBorders>
          </w:tcPr>
          <w:p w14:paraId="67095731" w14:textId="77777777" w:rsidR="00956CAC" w:rsidRPr="001D1F9F" w:rsidRDefault="00956CAC" w:rsidP="005568DD">
            <w:pPr>
              <w:pStyle w:val="BodyText"/>
              <w:spacing w:before="60" w:after="60" w:line="288" w:lineRule="auto"/>
              <w:ind w:left="0"/>
              <w:rPr>
                <w:sz w:val="18"/>
                <w:lang w:val="en-AU"/>
              </w:rPr>
            </w:pPr>
            <w:r w:rsidRPr="001D1F9F">
              <w:rPr>
                <w:sz w:val="18"/>
                <w:szCs w:val="18"/>
                <w:lang w:val="en-AU"/>
              </w:rPr>
              <w:t xml:space="preserve">The individual has </w:t>
            </w:r>
            <w:r w:rsidRPr="001D1F9F">
              <w:rPr>
                <w:sz w:val="18"/>
                <w:lang w:val="en-AU"/>
              </w:rPr>
              <w:t>had no progress in reaching education or training goals.</w:t>
            </w:r>
          </w:p>
        </w:tc>
        <w:tc>
          <w:tcPr>
            <w:tcW w:w="829" w:type="pct"/>
            <w:tcBorders>
              <w:top w:val="single" w:sz="4" w:space="0" w:color="auto"/>
              <w:left w:val="single" w:sz="4" w:space="0" w:color="auto"/>
              <w:bottom w:val="single" w:sz="4" w:space="0" w:color="auto"/>
              <w:right w:val="single" w:sz="4" w:space="0" w:color="auto"/>
            </w:tcBorders>
          </w:tcPr>
          <w:p w14:paraId="6C62DA20" w14:textId="77777777" w:rsidR="00956CAC" w:rsidRPr="001D1F9F" w:rsidRDefault="00956CAC" w:rsidP="005568DD">
            <w:pPr>
              <w:pStyle w:val="BodyText"/>
              <w:spacing w:before="60" w:after="60" w:line="288" w:lineRule="auto"/>
              <w:ind w:left="-35"/>
              <w:rPr>
                <w:rFonts w:eastAsiaTheme="minorHAnsi"/>
                <w:sz w:val="18"/>
                <w:lang w:val="en-AU"/>
              </w:rPr>
            </w:pPr>
            <w:r w:rsidRPr="001D1F9F">
              <w:rPr>
                <w:sz w:val="18"/>
                <w:szCs w:val="18"/>
                <w:lang w:val="en-AU"/>
              </w:rPr>
              <w:t xml:space="preserve">The individual has </w:t>
            </w:r>
            <w:r w:rsidRPr="001D1F9F">
              <w:rPr>
                <w:rFonts w:cs="Arial"/>
                <w:color w:val="000000"/>
                <w:sz w:val="18"/>
                <w:lang w:val="en-AU"/>
              </w:rPr>
              <w:t>had limited progress in reaching my education or training goals.</w:t>
            </w:r>
          </w:p>
        </w:tc>
        <w:tc>
          <w:tcPr>
            <w:tcW w:w="830" w:type="pct"/>
            <w:tcBorders>
              <w:top w:val="single" w:sz="4" w:space="0" w:color="auto"/>
              <w:left w:val="single" w:sz="4" w:space="0" w:color="auto"/>
              <w:bottom w:val="single" w:sz="4" w:space="0" w:color="auto"/>
              <w:right w:val="single" w:sz="4" w:space="0" w:color="auto"/>
            </w:tcBorders>
          </w:tcPr>
          <w:p w14:paraId="2756E9F9"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cs="Arial"/>
                <w:color w:val="000000"/>
                <w:sz w:val="18"/>
                <w:lang w:val="en-AU"/>
              </w:rPr>
              <w:t>had some progress in reaching my education or training goals.</w:t>
            </w:r>
          </w:p>
        </w:tc>
        <w:tc>
          <w:tcPr>
            <w:tcW w:w="829" w:type="pct"/>
            <w:gridSpan w:val="2"/>
            <w:tcBorders>
              <w:top w:val="single" w:sz="4" w:space="0" w:color="auto"/>
              <w:left w:val="single" w:sz="4" w:space="0" w:color="auto"/>
              <w:bottom w:val="single" w:sz="4" w:space="0" w:color="auto"/>
              <w:right w:val="single" w:sz="4" w:space="0" w:color="auto"/>
            </w:tcBorders>
          </w:tcPr>
          <w:p w14:paraId="4C5AC21C"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cs="Arial"/>
                <w:color w:val="000000"/>
                <w:sz w:val="18"/>
                <w:lang w:val="en-AU"/>
              </w:rPr>
              <w:t>had good progress in reaching my education or training goals.</w:t>
            </w:r>
          </w:p>
        </w:tc>
        <w:tc>
          <w:tcPr>
            <w:tcW w:w="842" w:type="pct"/>
            <w:gridSpan w:val="2"/>
            <w:tcBorders>
              <w:top w:val="single" w:sz="4" w:space="0" w:color="auto"/>
              <w:left w:val="single" w:sz="4" w:space="0" w:color="auto"/>
              <w:bottom w:val="single" w:sz="4" w:space="0" w:color="auto"/>
              <w:right w:val="single" w:sz="4" w:space="0" w:color="auto"/>
            </w:tcBorders>
          </w:tcPr>
          <w:p w14:paraId="50D57F0B"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cs="Arial"/>
                <w:color w:val="000000"/>
                <w:sz w:val="18"/>
                <w:lang w:val="en-AU"/>
              </w:rPr>
              <w:t>had very good progress in reaching my education or training goals.</w:t>
            </w:r>
          </w:p>
        </w:tc>
      </w:tr>
      <w:tr w:rsidR="00956CAC" w:rsidRPr="001D1F9F" w14:paraId="0E52F07C" w14:textId="77777777" w:rsidTr="00A75FB8">
        <w:tc>
          <w:tcPr>
            <w:tcW w:w="843" w:type="pct"/>
            <w:tcBorders>
              <w:top w:val="single" w:sz="4" w:space="0" w:color="auto"/>
              <w:left w:val="single" w:sz="4" w:space="0" w:color="auto"/>
              <w:bottom w:val="single" w:sz="4" w:space="0" w:color="auto"/>
              <w:right w:val="single" w:sz="4" w:space="0" w:color="auto"/>
            </w:tcBorders>
          </w:tcPr>
          <w:p w14:paraId="6D138465" w14:textId="77777777" w:rsidR="00956CAC" w:rsidRPr="001D1F9F" w:rsidRDefault="00956CAC" w:rsidP="005568DD">
            <w:pPr>
              <w:pStyle w:val="BodyText"/>
              <w:spacing w:before="60" w:after="60" w:line="288" w:lineRule="auto"/>
              <w:ind w:left="60"/>
              <w:rPr>
                <w:rFonts w:cs="Arial"/>
                <w:sz w:val="18"/>
                <w:lang w:val="en-AU"/>
              </w:rPr>
            </w:pPr>
            <w:r w:rsidRPr="001D1F9F">
              <w:rPr>
                <w:rFonts w:cs="Arial"/>
                <w:sz w:val="18"/>
                <w:lang w:val="en-AU"/>
              </w:rPr>
              <w:t>Changed behaviours (work)</w:t>
            </w:r>
          </w:p>
        </w:tc>
        <w:tc>
          <w:tcPr>
            <w:tcW w:w="828" w:type="pct"/>
            <w:gridSpan w:val="2"/>
            <w:tcBorders>
              <w:top w:val="single" w:sz="4" w:space="0" w:color="auto"/>
              <w:left w:val="single" w:sz="4" w:space="0" w:color="auto"/>
              <w:bottom w:val="single" w:sz="4" w:space="0" w:color="auto"/>
              <w:right w:val="single" w:sz="4" w:space="0" w:color="auto"/>
            </w:tcBorders>
          </w:tcPr>
          <w:p w14:paraId="20CB0ECE" w14:textId="77777777" w:rsidR="00956CAC" w:rsidRPr="001D1F9F" w:rsidRDefault="00956CAC" w:rsidP="005568DD">
            <w:pPr>
              <w:pStyle w:val="BodyText"/>
              <w:spacing w:before="60" w:after="60" w:line="288" w:lineRule="auto"/>
              <w:ind w:left="0"/>
              <w:rPr>
                <w:rFonts w:cs="Arial"/>
                <w:color w:val="000000"/>
                <w:sz w:val="18"/>
                <w:lang w:val="en-AU"/>
              </w:rPr>
            </w:pPr>
            <w:r w:rsidRPr="001D1F9F">
              <w:rPr>
                <w:sz w:val="18"/>
                <w:szCs w:val="18"/>
                <w:lang w:val="en-AU"/>
              </w:rPr>
              <w:t xml:space="preserve">The individual has </w:t>
            </w:r>
            <w:r w:rsidRPr="001D1F9F">
              <w:rPr>
                <w:rFonts w:cs="Arial"/>
                <w:color w:val="000000"/>
                <w:sz w:val="18"/>
                <w:lang w:val="en-AU"/>
              </w:rPr>
              <w:t>no work.</w:t>
            </w:r>
          </w:p>
        </w:tc>
        <w:tc>
          <w:tcPr>
            <w:tcW w:w="829" w:type="pct"/>
            <w:tcBorders>
              <w:top w:val="single" w:sz="4" w:space="0" w:color="auto"/>
              <w:left w:val="single" w:sz="4" w:space="0" w:color="auto"/>
              <w:bottom w:val="single" w:sz="4" w:space="0" w:color="auto"/>
              <w:right w:val="single" w:sz="4" w:space="0" w:color="auto"/>
            </w:tcBorders>
          </w:tcPr>
          <w:p w14:paraId="2903AEE8" w14:textId="77777777" w:rsidR="00956CAC" w:rsidRPr="001D1F9F" w:rsidRDefault="00956CAC" w:rsidP="005568DD">
            <w:pPr>
              <w:pStyle w:val="BodyText"/>
              <w:spacing w:before="60" w:after="60" w:line="288" w:lineRule="auto"/>
              <w:ind w:left="-35"/>
              <w:rPr>
                <w:rFonts w:cs="Arial"/>
                <w:sz w:val="18"/>
                <w:lang w:val="en-AU"/>
              </w:rPr>
            </w:pPr>
            <w:r w:rsidRPr="001D1F9F">
              <w:rPr>
                <w:sz w:val="18"/>
                <w:szCs w:val="18"/>
                <w:lang w:val="en-AU"/>
              </w:rPr>
              <w:t>The individual is about to or have commenced work (&lt; 4 weeks).</w:t>
            </w:r>
          </w:p>
        </w:tc>
        <w:tc>
          <w:tcPr>
            <w:tcW w:w="830" w:type="pct"/>
            <w:tcBorders>
              <w:top w:val="single" w:sz="4" w:space="0" w:color="auto"/>
              <w:left w:val="single" w:sz="4" w:space="0" w:color="auto"/>
              <w:bottom w:val="single" w:sz="4" w:space="0" w:color="auto"/>
              <w:right w:val="single" w:sz="4" w:space="0" w:color="auto"/>
            </w:tcBorders>
          </w:tcPr>
          <w:p w14:paraId="0D59CB5B" w14:textId="77777777" w:rsidR="00956CAC" w:rsidRPr="001D1F9F" w:rsidRDefault="00956CAC" w:rsidP="005568DD">
            <w:pPr>
              <w:pStyle w:val="BodyText"/>
              <w:spacing w:before="60" w:after="60" w:line="288" w:lineRule="auto"/>
              <w:ind w:left="0"/>
              <w:rPr>
                <w:rFonts w:cs="Arial"/>
                <w:sz w:val="18"/>
                <w:lang w:val="en-AU"/>
              </w:rPr>
            </w:pPr>
            <w:r w:rsidRPr="001D1F9F">
              <w:rPr>
                <w:sz w:val="18"/>
                <w:szCs w:val="18"/>
                <w:lang w:val="en-AU"/>
              </w:rPr>
              <w:t xml:space="preserve">The individual has </w:t>
            </w:r>
            <w:r w:rsidRPr="001D1F9F">
              <w:rPr>
                <w:rFonts w:eastAsiaTheme="minorHAnsi"/>
                <w:sz w:val="18"/>
                <w:szCs w:val="18"/>
                <w:lang w:val="en-AU"/>
              </w:rPr>
              <w:t>been employed for a minimum of 4 weeks.</w:t>
            </w:r>
          </w:p>
        </w:tc>
        <w:tc>
          <w:tcPr>
            <w:tcW w:w="829" w:type="pct"/>
            <w:gridSpan w:val="2"/>
            <w:tcBorders>
              <w:top w:val="single" w:sz="4" w:space="0" w:color="auto"/>
              <w:left w:val="single" w:sz="4" w:space="0" w:color="auto"/>
              <w:bottom w:val="single" w:sz="4" w:space="0" w:color="auto"/>
              <w:right w:val="single" w:sz="4" w:space="0" w:color="auto"/>
            </w:tcBorders>
          </w:tcPr>
          <w:p w14:paraId="48DB2A11" w14:textId="77777777" w:rsidR="00956CAC" w:rsidRPr="001D1F9F" w:rsidRDefault="00956CAC" w:rsidP="005568DD">
            <w:pPr>
              <w:pStyle w:val="BodyText"/>
              <w:spacing w:before="60" w:after="60" w:line="288" w:lineRule="auto"/>
              <w:ind w:left="0"/>
              <w:rPr>
                <w:rFonts w:cs="Arial"/>
                <w:color w:val="000000"/>
                <w:sz w:val="18"/>
                <w:lang w:val="en-AU"/>
              </w:rPr>
            </w:pPr>
            <w:r w:rsidRPr="001D1F9F">
              <w:rPr>
                <w:sz w:val="18"/>
                <w:szCs w:val="18"/>
                <w:lang w:val="en-AU"/>
              </w:rPr>
              <w:t>The individual has</w:t>
            </w:r>
            <w:r w:rsidRPr="001D1F9F">
              <w:rPr>
                <w:rFonts w:cs="Arial"/>
                <w:sz w:val="18"/>
                <w:szCs w:val="18"/>
                <w:lang w:val="en-AU"/>
              </w:rPr>
              <w:t xml:space="preserve"> been employed for a minimum of 13 weeks.</w:t>
            </w:r>
          </w:p>
        </w:tc>
        <w:tc>
          <w:tcPr>
            <w:tcW w:w="842" w:type="pct"/>
            <w:gridSpan w:val="2"/>
            <w:tcBorders>
              <w:top w:val="single" w:sz="4" w:space="0" w:color="auto"/>
              <w:left w:val="single" w:sz="4" w:space="0" w:color="auto"/>
              <w:bottom w:val="single" w:sz="4" w:space="0" w:color="auto"/>
              <w:right w:val="single" w:sz="4" w:space="0" w:color="auto"/>
            </w:tcBorders>
          </w:tcPr>
          <w:p w14:paraId="1AE99702" w14:textId="77777777" w:rsidR="00956CAC" w:rsidRPr="001D1F9F" w:rsidRDefault="00956CAC" w:rsidP="005568DD">
            <w:pPr>
              <w:pStyle w:val="BodyText"/>
              <w:spacing w:before="60" w:after="60" w:line="288" w:lineRule="auto"/>
              <w:ind w:left="0"/>
              <w:rPr>
                <w:rFonts w:cs="Arial"/>
                <w:color w:val="000000"/>
                <w:sz w:val="18"/>
                <w:lang w:val="en-AU"/>
              </w:rPr>
            </w:pPr>
            <w:r w:rsidRPr="001D1F9F">
              <w:rPr>
                <w:sz w:val="18"/>
                <w:szCs w:val="18"/>
                <w:lang w:val="en-AU"/>
              </w:rPr>
              <w:t>The individual has</w:t>
            </w:r>
            <w:r w:rsidRPr="001D1F9F">
              <w:rPr>
                <w:rFonts w:cs="Arial"/>
                <w:sz w:val="18"/>
                <w:szCs w:val="18"/>
                <w:lang w:val="en-AU"/>
              </w:rPr>
              <w:t xml:space="preserve"> been employed for a minimum of 26 weeks.</w:t>
            </w:r>
          </w:p>
        </w:tc>
      </w:tr>
      <w:tr w:rsidR="00956CAC" w:rsidRPr="001D1F9F" w14:paraId="4BC50AE8"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3" w:type="pct"/>
            <w:tcBorders>
              <w:top w:val="single" w:sz="4" w:space="0" w:color="auto"/>
              <w:left w:val="single" w:sz="4" w:space="0" w:color="auto"/>
              <w:bottom w:val="single" w:sz="4" w:space="0" w:color="auto"/>
              <w:right w:val="single" w:sz="4" w:space="0" w:color="auto"/>
            </w:tcBorders>
          </w:tcPr>
          <w:p w14:paraId="1EE086D6" w14:textId="77777777" w:rsidR="00956CAC" w:rsidRPr="001D1F9F" w:rsidRDefault="00956CAC" w:rsidP="005568DD">
            <w:pPr>
              <w:pStyle w:val="BodyText"/>
              <w:spacing w:before="60" w:after="60" w:line="288" w:lineRule="auto"/>
              <w:ind w:left="60"/>
              <w:rPr>
                <w:rFonts w:cs="Arial"/>
                <w:sz w:val="18"/>
                <w:lang w:val="en-AU"/>
              </w:rPr>
            </w:pPr>
            <w:r w:rsidRPr="001D1F9F">
              <w:rPr>
                <w:rFonts w:cs="Arial"/>
                <w:sz w:val="18"/>
                <w:lang w:val="en-AU"/>
              </w:rPr>
              <w:t>Empowerment, choice and control to make own decisions</w:t>
            </w:r>
          </w:p>
        </w:tc>
        <w:tc>
          <w:tcPr>
            <w:tcW w:w="828" w:type="pct"/>
            <w:gridSpan w:val="2"/>
            <w:tcBorders>
              <w:top w:val="single" w:sz="4" w:space="0" w:color="auto"/>
              <w:left w:val="single" w:sz="4" w:space="0" w:color="auto"/>
              <w:bottom w:val="single" w:sz="4" w:space="0" w:color="auto"/>
              <w:right w:val="single" w:sz="4" w:space="0" w:color="auto"/>
            </w:tcBorders>
          </w:tcPr>
          <w:p w14:paraId="26A185A7" w14:textId="77777777" w:rsidR="00956CAC" w:rsidRPr="001D1F9F" w:rsidRDefault="00956CAC" w:rsidP="005568DD">
            <w:pPr>
              <w:pStyle w:val="BodyText"/>
              <w:spacing w:before="60" w:after="60" w:line="288" w:lineRule="auto"/>
              <w:ind w:left="0"/>
              <w:rPr>
                <w:sz w:val="18"/>
                <w:lang w:val="en-AU"/>
              </w:rPr>
            </w:pPr>
            <w:r w:rsidRPr="001D1F9F">
              <w:rPr>
                <w:sz w:val="18"/>
                <w:szCs w:val="18"/>
                <w:lang w:val="en-AU"/>
              </w:rPr>
              <w:t>The individual has</w:t>
            </w:r>
            <w:r w:rsidRPr="001D1F9F">
              <w:rPr>
                <w:rFonts w:cs="Arial"/>
                <w:color w:val="000000"/>
                <w:sz w:val="18"/>
                <w:lang w:val="en-AU"/>
              </w:rPr>
              <w:t xml:space="preserve"> no confidence to make the decisions needed to improve </w:t>
            </w:r>
            <w:r w:rsidRPr="001D1F9F">
              <w:rPr>
                <w:rFonts w:cs="Arial"/>
                <w:color w:val="000000"/>
                <w:sz w:val="18"/>
                <w:szCs w:val="18"/>
                <w:lang w:val="en-AU"/>
              </w:rPr>
              <w:t>their</w:t>
            </w:r>
            <w:r w:rsidRPr="001D1F9F">
              <w:rPr>
                <w:rFonts w:cs="Arial"/>
                <w:color w:val="000000"/>
                <w:sz w:val="18"/>
                <w:lang w:val="en-AU"/>
              </w:rPr>
              <w:t xml:space="preserve"> job-seeking, employability, or study situation.</w:t>
            </w:r>
          </w:p>
        </w:tc>
        <w:tc>
          <w:tcPr>
            <w:tcW w:w="829" w:type="pct"/>
            <w:tcBorders>
              <w:top w:val="single" w:sz="4" w:space="0" w:color="auto"/>
              <w:left w:val="single" w:sz="4" w:space="0" w:color="auto"/>
              <w:bottom w:val="single" w:sz="4" w:space="0" w:color="auto"/>
              <w:right w:val="single" w:sz="4" w:space="0" w:color="auto"/>
            </w:tcBorders>
          </w:tcPr>
          <w:p w14:paraId="1D911D34" w14:textId="77777777" w:rsidR="00956CAC" w:rsidRPr="001D1F9F" w:rsidRDefault="00956CAC" w:rsidP="005568DD">
            <w:pPr>
              <w:pStyle w:val="BodyText"/>
              <w:spacing w:before="60" w:after="60" w:line="288" w:lineRule="auto"/>
              <w:ind w:left="-35"/>
              <w:rPr>
                <w:rFonts w:eastAsiaTheme="minorHAnsi"/>
                <w:sz w:val="18"/>
                <w:lang w:val="en-AU"/>
              </w:rPr>
            </w:pPr>
            <w:r w:rsidRPr="001D1F9F">
              <w:rPr>
                <w:sz w:val="18"/>
                <w:szCs w:val="18"/>
                <w:lang w:val="en-AU"/>
              </w:rPr>
              <w:t>The individual has</w:t>
            </w:r>
            <w:r w:rsidRPr="001D1F9F">
              <w:rPr>
                <w:rFonts w:cs="Arial"/>
                <w:color w:val="000000"/>
                <w:sz w:val="18"/>
                <w:lang w:val="en-AU"/>
              </w:rPr>
              <w:t xml:space="preserve"> </w:t>
            </w:r>
            <w:r w:rsidRPr="001D1F9F">
              <w:rPr>
                <w:rFonts w:eastAsiaTheme="minorHAnsi"/>
                <w:sz w:val="18"/>
                <w:lang w:val="en-AU"/>
              </w:rPr>
              <w:t xml:space="preserve">limited confidence </w:t>
            </w:r>
            <w:r w:rsidRPr="001D1F9F">
              <w:rPr>
                <w:rFonts w:cs="Arial"/>
                <w:color w:val="000000"/>
                <w:sz w:val="18"/>
                <w:lang w:val="en-AU"/>
              </w:rPr>
              <w:t xml:space="preserve">to make the decisions needed to improve </w:t>
            </w:r>
            <w:r w:rsidRPr="001D1F9F">
              <w:rPr>
                <w:rFonts w:cs="Arial"/>
                <w:color w:val="000000"/>
                <w:sz w:val="18"/>
                <w:szCs w:val="18"/>
                <w:lang w:val="en-AU"/>
              </w:rPr>
              <w:t>their</w:t>
            </w:r>
            <w:r w:rsidRPr="001D1F9F">
              <w:rPr>
                <w:rFonts w:cs="Arial"/>
                <w:color w:val="000000"/>
                <w:sz w:val="18"/>
                <w:lang w:val="en-AU"/>
              </w:rPr>
              <w:t xml:space="preserve"> job-seeking, employability, or study situation.</w:t>
            </w:r>
          </w:p>
        </w:tc>
        <w:tc>
          <w:tcPr>
            <w:tcW w:w="830" w:type="pct"/>
            <w:tcBorders>
              <w:top w:val="single" w:sz="4" w:space="0" w:color="auto"/>
              <w:left w:val="single" w:sz="4" w:space="0" w:color="auto"/>
              <w:bottom w:val="single" w:sz="4" w:space="0" w:color="auto"/>
              <w:right w:val="single" w:sz="4" w:space="0" w:color="auto"/>
            </w:tcBorders>
          </w:tcPr>
          <w:p w14:paraId="631A1CF2" w14:textId="77777777" w:rsidR="00956CAC" w:rsidRPr="001D1F9F" w:rsidRDefault="00956CAC" w:rsidP="005568DD">
            <w:pPr>
              <w:pStyle w:val="BodyText"/>
              <w:spacing w:before="60" w:after="60" w:line="288" w:lineRule="auto"/>
              <w:ind w:left="39"/>
              <w:rPr>
                <w:rFonts w:cs="Arial"/>
                <w:sz w:val="18"/>
                <w:lang w:val="en-AU"/>
              </w:rPr>
            </w:pPr>
            <w:r w:rsidRPr="001D1F9F">
              <w:rPr>
                <w:sz w:val="18"/>
                <w:szCs w:val="18"/>
                <w:lang w:val="en-AU"/>
              </w:rPr>
              <w:t>The individual has</w:t>
            </w:r>
            <w:r w:rsidRPr="001D1F9F">
              <w:rPr>
                <w:rFonts w:cs="Arial"/>
                <w:color w:val="000000"/>
                <w:sz w:val="18"/>
                <w:lang w:val="en-AU"/>
              </w:rPr>
              <w:t xml:space="preserve"> </w:t>
            </w:r>
            <w:r w:rsidRPr="001D1F9F">
              <w:rPr>
                <w:rFonts w:cs="Arial"/>
                <w:sz w:val="18"/>
                <w:lang w:val="en-AU"/>
              </w:rPr>
              <w:t xml:space="preserve">some confidence </w:t>
            </w:r>
            <w:r w:rsidRPr="001D1F9F">
              <w:rPr>
                <w:rFonts w:cs="Arial"/>
                <w:color w:val="000000"/>
                <w:sz w:val="18"/>
                <w:lang w:val="en-AU"/>
              </w:rPr>
              <w:t xml:space="preserve">to make the decisions needed to improve </w:t>
            </w:r>
            <w:r w:rsidRPr="001D1F9F">
              <w:rPr>
                <w:rFonts w:cs="Arial"/>
                <w:color w:val="000000"/>
                <w:sz w:val="18"/>
                <w:szCs w:val="18"/>
                <w:lang w:val="en-AU"/>
              </w:rPr>
              <w:t>their</w:t>
            </w:r>
            <w:r w:rsidRPr="001D1F9F">
              <w:rPr>
                <w:rFonts w:cs="Arial"/>
                <w:color w:val="000000"/>
                <w:sz w:val="18"/>
                <w:lang w:val="en-AU"/>
              </w:rPr>
              <w:t xml:space="preserve"> job-seeking, employability, or study situation.</w:t>
            </w:r>
          </w:p>
        </w:tc>
        <w:tc>
          <w:tcPr>
            <w:tcW w:w="829" w:type="pct"/>
            <w:gridSpan w:val="2"/>
            <w:tcBorders>
              <w:top w:val="single" w:sz="4" w:space="0" w:color="auto"/>
              <w:left w:val="single" w:sz="4" w:space="0" w:color="auto"/>
              <w:bottom w:val="single" w:sz="4" w:space="0" w:color="auto"/>
              <w:right w:val="single" w:sz="4" w:space="0" w:color="auto"/>
            </w:tcBorders>
          </w:tcPr>
          <w:p w14:paraId="7BD54D92" w14:textId="77777777" w:rsidR="00956CAC" w:rsidRPr="001D1F9F" w:rsidRDefault="00956CAC" w:rsidP="005568DD">
            <w:pPr>
              <w:pStyle w:val="BodyText"/>
              <w:spacing w:before="60" w:after="60" w:line="288" w:lineRule="auto"/>
              <w:ind w:left="39"/>
              <w:rPr>
                <w:rFonts w:cs="Arial"/>
                <w:sz w:val="18"/>
                <w:lang w:val="en-AU"/>
              </w:rPr>
            </w:pPr>
            <w:r w:rsidRPr="001D1F9F">
              <w:rPr>
                <w:sz w:val="18"/>
                <w:szCs w:val="18"/>
                <w:lang w:val="en-AU"/>
              </w:rPr>
              <w:t>The individual has</w:t>
            </w:r>
            <w:r w:rsidRPr="001D1F9F">
              <w:rPr>
                <w:rFonts w:cs="Arial"/>
                <w:color w:val="000000"/>
                <w:sz w:val="18"/>
                <w:lang w:val="en-AU"/>
              </w:rPr>
              <w:t xml:space="preserve"> </w:t>
            </w:r>
            <w:r w:rsidRPr="001D1F9F">
              <w:rPr>
                <w:rFonts w:cs="Arial"/>
                <w:sz w:val="18"/>
                <w:lang w:val="en-AU"/>
              </w:rPr>
              <w:t xml:space="preserve">good confidence </w:t>
            </w:r>
            <w:r w:rsidRPr="001D1F9F">
              <w:rPr>
                <w:rFonts w:cs="Arial"/>
                <w:color w:val="000000"/>
                <w:sz w:val="18"/>
                <w:lang w:val="en-AU"/>
              </w:rPr>
              <w:t xml:space="preserve">to make the decisions needed to improve </w:t>
            </w:r>
            <w:r w:rsidRPr="001D1F9F">
              <w:rPr>
                <w:rFonts w:cs="Arial"/>
                <w:color w:val="000000"/>
                <w:sz w:val="18"/>
                <w:szCs w:val="18"/>
                <w:lang w:val="en-AU"/>
              </w:rPr>
              <w:t>their</w:t>
            </w:r>
            <w:r w:rsidRPr="001D1F9F">
              <w:rPr>
                <w:rFonts w:cs="Arial"/>
                <w:color w:val="000000"/>
                <w:sz w:val="18"/>
                <w:lang w:val="en-AU"/>
              </w:rPr>
              <w:t xml:space="preserve"> job-seeking, employability, or study situation</w:t>
            </w:r>
          </w:p>
        </w:tc>
        <w:tc>
          <w:tcPr>
            <w:tcW w:w="842" w:type="pct"/>
            <w:gridSpan w:val="2"/>
            <w:tcBorders>
              <w:top w:val="single" w:sz="4" w:space="0" w:color="auto"/>
              <w:left w:val="single" w:sz="4" w:space="0" w:color="auto"/>
              <w:bottom w:val="single" w:sz="4" w:space="0" w:color="auto"/>
              <w:right w:val="single" w:sz="4" w:space="0" w:color="auto"/>
            </w:tcBorders>
          </w:tcPr>
          <w:p w14:paraId="410DDC31" w14:textId="77777777" w:rsidR="00956CAC" w:rsidRPr="001D1F9F" w:rsidRDefault="00956CAC" w:rsidP="005568DD">
            <w:pPr>
              <w:pStyle w:val="BodyText"/>
              <w:spacing w:before="60" w:after="60" w:line="288" w:lineRule="auto"/>
              <w:ind w:left="39"/>
              <w:rPr>
                <w:rFonts w:cs="Arial"/>
                <w:sz w:val="18"/>
                <w:lang w:val="en-AU"/>
              </w:rPr>
            </w:pPr>
            <w:r w:rsidRPr="001D1F9F">
              <w:rPr>
                <w:sz w:val="18"/>
                <w:szCs w:val="18"/>
                <w:lang w:val="en-AU"/>
              </w:rPr>
              <w:t>The individual is</w:t>
            </w:r>
            <w:r w:rsidRPr="001D1F9F">
              <w:rPr>
                <w:rFonts w:cs="Arial"/>
                <w:color w:val="000000"/>
                <w:sz w:val="18"/>
                <w:lang w:val="en-AU"/>
              </w:rPr>
              <w:t xml:space="preserve"> </w:t>
            </w:r>
            <w:r w:rsidRPr="001D1F9F">
              <w:rPr>
                <w:rFonts w:cs="Arial"/>
                <w:sz w:val="18"/>
                <w:lang w:val="en-AU"/>
              </w:rPr>
              <w:t>confident and feels empowered t</w:t>
            </w:r>
            <w:r w:rsidRPr="001D1F9F">
              <w:rPr>
                <w:rFonts w:cs="Arial"/>
                <w:color w:val="000000"/>
                <w:sz w:val="18"/>
                <w:lang w:val="en-AU"/>
              </w:rPr>
              <w:t xml:space="preserve">o make the decisions needed to improve </w:t>
            </w:r>
            <w:r w:rsidRPr="001D1F9F">
              <w:rPr>
                <w:rFonts w:cs="Arial"/>
                <w:color w:val="000000"/>
                <w:sz w:val="18"/>
                <w:szCs w:val="18"/>
                <w:lang w:val="en-AU"/>
              </w:rPr>
              <w:t>their</w:t>
            </w:r>
            <w:r w:rsidRPr="001D1F9F">
              <w:rPr>
                <w:rFonts w:cs="Arial"/>
                <w:color w:val="000000"/>
                <w:sz w:val="18"/>
                <w:lang w:val="en-AU"/>
              </w:rPr>
              <w:t xml:space="preserve"> job-seeking, employability, or study situation.</w:t>
            </w:r>
          </w:p>
        </w:tc>
      </w:tr>
      <w:tr w:rsidR="00956CAC" w:rsidRPr="001D1F9F" w14:paraId="348AF97D"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843" w:type="pct"/>
            <w:tcBorders>
              <w:top w:val="single" w:sz="4" w:space="0" w:color="auto"/>
              <w:left w:val="single" w:sz="4" w:space="0" w:color="auto"/>
              <w:bottom w:val="single" w:sz="4" w:space="0" w:color="auto"/>
              <w:right w:val="single" w:sz="4" w:space="0" w:color="auto"/>
            </w:tcBorders>
          </w:tcPr>
          <w:p w14:paraId="61404E94" w14:textId="77777777" w:rsidR="00956CAC" w:rsidRPr="001D1F9F" w:rsidRDefault="00956CAC" w:rsidP="005568DD">
            <w:pPr>
              <w:pStyle w:val="BodyText"/>
              <w:spacing w:before="60" w:after="60" w:line="288" w:lineRule="auto"/>
              <w:ind w:left="60"/>
              <w:rPr>
                <w:rFonts w:cs="Arial"/>
                <w:sz w:val="18"/>
                <w:lang w:val="en-AU"/>
              </w:rPr>
            </w:pPr>
            <w:r w:rsidRPr="001D1F9F">
              <w:rPr>
                <w:rFonts w:cs="Arial"/>
                <w:sz w:val="18"/>
                <w:lang w:val="en-AU"/>
              </w:rPr>
              <w:t>Engagement with relevant support services</w:t>
            </w:r>
          </w:p>
        </w:tc>
        <w:tc>
          <w:tcPr>
            <w:tcW w:w="828" w:type="pct"/>
            <w:gridSpan w:val="2"/>
            <w:tcBorders>
              <w:top w:val="single" w:sz="4" w:space="0" w:color="auto"/>
              <w:left w:val="single" w:sz="4" w:space="0" w:color="auto"/>
              <w:bottom w:val="single" w:sz="4" w:space="0" w:color="auto"/>
              <w:right w:val="single" w:sz="4" w:space="0" w:color="auto"/>
            </w:tcBorders>
          </w:tcPr>
          <w:p w14:paraId="7B137DF8" w14:textId="77777777" w:rsidR="00956CAC" w:rsidRPr="001D1F9F" w:rsidRDefault="00956CAC" w:rsidP="005568DD">
            <w:pPr>
              <w:pStyle w:val="BodyText"/>
              <w:spacing w:before="60" w:after="60" w:line="288" w:lineRule="auto"/>
              <w:ind w:left="0"/>
              <w:rPr>
                <w:sz w:val="18"/>
                <w:lang w:val="en-AU"/>
              </w:rPr>
            </w:pPr>
            <w:r w:rsidRPr="001D1F9F">
              <w:rPr>
                <w:sz w:val="18"/>
                <w:szCs w:val="18"/>
                <w:lang w:val="en-AU"/>
              </w:rPr>
              <w:t>The individual has</w:t>
            </w:r>
            <w:r w:rsidRPr="001D1F9F">
              <w:rPr>
                <w:rFonts w:cs="Arial"/>
                <w:color w:val="000000"/>
                <w:sz w:val="18"/>
                <w:lang w:val="en-AU"/>
              </w:rPr>
              <w:t xml:space="preserve"> </w:t>
            </w:r>
            <w:r w:rsidRPr="001D1F9F">
              <w:rPr>
                <w:sz w:val="18"/>
                <w:lang w:val="en-AU"/>
              </w:rPr>
              <w:t>had no progress in engaging and working with services to help me improve my circumstances.</w:t>
            </w:r>
          </w:p>
        </w:tc>
        <w:tc>
          <w:tcPr>
            <w:tcW w:w="829" w:type="pct"/>
            <w:tcBorders>
              <w:top w:val="single" w:sz="4" w:space="0" w:color="auto"/>
              <w:left w:val="single" w:sz="4" w:space="0" w:color="auto"/>
              <w:bottom w:val="single" w:sz="4" w:space="0" w:color="auto"/>
              <w:right w:val="single" w:sz="4" w:space="0" w:color="auto"/>
            </w:tcBorders>
          </w:tcPr>
          <w:p w14:paraId="35D49D1D" w14:textId="77777777" w:rsidR="00956CAC" w:rsidRPr="001D1F9F" w:rsidRDefault="00956CAC" w:rsidP="005568DD">
            <w:pPr>
              <w:pStyle w:val="BodyText"/>
              <w:spacing w:before="60" w:after="60" w:line="288" w:lineRule="auto"/>
              <w:ind w:left="-35"/>
              <w:rPr>
                <w:rFonts w:eastAsiaTheme="minorHAnsi"/>
                <w:sz w:val="18"/>
                <w:lang w:val="en-AU"/>
              </w:rPr>
            </w:pPr>
            <w:r w:rsidRPr="001D1F9F">
              <w:rPr>
                <w:sz w:val="18"/>
                <w:szCs w:val="18"/>
                <w:lang w:val="en-AU"/>
              </w:rPr>
              <w:t>The individual has</w:t>
            </w:r>
            <w:r w:rsidRPr="001D1F9F">
              <w:rPr>
                <w:rFonts w:eastAsiaTheme="minorHAnsi"/>
                <w:sz w:val="18"/>
                <w:lang w:val="en-AU"/>
              </w:rPr>
              <w:t xml:space="preserve"> had limited progress in engaging and working with services to help me improve my circumstances.</w:t>
            </w:r>
          </w:p>
        </w:tc>
        <w:tc>
          <w:tcPr>
            <w:tcW w:w="830" w:type="pct"/>
            <w:tcBorders>
              <w:top w:val="single" w:sz="4" w:space="0" w:color="auto"/>
              <w:left w:val="single" w:sz="4" w:space="0" w:color="auto"/>
              <w:bottom w:val="single" w:sz="4" w:space="0" w:color="auto"/>
              <w:right w:val="single" w:sz="4" w:space="0" w:color="auto"/>
            </w:tcBorders>
          </w:tcPr>
          <w:p w14:paraId="389C2B7D" w14:textId="77777777" w:rsidR="00956CAC" w:rsidRPr="001D1F9F" w:rsidRDefault="00956CAC" w:rsidP="005568DD">
            <w:pPr>
              <w:pStyle w:val="BodyText"/>
              <w:spacing w:before="60" w:after="60" w:line="288" w:lineRule="auto"/>
              <w:ind w:left="39"/>
              <w:rPr>
                <w:rFonts w:cs="Arial"/>
                <w:sz w:val="18"/>
                <w:lang w:val="en-AU"/>
              </w:rPr>
            </w:pPr>
            <w:r w:rsidRPr="001D1F9F">
              <w:rPr>
                <w:sz w:val="18"/>
                <w:szCs w:val="18"/>
                <w:lang w:val="en-AU"/>
              </w:rPr>
              <w:t>The individual has</w:t>
            </w:r>
            <w:r w:rsidRPr="001D1F9F">
              <w:rPr>
                <w:rFonts w:cs="Arial"/>
                <w:color w:val="000000"/>
                <w:sz w:val="18"/>
                <w:lang w:val="en-AU"/>
              </w:rPr>
              <w:t xml:space="preserve"> </w:t>
            </w:r>
            <w:r w:rsidRPr="001D1F9F">
              <w:rPr>
                <w:rFonts w:cs="Arial"/>
                <w:sz w:val="18"/>
                <w:lang w:val="en-AU"/>
              </w:rPr>
              <w:t>had some progress in engaging and working with services to help me improve my circumstances.</w:t>
            </w:r>
          </w:p>
        </w:tc>
        <w:tc>
          <w:tcPr>
            <w:tcW w:w="829" w:type="pct"/>
            <w:gridSpan w:val="2"/>
            <w:tcBorders>
              <w:top w:val="single" w:sz="4" w:space="0" w:color="auto"/>
              <w:left w:val="single" w:sz="4" w:space="0" w:color="auto"/>
              <w:bottom w:val="single" w:sz="4" w:space="0" w:color="auto"/>
              <w:right w:val="single" w:sz="4" w:space="0" w:color="auto"/>
            </w:tcBorders>
          </w:tcPr>
          <w:p w14:paraId="5A3D3EF6" w14:textId="77777777" w:rsidR="00956CAC" w:rsidRPr="001D1F9F" w:rsidRDefault="00956CAC" w:rsidP="005568DD">
            <w:pPr>
              <w:pStyle w:val="BodyText"/>
              <w:spacing w:before="60" w:after="60" w:line="288" w:lineRule="auto"/>
              <w:ind w:left="39"/>
              <w:rPr>
                <w:rFonts w:cs="Arial"/>
                <w:sz w:val="18"/>
                <w:lang w:val="en-AU"/>
              </w:rPr>
            </w:pPr>
            <w:r w:rsidRPr="001D1F9F">
              <w:rPr>
                <w:sz w:val="18"/>
                <w:szCs w:val="18"/>
                <w:lang w:val="en-AU"/>
              </w:rPr>
              <w:t>The individual seldom has</w:t>
            </w:r>
            <w:r w:rsidRPr="001D1F9F">
              <w:rPr>
                <w:rFonts w:cs="Arial"/>
                <w:color w:val="000000"/>
                <w:sz w:val="18"/>
                <w:lang w:val="en-AU"/>
              </w:rPr>
              <w:t xml:space="preserve"> </w:t>
            </w:r>
            <w:r w:rsidRPr="001D1F9F">
              <w:rPr>
                <w:rFonts w:cs="Arial"/>
                <w:sz w:val="18"/>
                <w:lang w:val="en-AU"/>
              </w:rPr>
              <w:t>difficulty engaging and working with services to help me improve my circumstances.</w:t>
            </w:r>
          </w:p>
        </w:tc>
        <w:tc>
          <w:tcPr>
            <w:tcW w:w="842" w:type="pct"/>
            <w:gridSpan w:val="2"/>
            <w:tcBorders>
              <w:top w:val="single" w:sz="4" w:space="0" w:color="auto"/>
              <w:left w:val="single" w:sz="4" w:space="0" w:color="auto"/>
              <w:bottom w:val="single" w:sz="4" w:space="0" w:color="auto"/>
              <w:right w:val="single" w:sz="4" w:space="0" w:color="auto"/>
            </w:tcBorders>
          </w:tcPr>
          <w:p w14:paraId="7AA55A6D" w14:textId="77777777" w:rsidR="00956CAC" w:rsidRPr="001D1F9F" w:rsidRDefault="00956CAC" w:rsidP="005568DD">
            <w:pPr>
              <w:pStyle w:val="BodyText"/>
              <w:spacing w:before="60" w:after="60" w:line="288" w:lineRule="auto"/>
              <w:ind w:left="39"/>
              <w:rPr>
                <w:rFonts w:cs="Arial"/>
                <w:sz w:val="18"/>
                <w:lang w:val="en-AU"/>
              </w:rPr>
            </w:pPr>
            <w:r w:rsidRPr="001D1F9F">
              <w:rPr>
                <w:rFonts w:cs="Arial"/>
                <w:sz w:val="18"/>
                <w:lang w:val="en-AU"/>
              </w:rPr>
              <w:t>The individual finds it is easy to work with services to help improve their circumstances (they rarely have difficulties)</w:t>
            </w:r>
          </w:p>
        </w:tc>
      </w:tr>
    </w:tbl>
    <w:p w14:paraId="52920DD8" w14:textId="77777777" w:rsidR="00956CAC" w:rsidRPr="001D1F9F" w:rsidRDefault="00956CAC" w:rsidP="00A75FB8">
      <w:pPr>
        <w:pStyle w:val="BodyText"/>
        <w:spacing w:before="180" w:after="120" w:line="288" w:lineRule="auto"/>
        <w:ind w:left="0"/>
        <w:rPr>
          <w:rFonts w:cs="Arial"/>
          <w:b/>
          <w:lang w:val="en-AU"/>
        </w:rPr>
      </w:pPr>
      <w:r w:rsidRPr="001D1F9F">
        <w:rPr>
          <w:rFonts w:cs="Arial"/>
          <w:b/>
          <w:lang w:val="en-AU"/>
        </w:rPr>
        <w:t>Completing a Satisfaction SCORE assessment</w:t>
      </w:r>
    </w:p>
    <w:p w14:paraId="482A04B7" w14:textId="5CD2C11B" w:rsidR="00956CAC" w:rsidRPr="001D1F9F" w:rsidRDefault="00956CAC" w:rsidP="00CC774F">
      <w:pPr>
        <w:spacing w:before="120" w:after="120" w:line="288" w:lineRule="auto"/>
        <w:ind w:left="284"/>
        <w:jc w:val="both"/>
        <w:rPr>
          <w:rFonts w:cs="Arial"/>
          <w:sz w:val="20"/>
        </w:rPr>
      </w:pPr>
      <w:r w:rsidRPr="001D1F9F">
        <w:rPr>
          <w:rFonts w:cs="Arial"/>
          <w:sz w:val="20"/>
        </w:rPr>
        <w:t xml:space="preserve">If an organisation already uses an existing outcomes measurement tool that meets their needs, they can continue </w:t>
      </w:r>
      <w:r w:rsidR="00ED0959" w:rsidRPr="001D1F9F">
        <w:rPr>
          <w:rFonts w:cs="Arial"/>
          <w:sz w:val="20"/>
        </w:rPr>
        <w:t>to</w:t>
      </w:r>
      <w:r w:rsidR="00ED0959">
        <w:rPr>
          <w:rFonts w:cs="Arial"/>
          <w:sz w:val="20"/>
        </w:rPr>
        <w:t> </w:t>
      </w:r>
      <w:r w:rsidRPr="001D1F9F">
        <w:rPr>
          <w:rFonts w:cs="Arial"/>
          <w:sz w:val="20"/>
        </w:rPr>
        <w:t xml:space="preserve">use it and translate the outcome data to SCORE, otherwise organisations can record SCORE assessment </w:t>
      </w:r>
      <w:r w:rsidR="00ED0959" w:rsidRPr="001D1F9F">
        <w:rPr>
          <w:rFonts w:cs="Arial"/>
          <w:sz w:val="20"/>
        </w:rPr>
        <w:t>as</w:t>
      </w:r>
      <w:r w:rsidR="00ED0959">
        <w:rPr>
          <w:rFonts w:cs="Arial"/>
          <w:sz w:val="20"/>
        </w:rPr>
        <w:t> </w:t>
      </w:r>
      <w:r w:rsidRPr="001D1F9F">
        <w:rPr>
          <w:rFonts w:cs="Arial"/>
          <w:sz w:val="20"/>
        </w:rPr>
        <w:t xml:space="preserve">outlined in the Data Exchange Protocols. </w:t>
      </w:r>
    </w:p>
    <w:p w14:paraId="0F03B3E1" w14:textId="77777777" w:rsidR="00956CAC" w:rsidRPr="001D1F9F" w:rsidRDefault="00956CAC" w:rsidP="00A75FB8">
      <w:pPr>
        <w:pStyle w:val="BodyText"/>
        <w:pageBreakBefore/>
        <w:spacing w:before="180" w:after="120" w:line="288" w:lineRule="auto"/>
        <w:ind w:left="0"/>
        <w:jc w:val="both"/>
        <w:rPr>
          <w:rFonts w:cs="Arial"/>
          <w:b/>
          <w:sz w:val="22"/>
          <w:lang w:val="en-AU"/>
        </w:rPr>
      </w:pPr>
      <w:r w:rsidRPr="001D1F9F">
        <w:rPr>
          <w:rFonts w:cs="Arial"/>
          <w:b/>
          <w:sz w:val="22"/>
          <w:lang w:val="en-AU"/>
        </w:rPr>
        <w:lastRenderedPageBreak/>
        <w:t xml:space="preserve">Collecting extended data </w:t>
      </w:r>
    </w:p>
    <w:p w14:paraId="1C187896" w14:textId="77777777" w:rsidR="00956CAC" w:rsidRPr="001D1F9F" w:rsidRDefault="00956CAC" w:rsidP="00CC774F">
      <w:pPr>
        <w:spacing w:before="120" w:after="120" w:line="288" w:lineRule="auto"/>
        <w:ind w:left="284"/>
        <w:jc w:val="both"/>
        <w:rPr>
          <w:rFonts w:cs="Arial"/>
          <w:sz w:val="20"/>
        </w:rPr>
      </w:pPr>
      <w:r w:rsidRPr="001D1F9F">
        <w:rPr>
          <w:rFonts w:cs="Arial"/>
          <w:sz w:val="20"/>
        </w:rPr>
        <w:t xml:space="preserve">For this program activity, it is expected organisations collect and record the additional data fields outlined in the below table.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956CAC" w:rsidRPr="001D1F9F" w14:paraId="240AF0B5" w14:textId="77777777" w:rsidTr="00A75FB8">
        <w:trPr>
          <w:trHeight w:val="410"/>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71D6CEA8" w14:textId="77777777" w:rsidR="00956CAC" w:rsidRPr="001D1F9F" w:rsidRDefault="00956CAC" w:rsidP="005568DD">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58C2FDC3" w14:textId="77777777" w:rsidR="00956CAC" w:rsidRPr="001D1F9F" w:rsidRDefault="00956CAC" w:rsidP="005568DD">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4B8E100F" w14:textId="77777777" w:rsidR="00956CAC" w:rsidRPr="001D1F9F" w:rsidRDefault="00956CAC" w:rsidP="005568DD">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956CAC" w:rsidRPr="001D1F9F" w14:paraId="4A64C9F3" w14:textId="77777777" w:rsidTr="00A75FB8">
        <w:trPr>
          <w:trHeight w:val="462"/>
        </w:trPr>
        <w:tc>
          <w:tcPr>
            <w:tcW w:w="1667" w:type="pct"/>
            <w:tcBorders>
              <w:top w:val="single" w:sz="4" w:space="0" w:color="auto"/>
              <w:left w:val="single" w:sz="4" w:space="0" w:color="auto"/>
              <w:bottom w:val="single" w:sz="4" w:space="0" w:color="auto"/>
              <w:right w:val="single" w:sz="4" w:space="0" w:color="auto"/>
            </w:tcBorders>
            <w:hideMark/>
          </w:tcPr>
          <w:p w14:paraId="52C120C0"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Employment status</w:t>
            </w:r>
          </w:p>
          <w:p w14:paraId="56124D26"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Highest level of education / qualification</w:t>
            </w:r>
          </w:p>
          <w:p w14:paraId="17269E1F" w14:textId="77777777" w:rsidR="00956CAC" w:rsidRPr="001D1F9F" w:rsidRDefault="00956CAC" w:rsidP="00956CAC">
            <w:pPr>
              <w:pStyle w:val="BodyText"/>
              <w:numPr>
                <w:ilvl w:val="0"/>
                <w:numId w:val="12"/>
              </w:numPr>
              <w:spacing w:before="60" w:after="60" w:line="288" w:lineRule="auto"/>
              <w:ind w:left="284" w:hanging="284"/>
              <w:rPr>
                <w:sz w:val="22"/>
                <w:lang w:val="en-AU"/>
              </w:rPr>
            </w:pPr>
            <w:r w:rsidRPr="001D1F9F">
              <w:rPr>
                <w:rFonts w:cs="Arial"/>
                <w:lang w:val="en-AU"/>
              </w:rPr>
              <w:t>Main source of income</w:t>
            </w:r>
          </w:p>
        </w:tc>
        <w:tc>
          <w:tcPr>
            <w:tcW w:w="1667" w:type="pct"/>
            <w:tcBorders>
              <w:top w:val="single" w:sz="4" w:space="0" w:color="auto"/>
              <w:left w:val="single" w:sz="4" w:space="0" w:color="auto"/>
              <w:bottom w:val="single" w:sz="4" w:space="0" w:color="auto"/>
              <w:right w:val="single" w:sz="4" w:space="0" w:color="auto"/>
            </w:tcBorders>
          </w:tcPr>
          <w:p w14:paraId="3F8CD3A5"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Referral in (source and reason for seeking assistance)</w:t>
            </w:r>
          </w:p>
          <w:p w14:paraId="18A02641"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Exit Reason</w:t>
            </w:r>
          </w:p>
        </w:tc>
        <w:tc>
          <w:tcPr>
            <w:tcW w:w="1667" w:type="pct"/>
            <w:tcBorders>
              <w:top w:val="single" w:sz="4" w:space="0" w:color="auto"/>
              <w:left w:val="single" w:sz="4" w:space="0" w:color="auto"/>
              <w:bottom w:val="single" w:sz="4" w:space="0" w:color="auto"/>
              <w:right w:val="single" w:sz="4" w:space="0" w:color="auto"/>
            </w:tcBorders>
          </w:tcPr>
          <w:p w14:paraId="52E83FC3"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Referral out (type and purpose)</w:t>
            </w:r>
          </w:p>
          <w:p w14:paraId="32E305DD" w14:textId="77777777" w:rsidR="00956CAC" w:rsidRPr="001D1F9F" w:rsidRDefault="00956CAC" w:rsidP="00956CAC">
            <w:pPr>
              <w:pStyle w:val="BodyText"/>
              <w:numPr>
                <w:ilvl w:val="0"/>
                <w:numId w:val="12"/>
              </w:numPr>
              <w:spacing w:before="60" w:after="60" w:line="288" w:lineRule="auto"/>
              <w:ind w:left="284" w:hanging="284"/>
              <w:rPr>
                <w:rFonts w:cs="Arial"/>
                <w:lang w:val="en-AU"/>
              </w:rPr>
            </w:pPr>
            <w:r w:rsidRPr="001D1F9F">
              <w:rPr>
                <w:rFonts w:cs="Arial"/>
                <w:lang w:val="en-AU"/>
              </w:rPr>
              <w:t>Service setting</w:t>
            </w:r>
          </w:p>
        </w:tc>
      </w:tr>
    </w:tbl>
    <w:p w14:paraId="17A440E1" w14:textId="77777777" w:rsidR="00956CAC" w:rsidRPr="001D1F9F" w:rsidRDefault="00956CAC" w:rsidP="00CC774F">
      <w:pPr>
        <w:spacing w:before="120" w:after="120" w:line="288" w:lineRule="auto"/>
        <w:ind w:left="284"/>
        <w:jc w:val="both"/>
        <w:rPr>
          <w:rFonts w:cs="Arial"/>
          <w:sz w:val="20"/>
        </w:rPr>
      </w:pPr>
      <w:r w:rsidRPr="001D1F9F">
        <w:rPr>
          <w:rFonts w:cs="Arial"/>
          <w:sz w:val="20"/>
        </w:rPr>
        <w:t>For Referrals source, use ‘Community services agency’ for referrals from headspace.</w:t>
      </w:r>
    </w:p>
    <w:p w14:paraId="1359A3CD" w14:textId="77777777" w:rsidR="00956CAC" w:rsidRPr="001D1F9F" w:rsidRDefault="00956CAC" w:rsidP="00CC774F">
      <w:pPr>
        <w:spacing w:before="120" w:after="120" w:line="288" w:lineRule="auto"/>
        <w:ind w:left="284"/>
        <w:jc w:val="both"/>
        <w:rPr>
          <w:rFonts w:cs="Arial"/>
          <w:sz w:val="20"/>
        </w:rPr>
      </w:pPr>
      <w:r w:rsidRPr="001D1F9F">
        <w:rPr>
          <w:rFonts w:cs="Arial"/>
          <w:sz w:val="20"/>
        </w:rPr>
        <w:t>For Reason for seeking assistance, use:</w:t>
      </w:r>
    </w:p>
    <w:p w14:paraId="70ED9B74" w14:textId="77777777" w:rsidR="00956CAC" w:rsidRPr="001D1F9F" w:rsidRDefault="00956CAC" w:rsidP="00CC774F">
      <w:pPr>
        <w:pStyle w:val="BodyText"/>
        <w:numPr>
          <w:ilvl w:val="0"/>
          <w:numId w:val="177"/>
        </w:numPr>
        <w:spacing w:before="120" w:after="120" w:line="288" w:lineRule="auto"/>
        <w:ind w:left="567"/>
        <w:jc w:val="both"/>
        <w:rPr>
          <w:rFonts w:cs="Arial"/>
          <w:lang w:val="en-AU"/>
        </w:rPr>
      </w:pPr>
      <w:r w:rsidRPr="001D1F9F">
        <w:rPr>
          <w:rFonts w:cs="Arial"/>
          <w:lang w:val="en-AU"/>
        </w:rPr>
        <w:t xml:space="preserve">‘Employment’ (for clients who are primarily seeking assistance for </w:t>
      </w:r>
      <w:r w:rsidRPr="001D1F9F">
        <w:rPr>
          <w:rFonts w:cs="Arial"/>
          <w:b/>
          <w:lang w:val="en-AU"/>
        </w:rPr>
        <w:t>employment</w:t>
      </w:r>
      <w:r w:rsidRPr="001D1F9F">
        <w:rPr>
          <w:rFonts w:cs="Arial"/>
          <w:lang w:val="en-AU"/>
        </w:rPr>
        <w:t xml:space="preserve"> goals); and/or </w:t>
      </w:r>
    </w:p>
    <w:p w14:paraId="6671A2E1" w14:textId="77777777" w:rsidR="00956CAC" w:rsidRPr="001D1F9F" w:rsidRDefault="00956CAC" w:rsidP="00CC774F">
      <w:pPr>
        <w:pStyle w:val="BodyText"/>
        <w:numPr>
          <w:ilvl w:val="0"/>
          <w:numId w:val="177"/>
        </w:numPr>
        <w:spacing w:before="120" w:after="120" w:line="288" w:lineRule="auto"/>
        <w:ind w:left="567"/>
        <w:jc w:val="both"/>
        <w:rPr>
          <w:rFonts w:cs="Arial"/>
          <w:lang w:val="en-AU"/>
        </w:rPr>
      </w:pPr>
      <w:r w:rsidRPr="001D1F9F">
        <w:rPr>
          <w:rFonts w:cs="Arial"/>
          <w:lang w:val="en-AU"/>
        </w:rPr>
        <w:t xml:space="preserve">‘Education and skills training’ (for clients who are primarily seeking assistance for </w:t>
      </w:r>
      <w:r w:rsidRPr="001D1F9F">
        <w:rPr>
          <w:rFonts w:cs="Arial"/>
          <w:b/>
          <w:lang w:val="en-AU"/>
        </w:rPr>
        <w:t>education or study</w:t>
      </w:r>
      <w:r w:rsidRPr="001D1F9F">
        <w:rPr>
          <w:rFonts w:cs="Arial"/>
          <w:lang w:val="en-AU"/>
        </w:rPr>
        <w:t xml:space="preserve"> goals.</w:t>
      </w:r>
    </w:p>
    <w:p w14:paraId="308287C0" w14:textId="77777777" w:rsidR="00956CAC" w:rsidRPr="001D1F9F" w:rsidRDefault="00956CAC" w:rsidP="00CC774F">
      <w:pPr>
        <w:spacing w:before="120" w:after="120" w:line="288" w:lineRule="auto"/>
        <w:ind w:left="284"/>
        <w:jc w:val="both"/>
        <w:rPr>
          <w:rFonts w:cs="Arial"/>
          <w:sz w:val="20"/>
          <w:szCs w:val="20"/>
        </w:rPr>
      </w:pPr>
      <w:r w:rsidRPr="001D1F9F">
        <w:rPr>
          <w:rFonts w:cs="Arial"/>
          <w:sz w:val="20"/>
          <w:szCs w:val="20"/>
        </w:rPr>
        <w:t>You may record other outcomes and extended client details, if you think it is appropriate for your program and for your clients to do so.</w:t>
      </w:r>
    </w:p>
    <w:p w14:paraId="1A9EADD0" w14:textId="77777777" w:rsidR="00956CAC" w:rsidRPr="001D1F9F" w:rsidRDefault="00956CAC" w:rsidP="00A75FB8">
      <w:pPr>
        <w:pStyle w:val="BodyText"/>
        <w:spacing w:before="180" w:after="120" w:line="288" w:lineRule="auto"/>
        <w:ind w:left="0"/>
        <w:jc w:val="both"/>
        <w:rPr>
          <w:rFonts w:cs="Arial"/>
          <w:b/>
          <w:sz w:val="22"/>
          <w:szCs w:val="22"/>
          <w:lang w:val="en-AU"/>
        </w:rPr>
      </w:pPr>
      <w:r w:rsidRPr="001D1F9F">
        <w:rPr>
          <w:rFonts w:cs="Arial"/>
          <w:b/>
          <w:sz w:val="22"/>
          <w:szCs w:val="22"/>
          <w:lang w:val="en-AU"/>
        </w:rPr>
        <w:t>For this program activity, when should each service type be used?</w:t>
      </w:r>
    </w:p>
    <w:p w14:paraId="547ECEF7" w14:textId="77777777" w:rsidR="00956CAC" w:rsidRPr="001D1F9F" w:rsidRDefault="00956CAC" w:rsidP="00CC774F">
      <w:pPr>
        <w:spacing w:before="120" w:after="120" w:line="288" w:lineRule="auto"/>
        <w:ind w:left="284"/>
        <w:jc w:val="both"/>
        <w:rPr>
          <w:rFonts w:cs="Arial"/>
          <w:sz w:val="20"/>
          <w:szCs w:val="20"/>
        </w:rPr>
      </w:pPr>
      <w:r w:rsidRPr="001D1F9F">
        <w:rPr>
          <w:rFonts w:cs="Arial"/>
          <w:sz w:val="20"/>
          <w:szCs w:val="20"/>
        </w:rPr>
        <w:t>In order for a Session and Service Type to be recorded in the Data Exchange, interaction with the client must take place and the interaction must lead to a measurable outcome.</w:t>
      </w:r>
    </w:p>
    <w:p w14:paraId="1FD6C1BC" w14:textId="77777777" w:rsidR="00956CAC" w:rsidRPr="001D1F9F" w:rsidRDefault="00956CAC" w:rsidP="00CC774F">
      <w:pPr>
        <w:spacing w:before="120" w:after="120" w:line="288" w:lineRule="auto"/>
        <w:ind w:left="284"/>
        <w:jc w:val="both"/>
        <w:rPr>
          <w:b/>
          <w:sz w:val="20"/>
          <w:szCs w:val="20"/>
        </w:rPr>
      </w:pPr>
      <w:r w:rsidRPr="001D1F9F">
        <w:rPr>
          <w:rFonts w:cs="Arial"/>
          <w:sz w:val="20"/>
          <w:szCs w:val="20"/>
        </w:rPr>
        <w:t xml:space="preserve">More information on Service Types can be found in the </w:t>
      </w:r>
      <w:r w:rsidRPr="001D1F9F">
        <w:rPr>
          <w:rFonts w:cs="Arial"/>
          <w:i/>
          <w:sz w:val="20"/>
          <w:szCs w:val="20"/>
        </w:rPr>
        <w:t>Data Exchange Protocols.</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457"/>
        <w:gridCol w:w="7999"/>
      </w:tblGrid>
      <w:tr w:rsidR="00956CAC" w:rsidRPr="001D1F9F" w14:paraId="7A5603C5" w14:textId="77777777" w:rsidTr="00A75F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CD30146" w14:textId="77777777" w:rsidR="00956CAC" w:rsidRPr="001D1F9F" w:rsidRDefault="00956CAC" w:rsidP="005568DD">
            <w:pPr>
              <w:widowControl w:val="0"/>
              <w:spacing w:before="120" w:after="120" w:line="288" w:lineRule="auto"/>
              <w:rPr>
                <w:rFonts w:eastAsia="Arial" w:cs="Arial"/>
                <w:bCs w:val="0"/>
                <w:color w:val="FFFFFF"/>
                <w:szCs w:val="20"/>
              </w:rPr>
            </w:pPr>
            <w:r w:rsidRPr="001D1F9F">
              <w:rPr>
                <w:rFonts w:eastAsia="Arial" w:cs="Arial"/>
                <w:color w:val="FFFFFF"/>
                <w:szCs w:val="20"/>
              </w:rPr>
              <w:t>Service Type</w:t>
            </w:r>
          </w:p>
        </w:tc>
        <w:tc>
          <w:tcPr>
            <w:tcW w:w="382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5E481D8" w14:textId="77777777" w:rsidR="00956CAC" w:rsidRPr="001D1F9F" w:rsidRDefault="00956CAC" w:rsidP="005568DD">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1D1F9F">
              <w:rPr>
                <w:rFonts w:eastAsia="Arial" w:cs="Arial"/>
                <w:color w:val="FFFFFF"/>
                <w:szCs w:val="20"/>
              </w:rPr>
              <w:t xml:space="preserve">Example </w:t>
            </w:r>
          </w:p>
        </w:tc>
      </w:tr>
      <w:tr w:rsidR="00956CAC" w:rsidRPr="001D1F9F" w14:paraId="3ADD0EB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hideMark/>
          </w:tcPr>
          <w:p w14:paraId="50DBA7A2" w14:textId="77777777" w:rsidR="00956CAC" w:rsidRPr="001D1F9F" w:rsidRDefault="00956CAC" w:rsidP="005568DD">
            <w:pPr>
              <w:spacing w:before="60" w:after="60" w:line="288" w:lineRule="auto"/>
              <w:rPr>
                <w:rFonts w:cs="Arial"/>
                <w:bCs w:val="0"/>
                <w:sz w:val="20"/>
                <w:szCs w:val="20"/>
              </w:rPr>
            </w:pPr>
            <w:r w:rsidRPr="001D1F9F">
              <w:rPr>
                <w:rFonts w:cs="Arial"/>
                <w:sz w:val="20"/>
                <w:szCs w:val="20"/>
              </w:rPr>
              <w:t>Intake / Assessment</w:t>
            </w:r>
          </w:p>
        </w:tc>
        <w:tc>
          <w:tcPr>
            <w:tcW w:w="3825" w:type="pct"/>
            <w:tcBorders>
              <w:top w:val="single" w:sz="4" w:space="0" w:color="auto"/>
              <w:left w:val="single" w:sz="4" w:space="0" w:color="auto"/>
              <w:bottom w:val="single" w:sz="4" w:space="0" w:color="auto"/>
              <w:right w:val="single" w:sz="4" w:space="0" w:color="auto"/>
            </w:tcBorders>
            <w:vAlign w:val="center"/>
            <w:hideMark/>
          </w:tcPr>
          <w:p w14:paraId="15BAD07D" w14:textId="77777777" w:rsidR="00956CAC" w:rsidRPr="001D1F9F"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956CAC" w:rsidRPr="001D1F9F" w14:paraId="25BF3DE2"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vAlign w:val="center"/>
          </w:tcPr>
          <w:p w14:paraId="4D89A0D9" w14:textId="77777777" w:rsidR="00956CAC" w:rsidRPr="001D1F9F" w:rsidRDefault="00956CAC" w:rsidP="005568DD">
            <w:pPr>
              <w:spacing w:before="60" w:after="60" w:line="288" w:lineRule="auto"/>
              <w:rPr>
                <w:rFonts w:cs="Arial"/>
                <w:sz w:val="20"/>
                <w:szCs w:val="20"/>
              </w:rPr>
            </w:pPr>
            <w:r w:rsidRPr="001D1F9F">
              <w:rPr>
                <w:rFonts w:cs="Arial"/>
                <w:sz w:val="20"/>
                <w:szCs w:val="20"/>
              </w:rPr>
              <w:t>Vocational support plan – Education</w:t>
            </w:r>
          </w:p>
        </w:tc>
        <w:tc>
          <w:tcPr>
            <w:tcW w:w="3825" w:type="pct"/>
            <w:tcBorders>
              <w:top w:val="single" w:sz="4" w:space="0" w:color="auto"/>
              <w:left w:val="single" w:sz="4" w:space="0" w:color="auto"/>
              <w:bottom w:val="single" w:sz="4" w:space="0" w:color="auto"/>
              <w:right w:val="single" w:sz="4" w:space="0" w:color="auto"/>
            </w:tcBorders>
          </w:tcPr>
          <w:p w14:paraId="33EC8B09" w14:textId="77777777" w:rsidR="00956CAC" w:rsidRPr="001D1F9F"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Assisting a client by developing a vocational support plan that has an education focus and engaging with the client to explain the plan (two-way engagement with the client is required).</w:t>
            </w:r>
          </w:p>
          <w:p w14:paraId="149EA8D2" w14:textId="77777777" w:rsidR="00956CAC" w:rsidRPr="001D1F9F"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NOTE: This Service Type should not be used for updates to the plan.</w:t>
            </w:r>
          </w:p>
        </w:tc>
      </w:tr>
      <w:tr w:rsidR="00956CAC" w:rsidRPr="001D1F9F" w14:paraId="1893008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4B5C66B" w14:textId="77777777" w:rsidR="00956CAC" w:rsidRPr="001D1F9F" w:rsidRDefault="00956CAC" w:rsidP="005568DD">
            <w:pPr>
              <w:spacing w:before="60" w:after="60" w:line="288" w:lineRule="auto"/>
              <w:rPr>
                <w:rFonts w:cs="Arial"/>
                <w:sz w:val="20"/>
                <w:szCs w:val="20"/>
              </w:rPr>
            </w:pPr>
            <w:r w:rsidRPr="001D1F9F">
              <w:rPr>
                <w:rFonts w:cs="Arial"/>
                <w:sz w:val="20"/>
                <w:szCs w:val="20"/>
              </w:rPr>
              <w:t>Vocational support plan – Employment</w:t>
            </w:r>
          </w:p>
        </w:tc>
        <w:tc>
          <w:tcPr>
            <w:tcW w:w="3825" w:type="pct"/>
            <w:tcBorders>
              <w:top w:val="single" w:sz="4" w:space="0" w:color="auto"/>
              <w:left w:val="single" w:sz="4" w:space="0" w:color="auto"/>
              <w:bottom w:val="single" w:sz="4" w:space="0" w:color="auto"/>
              <w:right w:val="single" w:sz="4" w:space="0" w:color="auto"/>
            </w:tcBorders>
          </w:tcPr>
          <w:p w14:paraId="3C89BD01" w14:textId="77777777" w:rsidR="00956CAC" w:rsidRPr="001D1F9F"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Assisting a client in the development of a vocational support plan that has an employment focus and engaging with the client to explain the plan (two-way engagement with the client is required). </w:t>
            </w:r>
          </w:p>
          <w:p w14:paraId="0B24A9CE" w14:textId="77777777" w:rsidR="00956CAC" w:rsidRPr="001D1F9F" w:rsidRDefault="00956CAC">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NOTE: This Service Type should not be used for updates to the plan.</w:t>
            </w:r>
          </w:p>
        </w:tc>
      </w:tr>
      <w:tr w:rsidR="00956CAC" w:rsidRPr="001D1F9F" w14:paraId="429636DF"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5A8819D3" w14:textId="77777777" w:rsidR="00956CAC" w:rsidRPr="001D1F9F" w:rsidRDefault="00956CAC" w:rsidP="005568DD">
            <w:pPr>
              <w:spacing w:before="60" w:after="60" w:line="288" w:lineRule="auto"/>
              <w:rPr>
                <w:rFonts w:cs="Arial"/>
                <w:sz w:val="20"/>
                <w:szCs w:val="20"/>
              </w:rPr>
            </w:pPr>
            <w:r w:rsidRPr="001D1F9F">
              <w:rPr>
                <w:rFonts w:cs="Arial"/>
                <w:sz w:val="20"/>
                <w:szCs w:val="20"/>
              </w:rPr>
              <w:t>Education and skills</w:t>
            </w:r>
          </w:p>
        </w:tc>
        <w:tc>
          <w:tcPr>
            <w:tcW w:w="3825" w:type="pct"/>
            <w:tcBorders>
              <w:top w:val="single" w:sz="4" w:space="0" w:color="auto"/>
              <w:left w:val="single" w:sz="4" w:space="0" w:color="auto"/>
              <w:bottom w:val="single" w:sz="4" w:space="0" w:color="auto"/>
              <w:right w:val="single" w:sz="4" w:space="0" w:color="auto"/>
            </w:tcBorders>
          </w:tcPr>
          <w:p w14:paraId="3253AB3D" w14:textId="77777777" w:rsidR="00956CAC" w:rsidRPr="001D1F9F" w:rsidRDefault="00956CAC">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Assisting a client in learning or building knowledge about a topic or aimed at developing a skill, or enhancing a skill relevant to the client’s circumstances, including (but not limited to):</w:t>
            </w:r>
          </w:p>
          <w:p w14:paraId="4EDD191A" w14:textId="77777777" w:rsidR="00956CAC" w:rsidRPr="001D1F9F"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career planning</w:t>
            </w:r>
          </w:p>
          <w:p w14:paraId="1318E166" w14:textId="77777777" w:rsidR="00956CAC" w:rsidRPr="001D1F9F"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assistance in applying for training courses, including enrolment and assistance with accessing study assistance</w:t>
            </w:r>
          </w:p>
          <w:p w14:paraId="3C8BCF8F" w14:textId="77777777" w:rsidR="00956CAC" w:rsidRPr="001D1F9F"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organisational skills</w:t>
            </w:r>
          </w:p>
          <w:p w14:paraId="5AA6820E" w14:textId="77777777" w:rsidR="00956CAC" w:rsidRPr="001D1F9F"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exam stress reduction and study skills assistance</w:t>
            </w:r>
          </w:p>
          <w:p w14:paraId="40D83C83" w14:textId="77777777" w:rsidR="00956CAC" w:rsidRPr="001D1F9F" w:rsidRDefault="00956CAC">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updates to vocational support plan (education focus).</w:t>
            </w:r>
          </w:p>
        </w:tc>
      </w:tr>
      <w:tr w:rsidR="00EB1F3E" w:rsidRPr="001D1F9F" w14:paraId="59AB9A80"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17C3D537" w14:textId="77777777" w:rsidR="00EB1F3E" w:rsidRPr="001D1F9F" w:rsidRDefault="00EB1F3E" w:rsidP="00EB1F3E">
            <w:pPr>
              <w:spacing w:before="60" w:after="60" w:line="288" w:lineRule="auto"/>
              <w:rPr>
                <w:rFonts w:cs="Arial"/>
                <w:sz w:val="20"/>
                <w:szCs w:val="20"/>
              </w:rPr>
            </w:pPr>
            <w:r w:rsidRPr="001D1F9F">
              <w:rPr>
                <w:rFonts w:cs="Arial"/>
                <w:sz w:val="20"/>
                <w:szCs w:val="20"/>
              </w:rPr>
              <w:lastRenderedPageBreak/>
              <w:t>Exit interview</w:t>
            </w:r>
          </w:p>
        </w:tc>
        <w:tc>
          <w:tcPr>
            <w:tcW w:w="3825" w:type="pct"/>
            <w:tcBorders>
              <w:top w:val="single" w:sz="4" w:space="0" w:color="auto"/>
              <w:left w:val="single" w:sz="4" w:space="0" w:color="auto"/>
              <w:bottom w:val="single" w:sz="4" w:space="0" w:color="auto"/>
              <w:right w:val="single" w:sz="4" w:space="0" w:color="auto"/>
            </w:tcBorders>
          </w:tcPr>
          <w:p w14:paraId="4ED76E67" w14:textId="77777777" w:rsidR="00EB1F3E" w:rsidRPr="001D1F9F"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To be used when a young person is Exiting IPS.</w:t>
            </w:r>
          </w:p>
          <w:p w14:paraId="39B353F0" w14:textId="77777777" w:rsidR="00EB1F3E" w:rsidRPr="001D1F9F"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would also be the point in time where one or more of the following would take place: </w:t>
            </w:r>
          </w:p>
          <w:p w14:paraId="2FA7F4F5" w14:textId="77777777" w:rsidR="00EB1F3E" w:rsidRPr="001D1F9F"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 SCORE outcomes assessment</w:t>
            </w:r>
          </w:p>
          <w:p w14:paraId="596D1B84" w14:textId="77777777" w:rsidR="00EB1F3E" w:rsidRPr="001D1F9F"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final participant survey.</w:t>
            </w:r>
          </w:p>
          <w:p w14:paraId="49C57FDA" w14:textId="77777777" w:rsidR="00EB1F3E" w:rsidRPr="001D1F9F"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The circumstances surrounding the ending of a client’s relationship with a case can be captured when filling in Exit Reasons:</w:t>
            </w:r>
          </w:p>
          <w:p w14:paraId="38C6B36D" w14:textId="77777777" w:rsidR="00EB1F3E" w:rsidRPr="001D1F9F" w:rsidRDefault="00EB1F3E" w:rsidP="00EB1F3E">
            <w:pPr>
              <w:pStyle w:val="ListParagraph"/>
              <w:numPr>
                <w:ilvl w:val="0"/>
                <w:numId w:val="175"/>
              </w:num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Client needs have been met:</w:t>
            </w:r>
            <w:r w:rsidRPr="001D1F9F">
              <w:rPr>
                <w:rFonts w:cs="Arial"/>
                <w:sz w:val="20"/>
                <w:szCs w:val="20"/>
              </w:rPr>
              <w:t xml:space="preserve"> Used when a young person is exiting IPS and who has reached one/some/all of the milestones below and:</w:t>
            </w:r>
          </w:p>
          <w:p w14:paraId="39DE1F49"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 xml:space="preserve">IPS staff are still in touch with the young person at the time of Exit and as far as the IPS staff member is aware, the young person has not lost the placement/ended it early, </w:t>
            </w:r>
            <w:r w:rsidRPr="001D1F9F">
              <w:rPr>
                <w:b/>
                <w:bCs/>
                <w:sz w:val="20"/>
                <w:szCs w:val="20"/>
              </w:rPr>
              <w:t>or</w:t>
            </w:r>
            <w:r w:rsidRPr="001D1F9F">
              <w:rPr>
                <w:sz w:val="20"/>
                <w:szCs w:val="20"/>
              </w:rPr>
              <w:t xml:space="preserve"> </w:t>
            </w:r>
          </w:p>
          <w:p w14:paraId="19630053"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sz w:val="20"/>
                <w:szCs w:val="20"/>
              </w:rPr>
              <w:t>IPS staff have been unable to make contact with the young person at the time of Exit, but as far as the IPS staff member is aware, the young person has not lost the placement/ended it early.</w:t>
            </w:r>
          </w:p>
          <w:p w14:paraId="06102A9A" w14:textId="77777777" w:rsidR="00EB1F3E" w:rsidRPr="001D1F9F" w:rsidRDefault="00EB1F3E" w:rsidP="00EB1F3E">
            <w:pPr>
              <w:spacing w:before="60" w:after="60" w:line="288" w:lineRule="auto"/>
              <w:ind w:left="387"/>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Milestones:</w:t>
            </w:r>
          </w:p>
          <w:p w14:paraId="353EFD22"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For employment: gaining an employment placement, 4, 13 and 26 weeks in the employment</w:t>
            </w:r>
          </w:p>
          <w:p w14:paraId="4C81DB1D"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For education: gaining an education placement, one semester of education or short course completed.</w:t>
            </w:r>
          </w:p>
          <w:p w14:paraId="2CBFD89A" w14:textId="77777777" w:rsidR="00EB1F3E" w:rsidRPr="001D1F9F" w:rsidRDefault="00EB1F3E" w:rsidP="00EB1F3E">
            <w:pPr>
              <w:pStyle w:val="ListParagraph"/>
              <w:numPr>
                <w:ilvl w:val="0"/>
                <w:numId w:val="178"/>
              </w:numPr>
              <w:spacing w:before="60" w:after="60" w:line="288" w:lineRule="auto"/>
              <w:ind w:left="322"/>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b/>
                <w:sz w:val="20"/>
                <w:szCs w:val="20"/>
              </w:rPr>
              <w:t>Client no longer requires assistance:</w:t>
            </w:r>
            <w:r w:rsidRPr="001D1F9F">
              <w:rPr>
                <w:sz w:val="20"/>
                <w:szCs w:val="20"/>
              </w:rPr>
              <w:t xml:space="preserve"> Used when a young person is exiting IPS and has either:</w:t>
            </w:r>
          </w:p>
          <w:p w14:paraId="56E56974"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 xml:space="preserve">Not obtained an employment or educational placement during their episode, </w:t>
            </w:r>
            <w:r w:rsidRPr="001D1F9F">
              <w:rPr>
                <w:b/>
                <w:bCs/>
                <w:sz w:val="20"/>
                <w:szCs w:val="20"/>
              </w:rPr>
              <w:t>or</w:t>
            </w:r>
            <w:r w:rsidRPr="001D1F9F">
              <w:rPr>
                <w:sz w:val="20"/>
                <w:szCs w:val="20"/>
              </w:rPr>
              <w:t xml:space="preserve"> </w:t>
            </w:r>
          </w:p>
          <w:p w14:paraId="3A0B7B5B" w14:textId="77777777" w:rsidR="00EB1F3E" w:rsidRPr="001D1F9F" w:rsidRDefault="00EB1F3E" w:rsidP="00EB1F3E">
            <w:pPr>
              <w:pStyle w:val="ListParagraph"/>
              <w:numPr>
                <w:ilvl w:val="0"/>
                <w:numId w:val="179"/>
              </w:numPr>
              <w:spacing w:before="60" w:after="60" w:line="288" w:lineRule="auto"/>
              <w:ind w:left="747"/>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sz w:val="20"/>
                <w:szCs w:val="20"/>
              </w:rPr>
              <w:t>Lost/ended a work or educational placement that they achieved during the episode.</w:t>
            </w:r>
          </w:p>
          <w:p w14:paraId="65882155" w14:textId="77777777" w:rsidR="00EB1F3E" w:rsidRPr="001D1F9F" w:rsidRDefault="00EB1F3E" w:rsidP="00EB1F3E">
            <w:pPr>
              <w:pStyle w:val="ListParagraph"/>
              <w:spacing w:before="60" w:after="60" w:line="288" w:lineRule="auto"/>
              <w:ind w:left="360"/>
              <w:jc w:val="both"/>
              <w:cnfStyle w:val="000000100000" w:firstRow="0" w:lastRow="0" w:firstColumn="0" w:lastColumn="0" w:oddVBand="0" w:evenVBand="0" w:oddHBand="1" w:evenHBand="0" w:firstRowFirstColumn="0" w:firstRowLastColumn="0" w:lastRowFirstColumn="0" w:lastRowLastColumn="0"/>
              <w:rPr>
                <w:sz w:val="20"/>
                <w:szCs w:val="20"/>
              </w:rPr>
            </w:pPr>
            <w:r w:rsidRPr="001D1F9F">
              <w:rPr>
                <w:rFonts w:cs="Arial"/>
                <w:sz w:val="20"/>
                <w:szCs w:val="20"/>
              </w:rPr>
              <w:t>An exit interview, SCORE assessment and offer of participation in client survey may also occur.</w:t>
            </w:r>
          </w:p>
          <w:p w14:paraId="17F97FE1" w14:textId="77777777" w:rsidR="00EB1F3E" w:rsidRPr="001D1F9F" w:rsidRDefault="00EB1F3E" w:rsidP="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sz w:val="20"/>
                <w:szCs w:val="20"/>
              </w:rPr>
              <w:t xml:space="preserve">For those Exit Reason not shown above, organisations can record Exit Reasons as outlined in the </w:t>
            </w:r>
            <w:r w:rsidRPr="001D1F9F">
              <w:rPr>
                <w:i/>
                <w:sz w:val="20"/>
                <w:szCs w:val="20"/>
              </w:rPr>
              <w:t>Data Exchange Protocols</w:t>
            </w:r>
            <w:r w:rsidRPr="001D1F9F">
              <w:rPr>
                <w:sz w:val="20"/>
                <w:szCs w:val="20"/>
              </w:rPr>
              <w:t xml:space="preserve">. </w:t>
            </w:r>
          </w:p>
        </w:tc>
      </w:tr>
      <w:tr w:rsidR="00EB1F3E" w:rsidRPr="001D1F9F" w14:paraId="05DA5BEF"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7531072" w14:textId="77777777" w:rsidR="00EB1F3E" w:rsidRPr="001D1F9F" w:rsidRDefault="00EB1F3E" w:rsidP="00EB1F3E">
            <w:pPr>
              <w:spacing w:before="60" w:after="60" w:line="288" w:lineRule="auto"/>
              <w:rPr>
                <w:rFonts w:cs="Arial"/>
                <w:sz w:val="20"/>
                <w:szCs w:val="20"/>
              </w:rPr>
            </w:pPr>
            <w:r w:rsidRPr="001D1F9F">
              <w:rPr>
                <w:rFonts w:cs="Arial"/>
                <w:sz w:val="20"/>
                <w:szCs w:val="20"/>
              </w:rPr>
              <w:t>Post placement support - Education</w:t>
            </w:r>
          </w:p>
        </w:tc>
        <w:tc>
          <w:tcPr>
            <w:tcW w:w="3825" w:type="pct"/>
            <w:tcBorders>
              <w:top w:val="single" w:sz="4" w:space="0" w:color="auto"/>
              <w:left w:val="single" w:sz="4" w:space="0" w:color="auto"/>
              <w:bottom w:val="single" w:sz="4" w:space="0" w:color="auto"/>
              <w:right w:val="single" w:sz="4" w:space="0" w:color="auto"/>
            </w:tcBorders>
          </w:tcPr>
          <w:p w14:paraId="38AAA720" w14:textId="77777777" w:rsidR="00EB1F3E" w:rsidRPr="001D1F9F"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To be used when a client achieves an education placement and when support is provided following the placement, including at the key milestone point (i.e. when the young person has completed one semester of study or a short course has been completed, or when an education placement ends early).</w:t>
            </w:r>
          </w:p>
        </w:tc>
      </w:tr>
      <w:tr w:rsidR="00EB1F3E" w:rsidRPr="001D1F9F" w14:paraId="60FEB4F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505831E" w14:textId="77777777" w:rsidR="00EB1F3E" w:rsidRPr="001D1F9F" w:rsidRDefault="00EB1F3E" w:rsidP="00EB1F3E">
            <w:pPr>
              <w:spacing w:before="60" w:after="60" w:line="288" w:lineRule="auto"/>
              <w:rPr>
                <w:rFonts w:cs="Arial"/>
                <w:sz w:val="20"/>
                <w:szCs w:val="20"/>
              </w:rPr>
            </w:pPr>
            <w:r w:rsidRPr="001D1F9F">
              <w:rPr>
                <w:rFonts w:cs="Arial"/>
                <w:sz w:val="20"/>
                <w:szCs w:val="20"/>
              </w:rPr>
              <w:t>Post placement support - Employment</w:t>
            </w:r>
          </w:p>
        </w:tc>
        <w:tc>
          <w:tcPr>
            <w:tcW w:w="3825" w:type="pct"/>
            <w:tcBorders>
              <w:top w:val="single" w:sz="4" w:space="0" w:color="auto"/>
              <w:left w:val="single" w:sz="4" w:space="0" w:color="auto"/>
              <w:bottom w:val="single" w:sz="4" w:space="0" w:color="auto"/>
              <w:right w:val="single" w:sz="4" w:space="0" w:color="auto"/>
            </w:tcBorders>
          </w:tcPr>
          <w:p w14:paraId="5F83DE94" w14:textId="77777777" w:rsidR="00EB1F3E" w:rsidRPr="001D1F9F"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To be used when a young person achieves an employment placement, and when support is provided following the placement, including at milestone points (4, 13, 26 weeks or when a placement ends).</w:t>
            </w:r>
          </w:p>
        </w:tc>
      </w:tr>
      <w:tr w:rsidR="00EB1F3E" w:rsidRPr="001D1F9F" w14:paraId="4423B318"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670984F" w14:textId="77777777" w:rsidR="00EB1F3E" w:rsidRPr="001D1F9F" w:rsidRDefault="00EB1F3E" w:rsidP="00EB1F3E">
            <w:pPr>
              <w:spacing w:before="60" w:after="60" w:line="288" w:lineRule="auto"/>
              <w:rPr>
                <w:rFonts w:cs="Arial"/>
                <w:sz w:val="20"/>
                <w:szCs w:val="20"/>
              </w:rPr>
            </w:pPr>
            <w:r w:rsidRPr="001D1F9F">
              <w:rPr>
                <w:rFonts w:cs="Arial"/>
                <w:sz w:val="20"/>
                <w:szCs w:val="20"/>
              </w:rPr>
              <w:t>Facilitate employment pathways</w:t>
            </w:r>
          </w:p>
        </w:tc>
        <w:tc>
          <w:tcPr>
            <w:tcW w:w="3825" w:type="pct"/>
            <w:tcBorders>
              <w:top w:val="single" w:sz="4" w:space="0" w:color="auto"/>
              <w:left w:val="single" w:sz="4" w:space="0" w:color="auto"/>
              <w:bottom w:val="single" w:sz="4" w:space="0" w:color="auto"/>
              <w:right w:val="single" w:sz="4" w:space="0" w:color="auto"/>
            </w:tcBorders>
          </w:tcPr>
          <w:p w14:paraId="488FD3DC" w14:textId="77777777" w:rsidR="00EB1F3E" w:rsidRPr="001D1F9F"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Employment activities focussed on employment, including (but not limited to):</w:t>
            </w:r>
          </w:p>
          <w:p w14:paraId="50BF6B7F" w14:textId="77777777" w:rsidR="00EB1F3E" w:rsidRPr="001D1F9F"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career and education development, assisting with navigating employment sites. </w:t>
            </w:r>
          </w:p>
          <w:p w14:paraId="5A8BD967" w14:textId="77777777" w:rsidR="00EB1F3E" w:rsidRPr="001D1F9F"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assistance in looking and applying for work, such as job search and canvassing, CV / resume / application writing</w:t>
            </w:r>
          </w:p>
          <w:p w14:paraId="42201E55" w14:textId="77777777" w:rsidR="00EB1F3E" w:rsidRPr="001D1F9F"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assistance in preparing for interview, such as practice interviews) </w:t>
            </w:r>
          </w:p>
          <w:p w14:paraId="65387B84" w14:textId="77777777" w:rsidR="00EB1F3E" w:rsidRPr="001D1F9F" w:rsidRDefault="00EB1F3E">
            <w:pPr>
              <w:pStyle w:val="ListParagraph"/>
              <w:numPr>
                <w:ilvl w:val="0"/>
                <w:numId w:val="175"/>
              </w:num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career planning, including updates to vocational support plan (employment focus).</w:t>
            </w:r>
          </w:p>
          <w:p w14:paraId="42E77296" w14:textId="77777777" w:rsidR="00EB1F3E" w:rsidRPr="001D1F9F"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Also includes providing assistance with benefits.</w:t>
            </w:r>
          </w:p>
        </w:tc>
      </w:tr>
      <w:tr w:rsidR="00EB1F3E" w:rsidRPr="001D1F9F" w14:paraId="2DF8B3BF"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289A67F4" w14:textId="77777777" w:rsidR="00EB1F3E" w:rsidRPr="001D1F9F" w:rsidRDefault="00EB1F3E" w:rsidP="00EB1F3E">
            <w:pPr>
              <w:spacing w:before="60" w:after="60" w:line="288" w:lineRule="auto"/>
              <w:rPr>
                <w:rFonts w:cs="Arial"/>
                <w:sz w:val="20"/>
                <w:szCs w:val="20"/>
              </w:rPr>
            </w:pPr>
            <w:r w:rsidRPr="001D1F9F">
              <w:rPr>
                <w:rFonts w:cs="Arial"/>
                <w:sz w:val="20"/>
                <w:szCs w:val="20"/>
              </w:rPr>
              <w:t>Information / Advice / Referral</w:t>
            </w:r>
          </w:p>
        </w:tc>
        <w:tc>
          <w:tcPr>
            <w:tcW w:w="3825" w:type="pct"/>
            <w:tcBorders>
              <w:top w:val="single" w:sz="4" w:space="0" w:color="auto"/>
              <w:left w:val="single" w:sz="4" w:space="0" w:color="auto"/>
              <w:bottom w:val="single" w:sz="4" w:space="0" w:color="auto"/>
              <w:right w:val="single" w:sz="4" w:space="0" w:color="auto"/>
            </w:tcBorders>
          </w:tcPr>
          <w:p w14:paraId="4692B303" w14:textId="77777777" w:rsidR="00EB1F3E" w:rsidRPr="001D1F9F"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04EA5CD9" w14:textId="77777777" w:rsidR="00EB1F3E" w:rsidRPr="001D1F9F"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Remember, the interaction must lead to a measurable outcome in order for it to be recorded in the Data Exchange.</w:t>
            </w:r>
          </w:p>
        </w:tc>
      </w:tr>
      <w:tr w:rsidR="00EB1F3E" w:rsidRPr="001D1F9F" w14:paraId="213B8A36"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391461BB" w14:textId="77777777" w:rsidR="00EB1F3E" w:rsidRPr="001D1F9F" w:rsidRDefault="00EB1F3E" w:rsidP="00EB1F3E">
            <w:pPr>
              <w:spacing w:before="60" w:after="60" w:line="288" w:lineRule="auto"/>
              <w:rPr>
                <w:rFonts w:cs="Arial"/>
                <w:sz w:val="20"/>
                <w:szCs w:val="20"/>
              </w:rPr>
            </w:pPr>
            <w:r w:rsidRPr="001D1F9F">
              <w:rPr>
                <w:rFonts w:cs="Arial"/>
                <w:sz w:val="20"/>
                <w:szCs w:val="20"/>
              </w:rPr>
              <w:lastRenderedPageBreak/>
              <w:t>Advocacy / support</w:t>
            </w:r>
          </w:p>
        </w:tc>
        <w:tc>
          <w:tcPr>
            <w:tcW w:w="3825" w:type="pct"/>
            <w:tcBorders>
              <w:top w:val="single" w:sz="4" w:space="0" w:color="auto"/>
              <w:left w:val="single" w:sz="4" w:space="0" w:color="auto"/>
              <w:bottom w:val="single" w:sz="4" w:space="0" w:color="auto"/>
              <w:right w:val="single" w:sz="4" w:space="0" w:color="auto"/>
            </w:tcBorders>
          </w:tcPr>
          <w:p w14:paraId="5DF61760" w14:textId="77777777" w:rsidR="00EB1F3E" w:rsidRPr="001D1F9F"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Advocating on a client’s behalf to an entity, such as an employer or government body, or where support to the client was given in a particular circumstance, for example, providing support at an interview. </w:t>
            </w:r>
          </w:p>
          <w:p w14:paraId="44EBB2EA" w14:textId="77777777" w:rsidR="00EB1F3E" w:rsidRPr="001D1F9F" w:rsidRDefault="00EB1F3E">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Due to the nature of advocacy, this Service Type does not require the client to be physically present, however it only applies if a substantive effort was put into providing the service and the client is directly benefiting from the service.</w:t>
            </w:r>
          </w:p>
        </w:tc>
      </w:tr>
      <w:tr w:rsidR="00EB1F3E" w:rsidRPr="001D1F9F" w14:paraId="0F272F0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175" w:type="pct"/>
            <w:tcBorders>
              <w:top w:val="single" w:sz="4" w:space="0" w:color="auto"/>
              <w:left w:val="single" w:sz="4" w:space="0" w:color="auto"/>
              <w:bottom w:val="single" w:sz="4" w:space="0" w:color="auto"/>
              <w:right w:val="single" w:sz="4" w:space="0" w:color="auto"/>
            </w:tcBorders>
          </w:tcPr>
          <w:p w14:paraId="0431ECDF" w14:textId="77777777" w:rsidR="00EB1F3E" w:rsidRPr="001D1F9F" w:rsidRDefault="00EB1F3E" w:rsidP="00EB1F3E">
            <w:pPr>
              <w:spacing w:before="60" w:after="60" w:line="288" w:lineRule="auto"/>
              <w:rPr>
                <w:rFonts w:cs="Arial"/>
                <w:sz w:val="20"/>
                <w:szCs w:val="20"/>
              </w:rPr>
            </w:pPr>
            <w:r w:rsidRPr="001D1F9F">
              <w:rPr>
                <w:rFonts w:cs="Arial"/>
                <w:sz w:val="20"/>
                <w:szCs w:val="20"/>
              </w:rPr>
              <w:t>Mentoring/Peer support</w:t>
            </w:r>
          </w:p>
        </w:tc>
        <w:tc>
          <w:tcPr>
            <w:tcW w:w="3825" w:type="pct"/>
            <w:tcBorders>
              <w:top w:val="single" w:sz="4" w:space="0" w:color="auto"/>
              <w:left w:val="single" w:sz="4" w:space="0" w:color="auto"/>
              <w:bottom w:val="single" w:sz="4" w:space="0" w:color="auto"/>
              <w:right w:val="single" w:sz="4" w:space="0" w:color="auto"/>
            </w:tcBorders>
          </w:tcPr>
          <w:p w14:paraId="0A58E3C8" w14:textId="77777777" w:rsidR="00EB1F3E" w:rsidRPr="001D1F9F" w:rsidRDefault="00EB1F3E">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Client mentoring, peer support and role modelling, including sessions with a peer support worker.</w:t>
            </w:r>
          </w:p>
        </w:tc>
      </w:tr>
    </w:tbl>
    <w:p w14:paraId="4ECF4B81" w14:textId="77777777" w:rsidR="0024628A" w:rsidRPr="001D1F9F" w:rsidRDefault="00956CAC">
      <w:pPr>
        <w:rPr>
          <w:rStyle w:val="BookTitle"/>
          <w:rFonts w:cs="Arial"/>
          <w:i w:val="0"/>
          <w:iCs w:val="0"/>
          <w:smallCaps w:val="0"/>
          <w:spacing w:val="0"/>
        </w:rPr>
      </w:pPr>
      <w:r w:rsidRPr="001D1F9F">
        <w:rPr>
          <w:rStyle w:val="BookTitle"/>
          <w:rFonts w:cs="Arial"/>
          <w:i w:val="0"/>
          <w:iCs w:val="0"/>
          <w:smallCaps w:val="0"/>
          <w:spacing w:val="0"/>
        </w:rPr>
        <w:br w:type="page"/>
      </w:r>
    </w:p>
    <w:p w14:paraId="01906F34" w14:textId="77777777" w:rsidR="0024628A" w:rsidRPr="001D1F9F" w:rsidRDefault="0024628A" w:rsidP="00A75FB8">
      <w:pPr>
        <w:pStyle w:val="Heading3"/>
        <w:tabs>
          <w:tab w:val="left" w:pos="426"/>
        </w:tabs>
        <w:spacing w:after="0" w:line="288" w:lineRule="auto"/>
        <w:rPr>
          <w:rStyle w:val="BookTitle"/>
          <w:rFonts w:cs="Arial"/>
          <w:i w:val="0"/>
          <w:iCs w:val="0"/>
          <w:smallCaps w:val="0"/>
          <w:spacing w:val="0"/>
        </w:rPr>
      </w:pPr>
      <w:bookmarkStart w:id="90" w:name="_Toc111182908"/>
      <w:r w:rsidRPr="00A75FB8">
        <w:rPr>
          <w:rStyle w:val="BookTitle"/>
          <w:rFonts w:cs="Arial"/>
          <w:i w:val="0"/>
          <w:iCs w:val="0"/>
          <w:smallCaps w:val="0"/>
          <w:spacing w:val="0"/>
        </w:rPr>
        <w:lastRenderedPageBreak/>
        <w:t>Individual Placement and Support Program: Adult Mental Health Pilot</w:t>
      </w:r>
      <w:bookmarkEnd w:id="90"/>
    </w:p>
    <w:p w14:paraId="1D06E17A" w14:textId="77777777" w:rsidR="0024628A" w:rsidRPr="00A75FB8" w:rsidRDefault="0024628A" w:rsidP="00A75FB8">
      <w:pPr>
        <w:spacing w:before="180" w:after="120" w:line="288" w:lineRule="auto"/>
        <w:rPr>
          <w:rStyle w:val="BookTitle"/>
          <w:i w:val="0"/>
          <w:iCs w:val="0"/>
          <w:smallCaps w:val="0"/>
          <w:spacing w:val="0"/>
        </w:rPr>
      </w:pPr>
      <w:r w:rsidRPr="00A75FB8">
        <w:rPr>
          <w:rStyle w:val="BookTitle"/>
          <w:i w:val="0"/>
          <w:iCs w:val="0"/>
          <w:smallCaps w:val="0"/>
          <w:spacing w:val="0"/>
        </w:rPr>
        <w:t>Description</w:t>
      </w:r>
    </w:p>
    <w:p w14:paraId="2C04D905"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The objective of the Individual Placement and Support Program (IPS) Adult Mental Health pilot is to improve the employment and vocational education outcomes of adults with mental illness. </w:t>
      </w:r>
    </w:p>
    <w:p w14:paraId="51064FAC" w14:textId="77777777" w:rsidR="0024628A" w:rsidRPr="001D1F9F" w:rsidRDefault="0024628A" w:rsidP="00A75FB8">
      <w:pPr>
        <w:spacing w:before="180" w:after="120" w:line="288" w:lineRule="auto"/>
        <w:rPr>
          <w:rFonts w:cs="Arial"/>
          <w:b/>
        </w:rPr>
      </w:pPr>
      <w:r w:rsidRPr="001D1F9F">
        <w:rPr>
          <w:rFonts w:cs="Arial"/>
          <w:b/>
        </w:rPr>
        <w:t>Who is the primary client?</w:t>
      </w:r>
    </w:p>
    <w:p w14:paraId="7A2B5A2D"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Adults with mental illness.</w:t>
      </w:r>
    </w:p>
    <w:p w14:paraId="6C2F6D07" w14:textId="77777777" w:rsidR="0024628A" w:rsidRPr="001D1F9F" w:rsidRDefault="0024628A" w:rsidP="00A75FB8">
      <w:pPr>
        <w:pStyle w:val="BodyText"/>
        <w:spacing w:before="180" w:after="120" w:line="288" w:lineRule="auto"/>
        <w:ind w:left="0"/>
        <w:rPr>
          <w:rFonts w:cs="Arial"/>
          <w:b/>
          <w:sz w:val="22"/>
          <w:szCs w:val="22"/>
          <w:lang w:val="en-AU"/>
        </w:rPr>
      </w:pPr>
      <w:r w:rsidRPr="001D1F9F">
        <w:rPr>
          <w:rFonts w:cs="Arial"/>
          <w:b/>
          <w:sz w:val="22"/>
          <w:szCs w:val="22"/>
          <w:lang w:val="en-AU"/>
        </w:rPr>
        <w:t>What are the key client characteristics?</w:t>
      </w:r>
    </w:p>
    <w:p w14:paraId="727688F8"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Adults with mental illness who are seeking to enter, or remain in employment or education. </w:t>
      </w:r>
    </w:p>
    <w:p w14:paraId="487193CB" w14:textId="77777777" w:rsidR="0024628A" w:rsidRPr="001D1F9F" w:rsidRDefault="0024628A" w:rsidP="00A75FB8">
      <w:pPr>
        <w:pStyle w:val="BodyText"/>
        <w:spacing w:before="180" w:after="120" w:line="288" w:lineRule="auto"/>
        <w:ind w:left="0"/>
        <w:rPr>
          <w:rFonts w:cs="Arial"/>
          <w:b/>
          <w:sz w:val="22"/>
          <w:lang w:val="en-AU"/>
        </w:rPr>
      </w:pPr>
      <w:r w:rsidRPr="001D1F9F">
        <w:rPr>
          <w:rFonts w:cs="Arial"/>
          <w:b/>
          <w:sz w:val="22"/>
          <w:lang w:val="en-AU"/>
        </w:rPr>
        <w:t>Who might be considered ‘support persons’?</w:t>
      </w:r>
    </w:p>
    <w:p w14:paraId="483FBCC5"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For this program activity, support persons may include carers of clients, families of clients, case/support workers, and community leaders, mentors or informal care givers.</w:t>
      </w:r>
    </w:p>
    <w:p w14:paraId="5039AC3B" w14:textId="7B9D9721" w:rsidR="0024628A" w:rsidRPr="001D1F9F" w:rsidRDefault="0024628A" w:rsidP="0024628A">
      <w:pPr>
        <w:pStyle w:val="BodyText"/>
        <w:spacing w:before="120" w:after="120" w:line="288" w:lineRule="auto"/>
        <w:ind w:left="284"/>
        <w:rPr>
          <w:rFonts w:cs="Arial"/>
          <w:lang w:val="en-AU"/>
        </w:rPr>
      </w:pPr>
      <w:r w:rsidRPr="001D1F9F">
        <w:rPr>
          <w:rFonts w:cs="Arial"/>
          <w:lang w:val="en-AU"/>
        </w:rPr>
        <w:t>Recording support persons is voluntary. Staff can record support persons if they feel it is relevant. Instructions on</w:t>
      </w:r>
      <w:r w:rsidR="00ED0959">
        <w:rPr>
          <w:rFonts w:cs="Arial"/>
          <w:lang w:val="en-AU"/>
        </w:rPr>
        <w:t> </w:t>
      </w:r>
      <w:r w:rsidRPr="001D1F9F">
        <w:rPr>
          <w:rFonts w:cs="Arial"/>
          <w:lang w:val="en-AU"/>
        </w:rPr>
        <w:t xml:space="preserve">how to record them in the web-based portal can be found on the Data Exchange </w:t>
      </w:r>
      <w:hyperlink r:id="rId117" w:history="1">
        <w:r w:rsidRPr="001D1F9F">
          <w:rPr>
            <w:rFonts w:cs="Arial"/>
            <w:lang w:val="en-AU"/>
          </w:rPr>
          <w:t>website</w:t>
        </w:r>
      </w:hyperlink>
      <w:r w:rsidRPr="001D1F9F">
        <w:rPr>
          <w:rFonts w:cs="Arial"/>
          <w:lang w:val="en-AU"/>
        </w:rPr>
        <w:t>.</w:t>
      </w:r>
    </w:p>
    <w:p w14:paraId="4F912508" w14:textId="77777777" w:rsidR="0024628A" w:rsidRPr="001D1F9F" w:rsidRDefault="0024628A"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0E467655"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The IPS Adult Mental Health pilot provides individual, face-to-face services, where all clients are known to the service. Therefore, it is expected that </w:t>
      </w:r>
      <w:r w:rsidRPr="00A75FB8">
        <w:rPr>
          <w:rFonts w:cs="Arial"/>
          <w:b/>
          <w:lang w:val="en-AU"/>
        </w:rPr>
        <w:t>no clients (0</w:t>
      </w:r>
      <w:r w:rsidR="004A3C48" w:rsidRPr="00A75FB8">
        <w:rPr>
          <w:rFonts w:cs="Arial"/>
          <w:b/>
          <w:lang w:val="en-AU"/>
        </w:rPr>
        <w:t xml:space="preserve"> per cent</w:t>
      </w:r>
      <w:r w:rsidRPr="00A75FB8">
        <w:rPr>
          <w:rFonts w:cs="Arial"/>
          <w:b/>
          <w:lang w:val="en-AU"/>
        </w:rPr>
        <w:t>)</w:t>
      </w:r>
      <w:r w:rsidRPr="001D1F9F">
        <w:rPr>
          <w:rFonts w:cs="Arial"/>
          <w:lang w:val="en-AU"/>
        </w:rPr>
        <w:t xml:space="preserve"> should be recorded as unidentified clients for this program activity.</w:t>
      </w:r>
    </w:p>
    <w:p w14:paraId="403646DD" w14:textId="77777777" w:rsidR="0024628A" w:rsidRPr="001D1F9F" w:rsidRDefault="0024628A" w:rsidP="00A75FB8">
      <w:pPr>
        <w:pStyle w:val="BodyText"/>
        <w:spacing w:before="180" w:after="120" w:line="288" w:lineRule="auto"/>
        <w:ind w:left="0"/>
        <w:rPr>
          <w:rFonts w:cs="Arial"/>
          <w:sz w:val="22"/>
          <w:lang w:val="en-AU"/>
        </w:rPr>
      </w:pPr>
      <w:r w:rsidRPr="001D1F9F">
        <w:rPr>
          <w:rFonts w:cs="Arial"/>
          <w:b/>
          <w:sz w:val="22"/>
          <w:lang w:val="en-AU"/>
        </w:rPr>
        <w:t>How should cases be set up?</w:t>
      </w:r>
    </w:p>
    <w:p w14:paraId="7D4957A9" w14:textId="2BE3B54E" w:rsidR="0024628A" w:rsidRPr="001D1F9F" w:rsidRDefault="0024628A" w:rsidP="0024628A">
      <w:pPr>
        <w:pStyle w:val="BodyText"/>
        <w:spacing w:before="120" w:after="120" w:line="288" w:lineRule="auto"/>
        <w:ind w:left="284"/>
        <w:rPr>
          <w:rFonts w:cs="Arial"/>
          <w:lang w:val="en-AU"/>
        </w:rPr>
      </w:pPr>
      <w:r w:rsidRPr="001D1F9F">
        <w:rPr>
          <w:rFonts w:cs="Arial"/>
          <w:lang w:val="en-AU"/>
        </w:rPr>
        <w:t>There is no formal case structure recommended for this program activity. However, organisations can create a</w:t>
      </w:r>
      <w:r w:rsidR="00ED0959">
        <w:rPr>
          <w:rFonts w:cs="Arial"/>
          <w:lang w:val="en-AU"/>
        </w:rPr>
        <w:t> </w:t>
      </w:r>
      <w:r w:rsidRPr="001D1F9F">
        <w:rPr>
          <w:rFonts w:cs="Arial"/>
          <w:lang w:val="en-AU"/>
        </w:rPr>
        <w:t>separate case for each client accessing services. To protect client privacy, family names should never be</w:t>
      </w:r>
      <w:r w:rsidR="00ED0959">
        <w:rPr>
          <w:rFonts w:cs="Arial"/>
          <w:lang w:val="en-AU"/>
        </w:rPr>
        <w:t> </w:t>
      </w:r>
      <w:r w:rsidRPr="001D1F9F">
        <w:rPr>
          <w:rFonts w:cs="Arial"/>
          <w:lang w:val="en-AU"/>
        </w:rPr>
        <w:t xml:space="preserve">recorded in the Case ID field. </w:t>
      </w:r>
    </w:p>
    <w:p w14:paraId="01B4E443" w14:textId="77777777" w:rsidR="0024628A" w:rsidRPr="001D1F9F" w:rsidRDefault="0024628A" w:rsidP="00A75FB8">
      <w:pPr>
        <w:spacing w:before="180" w:after="120"/>
        <w:rPr>
          <w:rFonts w:cs="Arial"/>
          <w:b/>
        </w:rPr>
      </w:pPr>
      <w:r w:rsidRPr="001D1F9F">
        <w:rPr>
          <w:rFonts w:cs="Arial"/>
          <w:b/>
        </w:rPr>
        <w:t xml:space="preserve">The </w:t>
      </w:r>
      <w:r w:rsidRPr="001D1F9F">
        <w:rPr>
          <w:b/>
        </w:rPr>
        <w:t>partnership</w:t>
      </w:r>
      <w:r w:rsidRPr="001D1F9F">
        <w:rPr>
          <w:rFonts w:cs="Arial"/>
          <w:b/>
        </w:rPr>
        <w:t xml:space="preserve"> approach</w:t>
      </w:r>
    </w:p>
    <w:p w14:paraId="13A5872E"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For this program activity, all organisations are required to participate in the partnership approach. Organisations collect client outcomes through Standard Client/Community Outcomes Reporting (SCORE). The partnership approach also includes an extended data set. </w:t>
      </w:r>
    </w:p>
    <w:p w14:paraId="503FA2F7"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Organisations must meet the following minimum requirements for SCORE data:</w:t>
      </w:r>
    </w:p>
    <w:p w14:paraId="345BB180" w14:textId="77777777" w:rsidR="0024628A" w:rsidRPr="001D1F9F" w:rsidRDefault="0024628A" w:rsidP="0024628A">
      <w:pPr>
        <w:pStyle w:val="ListParagraph"/>
        <w:widowControl w:val="0"/>
        <w:numPr>
          <w:ilvl w:val="0"/>
          <w:numId w:val="232"/>
        </w:numPr>
        <w:spacing w:before="120" w:after="120" w:line="288" w:lineRule="auto"/>
        <w:ind w:left="851" w:hanging="436"/>
        <w:jc w:val="both"/>
        <w:rPr>
          <w:rFonts w:cs="Arial"/>
          <w:sz w:val="20"/>
          <w:szCs w:val="20"/>
        </w:rPr>
      </w:pPr>
      <w:r w:rsidRPr="001D1F9F">
        <w:rPr>
          <w:rFonts w:cs="Arial"/>
          <w:sz w:val="20"/>
          <w:szCs w:val="20"/>
        </w:rPr>
        <w:t xml:space="preserve">Report an initial and at least one subsequent Circumstances SCORE for </w:t>
      </w:r>
      <w:r w:rsidRPr="001D1F9F">
        <w:rPr>
          <w:rFonts w:cs="Arial"/>
          <w:b/>
          <w:sz w:val="20"/>
          <w:szCs w:val="20"/>
        </w:rPr>
        <w:t>at least 50 per cent</w:t>
      </w:r>
      <w:r w:rsidRPr="001D1F9F">
        <w:rPr>
          <w:rFonts w:cs="Arial"/>
          <w:sz w:val="20"/>
          <w:szCs w:val="20"/>
        </w:rPr>
        <w:t xml:space="preserve"> of identified clients. </w:t>
      </w:r>
    </w:p>
    <w:p w14:paraId="3CB55830" w14:textId="77777777" w:rsidR="0024628A" w:rsidRPr="001D1F9F" w:rsidRDefault="0024628A" w:rsidP="0024628A">
      <w:pPr>
        <w:pStyle w:val="ListParagraph"/>
        <w:widowControl w:val="0"/>
        <w:numPr>
          <w:ilvl w:val="0"/>
          <w:numId w:val="232"/>
        </w:numPr>
        <w:spacing w:before="120" w:after="120" w:line="288" w:lineRule="auto"/>
        <w:ind w:left="851" w:hanging="425"/>
        <w:jc w:val="both"/>
        <w:rPr>
          <w:rFonts w:cs="Arial"/>
          <w:sz w:val="20"/>
          <w:szCs w:val="20"/>
        </w:rPr>
      </w:pPr>
      <w:r w:rsidRPr="001D1F9F">
        <w:rPr>
          <w:rFonts w:cs="Arial"/>
          <w:sz w:val="20"/>
          <w:szCs w:val="20"/>
        </w:rPr>
        <w:t xml:space="preserve">Report an initial and at least one subsequent Goals SCORE for </w:t>
      </w:r>
      <w:r w:rsidRPr="001D1F9F">
        <w:rPr>
          <w:rFonts w:cs="Arial"/>
          <w:b/>
          <w:sz w:val="20"/>
          <w:szCs w:val="20"/>
        </w:rPr>
        <w:t>at least 50 per cent</w:t>
      </w:r>
      <w:r w:rsidRPr="001D1F9F">
        <w:rPr>
          <w:rFonts w:cs="Arial"/>
          <w:sz w:val="20"/>
          <w:szCs w:val="20"/>
        </w:rPr>
        <w:t xml:space="preserve"> of identified clients.</w:t>
      </w:r>
    </w:p>
    <w:p w14:paraId="1404F75E" w14:textId="77777777" w:rsidR="0024628A" w:rsidRPr="001D1F9F" w:rsidRDefault="0024628A" w:rsidP="0024628A">
      <w:pPr>
        <w:pStyle w:val="ListParagraph"/>
        <w:widowControl w:val="0"/>
        <w:numPr>
          <w:ilvl w:val="0"/>
          <w:numId w:val="232"/>
        </w:numPr>
        <w:spacing w:before="120" w:after="120" w:line="288" w:lineRule="auto"/>
        <w:ind w:left="851" w:hanging="425"/>
        <w:jc w:val="both"/>
        <w:rPr>
          <w:rFonts w:cs="Arial"/>
          <w:sz w:val="20"/>
          <w:szCs w:val="20"/>
        </w:rPr>
      </w:pPr>
      <w:r w:rsidRPr="001D1F9F">
        <w:rPr>
          <w:rFonts w:cs="Arial"/>
          <w:sz w:val="20"/>
          <w:szCs w:val="20"/>
        </w:rPr>
        <w:t xml:space="preserve">Report Satisfaction SCOREs for </w:t>
      </w:r>
      <w:r w:rsidRPr="001D1F9F">
        <w:rPr>
          <w:rFonts w:cs="Arial"/>
          <w:b/>
          <w:sz w:val="20"/>
          <w:szCs w:val="20"/>
        </w:rPr>
        <w:t>at least 10 per cent</w:t>
      </w:r>
      <w:r w:rsidRPr="001D1F9F">
        <w:rPr>
          <w:rFonts w:cs="Arial"/>
          <w:sz w:val="20"/>
          <w:szCs w:val="20"/>
        </w:rPr>
        <w:t xml:space="preserve"> of identified clients.</w:t>
      </w:r>
    </w:p>
    <w:p w14:paraId="1D928108"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A client SCORE assessment is recorded at least twice for each client – once near beginning of the client’s service delivery and once again near the end of service delivery. Organisations can choose to record multiple SCORE assessments for a client at regular intervals to track how the client’s outcomes change over time. </w:t>
      </w:r>
    </w:p>
    <w:p w14:paraId="186CC602"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For this program activity a client SCORE assessment is to be recorded at the following times:</w:t>
      </w:r>
    </w:p>
    <w:p w14:paraId="1FF4F3C0" w14:textId="77777777" w:rsidR="0024628A" w:rsidRPr="001D1F9F" w:rsidRDefault="0024628A" w:rsidP="0024628A">
      <w:pPr>
        <w:pStyle w:val="ListParagraph"/>
        <w:widowControl w:val="0"/>
        <w:numPr>
          <w:ilvl w:val="0"/>
          <w:numId w:val="232"/>
        </w:numPr>
        <w:spacing w:before="120" w:after="120" w:line="288" w:lineRule="auto"/>
        <w:ind w:left="851" w:hanging="425"/>
        <w:jc w:val="both"/>
        <w:rPr>
          <w:rFonts w:cs="Arial"/>
        </w:rPr>
      </w:pPr>
      <w:r w:rsidRPr="001D1F9F">
        <w:rPr>
          <w:rFonts w:cs="Arial"/>
          <w:sz w:val="20"/>
          <w:szCs w:val="20"/>
        </w:rPr>
        <w:t>near the beginning of the client’s service delivery</w:t>
      </w:r>
    </w:p>
    <w:p w14:paraId="1337C8FF" w14:textId="77777777" w:rsidR="0024628A" w:rsidRPr="001D1F9F" w:rsidRDefault="0024628A" w:rsidP="0024628A">
      <w:pPr>
        <w:pStyle w:val="ListParagraph"/>
        <w:widowControl w:val="0"/>
        <w:numPr>
          <w:ilvl w:val="0"/>
          <w:numId w:val="232"/>
        </w:numPr>
        <w:spacing w:before="120" w:after="120" w:line="288" w:lineRule="auto"/>
        <w:ind w:left="851" w:hanging="425"/>
        <w:jc w:val="both"/>
        <w:rPr>
          <w:rFonts w:cs="Arial"/>
        </w:rPr>
      </w:pPr>
      <w:r w:rsidRPr="001D1F9F">
        <w:rPr>
          <w:rFonts w:cs="Arial"/>
          <w:sz w:val="20"/>
          <w:szCs w:val="20"/>
        </w:rPr>
        <w:t xml:space="preserve">every month throughout service delivery, and </w:t>
      </w:r>
    </w:p>
    <w:p w14:paraId="5E26939C" w14:textId="77777777" w:rsidR="0024628A" w:rsidRPr="001D1F9F" w:rsidRDefault="0024628A" w:rsidP="0024628A">
      <w:pPr>
        <w:pStyle w:val="ListParagraph"/>
        <w:widowControl w:val="0"/>
        <w:numPr>
          <w:ilvl w:val="0"/>
          <w:numId w:val="232"/>
        </w:numPr>
        <w:spacing w:before="120" w:after="120" w:line="288" w:lineRule="auto"/>
        <w:ind w:left="851" w:hanging="425"/>
        <w:jc w:val="both"/>
        <w:rPr>
          <w:rFonts w:cs="Arial"/>
        </w:rPr>
      </w:pPr>
      <w:r w:rsidRPr="001D1F9F">
        <w:rPr>
          <w:rFonts w:cs="Arial"/>
          <w:sz w:val="20"/>
          <w:szCs w:val="20"/>
        </w:rPr>
        <w:t>towards the end of service delivery</w:t>
      </w:r>
    </w:p>
    <w:p w14:paraId="08F9B1A0" w14:textId="77777777" w:rsidR="0024628A" w:rsidRPr="001D1F9F" w:rsidRDefault="0024628A" w:rsidP="00A75FB8">
      <w:pPr>
        <w:keepNext/>
        <w:keepLines/>
        <w:spacing w:before="180" w:after="120"/>
        <w:rPr>
          <w:b/>
        </w:rPr>
      </w:pPr>
      <w:r w:rsidRPr="001D1F9F">
        <w:rPr>
          <w:b/>
        </w:rPr>
        <w:lastRenderedPageBreak/>
        <w:t>What areas of SCORE are most relevant?</w:t>
      </w:r>
    </w:p>
    <w:p w14:paraId="6E1FF474" w14:textId="59AF2FD3" w:rsidR="0024628A" w:rsidRPr="001D1F9F" w:rsidRDefault="0024628A" w:rsidP="0024628A">
      <w:pPr>
        <w:pStyle w:val="BodyText"/>
        <w:keepNext/>
        <w:keepLines/>
        <w:spacing w:before="120" w:after="120" w:line="288" w:lineRule="auto"/>
        <w:ind w:left="284"/>
        <w:rPr>
          <w:lang w:val="en-AU"/>
        </w:rPr>
      </w:pPr>
      <w:r w:rsidRPr="001D1F9F">
        <w:rPr>
          <w:lang w:val="en-AU"/>
        </w:rPr>
        <w:t xml:space="preserve">For this program activity, all organisations are expected to collect and record a SCORE assessment for the </w:t>
      </w:r>
      <w:r w:rsidR="00ED0959">
        <w:rPr>
          <w:lang w:val="en-AU"/>
        </w:rPr>
        <w:t>m</w:t>
      </w:r>
      <w:r w:rsidRPr="001D1F9F">
        <w:rPr>
          <w:lang w:val="en-AU"/>
        </w:rPr>
        <w:t xml:space="preserve">ental health, wellbeing and self-care domain. Organisations are also expected to collect and record SCORE assessments for either the </w:t>
      </w:r>
      <w:r w:rsidRPr="001D1F9F">
        <w:rPr>
          <w:rFonts w:cs="Arial"/>
          <w:lang w:val="en-AU"/>
        </w:rPr>
        <w:t>Employment</w:t>
      </w:r>
      <w:r w:rsidRPr="001D1F9F">
        <w:rPr>
          <w:lang w:val="en-AU"/>
        </w:rPr>
        <w:t xml:space="preserve"> or Education domain, or both where appropriate.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3384"/>
        <w:gridCol w:w="3536"/>
        <w:gridCol w:w="3536"/>
      </w:tblGrid>
      <w:tr w:rsidR="0024628A" w:rsidRPr="001D1F9F" w14:paraId="56FEE02A" w14:textId="77777777" w:rsidTr="00A75FB8">
        <w:trPr>
          <w:cantSplit/>
          <w:trHeight w:val="397"/>
          <w:tblHeader/>
        </w:trPr>
        <w:tc>
          <w:tcPr>
            <w:tcW w:w="1618"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AF20238"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69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14C16C2"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69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11BFFC" w14:textId="77777777" w:rsidR="0024628A" w:rsidRPr="001D1F9F" w:rsidRDefault="0024628A" w:rsidP="00D44623">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24628A" w:rsidRPr="001D1F9F" w14:paraId="38EEA0C4" w14:textId="77777777" w:rsidTr="00A75FB8">
        <w:tc>
          <w:tcPr>
            <w:tcW w:w="1618" w:type="pct"/>
            <w:tcBorders>
              <w:top w:val="single" w:sz="4" w:space="0" w:color="auto"/>
              <w:left w:val="single" w:sz="4" w:space="0" w:color="auto"/>
              <w:bottom w:val="single" w:sz="4" w:space="0" w:color="auto"/>
              <w:right w:val="single" w:sz="4" w:space="0" w:color="auto"/>
            </w:tcBorders>
            <w:hideMark/>
          </w:tcPr>
          <w:p w14:paraId="0AEA9F40"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65EC149E"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2CDFDE58"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tc>
        <w:tc>
          <w:tcPr>
            <w:tcW w:w="1691" w:type="pct"/>
            <w:tcBorders>
              <w:top w:val="single" w:sz="4" w:space="0" w:color="auto"/>
              <w:left w:val="single" w:sz="4" w:space="0" w:color="auto"/>
              <w:bottom w:val="single" w:sz="4" w:space="0" w:color="auto"/>
              <w:right w:val="single" w:sz="4" w:space="0" w:color="auto"/>
            </w:tcBorders>
            <w:hideMark/>
          </w:tcPr>
          <w:p w14:paraId="2361B3DB"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behaviours</w:t>
            </w:r>
          </w:p>
          <w:p w14:paraId="763DA2E2"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knowledge and access to information</w:t>
            </w:r>
          </w:p>
          <w:p w14:paraId="359EBF7F"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Changed skills</w:t>
            </w:r>
          </w:p>
          <w:p w14:paraId="26254DAB"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Empowerment, choice and control to make own decisions</w:t>
            </w:r>
          </w:p>
          <w:p w14:paraId="00216D7F" w14:textId="77777777" w:rsidR="0024628A" w:rsidRPr="001D1F9F" w:rsidRDefault="0024628A" w:rsidP="0024628A">
            <w:pPr>
              <w:pStyle w:val="BodyText"/>
              <w:numPr>
                <w:ilvl w:val="0"/>
                <w:numId w:val="12"/>
              </w:numPr>
              <w:spacing w:before="60" w:after="60" w:line="288" w:lineRule="auto"/>
              <w:ind w:left="284" w:hanging="284"/>
              <w:rPr>
                <w:sz w:val="18"/>
                <w:szCs w:val="18"/>
                <w:lang w:val="en-AU"/>
              </w:rPr>
            </w:pPr>
            <w:r w:rsidRPr="001D1F9F">
              <w:rPr>
                <w:rFonts w:cs="Arial"/>
                <w:lang w:val="en-AU"/>
              </w:rPr>
              <w:t>Engagement with relevant support services</w:t>
            </w:r>
          </w:p>
        </w:tc>
        <w:tc>
          <w:tcPr>
            <w:tcW w:w="1691" w:type="pct"/>
            <w:tcBorders>
              <w:top w:val="single" w:sz="4" w:space="0" w:color="auto"/>
              <w:left w:val="single" w:sz="4" w:space="0" w:color="auto"/>
              <w:bottom w:val="single" w:sz="4" w:space="0" w:color="auto"/>
              <w:right w:val="single" w:sz="4" w:space="0" w:color="auto"/>
            </w:tcBorders>
            <w:hideMark/>
          </w:tcPr>
          <w:p w14:paraId="1D72427B" w14:textId="6824D21D" w:rsidR="0024628A" w:rsidRPr="001D1F9F" w:rsidRDefault="00A00F45" w:rsidP="0024628A">
            <w:pPr>
              <w:pStyle w:val="BodyText"/>
              <w:numPr>
                <w:ilvl w:val="0"/>
                <w:numId w:val="12"/>
              </w:numPr>
              <w:spacing w:before="60" w:after="60" w:line="288" w:lineRule="auto"/>
              <w:ind w:left="284" w:hanging="284"/>
              <w:rPr>
                <w:rFonts w:cs="Arial"/>
                <w:lang w:val="en-AU"/>
              </w:rPr>
            </w:pPr>
            <w:r>
              <w:rPr>
                <w:rFonts w:cs="Arial"/>
                <w:lang w:val="en-AU"/>
              </w:rPr>
              <w:t>I </w:t>
            </w:r>
            <w:r w:rsidR="0024628A" w:rsidRPr="001D1F9F">
              <w:rPr>
                <w:rFonts w:cs="Arial"/>
                <w:lang w:val="en-AU"/>
              </w:rPr>
              <w:t xml:space="preserve">am satisfied with the services </w:t>
            </w:r>
            <w:r>
              <w:rPr>
                <w:rFonts w:cs="Arial"/>
                <w:lang w:val="en-AU"/>
              </w:rPr>
              <w:t>I </w:t>
            </w:r>
            <w:r w:rsidR="0024628A" w:rsidRPr="001D1F9F">
              <w:rPr>
                <w:rFonts w:cs="Arial"/>
                <w:lang w:val="en-AU"/>
              </w:rPr>
              <w:t>have received</w:t>
            </w:r>
          </w:p>
          <w:p w14:paraId="436D3C01"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The service listened to me and understood my issues</w:t>
            </w:r>
          </w:p>
          <w:p w14:paraId="50A3D9FD" w14:textId="207CB7C1" w:rsidR="0024628A" w:rsidRPr="001D1F9F" w:rsidRDefault="00A00F45" w:rsidP="0024628A">
            <w:pPr>
              <w:pStyle w:val="BodyText"/>
              <w:numPr>
                <w:ilvl w:val="0"/>
                <w:numId w:val="12"/>
              </w:numPr>
              <w:spacing w:before="60" w:after="60" w:line="288" w:lineRule="auto"/>
              <w:ind w:left="284" w:hanging="284"/>
              <w:rPr>
                <w:rFonts w:eastAsiaTheme="minorHAnsi"/>
                <w:sz w:val="18"/>
                <w:szCs w:val="18"/>
                <w:lang w:val="en-AU"/>
              </w:rPr>
            </w:pPr>
            <w:r>
              <w:rPr>
                <w:rFonts w:cs="Arial"/>
                <w:lang w:val="en-AU"/>
              </w:rPr>
              <w:t>I </w:t>
            </w:r>
            <w:r w:rsidR="0024628A" w:rsidRPr="001D1F9F">
              <w:rPr>
                <w:rFonts w:cs="Arial"/>
                <w:lang w:val="en-AU"/>
              </w:rPr>
              <w:t xml:space="preserve">am better able to deal with issues that </w:t>
            </w:r>
            <w:r>
              <w:rPr>
                <w:rFonts w:cs="Arial"/>
                <w:lang w:val="en-AU"/>
              </w:rPr>
              <w:t>I </w:t>
            </w:r>
            <w:r w:rsidR="0024628A" w:rsidRPr="001D1F9F">
              <w:rPr>
                <w:rFonts w:cs="Arial"/>
                <w:lang w:val="en-AU"/>
              </w:rPr>
              <w:t>sought help with</w:t>
            </w:r>
          </w:p>
        </w:tc>
      </w:tr>
    </w:tbl>
    <w:p w14:paraId="359A6196"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 xml:space="preserve">When recording a </w:t>
      </w:r>
      <w:r w:rsidRPr="001D1F9F">
        <w:rPr>
          <w:lang w:val="en-AU"/>
        </w:rPr>
        <w:t>SCORE</w:t>
      </w:r>
      <w:r w:rsidRPr="001D1F9F">
        <w:rPr>
          <w:rFonts w:cs="Arial"/>
          <w:lang w:val="en-AU"/>
        </w:rPr>
        <w:t xml:space="preserve"> assessment, it is expected that you also record the ‘Assessed by’ field to capture who has completed the assessment.</w:t>
      </w:r>
    </w:p>
    <w:p w14:paraId="7E9E7DEC" w14:textId="77777777" w:rsidR="0024628A" w:rsidRPr="001D1F9F" w:rsidRDefault="0024628A" w:rsidP="00A75FB8">
      <w:pPr>
        <w:tabs>
          <w:tab w:val="left" w:pos="5725"/>
        </w:tabs>
        <w:spacing w:before="180" w:after="120"/>
        <w:rPr>
          <w:b/>
        </w:rPr>
      </w:pPr>
      <w:r w:rsidRPr="001D1F9F">
        <w:rPr>
          <w:b/>
        </w:rPr>
        <w:t>Completing a Circumstances SCORE assessment</w:t>
      </w:r>
      <w:r w:rsidRPr="001D1F9F">
        <w:rPr>
          <w:b/>
        </w:rPr>
        <w:tab/>
      </w:r>
    </w:p>
    <w:p w14:paraId="2151BD0C" w14:textId="77777777" w:rsidR="0024628A" w:rsidRPr="001D1F9F" w:rsidRDefault="0024628A" w:rsidP="0024628A">
      <w:pPr>
        <w:pStyle w:val="BodyText"/>
        <w:spacing w:before="120" w:after="120" w:line="288" w:lineRule="auto"/>
        <w:ind w:left="284"/>
        <w:rPr>
          <w:lang w:val="en-AU"/>
        </w:rPr>
      </w:pPr>
      <w:r w:rsidRPr="001D1F9F">
        <w:rPr>
          <w:lang w:val="en-AU"/>
        </w:rPr>
        <w:t xml:space="preserve">For this program activity, all organisation must use the following SCORE descriptions when assessing clients in the following Circumstances domains. </w:t>
      </w:r>
      <w:r w:rsidRPr="001D1F9F">
        <w:rPr>
          <w:rFonts w:cs="Arial"/>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915"/>
        <w:gridCol w:w="1589"/>
        <w:gridCol w:w="1738"/>
        <w:gridCol w:w="1738"/>
        <w:gridCol w:w="1738"/>
        <w:gridCol w:w="1738"/>
      </w:tblGrid>
      <w:tr w:rsidR="0024628A" w:rsidRPr="001D1F9F" w14:paraId="01092567" w14:textId="77777777" w:rsidTr="00A75FB8">
        <w:trPr>
          <w:cantSplit/>
          <w:trHeight w:val="397"/>
          <w:tblHeader/>
        </w:trPr>
        <w:tc>
          <w:tcPr>
            <w:tcW w:w="916"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7CE4801" w14:textId="77777777" w:rsidR="0024628A" w:rsidRPr="001D1F9F" w:rsidRDefault="0024628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760"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1FAD359E"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31"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2EEAD6A"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31" w:type="pct"/>
            <w:tcBorders>
              <w:top w:val="single" w:sz="4" w:space="0" w:color="auto"/>
              <w:left w:val="single" w:sz="4" w:space="0" w:color="auto"/>
              <w:bottom w:val="single" w:sz="4" w:space="0" w:color="auto"/>
              <w:right w:val="single" w:sz="4" w:space="0" w:color="auto"/>
            </w:tcBorders>
            <w:shd w:val="clear" w:color="auto" w:fill="005A70"/>
            <w:vAlign w:val="center"/>
          </w:tcPr>
          <w:p w14:paraId="297F8C22"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31" w:type="pct"/>
            <w:tcBorders>
              <w:top w:val="single" w:sz="4" w:space="0" w:color="auto"/>
              <w:left w:val="single" w:sz="4" w:space="0" w:color="auto"/>
              <w:bottom w:val="single" w:sz="4" w:space="0" w:color="auto"/>
              <w:right w:val="single" w:sz="4" w:space="0" w:color="auto"/>
            </w:tcBorders>
            <w:shd w:val="clear" w:color="auto" w:fill="005A70"/>
            <w:vAlign w:val="center"/>
          </w:tcPr>
          <w:p w14:paraId="1D2FB8EA"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31" w:type="pct"/>
            <w:tcBorders>
              <w:top w:val="single" w:sz="4" w:space="0" w:color="auto"/>
              <w:left w:val="single" w:sz="4" w:space="0" w:color="auto"/>
              <w:bottom w:val="single" w:sz="4" w:space="0" w:color="auto"/>
              <w:right w:val="single" w:sz="4" w:space="0" w:color="auto"/>
            </w:tcBorders>
            <w:shd w:val="clear" w:color="auto" w:fill="005A70"/>
            <w:vAlign w:val="center"/>
          </w:tcPr>
          <w:p w14:paraId="4AD5A433"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24628A" w:rsidRPr="001D1F9F" w14:paraId="690ADAE9" w14:textId="77777777" w:rsidTr="00A75FB8">
        <w:trPr>
          <w:cantSplit/>
        </w:trPr>
        <w:tc>
          <w:tcPr>
            <w:tcW w:w="916" w:type="pct"/>
            <w:tcBorders>
              <w:top w:val="single" w:sz="4" w:space="0" w:color="auto"/>
              <w:left w:val="single" w:sz="4" w:space="0" w:color="auto"/>
              <w:bottom w:val="single" w:sz="4" w:space="0" w:color="auto"/>
              <w:right w:val="single" w:sz="4" w:space="0" w:color="auto"/>
            </w:tcBorders>
            <w:hideMark/>
          </w:tcPr>
          <w:p w14:paraId="56EC90F8"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Education and Skills</w:t>
            </w:r>
          </w:p>
        </w:tc>
        <w:tc>
          <w:tcPr>
            <w:tcW w:w="760" w:type="pct"/>
            <w:tcBorders>
              <w:top w:val="single" w:sz="4" w:space="0" w:color="auto"/>
              <w:left w:val="single" w:sz="4" w:space="0" w:color="auto"/>
              <w:bottom w:val="single" w:sz="4" w:space="0" w:color="auto"/>
              <w:right w:val="single" w:sz="4" w:space="0" w:color="auto"/>
            </w:tcBorders>
            <w:hideMark/>
          </w:tcPr>
          <w:p w14:paraId="4C826EE8" w14:textId="77777777" w:rsidR="0024628A" w:rsidRPr="001D1F9F" w:rsidRDefault="0024628A" w:rsidP="00D44623">
            <w:pPr>
              <w:pStyle w:val="BodyText"/>
              <w:spacing w:before="60" w:after="60" w:line="288" w:lineRule="auto"/>
              <w:ind w:left="0"/>
              <w:rPr>
                <w:lang w:val="en-AU"/>
              </w:rPr>
            </w:pPr>
            <w:r w:rsidRPr="001D1F9F">
              <w:rPr>
                <w:lang w:val="en-AU"/>
              </w:rPr>
              <w:t>The client has a lot of difficulty finding or remaining in education or training courses.</w:t>
            </w:r>
          </w:p>
        </w:tc>
        <w:tc>
          <w:tcPr>
            <w:tcW w:w="831" w:type="pct"/>
            <w:tcBorders>
              <w:top w:val="single" w:sz="4" w:space="0" w:color="auto"/>
              <w:left w:val="single" w:sz="4" w:space="0" w:color="auto"/>
              <w:bottom w:val="single" w:sz="4" w:space="0" w:color="auto"/>
              <w:right w:val="single" w:sz="4" w:space="0" w:color="auto"/>
            </w:tcBorders>
            <w:hideMark/>
          </w:tcPr>
          <w:p w14:paraId="42E5A667"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eastAsiaTheme="minorHAnsi"/>
                <w:lang w:val="en-AU"/>
              </w:rPr>
              <w:t>some difficulty finding or remaining in education or training courses.</w:t>
            </w:r>
          </w:p>
        </w:tc>
        <w:tc>
          <w:tcPr>
            <w:tcW w:w="831" w:type="pct"/>
            <w:tcBorders>
              <w:top w:val="single" w:sz="4" w:space="0" w:color="auto"/>
              <w:left w:val="single" w:sz="4" w:space="0" w:color="auto"/>
              <w:bottom w:val="single" w:sz="4" w:space="0" w:color="auto"/>
              <w:right w:val="single" w:sz="4" w:space="0" w:color="auto"/>
            </w:tcBorders>
          </w:tcPr>
          <w:p w14:paraId="7F2D9B60"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w:t>
            </w:r>
            <w:r w:rsidRPr="001D1F9F">
              <w:rPr>
                <w:rFonts w:cs="Arial"/>
                <w:lang w:val="en-AU"/>
              </w:rPr>
              <w:t>occasionally finds it difficult to find or remain in education or training courses.</w:t>
            </w:r>
          </w:p>
        </w:tc>
        <w:tc>
          <w:tcPr>
            <w:tcW w:w="831" w:type="pct"/>
            <w:tcBorders>
              <w:top w:val="single" w:sz="4" w:space="0" w:color="auto"/>
              <w:left w:val="single" w:sz="4" w:space="0" w:color="auto"/>
              <w:bottom w:val="single" w:sz="4" w:space="0" w:color="auto"/>
              <w:right w:val="single" w:sz="4" w:space="0" w:color="auto"/>
            </w:tcBorders>
          </w:tcPr>
          <w:p w14:paraId="13AEA98A"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commenced / recommenced education or training that is suitable in most ways.</w:t>
            </w:r>
          </w:p>
        </w:tc>
        <w:tc>
          <w:tcPr>
            <w:tcW w:w="831" w:type="pct"/>
            <w:tcBorders>
              <w:top w:val="single" w:sz="4" w:space="0" w:color="auto"/>
              <w:left w:val="single" w:sz="4" w:space="0" w:color="auto"/>
              <w:bottom w:val="single" w:sz="4" w:space="0" w:color="auto"/>
              <w:right w:val="single" w:sz="4" w:space="0" w:color="auto"/>
            </w:tcBorders>
          </w:tcPr>
          <w:p w14:paraId="2EAAC9C2"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lang w:val="en-AU"/>
              </w:rPr>
              <w:t>completed (or completed at least one semester) in education or training that is suitable in most ways</w:t>
            </w:r>
          </w:p>
        </w:tc>
      </w:tr>
      <w:tr w:rsidR="0024628A" w:rsidRPr="001D1F9F" w14:paraId="4E81DFEA" w14:textId="77777777" w:rsidTr="00A75FB8">
        <w:trPr>
          <w:cantSplit/>
        </w:trPr>
        <w:tc>
          <w:tcPr>
            <w:tcW w:w="916" w:type="pct"/>
            <w:tcBorders>
              <w:top w:val="single" w:sz="4" w:space="0" w:color="auto"/>
              <w:left w:val="single" w:sz="4" w:space="0" w:color="auto"/>
              <w:bottom w:val="single" w:sz="4" w:space="0" w:color="auto"/>
              <w:right w:val="single" w:sz="4" w:space="0" w:color="auto"/>
            </w:tcBorders>
          </w:tcPr>
          <w:p w14:paraId="607D08C4" w14:textId="77777777" w:rsidR="0024628A" w:rsidRPr="001D1F9F" w:rsidRDefault="0024628A" w:rsidP="00D44623">
            <w:pPr>
              <w:rPr>
                <w:b/>
                <w:sz w:val="20"/>
                <w:szCs w:val="18"/>
              </w:rPr>
            </w:pPr>
            <w:r w:rsidRPr="001D1F9F">
              <w:rPr>
                <w:rFonts w:cs="Arial"/>
                <w:b/>
                <w:sz w:val="20"/>
                <w:szCs w:val="18"/>
              </w:rPr>
              <w:t>Employment</w:t>
            </w:r>
          </w:p>
        </w:tc>
        <w:tc>
          <w:tcPr>
            <w:tcW w:w="760" w:type="pct"/>
            <w:tcBorders>
              <w:top w:val="single" w:sz="4" w:space="0" w:color="auto"/>
              <w:left w:val="single" w:sz="4" w:space="0" w:color="auto"/>
              <w:bottom w:val="single" w:sz="4" w:space="0" w:color="auto"/>
              <w:right w:val="single" w:sz="4" w:space="0" w:color="auto"/>
            </w:tcBorders>
          </w:tcPr>
          <w:p w14:paraId="37C6252A" w14:textId="77777777" w:rsidR="0024628A" w:rsidRPr="001D1F9F" w:rsidRDefault="0024628A" w:rsidP="00D44623">
            <w:pPr>
              <w:pStyle w:val="BodyText"/>
              <w:spacing w:before="60" w:after="60" w:line="288" w:lineRule="auto"/>
              <w:ind w:left="0"/>
              <w:rPr>
                <w:lang w:val="en-AU"/>
              </w:rPr>
            </w:pPr>
            <w:r w:rsidRPr="001D1F9F">
              <w:rPr>
                <w:lang w:val="en-AU"/>
              </w:rPr>
              <w:t>The client currently has no work.</w:t>
            </w:r>
          </w:p>
        </w:tc>
        <w:tc>
          <w:tcPr>
            <w:tcW w:w="831" w:type="pct"/>
            <w:tcBorders>
              <w:top w:val="single" w:sz="4" w:space="0" w:color="auto"/>
              <w:left w:val="single" w:sz="4" w:space="0" w:color="auto"/>
              <w:bottom w:val="single" w:sz="4" w:space="0" w:color="auto"/>
              <w:right w:val="single" w:sz="4" w:space="0" w:color="auto"/>
            </w:tcBorders>
          </w:tcPr>
          <w:p w14:paraId="478C8D8E"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currently has casual work. </w:t>
            </w:r>
          </w:p>
        </w:tc>
        <w:tc>
          <w:tcPr>
            <w:tcW w:w="831" w:type="pct"/>
            <w:tcBorders>
              <w:top w:val="single" w:sz="4" w:space="0" w:color="auto"/>
              <w:left w:val="single" w:sz="4" w:space="0" w:color="auto"/>
              <w:bottom w:val="single" w:sz="4" w:space="0" w:color="auto"/>
              <w:right w:val="single" w:sz="4" w:space="0" w:color="auto"/>
            </w:tcBorders>
          </w:tcPr>
          <w:p w14:paraId="761F5D7E" w14:textId="77777777" w:rsidR="0024628A" w:rsidRPr="001D1F9F" w:rsidRDefault="0024628A" w:rsidP="00D44623">
            <w:pPr>
              <w:pStyle w:val="BodyText"/>
              <w:spacing w:before="60" w:after="60" w:line="288" w:lineRule="auto"/>
              <w:ind w:left="0"/>
              <w:rPr>
                <w:rFonts w:cs="Arial"/>
                <w:lang w:val="en-AU"/>
              </w:rPr>
            </w:pPr>
            <w:r w:rsidRPr="001D1F9F">
              <w:rPr>
                <w:rFonts w:cs="Arial"/>
                <w:lang w:val="en-AU"/>
              </w:rPr>
              <w:t xml:space="preserve">The </w:t>
            </w:r>
            <w:r w:rsidRPr="001D1F9F">
              <w:rPr>
                <w:lang w:val="en-AU"/>
              </w:rPr>
              <w:t>client</w:t>
            </w:r>
            <w:r w:rsidRPr="001D1F9F">
              <w:rPr>
                <w:rFonts w:cs="Arial"/>
                <w:lang w:val="en-AU"/>
              </w:rPr>
              <w:t xml:space="preserve"> has part-time work.</w:t>
            </w:r>
          </w:p>
        </w:tc>
        <w:tc>
          <w:tcPr>
            <w:tcW w:w="831" w:type="pct"/>
            <w:tcBorders>
              <w:top w:val="single" w:sz="4" w:space="0" w:color="auto"/>
              <w:left w:val="single" w:sz="4" w:space="0" w:color="auto"/>
              <w:bottom w:val="single" w:sz="4" w:space="0" w:color="auto"/>
              <w:right w:val="single" w:sz="4" w:space="0" w:color="auto"/>
            </w:tcBorders>
          </w:tcPr>
          <w:p w14:paraId="2C52B3F8" w14:textId="77777777" w:rsidR="0024628A" w:rsidRPr="001D1F9F" w:rsidRDefault="0024628A" w:rsidP="00D44623">
            <w:pPr>
              <w:pStyle w:val="BodyText"/>
              <w:spacing w:before="60" w:after="60" w:line="288" w:lineRule="auto"/>
              <w:ind w:left="0"/>
              <w:rPr>
                <w:rFonts w:cs="Arial"/>
                <w:lang w:val="en-AU"/>
              </w:rPr>
            </w:pPr>
            <w:r w:rsidRPr="001D1F9F">
              <w:rPr>
                <w:rFonts w:cs="Arial"/>
                <w:lang w:val="en-AU"/>
              </w:rPr>
              <w:t xml:space="preserve">The </w:t>
            </w:r>
            <w:r w:rsidRPr="001D1F9F">
              <w:rPr>
                <w:lang w:val="en-AU"/>
              </w:rPr>
              <w:t>client</w:t>
            </w:r>
            <w:r w:rsidRPr="001D1F9F">
              <w:rPr>
                <w:rFonts w:cs="Arial"/>
                <w:lang w:val="en-AU"/>
              </w:rPr>
              <w:t xml:space="preserve"> has full time employment. </w:t>
            </w:r>
          </w:p>
        </w:tc>
        <w:tc>
          <w:tcPr>
            <w:tcW w:w="831" w:type="pct"/>
            <w:tcBorders>
              <w:top w:val="single" w:sz="4" w:space="0" w:color="auto"/>
              <w:left w:val="single" w:sz="4" w:space="0" w:color="auto"/>
              <w:bottom w:val="single" w:sz="4" w:space="0" w:color="auto"/>
              <w:right w:val="single" w:sz="4" w:space="0" w:color="auto"/>
            </w:tcBorders>
          </w:tcPr>
          <w:p w14:paraId="7BCEFB0B" w14:textId="77777777" w:rsidR="0024628A" w:rsidRPr="001D1F9F" w:rsidRDefault="0024628A" w:rsidP="00D44623">
            <w:pPr>
              <w:pStyle w:val="BodyText"/>
              <w:spacing w:before="60" w:after="60" w:line="288" w:lineRule="auto"/>
              <w:ind w:left="0"/>
              <w:rPr>
                <w:rFonts w:cs="Arial"/>
                <w:lang w:val="en-AU"/>
              </w:rPr>
            </w:pPr>
            <w:r w:rsidRPr="001D1F9F">
              <w:rPr>
                <w:rFonts w:cs="Arial"/>
                <w:lang w:val="en-AU"/>
              </w:rPr>
              <w:t xml:space="preserve">The </w:t>
            </w:r>
            <w:r w:rsidRPr="001D1F9F">
              <w:rPr>
                <w:lang w:val="en-AU"/>
              </w:rPr>
              <w:t>client</w:t>
            </w:r>
            <w:r w:rsidRPr="001D1F9F">
              <w:rPr>
                <w:rFonts w:cs="Arial"/>
                <w:lang w:val="en-AU"/>
              </w:rPr>
              <w:t xml:space="preserve"> has sustained their ongoing employment goal.</w:t>
            </w:r>
          </w:p>
        </w:tc>
      </w:tr>
      <w:tr w:rsidR="0024628A" w:rsidRPr="001D1F9F" w14:paraId="0718D01C" w14:textId="77777777" w:rsidTr="00A75FB8">
        <w:trPr>
          <w:cantSplit/>
        </w:trPr>
        <w:tc>
          <w:tcPr>
            <w:tcW w:w="916" w:type="pct"/>
            <w:tcBorders>
              <w:top w:val="single" w:sz="4" w:space="0" w:color="auto"/>
              <w:left w:val="single" w:sz="4" w:space="0" w:color="auto"/>
              <w:bottom w:val="single" w:sz="4" w:space="0" w:color="auto"/>
              <w:right w:val="single" w:sz="4" w:space="0" w:color="auto"/>
            </w:tcBorders>
          </w:tcPr>
          <w:p w14:paraId="6777E4DA"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Mental health, wellbeing and self-care</w:t>
            </w:r>
          </w:p>
        </w:tc>
        <w:tc>
          <w:tcPr>
            <w:tcW w:w="760" w:type="pct"/>
            <w:tcBorders>
              <w:top w:val="single" w:sz="4" w:space="0" w:color="auto"/>
              <w:left w:val="single" w:sz="4" w:space="0" w:color="auto"/>
              <w:bottom w:val="single" w:sz="4" w:space="0" w:color="auto"/>
              <w:right w:val="single" w:sz="4" w:space="0" w:color="auto"/>
            </w:tcBorders>
          </w:tcPr>
          <w:p w14:paraId="7D937F05" w14:textId="77777777" w:rsidR="0024628A" w:rsidRPr="001D1F9F" w:rsidRDefault="0024628A" w:rsidP="00D44623">
            <w:pPr>
              <w:pStyle w:val="BodyText"/>
              <w:spacing w:before="60" w:after="60" w:line="288" w:lineRule="auto"/>
              <w:ind w:left="0"/>
              <w:rPr>
                <w:lang w:val="en-AU"/>
              </w:rPr>
            </w:pPr>
            <w:r w:rsidRPr="001D1F9F">
              <w:rPr>
                <w:lang w:val="en-AU"/>
              </w:rPr>
              <w:t xml:space="preserve">The client’s </w:t>
            </w:r>
            <w:r w:rsidRPr="001D1F9F">
              <w:rPr>
                <w:rFonts w:cs="Arial"/>
                <w:color w:val="000000"/>
                <w:lang w:val="en-AU"/>
              </w:rPr>
              <w:t>mental health is very poor and this has a very negative impact on their daily life.</w:t>
            </w:r>
          </w:p>
        </w:tc>
        <w:tc>
          <w:tcPr>
            <w:tcW w:w="831" w:type="pct"/>
            <w:tcBorders>
              <w:top w:val="single" w:sz="4" w:space="0" w:color="auto"/>
              <w:left w:val="single" w:sz="4" w:space="0" w:color="auto"/>
              <w:bottom w:val="single" w:sz="4" w:space="0" w:color="auto"/>
              <w:right w:val="single" w:sz="4" w:space="0" w:color="auto"/>
            </w:tcBorders>
          </w:tcPr>
          <w:p w14:paraId="1E7CDE60"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client’s</w:t>
            </w:r>
            <w:r w:rsidRPr="001D1F9F">
              <w:rPr>
                <w:rFonts w:cs="Arial"/>
                <w:color w:val="000000"/>
                <w:lang w:val="en-AU"/>
              </w:rPr>
              <w:t xml:space="preserve"> mental health is poor and this has a negative impact on their daily life.</w:t>
            </w:r>
          </w:p>
        </w:tc>
        <w:tc>
          <w:tcPr>
            <w:tcW w:w="831" w:type="pct"/>
            <w:tcBorders>
              <w:top w:val="single" w:sz="4" w:space="0" w:color="auto"/>
              <w:left w:val="single" w:sz="4" w:space="0" w:color="auto"/>
              <w:bottom w:val="single" w:sz="4" w:space="0" w:color="auto"/>
              <w:right w:val="single" w:sz="4" w:space="0" w:color="auto"/>
            </w:tcBorders>
          </w:tcPr>
          <w:p w14:paraId="376BD095"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okay and it only sometimes impacts negatively on their daily life.</w:t>
            </w:r>
          </w:p>
        </w:tc>
        <w:tc>
          <w:tcPr>
            <w:tcW w:w="831" w:type="pct"/>
            <w:tcBorders>
              <w:top w:val="single" w:sz="4" w:space="0" w:color="auto"/>
              <w:left w:val="single" w:sz="4" w:space="0" w:color="auto"/>
              <w:bottom w:val="single" w:sz="4" w:space="0" w:color="auto"/>
              <w:right w:val="single" w:sz="4" w:space="0" w:color="auto"/>
            </w:tcBorders>
          </w:tcPr>
          <w:p w14:paraId="3E2DB773"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good and it only occasionally impacts negatively on their daily life.</w:t>
            </w:r>
          </w:p>
        </w:tc>
        <w:tc>
          <w:tcPr>
            <w:tcW w:w="831" w:type="pct"/>
            <w:tcBorders>
              <w:top w:val="single" w:sz="4" w:space="0" w:color="auto"/>
              <w:left w:val="single" w:sz="4" w:space="0" w:color="auto"/>
              <w:bottom w:val="single" w:sz="4" w:space="0" w:color="auto"/>
              <w:right w:val="single" w:sz="4" w:space="0" w:color="auto"/>
            </w:tcBorders>
          </w:tcPr>
          <w:p w14:paraId="7AE39003"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client’s</w:t>
            </w:r>
            <w:r w:rsidRPr="001D1F9F">
              <w:rPr>
                <w:rFonts w:cs="Arial"/>
                <w:color w:val="000000"/>
                <w:lang w:val="en-AU"/>
              </w:rPr>
              <w:t xml:space="preserve"> mental health is very good and rarely (if ever) impacts negatively on their daily life.</w:t>
            </w:r>
          </w:p>
        </w:tc>
      </w:tr>
    </w:tbl>
    <w:p w14:paraId="5DF46FF4" w14:textId="77777777" w:rsidR="0024628A" w:rsidRPr="001D1F9F" w:rsidRDefault="0024628A" w:rsidP="0024628A">
      <w:pPr>
        <w:rPr>
          <w:b/>
        </w:rPr>
      </w:pPr>
    </w:p>
    <w:p w14:paraId="0577BCCF" w14:textId="77777777" w:rsidR="0024628A" w:rsidRPr="001D1F9F" w:rsidRDefault="0024628A" w:rsidP="00A75FB8">
      <w:pPr>
        <w:keepNext/>
        <w:spacing w:before="180" w:after="120"/>
        <w:rPr>
          <w:b/>
        </w:rPr>
      </w:pPr>
      <w:r w:rsidRPr="001D1F9F">
        <w:rPr>
          <w:b/>
        </w:rPr>
        <w:lastRenderedPageBreak/>
        <w:t>Completing a Goals SCORE assessment</w:t>
      </w:r>
    </w:p>
    <w:p w14:paraId="5D930A85" w14:textId="77777777" w:rsidR="0024628A" w:rsidRPr="001D1F9F" w:rsidRDefault="0024628A" w:rsidP="0024628A">
      <w:pPr>
        <w:pStyle w:val="BodyText"/>
        <w:keepNext/>
        <w:keepLines/>
        <w:spacing w:before="120" w:after="120" w:line="288" w:lineRule="auto"/>
        <w:ind w:left="284"/>
        <w:rPr>
          <w:lang w:val="en-AU"/>
        </w:rPr>
      </w:pPr>
      <w:r w:rsidRPr="001D1F9F">
        <w:rPr>
          <w:lang w:val="en-AU"/>
        </w:rPr>
        <w:t xml:space="preserve">For this program activity, all organisation must use the following SCORE descriptions when assessing clients in the following Goals domains.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887"/>
        <w:gridCol w:w="1713"/>
        <w:gridCol w:w="1715"/>
        <w:gridCol w:w="1713"/>
        <w:gridCol w:w="1715"/>
        <w:gridCol w:w="1713"/>
      </w:tblGrid>
      <w:tr w:rsidR="0024628A" w:rsidRPr="001D1F9F" w14:paraId="32E54DC0" w14:textId="77777777" w:rsidTr="00A75FB8">
        <w:trPr>
          <w:cantSplit/>
          <w:trHeight w:val="397"/>
          <w:tblHeader/>
        </w:trPr>
        <w:tc>
          <w:tcPr>
            <w:tcW w:w="903"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6D07686E" w14:textId="77777777" w:rsidR="0024628A" w:rsidRPr="001D1F9F" w:rsidRDefault="0024628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19"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503E352D"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0"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7D8AEADE"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19" w:type="pct"/>
            <w:tcBorders>
              <w:top w:val="single" w:sz="4" w:space="0" w:color="auto"/>
              <w:left w:val="single" w:sz="4" w:space="0" w:color="auto"/>
              <w:bottom w:val="single" w:sz="4" w:space="0" w:color="auto"/>
              <w:right w:val="single" w:sz="4" w:space="0" w:color="auto"/>
            </w:tcBorders>
            <w:shd w:val="clear" w:color="auto" w:fill="005A70"/>
            <w:vAlign w:val="center"/>
          </w:tcPr>
          <w:p w14:paraId="55613996" w14:textId="77777777" w:rsidR="0024628A" w:rsidRPr="001D1F9F" w:rsidRDefault="0024628A"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20" w:type="pct"/>
            <w:tcBorders>
              <w:top w:val="single" w:sz="4" w:space="0" w:color="auto"/>
              <w:left w:val="single" w:sz="4" w:space="0" w:color="auto"/>
              <w:bottom w:val="single" w:sz="4" w:space="0" w:color="auto"/>
              <w:right w:val="single" w:sz="4" w:space="0" w:color="auto"/>
            </w:tcBorders>
            <w:shd w:val="clear" w:color="auto" w:fill="005A70"/>
            <w:vAlign w:val="center"/>
          </w:tcPr>
          <w:p w14:paraId="0DEB21E9"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20" w:type="pct"/>
            <w:tcBorders>
              <w:top w:val="single" w:sz="4" w:space="0" w:color="auto"/>
              <w:left w:val="single" w:sz="4" w:space="0" w:color="auto"/>
              <w:bottom w:val="single" w:sz="4" w:space="0" w:color="auto"/>
              <w:right w:val="single" w:sz="4" w:space="0" w:color="auto"/>
            </w:tcBorders>
            <w:shd w:val="clear" w:color="auto" w:fill="005A70"/>
            <w:vAlign w:val="center"/>
          </w:tcPr>
          <w:p w14:paraId="1080A923" w14:textId="77777777" w:rsidR="0024628A" w:rsidRPr="001D1F9F" w:rsidRDefault="0024628A"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24628A" w:rsidRPr="001D1F9F" w14:paraId="4C715730" w14:textId="77777777" w:rsidTr="00A75FB8">
        <w:trPr>
          <w:cantSplit/>
        </w:trPr>
        <w:tc>
          <w:tcPr>
            <w:tcW w:w="903" w:type="pct"/>
            <w:tcBorders>
              <w:top w:val="single" w:sz="4" w:space="0" w:color="auto"/>
              <w:left w:val="single" w:sz="4" w:space="0" w:color="auto"/>
              <w:bottom w:val="single" w:sz="4" w:space="0" w:color="auto"/>
              <w:right w:val="single" w:sz="4" w:space="0" w:color="auto"/>
            </w:tcBorders>
            <w:hideMark/>
          </w:tcPr>
          <w:p w14:paraId="21E494C5"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Changed knowledge</w:t>
            </w:r>
          </w:p>
        </w:tc>
        <w:tc>
          <w:tcPr>
            <w:tcW w:w="819" w:type="pct"/>
            <w:tcBorders>
              <w:top w:val="single" w:sz="4" w:space="0" w:color="auto"/>
              <w:left w:val="single" w:sz="4" w:space="0" w:color="auto"/>
              <w:bottom w:val="single" w:sz="4" w:space="0" w:color="auto"/>
              <w:right w:val="single" w:sz="4" w:space="0" w:color="auto"/>
            </w:tcBorders>
            <w:hideMark/>
          </w:tcPr>
          <w:p w14:paraId="592C111F" w14:textId="77777777" w:rsidR="0024628A" w:rsidRPr="001D1F9F" w:rsidRDefault="0024628A" w:rsidP="00D44623">
            <w:pPr>
              <w:pStyle w:val="BodyText"/>
              <w:spacing w:before="60" w:after="60" w:line="288" w:lineRule="auto"/>
              <w:ind w:left="0"/>
              <w:rPr>
                <w:lang w:val="en-AU"/>
              </w:rPr>
            </w:pPr>
            <w:r w:rsidRPr="001D1F9F">
              <w:rPr>
                <w:lang w:val="en-AU"/>
              </w:rPr>
              <w:t>The client</w:t>
            </w:r>
            <w:r w:rsidRPr="001D1F9F" w:rsidDel="008D526C">
              <w:rPr>
                <w:lang w:val="en-AU"/>
              </w:rPr>
              <w:t xml:space="preserve"> </w:t>
            </w:r>
            <w:r w:rsidRPr="001D1F9F">
              <w:rPr>
                <w:lang w:val="en-AU"/>
              </w:rPr>
              <w:t xml:space="preserve">has </w:t>
            </w:r>
            <w:r w:rsidRPr="001D1F9F">
              <w:rPr>
                <w:rFonts w:cs="Arial"/>
                <w:color w:val="000000"/>
                <w:lang w:val="en-AU"/>
              </w:rPr>
              <w:t>had no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hideMark/>
          </w:tcPr>
          <w:p w14:paraId="0A99BE03"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cs="Arial"/>
                <w:color w:val="000000"/>
                <w:lang w:val="en-AU"/>
              </w:rPr>
              <w:t>had limited progress increasing their knowledge/skills in employment and/or education options.</w:t>
            </w:r>
          </w:p>
        </w:tc>
        <w:tc>
          <w:tcPr>
            <w:tcW w:w="819" w:type="pct"/>
            <w:tcBorders>
              <w:top w:val="single" w:sz="4" w:space="0" w:color="auto"/>
              <w:left w:val="single" w:sz="4" w:space="0" w:color="auto"/>
              <w:bottom w:val="single" w:sz="4" w:space="0" w:color="auto"/>
              <w:right w:val="single" w:sz="4" w:space="0" w:color="auto"/>
            </w:tcBorders>
          </w:tcPr>
          <w:p w14:paraId="471B3435"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some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79AEBB27"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good progress in increasing their knowledge/skills in employment and/or education options.</w:t>
            </w:r>
          </w:p>
        </w:tc>
        <w:tc>
          <w:tcPr>
            <w:tcW w:w="820" w:type="pct"/>
            <w:tcBorders>
              <w:top w:val="single" w:sz="4" w:space="0" w:color="auto"/>
              <w:left w:val="single" w:sz="4" w:space="0" w:color="auto"/>
              <w:bottom w:val="single" w:sz="4" w:space="0" w:color="auto"/>
              <w:right w:val="single" w:sz="4" w:space="0" w:color="auto"/>
            </w:tcBorders>
          </w:tcPr>
          <w:p w14:paraId="3F4EC892" w14:textId="77777777" w:rsidR="0024628A" w:rsidRPr="001D1F9F" w:rsidRDefault="0024628A" w:rsidP="00D44623">
            <w:pPr>
              <w:pStyle w:val="BodyText"/>
              <w:spacing w:before="60" w:after="60" w:line="288" w:lineRule="auto"/>
              <w:ind w:left="0"/>
              <w:rPr>
                <w:rFonts w:cs="Arial"/>
                <w:lang w:val="en-AU"/>
              </w:rPr>
            </w:pPr>
            <w:r w:rsidRPr="001D1F9F">
              <w:rPr>
                <w:lang w:val="en-AU"/>
              </w:rPr>
              <w:t>The client has</w:t>
            </w:r>
            <w:r w:rsidRPr="001D1F9F">
              <w:rPr>
                <w:rFonts w:cs="Arial"/>
                <w:color w:val="000000"/>
                <w:lang w:val="en-AU"/>
              </w:rPr>
              <w:t xml:space="preserve"> achieved their goals for increased knowledge/skills in employment and/or education options.</w:t>
            </w:r>
          </w:p>
        </w:tc>
      </w:tr>
      <w:tr w:rsidR="0024628A" w:rsidRPr="001D1F9F" w14:paraId="46F9D9C1"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332AB796"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Changed Skills (education)</w:t>
            </w:r>
          </w:p>
        </w:tc>
        <w:tc>
          <w:tcPr>
            <w:tcW w:w="819" w:type="pct"/>
            <w:tcBorders>
              <w:top w:val="single" w:sz="4" w:space="0" w:color="auto"/>
              <w:left w:val="single" w:sz="4" w:space="0" w:color="auto"/>
              <w:bottom w:val="single" w:sz="4" w:space="0" w:color="auto"/>
              <w:right w:val="single" w:sz="4" w:space="0" w:color="auto"/>
            </w:tcBorders>
          </w:tcPr>
          <w:p w14:paraId="08D1C598" w14:textId="77777777" w:rsidR="0024628A" w:rsidRPr="001D1F9F" w:rsidRDefault="0024628A" w:rsidP="00D44623">
            <w:pPr>
              <w:pStyle w:val="BodyText"/>
              <w:spacing w:before="60" w:after="60" w:line="288" w:lineRule="auto"/>
              <w:ind w:left="0"/>
              <w:rPr>
                <w:lang w:val="en-AU"/>
              </w:rPr>
            </w:pPr>
            <w:r w:rsidRPr="001D1F9F">
              <w:rPr>
                <w:lang w:val="en-AU"/>
              </w:rPr>
              <w:t>The client has had no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7296125C"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 xml:space="preserve">The client has </w:t>
            </w:r>
            <w:r w:rsidRPr="001D1F9F">
              <w:rPr>
                <w:rFonts w:cs="Arial"/>
                <w:color w:val="000000"/>
                <w:lang w:val="en-AU"/>
              </w:rPr>
              <w:t>had limited progress in reaching their education or training goals.</w:t>
            </w:r>
          </w:p>
        </w:tc>
        <w:tc>
          <w:tcPr>
            <w:tcW w:w="819" w:type="pct"/>
            <w:tcBorders>
              <w:top w:val="single" w:sz="4" w:space="0" w:color="auto"/>
              <w:left w:val="single" w:sz="4" w:space="0" w:color="auto"/>
              <w:bottom w:val="single" w:sz="4" w:space="0" w:color="auto"/>
              <w:right w:val="single" w:sz="4" w:space="0" w:color="auto"/>
            </w:tcBorders>
          </w:tcPr>
          <w:p w14:paraId="024B51D4"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some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1E8EF5FA"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good progress in reaching their education or training goals.</w:t>
            </w:r>
          </w:p>
        </w:tc>
        <w:tc>
          <w:tcPr>
            <w:tcW w:w="820" w:type="pct"/>
            <w:tcBorders>
              <w:top w:val="single" w:sz="4" w:space="0" w:color="auto"/>
              <w:left w:val="single" w:sz="4" w:space="0" w:color="auto"/>
              <w:bottom w:val="single" w:sz="4" w:space="0" w:color="auto"/>
              <w:right w:val="single" w:sz="4" w:space="0" w:color="auto"/>
            </w:tcBorders>
          </w:tcPr>
          <w:p w14:paraId="6D7F47FE"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cs="Arial"/>
                <w:color w:val="000000"/>
                <w:lang w:val="en-AU"/>
              </w:rPr>
              <w:t>had very good progress in reaching their education or training goals.</w:t>
            </w:r>
          </w:p>
        </w:tc>
      </w:tr>
      <w:tr w:rsidR="0024628A" w:rsidRPr="001D1F9F" w14:paraId="5D02F9EB" w14:textId="77777777" w:rsidTr="00A75FB8">
        <w:trPr>
          <w:cantSplit/>
        </w:trPr>
        <w:tc>
          <w:tcPr>
            <w:tcW w:w="903" w:type="pct"/>
            <w:tcBorders>
              <w:top w:val="single" w:sz="4" w:space="0" w:color="auto"/>
              <w:left w:val="single" w:sz="4" w:space="0" w:color="auto"/>
              <w:bottom w:val="single" w:sz="4" w:space="0" w:color="auto"/>
              <w:right w:val="single" w:sz="4" w:space="0" w:color="auto"/>
            </w:tcBorders>
          </w:tcPr>
          <w:p w14:paraId="7A238BF7"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Changed behaviours (work)</w:t>
            </w:r>
          </w:p>
        </w:tc>
        <w:tc>
          <w:tcPr>
            <w:tcW w:w="819" w:type="pct"/>
            <w:tcBorders>
              <w:top w:val="single" w:sz="4" w:space="0" w:color="auto"/>
              <w:left w:val="single" w:sz="4" w:space="0" w:color="auto"/>
              <w:bottom w:val="single" w:sz="4" w:space="0" w:color="auto"/>
              <w:right w:val="single" w:sz="4" w:space="0" w:color="auto"/>
            </w:tcBorders>
          </w:tcPr>
          <w:p w14:paraId="40BD6E2E"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 xml:space="preserve">The client has </w:t>
            </w:r>
            <w:r w:rsidRPr="001D1F9F">
              <w:rPr>
                <w:rFonts w:cs="Arial"/>
                <w:color w:val="000000"/>
                <w:lang w:val="en-AU"/>
              </w:rPr>
              <w:t>no work.</w:t>
            </w:r>
          </w:p>
        </w:tc>
        <w:tc>
          <w:tcPr>
            <w:tcW w:w="820" w:type="pct"/>
            <w:tcBorders>
              <w:top w:val="single" w:sz="4" w:space="0" w:color="auto"/>
              <w:left w:val="single" w:sz="4" w:space="0" w:color="auto"/>
              <w:bottom w:val="single" w:sz="4" w:space="0" w:color="auto"/>
              <w:right w:val="single" w:sz="4" w:space="0" w:color="auto"/>
            </w:tcBorders>
          </w:tcPr>
          <w:p w14:paraId="3E38A078" w14:textId="77777777" w:rsidR="0024628A" w:rsidRPr="001D1F9F" w:rsidRDefault="0024628A" w:rsidP="00D44623">
            <w:pPr>
              <w:pStyle w:val="BodyText"/>
              <w:spacing w:before="60" w:after="60" w:line="288" w:lineRule="auto"/>
              <w:ind w:left="-35"/>
              <w:rPr>
                <w:rFonts w:cs="Arial"/>
                <w:lang w:val="en-AU"/>
              </w:rPr>
            </w:pPr>
            <w:r w:rsidRPr="001D1F9F">
              <w:rPr>
                <w:lang w:val="en-AU"/>
              </w:rPr>
              <w:t>The client is about to or have commenced work (&lt; 4 weeks).</w:t>
            </w:r>
          </w:p>
        </w:tc>
        <w:tc>
          <w:tcPr>
            <w:tcW w:w="819" w:type="pct"/>
            <w:tcBorders>
              <w:top w:val="single" w:sz="4" w:space="0" w:color="auto"/>
              <w:left w:val="single" w:sz="4" w:space="0" w:color="auto"/>
              <w:bottom w:val="single" w:sz="4" w:space="0" w:color="auto"/>
              <w:right w:val="single" w:sz="4" w:space="0" w:color="auto"/>
            </w:tcBorders>
          </w:tcPr>
          <w:p w14:paraId="1D70F98E" w14:textId="77777777" w:rsidR="0024628A" w:rsidRPr="001D1F9F" w:rsidRDefault="0024628A" w:rsidP="00D44623">
            <w:pPr>
              <w:pStyle w:val="BodyText"/>
              <w:spacing w:before="60" w:after="60" w:line="288" w:lineRule="auto"/>
              <w:ind w:left="0"/>
              <w:rPr>
                <w:rFonts w:cs="Arial"/>
                <w:lang w:val="en-AU"/>
              </w:rPr>
            </w:pPr>
            <w:r w:rsidRPr="001D1F9F">
              <w:rPr>
                <w:lang w:val="en-AU"/>
              </w:rPr>
              <w:t xml:space="preserve">The client has </w:t>
            </w:r>
            <w:r w:rsidRPr="001D1F9F">
              <w:rPr>
                <w:rFonts w:eastAsiaTheme="minorHAnsi"/>
                <w:lang w:val="en-AU"/>
              </w:rPr>
              <w:t>been employed for a minimum of 4 weeks.</w:t>
            </w:r>
          </w:p>
        </w:tc>
        <w:tc>
          <w:tcPr>
            <w:tcW w:w="820" w:type="pct"/>
            <w:tcBorders>
              <w:top w:val="single" w:sz="4" w:space="0" w:color="auto"/>
              <w:left w:val="single" w:sz="4" w:space="0" w:color="auto"/>
              <w:bottom w:val="single" w:sz="4" w:space="0" w:color="auto"/>
              <w:right w:val="single" w:sz="4" w:space="0" w:color="auto"/>
            </w:tcBorders>
          </w:tcPr>
          <w:p w14:paraId="12228DE3"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The client has</w:t>
            </w:r>
            <w:r w:rsidRPr="001D1F9F">
              <w:rPr>
                <w:rFonts w:cs="Arial"/>
                <w:lang w:val="en-AU"/>
              </w:rPr>
              <w:t xml:space="preserve"> been employed for a minimum of 13 weeks.</w:t>
            </w:r>
          </w:p>
        </w:tc>
        <w:tc>
          <w:tcPr>
            <w:tcW w:w="820" w:type="pct"/>
            <w:tcBorders>
              <w:top w:val="single" w:sz="4" w:space="0" w:color="auto"/>
              <w:left w:val="single" w:sz="4" w:space="0" w:color="auto"/>
              <w:bottom w:val="single" w:sz="4" w:space="0" w:color="auto"/>
              <w:right w:val="single" w:sz="4" w:space="0" w:color="auto"/>
            </w:tcBorders>
          </w:tcPr>
          <w:p w14:paraId="52A9F403" w14:textId="77777777" w:rsidR="0024628A" w:rsidRPr="001D1F9F" w:rsidRDefault="0024628A" w:rsidP="00D44623">
            <w:pPr>
              <w:pStyle w:val="BodyText"/>
              <w:spacing w:before="60" w:after="60" w:line="288" w:lineRule="auto"/>
              <w:ind w:left="0"/>
              <w:rPr>
                <w:rFonts w:cs="Arial"/>
                <w:color w:val="000000"/>
                <w:lang w:val="en-AU"/>
              </w:rPr>
            </w:pPr>
            <w:r w:rsidRPr="001D1F9F">
              <w:rPr>
                <w:lang w:val="en-AU"/>
              </w:rPr>
              <w:t>The client has</w:t>
            </w:r>
            <w:r w:rsidRPr="001D1F9F">
              <w:rPr>
                <w:rFonts w:cs="Arial"/>
                <w:lang w:val="en-AU"/>
              </w:rPr>
              <w:t xml:space="preserve"> been employed for a minimum of 26 weeks.</w:t>
            </w:r>
          </w:p>
        </w:tc>
      </w:tr>
      <w:tr w:rsidR="0024628A" w:rsidRPr="001D1F9F" w14:paraId="27E071B4"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563A9C9D"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Empowerment, choice and control to make own decisions</w:t>
            </w:r>
          </w:p>
        </w:tc>
        <w:tc>
          <w:tcPr>
            <w:tcW w:w="819" w:type="pct"/>
            <w:tcBorders>
              <w:top w:val="single" w:sz="4" w:space="0" w:color="auto"/>
              <w:left w:val="single" w:sz="4" w:space="0" w:color="auto"/>
              <w:bottom w:val="single" w:sz="4" w:space="0" w:color="auto"/>
              <w:right w:val="single" w:sz="4" w:space="0" w:color="auto"/>
            </w:tcBorders>
          </w:tcPr>
          <w:p w14:paraId="2197109F" w14:textId="77777777" w:rsidR="0024628A" w:rsidRPr="001D1F9F" w:rsidRDefault="0024628A" w:rsidP="00D44623">
            <w:pPr>
              <w:pStyle w:val="BodyText"/>
              <w:spacing w:before="60" w:after="60" w:line="288" w:lineRule="auto"/>
              <w:ind w:left="0"/>
              <w:rPr>
                <w:lang w:val="en-AU"/>
              </w:rPr>
            </w:pPr>
            <w:r w:rsidRPr="001D1F9F">
              <w:rPr>
                <w:lang w:val="en-AU"/>
              </w:rPr>
              <w:t>The client has</w:t>
            </w:r>
            <w:r w:rsidRPr="001D1F9F">
              <w:rPr>
                <w:rFonts w:cs="Arial"/>
                <w:color w:val="000000"/>
                <w:lang w:val="en-AU"/>
              </w:rPr>
              <w:t xml:space="preserve"> no confidence 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3B657895"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 has</w:t>
            </w:r>
            <w:r w:rsidRPr="001D1F9F">
              <w:rPr>
                <w:rFonts w:cs="Arial"/>
                <w:color w:val="000000"/>
                <w:lang w:val="en-AU"/>
              </w:rPr>
              <w:t xml:space="preserve"> </w:t>
            </w:r>
            <w:r w:rsidRPr="001D1F9F">
              <w:rPr>
                <w:rFonts w:eastAsiaTheme="minorHAnsi"/>
                <w:lang w:val="en-AU"/>
              </w:rPr>
              <w:t xml:space="preserve">limited confidence </w:t>
            </w:r>
            <w:r w:rsidRPr="001D1F9F">
              <w:rPr>
                <w:rFonts w:cs="Arial"/>
                <w:color w:val="000000"/>
                <w:lang w:val="en-AU"/>
              </w:rPr>
              <w:t>to make the decisions needed to improve their job-seeking, employability, or study situation.</w:t>
            </w:r>
          </w:p>
        </w:tc>
        <w:tc>
          <w:tcPr>
            <w:tcW w:w="819" w:type="pct"/>
            <w:tcBorders>
              <w:top w:val="single" w:sz="4" w:space="0" w:color="auto"/>
              <w:left w:val="single" w:sz="4" w:space="0" w:color="auto"/>
              <w:bottom w:val="single" w:sz="4" w:space="0" w:color="auto"/>
              <w:right w:val="single" w:sz="4" w:space="0" w:color="auto"/>
            </w:tcBorders>
          </w:tcPr>
          <w:p w14:paraId="3ECFB748"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 xml:space="preserve">some confidence </w:t>
            </w:r>
            <w:r w:rsidRPr="001D1F9F">
              <w:rPr>
                <w:rFonts w:cs="Arial"/>
                <w:color w:val="000000"/>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41B7261D"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 xml:space="preserve">good confidence </w:t>
            </w:r>
            <w:r w:rsidRPr="001D1F9F">
              <w:rPr>
                <w:rFonts w:cs="Arial"/>
                <w:color w:val="000000"/>
                <w:lang w:val="en-AU"/>
              </w:rPr>
              <w:t>to make the decisions needed to improve their job-seeking, employability, or study situation</w:t>
            </w:r>
          </w:p>
        </w:tc>
        <w:tc>
          <w:tcPr>
            <w:tcW w:w="820" w:type="pct"/>
            <w:tcBorders>
              <w:top w:val="single" w:sz="4" w:space="0" w:color="auto"/>
              <w:left w:val="single" w:sz="4" w:space="0" w:color="auto"/>
              <w:bottom w:val="single" w:sz="4" w:space="0" w:color="auto"/>
              <w:right w:val="single" w:sz="4" w:space="0" w:color="auto"/>
            </w:tcBorders>
          </w:tcPr>
          <w:p w14:paraId="2A3E0206"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is</w:t>
            </w:r>
            <w:r w:rsidRPr="001D1F9F">
              <w:rPr>
                <w:rFonts w:cs="Arial"/>
                <w:color w:val="000000"/>
                <w:lang w:val="en-AU"/>
              </w:rPr>
              <w:t xml:space="preserve"> </w:t>
            </w:r>
            <w:r w:rsidRPr="001D1F9F">
              <w:rPr>
                <w:rFonts w:cs="Arial"/>
                <w:lang w:val="en-AU"/>
              </w:rPr>
              <w:t>confident and feels empowered t</w:t>
            </w:r>
            <w:r w:rsidRPr="001D1F9F">
              <w:rPr>
                <w:rFonts w:cs="Arial"/>
                <w:color w:val="000000"/>
                <w:lang w:val="en-AU"/>
              </w:rPr>
              <w:t>o make the decisions needed to improve their job-seeking, employability, or study situation.</w:t>
            </w:r>
          </w:p>
        </w:tc>
      </w:tr>
      <w:tr w:rsidR="0024628A" w:rsidRPr="001D1F9F" w14:paraId="28B5C081" w14:textId="77777777" w:rsidTr="00A75F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03" w:type="pct"/>
            <w:tcBorders>
              <w:top w:val="single" w:sz="4" w:space="0" w:color="auto"/>
              <w:left w:val="single" w:sz="4" w:space="0" w:color="auto"/>
              <w:bottom w:val="single" w:sz="4" w:space="0" w:color="auto"/>
              <w:right w:val="single" w:sz="4" w:space="0" w:color="auto"/>
            </w:tcBorders>
          </w:tcPr>
          <w:p w14:paraId="6876D1D7" w14:textId="77777777" w:rsidR="0024628A" w:rsidRPr="001D1F9F" w:rsidRDefault="0024628A" w:rsidP="00D44623">
            <w:pPr>
              <w:pStyle w:val="BodyText"/>
              <w:spacing w:before="60" w:after="60" w:line="288" w:lineRule="auto"/>
              <w:ind w:left="60"/>
              <w:rPr>
                <w:rFonts w:cs="Arial"/>
                <w:b/>
                <w:szCs w:val="18"/>
                <w:lang w:val="en-AU"/>
              </w:rPr>
            </w:pPr>
            <w:r w:rsidRPr="001D1F9F">
              <w:rPr>
                <w:rFonts w:cs="Arial"/>
                <w:b/>
                <w:szCs w:val="18"/>
                <w:lang w:val="en-AU"/>
              </w:rPr>
              <w:t>Engagement with relevant support services</w:t>
            </w:r>
          </w:p>
        </w:tc>
        <w:tc>
          <w:tcPr>
            <w:tcW w:w="819" w:type="pct"/>
            <w:tcBorders>
              <w:top w:val="single" w:sz="4" w:space="0" w:color="auto"/>
              <w:left w:val="single" w:sz="4" w:space="0" w:color="auto"/>
              <w:bottom w:val="single" w:sz="4" w:space="0" w:color="auto"/>
              <w:right w:val="single" w:sz="4" w:space="0" w:color="auto"/>
            </w:tcBorders>
          </w:tcPr>
          <w:p w14:paraId="315D21F0" w14:textId="77777777" w:rsidR="0024628A" w:rsidRPr="001D1F9F" w:rsidRDefault="0024628A" w:rsidP="00D44623">
            <w:pPr>
              <w:pStyle w:val="BodyText"/>
              <w:spacing w:before="60" w:after="60" w:line="288" w:lineRule="auto"/>
              <w:ind w:left="0"/>
              <w:rPr>
                <w:lang w:val="en-AU"/>
              </w:rPr>
            </w:pPr>
            <w:r w:rsidRPr="001D1F9F">
              <w:rPr>
                <w:lang w:val="en-AU"/>
              </w:rPr>
              <w:t>The client has</w:t>
            </w:r>
            <w:r w:rsidRPr="001D1F9F">
              <w:rPr>
                <w:rFonts w:cs="Arial"/>
                <w:color w:val="000000"/>
                <w:lang w:val="en-AU"/>
              </w:rPr>
              <w:t xml:space="preserve"> </w:t>
            </w:r>
            <w:r w:rsidRPr="001D1F9F">
              <w:rPr>
                <w:lang w:val="en-AU"/>
              </w:rPr>
              <w:t>had no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5CEBBF30" w14:textId="77777777" w:rsidR="0024628A" w:rsidRPr="001D1F9F" w:rsidRDefault="0024628A" w:rsidP="00D44623">
            <w:pPr>
              <w:pStyle w:val="BodyText"/>
              <w:spacing w:before="60" w:after="60" w:line="288" w:lineRule="auto"/>
              <w:ind w:left="-35"/>
              <w:rPr>
                <w:rFonts w:eastAsiaTheme="minorHAnsi"/>
                <w:lang w:val="en-AU"/>
              </w:rPr>
            </w:pPr>
            <w:r w:rsidRPr="001D1F9F">
              <w:rPr>
                <w:lang w:val="en-AU"/>
              </w:rPr>
              <w:t>The client has</w:t>
            </w:r>
            <w:r w:rsidRPr="001D1F9F">
              <w:rPr>
                <w:rFonts w:eastAsiaTheme="minorHAnsi"/>
                <w:lang w:val="en-AU"/>
              </w:rPr>
              <w:t xml:space="preserve"> had limited progress in engaging and working with services to help improve their circumstances.</w:t>
            </w:r>
          </w:p>
        </w:tc>
        <w:tc>
          <w:tcPr>
            <w:tcW w:w="819" w:type="pct"/>
            <w:tcBorders>
              <w:top w:val="single" w:sz="4" w:space="0" w:color="auto"/>
              <w:left w:val="single" w:sz="4" w:space="0" w:color="auto"/>
              <w:bottom w:val="single" w:sz="4" w:space="0" w:color="auto"/>
              <w:right w:val="single" w:sz="4" w:space="0" w:color="auto"/>
            </w:tcBorders>
          </w:tcPr>
          <w:p w14:paraId="5B128DD2"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had some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1D79504" w14:textId="77777777" w:rsidR="0024628A" w:rsidRPr="001D1F9F" w:rsidRDefault="0024628A" w:rsidP="00D44623">
            <w:pPr>
              <w:pStyle w:val="BodyText"/>
              <w:spacing w:before="60" w:after="60" w:line="288" w:lineRule="auto"/>
              <w:ind w:left="39"/>
              <w:rPr>
                <w:rFonts w:cs="Arial"/>
                <w:lang w:val="en-AU"/>
              </w:rPr>
            </w:pPr>
            <w:r w:rsidRPr="001D1F9F">
              <w:rPr>
                <w:lang w:val="en-AU"/>
              </w:rPr>
              <w:t>The client has</w:t>
            </w:r>
            <w:r w:rsidRPr="001D1F9F">
              <w:rPr>
                <w:rFonts w:cs="Arial"/>
                <w:color w:val="000000"/>
                <w:lang w:val="en-AU"/>
              </w:rPr>
              <w:t xml:space="preserve"> </w:t>
            </w:r>
            <w:r w:rsidRPr="001D1F9F">
              <w:rPr>
                <w:rFonts w:cs="Arial"/>
                <w:lang w:val="en-AU"/>
              </w:rPr>
              <w:t>had good progress in engaging and working with services to help improve their circumstances.</w:t>
            </w:r>
          </w:p>
        </w:tc>
        <w:tc>
          <w:tcPr>
            <w:tcW w:w="820" w:type="pct"/>
            <w:tcBorders>
              <w:top w:val="single" w:sz="4" w:space="0" w:color="auto"/>
              <w:left w:val="single" w:sz="4" w:space="0" w:color="auto"/>
              <w:bottom w:val="single" w:sz="4" w:space="0" w:color="auto"/>
              <w:right w:val="single" w:sz="4" w:space="0" w:color="auto"/>
            </w:tcBorders>
          </w:tcPr>
          <w:p w14:paraId="767CB196" w14:textId="77777777" w:rsidR="0024628A" w:rsidRPr="001D1F9F" w:rsidRDefault="0024628A" w:rsidP="00D44623">
            <w:pPr>
              <w:pStyle w:val="BodyText"/>
              <w:spacing w:before="60" w:after="60" w:line="288" w:lineRule="auto"/>
              <w:ind w:left="39"/>
              <w:rPr>
                <w:rFonts w:cs="Arial"/>
                <w:lang w:val="en-AU"/>
              </w:rPr>
            </w:pPr>
            <w:r w:rsidRPr="001D1F9F">
              <w:rPr>
                <w:rFonts w:cs="Arial"/>
                <w:lang w:val="en-AU"/>
              </w:rPr>
              <w:t xml:space="preserve">The </w:t>
            </w:r>
            <w:r w:rsidRPr="001D1F9F">
              <w:rPr>
                <w:lang w:val="en-AU"/>
              </w:rPr>
              <w:t>client</w:t>
            </w:r>
            <w:r w:rsidRPr="001D1F9F">
              <w:rPr>
                <w:rFonts w:cs="Arial"/>
                <w:lang w:val="en-AU"/>
              </w:rPr>
              <w:t xml:space="preserve"> finds it is easy to work with services to help improve their circumstances. They rarely have difficulties.</w:t>
            </w:r>
          </w:p>
        </w:tc>
      </w:tr>
    </w:tbl>
    <w:p w14:paraId="5FA6D5D3" w14:textId="77777777" w:rsidR="0024628A" w:rsidRPr="001D1F9F" w:rsidRDefault="0024628A" w:rsidP="00A75FB8">
      <w:pPr>
        <w:pStyle w:val="BodyText"/>
        <w:keepNext/>
        <w:keepLines/>
        <w:spacing w:before="180" w:after="120" w:line="288" w:lineRule="auto"/>
        <w:ind w:left="0"/>
        <w:rPr>
          <w:rFonts w:cs="Arial"/>
          <w:b/>
          <w:sz w:val="22"/>
          <w:lang w:val="en-AU"/>
        </w:rPr>
      </w:pPr>
      <w:r w:rsidRPr="001D1F9F">
        <w:rPr>
          <w:rFonts w:cs="Arial"/>
          <w:b/>
          <w:sz w:val="22"/>
          <w:lang w:val="en-AU"/>
        </w:rPr>
        <w:lastRenderedPageBreak/>
        <w:t xml:space="preserve">Collecting extended data </w:t>
      </w:r>
    </w:p>
    <w:p w14:paraId="1E65EC00" w14:textId="77777777" w:rsidR="0024628A" w:rsidRPr="001D1F9F" w:rsidRDefault="0024628A" w:rsidP="0024628A">
      <w:pPr>
        <w:pStyle w:val="BodyText"/>
        <w:keepNext/>
        <w:keepLines/>
        <w:spacing w:before="120" w:after="120" w:line="288" w:lineRule="auto"/>
        <w:ind w:left="284"/>
        <w:rPr>
          <w:rFonts w:cs="Arial"/>
          <w:lang w:val="en-AU"/>
        </w:rPr>
      </w:pPr>
      <w:r w:rsidRPr="001D1F9F">
        <w:rPr>
          <w:rFonts w:cs="Arial"/>
          <w:lang w:val="en-AU"/>
        </w:rPr>
        <w:t xml:space="preserve">For this program activity, it is expected organisations collect and record the following additional data fields: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6"/>
        <w:gridCol w:w="3444"/>
        <w:gridCol w:w="3446"/>
      </w:tblGrid>
      <w:tr w:rsidR="0024628A" w:rsidRPr="001D1F9F" w14:paraId="0FEC5CB6" w14:textId="77777777" w:rsidTr="00A75FB8">
        <w:trPr>
          <w:cantSplit/>
          <w:trHeight w:val="536"/>
        </w:trPr>
        <w:tc>
          <w:tcPr>
            <w:tcW w:w="1705" w:type="pct"/>
            <w:tcBorders>
              <w:top w:val="single" w:sz="4" w:space="0" w:color="auto"/>
              <w:left w:val="single" w:sz="4" w:space="0" w:color="auto"/>
              <w:bottom w:val="single" w:sz="4" w:space="0" w:color="auto"/>
              <w:right w:val="single" w:sz="4" w:space="0" w:color="auto"/>
            </w:tcBorders>
            <w:shd w:val="clear" w:color="auto" w:fill="005A70"/>
            <w:hideMark/>
          </w:tcPr>
          <w:p w14:paraId="471B8880" w14:textId="77777777" w:rsidR="0024628A" w:rsidRPr="001D1F9F" w:rsidRDefault="0024628A" w:rsidP="00D44623">
            <w:pPr>
              <w:keepNext/>
              <w:keepLines/>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7" w:type="pct"/>
            <w:tcBorders>
              <w:top w:val="single" w:sz="4" w:space="0" w:color="auto"/>
              <w:left w:val="single" w:sz="4" w:space="0" w:color="auto"/>
              <w:bottom w:val="single" w:sz="4" w:space="0" w:color="auto"/>
              <w:right w:val="single" w:sz="4" w:space="0" w:color="auto"/>
            </w:tcBorders>
            <w:shd w:val="clear" w:color="auto" w:fill="005A70"/>
          </w:tcPr>
          <w:p w14:paraId="065081CD" w14:textId="77777777" w:rsidR="0024628A" w:rsidRPr="001D1F9F" w:rsidRDefault="0024628A" w:rsidP="00D44623">
            <w:pPr>
              <w:keepNext/>
              <w:keepLines/>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c>
          <w:tcPr>
            <w:tcW w:w="1648" w:type="pct"/>
            <w:tcBorders>
              <w:top w:val="single" w:sz="4" w:space="0" w:color="auto"/>
              <w:left w:val="single" w:sz="4" w:space="0" w:color="auto"/>
              <w:bottom w:val="single" w:sz="4" w:space="0" w:color="auto"/>
              <w:right w:val="single" w:sz="4" w:space="0" w:color="auto"/>
            </w:tcBorders>
            <w:shd w:val="clear" w:color="auto" w:fill="005A70"/>
          </w:tcPr>
          <w:p w14:paraId="59904D25" w14:textId="77777777" w:rsidR="0024628A" w:rsidRPr="001D1F9F" w:rsidRDefault="0024628A" w:rsidP="00D44623">
            <w:pPr>
              <w:keepNext/>
              <w:keepLines/>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r>
      <w:tr w:rsidR="0024628A" w:rsidRPr="001D1F9F" w14:paraId="60A7F5F3" w14:textId="77777777" w:rsidTr="00A75FB8">
        <w:trPr>
          <w:cantSplit/>
          <w:trHeight w:val="604"/>
        </w:trPr>
        <w:tc>
          <w:tcPr>
            <w:tcW w:w="1705" w:type="pct"/>
            <w:tcBorders>
              <w:top w:val="single" w:sz="4" w:space="0" w:color="auto"/>
              <w:left w:val="single" w:sz="4" w:space="0" w:color="auto"/>
              <w:bottom w:val="single" w:sz="4" w:space="0" w:color="auto"/>
              <w:right w:val="single" w:sz="4" w:space="0" w:color="auto"/>
            </w:tcBorders>
            <w:hideMark/>
          </w:tcPr>
          <w:p w14:paraId="79AD648A"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Employment status</w:t>
            </w:r>
          </w:p>
          <w:p w14:paraId="0BF70BB4"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Highest level of education / qualification</w:t>
            </w:r>
          </w:p>
          <w:p w14:paraId="1F88BEC0" w14:textId="77777777" w:rsidR="0024628A" w:rsidRPr="001D1F9F" w:rsidRDefault="0024628A" w:rsidP="0024628A">
            <w:pPr>
              <w:pStyle w:val="BodyText"/>
              <w:numPr>
                <w:ilvl w:val="0"/>
                <w:numId w:val="12"/>
              </w:numPr>
              <w:spacing w:before="60" w:after="60" w:line="288" w:lineRule="auto"/>
              <w:ind w:left="284" w:hanging="284"/>
              <w:rPr>
                <w:sz w:val="22"/>
                <w:lang w:val="en-AU"/>
              </w:rPr>
            </w:pPr>
            <w:r w:rsidRPr="001D1F9F">
              <w:rPr>
                <w:rFonts w:cs="Arial"/>
                <w:lang w:val="en-AU"/>
              </w:rPr>
              <w:t>Main source of income</w:t>
            </w:r>
          </w:p>
        </w:tc>
        <w:tc>
          <w:tcPr>
            <w:tcW w:w="1647" w:type="pct"/>
            <w:tcBorders>
              <w:top w:val="single" w:sz="4" w:space="0" w:color="auto"/>
              <w:left w:val="single" w:sz="4" w:space="0" w:color="auto"/>
              <w:bottom w:val="single" w:sz="4" w:space="0" w:color="auto"/>
              <w:right w:val="single" w:sz="4" w:space="0" w:color="auto"/>
            </w:tcBorders>
          </w:tcPr>
          <w:p w14:paraId="5C0A94BB"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Referral out (type and purpose)</w:t>
            </w:r>
          </w:p>
          <w:p w14:paraId="1CF8A0A1"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Service setting</w:t>
            </w:r>
          </w:p>
        </w:tc>
        <w:tc>
          <w:tcPr>
            <w:tcW w:w="1648" w:type="pct"/>
            <w:tcBorders>
              <w:top w:val="single" w:sz="4" w:space="0" w:color="auto"/>
              <w:left w:val="single" w:sz="4" w:space="0" w:color="auto"/>
              <w:bottom w:val="single" w:sz="4" w:space="0" w:color="auto"/>
              <w:right w:val="single" w:sz="4" w:space="0" w:color="auto"/>
            </w:tcBorders>
          </w:tcPr>
          <w:p w14:paraId="0936FA09"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Referral in (source and reason for seeking assistance)</w:t>
            </w:r>
          </w:p>
          <w:p w14:paraId="1D22F1EE" w14:textId="77777777" w:rsidR="0024628A" w:rsidRPr="001D1F9F" w:rsidRDefault="0024628A" w:rsidP="0024628A">
            <w:pPr>
              <w:pStyle w:val="BodyText"/>
              <w:numPr>
                <w:ilvl w:val="0"/>
                <w:numId w:val="12"/>
              </w:numPr>
              <w:spacing w:before="60" w:after="60" w:line="288" w:lineRule="auto"/>
              <w:ind w:left="284" w:hanging="284"/>
              <w:rPr>
                <w:rFonts w:cs="Arial"/>
                <w:lang w:val="en-AU"/>
              </w:rPr>
            </w:pPr>
            <w:r w:rsidRPr="001D1F9F">
              <w:rPr>
                <w:rFonts w:cs="Arial"/>
                <w:lang w:val="en-AU"/>
              </w:rPr>
              <w:t>Exit reason</w:t>
            </w:r>
          </w:p>
        </w:tc>
      </w:tr>
    </w:tbl>
    <w:p w14:paraId="7D9E013C"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For Referrals source, use ‘Community services agency’ for referrals from Head to Health centres.</w:t>
      </w:r>
    </w:p>
    <w:p w14:paraId="31A26018" w14:textId="77777777" w:rsidR="0024628A" w:rsidRPr="001D1F9F" w:rsidRDefault="0024628A" w:rsidP="0024628A">
      <w:pPr>
        <w:pStyle w:val="BodyText"/>
        <w:spacing w:before="120" w:after="120" w:line="288" w:lineRule="auto"/>
        <w:ind w:left="284"/>
        <w:rPr>
          <w:rFonts w:cs="Arial"/>
          <w:lang w:val="en-AU"/>
        </w:rPr>
      </w:pPr>
      <w:r w:rsidRPr="001D1F9F">
        <w:rPr>
          <w:rFonts w:cs="Arial"/>
          <w:lang w:val="en-AU"/>
        </w:rPr>
        <w:t>For Reason for seeking assistance, use:</w:t>
      </w:r>
    </w:p>
    <w:p w14:paraId="3D4D57F4" w14:textId="77777777" w:rsidR="0024628A" w:rsidRPr="001D1F9F" w:rsidRDefault="0024628A" w:rsidP="0024628A">
      <w:pPr>
        <w:pStyle w:val="BodyText"/>
        <w:numPr>
          <w:ilvl w:val="0"/>
          <w:numId w:val="233"/>
        </w:numPr>
        <w:spacing w:before="120" w:after="120" w:line="288" w:lineRule="auto"/>
        <w:jc w:val="both"/>
        <w:rPr>
          <w:rFonts w:eastAsiaTheme="minorHAnsi" w:cs="Arial"/>
          <w:lang w:val="en-AU"/>
        </w:rPr>
      </w:pPr>
      <w:r w:rsidRPr="001D1F9F">
        <w:rPr>
          <w:rFonts w:cs="Arial"/>
          <w:lang w:val="en-AU"/>
        </w:rPr>
        <w:t>‘</w:t>
      </w:r>
      <w:r w:rsidRPr="001D1F9F">
        <w:rPr>
          <w:rFonts w:eastAsiaTheme="minorHAnsi" w:cs="Arial"/>
          <w:lang w:val="en-AU"/>
        </w:rPr>
        <w:t xml:space="preserve">Employment’ (for clients who are primarily seeking assistance for employment goals); and/or </w:t>
      </w:r>
    </w:p>
    <w:p w14:paraId="5B34004F" w14:textId="77777777" w:rsidR="0024628A" w:rsidRPr="001D1F9F" w:rsidRDefault="0024628A" w:rsidP="0024628A">
      <w:pPr>
        <w:pStyle w:val="BodyText"/>
        <w:numPr>
          <w:ilvl w:val="0"/>
          <w:numId w:val="233"/>
        </w:numPr>
        <w:spacing w:before="120" w:after="120" w:line="288" w:lineRule="auto"/>
        <w:jc w:val="both"/>
        <w:rPr>
          <w:rFonts w:cs="Arial"/>
          <w:lang w:val="en-AU"/>
        </w:rPr>
      </w:pPr>
      <w:r w:rsidRPr="001D1F9F">
        <w:rPr>
          <w:rFonts w:cs="Arial"/>
          <w:lang w:val="en-AU"/>
        </w:rPr>
        <w:t xml:space="preserve">‘Education and skills training’ (for clients who are primarily seeking assistance for </w:t>
      </w:r>
      <w:r w:rsidRPr="001D1F9F">
        <w:rPr>
          <w:rFonts w:cs="Arial"/>
          <w:b/>
          <w:lang w:val="en-AU"/>
        </w:rPr>
        <w:t>education or study</w:t>
      </w:r>
      <w:r w:rsidRPr="001D1F9F">
        <w:rPr>
          <w:rFonts w:cs="Arial"/>
          <w:lang w:val="en-AU"/>
        </w:rPr>
        <w:t xml:space="preserve"> goals).</w:t>
      </w:r>
    </w:p>
    <w:p w14:paraId="74FCBA47" w14:textId="77777777" w:rsidR="0024628A" w:rsidRPr="00A75FB8" w:rsidRDefault="0024628A" w:rsidP="00A75FB8">
      <w:pPr>
        <w:pStyle w:val="BodyText"/>
        <w:spacing w:before="120" w:after="120" w:line="288" w:lineRule="auto"/>
        <w:ind w:left="284"/>
        <w:rPr>
          <w:rFonts w:cs="Arial"/>
          <w:lang w:val="en-AU"/>
        </w:rPr>
      </w:pPr>
      <w:r w:rsidRPr="001D1F9F">
        <w:rPr>
          <w:rFonts w:cs="Arial"/>
          <w:lang w:val="en-AU"/>
        </w:rPr>
        <w:t>You may record other outcomes and extended client details, if you think it is appropriate for your program</w:t>
      </w:r>
      <w:r w:rsidR="00B91957" w:rsidRPr="001D1F9F">
        <w:rPr>
          <w:rFonts w:cs="Arial"/>
          <w:lang w:val="en-AU"/>
        </w:rPr>
        <w:t xml:space="preserve"> and for your clients to do so.</w:t>
      </w:r>
    </w:p>
    <w:p w14:paraId="1E831EFF" w14:textId="77777777" w:rsidR="0024628A" w:rsidRPr="001D1F9F" w:rsidRDefault="0024628A" w:rsidP="00A75FB8">
      <w:pPr>
        <w:pStyle w:val="BodyText"/>
        <w:spacing w:before="180" w:after="120" w:line="288" w:lineRule="auto"/>
        <w:ind w:left="0"/>
        <w:rPr>
          <w:rFonts w:cs="Arial"/>
          <w:b/>
          <w:sz w:val="22"/>
          <w:szCs w:val="22"/>
          <w:lang w:val="en-AU"/>
        </w:rPr>
      </w:pPr>
      <w:r w:rsidRPr="001D1F9F">
        <w:rPr>
          <w:rFonts w:cs="Arial"/>
          <w:b/>
          <w:sz w:val="22"/>
          <w:szCs w:val="22"/>
          <w:lang w:val="en-AU"/>
        </w:rPr>
        <w:t>For this program activity, when should each service type be used?</w:t>
      </w:r>
    </w:p>
    <w:tbl>
      <w:tblPr>
        <w:tblStyle w:val="LightList-Accent3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834"/>
        <w:gridCol w:w="7622"/>
      </w:tblGrid>
      <w:tr w:rsidR="0024628A" w:rsidRPr="001D1F9F" w14:paraId="71955354" w14:textId="77777777" w:rsidTr="00A75FB8">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748D103" w14:textId="77777777" w:rsidR="0024628A" w:rsidRPr="001D1F9F" w:rsidRDefault="0024628A" w:rsidP="00D44623">
            <w:pPr>
              <w:widowControl w:val="0"/>
              <w:spacing w:before="120" w:after="120" w:line="288" w:lineRule="auto"/>
              <w:rPr>
                <w:rFonts w:eastAsia="Arial" w:cs="Arial"/>
                <w:szCs w:val="20"/>
              </w:rPr>
            </w:pPr>
            <w:r w:rsidRPr="001D1F9F">
              <w:rPr>
                <w:rFonts w:eastAsia="Arial" w:cs="Arial"/>
                <w:szCs w:val="20"/>
              </w:rPr>
              <w:t>Service Type</w:t>
            </w:r>
          </w:p>
        </w:tc>
        <w:tc>
          <w:tcPr>
            <w:tcW w:w="3645" w:type="pct"/>
            <w:tcBorders>
              <w:top w:val="single" w:sz="4" w:space="0" w:color="auto"/>
              <w:left w:val="single" w:sz="4" w:space="0" w:color="auto"/>
              <w:bottom w:val="single" w:sz="4" w:space="0" w:color="auto"/>
              <w:right w:val="single" w:sz="4" w:space="0" w:color="auto"/>
            </w:tcBorders>
            <w:shd w:val="clear" w:color="auto" w:fill="005A70"/>
            <w:vAlign w:val="center"/>
            <w:hideMark/>
          </w:tcPr>
          <w:p w14:paraId="2F8738A8" w14:textId="77777777" w:rsidR="0024628A" w:rsidRPr="001D1F9F" w:rsidRDefault="0024628A" w:rsidP="00D44623">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szCs w:val="20"/>
              </w:rPr>
            </w:pPr>
            <w:r w:rsidRPr="001D1F9F">
              <w:rPr>
                <w:rFonts w:eastAsia="Arial" w:cs="Arial"/>
                <w:szCs w:val="20"/>
              </w:rPr>
              <w:t xml:space="preserve">Example </w:t>
            </w:r>
          </w:p>
        </w:tc>
      </w:tr>
      <w:tr w:rsidR="0024628A" w:rsidRPr="001D1F9F" w14:paraId="6A1B0EB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AAB69A"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Intake / Assessment</w:t>
            </w:r>
          </w:p>
        </w:tc>
        <w:tc>
          <w:tcPr>
            <w:tcW w:w="3645" w:type="pct"/>
            <w:tcBorders>
              <w:top w:val="single" w:sz="4" w:space="0" w:color="auto"/>
              <w:left w:val="single" w:sz="4" w:space="0" w:color="auto"/>
              <w:bottom w:val="single" w:sz="4" w:space="0" w:color="auto"/>
              <w:right w:val="single" w:sz="4" w:space="0" w:color="auto"/>
            </w:tcBorders>
            <w:vAlign w:val="center"/>
          </w:tcPr>
          <w:p w14:paraId="182BF9CE"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Initial meeting with a client where information is gathered on the client’s needs and they are matched to services available, and/or assessment of a client’s needs/eligibility for participation in a particular service. This is usually (but not limited to) the first session a client attends. </w:t>
            </w:r>
          </w:p>
        </w:tc>
      </w:tr>
      <w:tr w:rsidR="0024628A" w:rsidRPr="001D1F9F" w14:paraId="39AC59CE"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B10ECEF"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Information / Advice / Referral</w:t>
            </w:r>
          </w:p>
        </w:tc>
        <w:tc>
          <w:tcPr>
            <w:tcW w:w="3645" w:type="pct"/>
            <w:tcBorders>
              <w:top w:val="single" w:sz="4" w:space="0" w:color="auto"/>
              <w:left w:val="single" w:sz="4" w:space="0" w:color="auto"/>
              <w:bottom w:val="single" w:sz="4" w:space="0" w:color="auto"/>
              <w:right w:val="single" w:sz="4" w:space="0" w:color="auto"/>
            </w:tcBorders>
          </w:tcPr>
          <w:p w14:paraId="435E4DDD"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Provision of standard advice, guidance or information in relation to a specific topic (where it can be expected to lead to a measurable outcome) or where a referral was made to another service provided, within or external to, the organisation.</w:t>
            </w:r>
          </w:p>
          <w:p w14:paraId="13DDE43D"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Times New Roman"/>
                <w:sz w:val="20"/>
                <w:szCs w:val="20"/>
              </w:rPr>
              <w:t>Examples include assisting with issues, working through options, or referrals to other services.</w:t>
            </w:r>
          </w:p>
          <w:p w14:paraId="4289C08B"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Remember, the interaction must lead to a measurable outcome in order for it to be recorded in the Data Exchange.</w:t>
            </w:r>
          </w:p>
        </w:tc>
      </w:tr>
      <w:tr w:rsidR="0024628A" w:rsidRPr="001D1F9F" w14:paraId="1DF2BBB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23FE0E5A"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Advocacy / support</w:t>
            </w:r>
          </w:p>
        </w:tc>
        <w:tc>
          <w:tcPr>
            <w:tcW w:w="3645" w:type="pct"/>
            <w:tcBorders>
              <w:top w:val="single" w:sz="4" w:space="0" w:color="auto"/>
              <w:left w:val="single" w:sz="4" w:space="0" w:color="auto"/>
              <w:bottom w:val="single" w:sz="4" w:space="0" w:color="auto"/>
              <w:right w:val="single" w:sz="4" w:space="0" w:color="auto"/>
            </w:tcBorders>
          </w:tcPr>
          <w:p w14:paraId="6479565B"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Advocating on a client’s behalf to an entity, such as an employer or government body, or where support to the client was given in a particular circumstance, for example, providing support at an interview. Engagement with the client is required.</w:t>
            </w:r>
          </w:p>
        </w:tc>
      </w:tr>
      <w:tr w:rsidR="0024628A" w:rsidRPr="001D1F9F" w14:paraId="71583EEC"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41879CF"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Education and skills</w:t>
            </w:r>
          </w:p>
        </w:tc>
        <w:tc>
          <w:tcPr>
            <w:tcW w:w="3645" w:type="pct"/>
            <w:tcBorders>
              <w:top w:val="single" w:sz="4" w:space="0" w:color="auto"/>
              <w:left w:val="single" w:sz="4" w:space="0" w:color="auto"/>
              <w:bottom w:val="single" w:sz="4" w:space="0" w:color="auto"/>
              <w:right w:val="single" w:sz="4" w:space="0" w:color="auto"/>
            </w:tcBorders>
          </w:tcPr>
          <w:p w14:paraId="3A05A642"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Assisting a client in learning or building knowledge about a topic or aimed at developing a skill, or enhancing a skill relevant to the client’s circumstances, including (but not limited to):</w:t>
            </w:r>
          </w:p>
          <w:p w14:paraId="05C80454" w14:textId="77777777" w:rsidR="0024628A" w:rsidRPr="001D1F9F"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career planning</w:t>
            </w:r>
          </w:p>
          <w:p w14:paraId="655AAF87" w14:textId="77777777" w:rsidR="0024628A" w:rsidRPr="001D1F9F"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assistance in applying for training courses, including enrolment and assistance with accessing study assistance</w:t>
            </w:r>
          </w:p>
          <w:p w14:paraId="630CC3E7" w14:textId="77777777" w:rsidR="0024628A" w:rsidRPr="001D1F9F"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organisational skills</w:t>
            </w:r>
          </w:p>
          <w:p w14:paraId="7BC46A67" w14:textId="77777777" w:rsidR="0024628A" w:rsidRPr="001D1F9F" w:rsidRDefault="0024628A" w:rsidP="0024628A">
            <w:pPr>
              <w:numPr>
                <w:ilvl w:val="0"/>
                <w:numId w:val="23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exam stress reduction and study skills assistance</w:t>
            </w:r>
          </w:p>
          <w:p w14:paraId="3932EA6E"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updates to vocational support plan (education focus)</w:t>
            </w:r>
          </w:p>
        </w:tc>
      </w:tr>
      <w:tr w:rsidR="0024628A" w:rsidRPr="001D1F9F" w14:paraId="4A145463"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6172D014"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lastRenderedPageBreak/>
              <w:t>Exit interview</w:t>
            </w:r>
          </w:p>
        </w:tc>
        <w:tc>
          <w:tcPr>
            <w:tcW w:w="3645" w:type="pct"/>
            <w:tcBorders>
              <w:top w:val="single" w:sz="4" w:space="0" w:color="auto"/>
              <w:left w:val="single" w:sz="4" w:space="0" w:color="auto"/>
              <w:bottom w:val="single" w:sz="4" w:space="0" w:color="auto"/>
              <w:right w:val="single" w:sz="4" w:space="0" w:color="auto"/>
            </w:tcBorders>
          </w:tcPr>
          <w:p w14:paraId="0CA58249"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To be used when a client is exiting the program.</w:t>
            </w:r>
          </w:p>
          <w:p w14:paraId="4483D707"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 xml:space="preserve">This would also be the point in time where one or more of the following would take place: </w:t>
            </w:r>
          </w:p>
          <w:p w14:paraId="10DCFD57" w14:textId="77777777" w:rsidR="0024628A" w:rsidRPr="001D1F9F" w:rsidRDefault="0024628A" w:rsidP="0024628A">
            <w:pPr>
              <w:pStyle w:val="ListParagraph"/>
              <w:numPr>
                <w:ilvl w:val="0"/>
                <w:numId w:val="2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a SCORE outcomes assessment</w:t>
            </w:r>
          </w:p>
          <w:p w14:paraId="08EFA543" w14:textId="77777777" w:rsidR="0024628A" w:rsidRPr="001D1F9F" w:rsidRDefault="0024628A" w:rsidP="0024628A">
            <w:pPr>
              <w:pStyle w:val="ListParagraph"/>
              <w:numPr>
                <w:ilvl w:val="0"/>
                <w:numId w:val="234"/>
              </w:num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final client survey</w:t>
            </w:r>
          </w:p>
          <w:p w14:paraId="6CA3A6B9"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The circumstances surrounding the ending of a client’s relationship with a case can be captured when filling in Exit Reasons:</w:t>
            </w:r>
          </w:p>
          <w:p w14:paraId="5D3FE790" w14:textId="77777777" w:rsidR="0024628A" w:rsidRPr="001D1F9F" w:rsidRDefault="0024628A" w:rsidP="0024628A">
            <w:pPr>
              <w:numPr>
                <w:ilvl w:val="0"/>
                <w:numId w:val="175"/>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b/>
                <w:sz w:val="20"/>
                <w:szCs w:val="20"/>
              </w:rPr>
              <w:t>Client needs have been met:</w:t>
            </w:r>
            <w:r w:rsidRPr="001D1F9F">
              <w:rPr>
                <w:rFonts w:eastAsia="Arial" w:cs="Arial"/>
                <w:sz w:val="20"/>
                <w:szCs w:val="20"/>
              </w:rPr>
              <w:t xml:space="preserve"> Used when a client is exiting IPS and who has reached one/some/all of the milestones below and:</w:t>
            </w:r>
          </w:p>
          <w:p w14:paraId="77A36FED"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 xml:space="preserve">IPS staff are still in touch with the client at the time of Exit and as far as the IPS staff member is aware, the client has not lost the placement/ended it early, </w:t>
            </w:r>
            <w:r w:rsidRPr="001D1F9F">
              <w:rPr>
                <w:rFonts w:eastAsia="Arial" w:cs="Times New Roman"/>
                <w:b/>
                <w:bCs/>
                <w:sz w:val="20"/>
                <w:szCs w:val="20"/>
              </w:rPr>
              <w:t>or</w:t>
            </w:r>
            <w:r w:rsidRPr="001D1F9F">
              <w:rPr>
                <w:rFonts w:eastAsia="Arial" w:cs="Times New Roman"/>
                <w:sz w:val="20"/>
                <w:szCs w:val="20"/>
              </w:rPr>
              <w:t xml:space="preserve"> </w:t>
            </w:r>
          </w:p>
          <w:p w14:paraId="5409D786"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Times New Roman"/>
                <w:sz w:val="20"/>
                <w:szCs w:val="20"/>
              </w:rPr>
              <w:t>IPS staff have been unable to make contact with the client at the time of Exit, but as far as the IPS staff member is aware, the client has not lost the placement/ended it early.</w:t>
            </w:r>
          </w:p>
          <w:p w14:paraId="189E1669" w14:textId="77777777" w:rsidR="0024628A" w:rsidRPr="001D1F9F" w:rsidRDefault="0024628A" w:rsidP="00D44623">
            <w:pPr>
              <w:spacing w:before="60" w:after="60" w:line="288" w:lineRule="auto"/>
              <w:ind w:left="387"/>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Milestones:</w:t>
            </w:r>
          </w:p>
          <w:p w14:paraId="03CE6EC0"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For employment: gaining an employment placement, 4, 13 and 26 weeks in the employment</w:t>
            </w:r>
          </w:p>
          <w:p w14:paraId="217B5C7F"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For education: gaining an education placement, one semester of education or short course completed.</w:t>
            </w:r>
          </w:p>
          <w:p w14:paraId="14983614" w14:textId="77777777" w:rsidR="0024628A" w:rsidRPr="001D1F9F" w:rsidRDefault="0024628A" w:rsidP="0024628A">
            <w:pPr>
              <w:numPr>
                <w:ilvl w:val="0"/>
                <w:numId w:val="175"/>
              </w:numPr>
              <w:spacing w:before="60" w:after="60" w:line="288" w:lineRule="auto"/>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Arial"/>
                <w:b/>
                <w:sz w:val="20"/>
                <w:szCs w:val="20"/>
              </w:rPr>
              <w:t>Client</w:t>
            </w:r>
            <w:r w:rsidRPr="001D1F9F">
              <w:rPr>
                <w:rFonts w:eastAsia="Arial" w:cs="Times New Roman"/>
                <w:b/>
                <w:sz w:val="20"/>
                <w:szCs w:val="20"/>
              </w:rPr>
              <w:t xml:space="preserve"> no longer requires assistance:</w:t>
            </w:r>
            <w:r w:rsidRPr="001D1F9F">
              <w:rPr>
                <w:rFonts w:eastAsia="Arial" w:cs="Times New Roman"/>
                <w:sz w:val="20"/>
                <w:szCs w:val="20"/>
              </w:rPr>
              <w:t xml:space="preserve"> Used when a client is exiting IPS and has either:</w:t>
            </w:r>
          </w:p>
          <w:p w14:paraId="2E5F4AC0"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 xml:space="preserve">Not obtained an employment or educational placement during their episode, </w:t>
            </w:r>
            <w:r w:rsidRPr="001D1F9F">
              <w:rPr>
                <w:rFonts w:eastAsia="Arial" w:cs="Times New Roman"/>
                <w:b/>
                <w:bCs/>
                <w:sz w:val="20"/>
                <w:szCs w:val="20"/>
              </w:rPr>
              <w:t>or</w:t>
            </w:r>
            <w:r w:rsidRPr="001D1F9F">
              <w:rPr>
                <w:rFonts w:eastAsia="Arial" w:cs="Times New Roman"/>
                <w:sz w:val="20"/>
                <w:szCs w:val="20"/>
              </w:rPr>
              <w:t xml:space="preserve"> </w:t>
            </w:r>
          </w:p>
          <w:p w14:paraId="18C3650B" w14:textId="77777777" w:rsidR="0024628A" w:rsidRPr="001D1F9F" w:rsidRDefault="0024628A" w:rsidP="0024628A">
            <w:pPr>
              <w:numPr>
                <w:ilvl w:val="0"/>
                <w:numId w:val="179"/>
              </w:numPr>
              <w:spacing w:before="60" w:after="60" w:line="288" w:lineRule="auto"/>
              <w:ind w:left="747"/>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Times New Roman"/>
                <w:sz w:val="20"/>
                <w:szCs w:val="20"/>
              </w:rPr>
              <w:t>Lost/ended a work or educational placement that they achieved during the episode.</w:t>
            </w:r>
          </w:p>
          <w:p w14:paraId="1B0820CE" w14:textId="77777777" w:rsidR="0024628A" w:rsidRPr="001D1F9F" w:rsidRDefault="0024628A" w:rsidP="00D44623">
            <w:pPr>
              <w:spacing w:before="60" w:after="60" w:line="288" w:lineRule="auto"/>
              <w:ind w:left="360"/>
              <w:contextualSpacing/>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r w:rsidRPr="001D1F9F">
              <w:rPr>
                <w:rFonts w:eastAsia="Arial" w:cs="Arial"/>
                <w:sz w:val="20"/>
                <w:szCs w:val="20"/>
              </w:rPr>
              <w:t>An exit interview, SCORE assessment and offer of participation in client survey may also occur.</w:t>
            </w:r>
          </w:p>
          <w:p w14:paraId="21DF2F18"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Times New Roman"/>
                <w:sz w:val="20"/>
                <w:szCs w:val="20"/>
              </w:rPr>
            </w:pPr>
          </w:p>
          <w:p w14:paraId="0A1E5E4D"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Times New Roman"/>
                <w:sz w:val="20"/>
                <w:szCs w:val="20"/>
              </w:rPr>
              <w:t xml:space="preserve">For those Exit Reason not shown above, organisations can record Exit Reasons as outlined in the </w:t>
            </w:r>
            <w:r w:rsidRPr="001D1F9F">
              <w:rPr>
                <w:rFonts w:eastAsia="Arial" w:cs="Times New Roman"/>
                <w:i/>
                <w:sz w:val="20"/>
                <w:szCs w:val="20"/>
              </w:rPr>
              <w:t>Data Exchange Protocols</w:t>
            </w:r>
            <w:r w:rsidRPr="001D1F9F">
              <w:rPr>
                <w:rFonts w:eastAsia="Arial" w:cs="Times New Roman"/>
                <w:sz w:val="20"/>
                <w:szCs w:val="20"/>
              </w:rPr>
              <w:t xml:space="preserve">. </w:t>
            </w:r>
          </w:p>
        </w:tc>
      </w:tr>
      <w:tr w:rsidR="0024628A" w:rsidRPr="001D1F9F" w14:paraId="1E698ACB"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F63E73"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Facilitate employment pathways</w:t>
            </w:r>
          </w:p>
        </w:tc>
        <w:tc>
          <w:tcPr>
            <w:tcW w:w="3645" w:type="pct"/>
            <w:tcBorders>
              <w:top w:val="single" w:sz="4" w:space="0" w:color="auto"/>
              <w:left w:val="single" w:sz="4" w:space="0" w:color="auto"/>
              <w:bottom w:val="single" w:sz="4" w:space="0" w:color="auto"/>
              <w:right w:val="single" w:sz="4" w:space="0" w:color="auto"/>
            </w:tcBorders>
          </w:tcPr>
          <w:p w14:paraId="69C66524"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Employment activities focussed on employment, including (but not limited to):</w:t>
            </w:r>
          </w:p>
          <w:p w14:paraId="7B230C16" w14:textId="77777777" w:rsidR="0024628A" w:rsidRPr="001D1F9F"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career and education development, assisting with navigating employment sites</w:t>
            </w:r>
          </w:p>
          <w:p w14:paraId="0A93AB6C" w14:textId="77777777" w:rsidR="0024628A" w:rsidRPr="001D1F9F"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assistance in looking and applying for work, such as job search and canvassing, CV / resume / application writing</w:t>
            </w:r>
          </w:p>
          <w:p w14:paraId="5E23F26C" w14:textId="77777777" w:rsidR="0024628A" w:rsidRPr="001D1F9F"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assistance in preparing for interview, such as practice interviews</w:t>
            </w:r>
          </w:p>
          <w:p w14:paraId="24180F2C" w14:textId="77777777" w:rsidR="0024628A" w:rsidRPr="001D1F9F" w:rsidRDefault="0024628A" w:rsidP="0024628A">
            <w:pPr>
              <w:pStyle w:val="ListParagraph"/>
              <w:numPr>
                <w:ilvl w:val="0"/>
                <w:numId w:val="175"/>
              </w:num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career planning, including updates to vocational support plan (employment focus)</w:t>
            </w:r>
          </w:p>
          <w:p w14:paraId="4A0AE114" w14:textId="77777777" w:rsidR="0024628A" w:rsidRPr="001D1F9F" w:rsidRDefault="0024628A" w:rsidP="0024628A">
            <w:pPr>
              <w:numPr>
                <w:ilvl w:val="0"/>
                <w:numId w:val="175"/>
              </w:numPr>
              <w:spacing w:before="60" w:after="60" w:line="288" w:lineRule="auto"/>
              <w:contextualSpacing/>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cs="Arial"/>
                <w:sz w:val="20"/>
                <w:szCs w:val="20"/>
              </w:rPr>
              <w:t>assistance with benefits</w:t>
            </w:r>
          </w:p>
        </w:tc>
      </w:tr>
      <w:tr w:rsidR="0024628A" w:rsidRPr="001D1F9F" w14:paraId="75BFF382"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1FE4F02"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Post placement support - Education</w:t>
            </w:r>
          </w:p>
        </w:tc>
        <w:tc>
          <w:tcPr>
            <w:tcW w:w="3645" w:type="pct"/>
            <w:tcBorders>
              <w:top w:val="single" w:sz="4" w:space="0" w:color="auto"/>
              <w:left w:val="single" w:sz="4" w:space="0" w:color="auto"/>
              <w:bottom w:val="single" w:sz="4" w:space="0" w:color="auto"/>
              <w:right w:val="single" w:sz="4" w:space="0" w:color="auto"/>
            </w:tcBorders>
          </w:tcPr>
          <w:p w14:paraId="2429E196"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To be used when a client achieves an education placement and when support is provided following the placement, including at the key milestone point (i.e. when the client has completed one semester of study or a short course has been completed, or when an education placement ends early).</w:t>
            </w:r>
          </w:p>
        </w:tc>
      </w:tr>
      <w:tr w:rsidR="0024628A" w:rsidRPr="001D1F9F" w14:paraId="54E2498F"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5FEDAF05"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Post placement support - Employment</w:t>
            </w:r>
          </w:p>
        </w:tc>
        <w:tc>
          <w:tcPr>
            <w:tcW w:w="3645" w:type="pct"/>
            <w:tcBorders>
              <w:top w:val="single" w:sz="4" w:space="0" w:color="auto"/>
              <w:left w:val="single" w:sz="4" w:space="0" w:color="auto"/>
              <w:bottom w:val="single" w:sz="4" w:space="0" w:color="auto"/>
              <w:right w:val="single" w:sz="4" w:space="0" w:color="auto"/>
            </w:tcBorders>
          </w:tcPr>
          <w:p w14:paraId="3C604921"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To be used when a client achieves an employment placement, and when support is provided following the placement, including at milestone points (4, 13, 26 weeks or when a placement ends).</w:t>
            </w:r>
          </w:p>
        </w:tc>
      </w:tr>
      <w:tr w:rsidR="0024628A" w:rsidRPr="001D1F9F" w14:paraId="5D2BFCFB"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082CD33C"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lastRenderedPageBreak/>
              <w:t>Vocational support plan – Education</w:t>
            </w:r>
          </w:p>
        </w:tc>
        <w:tc>
          <w:tcPr>
            <w:tcW w:w="3645" w:type="pct"/>
            <w:tcBorders>
              <w:top w:val="single" w:sz="4" w:space="0" w:color="auto"/>
              <w:left w:val="single" w:sz="4" w:space="0" w:color="auto"/>
              <w:bottom w:val="single" w:sz="4" w:space="0" w:color="auto"/>
              <w:right w:val="single" w:sz="4" w:space="0" w:color="auto"/>
            </w:tcBorders>
          </w:tcPr>
          <w:p w14:paraId="3AB067EF"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sz w:val="20"/>
                <w:szCs w:val="20"/>
              </w:rPr>
              <w:t>Assisting a client by developing a vocational support plan that has an education focus and engaging with the client to explain the plan (two-way engagement with the client is required).</w:t>
            </w:r>
          </w:p>
          <w:p w14:paraId="1C900C13" w14:textId="77777777" w:rsidR="0024628A" w:rsidRPr="001D1F9F" w:rsidRDefault="0024628A" w:rsidP="00D44623">
            <w:pPr>
              <w:spacing w:before="60" w:after="60" w:line="288" w:lineRule="auto"/>
              <w:cnfStyle w:val="000000100000" w:firstRow="0" w:lastRow="0" w:firstColumn="0" w:lastColumn="0" w:oddVBand="0" w:evenVBand="0" w:oddHBand="1" w:evenHBand="0" w:firstRowFirstColumn="0" w:firstRowLastColumn="0" w:lastRowFirstColumn="0" w:lastRowLastColumn="0"/>
              <w:rPr>
                <w:rFonts w:eastAsia="Arial" w:cs="Arial"/>
                <w:sz w:val="20"/>
                <w:szCs w:val="20"/>
              </w:rPr>
            </w:pPr>
            <w:r w:rsidRPr="001D1F9F">
              <w:rPr>
                <w:rFonts w:eastAsia="Arial" w:cs="Arial"/>
                <w:b/>
                <w:sz w:val="20"/>
                <w:szCs w:val="20"/>
              </w:rPr>
              <w:t>NOTE</w:t>
            </w:r>
            <w:r w:rsidRPr="001D1F9F">
              <w:rPr>
                <w:rFonts w:eastAsia="Arial" w:cs="Arial"/>
                <w:sz w:val="20"/>
                <w:szCs w:val="20"/>
              </w:rPr>
              <w:t xml:space="preserve">: This service type should not be used for updates to the plan. To update the plan use service type </w:t>
            </w:r>
            <w:r w:rsidRPr="001D1F9F">
              <w:rPr>
                <w:rFonts w:eastAsia="Arial" w:cs="Arial"/>
                <w:b/>
                <w:sz w:val="20"/>
                <w:szCs w:val="20"/>
              </w:rPr>
              <w:t>Education and Skills.</w:t>
            </w:r>
            <w:r w:rsidRPr="001D1F9F">
              <w:rPr>
                <w:rFonts w:eastAsia="Arial" w:cs="Arial"/>
                <w:sz w:val="20"/>
                <w:szCs w:val="20"/>
              </w:rPr>
              <w:t xml:space="preserve"> </w:t>
            </w:r>
          </w:p>
        </w:tc>
      </w:tr>
      <w:tr w:rsidR="0024628A" w:rsidRPr="001D1F9F" w14:paraId="4F13675D"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55" w:type="pct"/>
            <w:tcBorders>
              <w:top w:val="single" w:sz="4" w:space="0" w:color="auto"/>
              <w:left w:val="single" w:sz="4" w:space="0" w:color="auto"/>
              <w:bottom w:val="single" w:sz="4" w:space="0" w:color="auto"/>
              <w:right w:val="single" w:sz="4" w:space="0" w:color="auto"/>
            </w:tcBorders>
            <w:vAlign w:val="center"/>
          </w:tcPr>
          <w:p w14:paraId="7B951F58" w14:textId="77777777" w:rsidR="0024628A" w:rsidRPr="001D1F9F" w:rsidRDefault="0024628A" w:rsidP="00D44623">
            <w:pPr>
              <w:spacing w:before="60" w:after="60" w:line="288" w:lineRule="auto"/>
              <w:rPr>
                <w:rFonts w:eastAsia="Arial" w:cs="Arial"/>
                <w:sz w:val="20"/>
                <w:szCs w:val="20"/>
              </w:rPr>
            </w:pPr>
            <w:r w:rsidRPr="001D1F9F">
              <w:rPr>
                <w:rFonts w:eastAsia="Arial" w:cs="Arial"/>
                <w:sz w:val="20"/>
                <w:szCs w:val="20"/>
              </w:rPr>
              <w:t>Vocational support plan – Employment</w:t>
            </w:r>
          </w:p>
        </w:tc>
        <w:tc>
          <w:tcPr>
            <w:tcW w:w="3645" w:type="pct"/>
            <w:tcBorders>
              <w:top w:val="single" w:sz="4" w:space="0" w:color="auto"/>
              <w:left w:val="single" w:sz="4" w:space="0" w:color="auto"/>
              <w:bottom w:val="single" w:sz="4" w:space="0" w:color="auto"/>
              <w:right w:val="single" w:sz="4" w:space="0" w:color="auto"/>
            </w:tcBorders>
          </w:tcPr>
          <w:p w14:paraId="22E05DF8"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Arial"/>
                <w:sz w:val="20"/>
                <w:szCs w:val="20"/>
              </w:rPr>
            </w:pPr>
            <w:r w:rsidRPr="001D1F9F">
              <w:rPr>
                <w:rFonts w:eastAsia="Arial" w:cs="Arial"/>
                <w:sz w:val="20"/>
                <w:szCs w:val="20"/>
              </w:rPr>
              <w:t>Assisting a client by developing a vocational support plan that has an employment focus and engaging with the client to explain the plan (two-way engagement with the client is required).</w:t>
            </w:r>
          </w:p>
          <w:p w14:paraId="1481B542" w14:textId="77777777" w:rsidR="0024628A" w:rsidRPr="001D1F9F" w:rsidRDefault="0024628A" w:rsidP="00D44623">
            <w:pPr>
              <w:spacing w:before="60" w:after="60" w:line="288" w:lineRule="auto"/>
              <w:cnfStyle w:val="000000000000" w:firstRow="0" w:lastRow="0" w:firstColumn="0" w:lastColumn="0" w:oddVBand="0" w:evenVBand="0" w:oddHBand="0" w:evenHBand="0" w:firstRowFirstColumn="0" w:firstRowLastColumn="0" w:lastRowFirstColumn="0" w:lastRowLastColumn="0"/>
              <w:rPr>
                <w:rFonts w:eastAsia="Arial" w:cs="Times New Roman"/>
                <w:sz w:val="20"/>
                <w:szCs w:val="20"/>
              </w:rPr>
            </w:pPr>
            <w:r w:rsidRPr="001D1F9F">
              <w:rPr>
                <w:rFonts w:eastAsia="Arial" w:cs="Arial"/>
                <w:b/>
                <w:sz w:val="20"/>
                <w:szCs w:val="20"/>
              </w:rPr>
              <w:t>NOTE</w:t>
            </w:r>
            <w:r w:rsidRPr="001D1F9F">
              <w:rPr>
                <w:rFonts w:eastAsia="Arial" w:cs="Arial"/>
                <w:sz w:val="20"/>
                <w:szCs w:val="20"/>
              </w:rPr>
              <w:t xml:space="preserve">: This service type should not be used for updates to the plan. To update the plan use service type </w:t>
            </w:r>
            <w:r w:rsidRPr="001D1F9F">
              <w:rPr>
                <w:rFonts w:eastAsia="Arial" w:cs="Arial"/>
                <w:b/>
                <w:sz w:val="20"/>
                <w:szCs w:val="20"/>
              </w:rPr>
              <w:t>Facilitate employment pathways</w:t>
            </w:r>
            <w:r w:rsidRPr="001D1F9F">
              <w:rPr>
                <w:rFonts w:eastAsia="Arial" w:cs="Arial"/>
                <w:sz w:val="20"/>
                <w:szCs w:val="20"/>
              </w:rPr>
              <w:t>.</w:t>
            </w:r>
          </w:p>
        </w:tc>
      </w:tr>
    </w:tbl>
    <w:p w14:paraId="36713214" w14:textId="77777777" w:rsidR="0024628A" w:rsidRPr="001D1F9F" w:rsidRDefault="0024628A" w:rsidP="0024628A"/>
    <w:p w14:paraId="2F9AF432" w14:textId="77777777" w:rsidR="0024628A" w:rsidRPr="001D1F9F" w:rsidRDefault="0024628A">
      <w:pPr>
        <w:rPr>
          <w:rStyle w:val="BookTitle"/>
          <w:rFonts w:cs="Arial"/>
          <w:i w:val="0"/>
          <w:iCs w:val="0"/>
          <w:smallCaps w:val="0"/>
          <w:spacing w:val="0"/>
        </w:rPr>
      </w:pPr>
      <w:r w:rsidRPr="001D1F9F">
        <w:rPr>
          <w:rStyle w:val="BookTitle"/>
          <w:rFonts w:cs="Arial"/>
          <w:i w:val="0"/>
          <w:iCs w:val="0"/>
          <w:smallCaps w:val="0"/>
          <w:spacing w:val="0"/>
        </w:rPr>
        <w:br w:type="page"/>
      </w:r>
    </w:p>
    <w:p w14:paraId="6696EE37" w14:textId="77777777" w:rsidR="0024628A" w:rsidRPr="001D1F9F" w:rsidRDefault="0024628A" w:rsidP="0024628A">
      <w:pPr>
        <w:pStyle w:val="Heading3"/>
        <w:spacing w:line="288" w:lineRule="auto"/>
        <w:rPr>
          <w:rStyle w:val="BookTitle"/>
          <w:rFonts w:cs="Arial"/>
          <w:i w:val="0"/>
          <w:iCs w:val="0"/>
          <w:smallCaps w:val="0"/>
          <w:spacing w:val="0"/>
        </w:rPr>
      </w:pPr>
      <w:bookmarkStart w:id="91" w:name="_Toc111182909"/>
      <w:r w:rsidRPr="001D1F9F">
        <w:rPr>
          <w:rStyle w:val="BookTitle"/>
          <w:rFonts w:cs="Arial"/>
          <w:i w:val="0"/>
          <w:iCs w:val="0"/>
          <w:smallCaps w:val="0"/>
          <w:spacing w:val="0"/>
        </w:rPr>
        <w:lastRenderedPageBreak/>
        <w:t>National Disability Advocacy Program (NDAP)</w:t>
      </w:r>
      <w:bookmarkEnd w:id="91"/>
    </w:p>
    <w:p w14:paraId="23CC381A" w14:textId="77777777" w:rsidR="00EE2524" w:rsidRPr="001D1F9F" w:rsidRDefault="00EE2524" w:rsidP="00A75FB8">
      <w:pPr>
        <w:spacing w:before="180" w:after="120" w:line="288" w:lineRule="auto"/>
        <w:jc w:val="both"/>
        <w:rPr>
          <w:rFonts w:cs="Arial"/>
          <w:b/>
        </w:rPr>
      </w:pPr>
      <w:r w:rsidRPr="001D1F9F">
        <w:rPr>
          <w:rFonts w:cs="Arial"/>
          <w:b/>
        </w:rPr>
        <w:t>Description</w:t>
      </w:r>
    </w:p>
    <w:p w14:paraId="6C91012E" w14:textId="77777777" w:rsidR="00FB0C76" w:rsidRPr="001D1F9F" w:rsidRDefault="00EE2524" w:rsidP="00CC774F">
      <w:pPr>
        <w:spacing w:before="120" w:after="120" w:line="288" w:lineRule="auto"/>
        <w:ind w:left="284"/>
        <w:jc w:val="both"/>
        <w:rPr>
          <w:rFonts w:cs="Arial"/>
          <w:sz w:val="20"/>
        </w:rPr>
      </w:pPr>
      <w:r w:rsidRPr="001D1F9F">
        <w:rPr>
          <w:rFonts w:cs="Arial"/>
          <w:sz w:val="20"/>
        </w:rPr>
        <w:t>This program provides people with disability with access to effective disability advocacy that promotes, protects and ensures their full and equal enjoyment of all human rights enabling community participation.</w:t>
      </w:r>
      <w:r w:rsidR="00914DAB" w:rsidRPr="001D1F9F">
        <w:rPr>
          <w:rFonts w:cs="Arial"/>
          <w:sz w:val="20"/>
        </w:rPr>
        <w:t xml:space="preserve"> </w:t>
      </w:r>
    </w:p>
    <w:p w14:paraId="11E72358" w14:textId="77777777" w:rsidR="00EE2524" w:rsidRPr="001D1F9F" w:rsidRDefault="00921A16" w:rsidP="00CC774F">
      <w:pPr>
        <w:spacing w:before="120" w:after="120" w:line="288" w:lineRule="auto"/>
        <w:ind w:left="284"/>
        <w:jc w:val="both"/>
        <w:rPr>
          <w:rFonts w:cs="Arial"/>
          <w:sz w:val="20"/>
        </w:rPr>
      </w:pPr>
      <w:hyperlink r:id="rId118" w:history="1">
        <w:r w:rsidR="00FB0C76" w:rsidRPr="001D1F9F">
          <w:rPr>
            <w:rStyle w:val="Hyperlink"/>
            <w:rFonts w:cs="Arial"/>
            <w:sz w:val="20"/>
          </w:rPr>
          <w:t>Operational Guidelines</w:t>
        </w:r>
      </w:hyperlink>
      <w:r w:rsidR="00FB0C76" w:rsidRPr="001D1F9F">
        <w:rPr>
          <w:rFonts w:cs="Arial"/>
          <w:sz w:val="20"/>
        </w:rPr>
        <w:t xml:space="preserve"> have been developed, as an adjunct to the DSS’ Program Specific Guidance, for the NDAP and these guidelines provide more detailed information about the program.</w:t>
      </w:r>
    </w:p>
    <w:p w14:paraId="6B43B484" w14:textId="77777777" w:rsidR="00EE2524" w:rsidRPr="001D1F9F" w:rsidRDefault="00EE2524" w:rsidP="00A75FB8">
      <w:pPr>
        <w:spacing w:before="180" w:after="120" w:line="288" w:lineRule="auto"/>
        <w:jc w:val="both"/>
        <w:rPr>
          <w:rFonts w:cs="Arial"/>
          <w:b/>
        </w:rPr>
      </w:pPr>
      <w:r w:rsidRPr="001D1F9F">
        <w:rPr>
          <w:rFonts w:cs="Arial"/>
          <w:b/>
        </w:rPr>
        <w:t>Who is the primary client?</w:t>
      </w:r>
    </w:p>
    <w:p w14:paraId="1F712C15" w14:textId="77777777" w:rsidR="0069574F" w:rsidRPr="001D1F9F" w:rsidRDefault="00EE2524" w:rsidP="00CC774F">
      <w:pPr>
        <w:spacing w:before="120" w:after="120" w:line="288" w:lineRule="auto"/>
        <w:ind w:left="284"/>
        <w:jc w:val="both"/>
        <w:rPr>
          <w:rFonts w:cs="Arial"/>
          <w:sz w:val="20"/>
        </w:rPr>
      </w:pPr>
      <w:r w:rsidRPr="001D1F9F">
        <w:rPr>
          <w:rFonts w:cs="Arial"/>
          <w:sz w:val="20"/>
        </w:rPr>
        <w:t>Primary clients for this program activity are people with a disability</w:t>
      </w:r>
      <w:r w:rsidR="0069574F" w:rsidRPr="001D1F9F">
        <w:rPr>
          <w:rFonts w:cs="Arial"/>
          <w:sz w:val="20"/>
        </w:rPr>
        <w:t xml:space="preserve"> and others (such as their families, and carers) who are beneficiaries of advocacy support services.</w:t>
      </w:r>
    </w:p>
    <w:p w14:paraId="53B4EC7B" w14:textId="77777777" w:rsidR="00EE2524" w:rsidRPr="001D1F9F" w:rsidRDefault="00EE2524" w:rsidP="00A75FB8">
      <w:pPr>
        <w:widowControl w:val="0"/>
        <w:spacing w:before="180" w:after="120" w:line="288" w:lineRule="auto"/>
        <w:jc w:val="both"/>
        <w:rPr>
          <w:rFonts w:eastAsia="Arial" w:cs="Arial"/>
        </w:rPr>
      </w:pPr>
      <w:r w:rsidRPr="001D1F9F">
        <w:rPr>
          <w:rFonts w:eastAsia="Arial" w:cs="Arial"/>
          <w:b/>
        </w:rPr>
        <w:t>What are the key client characteristics?</w:t>
      </w:r>
    </w:p>
    <w:p w14:paraId="5EE11621" w14:textId="77777777" w:rsidR="00EE2524" w:rsidRPr="001D1F9F" w:rsidRDefault="00EE2524"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People identifying as having a condition, impairment or disability.</w:t>
      </w:r>
    </w:p>
    <w:p w14:paraId="7C1ADBF5" w14:textId="77777777" w:rsidR="00EE2524" w:rsidRPr="001D1F9F" w:rsidRDefault="00EE2524"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2D753C64" w14:textId="5F9283E5" w:rsidR="00EE2524" w:rsidRPr="001D1F9F" w:rsidRDefault="00EE2524" w:rsidP="00CC774F">
      <w:pPr>
        <w:widowControl w:val="0"/>
        <w:spacing w:before="120" w:after="120" w:line="288" w:lineRule="auto"/>
        <w:ind w:left="284"/>
        <w:jc w:val="both"/>
        <w:rPr>
          <w:rFonts w:cs="Arial"/>
          <w:sz w:val="20"/>
        </w:rPr>
      </w:pPr>
      <w:r w:rsidRPr="001D1F9F">
        <w:rPr>
          <w:rFonts w:cs="Arial"/>
          <w:sz w:val="20"/>
        </w:rPr>
        <w:t xml:space="preserve">Recording support persons is voluntary; staff can record support persons if they feel it is relevant. Instructions </w:t>
      </w:r>
      <w:r w:rsidR="00ED0959" w:rsidRPr="001D1F9F">
        <w:rPr>
          <w:rFonts w:cs="Arial"/>
          <w:sz w:val="20"/>
        </w:rPr>
        <w:t>on</w:t>
      </w:r>
      <w:r w:rsidR="00ED0959">
        <w:rPr>
          <w:rFonts w:cs="Arial"/>
          <w:sz w:val="20"/>
        </w:rPr>
        <w:t> </w:t>
      </w:r>
      <w:r w:rsidRPr="001D1F9F">
        <w:rPr>
          <w:rFonts w:cs="Arial"/>
          <w:sz w:val="20"/>
        </w:rPr>
        <w:t xml:space="preserve">how to record them in the web-based portal can be found on the Data Exchange </w:t>
      </w:r>
      <w:hyperlink r:id="rId119" w:history="1">
        <w:r w:rsidRPr="001D1F9F">
          <w:rPr>
            <w:rStyle w:val="Hyperlink"/>
            <w:rFonts w:cs="Arial"/>
            <w:sz w:val="20"/>
          </w:rPr>
          <w:t>website</w:t>
        </w:r>
      </w:hyperlink>
      <w:r w:rsidRPr="001D1F9F">
        <w:rPr>
          <w:rFonts w:cs="Arial"/>
          <w:sz w:val="20"/>
        </w:rPr>
        <w:t>.</w:t>
      </w:r>
    </w:p>
    <w:p w14:paraId="059AA1DF" w14:textId="12DAE03B" w:rsidR="00EE2524" w:rsidRPr="001D1F9F" w:rsidRDefault="00EE2524" w:rsidP="00CC774F">
      <w:pPr>
        <w:pStyle w:val="BodyText"/>
        <w:spacing w:before="120" w:after="120" w:line="288" w:lineRule="auto"/>
        <w:ind w:left="284"/>
        <w:jc w:val="both"/>
        <w:rPr>
          <w:rFonts w:cs="Arial"/>
          <w:lang w:val="en-AU"/>
        </w:rPr>
      </w:pPr>
      <w:r w:rsidRPr="001D1F9F">
        <w:rPr>
          <w:rFonts w:cs="Arial"/>
          <w:lang w:val="en-AU"/>
        </w:rPr>
        <w:t xml:space="preserve">For this program activity, support persons may include families, children, parents or guardians of clients, or a carer or care recipient (who are present but not directly receiving a service). A support person may also include </w:t>
      </w:r>
      <w:r w:rsidR="00ED0959" w:rsidRPr="001D1F9F">
        <w:rPr>
          <w:rFonts w:cs="Arial"/>
          <w:lang w:val="en-AU"/>
        </w:rPr>
        <w:t>a</w:t>
      </w:r>
      <w:r w:rsidR="00ED0959">
        <w:rPr>
          <w:rFonts w:cs="Arial"/>
          <w:lang w:val="en-AU"/>
        </w:rPr>
        <w:t> </w:t>
      </w:r>
      <w:r w:rsidRPr="001D1F9F">
        <w:rPr>
          <w:rFonts w:cs="Arial"/>
          <w:lang w:val="en-AU"/>
        </w:rPr>
        <w:t>community leader, mentor, legal representative or a case or support worker.</w:t>
      </w:r>
    </w:p>
    <w:p w14:paraId="18409DD0" w14:textId="77777777" w:rsidR="00EE2524" w:rsidRPr="001D1F9F" w:rsidRDefault="00EE2524" w:rsidP="00A75FB8">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01F2F814" w14:textId="77415946" w:rsidR="00EE2524" w:rsidRPr="001D1F9F" w:rsidRDefault="00EE2524" w:rsidP="00CC774F">
      <w:pPr>
        <w:spacing w:before="120" w:after="120" w:line="288" w:lineRule="auto"/>
        <w:ind w:left="284"/>
        <w:jc w:val="both"/>
        <w:rPr>
          <w:rFonts w:cs="Arial"/>
          <w:sz w:val="20"/>
          <w:szCs w:val="20"/>
        </w:rPr>
      </w:pPr>
      <w:r w:rsidRPr="001D1F9F">
        <w:rPr>
          <w:rFonts w:cs="Arial"/>
          <w:sz w:val="20"/>
          <w:szCs w:val="20"/>
        </w:rPr>
        <w:t>The NDAP is primarily client based where ongoing relationships are formed,</w:t>
      </w:r>
      <w:r w:rsidRPr="001D1F9F">
        <w:rPr>
          <w:rFonts w:cs="Arial"/>
          <w:b/>
          <w:bCs/>
          <w:sz w:val="20"/>
          <w:szCs w:val="20"/>
        </w:rPr>
        <w:t xml:space="preserve"> </w:t>
      </w:r>
      <w:r w:rsidRPr="001D1F9F">
        <w:rPr>
          <w:rFonts w:cs="Arial"/>
          <w:sz w:val="20"/>
          <w:szCs w:val="20"/>
        </w:rPr>
        <w:t xml:space="preserve">therefore it is expected that </w:t>
      </w:r>
      <w:r w:rsidRPr="003E54DB">
        <w:rPr>
          <w:rFonts w:cs="Arial"/>
          <w:b/>
          <w:sz w:val="20"/>
          <w:szCs w:val="20"/>
        </w:rPr>
        <w:t xml:space="preserve">only </w:t>
      </w:r>
      <w:r w:rsidRPr="003E54DB">
        <w:rPr>
          <w:rFonts w:cs="Arial"/>
          <w:b/>
          <w:bCs/>
          <w:sz w:val="20"/>
          <w:szCs w:val="20"/>
        </w:rPr>
        <w:t>5</w:t>
      </w:r>
      <w:r w:rsidR="00BA38C7" w:rsidRPr="003E54DB">
        <w:rPr>
          <w:rFonts w:cs="Arial"/>
          <w:b/>
          <w:bCs/>
          <w:sz w:val="20"/>
          <w:szCs w:val="20"/>
        </w:rPr>
        <w:t> per </w:t>
      </w:r>
      <w:r w:rsidRPr="003E54DB">
        <w:rPr>
          <w:rFonts w:cs="Arial"/>
          <w:b/>
          <w:bCs/>
          <w:sz w:val="20"/>
          <w:szCs w:val="20"/>
        </w:rPr>
        <w:t>cen</w:t>
      </w:r>
      <w:r w:rsidRPr="001D1F9F">
        <w:rPr>
          <w:rFonts w:cs="Arial"/>
          <w:bCs/>
          <w:sz w:val="20"/>
          <w:szCs w:val="20"/>
        </w:rPr>
        <w:t>t</w:t>
      </w:r>
      <w:r w:rsidRPr="001D1F9F">
        <w:rPr>
          <w:rFonts w:cs="Arial"/>
          <w:sz w:val="20"/>
          <w:szCs w:val="20"/>
        </w:rPr>
        <w:t xml:space="preserve"> of your clients </w:t>
      </w:r>
      <w:r w:rsidRPr="001D1F9F">
        <w:rPr>
          <w:rFonts w:cs="Arial"/>
          <w:b/>
          <w:sz w:val="20"/>
          <w:szCs w:val="20"/>
        </w:rPr>
        <w:t>or less</w:t>
      </w:r>
      <w:r w:rsidRPr="001D1F9F">
        <w:rPr>
          <w:rFonts w:cs="Arial"/>
          <w:sz w:val="20"/>
          <w:szCs w:val="20"/>
        </w:rPr>
        <w:t xml:space="preserve"> be recorded as unidentified clients in any reporting period.</w:t>
      </w:r>
    </w:p>
    <w:p w14:paraId="6123BDA1" w14:textId="77777777" w:rsidR="00EE2524" w:rsidRPr="001D1F9F" w:rsidRDefault="00EE2524" w:rsidP="00CC774F">
      <w:pPr>
        <w:spacing w:before="120" w:after="120" w:line="288" w:lineRule="auto"/>
        <w:ind w:left="284"/>
        <w:jc w:val="both"/>
        <w:rPr>
          <w:rFonts w:cs="Arial"/>
          <w:bCs/>
          <w:sz w:val="20"/>
          <w:szCs w:val="20"/>
        </w:rPr>
      </w:pPr>
      <w:r w:rsidRPr="001D1F9F">
        <w:rPr>
          <w:rFonts w:cs="Arial"/>
          <w:sz w:val="20"/>
          <w:szCs w:val="20"/>
        </w:rPr>
        <w:t xml:space="preserve">For this program activity, applicable examples of where use of unidentified clients may be appropriate is in the instance of anonymous callers to </w:t>
      </w:r>
      <w:r w:rsidRPr="001D1F9F">
        <w:rPr>
          <w:rFonts w:cs="Arial"/>
          <w:bCs/>
          <w:sz w:val="20"/>
          <w:szCs w:val="20"/>
        </w:rPr>
        <w:t>a counselling crisis line.</w:t>
      </w:r>
      <w:r w:rsidRPr="001D1F9F">
        <w:rPr>
          <w:rFonts w:cs="Arial"/>
          <w:b/>
          <w:bCs/>
          <w:color w:val="1F497D"/>
          <w:sz w:val="20"/>
          <w:szCs w:val="20"/>
        </w:rPr>
        <w:t xml:space="preserve"> </w:t>
      </w:r>
      <w:r w:rsidRPr="001D1F9F">
        <w:rPr>
          <w:rFonts w:cs="Arial"/>
          <w:bCs/>
          <w:sz w:val="20"/>
          <w:szCs w:val="20"/>
        </w:rPr>
        <w:t>Group clients should not be recorded under all other circumstances.</w:t>
      </w:r>
      <w:r w:rsidRPr="001D1F9F">
        <w:rPr>
          <w:rFonts w:cs="Arial"/>
          <w:b/>
          <w:bCs/>
          <w:sz w:val="20"/>
          <w:szCs w:val="20"/>
        </w:rPr>
        <w:t xml:space="preserve"> </w:t>
      </w:r>
    </w:p>
    <w:p w14:paraId="332EA355" w14:textId="77777777" w:rsidR="00EE2524" w:rsidRPr="001D1F9F" w:rsidRDefault="00EE2524">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20" w:history="1">
        <w:r w:rsidRPr="001D1F9F">
          <w:rPr>
            <w:rStyle w:val="Hyperlink"/>
            <w:rFonts w:eastAsia="Arial" w:cs="Arial"/>
            <w:sz w:val="20"/>
            <w:szCs w:val="20"/>
          </w:rPr>
          <w:t>Protocols</w:t>
        </w:r>
      </w:hyperlink>
      <w:r w:rsidRPr="001D1F9F">
        <w:rPr>
          <w:rFonts w:eastAsia="Arial" w:cs="Arial"/>
          <w:sz w:val="20"/>
          <w:szCs w:val="20"/>
        </w:rPr>
        <w:t xml:space="preserve"> for further guidance on appropriate use of unidentified clients.</w:t>
      </w:r>
    </w:p>
    <w:p w14:paraId="1F3CB631" w14:textId="77777777" w:rsidR="00EE2524" w:rsidRPr="001D1F9F" w:rsidRDefault="00EE2524" w:rsidP="00A75FB8">
      <w:pPr>
        <w:widowControl w:val="0"/>
        <w:spacing w:before="180" w:after="120" w:line="288" w:lineRule="auto"/>
        <w:jc w:val="both"/>
        <w:rPr>
          <w:rFonts w:eastAsia="Arial" w:cs="Arial"/>
          <w:szCs w:val="20"/>
        </w:rPr>
      </w:pPr>
      <w:r w:rsidRPr="001D1F9F">
        <w:rPr>
          <w:rFonts w:eastAsia="Arial" w:cs="Arial"/>
          <w:b/>
          <w:szCs w:val="20"/>
        </w:rPr>
        <w:t>How should cases be set up?</w:t>
      </w:r>
    </w:p>
    <w:p w14:paraId="7726461F" w14:textId="77777777" w:rsidR="00EE2524" w:rsidRPr="001D1F9F" w:rsidRDefault="00EE2524">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can create a separate case for each individual carer accessing the service. To protect client privacy, family names should never be recorded in the Case ID field. To easily navigate cases, organisations should use other identifying </w:t>
      </w:r>
      <w:r w:rsidRPr="001D1F9F">
        <w:rPr>
          <w:rFonts w:cs="Arial"/>
          <w:sz w:val="20"/>
        </w:rPr>
        <w:t>descriptions</w:t>
      </w:r>
      <w:r w:rsidRPr="001D1F9F">
        <w:rPr>
          <w:rFonts w:eastAsia="Arial" w:cs="Arial"/>
          <w:sz w:val="20"/>
          <w:szCs w:val="20"/>
        </w:rPr>
        <w:t>, such as Client ID numbers, e.g.: 1286</w:t>
      </w:r>
    </w:p>
    <w:p w14:paraId="125D08AD" w14:textId="77777777" w:rsidR="00EE2524" w:rsidRPr="001D1F9F" w:rsidRDefault="00EE2524" w:rsidP="00CC774F">
      <w:pPr>
        <w:spacing w:before="120" w:after="120" w:line="288" w:lineRule="auto"/>
        <w:ind w:left="284"/>
        <w:jc w:val="both"/>
        <w:rPr>
          <w:rFonts w:cs="Arial"/>
          <w:sz w:val="20"/>
        </w:rPr>
      </w:pPr>
      <w:r w:rsidRPr="001D1F9F">
        <w:rPr>
          <w:rFonts w:cs="Arial"/>
          <w:sz w:val="20"/>
        </w:rPr>
        <w:t>The care recipient may be included in cases alongside their carer; however under this program activity should only be recorded as ‘support people’ in sessions.</w:t>
      </w:r>
    </w:p>
    <w:p w14:paraId="1622A09A" w14:textId="77777777" w:rsidR="00EE2524" w:rsidRPr="001D1F9F" w:rsidRDefault="00EE2524" w:rsidP="00A75FB8">
      <w:pPr>
        <w:widowControl w:val="0"/>
        <w:spacing w:before="180" w:after="120" w:line="288" w:lineRule="auto"/>
        <w:jc w:val="both"/>
        <w:rPr>
          <w:rFonts w:eastAsia="Arial" w:cs="Arial"/>
          <w:b/>
          <w:szCs w:val="20"/>
        </w:rPr>
      </w:pPr>
      <w:r w:rsidRPr="001D1F9F">
        <w:rPr>
          <w:rFonts w:eastAsia="Arial" w:cs="Arial"/>
          <w:b/>
          <w:szCs w:val="20"/>
        </w:rPr>
        <w:t>The partnership approach</w:t>
      </w:r>
    </w:p>
    <w:p w14:paraId="4977FFEC" w14:textId="77777777" w:rsidR="001D45C5" w:rsidRPr="001D1F9F" w:rsidRDefault="00A17D9E">
      <w:pPr>
        <w:widowControl w:val="0"/>
        <w:spacing w:before="120" w:after="120" w:line="288" w:lineRule="auto"/>
        <w:ind w:left="284"/>
        <w:jc w:val="both"/>
        <w:rPr>
          <w:rFonts w:eastAsia="Arial" w:cs="Times New Roman"/>
          <w:sz w:val="20"/>
          <w:szCs w:val="20"/>
        </w:rPr>
      </w:pPr>
      <w:r w:rsidRPr="001D1F9F">
        <w:rPr>
          <w:rFonts w:eastAsia="Arial" w:cs="Arial"/>
          <w:sz w:val="20"/>
          <w:szCs w:val="20"/>
        </w:rPr>
        <w:t xml:space="preserve">For this program activity, all organisations are required to participate in the partnership approach. </w:t>
      </w:r>
      <w:r w:rsidR="001D45C5" w:rsidRPr="001D1F9F">
        <w:rPr>
          <w:rFonts w:eastAsia="Arial" w:cs="Times New Roman"/>
          <w:sz w:val="20"/>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1BA1E19F" w14:textId="77777777" w:rsidR="001D45C5" w:rsidRPr="001D1F9F" w:rsidRDefault="001D45C5">
      <w:pPr>
        <w:widowControl w:val="0"/>
        <w:spacing w:before="120" w:after="120" w:line="288" w:lineRule="auto"/>
        <w:ind w:left="284"/>
        <w:jc w:val="both"/>
        <w:rPr>
          <w:rFonts w:eastAsia="Arial" w:cs="Arial"/>
          <w:sz w:val="18"/>
          <w:szCs w:val="20"/>
        </w:rPr>
      </w:pPr>
      <w:r w:rsidRPr="001D1F9F">
        <w:rPr>
          <w:sz w:val="20"/>
        </w:rPr>
        <w:t>A client SCORE assessment is recorded at least twice – towards the beginning of the client’s service delivery and again towards the end of service delivery. W</w:t>
      </w:r>
      <w:r w:rsidRPr="001D1F9F">
        <w:rPr>
          <w:rFonts w:cs="Times New Roman"/>
          <w:sz w:val="20"/>
        </w:rPr>
        <w:t>here practical, you could also collect SCORE assessments periodically throughout service delivery.</w:t>
      </w:r>
    </w:p>
    <w:p w14:paraId="2C593EEB" w14:textId="77777777" w:rsidR="00EE2524" w:rsidRPr="001D1F9F" w:rsidRDefault="00EE2524" w:rsidP="00A75FB8">
      <w:pPr>
        <w:pageBreakBefore/>
        <w:widowControl w:val="0"/>
        <w:spacing w:before="180" w:after="120" w:line="288" w:lineRule="auto"/>
        <w:jc w:val="both"/>
        <w:rPr>
          <w:rFonts w:eastAsia="Arial" w:cs="Arial"/>
          <w:b/>
          <w:szCs w:val="20"/>
        </w:rPr>
      </w:pPr>
      <w:r w:rsidRPr="001D1F9F">
        <w:rPr>
          <w:rFonts w:eastAsia="Arial" w:cs="Arial"/>
          <w:b/>
          <w:szCs w:val="20"/>
        </w:rPr>
        <w:lastRenderedPageBreak/>
        <w:t>What areas of SCORE are most relevant?</w:t>
      </w:r>
    </w:p>
    <w:p w14:paraId="76CF9303" w14:textId="210AD961" w:rsidR="00427AA7" w:rsidRPr="001D1F9F" w:rsidRDefault="00427AA7" w:rsidP="00427AA7">
      <w:pPr>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it is expected organisations collect and record SCORE assessments in the Goals domain ‘</w:t>
      </w:r>
      <w:r w:rsidRPr="001D1F9F">
        <w:rPr>
          <w:rFonts w:eastAsia="Arial" w:cs="Arial"/>
          <w:b/>
          <w:sz w:val="20"/>
          <w:szCs w:val="20"/>
        </w:rPr>
        <w:t>Empowerment, choice and control to make own decisions’</w:t>
      </w:r>
      <w:r w:rsidRPr="001D1F9F">
        <w:rPr>
          <w:rFonts w:eastAsia="Arial" w:cs="Arial"/>
          <w:sz w:val="20"/>
          <w:szCs w:val="20"/>
        </w:rPr>
        <w:t xml:space="preserve"> and at least </w:t>
      </w:r>
      <w:r w:rsidRPr="001D1F9F">
        <w:rPr>
          <w:rFonts w:eastAsia="Arial" w:cs="Arial"/>
          <w:b/>
          <w:sz w:val="20"/>
          <w:szCs w:val="20"/>
        </w:rPr>
        <w:t>one</w:t>
      </w:r>
      <w:r w:rsidRPr="001D1F9F">
        <w:rPr>
          <w:rFonts w:eastAsia="Arial" w:cs="Arial"/>
          <w:sz w:val="20"/>
          <w:szCs w:val="20"/>
        </w:rPr>
        <w:t xml:space="preserve"> Circumstance domain that relates to the issue(s) for which the client sought advocacy support.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25"/>
        <w:gridCol w:w="5431"/>
      </w:tblGrid>
      <w:tr w:rsidR="00427AA7" w:rsidRPr="001D1F9F" w14:paraId="4733940B" w14:textId="77777777" w:rsidTr="00A75FB8">
        <w:trPr>
          <w:trHeight w:val="390"/>
          <w:tblHeader/>
        </w:trPr>
        <w:tc>
          <w:tcPr>
            <w:tcW w:w="2403" w:type="pct"/>
            <w:shd w:val="clear" w:color="auto" w:fill="04617B"/>
            <w:vAlign w:val="center"/>
          </w:tcPr>
          <w:p w14:paraId="1447CB89" w14:textId="77777777" w:rsidR="00427AA7" w:rsidRPr="001D1F9F" w:rsidRDefault="00427AA7" w:rsidP="009463CC">
            <w:pPr>
              <w:widowControl w:val="0"/>
              <w:spacing w:before="120" w:after="120" w:line="288" w:lineRule="auto"/>
              <w:rPr>
                <w:rFonts w:eastAsia="Arial" w:cs="Arial"/>
                <w:b/>
                <w:color w:val="FFFFFF"/>
              </w:rPr>
            </w:pPr>
            <w:r w:rsidRPr="001D1F9F">
              <w:rPr>
                <w:rFonts w:eastAsia="Arial" w:cs="Arial"/>
                <w:b/>
                <w:color w:val="FFFFFF"/>
                <w:szCs w:val="20"/>
              </w:rPr>
              <w:t>Goals</w:t>
            </w:r>
          </w:p>
        </w:tc>
        <w:tc>
          <w:tcPr>
            <w:tcW w:w="2597" w:type="pct"/>
            <w:shd w:val="clear" w:color="auto" w:fill="04617B"/>
          </w:tcPr>
          <w:p w14:paraId="2157FA8C" w14:textId="77777777" w:rsidR="00427AA7" w:rsidRPr="001D1F9F" w:rsidRDefault="00427AA7" w:rsidP="009463CC">
            <w:pPr>
              <w:widowControl w:val="0"/>
              <w:spacing w:before="120" w:after="120" w:line="288" w:lineRule="auto"/>
              <w:rPr>
                <w:rFonts w:eastAsia="Arial" w:cs="Arial"/>
                <w:b/>
                <w:color w:val="FFFFFF"/>
                <w:szCs w:val="20"/>
              </w:rPr>
            </w:pPr>
            <w:r w:rsidRPr="001D1F9F">
              <w:rPr>
                <w:rFonts w:eastAsia="Arial" w:cs="Arial"/>
                <w:b/>
                <w:color w:val="FFFFFF"/>
                <w:szCs w:val="20"/>
              </w:rPr>
              <w:t>Circumstances</w:t>
            </w:r>
          </w:p>
        </w:tc>
      </w:tr>
      <w:tr w:rsidR="00427AA7" w:rsidRPr="001D1F9F" w14:paraId="5773A508" w14:textId="77777777" w:rsidTr="00A75FB8">
        <w:trPr>
          <w:trHeight w:val="423"/>
        </w:trPr>
        <w:tc>
          <w:tcPr>
            <w:tcW w:w="2403" w:type="pct"/>
          </w:tcPr>
          <w:p w14:paraId="20C332E7"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Empowerment, choice and control to make own decisions</w:t>
            </w:r>
          </w:p>
          <w:p w14:paraId="7B8497A3" w14:textId="77777777" w:rsidR="00427AA7" w:rsidRPr="001D1F9F" w:rsidRDefault="00427AA7" w:rsidP="009463CC">
            <w:pPr>
              <w:widowControl w:val="0"/>
              <w:spacing w:before="60" w:after="60" w:line="288" w:lineRule="auto"/>
              <w:rPr>
                <w:rFonts w:eastAsia="Arial" w:cs="Arial"/>
                <w:sz w:val="20"/>
                <w:szCs w:val="20"/>
              </w:rPr>
            </w:pPr>
            <w:r w:rsidRPr="001D1F9F">
              <w:rPr>
                <w:rFonts w:eastAsia="Arial" w:cs="Arial"/>
                <w:sz w:val="20"/>
                <w:szCs w:val="20"/>
              </w:rPr>
              <w:t xml:space="preserve"> </w:t>
            </w:r>
          </w:p>
        </w:tc>
        <w:tc>
          <w:tcPr>
            <w:tcW w:w="2597" w:type="pct"/>
          </w:tcPr>
          <w:p w14:paraId="28BA529C"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Physical health</w:t>
            </w:r>
          </w:p>
          <w:p w14:paraId="0EFFF108"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Mental health, wellbeing &amp; self-care</w:t>
            </w:r>
          </w:p>
          <w:p w14:paraId="0BCE88E4"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Personal and family safety</w:t>
            </w:r>
          </w:p>
          <w:p w14:paraId="0D664329"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Age-appropriate development</w:t>
            </w:r>
          </w:p>
          <w:p w14:paraId="272B3571"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Community participation &amp; networks</w:t>
            </w:r>
          </w:p>
          <w:p w14:paraId="3FADF6B5"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Family functioning</w:t>
            </w:r>
          </w:p>
          <w:p w14:paraId="0FDE629C"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Financial resilience</w:t>
            </w:r>
            <w:r w:rsidRPr="001D1F9F" w:rsidDel="00E506D6">
              <w:rPr>
                <w:rFonts w:eastAsia="Arial" w:cs="Arial"/>
                <w:sz w:val="20"/>
                <w:szCs w:val="20"/>
              </w:rPr>
              <w:t xml:space="preserve"> </w:t>
            </w:r>
          </w:p>
          <w:p w14:paraId="6179C0E1"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Employment</w:t>
            </w:r>
          </w:p>
          <w:p w14:paraId="16E95926"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Material wellbeing and basic necessities</w:t>
            </w:r>
          </w:p>
          <w:p w14:paraId="110DBF61" w14:textId="77777777" w:rsidR="00427AA7" w:rsidRPr="001D1F9F" w:rsidDel="0026787C"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Housing</w:t>
            </w:r>
          </w:p>
        </w:tc>
      </w:tr>
    </w:tbl>
    <w:p w14:paraId="0A8F17F9" w14:textId="77777777" w:rsidR="00427AA7" w:rsidRPr="001D1F9F" w:rsidRDefault="00427AA7" w:rsidP="00427AA7">
      <w:pPr>
        <w:widowControl w:val="0"/>
        <w:spacing w:before="120" w:after="120" w:line="288" w:lineRule="auto"/>
        <w:ind w:left="142"/>
        <w:jc w:val="both"/>
        <w:rPr>
          <w:rFonts w:eastAsia="Arial" w:cs="Arial"/>
          <w:sz w:val="20"/>
          <w:szCs w:val="20"/>
        </w:rPr>
      </w:pPr>
      <w:r w:rsidRPr="001D1F9F">
        <w:rPr>
          <w:rFonts w:eastAsia="Arial" w:cs="Arial"/>
          <w:sz w:val="20"/>
          <w:szCs w:val="20"/>
        </w:rPr>
        <w:t>When recording a SCORE assessment for a client, you must also record ‘</w:t>
      </w:r>
      <w:r w:rsidRPr="001D1F9F">
        <w:rPr>
          <w:rFonts w:eastAsia="Arial" w:cs="Arial"/>
          <w:b/>
          <w:sz w:val="20"/>
          <w:szCs w:val="20"/>
        </w:rPr>
        <w:t>Assessed by</w:t>
      </w:r>
      <w:r w:rsidRPr="001D1F9F">
        <w:rPr>
          <w:rFonts w:eastAsia="Arial" w:cs="Arial"/>
          <w:sz w:val="20"/>
          <w:szCs w:val="20"/>
        </w:rPr>
        <w:t>’ at the SCORE level to capture who has completed the assessment.</w:t>
      </w:r>
      <w:r w:rsidRPr="001D1F9F">
        <w:rPr>
          <w:rFonts w:eastAsia="Arial" w:cs="Arial"/>
          <w:i/>
          <w:sz w:val="20"/>
          <w:szCs w:val="20"/>
        </w:rPr>
        <w:t xml:space="preserve"> </w:t>
      </w:r>
    </w:p>
    <w:p w14:paraId="2E976CCC" w14:textId="77777777" w:rsidR="00427AA7" w:rsidRPr="001D1F9F" w:rsidRDefault="00427AA7" w:rsidP="00427AA7">
      <w:pPr>
        <w:widowControl w:val="0"/>
        <w:spacing w:before="120" w:after="120" w:line="288" w:lineRule="auto"/>
        <w:ind w:left="142"/>
        <w:jc w:val="both"/>
        <w:rPr>
          <w:rFonts w:eastAsia="Arial" w:cs="Arial"/>
          <w:sz w:val="20"/>
          <w:szCs w:val="20"/>
        </w:rPr>
      </w:pPr>
      <w:r w:rsidRPr="001D1F9F">
        <w:rPr>
          <w:rFonts w:eastAsia="Arial" w:cs="Arial"/>
          <w:sz w:val="20"/>
          <w:szCs w:val="20"/>
        </w:rPr>
        <w:t>You can also choose to record outcomes for the client against the following additional domains and extended client demographic fields</w:t>
      </w:r>
      <w:r w:rsidRPr="001D1F9F">
        <w:rPr>
          <w:sz w:val="20"/>
          <w:szCs w:val="20"/>
        </w:rPr>
        <w:t xml:space="preserve"> if you think it is appropriate for your program and for your clients to do so.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5312"/>
        <w:gridCol w:w="5144"/>
      </w:tblGrid>
      <w:tr w:rsidR="00427AA7" w:rsidRPr="001D1F9F" w14:paraId="566FC3C8" w14:textId="77777777" w:rsidTr="00A75FB8">
        <w:trPr>
          <w:trHeight w:val="390"/>
          <w:tblHeader/>
        </w:trPr>
        <w:tc>
          <w:tcPr>
            <w:tcW w:w="2540" w:type="pct"/>
            <w:shd w:val="clear" w:color="auto" w:fill="04617B"/>
          </w:tcPr>
          <w:p w14:paraId="02359093" w14:textId="77777777" w:rsidR="00427AA7" w:rsidRPr="001D1F9F" w:rsidRDefault="00427AA7" w:rsidP="009463CC">
            <w:pPr>
              <w:widowControl w:val="0"/>
              <w:spacing w:before="120" w:after="120" w:line="288" w:lineRule="auto"/>
              <w:rPr>
                <w:rFonts w:eastAsia="Arial" w:cs="Arial"/>
                <w:b/>
                <w:color w:val="FFFFFF"/>
                <w:szCs w:val="20"/>
              </w:rPr>
            </w:pPr>
            <w:r w:rsidRPr="001D1F9F">
              <w:rPr>
                <w:rFonts w:eastAsia="Arial" w:cs="Arial"/>
                <w:b/>
                <w:color w:val="FFFFFF"/>
                <w:szCs w:val="20"/>
              </w:rPr>
              <w:t>Goals</w:t>
            </w:r>
          </w:p>
        </w:tc>
        <w:tc>
          <w:tcPr>
            <w:tcW w:w="2460" w:type="pct"/>
            <w:shd w:val="clear" w:color="auto" w:fill="04617B"/>
            <w:vAlign w:val="center"/>
          </w:tcPr>
          <w:p w14:paraId="5BF80F4C" w14:textId="77777777" w:rsidR="00427AA7" w:rsidRPr="001D1F9F" w:rsidRDefault="00427AA7" w:rsidP="009463CC">
            <w:pPr>
              <w:widowControl w:val="0"/>
              <w:spacing w:before="120" w:after="120" w:line="288" w:lineRule="auto"/>
              <w:rPr>
                <w:rFonts w:eastAsia="Arial" w:cs="Arial"/>
                <w:b/>
                <w:color w:val="FFFFFF"/>
              </w:rPr>
            </w:pPr>
            <w:r w:rsidRPr="001D1F9F">
              <w:rPr>
                <w:rFonts w:eastAsia="Arial" w:cs="Arial"/>
                <w:b/>
                <w:color w:val="FFFFFF"/>
                <w:szCs w:val="20"/>
              </w:rPr>
              <w:t>Satisfaction</w:t>
            </w:r>
          </w:p>
        </w:tc>
      </w:tr>
      <w:tr w:rsidR="00427AA7" w:rsidRPr="001D1F9F" w14:paraId="71153F32" w14:textId="77777777" w:rsidTr="00A75FB8">
        <w:trPr>
          <w:trHeight w:val="2064"/>
        </w:trPr>
        <w:tc>
          <w:tcPr>
            <w:tcW w:w="2540" w:type="pct"/>
          </w:tcPr>
          <w:p w14:paraId="18B6B317"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knowledge and access to information</w:t>
            </w:r>
          </w:p>
          <w:p w14:paraId="34012E42"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behaviours</w:t>
            </w:r>
          </w:p>
          <w:p w14:paraId="2C585698"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skills</w:t>
            </w:r>
          </w:p>
          <w:p w14:paraId="53FEDD09"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Engagement with relevant support services</w:t>
            </w:r>
          </w:p>
          <w:p w14:paraId="7372779C" w14:textId="77777777" w:rsidR="00427AA7" w:rsidRPr="001D1F9F" w:rsidRDefault="00427AA7" w:rsidP="00427AA7">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impact of immediate crisis</w:t>
            </w:r>
          </w:p>
        </w:tc>
        <w:tc>
          <w:tcPr>
            <w:tcW w:w="2460" w:type="pct"/>
          </w:tcPr>
          <w:p w14:paraId="0963979B" w14:textId="77777777" w:rsidR="00427AA7" w:rsidRPr="001D1F9F" w:rsidRDefault="00427AA7" w:rsidP="00427AA7">
            <w:pPr>
              <w:pStyle w:val="ListParagraph"/>
              <w:widowControl w:val="0"/>
              <w:numPr>
                <w:ilvl w:val="0"/>
                <w:numId w:val="3"/>
              </w:numPr>
              <w:spacing w:before="60" w:after="60" w:line="288" w:lineRule="auto"/>
              <w:rPr>
                <w:rFonts w:eastAsia="Arial" w:cs="Arial"/>
                <w:b/>
              </w:rPr>
            </w:pPr>
            <w:r w:rsidRPr="001D1F9F">
              <w:rPr>
                <w:rFonts w:eastAsia="Arial" w:cs="Arial"/>
                <w:sz w:val="20"/>
                <w:szCs w:val="20"/>
              </w:rPr>
              <w:t>The service listened to me and understood my issues</w:t>
            </w:r>
          </w:p>
          <w:p w14:paraId="4CBBD991" w14:textId="5A77A219" w:rsidR="00427AA7" w:rsidRPr="001D1F9F" w:rsidRDefault="00A00F45" w:rsidP="00427AA7">
            <w:pPr>
              <w:pStyle w:val="ListParagraph"/>
              <w:widowControl w:val="0"/>
              <w:numPr>
                <w:ilvl w:val="0"/>
                <w:numId w:val="3"/>
              </w:numPr>
              <w:spacing w:before="60" w:after="60" w:line="288" w:lineRule="auto"/>
              <w:rPr>
                <w:rFonts w:eastAsia="Arial" w:cs="Arial"/>
                <w:b/>
              </w:rPr>
            </w:pPr>
            <w:r>
              <w:rPr>
                <w:rFonts w:eastAsia="Arial" w:cs="Arial"/>
                <w:sz w:val="20"/>
                <w:szCs w:val="20"/>
              </w:rPr>
              <w:t>I </w:t>
            </w:r>
            <w:r w:rsidR="00427AA7" w:rsidRPr="001D1F9F">
              <w:rPr>
                <w:rFonts w:eastAsia="Arial" w:cs="Arial"/>
                <w:sz w:val="20"/>
                <w:szCs w:val="20"/>
              </w:rPr>
              <w:t xml:space="preserve">am satisfied with the services </w:t>
            </w:r>
            <w:r>
              <w:rPr>
                <w:rFonts w:eastAsia="Arial" w:cs="Arial"/>
                <w:sz w:val="20"/>
                <w:szCs w:val="20"/>
              </w:rPr>
              <w:t>I </w:t>
            </w:r>
            <w:r w:rsidR="00427AA7" w:rsidRPr="001D1F9F">
              <w:rPr>
                <w:rFonts w:eastAsia="Arial" w:cs="Arial"/>
                <w:sz w:val="20"/>
                <w:szCs w:val="20"/>
              </w:rPr>
              <w:t>have received</w:t>
            </w:r>
          </w:p>
          <w:p w14:paraId="5D967BB9" w14:textId="22017A5F" w:rsidR="00427AA7" w:rsidRPr="001D1F9F" w:rsidRDefault="00A00F45" w:rsidP="00427AA7">
            <w:pPr>
              <w:pStyle w:val="ListParagraph"/>
              <w:widowControl w:val="0"/>
              <w:numPr>
                <w:ilvl w:val="0"/>
                <w:numId w:val="3"/>
              </w:numPr>
              <w:spacing w:before="60" w:after="60" w:line="288" w:lineRule="auto"/>
              <w:rPr>
                <w:rFonts w:eastAsia="Arial" w:cs="Arial"/>
                <w:b/>
              </w:rPr>
            </w:pPr>
            <w:r>
              <w:rPr>
                <w:rFonts w:eastAsia="Arial" w:cs="Arial"/>
                <w:sz w:val="20"/>
                <w:szCs w:val="20"/>
              </w:rPr>
              <w:t>I </w:t>
            </w:r>
            <w:r w:rsidR="00427AA7" w:rsidRPr="001D1F9F">
              <w:rPr>
                <w:rFonts w:eastAsia="Arial" w:cs="Arial"/>
                <w:sz w:val="20"/>
                <w:szCs w:val="20"/>
              </w:rPr>
              <w:t xml:space="preserve">am better able to deal with issues that </w:t>
            </w:r>
            <w:r>
              <w:rPr>
                <w:rFonts w:eastAsia="Arial" w:cs="Arial"/>
                <w:sz w:val="20"/>
                <w:szCs w:val="20"/>
              </w:rPr>
              <w:t>I </w:t>
            </w:r>
            <w:r w:rsidR="00427AA7" w:rsidRPr="001D1F9F">
              <w:rPr>
                <w:rFonts w:eastAsia="Arial" w:cs="Arial"/>
                <w:sz w:val="20"/>
                <w:szCs w:val="20"/>
              </w:rPr>
              <w:t>sought help with</w:t>
            </w:r>
          </w:p>
        </w:tc>
      </w:tr>
    </w:tbl>
    <w:p w14:paraId="501A2916" w14:textId="086AFDEF" w:rsidR="00EE2524" w:rsidRPr="001D1F9F" w:rsidRDefault="00EE2524" w:rsidP="00A75FB8">
      <w:pPr>
        <w:widowControl w:val="0"/>
        <w:spacing w:before="180" w:after="120" w:line="288" w:lineRule="auto"/>
        <w:rPr>
          <w:rFonts w:cs="Arial"/>
          <w:b/>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869"/>
        <w:gridCol w:w="7587"/>
      </w:tblGrid>
      <w:tr w:rsidR="00EE2524" w:rsidRPr="001D1F9F" w14:paraId="3D368B8F"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72" w:type="pct"/>
            <w:vAlign w:val="center"/>
          </w:tcPr>
          <w:p w14:paraId="16A71DB7" w14:textId="77777777" w:rsidR="00EE2524" w:rsidRPr="001D1F9F" w:rsidRDefault="00EE2524" w:rsidP="007068CF">
            <w:pPr>
              <w:spacing w:before="120" w:after="120" w:line="288" w:lineRule="auto"/>
              <w:rPr>
                <w:rFonts w:cs="Arial"/>
              </w:rPr>
            </w:pPr>
            <w:r w:rsidRPr="001D1F9F">
              <w:rPr>
                <w:rFonts w:cs="Arial"/>
                <w:iCs/>
              </w:rPr>
              <w:t>Service Type</w:t>
            </w:r>
          </w:p>
        </w:tc>
        <w:tc>
          <w:tcPr>
            <w:tcW w:w="3628" w:type="pct"/>
            <w:vAlign w:val="center"/>
          </w:tcPr>
          <w:p w14:paraId="242BBE76" w14:textId="77777777" w:rsidR="00EE2524" w:rsidRPr="001D1F9F"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1D1F9F">
              <w:rPr>
                <w:rFonts w:cs="Arial"/>
                <w:iCs/>
              </w:rPr>
              <w:t xml:space="preserve">Example </w:t>
            </w:r>
          </w:p>
        </w:tc>
      </w:tr>
      <w:tr w:rsidR="00EE2524" w:rsidRPr="001D1F9F" w14:paraId="386544B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tcBorders>
              <w:top w:val="none" w:sz="0" w:space="0" w:color="auto"/>
              <w:left w:val="none" w:sz="0" w:space="0" w:color="auto"/>
              <w:bottom w:val="none" w:sz="0" w:space="0" w:color="auto"/>
            </w:tcBorders>
            <w:shd w:val="clear" w:color="auto" w:fill="auto"/>
            <w:vAlign w:val="center"/>
          </w:tcPr>
          <w:p w14:paraId="7094CCDB" w14:textId="77777777" w:rsidR="00EE2524" w:rsidRPr="001D1F9F" w:rsidRDefault="00EE2524" w:rsidP="007068CF">
            <w:pPr>
              <w:spacing w:before="120" w:after="120"/>
              <w:rPr>
                <w:rFonts w:cs="Arial"/>
                <w:sz w:val="20"/>
                <w:szCs w:val="20"/>
              </w:rPr>
            </w:pPr>
            <w:r w:rsidRPr="001D1F9F">
              <w:rPr>
                <w:rFonts w:cs="Arial"/>
                <w:sz w:val="20"/>
                <w:szCs w:val="20"/>
              </w:rPr>
              <w:t>Intake and assessment</w:t>
            </w:r>
          </w:p>
        </w:tc>
        <w:tc>
          <w:tcPr>
            <w:tcW w:w="3628" w:type="pct"/>
            <w:tcBorders>
              <w:top w:val="none" w:sz="0" w:space="0" w:color="auto"/>
              <w:bottom w:val="none" w:sz="0" w:space="0" w:color="auto"/>
              <w:right w:val="none" w:sz="0" w:space="0" w:color="auto"/>
            </w:tcBorders>
            <w:shd w:val="clear" w:color="auto" w:fill="auto"/>
            <w:vAlign w:val="center"/>
          </w:tcPr>
          <w:p w14:paraId="1783DA95" w14:textId="77777777" w:rsidR="00EE2524" w:rsidRPr="001D1F9F" w:rsidRDefault="00EE2524" w:rsidP="00CC774F">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Intake/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EE2524" w:rsidRPr="001D1F9F" w14:paraId="2C07D1A3"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20092DD8" w14:textId="77777777" w:rsidR="00EE2524" w:rsidRPr="001D1F9F" w:rsidRDefault="00EE2524" w:rsidP="007068CF">
            <w:pPr>
              <w:spacing w:before="120" w:after="120"/>
              <w:rPr>
                <w:rFonts w:cs="Arial"/>
                <w:sz w:val="20"/>
                <w:szCs w:val="20"/>
              </w:rPr>
            </w:pPr>
            <w:r w:rsidRPr="001D1F9F">
              <w:rPr>
                <w:rFonts w:cs="Arial"/>
                <w:sz w:val="20"/>
                <w:szCs w:val="20"/>
              </w:rPr>
              <w:t>Information/Advice/Referral</w:t>
            </w:r>
          </w:p>
        </w:tc>
        <w:tc>
          <w:tcPr>
            <w:tcW w:w="3628" w:type="pct"/>
            <w:shd w:val="clear" w:color="auto" w:fill="auto"/>
            <w:vAlign w:val="center"/>
          </w:tcPr>
          <w:p w14:paraId="1B306E65" w14:textId="77777777" w:rsidR="00EE2524" w:rsidRPr="001D1F9F" w:rsidRDefault="00EE2524" w:rsidP="00CC774F">
            <w:pPr>
              <w:shd w:val="clear" w:color="auto" w:fill="FFFFFF" w:themeFill="background1"/>
              <w:spacing w:before="60" w:after="60" w:line="288" w:lineRule="auto"/>
              <w:ind w:right="26"/>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EE2524" w:rsidRPr="001D1F9F" w14:paraId="0609AF3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tcBorders>
              <w:top w:val="none" w:sz="0" w:space="0" w:color="auto"/>
              <w:left w:val="none" w:sz="0" w:space="0" w:color="auto"/>
              <w:bottom w:val="none" w:sz="0" w:space="0" w:color="auto"/>
            </w:tcBorders>
            <w:shd w:val="clear" w:color="auto" w:fill="auto"/>
            <w:vAlign w:val="center"/>
          </w:tcPr>
          <w:p w14:paraId="430235DA" w14:textId="77777777" w:rsidR="00EE2524" w:rsidRPr="001D1F9F" w:rsidRDefault="00EE2524" w:rsidP="007068CF">
            <w:pPr>
              <w:spacing w:before="120" w:after="120"/>
              <w:rPr>
                <w:rFonts w:cs="Arial"/>
                <w:sz w:val="20"/>
                <w:szCs w:val="20"/>
              </w:rPr>
            </w:pPr>
            <w:r w:rsidRPr="001D1F9F">
              <w:rPr>
                <w:rFonts w:cs="Arial"/>
                <w:sz w:val="20"/>
                <w:szCs w:val="20"/>
              </w:rPr>
              <w:t>Education and skills training</w:t>
            </w:r>
          </w:p>
        </w:tc>
        <w:tc>
          <w:tcPr>
            <w:tcW w:w="3628" w:type="pct"/>
            <w:tcBorders>
              <w:top w:val="none" w:sz="0" w:space="0" w:color="auto"/>
              <w:bottom w:val="none" w:sz="0" w:space="0" w:color="auto"/>
              <w:right w:val="none" w:sz="0" w:space="0" w:color="auto"/>
            </w:tcBorders>
            <w:shd w:val="clear" w:color="auto" w:fill="auto"/>
            <w:vAlign w:val="center"/>
          </w:tcPr>
          <w:p w14:paraId="46D8CBA7" w14:textId="77777777" w:rsidR="00EE2524" w:rsidRPr="001D1F9F"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1D1F9F">
              <w:rPr>
                <w:rFonts w:cs="Arial"/>
                <w:sz w:val="20"/>
                <w:szCs w:val="20"/>
              </w:rPr>
              <w:t xml:space="preserve">Education and skills training is used where the primary focus of the session was to assist a client in learning or building knowledge about a topic or aimed at developing a skill, or enhancing a skill relevant to the client’s circumstance. This includes assisting clients to access education and training including re-engaging with the </w:t>
            </w:r>
            <w:r w:rsidRPr="001D1F9F">
              <w:rPr>
                <w:rFonts w:cs="Arial"/>
                <w:sz w:val="20"/>
                <w:szCs w:val="20"/>
              </w:rPr>
              <w:lastRenderedPageBreak/>
              <w:t>education system. For Disability Advocacy agencies this includes delivering group training on topics such as human rights, making complaints etc.</w:t>
            </w:r>
          </w:p>
        </w:tc>
      </w:tr>
      <w:tr w:rsidR="00EE2524" w:rsidRPr="001D1F9F" w14:paraId="3DBAB3B8"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3C94B4BE" w14:textId="77777777" w:rsidR="00EE2524" w:rsidRPr="001D1F9F" w:rsidRDefault="00EE2524" w:rsidP="007068CF">
            <w:pPr>
              <w:spacing w:before="120" w:after="120"/>
              <w:rPr>
                <w:rFonts w:cs="Arial"/>
                <w:sz w:val="20"/>
                <w:szCs w:val="20"/>
              </w:rPr>
            </w:pPr>
            <w:r w:rsidRPr="001D1F9F">
              <w:rPr>
                <w:rFonts w:cs="Arial"/>
                <w:sz w:val="20"/>
                <w:szCs w:val="20"/>
              </w:rPr>
              <w:lastRenderedPageBreak/>
              <w:t>Advocacy/ support</w:t>
            </w:r>
          </w:p>
        </w:tc>
        <w:tc>
          <w:tcPr>
            <w:tcW w:w="3628" w:type="pct"/>
            <w:shd w:val="clear" w:color="auto" w:fill="auto"/>
            <w:vAlign w:val="center"/>
          </w:tcPr>
          <w:p w14:paraId="2FE6A0FC" w14:textId="77777777" w:rsidR="00EE2524" w:rsidRPr="001D1F9F"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rPr>
            </w:pPr>
            <w:r w:rsidRPr="001D1F9F">
              <w:rPr>
                <w:rFonts w:cs="Arial"/>
                <w:sz w:val="20"/>
                <w:szCs w:val="20"/>
              </w:rPr>
              <w:t>Advocacy provided by a funded organisation should be recorded in the Data Exchange. Advocacy provided by a non-funded organisation should not be recorded. A session should be recorded when the advocacy occurred on behalf of the client (person with disability) regardless if the client was in attendance or not (e.g. an advocate making phone calls or enquiries on behalf of a client). A volunteer advocate is not a client.</w:t>
            </w:r>
          </w:p>
        </w:tc>
      </w:tr>
      <w:tr w:rsidR="00EE2524" w:rsidRPr="001D1F9F" w14:paraId="01ECDC6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tcBorders>
              <w:top w:val="none" w:sz="0" w:space="0" w:color="auto"/>
              <w:left w:val="none" w:sz="0" w:space="0" w:color="auto"/>
              <w:bottom w:val="none" w:sz="0" w:space="0" w:color="auto"/>
            </w:tcBorders>
            <w:shd w:val="clear" w:color="auto" w:fill="auto"/>
            <w:vAlign w:val="center"/>
          </w:tcPr>
          <w:p w14:paraId="3E8D8152" w14:textId="77777777" w:rsidR="00EE2524" w:rsidRPr="001D1F9F" w:rsidRDefault="00EE2524" w:rsidP="007068CF">
            <w:pPr>
              <w:spacing w:before="120" w:after="120"/>
              <w:rPr>
                <w:rFonts w:cs="Arial"/>
                <w:sz w:val="20"/>
                <w:szCs w:val="20"/>
              </w:rPr>
            </w:pPr>
            <w:r w:rsidRPr="001D1F9F">
              <w:rPr>
                <w:rFonts w:cs="Arial"/>
                <w:sz w:val="20"/>
                <w:szCs w:val="20"/>
              </w:rPr>
              <w:t>Outreach</w:t>
            </w:r>
          </w:p>
        </w:tc>
        <w:tc>
          <w:tcPr>
            <w:tcW w:w="3628" w:type="pct"/>
            <w:tcBorders>
              <w:top w:val="none" w:sz="0" w:space="0" w:color="auto"/>
              <w:bottom w:val="none" w:sz="0" w:space="0" w:color="auto"/>
              <w:right w:val="none" w:sz="0" w:space="0" w:color="auto"/>
            </w:tcBorders>
            <w:shd w:val="clear" w:color="auto" w:fill="auto"/>
            <w:vAlign w:val="center"/>
          </w:tcPr>
          <w:p w14:paraId="55A6FAB5" w14:textId="77777777" w:rsidR="00EE2524" w:rsidRPr="001D1F9F"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Outreach should be used where a session is delivered in a locality away from the outlet recorded against the case such as an alternative site, park, home or other non-standard location.</w:t>
            </w:r>
          </w:p>
        </w:tc>
      </w:tr>
      <w:tr w:rsidR="00EE2524" w:rsidRPr="001D1F9F" w14:paraId="2FEA39FE"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76CF3AEB" w14:textId="77777777" w:rsidR="00EE2524" w:rsidRPr="001D1F9F" w:rsidRDefault="00EE2524" w:rsidP="007068CF">
            <w:pPr>
              <w:spacing w:before="120" w:after="120"/>
              <w:rPr>
                <w:rFonts w:cs="Arial"/>
                <w:sz w:val="20"/>
                <w:szCs w:val="20"/>
              </w:rPr>
            </w:pPr>
            <w:r w:rsidRPr="001D1F9F">
              <w:rPr>
                <w:rFonts w:cs="Arial"/>
                <w:sz w:val="20"/>
                <w:szCs w:val="20"/>
              </w:rPr>
              <w:t>Advocacy – Internal review</w:t>
            </w:r>
          </w:p>
        </w:tc>
        <w:tc>
          <w:tcPr>
            <w:tcW w:w="3628" w:type="pct"/>
            <w:shd w:val="clear" w:color="auto" w:fill="auto"/>
            <w:vAlign w:val="center"/>
          </w:tcPr>
          <w:p w14:paraId="071446BB" w14:textId="77777777" w:rsidR="00EE2524" w:rsidRPr="001D1F9F"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EE2524" w:rsidRPr="001D1F9F" w14:paraId="4E02BAF0"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tcBorders>
              <w:top w:val="none" w:sz="0" w:space="0" w:color="auto"/>
              <w:left w:val="none" w:sz="0" w:space="0" w:color="auto"/>
              <w:bottom w:val="none" w:sz="0" w:space="0" w:color="auto"/>
            </w:tcBorders>
            <w:shd w:val="clear" w:color="auto" w:fill="auto"/>
            <w:vAlign w:val="center"/>
          </w:tcPr>
          <w:p w14:paraId="47BF98BE" w14:textId="77777777" w:rsidR="00EE2524" w:rsidRPr="001D1F9F" w:rsidRDefault="00EE2524" w:rsidP="007068CF">
            <w:pPr>
              <w:spacing w:before="120" w:after="120"/>
              <w:rPr>
                <w:rFonts w:cs="Arial"/>
                <w:sz w:val="20"/>
                <w:szCs w:val="20"/>
              </w:rPr>
            </w:pPr>
            <w:r w:rsidRPr="001D1F9F">
              <w:rPr>
                <w:rFonts w:cs="Arial"/>
                <w:sz w:val="20"/>
                <w:szCs w:val="20"/>
              </w:rPr>
              <w:t>Systemic advocacy* – Local</w:t>
            </w:r>
          </w:p>
        </w:tc>
        <w:tc>
          <w:tcPr>
            <w:tcW w:w="3628" w:type="pct"/>
            <w:tcBorders>
              <w:top w:val="none" w:sz="0" w:space="0" w:color="auto"/>
              <w:bottom w:val="none" w:sz="0" w:space="0" w:color="auto"/>
              <w:right w:val="none" w:sz="0" w:space="0" w:color="auto"/>
            </w:tcBorders>
            <w:shd w:val="clear" w:color="auto" w:fill="auto"/>
            <w:vAlign w:val="center"/>
          </w:tcPr>
          <w:p w14:paraId="1C539834" w14:textId="77777777" w:rsidR="00EE2524" w:rsidRPr="001D1F9F"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Acting upon systemic issues identified at a local level. This can include submission writing, meetings with decision makers or attending inquires or commissions. </w:t>
            </w:r>
          </w:p>
        </w:tc>
      </w:tr>
      <w:tr w:rsidR="00EE2524" w:rsidRPr="001D1F9F" w14:paraId="7B5D57C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72" w:type="pct"/>
            <w:shd w:val="clear" w:color="auto" w:fill="auto"/>
            <w:vAlign w:val="center"/>
          </w:tcPr>
          <w:p w14:paraId="59CA5DEE" w14:textId="77777777" w:rsidR="00EE2524" w:rsidRPr="001D1F9F" w:rsidRDefault="00EE2524" w:rsidP="007068CF">
            <w:pPr>
              <w:spacing w:before="120" w:after="120"/>
              <w:rPr>
                <w:rFonts w:cs="Arial"/>
                <w:sz w:val="20"/>
                <w:szCs w:val="20"/>
              </w:rPr>
            </w:pPr>
            <w:r w:rsidRPr="001D1F9F">
              <w:rPr>
                <w:rFonts w:cs="Arial"/>
                <w:sz w:val="20"/>
                <w:szCs w:val="20"/>
              </w:rPr>
              <w:t>Systemic advocacy* – State</w:t>
            </w:r>
          </w:p>
        </w:tc>
        <w:tc>
          <w:tcPr>
            <w:tcW w:w="3628" w:type="pct"/>
            <w:shd w:val="clear" w:color="auto" w:fill="auto"/>
            <w:vAlign w:val="center"/>
          </w:tcPr>
          <w:p w14:paraId="43825E02" w14:textId="77777777" w:rsidR="00EE2524" w:rsidRPr="001D1F9F" w:rsidRDefault="00EE2524"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Acting upon systemic issues identified at a state level. This can include submission writing, meetings with decision makers or attending inquires or commissions. </w:t>
            </w:r>
          </w:p>
        </w:tc>
      </w:tr>
      <w:tr w:rsidR="00EE2524" w:rsidRPr="001D1F9F" w14:paraId="790B00D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72" w:type="pct"/>
            <w:tcBorders>
              <w:top w:val="none" w:sz="0" w:space="0" w:color="auto"/>
              <w:left w:val="none" w:sz="0" w:space="0" w:color="auto"/>
              <w:bottom w:val="none" w:sz="0" w:space="0" w:color="auto"/>
            </w:tcBorders>
            <w:shd w:val="clear" w:color="auto" w:fill="auto"/>
            <w:vAlign w:val="center"/>
          </w:tcPr>
          <w:p w14:paraId="46FE54F3" w14:textId="77777777" w:rsidR="00EE2524" w:rsidRPr="001D1F9F" w:rsidRDefault="00EE2524" w:rsidP="007068CF">
            <w:pPr>
              <w:spacing w:before="120" w:after="120"/>
              <w:rPr>
                <w:rFonts w:cs="Arial"/>
                <w:sz w:val="20"/>
                <w:szCs w:val="20"/>
              </w:rPr>
            </w:pPr>
            <w:r w:rsidRPr="001D1F9F">
              <w:rPr>
                <w:rFonts w:cs="Arial"/>
                <w:sz w:val="20"/>
                <w:szCs w:val="20"/>
              </w:rPr>
              <w:t>Systemic advocacy* – National</w:t>
            </w:r>
          </w:p>
        </w:tc>
        <w:tc>
          <w:tcPr>
            <w:tcW w:w="3628" w:type="pct"/>
            <w:tcBorders>
              <w:top w:val="none" w:sz="0" w:space="0" w:color="auto"/>
              <w:bottom w:val="none" w:sz="0" w:space="0" w:color="auto"/>
              <w:right w:val="none" w:sz="0" w:space="0" w:color="auto"/>
            </w:tcBorders>
            <w:shd w:val="clear" w:color="auto" w:fill="auto"/>
            <w:vAlign w:val="center"/>
          </w:tcPr>
          <w:p w14:paraId="260DC353" w14:textId="77777777" w:rsidR="00EE2524" w:rsidRPr="001D1F9F" w:rsidRDefault="00EE2524"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Acting upon systemic issues identified at a national level. This can include submission writing, meetings with decision makers or attending inquires or commissions</w:t>
            </w:r>
          </w:p>
        </w:tc>
      </w:tr>
    </w:tbl>
    <w:p w14:paraId="362C596D" w14:textId="77777777" w:rsidR="00EE2524" w:rsidRPr="001D1F9F" w:rsidRDefault="00EE2524" w:rsidP="00CC774F">
      <w:pPr>
        <w:widowControl w:val="0"/>
        <w:spacing w:before="120" w:after="0" w:line="288" w:lineRule="auto"/>
        <w:jc w:val="both"/>
        <w:rPr>
          <w:rFonts w:eastAsia="Arial" w:cs="Arial"/>
          <w:b/>
          <w:sz w:val="20"/>
          <w:szCs w:val="20"/>
        </w:rPr>
      </w:pPr>
      <w:r w:rsidRPr="001D1F9F">
        <w:rPr>
          <w:rFonts w:eastAsia="Arial" w:cs="Arial"/>
          <w:b/>
          <w:sz w:val="20"/>
          <w:szCs w:val="20"/>
        </w:rPr>
        <w:t>* Specific guidance on ‘systemic advocacy’ service types</w:t>
      </w:r>
    </w:p>
    <w:p w14:paraId="5E6F8748" w14:textId="77777777" w:rsidR="00EE2524" w:rsidRPr="001D1F9F" w:rsidRDefault="00EE2524" w:rsidP="00CC774F">
      <w:pPr>
        <w:pStyle w:val="ListParagraph"/>
        <w:widowControl w:val="0"/>
        <w:numPr>
          <w:ilvl w:val="0"/>
          <w:numId w:val="104"/>
        </w:numPr>
        <w:spacing w:before="120" w:after="120" w:line="288" w:lineRule="auto"/>
        <w:jc w:val="both"/>
        <w:rPr>
          <w:rFonts w:eastAsia="Arial" w:cs="Arial"/>
          <w:sz w:val="20"/>
          <w:szCs w:val="20"/>
        </w:rPr>
      </w:pPr>
      <w:r w:rsidRPr="001D1F9F">
        <w:rPr>
          <w:rFonts w:eastAsia="Arial" w:cs="Arial"/>
          <w:b/>
          <w:sz w:val="20"/>
          <w:szCs w:val="20"/>
        </w:rPr>
        <w:t xml:space="preserve">Clients: </w:t>
      </w:r>
      <w:r w:rsidRPr="001D1F9F">
        <w:rPr>
          <w:rFonts w:eastAsia="Arial" w:cs="Arial"/>
          <w:sz w:val="20"/>
          <w:szCs w:val="20"/>
        </w:rPr>
        <w:t xml:space="preserve">Given that systemic advocacy does not relate to an individual client, the ‘unidentified/group client’ option should be used for systemic advocacy projects. </w:t>
      </w:r>
    </w:p>
    <w:p w14:paraId="77A5C971" w14:textId="77777777" w:rsidR="00EE2524" w:rsidRPr="001D1F9F" w:rsidRDefault="00EE2524" w:rsidP="00CC774F">
      <w:pPr>
        <w:pStyle w:val="ListParagraph"/>
        <w:widowControl w:val="0"/>
        <w:numPr>
          <w:ilvl w:val="0"/>
          <w:numId w:val="104"/>
        </w:numPr>
        <w:spacing w:before="120" w:after="120" w:line="288" w:lineRule="auto"/>
        <w:jc w:val="both"/>
        <w:rPr>
          <w:rFonts w:eastAsia="Arial" w:cs="Arial"/>
          <w:sz w:val="20"/>
          <w:szCs w:val="20"/>
        </w:rPr>
      </w:pPr>
      <w:r w:rsidRPr="001D1F9F">
        <w:rPr>
          <w:rFonts w:eastAsia="Arial" w:cs="Arial"/>
          <w:b/>
          <w:sz w:val="20"/>
          <w:szCs w:val="20"/>
        </w:rPr>
        <w:t>Cases:</w:t>
      </w:r>
      <w:r w:rsidRPr="001D1F9F">
        <w:rPr>
          <w:rFonts w:eastAsia="Arial" w:cs="Arial"/>
          <w:sz w:val="20"/>
          <w:szCs w:val="20"/>
        </w:rPr>
        <w:t xml:space="preserve"> Organisations can decide if they would like to use one case for all systemic sessions, or multiple cases for various systemic projects;</w:t>
      </w:r>
    </w:p>
    <w:p w14:paraId="33763992" w14:textId="766B5638" w:rsidR="00183C59" w:rsidRPr="00A75FB8" w:rsidRDefault="00EE2524" w:rsidP="00A75FB8">
      <w:pPr>
        <w:pStyle w:val="ListParagraph"/>
        <w:widowControl w:val="0"/>
        <w:numPr>
          <w:ilvl w:val="0"/>
          <w:numId w:val="104"/>
        </w:numPr>
        <w:spacing w:before="120" w:after="120" w:line="288" w:lineRule="auto"/>
        <w:jc w:val="both"/>
        <w:rPr>
          <w:rFonts w:eastAsia="Arial" w:cs="Arial"/>
          <w:b/>
          <w:szCs w:val="20"/>
        </w:rPr>
      </w:pPr>
      <w:r w:rsidRPr="001D1F9F">
        <w:rPr>
          <w:rFonts w:eastAsia="Arial" w:cs="Arial"/>
          <w:b/>
          <w:sz w:val="20"/>
          <w:szCs w:val="20"/>
        </w:rPr>
        <w:t>Session attendances:</w:t>
      </w:r>
      <w:r w:rsidRPr="001D1F9F">
        <w:rPr>
          <w:rFonts w:eastAsia="Arial" w:cs="Arial"/>
          <w:sz w:val="20"/>
          <w:szCs w:val="20"/>
        </w:rPr>
        <w:t xml:space="preserve"> Number of clients recorded should only reflect any individuals that were directly assisted through this work. For systemic advocacy projects it is not possible to know the number of clients benefitting directly from this service. To avoid affecting data quality in the Data Exchange, a ‘1’ should be entered in the ‘unidentified/group client’ field for each session. </w:t>
      </w:r>
    </w:p>
    <w:p w14:paraId="598B5607" w14:textId="77777777" w:rsidR="00EE2524" w:rsidRPr="001D1F9F" w:rsidRDefault="00EE2524" w:rsidP="00A75FB8">
      <w:pPr>
        <w:widowControl w:val="0"/>
        <w:spacing w:before="180" w:after="120" w:line="288" w:lineRule="auto"/>
        <w:jc w:val="both"/>
        <w:rPr>
          <w:rFonts w:eastAsia="Arial" w:cs="Arial"/>
          <w:b/>
          <w:sz w:val="20"/>
          <w:szCs w:val="20"/>
        </w:rPr>
      </w:pPr>
      <w:r w:rsidRPr="001D1F9F">
        <w:rPr>
          <w:rFonts w:eastAsia="Arial" w:cs="Arial"/>
          <w:b/>
          <w:szCs w:val="20"/>
        </w:rPr>
        <w:t>Activity Specific Requirements of the NDAP program</w:t>
      </w:r>
    </w:p>
    <w:p w14:paraId="51702907" w14:textId="77777777" w:rsidR="00EE2524" w:rsidRPr="001D1F9F" w:rsidRDefault="00EE2524"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Once a service type is selected, a user must select a topic from the following options (see below) to demonstrate the intent of the service type delivered.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ndap program table"/>
        <w:tblDescription w:val="This table lists the activity specific requirements of the ndap program."/>
      </w:tblPr>
      <w:tblGrid>
        <w:gridCol w:w="3137"/>
        <w:gridCol w:w="7319"/>
      </w:tblGrid>
      <w:tr w:rsidR="00EE2524" w:rsidRPr="001D1F9F" w14:paraId="6B0BEE15" w14:textId="77777777" w:rsidTr="00A75FB8">
        <w:trPr>
          <w:cnfStyle w:val="100000000000" w:firstRow="1" w:lastRow="0" w:firstColumn="0" w:lastColumn="0" w:oddVBand="0" w:evenVBand="0" w:oddHBand="0" w:evenHBand="0" w:firstRowFirstColumn="0" w:firstRowLastColumn="0" w:lastRowFirstColumn="0" w:lastRowLastColumn="0"/>
          <w:trHeight w:val="356"/>
          <w:tblHeader/>
        </w:trPr>
        <w:tc>
          <w:tcPr>
            <w:cnfStyle w:val="001000000000" w:firstRow="0" w:lastRow="0" w:firstColumn="1" w:lastColumn="0" w:oddVBand="0" w:evenVBand="0" w:oddHBand="0" w:evenHBand="0" w:firstRowFirstColumn="0" w:firstRowLastColumn="0" w:lastRowFirstColumn="0" w:lastRowLastColumn="0"/>
            <w:tcW w:w="1500" w:type="pct"/>
            <w:vAlign w:val="center"/>
          </w:tcPr>
          <w:p w14:paraId="56E2CD41" w14:textId="77777777" w:rsidR="00EE2524" w:rsidRPr="001D1F9F" w:rsidRDefault="00EE2524" w:rsidP="007068CF">
            <w:pPr>
              <w:spacing w:before="120" w:after="120" w:line="288" w:lineRule="auto"/>
              <w:rPr>
                <w:rFonts w:cs="Arial"/>
                <w:bCs w:val="0"/>
              </w:rPr>
            </w:pPr>
            <w:r w:rsidRPr="001D1F9F">
              <w:rPr>
                <w:rFonts w:cs="Arial"/>
                <w:iCs/>
              </w:rPr>
              <w:t>Topic</w:t>
            </w:r>
          </w:p>
        </w:tc>
        <w:tc>
          <w:tcPr>
            <w:tcW w:w="3500" w:type="pct"/>
            <w:vAlign w:val="center"/>
          </w:tcPr>
          <w:p w14:paraId="55E91D0A" w14:textId="77777777" w:rsidR="00EE2524" w:rsidRPr="001D1F9F" w:rsidRDefault="00EE2524"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EE2524" w:rsidRPr="001D1F9F" w14:paraId="0B499F44" w14:textId="77777777" w:rsidTr="00A75FB8">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43B99995" w14:textId="77777777" w:rsidR="00EE2524" w:rsidRPr="001D1F9F" w:rsidRDefault="00EE2524" w:rsidP="007068CF">
            <w:pPr>
              <w:spacing w:before="120" w:after="120"/>
              <w:rPr>
                <w:rFonts w:cs="Arial"/>
                <w:sz w:val="20"/>
                <w:szCs w:val="20"/>
              </w:rPr>
            </w:pPr>
            <w:r w:rsidRPr="001D1F9F">
              <w:rPr>
                <w:rFonts w:cs="Arial"/>
                <w:sz w:val="20"/>
                <w:szCs w:val="20"/>
              </w:rPr>
              <w:t>Abuse/Neglect/Violence</w:t>
            </w:r>
          </w:p>
        </w:tc>
        <w:tc>
          <w:tcPr>
            <w:tcW w:w="3500" w:type="pct"/>
            <w:tcBorders>
              <w:top w:val="none" w:sz="0" w:space="0" w:color="auto"/>
              <w:bottom w:val="none" w:sz="0" w:space="0" w:color="auto"/>
              <w:right w:val="none" w:sz="0" w:space="0" w:color="auto"/>
            </w:tcBorders>
            <w:shd w:val="clear" w:color="auto" w:fill="auto"/>
            <w:vAlign w:val="center"/>
          </w:tcPr>
          <w:p w14:paraId="4245D001"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Issues related to abuse, neglect or violence</w:t>
            </w:r>
          </w:p>
        </w:tc>
      </w:tr>
      <w:tr w:rsidR="00EE2524" w:rsidRPr="001D1F9F" w14:paraId="690CA55F"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226FB292" w14:textId="77777777" w:rsidR="00EE2524" w:rsidRPr="001D1F9F" w:rsidRDefault="00EE2524" w:rsidP="007068CF">
            <w:pPr>
              <w:spacing w:before="120" w:after="120"/>
              <w:rPr>
                <w:rFonts w:cs="Arial"/>
                <w:sz w:val="20"/>
                <w:szCs w:val="20"/>
              </w:rPr>
            </w:pPr>
            <w:r w:rsidRPr="001D1F9F">
              <w:rPr>
                <w:rFonts w:cs="Arial"/>
                <w:sz w:val="20"/>
                <w:szCs w:val="20"/>
              </w:rPr>
              <w:t>Access to non NDIS services</w:t>
            </w:r>
          </w:p>
        </w:tc>
        <w:tc>
          <w:tcPr>
            <w:tcW w:w="3500" w:type="pct"/>
            <w:shd w:val="clear" w:color="auto" w:fill="auto"/>
            <w:vAlign w:val="center"/>
          </w:tcPr>
          <w:p w14:paraId="32224DBA"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access to non-National Disability Insurance Scheme (NDIS) services</w:t>
            </w:r>
          </w:p>
        </w:tc>
      </w:tr>
      <w:tr w:rsidR="00EE2524" w:rsidRPr="001D1F9F" w14:paraId="097B3C60" w14:textId="77777777" w:rsidTr="00A75FB8">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25310E52" w14:textId="77777777" w:rsidR="00EE2524" w:rsidRPr="001D1F9F" w:rsidRDefault="00EE2524" w:rsidP="007068CF">
            <w:pPr>
              <w:spacing w:before="120" w:after="120"/>
              <w:rPr>
                <w:rFonts w:cs="Arial"/>
                <w:sz w:val="20"/>
                <w:szCs w:val="20"/>
              </w:rPr>
            </w:pPr>
            <w:r w:rsidRPr="001D1F9F">
              <w:rPr>
                <w:rFonts w:cs="Arial"/>
                <w:sz w:val="20"/>
                <w:szCs w:val="20"/>
              </w:rPr>
              <w:t>Child protection</w:t>
            </w:r>
          </w:p>
        </w:tc>
        <w:tc>
          <w:tcPr>
            <w:tcW w:w="3500" w:type="pct"/>
            <w:tcBorders>
              <w:top w:val="none" w:sz="0" w:space="0" w:color="auto"/>
              <w:bottom w:val="none" w:sz="0" w:space="0" w:color="auto"/>
              <w:right w:val="none" w:sz="0" w:space="0" w:color="auto"/>
            </w:tcBorders>
            <w:shd w:val="clear" w:color="auto" w:fill="auto"/>
            <w:vAlign w:val="center"/>
          </w:tcPr>
          <w:p w14:paraId="65FF2D56"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child protection</w:t>
            </w:r>
          </w:p>
        </w:tc>
      </w:tr>
      <w:tr w:rsidR="00EE2524" w:rsidRPr="001D1F9F" w14:paraId="7378299F"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7C7D337" w14:textId="77777777" w:rsidR="00EE2524" w:rsidRPr="001D1F9F" w:rsidRDefault="00EE2524" w:rsidP="007068CF">
            <w:pPr>
              <w:spacing w:before="120" w:after="120"/>
              <w:rPr>
                <w:rFonts w:cs="Arial"/>
                <w:sz w:val="20"/>
                <w:szCs w:val="20"/>
              </w:rPr>
            </w:pPr>
            <w:r w:rsidRPr="001D1F9F">
              <w:rPr>
                <w:rFonts w:cs="Arial"/>
                <w:sz w:val="20"/>
                <w:szCs w:val="20"/>
              </w:rPr>
              <w:t>Community inclusion – Social/Family</w:t>
            </w:r>
          </w:p>
        </w:tc>
        <w:tc>
          <w:tcPr>
            <w:tcW w:w="3500" w:type="pct"/>
            <w:shd w:val="clear" w:color="auto" w:fill="auto"/>
            <w:vAlign w:val="center"/>
          </w:tcPr>
          <w:p w14:paraId="27FEC27E"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community inclusion in social or family contexts. This can include issues about recreation/leisure</w:t>
            </w:r>
          </w:p>
        </w:tc>
      </w:tr>
      <w:tr w:rsidR="00EE2524" w:rsidRPr="001D1F9F" w14:paraId="7E238EF6" w14:textId="77777777" w:rsidTr="00A75FB8">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63E1AE66" w14:textId="77777777" w:rsidR="00EE2524" w:rsidRPr="001D1F9F" w:rsidRDefault="00EE2524" w:rsidP="007068CF">
            <w:pPr>
              <w:spacing w:before="120" w:after="120"/>
              <w:rPr>
                <w:rFonts w:cs="Arial"/>
                <w:sz w:val="20"/>
                <w:szCs w:val="20"/>
              </w:rPr>
            </w:pPr>
            <w:r w:rsidRPr="001D1F9F">
              <w:rPr>
                <w:rFonts w:cs="Arial"/>
                <w:sz w:val="20"/>
                <w:szCs w:val="20"/>
              </w:rPr>
              <w:lastRenderedPageBreak/>
              <w:t>Disability services</w:t>
            </w:r>
          </w:p>
        </w:tc>
        <w:tc>
          <w:tcPr>
            <w:tcW w:w="3500" w:type="pct"/>
            <w:tcBorders>
              <w:top w:val="none" w:sz="0" w:space="0" w:color="auto"/>
              <w:bottom w:val="none" w:sz="0" w:space="0" w:color="auto"/>
              <w:right w:val="none" w:sz="0" w:space="0" w:color="auto"/>
            </w:tcBorders>
            <w:shd w:val="clear" w:color="auto" w:fill="auto"/>
            <w:vAlign w:val="center"/>
          </w:tcPr>
          <w:p w14:paraId="63EC5FC9"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disability services complaints</w:t>
            </w:r>
          </w:p>
        </w:tc>
      </w:tr>
      <w:tr w:rsidR="00EE2524" w:rsidRPr="001D1F9F" w14:paraId="34FD4A79" w14:textId="77777777" w:rsidTr="00A75FB8">
        <w:trPr>
          <w:trHeight w:val="460"/>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530779E" w14:textId="77777777" w:rsidR="00EE2524" w:rsidRPr="001D1F9F" w:rsidRDefault="00EE2524" w:rsidP="007068CF">
            <w:pPr>
              <w:spacing w:before="120" w:after="120"/>
              <w:rPr>
                <w:rFonts w:cs="Arial"/>
                <w:sz w:val="20"/>
                <w:szCs w:val="20"/>
              </w:rPr>
            </w:pPr>
            <w:r w:rsidRPr="001D1F9F">
              <w:rPr>
                <w:rFonts w:cs="Arial"/>
                <w:sz w:val="20"/>
                <w:szCs w:val="20"/>
              </w:rPr>
              <w:t>Discrimination/rights</w:t>
            </w:r>
          </w:p>
        </w:tc>
        <w:tc>
          <w:tcPr>
            <w:tcW w:w="3500" w:type="pct"/>
            <w:shd w:val="clear" w:color="auto" w:fill="auto"/>
            <w:vAlign w:val="center"/>
          </w:tcPr>
          <w:p w14:paraId="1F69B2CE"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discrimination/rights</w:t>
            </w:r>
          </w:p>
        </w:tc>
      </w:tr>
      <w:tr w:rsidR="00EE2524" w:rsidRPr="001D1F9F" w14:paraId="1B851FA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741EE24A" w14:textId="77777777" w:rsidR="00EE2524" w:rsidRPr="001D1F9F" w:rsidRDefault="00EE2524" w:rsidP="007068CF">
            <w:pPr>
              <w:spacing w:before="120" w:after="120"/>
              <w:rPr>
                <w:rFonts w:cs="Arial"/>
                <w:sz w:val="20"/>
                <w:szCs w:val="20"/>
              </w:rPr>
            </w:pPr>
            <w:r w:rsidRPr="001D1F9F">
              <w:rPr>
                <w:rFonts w:cs="Arial"/>
                <w:sz w:val="20"/>
                <w:szCs w:val="20"/>
              </w:rPr>
              <w:t>Education</w:t>
            </w:r>
          </w:p>
        </w:tc>
        <w:tc>
          <w:tcPr>
            <w:tcW w:w="3500" w:type="pct"/>
            <w:tcBorders>
              <w:top w:val="none" w:sz="0" w:space="0" w:color="auto"/>
              <w:bottom w:val="none" w:sz="0" w:space="0" w:color="auto"/>
              <w:right w:val="none" w:sz="0" w:space="0" w:color="auto"/>
            </w:tcBorders>
            <w:shd w:val="clear" w:color="auto" w:fill="auto"/>
            <w:vAlign w:val="center"/>
          </w:tcPr>
          <w:p w14:paraId="5FDC2505"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education</w:t>
            </w:r>
          </w:p>
        </w:tc>
      </w:tr>
      <w:tr w:rsidR="00EE2524" w:rsidRPr="001D1F9F" w14:paraId="140969A9"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D1B7C7E" w14:textId="77777777" w:rsidR="00EE2524" w:rsidRPr="001D1F9F" w:rsidRDefault="00EE2524" w:rsidP="007068CF">
            <w:pPr>
              <w:spacing w:before="120" w:after="120"/>
              <w:rPr>
                <w:rFonts w:cs="Arial"/>
                <w:sz w:val="20"/>
                <w:szCs w:val="20"/>
              </w:rPr>
            </w:pPr>
            <w:r w:rsidRPr="001D1F9F">
              <w:rPr>
                <w:rFonts w:cs="Arial"/>
                <w:sz w:val="20"/>
                <w:szCs w:val="20"/>
              </w:rPr>
              <w:t>Employment</w:t>
            </w:r>
          </w:p>
        </w:tc>
        <w:tc>
          <w:tcPr>
            <w:tcW w:w="3500" w:type="pct"/>
            <w:shd w:val="clear" w:color="auto" w:fill="auto"/>
            <w:vAlign w:val="center"/>
          </w:tcPr>
          <w:p w14:paraId="0283C42B"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employment</w:t>
            </w:r>
          </w:p>
        </w:tc>
      </w:tr>
      <w:tr w:rsidR="00EE2524" w:rsidRPr="001D1F9F" w14:paraId="7FE6363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4827292D" w14:textId="77777777" w:rsidR="00EE2524" w:rsidRPr="001D1F9F" w:rsidRDefault="00EE2524" w:rsidP="007068CF">
            <w:pPr>
              <w:spacing w:before="120" w:after="120"/>
              <w:rPr>
                <w:rFonts w:cs="Arial"/>
                <w:sz w:val="20"/>
                <w:szCs w:val="20"/>
              </w:rPr>
            </w:pPr>
            <w:r w:rsidRPr="001D1F9F">
              <w:rPr>
                <w:rFonts w:cs="Arial"/>
                <w:sz w:val="20"/>
                <w:szCs w:val="20"/>
              </w:rPr>
              <w:t>Equipment/aids</w:t>
            </w:r>
          </w:p>
        </w:tc>
        <w:tc>
          <w:tcPr>
            <w:tcW w:w="3500" w:type="pct"/>
            <w:tcBorders>
              <w:top w:val="none" w:sz="0" w:space="0" w:color="auto"/>
              <w:bottom w:val="none" w:sz="0" w:space="0" w:color="auto"/>
              <w:right w:val="none" w:sz="0" w:space="0" w:color="auto"/>
            </w:tcBorders>
            <w:shd w:val="clear" w:color="auto" w:fill="auto"/>
            <w:vAlign w:val="center"/>
          </w:tcPr>
          <w:p w14:paraId="21637758"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equipment/aids</w:t>
            </w:r>
          </w:p>
        </w:tc>
      </w:tr>
      <w:tr w:rsidR="00EE2524" w:rsidRPr="001D1F9F" w14:paraId="22ED13FA"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3DBA0417" w14:textId="77777777" w:rsidR="00EE2524" w:rsidRPr="001D1F9F" w:rsidRDefault="00EE2524" w:rsidP="007068CF">
            <w:pPr>
              <w:spacing w:before="120" w:after="120"/>
              <w:rPr>
                <w:rFonts w:cs="Arial"/>
                <w:sz w:val="20"/>
                <w:szCs w:val="20"/>
              </w:rPr>
            </w:pPr>
            <w:r w:rsidRPr="001D1F9F">
              <w:rPr>
                <w:rFonts w:cs="Arial"/>
                <w:sz w:val="20"/>
                <w:szCs w:val="20"/>
              </w:rPr>
              <w:t>Finances</w:t>
            </w:r>
          </w:p>
        </w:tc>
        <w:tc>
          <w:tcPr>
            <w:tcW w:w="3500" w:type="pct"/>
            <w:shd w:val="clear" w:color="auto" w:fill="auto"/>
            <w:vAlign w:val="center"/>
          </w:tcPr>
          <w:p w14:paraId="243BBDCC"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finances excluding government payments</w:t>
            </w:r>
          </w:p>
        </w:tc>
      </w:tr>
      <w:tr w:rsidR="00EE2524" w:rsidRPr="001D1F9F" w14:paraId="3A9569B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7C2421A1" w14:textId="77777777" w:rsidR="00EE2524" w:rsidRPr="001D1F9F" w:rsidRDefault="00EE2524" w:rsidP="007068CF">
            <w:pPr>
              <w:spacing w:before="120" w:after="120"/>
              <w:rPr>
                <w:rFonts w:cs="Arial"/>
                <w:sz w:val="20"/>
                <w:szCs w:val="20"/>
              </w:rPr>
            </w:pPr>
            <w:r w:rsidRPr="001D1F9F">
              <w:rPr>
                <w:rFonts w:cs="Arial"/>
                <w:sz w:val="20"/>
                <w:szCs w:val="20"/>
              </w:rPr>
              <w:t>Government payments</w:t>
            </w:r>
          </w:p>
        </w:tc>
        <w:tc>
          <w:tcPr>
            <w:tcW w:w="3500" w:type="pct"/>
            <w:tcBorders>
              <w:top w:val="none" w:sz="0" w:space="0" w:color="auto"/>
              <w:bottom w:val="none" w:sz="0" w:space="0" w:color="auto"/>
              <w:right w:val="none" w:sz="0" w:space="0" w:color="auto"/>
            </w:tcBorders>
            <w:shd w:val="clear" w:color="auto" w:fill="auto"/>
            <w:vAlign w:val="center"/>
          </w:tcPr>
          <w:p w14:paraId="112B0617"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Government payments such as Centrelink payments</w:t>
            </w:r>
          </w:p>
        </w:tc>
      </w:tr>
      <w:tr w:rsidR="00EE2524" w:rsidRPr="001D1F9F" w14:paraId="7C30C1F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11053E4A" w14:textId="77777777" w:rsidR="00EE2524" w:rsidRPr="001D1F9F" w:rsidRDefault="00EE2524" w:rsidP="007068CF">
            <w:pPr>
              <w:spacing w:before="120" w:after="120"/>
              <w:rPr>
                <w:rFonts w:cs="Arial"/>
                <w:sz w:val="20"/>
                <w:szCs w:val="20"/>
              </w:rPr>
            </w:pPr>
            <w:r w:rsidRPr="001D1F9F">
              <w:rPr>
                <w:rFonts w:cs="Arial"/>
                <w:sz w:val="20"/>
                <w:szCs w:val="20"/>
              </w:rPr>
              <w:t>Health/Mental health</w:t>
            </w:r>
          </w:p>
        </w:tc>
        <w:tc>
          <w:tcPr>
            <w:tcW w:w="3500" w:type="pct"/>
            <w:shd w:val="clear" w:color="auto" w:fill="auto"/>
            <w:vAlign w:val="center"/>
          </w:tcPr>
          <w:p w14:paraId="11336830"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health or mental health</w:t>
            </w:r>
          </w:p>
        </w:tc>
      </w:tr>
      <w:tr w:rsidR="00EE2524" w:rsidRPr="001D1F9F" w14:paraId="65DC5517"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758E1A56" w14:textId="77777777" w:rsidR="00EE2524" w:rsidRPr="001D1F9F" w:rsidRDefault="00EE2524" w:rsidP="007068CF">
            <w:pPr>
              <w:spacing w:before="120" w:after="120"/>
              <w:rPr>
                <w:rFonts w:cs="Arial"/>
                <w:sz w:val="20"/>
                <w:szCs w:val="20"/>
              </w:rPr>
            </w:pPr>
            <w:r w:rsidRPr="001D1F9F">
              <w:rPr>
                <w:rFonts w:cs="Arial"/>
                <w:sz w:val="20"/>
                <w:szCs w:val="20"/>
              </w:rPr>
              <w:t>Housing/Homelessness</w:t>
            </w:r>
          </w:p>
        </w:tc>
        <w:tc>
          <w:tcPr>
            <w:tcW w:w="3500" w:type="pct"/>
            <w:tcBorders>
              <w:top w:val="none" w:sz="0" w:space="0" w:color="auto"/>
              <w:bottom w:val="none" w:sz="0" w:space="0" w:color="auto"/>
              <w:right w:val="none" w:sz="0" w:space="0" w:color="auto"/>
            </w:tcBorders>
            <w:shd w:val="clear" w:color="auto" w:fill="auto"/>
            <w:vAlign w:val="center"/>
          </w:tcPr>
          <w:p w14:paraId="67954DF3"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housing and/or homelessness</w:t>
            </w:r>
          </w:p>
        </w:tc>
      </w:tr>
      <w:tr w:rsidR="00EE2524" w:rsidRPr="001D1F9F" w14:paraId="4A581E12"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0B9502F" w14:textId="77777777" w:rsidR="00EE2524" w:rsidRPr="001D1F9F" w:rsidRDefault="00EE2524" w:rsidP="007068CF">
            <w:pPr>
              <w:spacing w:before="120" w:after="120"/>
              <w:rPr>
                <w:rFonts w:cs="Arial"/>
                <w:sz w:val="20"/>
                <w:szCs w:val="20"/>
              </w:rPr>
            </w:pPr>
            <w:r w:rsidRPr="001D1F9F">
              <w:rPr>
                <w:rFonts w:cs="Arial"/>
                <w:sz w:val="20"/>
                <w:szCs w:val="20"/>
              </w:rPr>
              <w:t>Legal/Access to justice</w:t>
            </w:r>
          </w:p>
        </w:tc>
        <w:tc>
          <w:tcPr>
            <w:tcW w:w="3500" w:type="pct"/>
            <w:shd w:val="clear" w:color="auto" w:fill="auto"/>
            <w:vAlign w:val="center"/>
          </w:tcPr>
          <w:p w14:paraId="70460C70"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accessing justice through legal and justice systems, including engagement with lawyers, police and courts</w:t>
            </w:r>
          </w:p>
        </w:tc>
      </w:tr>
      <w:tr w:rsidR="00EE2524" w:rsidRPr="001D1F9F" w14:paraId="1283919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31867C45" w14:textId="77777777" w:rsidR="00EE2524" w:rsidRPr="001D1F9F" w:rsidRDefault="00EE2524" w:rsidP="007068CF">
            <w:pPr>
              <w:spacing w:before="120" w:after="120"/>
              <w:rPr>
                <w:rFonts w:cs="Arial"/>
                <w:sz w:val="20"/>
                <w:szCs w:val="20"/>
              </w:rPr>
            </w:pPr>
            <w:r w:rsidRPr="001D1F9F">
              <w:rPr>
                <w:rFonts w:cs="Arial"/>
                <w:sz w:val="20"/>
                <w:szCs w:val="20"/>
              </w:rPr>
              <w:t>NDIS – Internal review</w:t>
            </w:r>
          </w:p>
        </w:tc>
        <w:tc>
          <w:tcPr>
            <w:tcW w:w="3500" w:type="pct"/>
            <w:tcBorders>
              <w:top w:val="none" w:sz="0" w:space="0" w:color="auto"/>
              <w:bottom w:val="none" w:sz="0" w:space="0" w:color="auto"/>
              <w:right w:val="none" w:sz="0" w:space="0" w:color="auto"/>
            </w:tcBorders>
            <w:shd w:val="clear" w:color="auto" w:fill="auto"/>
            <w:vAlign w:val="center"/>
          </w:tcPr>
          <w:p w14:paraId="0F5A33D8"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assisting someone to request and manage a review of decision with National Disability Insurance Agency (NDIA)</w:t>
            </w:r>
          </w:p>
        </w:tc>
      </w:tr>
      <w:tr w:rsidR="00EE2524" w:rsidRPr="001D1F9F" w14:paraId="267B947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5C759A42" w14:textId="77777777" w:rsidR="00EE2524" w:rsidRPr="001D1F9F" w:rsidRDefault="00EE2524" w:rsidP="007068CF">
            <w:pPr>
              <w:spacing w:before="120" w:after="120"/>
              <w:rPr>
                <w:rFonts w:cs="Arial"/>
                <w:sz w:val="20"/>
                <w:szCs w:val="20"/>
              </w:rPr>
            </w:pPr>
            <w:r w:rsidRPr="001D1F9F">
              <w:rPr>
                <w:rFonts w:cs="Arial"/>
                <w:sz w:val="20"/>
                <w:szCs w:val="20"/>
              </w:rPr>
              <w:t>NDIS – Access/Planning</w:t>
            </w:r>
          </w:p>
        </w:tc>
        <w:tc>
          <w:tcPr>
            <w:tcW w:w="3500" w:type="pct"/>
            <w:shd w:val="clear" w:color="auto" w:fill="auto"/>
            <w:vAlign w:val="center"/>
          </w:tcPr>
          <w:p w14:paraId="26ABC399"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making a request to access the NDIS and assistance to develop a plan</w:t>
            </w:r>
          </w:p>
        </w:tc>
      </w:tr>
      <w:tr w:rsidR="00EE2524" w:rsidRPr="001D1F9F" w14:paraId="16BA08B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6DFB181B" w14:textId="77777777" w:rsidR="00EE2524" w:rsidRPr="001D1F9F" w:rsidRDefault="00EE2524" w:rsidP="007068CF">
            <w:pPr>
              <w:spacing w:before="120" w:after="120"/>
              <w:rPr>
                <w:rFonts w:cs="Arial"/>
                <w:sz w:val="20"/>
                <w:szCs w:val="20"/>
              </w:rPr>
            </w:pPr>
            <w:r w:rsidRPr="001D1F9F">
              <w:rPr>
                <w:rFonts w:cs="Arial"/>
                <w:sz w:val="20"/>
                <w:szCs w:val="20"/>
              </w:rPr>
              <w:t>NDIS – Support implementing plan/Accessing services</w:t>
            </w:r>
          </w:p>
        </w:tc>
        <w:tc>
          <w:tcPr>
            <w:tcW w:w="3500" w:type="pct"/>
            <w:tcBorders>
              <w:top w:val="none" w:sz="0" w:space="0" w:color="auto"/>
              <w:bottom w:val="none" w:sz="0" w:space="0" w:color="auto"/>
              <w:right w:val="none" w:sz="0" w:space="0" w:color="auto"/>
            </w:tcBorders>
            <w:shd w:val="clear" w:color="auto" w:fill="auto"/>
            <w:vAlign w:val="center"/>
          </w:tcPr>
          <w:p w14:paraId="54D8A836"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Providing support to implement an NDIS plan or access disability services that are included in a NDIS plan</w:t>
            </w:r>
          </w:p>
        </w:tc>
      </w:tr>
      <w:tr w:rsidR="00EE2524" w:rsidRPr="001D1F9F" w14:paraId="4AF16C53" w14:textId="77777777" w:rsidTr="00A75FB8">
        <w:trPr>
          <w:trHeight w:val="452"/>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79EE34CA" w14:textId="77777777" w:rsidR="00EE2524" w:rsidRPr="001D1F9F" w:rsidRDefault="00EE2524" w:rsidP="007068CF">
            <w:pPr>
              <w:spacing w:before="120" w:after="120"/>
              <w:rPr>
                <w:rFonts w:cs="Arial"/>
                <w:sz w:val="20"/>
                <w:szCs w:val="20"/>
              </w:rPr>
            </w:pPr>
            <w:r w:rsidRPr="001D1F9F">
              <w:rPr>
                <w:rFonts w:cs="Arial"/>
                <w:sz w:val="20"/>
                <w:szCs w:val="20"/>
              </w:rPr>
              <w:t>Other</w:t>
            </w:r>
          </w:p>
        </w:tc>
        <w:tc>
          <w:tcPr>
            <w:tcW w:w="3500" w:type="pct"/>
            <w:shd w:val="clear" w:color="auto" w:fill="auto"/>
            <w:vAlign w:val="center"/>
          </w:tcPr>
          <w:p w14:paraId="426C2C6F"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any other issues</w:t>
            </w:r>
          </w:p>
        </w:tc>
      </w:tr>
      <w:tr w:rsidR="00EE2524" w:rsidRPr="001D1F9F" w14:paraId="6C49E46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2AD5895D" w14:textId="77777777" w:rsidR="00EE2524" w:rsidRPr="001D1F9F" w:rsidRDefault="00EE2524" w:rsidP="007068CF">
            <w:pPr>
              <w:spacing w:before="120" w:after="120"/>
              <w:rPr>
                <w:rFonts w:cs="Arial"/>
                <w:sz w:val="20"/>
                <w:szCs w:val="20"/>
              </w:rPr>
            </w:pPr>
            <w:r w:rsidRPr="001D1F9F">
              <w:rPr>
                <w:rFonts w:cs="Arial"/>
                <w:sz w:val="20"/>
                <w:szCs w:val="20"/>
              </w:rPr>
              <w:t>Physical access</w:t>
            </w:r>
          </w:p>
        </w:tc>
        <w:tc>
          <w:tcPr>
            <w:tcW w:w="3500" w:type="pct"/>
            <w:tcBorders>
              <w:top w:val="none" w:sz="0" w:space="0" w:color="auto"/>
              <w:bottom w:val="none" w:sz="0" w:space="0" w:color="auto"/>
              <w:right w:val="none" w:sz="0" w:space="0" w:color="auto"/>
            </w:tcBorders>
            <w:shd w:val="clear" w:color="auto" w:fill="auto"/>
            <w:vAlign w:val="center"/>
          </w:tcPr>
          <w:p w14:paraId="5D038D20"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physical access to buildings, transport, community venues etc.</w:t>
            </w:r>
          </w:p>
        </w:tc>
      </w:tr>
      <w:tr w:rsidR="00EE2524" w:rsidRPr="001D1F9F" w14:paraId="1E102BD1"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0" w:type="pct"/>
            <w:shd w:val="clear" w:color="auto" w:fill="auto"/>
            <w:vAlign w:val="center"/>
          </w:tcPr>
          <w:p w14:paraId="69CB62AF" w14:textId="77777777" w:rsidR="00EE2524" w:rsidRPr="001D1F9F" w:rsidRDefault="00EE2524" w:rsidP="007068CF">
            <w:pPr>
              <w:spacing w:before="120" w:after="120"/>
              <w:rPr>
                <w:rFonts w:cs="Arial"/>
                <w:sz w:val="20"/>
                <w:szCs w:val="20"/>
              </w:rPr>
            </w:pPr>
            <w:r w:rsidRPr="001D1F9F">
              <w:rPr>
                <w:rFonts w:cs="Arial"/>
                <w:sz w:val="20"/>
                <w:szCs w:val="20"/>
              </w:rPr>
              <w:t>Transport</w:t>
            </w:r>
          </w:p>
        </w:tc>
        <w:tc>
          <w:tcPr>
            <w:tcW w:w="3500" w:type="pct"/>
            <w:shd w:val="clear" w:color="auto" w:fill="auto"/>
            <w:vAlign w:val="center"/>
          </w:tcPr>
          <w:p w14:paraId="3A95C0BF" w14:textId="77777777" w:rsidR="00EE2524" w:rsidRPr="001D1F9F" w:rsidRDefault="00EE2524" w:rsidP="007068CF">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transport</w:t>
            </w:r>
          </w:p>
        </w:tc>
      </w:tr>
      <w:tr w:rsidR="00EE2524" w:rsidRPr="001D1F9F" w14:paraId="2DA59597"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0" w:type="pct"/>
            <w:tcBorders>
              <w:top w:val="none" w:sz="0" w:space="0" w:color="auto"/>
              <w:left w:val="none" w:sz="0" w:space="0" w:color="auto"/>
              <w:bottom w:val="none" w:sz="0" w:space="0" w:color="auto"/>
            </w:tcBorders>
            <w:shd w:val="clear" w:color="auto" w:fill="auto"/>
            <w:vAlign w:val="center"/>
          </w:tcPr>
          <w:p w14:paraId="6D6DAEE4" w14:textId="77777777" w:rsidR="00EE2524" w:rsidRPr="001D1F9F" w:rsidRDefault="00EE2524" w:rsidP="007068CF">
            <w:pPr>
              <w:spacing w:before="120" w:after="120"/>
              <w:rPr>
                <w:rFonts w:cs="Arial"/>
                <w:sz w:val="20"/>
                <w:szCs w:val="20"/>
              </w:rPr>
            </w:pPr>
            <w:r w:rsidRPr="001D1F9F">
              <w:rPr>
                <w:rFonts w:cs="Arial"/>
                <w:sz w:val="20"/>
                <w:szCs w:val="20"/>
              </w:rPr>
              <w:t>Vulnerable/Isolated</w:t>
            </w:r>
          </w:p>
        </w:tc>
        <w:tc>
          <w:tcPr>
            <w:tcW w:w="3500" w:type="pct"/>
            <w:tcBorders>
              <w:top w:val="none" w:sz="0" w:space="0" w:color="auto"/>
              <w:bottom w:val="none" w:sz="0" w:space="0" w:color="auto"/>
              <w:right w:val="none" w:sz="0" w:space="0" w:color="auto"/>
            </w:tcBorders>
            <w:shd w:val="clear" w:color="auto" w:fill="auto"/>
            <w:vAlign w:val="center"/>
          </w:tcPr>
          <w:p w14:paraId="23DB42FC" w14:textId="77777777" w:rsidR="00EE2524" w:rsidRPr="001D1F9F" w:rsidRDefault="00EE2524" w:rsidP="007068CF">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vulnerable and/or isolated people with disability</w:t>
            </w:r>
          </w:p>
        </w:tc>
      </w:tr>
    </w:tbl>
    <w:p w14:paraId="446885BE" w14:textId="77777777" w:rsidR="000E2DC1" w:rsidRPr="001D1F9F" w:rsidRDefault="007C19FC">
      <w:pPr>
        <w:rPr>
          <w:rStyle w:val="BookTitle"/>
          <w:rFonts w:cs="Arial"/>
          <w:i w:val="0"/>
          <w:iCs w:val="0"/>
          <w:smallCaps w:val="0"/>
          <w:spacing w:val="0"/>
        </w:rPr>
      </w:pPr>
      <w:r w:rsidRPr="001D1F9F">
        <w:rPr>
          <w:rStyle w:val="BookTitle"/>
          <w:rFonts w:cs="Arial"/>
          <w:i w:val="0"/>
          <w:iCs w:val="0"/>
          <w:smallCaps w:val="0"/>
          <w:spacing w:val="0"/>
        </w:rPr>
        <w:br w:type="page"/>
      </w:r>
    </w:p>
    <w:p w14:paraId="78DF933A" w14:textId="7C284B38" w:rsidR="000E2DC1" w:rsidRPr="001D1F9F" w:rsidRDefault="000E2DC1" w:rsidP="000E2DC1">
      <w:pPr>
        <w:pStyle w:val="Heading3"/>
        <w:spacing w:line="288" w:lineRule="auto"/>
        <w:rPr>
          <w:rStyle w:val="BookTitle"/>
          <w:rFonts w:cs="Arial"/>
          <w:i w:val="0"/>
          <w:iCs w:val="0"/>
          <w:smallCaps w:val="0"/>
          <w:spacing w:val="0"/>
        </w:rPr>
      </w:pPr>
      <w:bookmarkStart w:id="92" w:name="_Toc111182910"/>
      <w:r w:rsidRPr="001D1F9F">
        <w:rPr>
          <w:rStyle w:val="BookTitle"/>
          <w:rFonts w:cs="Arial"/>
          <w:i w:val="0"/>
          <w:iCs w:val="0"/>
          <w:smallCaps w:val="0"/>
          <w:spacing w:val="0"/>
        </w:rPr>
        <w:lastRenderedPageBreak/>
        <w:t>National Disability Advocacy Program (NDAP) – Decision Support Pilot</w:t>
      </w:r>
      <w:bookmarkEnd w:id="92"/>
    </w:p>
    <w:p w14:paraId="342003AB" w14:textId="77777777" w:rsidR="000E2DC1" w:rsidRPr="001D1F9F" w:rsidRDefault="000E2DC1" w:rsidP="00A75FB8">
      <w:pPr>
        <w:spacing w:before="180" w:after="120" w:line="288" w:lineRule="auto"/>
        <w:jc w:val="both"/>
        <w:rPr>
          <w:rFonts w:cs="Arial"/>
          <w:b/>
        </w:rPr>
      </w:pPr>
      <w:r w:rsidRPr="001D1F9F">
        <w:rPr>
          <w:rFonts w:cs="Arial"/>
          <w:b/>
        </w:rPr>
        <w:t>Description</w:t>
      </w:r>
    </w:p>
    <w:p w14:paraId="4B398AAA" w14:textId="77777777" w:rsidR="000E2DC1" w:rsidRPr="001D1F9F" w:rsidRDefault="000E2DC1" w:rsidP="000E2DC1">
      <w:pPr>
        <w:spacing w:before="120" w:after="120" w:line="288" w:lineRule="auto"/>
        <w:ind w:left="284"/>
        <w:jc w:val="both"/>
        <w:rPr>
          <w:rFonts w:cs="Arial"/>
          <w:sz w:val="20"/>
        </w:rPr>
      </w:pPr>
      <w:r w:rsidRPr="001D1F9F">
        <w:rPr>
          <w:rFonts w:cs="Arial"/>
          <w:sz w:val="20"/>
        </w:rPr>
        <w:t xml:space="preserve">The NDAP Decision Support Pilot (the Pilot) provides decision-making support for potential and current National Disability Insurance Scheme (NDIS) participants with limited decision making capacity and no other appropriate decision making supports. The Pilot supports clients with key interactions with the NDIS, including providing decision support around NDIS access and planning. </w:t>
      </w:r>
    </w:p>
    <w:p w14:paraId="798989E6" w14:textId="77777777" w:rsidR="000E2DC1" w:rsidRPr="001D1F9F" w:rsidRDefault="000E2DC1" w:rsidP="00A75FB8">
      <w:pPr>
        <w:spacing w:before="180" w:after="120" w:line="288" w:lineRule="auto"/>
        <w:jc w:val="both"/>
        <w:rPr>
          <w:rFonts w:cs="Arial"/>
          <w:b/>
        </w:rPr>
      </w:pPr>
      <w:r w:rsidRPr="001D1F9F">
        <w:rPr>
          <w:rFonts w:cs="Arial"/>
          <w:b/>
        </w:rPr>
        <w:t>Who is the primary client?</w:t>
      </w:r>
    </w:p>
    <w:p w14:paraId="2C7C3D35" w14:textId="77777777" w:rsidR="000E2DC1" w:rsidRPr="001D1F9F" w:rsidRDefault="000E2DC1" w:rsidP="000E2DC1">
      <w:pPr>
        <w:spacing w:before="120" w:after="120" w:line="288" w:lineRule="auto"/>
        <w:ind w:left="284"/>
        <w:jc w:val="both"/>
        <w:rPr>
          <w:rFonts w:cs="Arial"/>
          <w:sz w:val="20"/>
        </w:rPr>
      </w:pPr>
      <w:r w:rsidRPr="001D1F9F">
        <w:rPr>
          <w:rFonts w:cs="Arial"/>
          <w:sz w:val="20"/>
        </w:rPr>
        <w:t>Potential and current NDIS participants, over the age of 18, with limited decision-making capacity and no other appropriate decision-making support.</w:t>
      </w:r>
    </w:p>
    <w:p w14:paraId="3544EF73" w14:textId="77777777" w:rsidR="000E2DC1" w:rsidRPr="001D1F9F" w:rsidRDefault="000E2DC1" w:rsidP="00A75FB8">
      <w:pPr>
        <w:widowControl w:val="0"/>
        <w:spacing w:before="180" w:after="120" w:line="288" w:lineRule="auto"/>
        <w:jc w:val="both"/>
        <w:rPr>
          <w:rFonts w:eastAsia="Arial" w:cs="Arial"/>
        </w:rPr>
      </w:pPr>
      <w:r w:rsidRPr="001D1F9F">
        <w:rPr>
          <w:rFonts w:eastAsia="Arial" w:cs="Arial"/>
          <w:b/>
        </w:rPr>
        <w:t>What are the key client characteristics?</w:t>
      </w:r>
    </w:p>
    <w:p w14:paraId="30A2D669" w14:textId="77777777" w:rsidR="000E2DC1" w:rsidRPr="001D1F9F" w:rsidRDefault="000E2DC1" w:rsidP="000E2DC1">
      <w:pPr>
        <w:widowControl w:val="0"/>
        <w:spacing w:before="120" w:after="120" w:line="288" w:lineRule="auto"/>
        <w:ind w:left="284"/>
        <w:jc w:val="both"/>
        <w:rPr>
          <w:rFonts w:eastAsia="Arial" w:cs="Arial"/>
          <w:sz w:val="20"/>
          <w:szCs w:val="20"/>
        </w:rPr>
      </w:pPr>
      <w:r w:rsidRPr="001D1F9F">
        <w:rPr>
          <w:rFonts w:eastAsia="Arial" w:cs="Arial"/>
          <w:sz w:val="20"/>
          <w:szCs w:val="20"/>
        </w:rPr>
        <w:t>People identifying as having a condition, impairment or disability.</w:t>
      </w:r>
    </w:p>
    <w:p w14:paraId="7208467E" w14:textId="77777777" w:rsidR="000E2DC1" w:rsidRPr="001D1F9F" w:rsidRDefault="000E2DC1"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4285537F" w14:textId="77777777" w:rsidR="000E2DC1" w:rsidRPr="001D1F9F" w:rsidRDefault="000E2DC1" w:rsidP="000E2DC1">
      <w:pPr>
        <w:pStyle w:val="BodyText"/>
        <w:spacing w:before="120" w:after="120" w:line="288" w:lineRule="auto"/>
        <w:ind w:left="284"/>
        <w:jc w:val="both"/>
        <w:rPr>
          <w:rFonts w:cs="Arial"/>
          <w:lang w:val="en-AU"/>
        </w:rPr>
      </w:pPr>
      <w:r w:rsidRPr="001D1F9F">
        <w:rPr>
          <w:rFonts w:cs="Arial"/>
          <w:lang w:val="en-AU"/>
        </w:rPr>
        <w:t>Support persons are not applicable for this program activity.</w:t>
      </w:r>
    </w:p>
    <w:p w14:paraId="0FE11591" w14:textId="77777777" w:rsidR="000E2DC1" w:rsidRPr="001D1F9F" w:rsidRDefault="000E2DC1" w:rsidP="00A75FB8">
      <w:pPr>
        <w:widowControl w:val="0"/>
        <w:spacing w:before="180" w:after="120" w:line="288" w:lineRule="auto"/>
        <w:jc w:val="both"/>
        <w:rPr>
          <w:rFonts w:eastAsia="Arial" w:cs="Arial"/>
          <w:szCs w:val="20"/>
        </w:rPr>
      </w:pPr>
      <w:r w:rsidRPr="001D1F9F">
        <w:rPr>
          <w:rFonts w:eastAsia="Arial" w:cs="Arial"/>
          <w:b/>
          <w:szCs w:val="20"/>
        </w:rPr>
        <w:t>Should unidentified clients be recorded?</w:t>
      </w:r>
    </w:p>
    <w:p w14:paraId="49051AC4" w14:textId="0990265E" w:rsidR="000E2DC1" w:rsidRPr="001D1F9F" w:rsidRDefault="000E2DC1" w:rsidP="000E2DC1">
      <w:pPr>
        <w:spacing w:before="120" w:after="120" w:line="288" w:lineRule="auto"/>
        <w:ind w:left="284"/>
        <w:jc w:val="both"/>
        <w:rPr>
          <w:rFonts w:cs="Arial"/>
          <w:sz w:val="20"/>
          <w:szCs w:val="20"/>
        </w:rPr>
      </w:pPr>
      <w:r w:rsidRPr="001D1F9F">
        <w:rPr>
          <w:rFonts w:cs="Arial"/>
          <w:sz w:val="20"/>
          <w:szCs w:val="20"/>
        </w:rPr>
        <w:t>The Pilot is primarily client based where ongoing relationships are formed,</w:t>
      </w:r>
      <w:r w:rsidRPr="001D1F9F">
        <w:rPr>
          <w:rFonts w:cs="Arial"/>
          <w:b/>
          <w:bCs/>
          <w:sz w:val="20"/>
          <w:szCs w:val="20"/>
        </w:rPr>
        <w:t xml:space="preserve"> </w:t>
      </w:r>
      <w:r w:rsidRPr="001D1F9F">
        <w:rPr>
          <w:rFonts w:cs="Arial"/>
          <w:sz w:val="20"/>
          <w:szCs w:val="20"/>
        </w:rPr>
        <w:t xml:space="preserve">therefore it is expected that </w:t>
      </w:r>
      <w:r w:rsidRPr="00A75FB8">
        <w:rPr>
          <w:rFonts w:cs="Arial"/>
          <w:b/>
          <w:sz w:val="20"/>
          <w:szCs w:val="20"/>
        </w:rPr>
        <w:t>no clients (0</w:t>
      </w:r>
      <w:r w:rsidR="00ED0959">
        <w:rPr>
          <w:rFonts w:cs="Arial"/>
          <w:b/>
          <w:sz w:val="20"/>
          <w:szCs w:val="20"/>
        </w:rPr>
        <w:t> </w:t>
      </w:r>
      <w:r w:rsidR="0035458A" w:rsidRPr="00A75FB8">
        <w:rPr>
          <w:rFonts w:cs="Arial"/>
          <w:b/>
          <w:sz w:val="20"/>
          <w:szCs w:val="20"/>
        </w:rPr>
        <w:t>per cent)</w:t>
      </w:r>
      <w:r w:rsidRPr="001D1F9F">
        <w:rPr>
          <w:rFonts w:cs="Arial"/>
          <w:bCs/>
          <w:sz w:val="20"/>
          <w:szCs w:val="20"/>
        </w:rPr>
        <w:t xml:space="preserve"> should</w:t>
      </w:r>
      <w:r w:rsidRPr="001D1F9F">
        <w:rPr>
          <w:rFonts w:cs="Arial"/>
          <w:sz w:val="20"/>
          <w:szCs w:val="20"/>
        </w:rPr>
        <w:t xml:space="preserve"> be recorded as unidentified clients.</w:t>
      </w:r>
    </w:p>
    <w:p w14:paraId="63E0A8CB" w14:textId="77777777" w:rsidR="000E2DC1" w:rsidRPr="001D1F9F" w:rsidRDefault="000E2DC1" w:rsidP="000E2DC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Please refer to the Data Exchange </w:t>
      </w:r>
      <w:hyperlink r:id="rId121" w:history="1">
        <w:r w:rsidRPr="001D1F9F">
          <w:rPr>
            <w:rStyle w:val="Hyperlink"/>
            <w:rFonts w:eastAsia="Arial" w:cs="Arial"/>
            <w:sz w:val="20"/>
            <w:szCs w:val="20"/>
          </w:rPr>
          <w:t>Protocols</w:t>
        </w:r>
      </w:hyperlink>
      <w:r w:rsidRPr="001D1F9F">
        <w:rPr>
          <w:rFonts w:eastAsia="Arial" w:cs="Arial"/>
          <w:sz w:val="20"/>
          <w:szCs w:val="20"/>
        </w:rPr>
        <w:t xml:space="preserve"> for further guidance on appropriate use of unidentified clients.</w:t>
      </w:r>
    </w:p>
    <w:p w14:paraId="3CB85A8C" w14:textId="77777777" w:rsidR="000E2DC1" w:rsidRPr="001D1F9F" w:rsidRDefault="000E2DC1" w:rsidP="00A75FB8">
      <w:pPr>
        <w:widowControl w:val="0"/>
        <w:spacing w:before="180" w:after="120" w:line="288" w:lineRule="auto"/>
        <w:jc w:val="both"/>
        <w:rPr>
          <w:rFonts w:eastAsia="Arial" w:cs="Arial"/>
          <w:szCs w:val="20"/>
        </w:rPr>
      </w:pPr>
      <w:r w:rsidRPr="001D1F9F">
        <w:rPr>
          <w:rFonts w:eastAsia="Arial" w:cs="Arial"/>
          <w:b/>
          <w:szCs w:val="20"/>
        </w:rPr>
        <w:t>How should cases be set up?</w:t>
      </w:r>
    </w:p>
    <w:p w14:paraId="07768ECB" w14:textId="77777777" w:rsidR="000E2DC1" w:rsidRPr="001D1F9F" w:rsidRDefault="000E2DC1" w:rsidP="000E2DC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Organisations can create a separate case for each individual carer accessing the service. To protect client privacy, client names should never be recorded in the Case ID field. To easily navigate cases, organisations should use other identifying </w:t>
      </w:r>
      <w:r w:rsidRPr="001D1F9F">
        <w:rPr>
          <w:rFonts w:cs="Arial"/>
          <w:sz w:val="20"/>
        </w:rPr>
        <w:t>descriptions</w:t>
      </w:r>
      <w:r w:rsidRPr="001D1F9F">
        <w:rPr>
          <w:rFonts w:eastAsia="Arial" w:cs="Arial"/>
          <w:sz w:val="20"/>
          <w:szCs w:val="20"/>
        </w:rPr>
        <w:t>, such as Client ID numbers, e.g.: 1286</w:t>
      </w:r>
      <w:r w:rsidRPr="001D1F9F">
        <w:rPr>
          <w:rFonts w:cs="Arial"/>
          <w:sz w:val="20"/>
        </w:rPr>
        <w:t>.</w:t>
      </w:r>
    </w:p>
    <w:p w14:paraId="6A50C4BB" w14:textId="77777777" w:rsidR="000E2DC1" w:rsidRPr="001D1F9F" w:rsidRDefault="000E2DC1" w:rsidP="00A75FB8">
      <w:pPr>
        <w:widowControl w:val="0"/>
        <w:spacing w:before="180" w:after="120" w:line="288" w:lineRule="auto"/>
        <w:jc w:val="both"/>
        <w:rPr>
          <w:rFonts w:eastAsia="Arial" w:cs="Arial"/>
          <w:b/>
          <w:szCs w:val="20"/>
        </w:rPr>
      </w:pPr>
      <w:r w:rsidRPr="001D1F9F">
        <w:rPr>
          <w:rFonts w:eastAsia="Arial" w:cs="Arial"/>
          <w:b/>
          <w:szCs w:val="20"/>
        </w:rPr>
        <w:t>The partnership approach</w:t>
      </w:r>
    </w:p>
    <w:p w14:paraId="3798229C" w14:textId="77777777" w:rsidR="000E2DC1" w:rsidRPr="001D1F9F" w:rsidRDefault="000E2DC1" w:rsidP="000E2DC1">
      <w:pPr>
        <w:widowControl w:val="0"/>
        <w:spacing w:before="120" w:after="120" w:line="288" w:lineRule="auto"/>
        <w:ind w:left="284"/>
        <w:jc w:val="both"/>
        <w:rPr>
          <w:rFonts w:eastAsia="Arial" w:cs="Times New Roman"/>
          <w:sz w:val="20"/>
          <w:szCs w:val="20"/>
        </w:rPr>
      </w:pPr>
      <w:r w:rsidRPr="001D1F9F">
        <w:rPr>
          <w:rFonts w:eastAsia="Arial" w:cs="Arial"/>
          <w:sz w:val="20"/>
          <w:szCs w:val="20"/>
        </w:rPr>
        <w:t xml:space="preserve">For this program activity, all organisations are required to participate in the partnership approach. </w:t>
      </w:r>
      <w:r w:rsidRPr="001D1F9F">
        <w:rPr>
          <w:rFonts w:eastAsia="Arial" w:cs="Times New Roman"/>
          <w:sz w:val="20"/>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62748AFE" w14:textId="77777777" w:rsidR="000E2DC1" w:rsidRPr="001D1F9F" w:rsidRDefault="000E2DC1" w:rsidP="000E2DC1">
      <w:pPr>
        <w:widowControl w:val="0"/>
        <w:spacing w:before="120" w:after="120" w:line="288" w:lineRule="auto"/>
        <w:ind w:left="284"/>
        <w:jc w:val="both"/>
        <w:rPr>
          <w:rFonts w:cs="Times New Roman"/>
          <w:sz w:val="20"/>
        </w:rPr>
      </w:pPr>
      <w:r w:rsidRPr="001D1F9F">
        <w:rPr>
          <w:sz w:val="20"/>
        </w:rPr>
        <w:t xml:space="preserve">A client SCORE assessment is recorded a </w:t>
      </w:r>
      <w:r w:rsidRPr="001D1F9F">
        <w:rPr>
          <w:b/>
          <w:sz w:val="20"/>
        </w:rPr>
        <w:t>minimum of three times</w:t>
      </w:r>
      <w:r w:rsidRPr="001D1F9F">
        <w:rPr>
          <w:sz w:val="20"/>
        </w:rPr>
        <w:t xml:space="preserve"> – at the start of a client’s interaction with the Pilot, mid-way in their interaction and then at the end of their interaction with the Pilot</w:t>
      </w:r>
      <w:r w:rsidRPr="001D1F9F">
        <w:rPr>
          <w:rFonts w:cs="Times New Roman"/>
          <w:sz w:val="20"/>
        </w:rPr>
        <w:t>.</w:t>
      </w:r>
    </w:p>
    <w:p w14:paraId="2C0527B0" w14:textId="77777777" w:rsidR="000E2DC1" w:rsidRPr="001D1F9F" w:rsidRDefault="000E2DC1" w:rsidP="000E2DC1">
      <w:pPr>
        <w:widowControl w:val="0"/>
        <w:spacing w:before="120" w:after="120" w:line="288" w:lineRule="auto"/>
        <w:ind w:left="284"/>
        <w:jc w:val="both"/>
        <w:rPr>
          <w:rFonts w:cs="Times New Roman"/>
          <w:sz w:val="20"/>
        </w:rPr>
      </w:pPr>
      <w:r w:rsidRPr="001D1F9F">
        <w:rPr>
          <w:rFonts w:cs="Times New Roman"/>
          <w:sz w:val="20"/>
        </w:rPr>
        <w:t>Organisations must meet the following minimum requirements for SCORE data:</w:t>
      </w:r>
    </w:p>
    <w:p w14:paraId="5CD0569D" w14:textId="77777777" w:rsidR="000E2DC1" w:rsidRPr="001D1F9F" w:rsidRDefault="000E2DC1" w:rsidP="000E2DC1">
      <w:pPr>
        <w:pStyle w:val="ListParagraph"/>
        <w:widowControl w:val="0"/>
        <w:numPr>
          <w:ilvl w:val="0"/>
          <w:numId w:val="239"/>
        </w:numPr>
        <w:spacing w:before="120" w:after="120" w:line="288" w:lineRule="auto"/>
        <w:jc w:val="both"/>
        <w:rPr>
          <w:rFonts w:cs="Times New Roman"/>
          <w:sz w:val="20"/>
        </w:rPr>
      </w:pPr>
      <w:r w:rsidRPr="001D1F9F">
        <w:rPr>
          <w:rFonts w:cs="Times New Roman"/>
          <w:sz w:val="20"/>
        </w:rPr>
        <w:t xml:space="preserve">Report an initial and at least one subsequent Circumstances SCORE for </w:t>
      </w:r>
      <w:r w:rsidRPr="00A75FB8">
        <w:rPr>
          <w:rFonts w:cs="Times New Roman"/>
          <w:b/>
          <w:sz w:val="20"/>
        </w:rPr>
        <w:t>at least 80 per cent</w:t>
      </w:r>
      <w:r w:rsidRPr="001D1F9F">
        <w:rPr>
          <w:rFonts w:cs="Times New Roman"/>
          <w:sz w:val="20"/>
        </w:rPr>
        <w:t xml:space="preserve"> of identified clients. </w:t>
      </w:r>
    </w:p>
    <w:p w14:paraId="3F97B068" w14:textId="77777777" w:rsidR="000E2DC1" w:rsidRPr="001D1F9F" w:rsidRDefault="000E2DC1" w:rsidP="000E2DC1">
      <w:pPr>
        <w:pStyle w:val="ListParagraph"/>
        <w:widowControl w:val="0"/>
        <w:numPr>
          <w:ilvl w:val="0"/>
          <w:numId w:val="239"/>
        </w:numPr>
        <w:spacing w:before="120" w:after="120" w:line="288" w:lineRule="auto"/>
        <w:jc w:val="both"/>
        <w:rPr>
          <w:rFonts w:cs="Times New Roman"/>
          <w:sz w:val="20"/>
        </w:rPr>
      </w:pPr>
      <w:r w:rsidRPr="001D1F9F">
        <w:rPr>
          <w:rFonts w:cs="Times New Roman"/>
          <w:sz w:val="20"/>
        </w:rPr>
        <w:t xml:space="preserve">Report an initial and at least one subsequent Goals SCORE for </w:t>
      </w:r>
      <w:r w:rsidRPr="00A75FB8">
        <w:rPr>
          <w:rFonts w:cs="Times New Roman"/>
          <w:b/>
          <w:sz w:val="20"/>
        </w:rPr>
        <w:t>at least 80 per cent</w:t>
      </w:r>
      <w:r w:rsidRPr="001D1F9F">
        <w:rPr>
          <w:rFonts w:cs="Times New Roman"/>
          <w:sz w:val="20"/>
        </w:rPr>
        <w:t xml:space="preserve"> of identified clients. </w:t>
      </w:r>
    </w:p>
    <w:p w14:paraId="39576AC9" w14:textId="77777777" w:rsidR="000E2DC1" w:rsidRPr="001D1F9F" w:rsidRDefault="000E2DC1" w:rsidP="000E2DC1">
      <w:pPr>
        <w:pStyle w:val="ListParagraph"/>
        <w:widowControl w:val="0"/>
        <w:numPr>
          <w:ilvl w:val="0"/>
          <w:numId w:val="239"/>
        </w:numPr>
        <w:spacing w:before="120" w:after="120" w:line="288" w:lineRule="auto"/>
        <w:jc w:val="both"/>
        <w:rPr>
          <w:rFonts w:cs="Times New Roman"/>
          <w:sz w:val="20"/>
        </w:rPr>
      </w:pPr>
      <w:r w:rsidRPr="001D1F9F">
        <w:rPr>
          <w:rFonts w:cs="Times New Roman"/>
          <w:sz w:val="20"/>
        </w:rPr>
        <w:t xml:space="preserve">Report Satisfaction SCOREs for </w:t>
      </w:r>
      <w:r w:rsidRPr="00A75FB8">
        <w:rPr>
          <w:rFonts w:cs="Times New Roman"/>
          <w:b/>
          <w:sz w:val="20"/>
        </w:rPr>
        <w:t>at least 50 per cent</w:t>
      </w:r>
      <w:r w:rsidRPr="001D1F9F">
        <w:rPr>
          <w:rFonts w:cs="Times New Roman"/>
          <w:sz w:val="20"/>
        </w:rPr>
        <w:t xml:space="preserve"> of identified client</w:t>
      </w:r>
    </w:p>
    <w:p w14:paraId="69A87529" w14:textId="77777777" w:rsidR="000E2DC1" w:rsidRPr="001D1F9F" w:rsidRDefault="000E2DC1" w:rsidP="00A75FB8">
      <w:pPr>
        <w:keepNext/>
        <w:keepLines/>
        <w:widowControl w:val="0"/>
        <w:spacing w:before="180" w:after="120" w:line="288" w:lineRule="auto"/>
        <w:jc w:val="both"/>
        <w:rPr>
          <w:rFonts w:eastAsia="Arial" w:cs="Arial"/>
          <w:b/>
          <w:szCs w:val="20"/>
        </w:rPr>
      </w:pPr>
      <w:r w:rsidRPr="001D1F9F">
        <w:rPr>
          <w:rFonts w:eastAsia="Arial" w:cs="Arial"/>
          <w:b/>
          <w:szCs w:val="20"/>
        </w:rPr>
        <w:lastRenderedPageBreak/>
        <w:t>What areas of SCORE are most relevant?</w:t>
      </w:r>
    </w:p>
    <w:p w14:paraId="7EA3A56B" w14:textId="77777777" w:rsidR="000E2DC1" w:rsidRPr="001D1F9F" w:rsidRDefault="000E2DC1" w:rsidP="000E2DC1">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For this program activity, it is expected the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806"/>
        <w:gridCol w:w="3164"/>
        <w:gridCol w:w="3486"/>
      </w:tblGrid>
      <w:tr w:rsidR="000E2DC1" w:rsidRPr="001D1F9F" w14:paraId="3601CFAE" w14:textId="77777777" w:rsidTr="00A75FB8">
        <w:trPr>
          <w:trHeight w:val="371"/>
          <w:tblHeader/>
        </w:trPr>
        <w:tc>
          <w:tcPr>
            <w:tcW w:w="1820" w:type="pct"/>
            <w:shd w:val="clear" w:color="auto" w:fill="04617B" w:themeFill="text2"/>
            <w:vAlign w:val="center"/>
          </w:tcPr>
          <w:p w14:paraId="670DFFEA" w14:textId="77777777" w:rsidR="000E2DC1" w:rsidRPr="001D1F9F" w:rsidRDefault="000E2DC1" w:rsidP="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513" w:type="pct"/>
            <w:shd w:val="clear" w:color="auto" w:fill="04617B" w:themeFill="text2"/>
            <w:vAlign w:val="center"/>
          </w:tcPr>
          <w:p w14:paraId="1F1FB290" w14:textId="77777777" w:rsidR="000E2DC1" w:rsidRPr="001D1F9F" w:rsidRDefault="000E2DC1" w:rsidP="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667" w:type="pct"/>
            <w:shd w:val="clear" w:color="auto" w:fill="04617B" w:themeFill="text2"/>
            <w:vAlign w:val="center"/>
          </w:tcPr>
          <w:p w14:paraId="1E121023" w14:textId="77777777" w:rsidR="000E2DC1" w:rsidRPr="001D1F9F" w:rsidRDefault="000E2DC1" w:rsidP="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r>
      <w:tr w:rsidR="000E2DC1" w:rsidRPr="001D1F9F" w14:paraId="7489A955" w14:textId="77777777" w:rsidTr="00A75FB8">
        <w:trPr>
          <w:trHeight w:val="2229"/>
        </w:trPr>
        <w:tc>
          <w:tcPr>
            <w:tcW w:w="1820" w:type="pct"/>
          </w:tcPr>
          <w:p w14:paraId="7E890C31"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Community participation &amp; networks</w:t>
            </w:r>
          </w:p>
          <w:p w14:paraId="6AA5A6AA"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 xml:space="preserve">Housing </w:t>
            </w:r>
          </w:p>
          <w:p w14:paraId="6FF7B321"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Material wellbeing and basic necessities</w:t>
            </w:r>
          </w:p>
          <w:p w14:paraId="0C9FDDFF"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Mental health, wellbeing &amp; self-care</w:t>
            </w:r>
          </w:p>
          <w:p w14:paraId="6C142D6A"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Personal and family safety</w:t>
            </w:r>
          </w:p>
          <w:p w14:paraId="5D1F3B09"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Physical health</w:t>
            </w:r>
          </w:p>
        </w:tc>
        <w:tc>
          <w:tcPr>
            <w:tcW w:w="1513" w:type="pct"/>
          </w:tcPr>
          <w:p w14:paraId="1228A81B"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knowledge and access to information</w:t>
            </w:r>
          </w:p>
          <w:p w14:paraId="3CC5D380"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Empowerment, choice and control to make own decisions</w:t>
            </w:r>
          </w:p>
          <w:p w14:paraId="0C4F981D"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Engagement with relevant support services</w:t>
            </w:r>
          </w:p>
        </w:tc>
        <w:tc>
          <w:tcPr>
            <w:tcW w:w="1667" w:type="pct"/>
          </w:tcPr>
          <w:p w14:paraId="648B565E" w14:textId="77777777" w:rsidR="000E2DC1" w:rsidRPr="001D1F9F" w:rsidRDefault="000E2DC1" w:rsidP="000E2DC1">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The service listened to me and understood my issues</w:t>
            </w:r>
          </w:p>
          <w:p w14:paraId="507D3913" w14:textId="343F9A53" w:rsidR="000E2DC1" w:rsidRPr="001D1F9F" w:rsidRDefault="00A00F45" w:rsidP="000E2DC1">
            <w:pPr>
              <w:widowControl w:val="0"/>
              <w:numPr>
                <w:ilvl w:val="0"/>
                <w:numId w:val="3"/>
              </w:numPr>
              <w:spacing w:before="60" w:after="60" w:line="288" w:lineRule="auto"/>
              <w:ind w:left="318" w:hanging="318"/>
              <w:rPr>
                <w:rFonts w:eastAsia="Arial" w:cs="Arial"/>
                <w:sz w:val="20"/>
                <w:szCs w:val="20"/>
              </w:rPr>
            </w:pPr>
            <w:r>
              <w:rPr>
                <w:rFonts w:eastAsia="Arial" w:cs="Arial"/>
                <w:sz w:val="20"/>
                <w:szCs w:val="20"/>
              </w:rPr>
              <w:t>I </w:t>
            </w:r>
            <w:r w:rsidR="000E2DC1" w:rsidRPr="001D1F9F">
              <w:rPr>
                <w:rFonts w:eastAsia="Arial" w:cs="Arial"/>
                <w:sz w:val="20"/>
                <w:szCs w:val="20"/>
              </w:rPr>
              <w:t xml:space="preserve">am satisfied with the services </w:t>
            </w:r>
            <w:r>
              <w:rPr>
                <w:rFonts w:eastAsia="Arial" w:cs="Arial"/>
                <w:sz w:val="20"/>
                <w:szCs w:val="20"/>
              </w:rPr>
              <w:t>I </w:t>
            </w:r>
            <w:r w:rsidR="000E2DC1" w:rsidRPr="001D1F9F">
              <w:rPr>
                <w:rFonts w:eastAsia="Arial" w:cs="Arial"/>
                <w:sz w:val="20"/>
                <w:szCs w:val="20"/>
              </w:rPr>
              <w:t>have received</w:t>
            </w:r>
          </w:p>
          <w:p w14:paraId="6F038170" w14:textId="1610C2FB" w:rsidR="000E2DC1" w:rsidRPr="001D1F9F" w:rsidRDefault="00A00F45" w:rsidP="000E2DC1">
            <w:pPr>
              <w:widowControl w:val="0"/>
              <w:numPr>
                <w:ilvl w:val="0"/>
                <w:numId w:val="3"/>
              </w:numPr>
              <w:spacing w:before="60" w:after="60" w:line="288" w:lineRule="auto"/>
              <w:ind w:left="318" w:hanging="318"/>
              <w:rPr>
                <w:rFonts w:eastAsia="Arial" w:cs="Arial"/>
                <w:sz w:val="20"/>
                <w:szCs w:val="20"/>
              </w:rPr>
            </w:pPr>
            <w:r>
              <w:rPr>
                <w:rFonts w:eastAsia="Arial" w:cs="Arial"/>
                <w:sz w:val="20"/>
                <w:szCs w:val="20"/>
              </w:rPr>
              <w:t>I </w:t>
            </w:r>
            <w:r w:rsidR="000E2DC1" w:rsidRPr="001D1F9F">
              <w:rPr>
                <w:rFonts w:eastAsia="Arial" w:cs="Arial"/>
                <w:sz w:val="20"/>
                <w:szCs w:val="20"/>
              </w:rPr>
              <w:t xml:space="preserve">am better able to deal with issues that </w:t>
            </w:r>
            <w:r>
              <w:rPr>
                <w:rFonts w:eastAsia="Arial" w:cs="Arial"/>
                <w:sz w:val="20"/>
                <w:szCs w:val="20"/>
              </w:rPr>
              <w:t>I </w:t>
            </w:r>
            <w:r w:rsidR="000E2DC1" w:rsidRPr="001D1F9F">
              <w:rPr>
                <w:rFonts w:eastAsia="Arial" w:cs="Arial"/>
                <w:sz w:val="20"/>
                <w:szCs w:val="20"/>
              </w:rPr>
              <w:t>sought help with.</w:t>
            </w:r>
          </w:p>
        </w:tc>
      </w:tr>
    </w:tbl>
    <w:p w14:paraId="603227A0" w14:textId="77777777" w:rsidR="000E2DC1" w:rsidRPr="001D1F9F" w:rsidRDefault="000E2DC1" w:rsidP="000E2DC1">
      <w:pPr>
        <w:widowControl w:val="0"/>
        <w:spacing w:before="120" w:after="120" w:line="288" w:lineRule="auto"/>
        <w:ind w:left="284"/>
        <w:jc w:val="both"/>
        <w:rPr>
          <w:rFonts w:eastAsia="Arial" w:cs="Arial"/>
          <w:b/>
          <w:szCs w:val="20"/>
        </w:rPr>
      </w:pPr>
      <w:r w:rsidRPr="001D1F9F">
        <w:rPr>
          <w:rFonts w:eastAsia="Arial" w:cs="Arial"/>
          <w:sz w:val="20"/>
          <w:szCs w:val="20"/>
        </w:rPr>
        <w:t>When recording a SCORE assessment, it is expected that you also record the ‘Assessed by’ field to capture who has completed the assessment</w:t>
      </w:r>
      <w:r w:rsidRPr="001D1F9F">
        <w:rPr>
          <w:rFonts w:eastAsia="Arial" w:cs="Arial"/>
          <w:b/>
          <w:szCs w:val="20"/>
        </w:rPr>
        <w:t xml:space="preserve"> </w:t>
      </w:r>
    </w:p>
    <w:p w14:paraId="7F2707CD" w14:textId="77777777" w:rsidR="000E2DC1" w:rsidRPr="001D1F9F" w:rsidRDefault="000E2DC1" w:rsidP="00A75FB8">
      <w:pPr>
        <w:spacing w:before="180" w:after="120" w:line="288" w:lineRule="auto"/>
        <w:jc w:val="both"/>
        <w:rPr>
          <w:rFonts w:cs="Arial"/>
          <w:b/>
        </w:rPr>
      </w:pPr>
      <w:r w:rsidRPr="001D1F9F">
        <w:rPr>
          <w:rFonts w:cs="Arial"/>
          <w:b/>
        </w:rPr>
        <w:t>Completing a Circumstances SCORE Assessment</w:t>
      </w:r>
    </w:p>
    <w:p w14:paraId="17634C25" w14:textId="77777777" w:rsidR="000E2DC1" w:rsidRPr="001D1F9F" w:rsidRDefault="000E2DC1" w:rsidP="000E2DC1">
      <w:pPr>
        <w:widowControl w:val="0"/>
        <w:spacing w:before="120" w:after="120" w:line="288" w:lineRule="auto"/>
        <w:ind w:left="284"/>
        <w:jc w:val="both"/>
        <w:rPr>
          <w:rFonts w:cs="Arial"/>
          <w:sz w:val="20"/>
          <w:szCs w:val="20"/>
        </w:rPr>
      </w:pPr>
      <w:r w:rsidRPr="001D1F9F">
        <w:rPr>
          <w:rFonts w:cs="Arial"/>
          <w:sz w:val="20"/>
          <w:szCs w:val="20"/>
        </w:rPr>
        <w:t xml:space="preserve">For this program activity, all organisation must use the following SCORE scale descriptions when assessing clients in the following Circumstances domains. For those SCORE domains not shown below, organisations can record SCORE assessment as outlined in the Data Exchange Protocols.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907"/>
        <w:gridCol w:w="1589"/>
        <w:gridCol w:w="1732"/>
        <w:gridCol w:w="1736"/>
        <w:gridCol w:w="6"/>
        <w:gridCol w:w="1727"/>
        <w:gridCol w:w="15"/>
        <w:gridCol w:w="1744"/>
      </w:tblGrid>
      <w:tr w:rsidR="000E2DC1" w:rsidRPr="001D1F9F" w14:paraId="146271E9" w14:textId="77777777" w:rsidTr="00A75FB8">
        <w:trPr>
          <w:cantSplit/>
          <w:trHeight w:val="397"/>
          <w:tblHeader/>
        </w:trPr>
        <w:tc>
          <w:tcPr>
            <w:tcW w:w="91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76CE6E8" w14:textId="77777777" w:rsidR="000E2DC1" w:rsidRPr="001D1F9F" w:rsidRDefault="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76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7E3265B"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0431CE5"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9B83AA3"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3</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BAE3098"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8B0597"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E2DC1" w:rsidRPr="001D1F9F" w14:paraId="3AAB8FF2" w14:textId="77777777" w:rsidTr="00A75FB8">
        <w:trPr>
          <w:cantSplit/>
          <w:trHeight w:val="397"/>
        </w:trPr>
        <w:tc>
          <w:tcPr>
            <w:tcW w:w="912" w:type="pct"/>
            <w:tcBorders>
              <w:top w:val="single" w:sz="4" w:space="0" w:color="auto"/>
              <w:left w:val="single" w:sz="4" w:space="0" w:color="auto"/>
              <w:bottom w:val="single" w:sz="4" w:space="0" w:color="auto"/>
              <w:right w:val="single" w:sz="4" w:space="0" w:color="auto"/>
            </w:tcBorders>
            <w:vAlign w:val="center"/>
            <w:hideMark/>
          </w:tcPr>
          <w:p w14:paraId="1FB8BB75"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Community participation &amp; networks</w:t>
            </w:r>
          </w:p>
        </w:tc>
        <w:tc>
          <w:tcPr>
            <w:tcW w:w="760" w:type="pct"/>
            <w:tcBorders>
              <w:top w:val="single" w:sz="4" w:space="0" w:color="auto"/>
              <w:left w:val="single" w:sz="4" w:space="0" w:color="auto"/>
              <w:bottom w:val="single" w:sz="4" w:space="0" w:color="auto"/>
              <w:right w:val="single" w:sz="4" w:space="0" w:color="auto"/>
            </w:tcBorders>
            <w:hideMark/>
          </w:tcPr>
          <w:p w14:paraId="0CFC39BE" w14:textId="075356EC" w:rsidR="000E2DC1" w:rsidRPr="001D1F9F" w:rsidRDefault="00A00F45" w:rsidP="000E2DC1">
            <w:pPr>
              <w:pStyle w:val="BodyText"/>
              <w:spacing w:before="60" w:after="60" w:line="288" w:lineRule="auto"/>
              <w:ind w:left="60"/>
              <w:rPr>
                <w:rFonts w:cs="Arial"/>
                <w:lang w:val="en-AU"/>
              </w:rPr>
            </w:pPr>
            <w:r>
              <w:rPr>
                <w:rFonts w:cs="Arial"/>
                <w:lang w:val="en-AU"/>
              </w:rPr>
              <w:t>I </w:t>
            </w:r>
            <w:r w:rsidR="000E2DC1" w:rsidRPr="001D1F9F">
              <w:rPr>
                <w:rFonts w:cs="Arial"/>
                <w:lang w:val="en-AU"/>
              </w:rPr>
              <w:t xml:space="preserve">feel very isolated. </w:t>
            </w:r>
            <w:r>
              <w:rPr>
                <w:rFonts w:cs="Arial"/>
                <w:lang w:val="en-AU"/>
              </w:rPr>
              <w:t>I </w:t>
            </w:r>
            <w:r w:rsidR="000E2DC1" w:rsidRPr="001D1F9F">
              <w:rPr>
                <w:rFonts w:cs="Arial"/>
                <w:lang w:val="en-AU"/>
              </w:rPr>
              <w:t xml:space="preserve">have no contact with family, friends or my community. </w:t>
            </w:r>
            <w:r>
              <w:rPr>
                <w:rFonts w:cs="Arial"/>
                <w:lang w:val="en-AU"/>
              </w:rPr>
              <w:t>I </w:t>
            </w:r>
            <w:r w:rsidR="000E2DC1" w:rsidRPr="001D1F9F">
              <w:rPr>
                <w:rFonts w:cs="Arial"/>
                <w:lang w:val="en-AU"/>
              </w:rPr>
              <w:t xml:space="preserve">have no support.  </w:t>
            </w:r>
          </w:p>
        </w:tc>
        <w:tc>
          <w:tcPr>
            <w:tcW w:w="828" w:type="pct"/>
            <w:tcBorders>
              <w:top w:val="single" w:sz="4" w:space="0" w:color="auto"/>
              <w:left w:val="single" w:sz="4" w:space="0" w:color="auto"/>
              <w:bottom w:val="single" w:sz="4" w:space="0" w:color="auto"/>
              <w:right w:val="single" w:sz="4" w:space="0" w:color="auto"/>
            </w:tcBorders>
            <w:hideMark/>
          </w:tcPr>
          <w:p w14:paraId="433FF761" w14:textId="48656EF0" w:rsidR="000E2DC1" w:rsidRPr="001D1F9F" w:rsidRDefault="00A00F45" w:rsidP="000E2DC1">
            <w:pPr>
              <w:pStyle w:val="BodyText"/>
              <w:spacing w:before="60" w:after="60" w:line="288" w:lineRule="auto"/>
              <w:ind w:left="60"/>
              <w:rPr>
                <w:rFonts w:cs="Arial"/>
                <w:lang w:val="en-AU"/>
              </w:rPr>
            </w:pPr>
            <w:r>
              <w:rPr>
                <w:rFonts w:cs="Arial"/>
                <w:lang w:val="en-AU"/>
              </w:rPr>
              <w:t>I </w:t>
            </w:r>
            <w:r w:rsidR="000E2DC1" w:rsidRPr="001D1F9F">
              <w:rPr>
                <w:rFonts w:cs="Arial"/>
                <w:lang w:val="en-AU"/>
              </w:rPr>
              <w:t xml:space="preserve">feel fairly isolated. </w:t>
            </w:r>
            <w:r>
              <w:rPr>
                <w:rFonts w:cs="Arial"/>
                <w:lang w:val="en-AU"/>
              </w:rPr>
              <w:t>I </w:t>
            </w:r>
            <w:r w:rsidR="000E2DC1" w:rsidRPr="001D1F9F">
              <w:rPr>
                <w:rFonts w:cs="Arial"/>
                <w:lang w:val="en-AU"/>
              </w:rPr>
              <w:t xml:space="preserve">have little contact with family, friends or my community. </w:t>
            </w:r>
            <w:r>
              <w:rPr>
                <w:rFonts w:cs="Arial"/>
                <w:lang w:val="en-AU"/>
              </w:rPr>
              <w:t>I </w:t>
            </w:r>
            <w:r w:rsidR="000E2DC1" w:rsidRPr="001D1F9F">
              <w:rPr>
                <w:rFonts w:cs="Arial"/>
                <w:lang w:val="en-AU"/>
              </w:rPr>
              <w:t xml:space="preserve">have little support. </w:t>
            </w:r>
          </w:p>
        </w:tc>
        <w:tc>
          <w:tcPr>
            <w:tcW w:w="833" w:type="pct"/>
            <w:gridSpan w:val="2"/>
            <w:tcBorders>
              <w:top w:val="single" w:sz="4" w:space="0" w:color="auto"/>
              <w:left w:val="single" w:sz="4" w:space="0" w:color="auto"/>
              <w:bottom w:val="single" w:sz="4" w:space="0" w:color="auto"/>
              <w:right w:val="single" w:sz="4" w:space="0" w:color="auto"/>
            </w:tcBorders>
            <w:hideMark/>
          </w:tcPr>
          <w:p w14:paraId="0802176A" w14:textId="65B78CD4" w:rsidR="000E2DC1" w:rsidRPr="001D1F9F" w:rsidRDefault="00A00F45" w:rsidP="000E2DC1">
            <w:pPr>
              <w:pStyle w:val="BodyText"/>
              <w:spacing w:before="60" w:after="60" w:line="288" w:lineRule="auto"/>
              <w:ind w:left="60"/>
              <w:rPr>
                <w:rFonts w:cs="Arial"/>
                <w:lang w:val="en-AU"/>
              </w:rPr>
            </w:pPr>
            <w:r>
              <w:rPr>
                <w:rFonts w:cs="Arial"/>
                <w:lang w:val="en-AU"/>
              </w:rPr>
              <w:t>I </w:t>
            </w:r>
            <w:r w:rsidR="000E2DC1" w:rsidRPr="001D1F9F">
              <w:rPr>
                <w:rFonts w:cs="Arial"/>
                <w:lang w:val="en-AU"/>
              </w:rPr>
              <w:t xml:space="preserve">feel somewhat connected. </w:t>
            </w:r>
            <w:r>
              <w:rPr>
                <w:rFonts w:cs="Arial"/>
                <w:lang w:val="en-AU"/>
              </w:rPr>
              <w:t>I </w:t>
            </w:r>
            <w:r w:rsidR="000E2DC1" w:rsidRPr="001D1F9F">
              <w:rPr>
                <w:rFonts w:cs="Arial"/>
                <w:lang w:val="en-AU"/>
              </w:rPr>
              <w:t xml:space="preserve">have some contact with family friends, or my community. </w:t>
            </w:r>
            <w:r>
              <w:rPr>
                <w:rFonts w:cs="Arial"/>
                <w:lang w:val="en-AU"/>
              </w:rPr>
              <w:t>I </w:t>
            </w:r>
            <w:r w:rsidR="000E2DC1" w:rsidRPr="001D1F9F">
              <w:rPr>
                <w:rFonts w:cs="Arial"/>
                <w:lang w:val="en-AU"/>
              </w:rPr>
              <w:t xml:space="preserve">have some support. </w:t>
            </w:r>
          </w:p>
        </w:tc>
        <w:tc>
          <w:tcPr>
            <w:tcW w:w="833" w:type="pct"/>
            <w:gridSpan w:val="2"/>
            <w:tcBorders>
              <w:top w:val="single" w:sz="4" w:space="0" w:color="auto"/>
              <w:left w:val="single" w:sz="4" w:space="0" w:color="auto"/>
              <w:bottom w:val="single" w:sz="4" w:space="0" w:color="auto"/>
              <w:right w:val="single" w:sz="4" w:space="0" w:color="auto"/>
            </w:tcBorders>
            <w:hideMark/>
          </w:tcPr>
          <w:p w14:paraId="5348E272" w14:textId="66551E00" w:rsidR="000E2DC1" w:rsidRPr="001D1F9F" w:rsidRDefault="00A00F45" w:rsidP="000E2DC1">
            <w:pPr>
              <w:pStyle w:val="BodyText"/>
              <w:spacing w:before="60" w:after="60" w:line="288" w:lineRule="auto"/>
              <w:ind w:left="60"/>
              <w:rPr>
                <w:rFonts w:cs="Arial"/>
                <w:lang w:val="en-AU"/>
              </w:rPr>
            </w:pPr>
            <w:r>
              <w:rPr>
                <w:rFonts w:cs="Arial"/>
                <w:lang w:val="en-AU"/>
              </w:rPr>
              <w:t>I </w:t>
            </w:r>
            <w:r w:rsidR="000E2DC1" w:rsidRPr="001D1F9F">
              <w:rPr>
                <w:rFonts w:cs="Arial"/>
                <w:lang w:val="en-AU"/>
              </w:rPr>
              <w:t xml:space="preserve">feel fairly connected. </w:t>
            </w:r>
            <w:r>
              <w:rPr>
                <w:rFonts w:cs="Arial"/>
                <w:lang w:val="en-AU"/>
              </w:rPr>
              <w:t>I </w:t>
            </w:r>
            <w:r w:rsidR="000E2DC1" w:rsidRPr="001D1F9F">
              <w:rPr>
                <w:rFonts w:cs="Arial"/>
                <w:lang w:val="en-AU"/>
              </w:rPr>
              <w:t xml:space="preserve">have a reasonable amount of contact with family, friends or my community. </w:t>
            </w:r>
            <w:r>
              <w:rPr>
                <w:rFonts w:cs="Arial"/>
                <w:lang w:val="en-AU"/>
              </w:rPr>
              <w:t>I </w:t>
            </w:r>
            <w:r w:rsidR="000E2DC1" w:rsidRPr="001D1F9F">
              <w:rPr>
                <w:rFonts w:cs="Arial"/>
                <w:lang w:val="en-AU"/>
              </w:rPr>
              <w:t xml:space="preserve">have pretty good support. </w:t>
            </w:r>
          </w:p>
        </w:tc>
        <w:tc>
          <w:tcPr>
            <w:tcW w:w="834" w:type="pct"/>
            <w:tcBorders>
              <w:top w:val="single" w:sz="4" w:space="0" w:color="auto"/>
              <w:left w:val="single" w:sz="4" w:space="0" w:color="auto"/>
              <w:bottom w:val="single" w:sz="4" w:space="0" w:color="auto"/>
              <w:right w:val="single" w:sz="4" w:space="0" w:color="auto"/>
            </w:tcBorders>
            <w:hideMark/>
          </w:tcPr>
          <w:p w14:paraId="2E241E4F" w14:textId="43F71F80" w:rsidR="000E2DC1" w:rsidRPr="001D1F9F" w:rsidRDefault="00A00F45" w:rsidP="000E2DC1">
            <w:pPr>
              <w:pStyle w:val="BodyText"/>
              <w:spacing w:before="60" w:after="60" w:line="288" w:lineRule="auto"/>
              <w:ind w:left="60"/>
              <w:rPr>
                <w:rFonts w:cs="Arial"/>
                <w:lang w:val="en-AU"/>
              </w:rPr>
            </w:pPr>
            <w:r>
              <w:rPr>
                <w:rFonts w:cs="Arial"/>
                <w:lang w:val="en-AU"/>
              </w:rPr>
              <w:t>I </w:t>
            </w:r>
            <w:r w:rsidR="000E2DC1" w:rsidRPr="001D1F9F">
              <w:rPr>
                <w:rFonts w:cs="Arial"/>
                <w:lang w:val="en-AU"/>
              </w:rPr>
              <w:t xml:space="preserve">feel very connected. </w:t>
            </w:r>
            <w:r>
              <w:rPr>
                <w:rFonts w:cs="Arial"/>
                <w:lang w:val="en-AU"/>
              </w:rPr>
              <w:t>I </w:t>
            </w:r>
            <w:r w:rsidR="000E2DC1" w:rsidRPr="001D1F9F">
              <w:rPr>
                <w:rFonts w:cs="Arial"/>
                <w:lang w:val="en-AU"/>
              </w:rPr>
              <w:t xml:space="preserve">have a lot of contact with family, friends or my community. </w:t>
            </w:r>
            <w:r>
              <w:rPr>
                <w:rFonts w:cs="Arial"/>
                <w:lang w:val="en-AU"/>
              </w:rPr>
              <w:t>I </w:t>
            </w:r>
            <w:r w:rsidR="000E2DC1" w:rsidRPr="001D1F9F">
              <w:rPr>
                <w:rFonts w:cs="Arial"/>
                <w:lang w:val="en-AU"/>
              </w:rPr>
              <w:t xml:space="preserve">have great support. </w:t>
            </w:r>
          </w:p>
        </w:tc>
      </w:tr>
      <w:tr w:rsidR="000E2DC1" w:rsidRPr="001D1F9F" w14:paraId="1D5B1563" w14:textId="77777777" w:rsidTr="00A75FB8">
        <w:trPr>
          <w:cantSplit/>
        </w:trPr>
        <w:tc>
          <w:tcPr>
            <w:tcW w:w="912" w:type="pct"/>
            <w:tcBorders>
              <w:top w:val="single" w:sz="4" w:space="0" w:color="auto"/>
              <w:left w:val="single" w:sz="4" w:space="0" w:color="auto"/>
              <w:bottom w:val="single" w:sz="4" w:space="0" w:color="auto"/>
              <w:right w:val="single" w:sz="4" w:space="0" w:color="auto"/>
            </w:tcBorders>
            <w:hideMark/>
          </w:tcPr>
          <w:p w14:paraId="62BE092F"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Housing</w:t>
            </w:r>
          </w:p>
        </w:tc>
        <w:tc>
          <w:tcPr>
            <w:tcW w:w="760" w:type="pct"/>
            <w:tcBorders>
              <w:top w:val="single" w:sz="4" w:space="0" w:color="auto"/>
              <w:left w:val="single" w:sz="4" w:space="0" w:color="auto"/>
              <w:bottom w:val="single" w:sz="4" w:space="0" w:color="auto"/>
              <w:right w:val="single" w:sz="4" w:space="0" w:color="auto"/>
            </w:tcBorders>
            <w:hideMark/>
          </w:tcPr>
          <w:p w14:paraId="2F733AD9" w14:textId="7A8050CE"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have no housing, or am living in housing that is overcrowded or has structural problems. </w:t>
            </w:r>
          </w:p>
        </w:tc>
        <w:tc>
          <w:tcPr>
            <w:tcW w:w="828" w:type="pct"/>
            <w:tcBorders>
              <w:top w:val="single" w:sz="4" w:space="0" w:color="auto"/>
              <w:left w:val="single" w:sz="4" w:space="0" w:color="auto"/>
              <w:bottom w:val="single" w:sz="4" w:space="0" w:color="auto"/>
              <w:right w:val="single" w:sz="4" w:space="0" w:color="auto"/>
            </w:tcBorders>
            <w:hideMark/>
          </w:tcPr>
          <w:p w14:paraId="72A56A73" w14:textId="27A8F0D7"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am living in housing that is unsuitable or short term. </w:t>
            </w:r>
          </w:p>
        </w:tc>
        <w:tc>
          <w:tcPr>
            <w:tcW w:w="830" w:type="pct"/>
            <w:tcBorders>
              <w:top w:val="single" w:sz="4" w:space="0" w:color="auto"/>
              <w:left w:val="single" w:sz="4" w:space="0" w:color="auto"/>
              <w:bottom w:val="single" w:sz="4" w:space="0" w:color="auto"/>
              <w:right w:val="single" w:sz="4" w:space="0" w:color="auto"/>
            </w:tcBorders>
            <w:hideMark/>
          </w:tcPr>
          <w:p w14:paraId="4EF1B2E4" w14:textId="13056AFA"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am living in housing that is adequate</w:t>
            </w:r>
            <w:r w:rsidR="00E1006A">
              <w:rPr>
                <w:rFonts w:cs="Arial"/>
                <w:lang w:val="en-AU"/>
              </w:rPr>
              <w:t>.</w:t>
            </w:r>
          </w:p>
        </w:tc>
        <w:tc>
          <w:tcPr>
            <w:tcW w:w="829" w:type="pct"/>
            <w:gridSpan w:val="2"/>
            <w:tcBorders>
              <w:top w:val="single" w:sz="4" w:space="0" w:color="auto"/>
              <w:left w:val="single" w:sz="4" w:space="0" w:color="auto"/>
              <w:bottom w:val="single" w:sz="4" w:space="0" w:color="auto"/>
              <w:right w:val="single" w:sz="4" w:space="0" w:color="auto"/>
            </w:tcBorders>
            <w:hideMark/>
          </w:tcPr>
          <w:p w14:paraId="2968AB13" w14:textId="720CFCEB"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am living in housing that is suitable in some ways</w:t>
            </w:r>
            <w:r w:rsidR="00E1006A">
              <w:rPr>
                <w:rFonts w:cs="Arial"/>
                <w:lang w:val="en-AU"/>
              </w:rPr>
              <w:t>.</w:t>
            </w:r>
          </w:p>
        </w:tc>
        <w:tc>
          <w:tcPr>
            <w:tcW w:w="842" w:type="pct"/>
            <w:gridSpan w:val="2"/>
            <w:tcBorders>
              <w:top w:val="single" w:sz="4" w:space="0" w:color="auto"/>
              <w:left w:val="single" w:sz="4" w:space="0" w:color="auto"/>
              <w:bottom w:val="single" w:sz="4" w:space="0" w:color="auto"/>
              <w:right w:val="single" w:sz="4" w:space="0" w:color="auto"/>
            </w:tcBorders>
            <w:hideMark/>
          </w:tcPr>
          <w:p w14:paraId="2F77AE00" w14:textId="774FB662"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am living in housing that is very suitable in all ways. </w:t>
            </w:r>
          </w:p>
        </w:tc>
      </w:tr>
      <w:tr w:rsidR="000E2DC1" w:rsidRPr="001D1F9F" w14:paraId="27C4CBCA" w14:textId="77777777" w:rsidTr="00A75FB8">
        <w:trPr>
          <w:cantSplit/>
        </w:trPr>
        <w:tc>
          <w:tcPr>
            <w:tcW w:w="912" w:type="pct"/>
            <w:tcBorders>
              <w:top w:val="single" w:sz="4" w:space="0" w:color="auto"/>
              <w:left w:val="single" w:sz="4" w:space="0" w:color="auto"/>
              <w:bottom w:val="single" w:sz="4" w:space="0" w:color="auto"/>
              <w:right w:val="single" w:sz="4" w:space="0" w:color="auto"/>
            </w:tcBorders>
            <w:hideMark/>
          </w:tcPr>
          <w:p w14:paraId="4A503335" w14:textId="77777777" w:rsidR="000E2DC1" w:rsidRPr="001D1F9F" w:rsidRDefault="000E2DC1" w:rsidP="000E2DC1">
            <w:pPr>
              <w:rPr>
                <w:b/>
                <w:sz w:val="20"/>
                <w:szCs w:val="20"/>
              </w:rPr>
            </w:pPr>
            <w:r w:rsidRPr="001D1F9F">
              <w:rPr>
                <w:rFonts w:cs="Arial"/>
                <w:b/>
                <w:sz w:val="20"/>
                <w:szCs w:val="20"/>
              </w:rPr>
              <w:lastRenderedPageBreak/>
              <w:t xml:space="preserve">Material wellbeing and basic necessities </w:t>
            </w:r>
          </w:p>
        </w:tc>
        <w:tc>
          <w:tcPr>
            <w:tcW w:w="760" w:type="pct"/>
            <w:tcBorders>
              <w:top w:val="single" w:sz="4" w:space="0" w:color="auto"/>
              <w:left w:val="single" w:sz="4" w:space="0" w:color="auto"/>
              <w:bottom w:val="single" w:sz="4" w:space="0" w:color="auto"/>
              <w:right w:val="single" w:sz="4" w:space="0" w:color="auto"/>
            </w:tcBorders>
            <w:hideMark/>
          </w:tcPr>
          <w:p w14:paraId="01C95398" w14:textId="601FB57B"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have no access to the basic material resources </w:t>
            </w:r>
            <w:r>
              <w:rPr>
                <w:lang w:val="en-AU"/>
              </w:rPr>
              <w:t>I </w:t>
            </w:r>
            <w:r w:rsidR="000E2DC1" w:rsidRPr="001D1F9F">
              <w:rPr>
                <w:lang w:val="en-AU"/>
              </w:rPr>
              <w:t xml:space="preserve">need things like food, clothes, transport or keeping warm. </w:t>
            </w:r>
          </w:p>
        </w:tc>
        <w:tc>
          <w:tcPr>
            <w:tcW w:w="828" w:type="pct"/>
            <w:tcBorders>
              <w:top w:val="single" w:sz="4" w:space="0" w:color="auto"/>
              <w:left w:val="single" w:sz="4" w:space="0" w:color="auto"/>
              <w:bottom w:val="single" w:sz="4" w:space="0" w:color="auto"/>
              <w:right w:val="single" w:sz="4" w:space="0" w:color="auto"/>
            </w:tcBorders>
            <w:hideMark/>
          </w:tcPr>
          <w:p w14:paraId="2398B1CE" w14:textId="6A5D2021"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have access to some of the basic material resources </w:t>
            </w:r>
            <w:r>
              <w:rPr>
                <w:rFonts w:eastAsiaTheme="minorHAnsi"/>
                <w:lang w:val="en-AU"/>
              </w:rPr>
              <w:t>I </w:t>
            </w:r>
            <w:r w:rsidR="000E2DC1" w:rsidRPr="001D1F9F">
              <w:rPr>
                <w:rFonts w:eastAsiaTheme="minorHAnsi"/>
                <w:lang w:val="en-AU"/>
              </w:rPr>
              <w:t xml:space="preserve">need, but sometimes </w:t>
            </w:r>
            <w:r>
              <w:rPr>
                <w:rFonts w:eastAsiaTheme="minorHAnsi"/>
                <w:lang w:val="en-AU"/>
              </w:rPr>
              <w:t>I </w:t>
            </w:r>
            <w:r w:rsidR="000E2DC1" w:rsidRPr="001D1F9F">
              <w:rPr>
                <w:rFonts w:eastAsiaTheme="minorHAnsi"/>
                <w:lang w:val="en-AU"/>
              </w:rPr>
              <w:t>need to decide which resources to go without.</w:t>
            </w:r>
          </w:p>
        </w:tc>
        <w:tc>
          <w:tcPr>
            <w:tcW w:w="830" w:type="pct"/>
            <w:tcBorders>
              <w:top w:val="single" w:sz="4" w:space="0" w:color="auto"/>
              <w:left w:val="single" w:sz="4" w:space="0" w:color="auto"/>
              <w:bottom w:val="single" w:sz="4" w:space="0" w:color="auto"/>
              <w:right w:val="single" w:sz="4" w:space="0" w:color="auto"/>
            </w:tcBorders>
            <w:hideMark/>
          </w:tcPr>
          <w:p w14:paraId="33E9FF89" w14:textId="59111A80"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think </w:t>
            </w:r>
            <w:r>
              <w:rPr>
                <w:rFonts w:cs="Arial"/>
                <w:lang w:val="en-AU"/>
              </w:rPr>
              <w:t>I </w:t>
            </w:r>
            <w:r w:rsidR="000E2DC1" w:rsidRPr="001D1F9F">
              <w:rPr>
                <w:rFonts w:cs="Arial"/>
                <w:lang w:val="en-AU"/>
              </w:rPr>
              <w:t xml:space="preserve">am ‘getting along’ and generally </w:t>
            </w:r>
            <w:r>
              <w:rPr>
                <w:rFonts w:cs="Arial"/>
                <w:lang w:val="en-AU"/>
              </w:rPr>
              <w:t>I </w:t>
            </w:r>
            <w:r w:rsidR="000E2DC1" w:rsidRPr="001D1F9F">
              <w:rPr>
                <w:rFonts w:cs="Arial"/>
                <w:lang w:val="en-AU"/>
              </w:rPr>
              <w:t xml:space="preserve">have access to most of the basic material resources </w:t>
            </w:r>
            <w:r>
              <w:rPr>
                <w:rFonts w:cs="Arial"/>
                <w:lang w:val="en-AU"/>
              </w:rPr>
              <w:t>I </w:t>
            </w:r>
            <w:r w:rsidR="000E2DC1" w:rsidRPr="001D1F9F">
              <w:rPr>
                <w:rFonts w:cs="Arial"/>
                <w:lang w:val="en-AU"/>
              </w:rPr>
              <w:t>need.</w:t>
            </w:r>
          </w:p>
        </w:tc>
        <w:tc>
          <w:tcPr>
            <w:tcW w:w="829" w:type="pct"/>
            <w:gridSpan w:val="2"/>
            <w:tcBorders>
              <w:top w:val="single" w:sz="4" w:space="0" w:color="auto"/>
              <w:left w:val="single" w:sz="4" w:space="0" w:color="auto"/>
              <w:bottom w:val="single" w:sz="4" w:space="0" w:color="auto"/>
              <w:right w:val="single" w:sz="4" w:space="0" w:color="auto"/>
            </w:tcBorders>
            <w:hideMark/>
          </w:tcPr>
          <w:p w14:paraId="32FCF121" w14:textId="47FDD659"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think </w:t>
            </w:r>
            <w:r>
              <w:rPr>
                <w:rFonts w:cs="Arial"/>
                <w:lang w:val="en-AU"/>
              </w:rPr>
              <w:t>I </w:t>
            </w:r>
            <w:r w:rsidR="000E2DC1" w:rsidRPr="001D1F9F">
              <w:rPr>
                <w:rFonts w:cs="Arial"/>
                <w:lang w:val="en-AU"/>
              </w:rPr>
              <w:t xml:space="preserve">am ‘reasonably comfortable’ and have access to the material resources </w:t>
            </w:r>
            <w:r>
              <w:rPr>
                <w:rFonts w:cs="Arial"/>
                <w:lang w:val="en-AU"/>
              </w:rPr>
              <w:t>I </w:t>
            </w:r>
            <w:r w:rsidR="000E2DC1" w:rsidRPr="001D1F9F">
              <w:rPr>
                <w:rFonts w:cs="Arial"/>
                <w:lang w:val="en-AU"/>
              </w:rPr>
              <w:t xml:space="preserve">need. </w:t>
            </w:r>
            <w:r>
              <w:rPr>
                <w:rFonts w:cs="Arial"/>
                <w:lang w:val="en-AU"/>
              </w:rPr>
              <w:t>I </w:t>
            </w:r>
            <w:r w:rsidR="000E2DC1" w:rsidRPr="001D1F9F">
              <w:rPr>
                <w:rFonts w:cs="Arial"/>
                <w:lang w:val="en-AU"/>
              </w:rPr>
              <w:t>don’t go without resources such as food, clothes, transport or keeping warm.</w:t>
            </w:r>
          </w:p>
        </w:tc>
        <w:tc>
          <w:tcPr>
            <w:tcW w:w="842" w:type="pct"/>
            <w:gridSpan w:val="2"/>
            <w:tcBorders>
              <w:top w:val="single" w:sz="4" w:space="0" w:color="auto"/>
              <w:left w:val="single" w:sz="4" w:space="0" w:color="auto"/>
              <w:bottom w:val="single" w:sz="4" w:space="0" w:color="auto"/>
              <w:right w:val="single" w:sz="4" w:space="0" w:color="auto"/>
            </w:tcBorders>
            <w:hideMark/>
          </w:tcPr>
          <w:p w14:paraId="2CBB47F8" w14:textId="63AE73C0"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think </w:t>
            </w:r>
            <w:r>
              <w:rPr>
                <w:rFonts w:cs="Arial"/>
                <w:lang w:val="en-AU"/>
              </w:rPr>
              <w:t>I </w:t>
            </w:r>
            <w:r w:rsidR="000E2DC1" w:rsidRPr="001D1F9F">
              <w:rPr>
                <w:rFonts w:cs="Arial"/>
                <w:lang w:val="en-AU"/>
              </w:rPr>
              <w:t xml:space="preserve">am ‘very comfortable’ and that </w:t>
            </w:r>
            <w:r>
              <w:rPr>
                <w:rFonts w:cs="Arial"/>
                <w:lang w:val="en-AU"/>
              </w:rPr>
              <w:t>I </w:t>
            </w:r>
            <w:r w:rsidR="000E2DC1" w:rsidRPr="001D1F9F">
              <w:rPr>
                <w:rFonts w:cs="Arial"/>
                <w:lang w:val="en-AU"/>
              </w:rPr>
              <w:t xml:space="preserve">have access to all the material resources </w:t>
            </w:r>
            <w:r>
              <w:rPr>
                <w:rFonts w:cs="Arial"/>
                <w:lang w:val="en-AU"/>
              </w:rPr>
              <w:t>I </w:t>
            </w:r>
            <w:r w:rsidR="000E2DC1" w:rsidRPr="001D1F9F">
              <w:rPr>
                <w:rFonts w:cs="Arial"/>
                <w:lang w:val="en-AU"/>
              </w:rPr>
              <w:t>need.</w:t>
            </w:r>
          </w:p>
        </w:tc>
      </w:tr>
      <w:tr w:rsidR="000E2DC1" w:rsidRPr="001D1F9F" w14:paraId="46DE893E" w14:textId="77777777" w:rsidTr="00A75FB8">
        <w:trPr>
          <w:cantSplit/>
        </w:trPr>
        <w:tc>
          <w:tcPr>
            <w:tcW w:w="912" w:type="pct"/>
            <w:tcBorders>
              <w:top w:val="single" w:sz="4" w:space="0" w:color="auto"/>
              <w:left w:val="single" w:sz="4" w:space="0" w:color="auto"/>
              <w:bottom w:val="single" w:sz="4" w:space="0" w:color="auto"/>
              <w:right w:val="single" w:sz="4" w:space="0" w:color="auto"/>
            </w:tcBorders>
            <w:hideMark/>
          </w:tcPr>
          <w:p w14:paraId="43CABDEE"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Mental health, wellbeing and self-care</w:t>
            </w:r>
          </w:p>
        </w:tc>
        <w:tc>
          <w:tcPr>
            <w:tcW w:w="760" w:type="pct"/>
            <w:tcBorders>
              <w:top w:val="single" w:sz="4" w:space="0" w:color="auto"/>
              <w:left w:val="single" w:sz="4" w:space="0" w:color="auto"/>
              <w:bottom w:val="single" w:sz="4" w:space="0" w:color="auto"/>
              <w:right w:val="single" w:sz="4" w:space="0" w:color="auto"/>
            </w:tcBorders>
            <w:hideMark/>
          </w:tcPr>
          <w:p w14:paraId="53E51A1E" w14:textId="77777777" w:rsidR="000E2DC1" w:rsidRPr="001D1F9F" w:rsidRDefault="000E2DC1" w:rsidP="000E2DC1">
            <w:pPr>
              <w:pStyle w:val="BodyText"/>
              <w:spacing w:before="60" w:after="60" w:line="288" w:lineRule="auto"/>
              <w:ind w:left="0"/>
              <w:rPr>
                <w:lang w:val="en-AU"/>
              </w:rPr>
            </w:pPr>
            <w:r w:rsidRPr="001D1F9F">
              <w:rPr>
                <w:lang w:val="en-AU"/>
              </w:rPr>
              <w:t>My mental health is very poor.</w:t>
            </w:r>
          </w:p>
        </w:tc>
        <w:tc>
          <w:tcPr>
            <w:tcW w:w="828" w:type="pct"/>
            <w:tcBorders>
              <w:top w:val="single" w:sz="4" w:space="0" w:color="auto"/>
              <w:left w:val="single" w:sz="4" w:space="0" w:color="auto"/>
              <w:bottom w:val="single" w:sz="4" w:space="0" w:color="auto"/>
              <w:right w:val="single" w:sz="4" w:space="0" w:color="auto"/>
            </w:tcBorders>
            <w:hideMark/>
          </w:tcPr>
          <w:p w14:paraId="1727D5C1" w14:textId="77777777" w:rsidR="000E2DC1" w:rsidRPr="001D1F9F" w:rsidRDefault="000E2DC1" w:rsidP="000E2DC1">
            <w:pPr>
              <w:pStyle w:val="BodyText"/>
              <w:spacing w:before="60" w:after="60" w:line="288" w:lineRule="auto"/>
              <w:ind w:left="-35"/>
              <w:rPr>
                <w:rFonts w:eastAsiaTheme="minorHAnsi"/>
                <w:lang w:val="en-AU"/>
              </w:rPr>
            </w:pPr>
            <w:r w:rsidRPr="001D1F9F">
              <w:rPr>
                <w:rFonts w:eastAsiaTheme="minorHAnsi"/>
                <w:lang w:val="en-AU"/>
              </w:rPr>
              <w:t>My mental health is quite poor.</w:t>
            </w:r>
          </w:p>
        </w:tc>
        <w:tc>
          <w:tcPr>
            <w:tcW w:w="830" w:type="pct"/>
            <w:tcBorders>
              <w:top w:val="single" w:sz="4" w:space="0" w:color="auto"/>
              <w:left w:val="single" w:sz="4" w:space="0" w:color="auto"/>
              <w:bottom w:val="single" w:sz="4" w:space="0" w:color="auto"/>
              <w:right w:val="single" w:sz="4" w:space="0" w:color="auto"/>
            </w:tcBorders>
            <w:hideMark/>
          </w:tcPr>
          <w:p w14:paraId="6E401352"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mental health is okay.</w:t>
            </w:r>
          </w:p>
        </w:tc>
        <w:tc>
          <w:tcPr>
            <w:tcW w:w="829" w:type="pct"/>
            <w:gridSpan w:val="2"/>
            <w:tcBorders>
              <w:top w:val="single" w:sz="4" w:space="0" w:color="auto"/>
              <w:left w:val="single" w:sz="4" w:space="0" w:color="auto"/>
              <w:bottom w:val="single" w:sz="4" w:space="0" w:color="auto"/>
              <w:right w:val="single" w:sz="4" w:space="0" w:color="auto"/>
            </w:tcBorders>
            <w:hideMark/>
          </w:tcPr>
          <w:p w14:paraId="2B321233"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mental health is quite.</w:t>
            </w:r>
          </w:p>
        </w:tc>
        <w:tc>
          <w:tcPr>
            <w:tcW w:w="842" w:type="pct"/>
            <w:gridSpan w:val="2"/>
            <w:tcBorders>
              <w:top w:val="single" w:sz="4" w:space="0" w:color="auto"/>
              <w:left w:val="single" w:sz="4" w:space="0" w:color="auto"/>
              <w:bottom w:val="single" w:sz="4" w:space="0" w:color="auto"/>
              <w:right w:val="single" w:sz="4" w:space="0" w:color="auto"/>
            </w:tcBorders>
            <w:hideMark/>
          </w:tcPr>
          <w:p w14:paraId="3AF0E719"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mental health is very good.</w:t>
            </w:r>
          </w:p>
        </w:tc>
      </w:tr>
      <w:tr w:rsidR="000E2DC1" w:rsidRPr="001D1F9F" w14:paraId="6842A92D" w14:textId="77777777" w:rsidTr="00A75FB8">
        <w:trPr>
          <w:cantSplit/>
        </w:trPr>
        <w:tc>
          <w:tcPr>
            <w:tcW w:w="912" w:type="pct"/>
            <w:tcBorders>
              <w:top w:val="single" w:sz="4" w:space="0" w:color="auto"/>
              <w:left w:val="single" w:sz="4" w:space="0" w:color="auto"/>
              <w:bottom w:val="single" w:sz="4" w:space="0" w:color="auto"/>
              <w:right w:val="single" w:sz="4" w:space="0" w:color="auto"/>
            </w:tcBorders>
            <w:hideMark/>
          </w:tcPr>
          <w:p w14:paraId="6243DD39"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Personal and family safety</w:t>
            </w:r>
          </w:p>
        </w:tc>
        <w:tc>
          <w:tcPr>
            <w:tcW w:w="760" w:type="pct"/>
            <w:tcBorders>
              <w:top w:val="single" w:sz="4" w:space="0" w:color="auto"/>
              <w:left w:val="single" w:sz="4" w:space="0" w:color="auto"/>
              <w:bottom w:val="single" w:sz="4" w:space="0" w:color="auto"/>
              <w:right w:val="single" w:sz="4" w:space="0" w:color="auto"/>
            </w:tcBorders>
            <w:hideMark/>
          </w:tcPr>
          <w:p w14:paraId="608ABB68" w14:textId="03E67315"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do not feel that </w:t>
            </w:r>
            <w:r>
              <w:rPr>
                <w:lang w:val="en-AU"/>
              </w:rPr>
              <w:t>I </w:t>
            </w:r>
            <w:r w:rsidR="000E2DC1" w:rsidRPr="001D1F9F">
              <w:rPr>
                <w:lang w:val="en-AU"/>
              </w:rPr>
              <w:t>am safe.</w:t>
            </w:r>
          </w:p>
        </w:tc>
        <w:tc>
          <w:tcPr>
            <w:tcW w:w="828" w:type="pct"/>
            <w:tcBorders>
              <w:top w:val="single" w:sz="4" w:space="0" w:color="auto"/>
              <w:left w:val="single" w:sz="4" w:space="0" w:color="auto"/>
              <w:bottom w:val="single" w:sz="4" w:space="0" w:color="auto"/>
              <w:right w:val="single" w:sz="4" w:space="0" w:color="auto"/>
            </w:tcBorders>
            <w:hideMark/>
          </w:tcPr>
          <w:p w14:paraId="45446D9B" w14:textId="48D1C9A3"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do not feel that </w:t>
            </w:r>
            <w:r>
              <w:rPr>
                <w:rFonts w:eastAsiaTheme="minorHAnsi"/>
                <w:lang w:val="en-AU"/>
              </w:rPr>
              <w:t>I </w:t>
            </w:r>
            <w:r w:rsidR="000E2DC1" w:rsidRPr="001D1F9F">
              <w:rPr>
                <w:rFonts w:eastAsiaTheme="minorHAnsi"/>
                <w:lang w:val="en-AU"/>
              </w:rPr>
              <w:t>am completely safe.</w:t>
            </w:r>
          </w:p>
        </w:tc>
        <w:tc>
          <w:tcPr>
            <w:tcW w:w="830" w:type="pct"/>
            <w:tcBorders>
              <w:top w:val="single" w:sz="4" w:space="0" w:color="auto"/>
              <w:left w:val="single" w:sz="4" w:space="0" w:color="auto"/>
              <w:bottom w:val="single" w:sz="4" w:space="0" w:color="auto"/>
              <w:right w:val="single" w:sz="4" w:space="0" w:color="auto"/>
            </w:tcBorders>
            <w:hideMark/>
          </w:tcPr>
          <w:p w14:paraId="6D2DB191" w14:textId="05BE0112"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feel progress towards improving my personal safety, but do not always feel that </w:t>
            </w:r>
            <w:r>
              <w:rPr>
                <w:rFonts w:cs="Arial"/>
                <w:lang w:val="en-AU"/>
              </w:rPr>
              <w:t>I </w:t>
            </w:r>
            <w:r w:rsidR="000E2DC1" w:rsidRPr="001D1F9F">
              <w:rPr>
                <w:rFonts w:cs="Arial"/>
                <w:lang w:val="en-AU"/>
              </w:rPr>
              <w:t>am safe.</w:t>
            </w:r>
          </w:p>
        </w:tc>
        <w:tc>
          <w:tcPr>
            <w:tcW w:w="829" w:type="pct"/>
            <w:gridSpan w:val="2"/>
            <w:tcBorders>
              <w:top w:val="single" w:sz="4" w:space="0" w:color="auto"/>
              <w:left w:val="single" w:sz="4" w:space="0" w:color="auto"/>
              <w:bottom w:val="single" w:sz="4" w:space="0" w:color="auto"/>
              <w:right w:val="single" w:sz="4" w:space="0" w:color="auto"/>
            </w:tcBorders>
            <w:hideMark/>
          </w:tcPr>
          <w:p w14:paraId="0D01F4DA" w14:textId="423670CC"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feel </w:t>
            </w:r>
            <w:r>
              <w:rPr>
                <w:rFonts w:cs="Arial"/>
                <w:lang w:val="en-AU"/>
              </w:rPr>
              <w:t>I </w:t>
            </w:r>
            <w:r w:rsidR="000E2DC1" w:rsidRPr="001D1F9F">
              <w:rPr>
                <w:rFonts w:cs="Arial"/>
                <w:lang w:val="en-AU"/>
              </w:rPr>
              <w:t xml:space="preserve">am safe in the short term. </w:t>
            </w:r>
          </w:p>
        </w:tc>
        <w:tc>
          <w:tcPr>
            <w:tcW w:w="842" w:type="pct"/>
            <w:gridSpan w:val="2"/>
            <w:tcBorders>
              <w:top w:val="single" w:sz="4" w:space="0" w:color="auto"/>
              <w:left w:val="single" w:sz="4" w:space="0" w:color="auto"/>
              <w:bottom w:val="single" w:sz="4" w:space="0" w:color="auto"/>
              <w:right w:val="single" w:sz="4" w:space="0" w:color="auto"/>
            </w:tcBorders>
            <w:hideMark/>
          </w:tcPr>
          <w:p w14:paraId="1F1AF556" w14:textId="0C45DC6A"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feel that my </w:t>
            </w:r>
            <w:r>
              <w:rPr>
                <w:rFonts w:cs="Arial"/>
                <w:lang w:val="en-AU"/>
              </w:rPr>
              <w:t>I </w:t>
            </w:r>
            <w:r w:rsidR="000E2DC1" w:rsidRPr="001D1F9F">
              <w:rPr>
                <w:rFonts w:cs="Arial"/>
                <w:lang w:val="en-AU"/>
              </w:rPr>
              <w:t xml:space="preserve">am safe and </w:t>
            </w:r>
            <w:r>
              <w:rPr>
                <w:rFonts w:cs="Arial"/>
                <w:lang w:val="en-AU"/>
              </w:rPr>
              <w:t>I </w:t>
            </w:r>
            <w:r w:rsidR="000E2DC1" w:rsidRPr="001D1F9F">
              <w:rPr>
                <w:rFonts w:cs="Arial"/>
                <w:lang w:val="en-AU"/>
              </w:rPr>
              <w:t>have ongoing personal safety.</w:t>
            </w:r>
          </w:p>
        </w:tc>
      </w:tr>
      <w:tr w:rsidR="000E2DC1" w:rsidRPr="001D1F9F" w14:paraId="197CCA96" w14:textId="77777777" w:rsidTr="00A75FB8">
        <w:trPr>
          <w:cantSplit/>
        </w:trPr>
        <w:tc>
          <w:tcPr>
            <w:tcW w:w="912" w:type="pct"/>
            <w:tcBorders>
              <w:top w:val="single" w:sz="4" w:space="0" w:color="auto"/>
              <w:left w:val="single" w:sz="4" w:space="0" w:color="auto"/>
              <w:bottom w:val="single" w:sz="4" w:space="0" w:color="auto"/>
              <w:right w:val="single" w:sz="4" w:space="0" w:color="auto"/>
            </w:tcBorders>
            <w:hideMark/>
          </w:tcPr>
          <w:p w14:paraId="60610162"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Physical safety</w:t>
            </w:r>
          </w:p>
        </w:tc>
        <w:tc>
          <w:tcPr>
            <w:tcW w:w="760" w:type="pct"/>
            <w:tcBorders>
              <w:top w:val="single" w:sz="4" w:space="0" w:color="auto"/>
              <w:left w:val="single" w:sz="4" w:space="0" w:color="auto"/>
              <w:bottom w:val="single" w:sz="4" w:space="0" w:color="auto"/>
              <w:right w:val="single" w:sz="4" w:space="0" w:color="auto"/>
            </w:tcBorders>
            <w:hideMark/>
          </w:tcPr>
          <w:p w14:paraId="047EE4DF" w14:textId="77777777" w:rsidR="000E2DC1" w:rsidRPr="001D1F9F" w:rsidRDefault="000E2DC1" w:rsidP="000E2DC1">
            <w:pPr>
              <w:pStyle w:val="BodyText"/>
              <w:spacing w:before="60" w:after="60" w:line="288" w:lineRule="auto"/>
              <w:ind w:left="0"/>
              <w:rPr>
                <w:lang w:val="en-AU"/>
              </w:rPr>
            </w:pPr>
            <w:r w:rsidRPr="001D1F9F">
              <w:rPr>
                <w:lang w:val="en-AU"/>
              </w:rPr>
              <w:t>My physical health is very poor.</w:t>
            </w:r>
          </w:p>
        </w:tc>
        <w:tc>
          <w:tcPr>
            <w:tcW w:w="828" w:type="pct"/>
            <w:tcBorders>
              <w:top w:val="single" w:sz="4" w:space="0" w:color="auto"/>
              <w:left w:val="single" w:sz="4" w:space="0" w:color="auto"/>
              <w:bottom w:val="single" w:sz="4" w:space="0" w:color="auto"/>
              <w:right w:val="single" w:sz="4" w:space="0" w:color="auto"/>
            </w:tcBorders>
            <w:hideMark/>
          </w:tcPr>
          <w:p w14:paraId="131EF171" w14:textId="77777777" w:rsidR="000E2DC1" w:rsidRPr="001D1F9F" w:rsidRDefault="000E2DC1" w:rsidP="000E2DC1">
            <w:pPr>
              <w:pStyle w:val="BodyText"/>
              <w:spacing w:before="60" w:after="60" w:line="288" w:lineRule="auto"/>
              <w:ind w:left="-35"/>
              <w:rPr>
                <w:rFonts w:eastAsiaTheme="minorHAnsi"/>
                <w:lang w:val="en-AU"/>
              </w:rPr>
            </w:pPr>
            <w:r w:rsidRPr="001D1F9F">
              <w:rPr>
                <w:rFonts w:eastAsiaTheme="minorHAnsi"/>
                <w:lang w:val="en-AU"/>
              </w:rPr>
              <w:t>My physical health is quite poor.</w:t>
            </w:r>
          </w:p>
        </w:tc>
        <w:tc>
          <w:tcPr>
            <w:tcW w:w="830" w:type="pct"/>
            <w:tcBorders>
              <w:top w:val="single" w:sz="4" w:space="0" w:color="auto"/>
              <w:left w:val="single" w:sz="4" w:space="0" w:color="auto"/>
              <w:bottom w:val="single" w:sz="4" w:space="0" w:color="auto"/>
              <w:right w:val="single" w:sz="4" w:space="0" w:color="auto"/>
            </w:tcBorders>
            <w:hideMark/>
          </w:tcPr>
          <w:p w14:paraId="252138E5"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physical health is okay.</w:t>
            </w:r>
          </w:p>
        </w:tc>
        <w:tc>
          <w:tcPr>
            <w:tcW w:w="829" w:type="pct"/>
            <w:gridSpan w:val="2"/>
            <w:tcBorders>
              <w:top w:val="single" w:sz="4" w:space="0" w:color="auto"/>
              <w:left w:val="single" w:sz="4" w:space="0" w:color="auto"/>
              <w:bottom w:val="single" w:sz="4" w:space="0" w:color="auto"/>
              <w:right w:val="single" w:sz="4" w:space="0" w:color="auto"/>
            </w:tcBorders>
            <w:hideMark/>
          </w:tcPr>
          <w:p w14:paraId="06906F8E"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physical health is quite good.</w:t>
            </w:r>
          </w:p>
        </w:tc>
        <w:tc>
          <w:tcPr>
            <w:tcW w:w="842" w:type="pct"/>
            <w:gridSpan w:val="2"/>
            <w:tcBorders>
              <w:top w:val="single" w:sz="4" w:space="0" w:color="auto"/>
              <w:left w:val="single" w:sz="4" w:space="0" w:color="auto"/>
              <w:bottom w:val="single" w:sz="4" w:space="0" w:color="auto"/>
              <w:right w:val="single" w:sz="4" w:space="0" w:color="auto"/>
            </w:tcBorders>
            <w:hideMark/>
          </w:tcPr>
          <w:p w14:paraId="6E143D33"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My physical health is very good.</w:t>
            </w:r>
          </w:p>
        </w:tc>
      </w:tr>
    </w:tbl>
    <w:p w14:paraId="0AAFA42A" w14:textId="77777777" w:rsidR="000E2DC1" w:rsidRPr="001D1F9F" w:rsidRDefault="000E2DC1" w:rsidP="00A75FB8">
      <w:pPr>
        <w:pStyle w:val="BodyText"/>
        <w:spacing w:before="180" w:after="120" w:line="288" w:lineRule="auto"/>
        <w:ind w:left="0"/>
        <w:rPr>
          <w:rFonts w:eastAsiaTheme="minorHAnsi" w:cs="Arial"/>
          <w:b/>
          <w:sz w:val="22"/>
          <w:szCs w:val="22"/>
          <w:lang w:val="en-AU"/>
        </w:rPr>
      </w:pPr>
      <w:r w:rsidRPr="001D1F9F">
        <w:rPr>
          <w:rFonts w:eastAsiaTheme="minorHAnsi" w:cs="Arial"/>
          <w:b/>
          <w:sz w:val="22"/>
          <w:szCs w:val="22"/>
          <w:lang w:val="en-AU"/>
        </w:rPr>
        <w:t>Completing a Goals SCORE assessment</w:t>
      </w:r>
    </w:p>
    <w:p w14:paraId="0F3999A1" w14:textId="77777777" w:rsidR="000E2DC1" w:rsidRPr="001D1F9F" w:rsidRDefault="000E2DC1" w:rsidP="000E2DC1">
      <w:pPr>
        <w:widowControl w:val="0"/>
        <w:spacing w:before="120" w:after="120" w:line="288" w:lineRule="auto"/>
        <w:ind w:left="284"/>
        <w:jc w:val="both"/>
        <w:rPr>
          <w:rFonts w:cs="Arial"/>
          <w:sz w:val="20"/>
          <w:szCs w:val="20"/>
        </w:rPr>
      </w:pPr>
      <w:r w:rsidRPr="001D1F9F">
        <w:rPr>
          <w:rFonts w:cs="Arial"/>
          <w:sz w:val="20"/>
          <w:szCs w:val="20"/>
        </w:rPr>
        <w:t xml:space="preserve">For this program activity, all organisation must use the following SCORE descriptions when assessing clients in the following Goals domains. For those SCORE domains not shown below, organisations can record SCORE assessment as outlined in the Data Exchange Protocols.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core tables"/>
        <w:tblDescription w:val="This table lists the SCORE outcomes suitable for this program."/>
      </w:tblPr>
      <w:tblGrid>
        <w:gridCol w:w="1763"/>
        <w:gridCol w:w="1721"/>
        <w:gridCol w:w="10"/>
        <w:gridCol w:w="1734"/>
        <w:gridCol w:w="1736"/>
        <w:gridCol w:w="6"/>
        <w:gridCol w:w="1727"/>
        <w:gridCol w:w="15"/>
        <w:gridCol w:w="1744"/>
      </w:tblGrid>
      <w:tr w:rsidR="000E2DC1" w:rsidRPr="001D1F9F" w14:paraId="51991F7E" w14:textId="77777777" w:rsidTr="00A75FB8">
        <w:trPr>
          <w:cantSplit/>
          <w:trHeight w:val="397"/>
          <w:tblHeader/>
        </w:trPr>
        <w:tc>
          <w:tcPr>
            <w:tcW w:w="84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FC77C12" w14:textId="77777777" w:rsidR="000E2DC1" w:rsidRPr="001D1F9F" w:rsidRDefault="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Goals</w:t>
            </w:r>
          </w:p>
        </w:tc>
        <w:tc>
          <w:tcPr>
            <w:tcW w:w="823"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2EF9C6D"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34"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D50CBEE"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FAC2421"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3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9F2E872"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834"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36CC2AF7"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E2DC1" w:rsidRPr="001D1F9F" w14:paraId="2F7A75AA" w14:textId="77777777" w:rsidTr="00A75FB8">
        <w:trPr>
          <w:cantSplit/>
        </w:trPr>
        <w:tc>
          <w:tcPr>
            <w:tcW w:w="843" w:type="pct"/>
            <w:tcBorders>
              <w:top w:val="single" w:sz="4" w:space="0" w:color="auto"/>
              <w:left w:val="single" w:sz="4" w:space="0" w:color="auto"/>
              <w:bottom w:val="single" w:sz="4" w:space="0" w:color="auto"/>
              <w:right w:val="single" w:sz="4" w:space="0" w:color="auto"/>
            </w:tcBorders>
            <w:hideMark/>
          </w:tcPr>
          <w:p w14:paraId="7A5A15D6"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Changed knowledge and access to information</w:t>
            </w:r>
          </w:p>
        </w:tc>
        <w:tc>
          <w:tcPr>
            <w:tcW w:w="828" w:type="pct"/>
            <w:gridSpan w:val="2"/>
            <w:tcBorders>
              <w:top w:val="single" w:sz="4" w:space="0" w:color="auto"/>
              <w:left w:val="single" w:sz="4" w:space="0" w:color="auto"/>
              <w:bottom w:val="single" w:sz="4" w:space="0" w:color="auto"/>
              <w:right w:val="single" w:sz="4" w:space="0" w:color="auto"/>
            </w:tcBorders>
            <w:hideMark/>
          </w:tcPr>
          <w:p w14:paraId="6D04B69D" w14:textId="0939EC82"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know nothing about the issues </w:t>
            </w:r>
            <w:r>
              <w:rPr>
                <w:lang w:val="en-AU"/>
              </w:rPr>
              <w:t>I </w:t>
            </w:r>
            <w:r w:rsidR="000E2DC1" w:rsidRPr="001D1F9F">
              <w:rPr>
                <w:lang w:val="en-AU"/>
              </w:rPr>
              <w:t xml:space="preserve">sought help with or how to improve my current circumstances. </w:t>
            </w:r>
            <w:r>
              <w:rPr>
                <w:lang w:val="en-AU"/>
              </w:rPr>
              <w:t>I </w:t>
            </w:r>
            <w:r w:rsidR="000E2DC1" w:rsidRPr="001D1F9F">
              <w:rPr>
                <w:lang w:val="en-AU"/>
              </w:rPr>
              <w:t xml:space="preserve">do not have any access to information to support me. </w:t>
            </w:r>
          </w:p>
        </w:tc>
        <w:tc>
          <w:tcPr>
            <w:tcW w:w="829" w:type="pct"/>
            <w:tcBorders>
              <w:top w:val="single" w:sz="4" w:space="0" w:color="auto"/>
              <w:left w:val="single" w:sz="4" w:space="0" w:color="auto"/>
              <w:bottom w:val="single" w:sz="4" w:space="0" w:color="auto"/>
              <w:right w:val="single" w:sz="4" w:space="0" w:color="auto"/>
            </w:tcBorders>
            <w:hideMark/>
          </w:tcPr>
          <w:p w14:paraId="68DE993F" w14:textId="53965F39"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know a little about the areas relevant to meeting my needs and improving my current circumstances. </w:t>
            </w:r>
            <w:r>
              <w:rPr>
                <w:rFonts w:eastAsiaTheme="minorHAnsi"/>
                <w:lang w:val="en-AU"/>
              </w:rPr>
              <w:t>I </w:t>
            </w:r>
            <w:r w:rsidR="000E2DC1" w:rsidRPr="001D1F9F">
              <w:rPr>
                <w:rFonts w:eastAsiaTheme="minorHAnsi"/>
                <w:lang w:val="en-AU"/>
              </w:rPr>
              <w:t xml:space="preserve">have little access to information to support me. </w:t>
            </w:r>
          </w:p>
        </w:tc>
        <w:tc>
          <w:tcPr>
            <w:tcW w:w="830" w:type="pct"/>
            <w:tcBorders>
              <w:top w:val="single" w:sz="4" w:space="0" w:color="auto"/>
              <w:left w:val="single" w:sz="4" w:space="0" w:color="auto"/>
              <w:bottom w:val="single" w:sz="4" w:space="0" w:color="auto"/>
              <w:right w:val="single" w:sz="4" w:space="0" w:color="auto"/>
            </w:tcBorders>
            <w:hideMark/>
          </w:tcPr>
          <w:p w14:paraId="3EA9FB99" w14:textId="27C9F6D0"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have reasonable knowledge in the areas relevant to meeting my needs and improving my current circumstances. </w:t>
            </w:r>
            <w:r>
              <w:rPr>
                <w:rFonts w:cs="Arial"/>
                <w:lang w:val="en-AU"/>
              </w:rPr>
              <w:t>I </w:t>
            </w:r>
            <w:r w:rsidR="000E2DC1" w:rsidRPr="001D1F9F">
              <w:rPr>
                <w:rFonts w:cs="Arial"/>
                <w:lang w:val="en-AU"/>
              </w:rPr>
              <w:t xml:space="preserve">have some access to information to support me. </w:t>
            </w:r>
          </w:p>
        </w:tc>
        <w:tc>
          <w:tcPr>
            <w:tcW w:w="829" w:type="pct"/>
            <w:gridSpan w:val="2"/>
            <w:tcBorders>
              <w:top w:val="single" w:sz="4" w:space="0" w:color="auto"/>
              <w:left w:val="single" w:sz="4" w:space="0" w:color="auto"/>
              <w:bottom w:val="single" w:sz="4" w:space="0" w:color="auto"/>
              <w:right w:val="single" w:sz="4" w:space="0" w:color="auto"/>
            </w:tcBorders>
            <w:hideMark/>
          </w:tcPr>
          <w:p w14:paraId="1A260423" w14:textId="63F164A2"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have good knowledge in the areas relevant to meeting my needs and improving my current circumstances. </w:t>
            </w:r>
            <w:r>
              <w:rPr>
                <w:rFonts w:cs="Arial"/>
                <w:lang w:val="en-AU"/>
              </w:rPr>
              <w:t>I </w:t>
            </w:r>
            <w:r w:rsidR="000E2DC1" w:rsidRPr="001D1F9F">
              <w:rPr>
                <w:rFonts w:cs="Arial"/>
                <w:lang w:val="en-AU"/>
              </w:rPr>
              <w:t xml:space="preserve">have good access to information to support me. </w:t>
            </w:r>
          </w:p>
        </w:tc>
        <w:tc>
          <w:tcPr>
            <w:tcW w:w="842" w:type="pct"/>
            <w:gridSpan w:val="2"/>
            <w:tcBorders>
              <w:top w:val="single" w:sz="4" w:space="0" w:color="auto"/>
              <w:left w:val="single" w:sz="4" w:space="0" w:color="auto"/>
              <w:bottom w:val="single" w:sz="4" w:space="0" w:color="auto"/>
              <w:right w:val="single" w:sz="4" w:space="0" w:color="auto"/>
            </w:tcBorders>
            <w:hideMark/>
          </w:tcPr>
          <w:p w14:paraId="3F79673D" w14:textId="481840F1"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have very good knowledge in the areas relevant to meeting my needs and improving my current circumstances. </w:t>
            </w:r>
            <w:r>
              <w:rPr>
                <w:rFonts w:cs="Arial"/>
                <w:lang w:val="en-AU"/>
              </w:rPr>
              <w:t>I </w:t>
            </w:r>
            <w:r w:rsidR="000E2DC1" w:rsidRPr="001D1F9F">
              <w:rPr>
                <w:rFonts w:cs="Arial"/>
                <w:lang w:val="en-AU"/>
              </w:rPr>
              <w:t xml:space="preserve">have very good access to information to support me. </w:t>
            </w:r>
          </w:p>
        </w:tc>
      </w:tr>
      <w:tr w:rsidR="000E2DC1" w:rsidRPr="001D1F9F" w14:paraId="12BAF26A" w14:textId="77777777" w:rsidTr="00A75FB8">
        <w:trPr>
          <w:cantSplit/>
        </w:trPr>
        <w:tc>
          <w:tcPr>
            <w:tcW w:w="843" w:type="pct"/>
            <w:tcBorders>
              <w:top w:val="single" w:sz="4" w:space="0" w:color="auto"/>
              <w:left w:val="single" w:sz="4" w:space="0" w:color="auto"/>
              <w:bottom w:val="single" w:sz="4" w:space="0" w:color="auto"/>
              <w:right w:val="single" w:sz="4" w:space="0" w:color="auto"/>
            </w:tcBorders>
            <w:hideMark/>
          </w:tcPr>
          <w:p w14:paraId="0800C0D2"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lastRenderedPageBreak/>
              <w:t>Empowerment, choice and control to make own decisions</w:t>
            </w:r>
          </w:p>
        </w:tc>
        <w:tc>
          <w:tcPr>
            <w:tcW w:w="828" w:type="pct"/>
            <w:gridSpan w:val="2"/>
            <w:tcBorders>
              <w:top w:val="single" w:sz="4" w:space="0" w:color="auto"/>
              <w:left w:val="single" w:sz="4" w:space="0" w:color="auto"/>
              <w:bottom w:val="single" w:sz="4" w:space="0" w:color="auto"/>
              <w:right w:val="single" w:sz="4" w:space="0" w:color="auto"/>
            </w:tcBorders>
            <w:hideMark/>
          </w:tcPr>
          <w:p w14:paraId="1FF1E566" w14:textId="65804BFE"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am not supported to make my own decisions. This lack of support and choice has profound negative impacts. </w:t>
            </w:r>
          </w:p>
        </w:tc>
        <w:tc>
          <w:tcPr>
            <w:tcW w:w="829" w:type="pct"/>
            <w:tcBorders>
              <w:top w:val="single" w:sz="4" w:space="0" w:color="auto"/>
              <w:left w:val="single" w:sz="4" w:space="0" w:color="auto"/>
              <w:bottom w:val="single" w:sz="4" w:space="0" w:color="auto"/>
              <w:right w:val="single" w:sz="4" w:space="0" w:color="auto"/>
            </w:tcBorders>
            <w:hideMark/>
          </w:tcPr>
          <w:p w14:paraId="1DFA3ADF" w14:textId="05F04570"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have limited support to make my own decisions. This lack of support and choice has a negative impacts. </w:t>
            </w:r>
          </w:p>
        </w:tc>
        <w:tc>
          <w:tcPr>
            <w:tcW w:w="830" w:type="pct"/>
            <w:tcBorders>
              <w:top w:val="single" w:sz="4" w:space="0" w:color="auto"/>
              <w:left w:val="single" w:sz="4" w:space="0" w:color="auto"/>
              <w:bottom w:val="single" w:sz="4" w:space="0" w:color="auto"/>
              <w:right w:val="single" w:sz="4" w:space="0" w:color="auto"/>
            </w:tcBorders>
            <w:hideMark/>
          </w:tcPr>
          <w:p w14:paraId="23B1350F" w14:textId="6DA49E52"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have some support to make my own decisions. At times a lack of support or choice has a negative impact. </w:t>
            </w:r>
          </w:p>
        </w:tc>
        <w:tc>
          <w:tcPr>
            <w:tcW w:w="829" w:type="pct"/>
            <w:gridSpan w:val="2"/>
            <w:tcBorders>
              <w:top w:val="single" w:sz="4" w:space="0" w:color="auto"/>
              <w:left w:val="single" w:sz="4" w:space="0" w:color="auto"/>
              <w:bottom w:val="single" w:sz="4" w:space="0" w:color="auto"/>
              <w:right w:val="single" w:sz="4" w:space="0" w:color="auto"/>
            </w:tcBorders>
            <w:hideMark/>
          </w:tcPr>
          <w:p w14:paraId="604D5531" w14:textId="5F5A9850"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have good support to make my own decisions. </w:t>
            </w:r>
          </w:p>
        </w:tc>
        <w:tc>
          <w:tcPr>
            <w:tcW w:w="842" w:type="pct"/>
            <w:gridSpan w:val="2"/>
            <w:tcBorders>
              <w:top w:val="single" w:sz="4" w:space="0" w:color="auto"/>
              <w:left w:val="single" w:sz="4" w:space="0" w:color="auto"/>
              <w:bottom w:val="single" w:sz="4" w:space="0" w:color="auto"/>
              <w:right w:val="single" w:sz="4" w:space="0" w:color="auto"/>
            </w:tcBorders>
            <w:hideMark/>
          </w:tcPr>
          <w:p w14:paraId="11CA235A" w14:textId="31921DE3"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have very good support to make my own decisions. </w:t>
            </w:r>
          </w:p>
        </w:tc>
      </w:tr>
      <w:tr w:rsidR="000E2DC1" w:rsidRPr="001D1F9F" w14:paraId="3463AAE3" w14:textId="77777777" w:rsidTr="00A75FB8">
        <w:trPr>
          <w:cantSplit/>
        </w:trPr>
        <w:tc>
          <w:tcPr>
            <w:tcW w:w="843" w:type="pct"/>
            <w:tcBorders>
              <w:top w:val="single" w:sz="4" w:space="0" w:color="auto"/>
              <w:left w:val="single" w:sz="4" w:space="0" w:color="auto"/>
              <w:bottom w:val="single" w:sz="4" w:space="0" w:color="auto"/>
              <w:right w:val="single" w:sz="4" w:space="0" w:color="auto"/>
            </w:tcBorders>
            <w:hideMark/>
          </w:tcPr>
          <w:p w14:paraId="28F28142"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Engagement with relevant support services</w:t>
            </w:r>
          </w:p>
        </w:tc>
        <w:tc>
          <w:tcPr>
            <w:tcW w:w="828" w:type="pct"/>
            <w:gridSpan w:val="2"/>
            <w:tcBorders>
              <w:top w:val="single" w:sz="4" w:space="0" w:color="auto"/>
              <w:left w:val="single" w:sz="4" w:space="0" w:color="auto"/>
              <w:bottom w:val="single" w:sz="4" w:space="0" w:color="auto"/>
              <w:right w:val="single" w:sz="4" w:space="0" w:color="auto"/>
            </w:tcBorders>
            <w:hideMark/>
          </w:tcPr>
          <w:p w14:paraId="7A559604" w14:textId="4D916BB9"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need a lot of support to engage with the NDIS and NDIS services to help me improve my circumstances. </w:t>
            </w:r>
          </w:p>
        </w:tc>
        <w:tc>
          <w:tcPr>
            <w:tcW w:w="829" w:type="pct"/>
            <w:tcBorders>
              <w:top w:val="single" w:sz="4" w:space="0" w:color="auto"/>
              <w:left w:val="single" w:sz="4" w:space="0" w:color="auto"/>
              <w:bottom w:val="single" w:sz="4" w:space="0" w:color="auto"/>
              <w:right w:val="single" w:sz="4" w:space="0" w:color="auto"/>
            </w:tcBorders>
            <w:hideMark/>
          </w:tcPr>
          <w:p w14:paraId="40691DE0" w14:textId="5EDE8560" w:rsidR="000E2DC1" w:rsidRPr="001D1F9F" w:rsidRDefault="00A00F45" w:rsidP="000E2DC1">
            <w:pPr>
              <w:pStyle w:val="BodyText"/>
              <w:spacing w:before="60" w:after="60" w:line="288" w:lineRule="auto"/>
              <w:ind w:left="0"/>
              <w:rPr>
                <w:rFonts w:eastAsiaTheme="minorHAnsi"/>
                <w:lang w:val="en-AU"/>
              </w:rPr>
            </w:pPr>
            <w:r>
              <w:rPr>
                <w:rFonts w:eastAsiaTheme="minorHAnsi"/>
                <w:lang w:val="en-AU"/>
              </w:rPr>
              <w:t>I </w:t>
            </w:r>
            <w:r w:rsidR="000E2DC1" w:rsidRPr="001D1F9F">
              <w:rPr>
                <w:rFonts w:eastAsiaTheme="minorHAnsi"/>
                <w:lang w:val="en-AU"/>
              </w:rPr>
              <w:t xml:space="preserve">need moderate support to engage with the NDIS and NDIS services to help me improve my circumstances. </w:t>
            </w:r>
          </w:p>
        </w:tc>
        <w:tc>
          <w:tcPr>
            <w:tcW w:w="830" w:type="pct"/>
            <w:tcBorders>
              <w:top w:val="single" w:sz="4" w:space="0" w:color="auto"/>
              <w:left w:val="single" w:sz="4" w:space="0" w:color="auto"/>
              <w:bottom w:val="single" w:sz="4" w:space="0" w:color="auto"/>
              <w:right w:val="single" w:sz="4" w:space="0" w:color="auto"/>
            </w:tcBorders>
            <w:hideMark/>
          </w:tcPr>
          <w:p w14:paraId="1BABEF1F" w14:textId="19AFA6AB"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need some support to engage with the NDIS and NDIS services to help me improve my circumstances.</w:t>
            </w:r>
          </w:p>
        </w:tc>
        <w:tc>
          <w:tcPr>
            <w:tcW w:w="829" w:type="pct"/>
            <w:gridSpan w:val="2"/>
            <w:tcBorders>
              <w:top w:val="single" w:sz="4" w:space="0" w:color="auto"/>
              <w:left w:val="single" w:sz="4" w:space="0" w:color="auto"/>
              <w:bottom w:val="single" w:sz="4" w:space="0" w:color="auto"/>
              <w:right w:val="single" w:sz="4" w:space="0" w:color="auto"/>
            </w:tcBorders>
            <w:hideMark/>
          </w:tcPr>
          <w:p w14:paraId="2E013C73" w14:textId="0299AC17"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need minimal support to engage with the NDIS and NDIS services to help me improve my circumstances. </w:t>
            </w:r>
          </w:p>
        </w:tc>
        <w:tc>
          <w:tcPr>
            <w:tcW w:w="842" w:type="pct"/>
            <w:gridSpan w:val="2"/>
            <w:tcBorders>
              <w:top w:val="single" w:sz="4" w:space="0" w:color="auto"/>
              <w:left w:val="single" w:sz="4" w:space="0" w:color="auto"/>
              <w:bottom w:val="single" w:sz="4" w:space="0" w:color="auto"/>
              <w:right w:val="single" w:sz="4" w:space="0" w:color="auto"/>
            </w:tcBorders>
          </w:tcPr>
          <w:p w14:paraId="0078C67F" w14:textId="5C6BAA26" w:rsidR="000E2DC1" w:rsidRPr="001D1F9F" w:rsidRDefault="00A00F45" w:rsidP="000E2DC1">
            <w:pPr>
              <w:pStyle w:val="BodyText"/>
              <w:spacing w:before="60" w:after="60" w:line="288" w:lineRule="auto"/>
              <w:ind w:left="0"/>
              <w:rPr>
                <w:rFonts w:cs="Arial"/>
                <w:lang w:val="en-AU"/>
              </w:rPr>
            </w:pPr>
            <w:r>
              <w:rPr>
                <w:rFonts w:cs="Arial"/>
                <w:lang w:val="en-AU"/>
              </w:rPr>
              <w:t>I </w:t>
            </w:r>
            <w:r w:rsidR="000E2DC1" w:rsidRPr="001D1F9F">
              <w:rPr>
                <w:rFonts w:cs="Arial"/>
                <w:lang w:val="en-AU"/>
              </w:rPr>
              <w:t xml:space="preserve">rarely need support to engage with the NDIS and NDIS services to improve my circumstances. </w:t>
            </w:r>
          </w:p>
        </w:tc>
      </w:tr>
    </w:tbl>
    <w:p w14:paraId="6E9F9B82" w14:textId="296B4BB3" w:rsidR="000E2DC1" w:rsidRPr="001D1F9F" w:rsidRDefault="000E2DC1" w:rsidP="00A75FB8">
      <w:pPr>
        <w:spacing w:before="180" w:after="120"/>
        <w:rPr>
          <w:rFonts w:cs="Arial"/>
          <w:b/>
        </w:rPr>
      </w:pPr>
      <w:r w:rsidRPr="001D1F9F">
        <w:rPr>
          <w:rFonts w:cs="Arial"/>
          <w:b/>
        </w:rPr>
        <w:t>Completing a Satisfaction SCORE assessment</w:t>
      </w:r>
    </w:p>
    <w:p w14:paraId="7C1DB5C8" w14:textId="77777777" w:rsidR="000E2DC1" w:rsidRPr="001D1F9F" w:rsidRDefault="000E2DC1" w:rsidP="000E2DC1">
      <w:pPr>
        <w:keepNext/>
        <w:keepLines/>
        <w:widowControl w:val="0"/>
        <w:spacing w:before="120" w:after="120" w:line="288" w:lineRule="auto"/>
        <w:ind w:left="284"/>
        <w:jc w:val="both"/>
        <w:rPr>
          <w:rFonts w:cs="Arial"/>
          <w:sz w:val="20"/>
          <w:szCs w:val="20"/>
        </w:rPr>
      </w:pPr>
      <w:r w:rsidRPr="001D1F9F">
        <w:rPr>
          <w:rFonts w:cs="Arial"/>
          <w:sz w:val="20"/>
          <w:szCs w:val="20"/>
        </w:rPr>
        <w:t xml:space="preserve">For this program activity, all organisation must use the following SCORE descriptions when assessing clients in the following Satisfaction domains. For those SCORE domains not shown below, organisations can record SCORE assessment as outlined in the Data Exchange Protocols.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1589"/>
        <w:gridCol w:w="1734"/>
        <w:gridCol w:w="1589"/>
        <w:gridCol w:w="6"/>
        <w:gridCol w:w="1872"/>
        <w:gridCol w:w="1614"/>
      </w:tblGrid>
      <w:tr w:rsidR="000E2DC1" w:rsidRPr="001D1F9F" w14:paraId="7BB22EFC" w14:textId="77777777" w:rsidTr="00A75FB8">
        <w:trPr>
          <w:trHeight w:val="397"/>
          <w:tblHeader/>
        </w:trPr>
        <w:tc>
          <w:tcPr>
            <w:tcW w:w="981"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1AD3C34D" w14:textId="77777777" w:rsidR="000E2DC1" w:rsidRPr="001D1F9F" w:rsidRDefault="000E2DC1">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Satisfaction</w:t>
            </w:r>
          </w:p>
        </w:tc>
        <w:tc>
          <w:tcPr>
            <w:tcW w:w="76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8F82E60"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1</w:t>
            </w:r>
          </w:p>
        </w:tc>
        <w:tc>
          <w:tcPr>
            <w:tcW w:w="829"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417E4B3"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2</w:t>
            </w:r>
          </w:p>
        </w:tc>
        <w:tc>
          <w:tcPr>
            <w:tcW w:w="763" w:type="pct"/>
            <w:gridSpan w:val="2"/>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3ADA056" w14:textId="77777777" w:rsidR="000E2DC1" w:rsidRPr="001D1F9F" w:rsidRDefault="000E2DC1" w:rsidP="00A75FB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3</w:t>
            </w:r>
          </w:p>
        </w:tc>
        <w:tc>
          <w:tcPr>
            <w:tcW w:w="895"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46ECE014"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4</w:t>
            </w:r>
          </w:p>
        </w:tc>
        <w:tc>
          <w:tcPr>
            <w:tcW w:w="77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85D3B22" w14:textId="77777777" w:rsidR="000E2DC1" w:rsidRPr="001D1F9F" w:rsidRDefault="000E2DC1" w:rsidP="00A75FB8">
            <w:pPr>
              <w:pStyle w:val="BodyText"/>
              <w:spacing w:before="120" w:after="120" w:line="288" w:lineRule="auto"/>
              <w:ind w:left="0"/>
              <w:rPr>
                <w:rFonts w:cs="Arial"/>
                <w:b/>
                <w:color w:val="FFFFFF" w:themeColor="background1"/>
                <w:sz w:val="22"/>
                <w:lang w:val="en-AU"/>
              </w:rPr>
            </w:pPr>
            <w:r w:rsidRPr="001D1F9F">
              <w:rPr>
                <w:rFonts w:cs="Arial"/>
                <w:b/>
                <w:color w:val="FFFFFF" w:themeColor="background1"/>
                <w:sz w:val="22"/>
                <w:lang w:val="en-AU"/>
              </w:rPr>
              <w:t>5</w:t>
            </w:r>
          </w:p>
        </w:tc>
      </w:tr>
      <w:tr w:rsidR="000E2DC1" w:rsidRPr="001D1F9F" w14:paraId="4F1B86C0" w14:textId="77777777" w:rsidTr="00A75FB8">
        <w:tc>
          <w:tcPr>
            <w:tcW w:w="981" w:type="pct"/>
            <w:tcBorders>
              <w:top w:val="single" w:sz="4" w:space="0" w:color="auto"/>
              <w:left w:val="single" w:sz="4" w:space="0" w:color="auto"/>
              <w:bottom w:val="single" w:sz="4" w:space="0" w:color="auto"/>
              <w:right w:val="single" w:sz="4" w:space="0" w:color="auto"/>
            </w:tcBorders>
            <w:hideMark/>
          </w:tcPr>
          <w:p w14:paraId="7DC17D1E" w14:textId="77777777" w:rsidR="000E2DC1" w:rsidRPr="001D1F9F" w:rsidRDefault="000E2DC1" w:rsidP="000E2DC1">
            <w:pPr>
              <w:pStyle w:val="BodyText"/>
              <w:spacing w:before="60" w:after="60" w:line="288" w:lineRule="auto"/>
              <w:ind w:left="60"/>
              <w:rPr>
                <w:rFonts w:cs="Arial"/>
                <w:b/>
                <w:lang w:val="en-AU"/>
              </w:rPr>
            </w:pPr>
            <w:r w:rsidRPr="001D1F9F">
              <w:rPr>
                <w:rFonts w:cs="Arial"/>
                <w:b/>
                <w:lang w:val="en-AU"/>
              </w:rPr>
              <w:t xml:space="preserve">The service listened to me and understood my issues. </w:t>
            </w:r>
          </w:p>
        </w:tc>
        <w:tc>
          <w:tcPr>
            <w:tcW w:w="760" w:type="pct"/>
            <w:tcBorders>
              <w:top w:val="single" w:sz="4" w:space="0" w:color="auto"/>
              <w:left w:val="single" w:sz="4" w:space="0" w:color="auto"/>
              <w:bottom w:val="single" w:sz="4" w:space="0" w:color="auto"/>
              <w:right w:val="single" w:sz="4" w:space="0" w:color="auto"/>
            </w:tcBorders>
            <w:hideMark/>
          </w:tcPr>
          <w:p w14:paraId="02E9E69B" w14:textId="77777777" w:rsidR="000E2DC1" w:rsidRPr="001D1F9F" w:rsidRDefault="000E2DC1" w:rsidP="000E2DC1">
            <w:pPr>
              <w:pStyle w:val="BodyText"/>
              <w:spacing w:before="60" w:after="60" w:line="288" w:lineRule="auto"/>
              <w:ind w:left="0"/>
              <w:rPr>
                <w:lang w:val="en-AU"/>
              </w:rPr>
            </w:pPr>
            <w:r w:rsidRPr="001D1F9F">
              <w:rPr>
                <w:lang w:val="en-AU"/>
              </w:rPr>
              <w:t>The service does not listen or understand my issues at all.</w:t>
            </w:r>
          </w:p>
        </w:tc>
        <w:tc>
          <w:tcPr>
            <w:tcW w:w="829" w:type="pct"/>
            <w:tcBorders>
              <w:top w:val="single" w:sz="4" w:space="0" w:color="auto"/>
              <w:left w:val="single" w:sz="4" w:space="0" w:color="auto"/>
              <w:bottom w:val="single" w:sz="4" w:space="0" w:color="auto"/>
              <w:right w:val="single" w:sz="4" w:space="0" w:color="auto"/>
            </w:tcBorders>
            <w:hideMark/>
          </w:tcPr>
          <w:p w14:paraId="624081C7" w14:textId="77777777" w:rsidR="000E2DC1" w:rsidRPr="001D1F9F" w:rsidRDefault="000E2DC1" w:rsidP="000E2DC1">
            <w:pPr>
              <w:pStyle w:val="BodyText"/>
              <w:spacing w:before="60" w:after="60" w:line="288" w:lineRule="auto"/>
              <w:ind w:left="-35"/>
              <w:rPr>
                <w:rFonts w:eastAsiaTheme="minorHAnsi"/>
                <w:lang w:val="en-AU"/>
              </w:rPr>
            </w:pPr>
            <w:r w:rsidRPr="001D1F9F">
              <w:rPr>
                <w:rFonts w:eastAsiaTheme="minorHAnsi"/>
                <w:lang w:val="en-AU"/>
              </w:rPr>
              <w:t>The service listens a little bit or understands some of my issues.</w:t>
            </w:r>
          </w:p>
        </w:tc>
        <w:tc>
          <w:tcPr>
            <w:tcW w:w="760" w:type="pct"/>
            <w:tcBorders>
              <w:top w:val="single" w:sz="4" w:space="0" w:color="auto"/>
              <w:left w:val="single" w:sz="4" w:space="0" w:color="auto"/>
              <w:bottom w:val="single" w:sz="4" w:space="0" w:color="auto"/>
              <w:right w:val="single" w:sz="4" w:space="0" w:color="auto"/>
            </w:tcBorders>
            <w:hideMark/>
          </w:tcPr>
          <w:p w14:paraId="5FBF9559"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The service sometimes listens or understands my issues.</w:t>
            </w:r>
          </w:p>
        </w:tc>
        <w:tc>
          <w:tcPr>
            <w:tcW w:w="898" w:type="pct"/>
            <w:gridSpan w:val="2"/>
            <w:tcBorders>
              <w:top w:val="single" w:sz="4" w:space="0" w:color="auto"/>
              <w:left w:val="single" w:sz="4" w:space="0" w:color="auto"/>
              <w:bottom w:val="single" w:sz="4" w:space="0" w:color="auto"/>
              <w:right w:val="single" w:sz="4" w:space="0" w:color="auto"/>
            </w:tcBorders>
            <w:hideMark/>
          </w:tcPr>
          <w:p w14:paraId="53D150F2"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The service listens to me and understands my issues a lot of the time.</w:t>
            </w:r>
          </w:p>
        </w:tc>
        <w:tc>
          <w:tcPr>
            <w:tcW w:w="772" w:type="pct"/>
            <w:tcBorders>
              <w:top w:val="single" w:sz="4" w:space="0" w:color="auto"/>
              <w:left w:val="single" w:sz="4" w:space="0" w:color="auto"/>
              <w:bottom w:val="single" w:sz="4" w:space="0" w:color="auto"/>
              <w:right w:val="single" w:sz="4" w:space="0" w:color="auto"/>
            </w:tcBorders>
            <w:hideMark/>
          </w:tcPr>
          <w:p w14:paraId="201B370C" w14:textId="77777777" w:rsidR="000E2DC1" w:rsidRPr="001D1F9F" w:rsidRDefault="000E2DC1" w:rsidP="000E2DC1">
            <w:pPr>
              <w:pStyle w:val="BodyText"/>
              <w:spacing w:before="60" w:after="60" w:line="288" w:lineRule="auto"/>
              <w:ind w:left="0"/>
              <w:rPr>
                <w:rFonts w:cs="Arial"/>
                <w:lang w:val="en-AU"/>
              </w:rPr>
            </w:pPr>
            <w:r w:rsidRPr="001D1F9F">
              <w:rPr>
                <w:rFonts w:cs="Arial"/>
                <w:lang w:val="en-AU"/>
              </w:rPr>
              <w:t>The service always listens to me and understands my issues.</w:t>
            </w:r>
          </w:p>
        </w:tc>
      </w:tr>
      <w:tr w:rsidR="000E2DC1" w:rsidRPr="001D1F9F" w14:paraId="21D5B1BC" w14:textId="77777777" w:rsidTr="00A75FB8">
        <w:tc>
          <w:tcPr>
            <w:tcW w:w="981" w:type="pct"/>
            <w:tcBorders>
              <w:top w:val="single" w:sz="4" w:space="0" w:color="auto"/>
              <w:left w:val="single" w:sz="4" w:space="0" w:color="auto"/>
              <w:bottom w:val="single" w:sz="4" w:space="0" w:color="auto"/>
              <w:right w:val="single" w:sz="4" w:space="0" w:color="auto"/>
            </w:tcBorders>
            <w:hideMark/>
          </w:tcPr>
          <w:p w14:paraId="6E0D40D9" w14:textId="0ACE0B91" w:rsidR="000E2DC1" w:rsidRPr="001D1F9F" w:rsidRDefault="00A00F45" w:rsidP="000E2DC1">
            <w:pPr>
              <w:pStyle w:val="BodyText"/>
              <w:spacing w:before="60" w:after="60" w:line="288" w:lineRule="auto"/>
              <w:ind w:left="60"/>
              <w:rPr>
                <w:rFonts w:cs="Arial"/>
                <w:b/>
                <w:lang w:val="en-AU"/>
              </w:rPr>
            </w:pPr>
            <w:r>
              <w:rPr>
                <w:rFonts w:cs="Arial"/>
                <w:b/>
                <w:lang w:val="en-AU"/>
              </w:rPr>
              <w:t>I </w:t>
            </w:r>
            <w:r w:rsidR="000E2DC1" w:rsidRPr="001D1F9F">
              <w:rPr>
                <w:rFonts w:cs="Arial"/>
                <w:b/>
                <w:lang w:val="en-AU"/>
              </w:rPr>
              <w:t xml:space="preserve">am satisfied with the services </w:t>
            </w:r>
            <w:r>
              <w:rPr>
                <w:rFonts w:cs="Arial"/>
                <w:b/>
                <w:lang w:val="en-AU"/>
              </w:rPr>
              <w:t>I </w:t>
            </w:r>
            <w:r w:rsidR="000E2DC1" w:rsidRPr="001D1F9F">
              <w:rPr>
                <w:rFonts w:cs="Arial"/>
                <w:b/>
                <w:lang w:val="en-AU"/>
              </w:rPr>
              <w:t>have received.</w:t>
            </w:r>
          </w:p>
        </w:tc>
        <w:tc>
          <w:tcPr>
            <w:tcW w:w="760" w:type="pct"/>
            <w:tcBorders>
              <w:top w:val="single" w:sz="4" w:space="0" w:color="auto"/>
              <w:left w:val="single" w:sz="4" w:space="0" w:color="auto"/>
              <w:bottom w:val="single" w:sz="4" w:space="0" w:color="auto"/>
              <w:right w:val="single" w:sz="4" w:space="0" w:color="auto"/>
            </w:tcBorders>
            <w:hideMark/>
          </w:tcPr>
          <w:p w14:paraId="0D7DC184" w14:textId="1D9E7EFD" w:rsidR="000E2DC1" w:rsidRPr="001D1F9F" w:rsidRDefault="00A00F45" w:rsidP="000E2DC1">
            <w:pPr>
              <w:pStyle w:val="BodyText"/>
              <w:spacing w:before="60" w:after="60" w:line="288" w:lineRule="auto"/>
              <w:ind w:left="0"/>
              <w:rPr>
                <w:lang w:val="en-AU"/>
              </w:rPr>
            </w:pPr>
            <w:r>
              <w:rPr>
                <w:lang w:val="en-AU"/>
              </w:rPr>
              <w:t>I </w:t>
            </w:r>
            <w:r w:rsidR="000E2DC1" w:rsidRPr="001D1F9F">
              <w:rPr>
                <w:lang w:val="en-AU"/>
              </w:rPr>
              <w:t xml:space="preserve">am not satisfied. </w:t>
            </w:r>
          </w:p>
        </w:tc>
        <w:tc>
          <w:tcPr>
            <w:tcW w:w="829" w:type="pct"/>
            <w:tcBorders>
              <w:top w:val="single" w:sz="4" w:space="0" w:color="auto"/>
              <w:left w:val="single" w:sz="4" w:space="0" w:color="auto"/>
              <w:bottom w:val="single" w:sz="4" w:space="0" w:color="auto"/>
              <w:right w:val="single" w:sz="4" w:space="0" w:color="auto"/>
            </w:tcBorders>
            <w:hideMark/>
          </w:tcPr>
          <w:p w14:paraId="2C75A205" w14:textId="647A640F"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am a little satisfied. </w:t>
            </w:r>
          </w:p>
        </w:tc>
        <w:tc>
          <w:tcPr>
            <w:tcW w:w="760" w:type="pct"/>
            <w:tcBorders>
              <w:top w:val="single" w:sz="4" w:space="0" w:color="auto"/>
              <w:left w:val="single" w:sz="4" w:space="0" w:color="auto"/>
              <w:bottom w:val="single" w:sz="4" w:space="0" w:color="auto"/>
              <w:right w:val="single" w:sz="4" w:space="0" w:color="auto"/>
            </w:tcBorders>
            <w:hideMark/>
          </w:tcPr>
          <w:p w14:paraId="37D57514" w14:textId="77777777" w:rsidR="000E2DC1" w:rsidRPr="001D1F9F" w:rsidRDefault="000E2DC1" w:rsidP="000E2DC1">
            <w:pPr>
              <w:pStyle w:val="BodyText"/>
              <w:spacing w:before="60" w:after="60" w:line="288" w:lineRule="auto"/>
              <w:ind w:left="39"/>
              <w:rPr>
                <w:rFonts w:cs="Arial"/>
                <w:lang w:val="en-AU"/>
              </w:rPr>
            </w:pPr>
            <w:r w:rsidRPr="001D1F9F">
              <w:rPr>
                <w:rFonts w:cs="Arial"/>
                <w:lang w:val="en-AU"/>
              </w:rPr>
              <w:t xml:space="preserve">The service was ok. </w:t>
            </w:r>
          </w:p>
        </w:tc>
        <w:tc>
          <w:tcPr>
            <w:tcW w:w="898" w:type="pct"/>
            <w:gridSpan w:val="2"/>
            <w:tcBorders>
              <w:top w:val="single" w:sz="4" w:space="0" w:color="auto"/>
              <w:left w:val="single" w:sz="4" w:space="0" w:color="auto"/>
              <w:bottom w:val="single" w:sz="4" w:space="0" w:color="auto"/>
              <w:right w:val="single" w:sz="4" w:space="0" w:color="auto"/>
            </w:tcBorders>
            <w:hideMark/>
          </w:tcPr>
          <w:p w14:paraId="12F96340" w14:textId="465D7D79"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am mostly satisfied. </w:t>
            </w:r>
          </w:p>
        </w:tc>
        <w:tc>
          <w:tcPr>
            <w:tcW w:w="772" w:type="pct"/>
            <w:tcBorders>
              <w:top w:val="single" w:sz="4" w:space="0" w:color="auto"/>
              <w:left w:val="single" w:sz="4" w:space="0" w:color="auto"/>
              <w:bottom w:val="single" w:sz="4" w:space="0" w:color="auto"/>
              <w:right w:val="single" w:sz="4" w:space="0" w:color="auto"/>
            </w:tcBorders>
            <w:hideMark/>
          </w:tcPr>
          <w:p w14:paraId="04613FB5" w14:textId="0BA365A0"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am very satisfied. </w:t>
            </w:r>
          </w:p>
        </w:tc>
      </w:tr>
      <w:tr w:rsidR="000E2DC1" w:rsidRPr="001D1F9F" w14:paraId="0C87CDDD" w14:textId="77777777" w:rsidTr="00A75FB8">
        <w:tc>
          <w:tcPr>
            <w:tcW w:w="981" w:type="pct"/>
            <w:tcBorders>
              <w:top w:val="single" w:sz="4" w:space="0" w:color="auto"/>
              <w:left w:val="single" w:sz="4" w:space="0" w:color="auto"/>
              <w:bottom w:val="single" w:sz="4" w:space="0" w:color="auto"/>
              <w:right w:val="single" w:sz="4" w:space="0" w:color="auto"/>
            </w:tcBorders>
            <w:hideMark/>
          </w:tcPr>
          <w:p w14:paraId="1E104EDE" w14:textId="07C3D9D9" w:rsidR="000E2DC1" w:rsidRPr="001D1F9F" w:rsidRDefault="00A00F45" w:rsidP="000E2DC1">
            <w:pPr>
              <w:pStyle w:val="BodyText"/>
              <w:spacing w:before="60" w:after="60" w:line="288" w:lineRule="auto"/>
              <w:ind w:left="60"/>
              <w:rPr>
                <w:rFonts w:cs="Arial"/>
                <w:b/>
                <w:lang w:val="en-AU"/>
              </w:rPr>
            </w:pPr>
            <w:r>
              <w:rPr>
                <w:rFonts w:cs="Arial"/>
                <w:b/>
                <w:lang w:val="en-AU"/>
              </w:rPr>
              <w:t>I </w:t>
            </w:r>
            <w:r w:rsidR="000E2DC1" w:rsidRPr="001D1F9F">
              <w:rPr>
                <w:rFonts w:cs="Arial"/>
                <w:b/>
                <w:lang w:val="en-AU"/>
              </w:rPr>
              <w:t xml:space="preserve">am better able to deal with issues that </w:t>
            </w:r>
            <w:r>
              <w:rPr>
                <w:rFonts w:cs="Arial"/>
                <w:b/>
                <w:lang w:val="en-AU"/>
              </w:rPr>
              <w:t>I </w:t>
            </w:r>
            <w:r w:rsidR="000E2DC1" w:rsidRPr="001D1F9F">
              <w:rPr>
                <w:rFonts w:cs="Arial"/>
                <w:b/>
                <w:lang w:val="en-AU"/>
              </w:rPr>
              <w:t xml:space="preserve">sought help with. </w:t>
            </w:r>
          </w:p>
        </w:tc>
        <w:tc>
          <w:tcPr>
            <w:tcW w:w="760" w:type="pct"/>
            <w:tcBorders>
              <w:top w:val="single" w:sz="4" w:space="0" w:color="auto"/>
              <w:left w:val="single" w:sz="4" w:space="0" w:color="auto"/>
              <w:bottom w:val="single" w:sz="4" w:space="0" w:color="auto"/>
              <w:right w:val="single" w:sz="4" w:space="0" w:color="auto"/>
            </w:tcBorders>
            <w:hideMark/>
          </w:tcPr>
          <w:p w14:paraId="72AE5EC1" w14:textId="7F8905D0" w:rsidR="000E2DC1" w:rsidRPr="001D1F9F" w:rsidRDefault="000E2DC1" w:rsidP="000E2DC1">
            <w:pPr>
              <w:pStyle w:val="BodyText"/>
              <w:spacing w:before="60" w:after="60" w:line="288" w:lineRule="auto"/>
              <w:ind w:left="0"/>
              <w:rPr>
                <w:lang w:val="en-AU"/>
              </w:rPr>
            </w:pPr>
            <w:r w:rsidRPr="001D1F9F">
              <w:rPr>
                <w:lang w:val="en-AU"/>
              </w:rPr>
              <w:t xml:space="preserve">My ability to deal with the issues </w:t>
            </w:r>
            <w:r w:rsidR="00A00F45">
              <w:rPr>
                <w:lang w:val="en-AU"/>
              </w:rPr>
              <w:t>I </w:t>
            </w:r>
            <w:r w:rsidRPr="001D1F9F">
              <w:rPr>
                <w:lang w:val="en-AU"/>
              </w:rPr>
              <w:t>sought help with is the same.</w:t>
            </w:r>
          </w:p>
        </w:tc>
        <w:tc>
          <w:tcPr>
            <w:tcW w:w="829" w:type="pct"/>
            <w:tcBorders>
              <w:top w:val="single" w:sz="4" w:space="0" w:color="auto"/>
              <w:left w:val="single" w:sz="4" w:space="0" w:color="auto"/>
              <w:bottom w:val="single" w:sz="4" w:space="0" w:color="auto"/>
              <w:right w:val="single" w:sz="4" w:space="0" w:color="auto"/>
            </w:tcBorders>
            <w:hideMark/>
          </w:tcPr>
          <w:p w14:paraId="26761697" w14:textId="0CB2F5FD" w:rsidR="000E2DC1" w:rsidRPr="001D1F9F" w:rsidRDefault="00A00F45" w:rsidP="000E2DC1">
            <w:pPr>
              <w:pStyle w:val="BodyText"/>
              <w:spacing w:before="60" w:after="60" w:line="288" w:lineRule="auto"/>
              <w:ind w:left="-35"/>
              <w:rPr>
                <w:rFonts w:eastAsiaTheme="minorHAnsi"/>
                <w:lang w:val="en-AU"/>
              </w:rPr>
            </w:pPr>
            <w:r>
              <w:rPr>
                <w:rFonts w:eastAsiaTheme="minorHAnsi"/>
                <w:lang w:val="en-AU"/>
              </w:rPr>
              <w:t>I </w:t>
            </w:r>
            <w:r w:rsidR="000E2DC1" w:rsidRPr="001D1F9F">
              <w:rPr>
                <w:rFonts w:eastAsiaTheme="minorHAnsi"/>
                <w:lang w:val="en-AU"/>
              </w:rPr>
              <w:t xml:space="preserve">can occasionally deal with the issues </w:t>
            </w:r>
            <w:r>
              <w:rPr>
                <w:rFonts w:eastAsiaTheme="minorHAnsi"/>
                <w:lang w:val="en-AU"/>
              </w:rPr>
              <w:t>I </w:t>
            </w:r>
            <w:r w:rsidR="000E2DC1" w:rsidRPr="001D1F9F">
              <w:rPr>
                <w:rFonts w:eastAsiaTheme="minorHAnsi"/>
                <w:lang w:val="en-AU"/>
              </w:rPr>
              <w:t>sought help with.</w:t>
            </w:r>
          </w:p>
        </w:tc>
        <w:tc>
          <w:tcPr>
            <w:tcW w:w="760" w:type="pct"/>
            <w:tcBorders>
              <w:top w:val="single" w:sz="4" w:space="0" w:color="auto"/>
              <w:left w:val="single" w:sz="4" w:space="0" w:color="auto"/>
              <w:bottom w:val="single" w:sz="4" w:space="0" w:color="auto"/>
              <w:right w:val="single" w:sz="4" w:space="0" w:color="auto"/>
            </w:tcBorders>
            <w:hideMark/>
          </w:tcPr>
          <w:p w14:paraId="1B4D57BB" w14:textId="62ABA813" w:rsidR="000E2DC1" w:rsidRPr="001D1F9F" w:rsidRDefault="000E2DC1" w:rsidP="000E2DC1">
            <w:pPr>
              <w:pStyle w:val="BodyText"/>
              <w:spacing w:before="60" w:after="60" w:line="288" w:lineRule="auto"/>
              <w:ind w:left="39"/>
              <w:rPr>
                <w:rFonts w:cs="Arial"/>
                <w:lang w:val="en-AU"/>
              </w:rPr>
            </w:pPr>
            <w:r w:rsidRPr="001D1F9F">
              <w:rPr>
                <w:rFonts w:cs="Arial"/>
                <w:lang w:val="en-AU"/>
              </w:rPr>
              <w:t xml:space="preserve">Sometimes </w:t>
            </w:r>
            <w:r w:rsidR="00A00F45">
              <w:rPr>
                <w:rFonts w:cs="Arial"/>
                <w:lang w:val="en-AU"/>
              </w:rPr>
              <w:t>I </w:t>
            </w:r>
            <w:r w:rsidRPr="001D1F9F">
              <w:rPr>
                <w:rFonts w:cs="Arial"/>
                <w:lang w:val="en-AU"/>
              </w:rPr>
              <w:t xml:space="preserve">can deal with the issues </w:t>
            </w:r>
            <w:r w:rsidR="00A00F45">
              <w:rPr>
                <w:rFonts w:cs="Arial"/>
                <w:lang w:val="en-AU"/>
              </w:rPr>
              <w:t>I </w:t>
            </w:r>
            <w:r w:rsidRPr="001D1F9F">
              <w:rPr>
                <w:rFonts w:cs="Arial"/>
                <w:lang w:val="en-AU"/>
              </w:rPr>
              <w:t>sought help with.</w:t>
            </w:r>
          </w:p>
        </w:tc>
        <w:tc>
          <w:tcPr>
            <w:tcW w:w="898" w:type="pct"/>
            <w:gridSpan w:val="2"/>
            <w:tcBorders>
              <w:top w:val="single" w:sz="4" w:space="0" w:color="auto"/>
              <w:left w:val="single" w:sz="4" w:space="0" w:color="auto"/>
              <w:bottom w:val="single" w:sz="4" w:space="0" w:color="auto"/>
              <w:right w:val="single" w:sz="4" w:space="0" w:color="auto"/>
            </w:tcBorders>
            <w:hideMark/>
          </w:tcPr>
          <w:p w14:paraId="012B4F3E" w14:textId="52372440" w:rsidR="000E2DC1" w:rsidRPr="001D1F9F" w:rsidRDefault="000E2DC1" w:rsidP="000E2DC1">
            <w:pPr>
              <w:pStyle w:val="BodyText"/>
              <w:spacing w:before="60" w:after="60" w:line="288" w:lineRule="auto"/>
              <w:ind w:left="39"/>
              <w:rPr>
                <w:rFonts w:cs="Arial"/>
                <w:lang w:val="en-AU"/>
              </w:rPr>
            </w:pPr>
            <w:r w:rsidRPr="001D1F9F">
              <w:rPr>
                <w:rFonts w:cs="Arial"/>
                <w:lang w:val="en-AU"/>
              </w:rPr>
              <w:t xml:space="preserve">Most often </w:t>
            </w:r>
            <w:r w:rsidR="00A00F45">
              <w:rPr>
                <w:rFonts w:cs="Arial"/>
                <w:lang w:val="en-AU"/>
              </w:rPr>
              <w:t>I </w:t>
            </w:r>
            <w:r w:rsidRPr="001D1F9F">
              <w:rPr>
                <w:rFonts w:cs="Arial"/>
                <w:lang w:val="en-AU"/>
              </w:rPr>
              <w:t xml:space="preserve">am able to deal with the issues </w:t>
            </w:r>
            <w:r w:rsidR="00A00F45">
              <w:rPr>
                <w:rFonts w:cs="Arial"/>
                <w:lang w:val="en-AU"/>
              </w:rPr>
              <w:t>I </w:t>
            </w:r>
            <w:r w:rsidRPr="001D1F9F">
              <w:rPr>
                <w:rFonts w:cs="Arial"/>
                <w:lang w:val="en-AU"/>
              </w:rPr>
              <w:t>sought help with.</w:t>
            </w:r>
          </w:p>
        </w:tc>
        <w:tc>
          <w:tcPr>
            <w:tcW w:w="772" w:type="pct"/>
            <w:tcBorders>
              <w:top w:val="single" w:sz="4" w:space="0" w:color="auto"/>
              <w:left w:val="single" w:sz="4" w:space="0" w:color="auto"/>
              <w:bottom w:val="single" w:sz="4" w:space="0" w:color="auto"/>
              <w:right w:val="single" w:sz="4" w:space="0" w:color="auto"/>
            </w:tcBorders>
            <w:hideMark/>
          </w:tcPr>
          <w:p w14:paraId="758BBABD" w14:textId="69D06781" w:rsidR="000E2DC1" w:rsidRPr="001D1F9F" w:rsidRDefault="00A00F45" w:rsidP="000E2DC1">
            <w:pPr>
              <w:pStyle w:val="BodyText"/>
              <w:spacing w:before="60" w:after="60" w:line="288" w:lineRule="auto"/>
              <w:ind w:left="39"/>
              <w:rPr>
                <w:rFonts w:cs="Arial"/>
                <w:lang w:val="en-AU"/>
              </w:rPr>
            </w:pPr>
            <w:r>
              <w:rPr>
                <w:rFonts w:cs="Arial"/>
                <w:lang w:val="en-AU"/>
              </w:rPr>
              <w:t>I </w:t>
            </w:r>
            <w:r w:rsidR="000E2DC1" w:rsidRPr="001D1F9F">
              <w:rPr>
                <w:rFonts w:cs="Arial"/>
                <w:lang w:val="en-AU"/>
              </w:rPr>
              <w:t xml:space="preserve">am always able to deal with the issues </w:t>
            </w:r>
            <w:r>
              <w:rPr>
                <w:rFonts w:cs="Arial"/>
                <w:lang w:val="en-AU"/>
              </w:rPr>
              <w:t>I </w:t>
            </w:r>
            <w:r w:rsidR="000E2DC1" w:rsidRPr="001D1F9F">
              <w:rPr>
                <w:rFonts w:cs="Arial"/>
                <w:lang w:val="en-AU"/>
              </w:rPr>
              <w:t>sought help with.</w:t>
            </w:r>
          </w:p>
        </w:tc>
      </w:tr>
    </w:tbl>
    <w:p w14:paraId="50F15733" w14:textId="77777777" w:rsidR="000E2DC1" w:rsidRPr="001D1F9F" w:rsidRDefault="000E2DC1" w:rsidP="00A75FB8">
      <w:pPr>
        <w:pageBreakBefore/>
        <w:spacing w:before="180" w:after="120"/>
        <w:rPr>
          <w:rFonts w:eastAsia="Arial" w:cs="Arial"/>
          <w:b/>
          <w:szCs w:val="20"/>
        </w:rPr>
      </w:pPr>
      <w:r w:rsidRPr="001D1F9F">
        <w:rPr>
          <w:rFonts w:eastAsia="Arial" w:cs="Arial"/>
          <w:b/>
          <w:szCs w:val="20"/>
        </w:rPr>
        <w:lastRenderedPageBreak/>
        <w:t xml:space="preserve">Collecting extended data </w:t>
      </w:r>
    </w:p>
    <w:p w14:paraId="55AB170B" w14:textId="77777777" w:rsidR="000E2DC1" w:rsidRPr="001D1F9F" w:rsidRDefault="000E2DC1" w:rsidP="000E2DC1">
      <w:pPr>
        <w:pStyle w:val="BodyText"/>
        <w:keepNext/>
        <w:spacing w:before="120" w:after="120" w:line="288" w:lineRule="auto"/>
        <w:ind w:left="284"/>
        <w:jc w:val="both"/>
        <w:rPr>
          <w:rFonts w:cs="Arial"/>
          <w:lang w:val="en-AU"/>
        </w:rPr>
      </w:pPr>
      <w:r w:rsidRPr="001D1F9F">
        <w:rPr>
          <w:rFonts w:cs="Arial"/>
          <w:lang w:val="en-AU"/>
        </w:rPr>
        <w:t xml:space="preserve">For this program activity, it is expected organisations collect and record the following additional data fields: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8"/>
        <w:gridCol w:w="3409"/>
        <w:gridCol w:w="4019"/>
      </w:tblGrid>
      <w:tr w:rsidR="000E2DC1" w:rsidRPr="001D1F9F" w14:paraId="457EC200" w14:textId="77777777" w:rsidTr="00A75FB8">
        <w:trPr>
          <w:trHeight w:val="294"/>
          <w:jc w:val="center"/>
        </w:trPr>
        <w:tc>
          <w:tcPr>
            <w:tcW w:w="1448" w:type="pct"/>
            <w:tcBorders>
              <w:top w:val="single" w:sz="4" w:space="0" w:color="auto"/>
              <w:left w:val="single" w:sz="4" w:space="0" w:color="auto"/>
              <w:bottom w:val="single" w:sz="4" w:space="0" w:color="auto"/>
              <w:right w:val="single" w:sz="4" w:space="0" w:color="auto"/>
            </w:tcBorders>
            <w:shd w:val="clear" w:color="auto" w:fill="04617B"/>
          </w:tcPr>
          <w:p w14:paraId="1F9FE0D5" w14:textId="77777777" w:rsidR="000E2DC1" w:rsidRPr="001D1F9F" w:rsidRDefault="000E2DC1" w:rsidP="000E2DC1">
            <w:pPr>
              <w:widowControl w:val="0"/>
              <w:spacing w:before="120" w:after="120" w:line="288" w:lineRule="auto"/>
              <w:rPr>
                <w:rFonts w:eastAsia="Arial" w:cs="Arial"/>
                <w:b/>
                <w:color w:val="FFFFFF"/>
              </w:rPr>
            </w:pPr>
            <w:r w:rsidRPr="001D1F9F">
              <w:rPr>
                <w:rFonts w:eastAsia="Arial" w:cs="Arial"/>
                <w:b/>
                <w:color w:val="FFFFFF"/>
              </w:rPr>
              <w:t>Client level data</w:t>
            </w:r>
          </w:p>
        </w:tc>
        <w:tc>
          <w:tcPr>
            <w:tcW w:w="1630" w:type="pct"/>
            <w:tcBorders>
              <w:top w:val="single" w:sz="4" w:space="0" w:color="auto"/>
              <w:left w:val="single" w:sz="4" w:space="0" w:color="auto"/>
              <w:bottom w:val="single" w:sz="4" w:space="0" w:color="auto"/>
              <w:right w:val="single" w:sz="4" w:space="0" w:color="auto"/>
            </w:tcBorders>
            <w:shd w:val="clear" w:color="auto" w:fill="04617B"/>
            <w:vAlign w:val="center"/>
          </w:tcPr>
          <w:p w14:paraId="53810B11" w14:textId="77777777" w:rsidR="000E2DC1" w:rsidRPr="001D1F9F" w:rsidRDefault="000E2DC1" w:rsidP="000E2DC1">
            <w:pPr>
              <w:widowControl w:val="0"/>
              <w:spacing w:before="120" w:after="120" w:line="288" w:lineRule="auto"/>
              <w:rPr>
                <w:rFonts w:eastAsia="Arial" w:cs="Arial"/>
                <w:b/>
                <w:color w:val="FFFFFF"/>
              </w:rPr>
            </w:pPr>
            <w:r w:rsidRPr="001D1F9F">
              <w:rPr>
                <w:rFonts w:eastAsia="Arial" w:cs="Arial"/>
                <w:b/>
                <w:color w:val="FFFFFF"/>
              </w:rPr>
              <w:t>Session level data</w:t>
            </w:r>
          </w:p>
        </w:tc>
        <w:tc>
          <w:tcPr>
            <w:tcW w:w="1922" w:type="pct"/>
            <w:tcBorders>
              <w:top w:val="single" w:sz="4" w:space="0" w:color="auto"/>
              <w:left w:val="single" w:sz="4" w:space="0" w:color="auto"/>
              <w:bottom w:val="single" w:sz="4" w:space="0" w:color="auto"/>
              <w:right w:val="single" w:sz="4" w:space="0" w:color="auto"/>
            </w:tcBorders>
            <w:shd w:val="clear" w:color="auto" w:fill="04617B"/>
            <w:vAlign w:val="center"/>
          </w:tcPr>
          <w:p w14:paraId="18927427" w14:textId="77777777" w:rsidR="000E2DC1" w:rsidRPr="001D1F9F" w:rsidRDefault="000E2DC1" w:rsidP="000E2DC1">
            <w:pPr>
              <w:widowControl w:val="0"/>
              <w:spacing w:before="120" w:after="120" w:line="288" w:lineRule="auto"/>
              <w:rPr>
                <w:rFonts w:eastAsia="Arial" w:cs="Arial"/>
                <w:b/>
                <w:color w:val="FFFFFF"/>
              </w:rPr>
            </w:pPr>
            <w:r w:rsidRPr="001D1F9F">
              <w:rPr>
                <w:rFonts w:eastAsia="Arial" w:cs="Arial"/>
                <w:b/>
                <w:color w:val="FFFFFF"/>
              </w:rPr>
              <w:t>Case level data</w:t>
            </w:r>
          </w:p>
        </w:tc>
      </w:tr>
      <w:tr w:rsidR="000E2DC1" w:rsidRPr="001D1F9F" w14:paraId="5175C9B4" w14:textId="77777777" w:rsidTr="00A75FB8">
        <w:trPr>
          <w:trHeight w:val="204"/>
          <w:jc w:val="center"/>
        </w:trPr>
        <w:tc>
          <w:tcPr>
            <w:tcW w:w="1448" w:type="pct"/>
            <w:tcBorders>
              <w:top w:val="single" w:sz="4" w:space="0" w:color="auto"/>
              <w:left w:val="single" w:sz="4" w:space="0" w:color="auto"/>
              <w:bottom w:val="single" w:sz="4" w:space="0" w:color="auto"/>
              <w:right w:val="single" w:sz="4" w:space="0" w:color="auto"/>
            </w:tcBorders>
          </w:tcPr>
          <w:p w14:paraId="2AE55EEE"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NDIS eligibility</w:t>
            </w:r>
          </w:p>
        </w:tc>
        <w:tc>
          <w:tcPr>
            <w:tcW w:w="1630" w:type="pct"/>
            <w:tcBorders>
              <w:top w:val="single" w:sz="4" w:space="0" w:color="auto"/>
              <w:left w:val="single" w:sz="4" w:space="0" w:color="auto"/>
              <w:bottom w:val="single" w:sz="4" w:space="0" w:color="auto"/>
              <w:right w:val="single" w:sz="4" w:space="0" w:color="auto"/>
            </w:tcBorders>
          </w:tcPr>
          <w:p w14:paraId="3C779DA3"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out (type and purpose)</w:t>
            </w:r>
          </w:p>
          <w:p w14:paraId="53E75380"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Interpreter present</w:t>
            </w:r>
          </w:p>
          <w:p w14:paraId="6C7B34CE"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Service setting</w:t>
            </w:r>
          </w:p>
        </w:tc>
        <w:tc>
          <w:tcPr>
            <w:tcW w:w="1922" w:type="pct"/>
            <w:tcBorders>
              <w:top w:val="single" w:sz="4" w:space="0" w:color="auto"/>
              <w:left w:val="single" w:sz="4" w:space="0" w:color="auto"/>
              <w:bottom w:val="single" w:sz="4" w:space="0" w:color="auto"/>
              <w:right w:val="single" w:sz="4" w:space="0" w:color="auto"/>
            </w:tcBorders>
          </w:tcPr>
          <w:p w14:paraId="4DA5C4D6"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Attendance profile</w:t>
            </w:r>
          </w:p>
          <w:p w14:paraId="6B7D2546"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Referral in (source and reason for seeking assistance)</w:t>
            </w:r>
          </w:p>
          <w:p w14:paraId="3B0BDEF9" w14:textId="77777777" w:rsidR="000E2DC1" w:rsidRPr="001D1F9F" w:rsidRDefault="000E2DC1" w:rsidP="000E2DC1">
            <w:pPr>
              <w:widowControl w:val="0"/>
              <w:numPr>
                <w:ilvl w:val="0"/>
                <w:numId w:val="14"/>
              </w:numPr>
              <w:spacing w:before="60" w:after="60" w:line="288" w:lineRule="auto"/>
              <w:ind w:left="296" w:hanging="296"/>
              <w:rPr>
                <w:rFonts w:eastAsia="Arial" w:cs="Arial"/>
                <w:sz w:val="20"/>
                <w:szCs w:val="20"/>
              </w:rPr>
            </w:pPr>
            <w:r w:rsidRPr="001D1F9F">
              <w:rPr>
                <w:rFonts w:eastAsia="Arial" w:cs="Arial"/>
                <w:sz w:val="20"/>
                <w:szCs w:val="20"/>
              </w:rPr>
              <w:t>Exit reason</w:t>
            </w:r>
          </w:p>
        </w:tc>
      </w:tr>
    </w:tbl>
    <w:p w14:paraId="2EC7D0AA" w14:textId="77777777" w:rsidR="000E2DC1" w:rsidRPr="001D1F9F" w:rsidRDefault="000E2DC1" w:rsidP="000E2DC1">
      <w:pPr>
        <w:pStyle w:val="BodyText"/>
        <w:spacing w:before="120" w:after="120" w:line="288" w:lineRule="auto"/>
        <w:ind w:left="284"/>
        <w:jc w:val="both"/>
        <w:rPr>
          <w:rFonts w:cs="Arial"/>
          <w:lang w:val="en-AU"/>
        </w:rPr>
      </w:pPr>
      <w:r w:rsidRPr="001D1F9F">
        <w:rPr>
          <w:rFonts w:cs="Arial"/>
          <w:lang w:val="en-AU"/>
        </w:rPr>
        <w:t>You may record other outcomes and extended client details, if you think it is appropriate for your program and for your clients to do so.</w:t>
      </w:r>
    </w:p>
    <w:p w14:paraId="429CCE2B" w14:textId="77777777" w:rsidR="000E2DC1" w:rsidRPr="001D1F9F" w:rsidRDefault="000E2DC1" w:rsidP="00A75FB8">
      <w:pPr>
        <w:keepNext/>
        <w:widowControl w:val="0"/>
        <w:spacing w:before="180" w:after="120" w:line="288" w:lineRule="auto"/>
        <w:rPr>
          <w:rFonts w:cs="Arial"/>
          <w:b/>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909"/>
        <w:gridCol w:w="7547"/>
      </w:tblGrid>
      <w:tr w:rsidR="000E2DC1" w:rsidRPr="001D1F9F" w14:paraId="48E69B99" w14:textId="77777777" w:rsidTr="00A75FB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391" w:type="pct"/>
            <w:vAlign w:val="center"/>
          </w:tcPr>
          <w:p w14:paraId="149E1B3E" w14:textId="77777777" w:rsidR="000E2DC1" w:rsidRPr="001D1F9F" w:rsidRDefault="000E2DC1" w:rsidP="000E2DC1">
            <w:pPr>
              <w:spacing w:before="120" w:after="120" w:line="288" w:lineRule="auto"/>
              <w:rPr>
                <w:rFonts w:cs="Arial"/>
              </w:rPr>
            </w:pPr>
            <w:r w:rsidRPr="001D1F9F">
              <w:rPr>
                <w:rFonts w:cs="Arial"/>
                <w:iCs/>
              </w:rPr>
              <w:t>Service Type</w:t>
            </w:r>
          </w:p>
        </w:tc>
        <w:tc>
          <w:tcPr>
            <w:tcW w:w="3609" w:type="pct"/>
            <w:vAlign w:val="center"/>
          </w:tcPr>
          <w:p w14:paraId="1087E847" w14:textId="77777777" w:rsidR="000E2DC1" w:rsidRPr="001D1F9F"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rPr>
            </w:pPr>
            <w:r w:rsidRPr="001D1F9F">
              <w:rPr>
                <w:rFonts w:cs="Arial"/>
                <w:iCs/>
              </w:rPr>
              <w:t xml:space="preserve">Example </w:t>
            </w:r>
          </w:p>
        </w:tc>
      </w:tr>
      <w:tr w:rsidR="000E2DC1" w:rsidRPr="001D1F9F" w14:paraId="4F5FE603"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tcBorders>
              <w:top w:val="none" w:sz="0" w:space="0" w:color="auto"/>
              <w:left w:val="none" w:sz="0" w:space="0" w:color="auto"/>
              <w:bottom w:val="none" w:sz="0" w:space="0" w:color="auto"/>
            </w:tcBorders>
            <w:shd w:val="clear" w:color="auto" w:fill="auto"/>
            <w:vAlign w:val="center"/>
          </w:tcPr>
          <w:p w14:paraId="51EC1213" w14:textId="77777777" w:rsidR="000E2DC1" w:rsidRPr="001D1F9F" w:rsidRDefault="000E2DC1" w:rsidP="000E2DC1">
            <w:pPr>
              <w:spacing w:before="120" w:after="120"/>
              <w:rPr>
                <w:rFonts w:cs="Arial"/>
                <w:sz w:val="20"/>
                <w:szCs w:val="20"/>
              </w:rPr>
            </w:pPr>
            <w:r w:rsidRPr="001D1F9F">
              <w:rPr>
                <w:rFonts w:cs="Arial"/>
                <w:sz w:val="20"/>
                <w:szCs w:val="20"/>
              </w:rPr>
              <w:t>Advocacy / support</w:t>
            </w:r>
          </w:p>
        </w:tc>
        <w:tc>
          <w:tcPr>
            <w:tcW w:w="3609" w:type="pct"/>
            <w:tcBorders>
              <w:top w:val="none" w:sz="0" w:space="0" w:color="auto"/>
              <w:bottom w:val="none" w:sz="0" w:space="0" w:color="auto"/>
              <w:right w:val="none" w:sz="0" w:space="0" w:color="auto"/>
            </w:tcBorders>
            <w:shd w:val="clear" w:color="auto" w:fill="auto"/>
            <w:vAlign w:val="center"/>
          </w:tcPr>
          <w:p w14:paraId="687E4668" w14:textId="77777777" w:rsidR="000E2DC1" w:rsidRPr="001D1F9F" w:rsidRDefault="000E2DC1" w:rsidP="000E2DC1">
            <w:pPr>
              <w:shd w:val="clear" w:color="auto" w:fill="FFFFFF" w:themeFill="background1"/>
              <w:spacing w:before="60" w:after="60" w:line="288" w:lineRule="auto"/>
              <w:ind w:right="26"/>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Advocacy / support in this context refers to decision support has been offered under the Pilot. Decision support provided by a funded organisation should be recorded in the Data Exchange. A session should be recorded when the funded organization has provided decision support to the client (person with disability) regardless if the client was in attendance or not (e.g. an advocate making phone calls or enquiries on behalf of a client).</w:t>
            </w:r>
          </w:p>
        </w:tc>
      </w:tr>
      <w:tr w:rsidR="000E2DC1" w:rsidRPr="001D1F9F" w14:paraId="57A0DE6A"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2D07DFF3" w14:textId="77777777" w:rsidR="000E2DC1" w:rsidRPr="001D1F9F" w:rsidRDefault="000E2DC1" w:rsidP="000E2DC1">
            <w:pPr>
              <w:spacing w:before="120" w:after="120"/>
              <w:rPr>
                <w:rFonts w:cs="Arial"/>
                <w:sz w:val="20"/>
                <w:szCs w:val="20"/>
              </w:rPr>
            </w:pPr>
            <w:r w:rsidRPr="001D1F9F">
              <w:rPr>
                <w:rFonts w:cs="Arial"/>
                <w:sz w:val="20"/>
                <w:szCs w:val="20"/>
              </w:rPr>
              <w:t>Information/Advice/Referral</w:t>
            </w:r>
          </w:p>
        </w:tc>
        <w:tc>
          <w:tcPr>
            <w:tcW w:w="3609" w:type="pct"/>
            <w:shd w:val="clear" w:color="auto" w:fill="auto"/>
            <w:vAlign w:val="center"/>
          </w:tcPr>
          <w:p w14:paraId="22274578" w14:textId="77777777" w:rsidR="000E2DC1" w:rsidRPr="001D1F9F"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Information/Advice/Referral should be used where the session’s primary focus was the provision of standard advice/guidance or information in relation to a specific topic. It is also applicable where the service offered was primarily a referral to another service provided within or external to the organisation.</w:t>
            </w:r>
          </w:p>
        </w:tc>
      </w:tr>
      <w:tr w:rsidR="000E2DC1" w:rsidRPr="001D1F9F" w14:paraId="00EFEE14"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51816FD5" w14:textId="77777777" w:rsidR="000E2DC1" w:rsidRPr="001D1F9F" w:rsidRDefault="000E2DC1" w:rsidP="000E2DC1">
            <w:pPr>
              <w:spacing w:before="120" w:after="120"/>
              <w:rPr>
                <w:rFonts w:cs="Arial"/>
                <w:sz w:val="20"/>
                <w:szCs w:val="20"/>
              </w:rPr>
            </w:pPr>
            <w:r w:rsidRPr="001D1F9F">
              <w:rPr>
                <w:rFonts w:cs="Arial"/>
                <w:sz w:val="20"/>
                <w:szCs w:val="20"/>
              </w:rPr>
              <w:t>Intake and assessment</w:t>
            </w:r>
          </w:p>
        </w:tc>
        <w:tc>
          <w:tcPr>
            <w:tcW w:w="3609" w:type="pct"/>
            <w:shd w:val="clear" w:color="auto" w:fill="auto"/>
            <w:vAlign w:val="center"/>
          </w:tcPr>
          <w:p w14:paraId="6DAC2AB9" w14:textId="77777777" w:rsidR="000E2DC1" w:rsidRPr="001D1F9F" w:rsidRDefault="000E2DC1" w:rsidP="000E2DC1">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rPr>
            </w:pPr>
            <w:r w:rsidRPr="001D1F9F">
              <w:rPr>
                <w:rFonts w:cs="Arial"/>
                <w:sz w:val="20"/>
                <w:szCs w:val="20"/>
              </w:rPr>
              <w:t>Intake and assessment is used where the session’s primary focus was the initial process of meeting or talking with the client during which the organisation gathers information on the client’s needs and matches them to services available within or outside the organisations program and offer and/or assesses a clients’ eligibility for participation in a particular service. This is usually (but not limited to) the first session a client attends.</w:t>
            </w:r>
          </w:p>
        </w:tc>
      </w:tr>
      <w:tr w:rsidR="000E2DC1" w:rsidRPr="001D1F9F" w14:paraId="1E08DDF4"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91" w:type="pct"/>
            <w:shd w:val="clear" w:color="auto" w:fill="auto"/>
            <w:vAlign w:val="center"/>
          </w:tcPr>
          <w:p w14:paraId="0F8D13EA" w14:textId="77777777" w:rsidR="000E2DC1" w:rsidRPr="001D1F9F" w:rsidRDefault="000E2DC1" w:rsidP="000E2DC1">
            <w:pPr>
              <w:spacing w:before="120" w:after="120"/>
              <w:rPr>
                <w:rFonts w:cs="Arial"/>
                <w:sz w:val="20"/>
                <w:szCs w:val="20"/>
              </w:rPr>
            </w:pPr>
            <w:r w:rsidRPr="001D1F9F">
              <w:rPr>
                <w:rFonts w:cs="Arial"/>
                <w:sz w:val="20"/>
                <w:szCs w:val="20"/>
              </w:rPr>
              <w:t>Outreach</w:t>
            </w:r>
          </w:p>
        </w:tc>
        <w:tc>
          <w:tcPr>
            <w:tcW w:w="3609" w:type="pct"/>
            <w:shd w:val="clear" w:color="auto" w:fill="auto"/>
            <w:vAlign w:val="center"/>
          </w:tcPr>
          <w:p w14:paraId="3241B6A6" w14:textId="77777777" w:rsidR="000E2DC1" w:rsidRPr="001D1F9F" w:rsidRDefault="000E2DC1" w:rsidP="000E2DC1">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Outreach should be used where a session is delivered in a locality away from the outlet recorded against the case such as an alternative site, park, home or other non-standard location.</w:t>
            </w:r>
          </w:p>
        </w:tc>
      </w:tr>
    </w:tbl>
    <w:p w14:paraId="5145A173" w14:textId="77777777" w:rsidR="000E2DC1" w:rsidRPr="001D1F9F" w:rsidRDefault="000E2DC1" w:rsidP="00A75FB8">
      <w:pPr>
        <w:keepNext/>
        <w:widowControl w:val="0"/>
        <w:spacing w:before="180" w:after="120" w:line="288" w:lineRule="auto"/>
        <w:jc w:val="both"/>
        <w:rPr>
          <w:rFonts w:eastAsia="Arial" w:cs="Arial"/>
          <w:b/>
          <w:sz w:val="20"/>
          <w:szCs w:val="20"/>
        </w:rPr>
      </w:pPr>
      <w:r w:rsidRPr="001D1F9F">
        <w:rPr>
          <w:rFonts w:eastAsia="Arial" w:cs="Arial"/>
          <w:b/>
          <w:szCs w:val="20"/>
        </w:rPr>
        <w:t>Activity Specific Requirements of the Decision Support Pilot</w:t>
      </w:r>
    </w:p>
    <w:p w14:paraId="774FA412" w14:textId="77777777" w:rsidR="000E2DC1" w:rsidRPr="001D1F9F" w:rsidRDefault="000E2DC1" w:rsidP="000E2DC1">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Once a service type is selected, a user must select a topic from the following options (see below) to demonstrate the intent of the service type delivered.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ity specific requirements of the ndap program table"/>
        <w:tblDescription w:val="This table lists the activity specific requirements of the ndap program."/>
      </w:tblPr>
      <w:tblGrid>
        <w:gridCol w:w="3154"/>
        <w:gridCol w:w="7302"/>
      </w:tblGrid>
      <w:tr w:rsidR="000E2DC1" w:rsidRPr="001D1F9F" w14:paraId="15F867CE" w14:textId="77777777" w:rsidTr="00A75FB8">
        <w:trPr>
          <w:cnfStyle w:val="100000000000" w:firstRow="1" w:lastRow="0" w:firstColumn="0" w:lastColumn="0" w:oddVBand="0" w:evenVBand="0" w:oddHBand="0" w:evenHBand="0" w:firstRowFirstColumn="0" w:firstRowLastColumn="0" w:lastRowFirstColumn="0" w:lastRowLastColumn="0"/>
          <w:cantSplit/>
          <w:trHeight w:val="356"/>
          <w:tblHeader/>
        </w:trPr>
        <w:tc>
          <w:tcPr>
            <w:cnfStyle w:val="001000000000" w:firstRow="0" w:lastRow="0" w:firstColumn="1" w:lastColumn="0" w:oddVBand="0" w:evenVBand="0" w:oddHBand="0" w:evenHBand="0" w:firstRowFirstColumn="0" w:firstRowLastColumn="0" w:lastRowFirstColumn="0" w:lastRowLastColumn="0"/>
            <w:tcW w:w="1508" w:type="pct"/>
            <w:vAlign w:val="center"/>
          </w:tcPr>
          <w:p w14:paraId="45564AF0" w14:textId="77777777" w:rsidR="000E2DC1" w:rsidRPr="001D1F9F" w:rsidRDefault="000E2DC1" w:rsidP="000E2DC1">
            <w:pPr>
              <w:spacing w:before="120" w:after="120" w:line="288" w:lineRule="auto"/>
              <w:rPr>
                <w:rFonts w:cs="Arial"/>
                <w:bCs w:val="0"/>
              </w:rPr>
            </w:pPr>
            <w:r w:rsidRPr="001D1F9F">
              <w:rPr>
                <w:rFonts w:cs="Arial"/>
                <w:iCs/>
              </w:rPr>
              <w:t>Topic</w:t>
            </w:r>
          </w:p>
        </w:tc>
        <w:tc>
          <w:tcPr>
            <w:tcW w:w="3492" w:type="pct"/>
            <w:vAlign w:val="center"/>
          </w:tcPr>
          <w:p w14:paraId="1A85B188" w14:textId="77777777" w:rsidR="000E2DC1" w:rsidRPr="001D1F9F" w:rsidRDefault="000E2DC1" w:rsidP="000E2DC1">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0E2DC1" w:rsidRPr="001D1F9F" w14:paraId="1A52750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75B3028E" w14:textId="77777777" w:rsidR="000E2DC1" w:rsidRPr="001D1F9F" w:rsidRDefault="000E2DC1" w:rsidP="000E2DC1">
            <w:pPr>
              <w:spacing w:before="120" w:after="120"/>
              <w:rPr>
                <w:rFonts w:cs="Arial"/>
                <w:sz w:val="20"/>
                <w:szCs w:val="20"/>
              </w:rPr>
            </w:pPr>
            <w:r w:rsidRPr="001D1F9F">
              <w:rPr>
                <w:rFonts w:cs="Arial"/>
                <w:sz w:val="20"/>
                <w:szCs w:val="20"/>
              </w:rPr>
              <w:t>Access to non NDIS services</w:t>
            </w:r>
          </w:p>
        </w:tc>
        <w:tc>
          <w:tcPr>
            <w:tcW w:w="3492" w:type="pct"/>
            <w:shd w:val="clear" w:color="auto" w:fill="auto"/>
            <w:vAlign w:val="center"/>
          </w:tcPr>
          <w:p w14:paraId="6F75EEAE" w14:textId="77777777" w:rsidR="000E2DC1" w:rsidRPr="001D1F9F"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Issues related to access to non-NDIS</w:t>
            </w:r>
          </w:p>
        </w:tc>
      </w:tr>
      <w:tr w:rsidR="000E2DC1" w:rsidRPr="001D1F9F" w14:paraId="7CB3ED68"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8609C6E" w14:textId="77777777" w:rsidR="000E2DC1" w:rsidRPr="001D1F9F" w:rsidRDefault="000E2DC1" w:rsidP="000E2DC1">
            <w:pPr>
              <w:spacing w:before="120" w:after="120"/>
              <w:rPr>
                <w:rFonts w:cs="Arial"/>
                <w:sz w:val="20"/>
                <w:szCs w:val="20"/>
              </w:rPr>
            </w:pPr>
            <w:r w:rsidRPr="001D1F9F">
              <w:rPr>
                <w:rFonts w:cs="Arial"/>
                <w:sz w:val="20"/>
                <w:szCs w:val="20"/>
              </w:rPr>
              <w:t>NDIS – Access/Planning</w:t>
            </w:r>
          </w:p>
        </w:tc>
        <w:tc>
          <w:tcPr>
            <w:tcW w:w="3492" w:type="pct"/>
            <w:shd w:val="clear" w:color="auto" w:fill="auto"/>
            <w:vAlign w:val="center"/>
          </w:tcPr>
          <w:p w14:paraId="5D5E10B6" w14:textId="77777777" w:rsidR="000E2DC1" w:rsidRPr="001D1F9F"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making a request to access the NDIS and assistance to develop a plan</w:t>
            </w:r>
          </w:p>
        </w:tc>
      </w:tr>
      <w:tr w:rsidR="000E2DC1" w:rsidRPr="001D1F9F" w14:paraId="2BF4AC7E"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508" w:type="pct"/>
            <w:tcBorders>
              <w:top w:val="none" w:sz="0" w:space="0" w:color="auto"/>
              <w:left w:val="none" w:sz="0" w:space="0" w:color="auto"/>
              <w:bottom w:val="none" w:sz="0" w:space="0" w:color="auto"/>
            </w:tcBorders>
            <w:shd w:val="clear" w:color="auto" w:fill="auto"/>
            <w:vAlign w:val="center"/>
          </w:tcPr>
          <w:p w14:paraId="1DA7A013" w14:textId="77777777" w:rsidR="000E2DC1" w:rsidRPr="001D1F9F" w:rsidRDefault="000E2DC1" w:rsidP="000E2DC1">
            <w:pPr>
              <w:spacing w:before="120" w:after="120"/>
              <w:rPr>
                <w:rFonts w:cs="Arial"/>
                <w:sz w:val="20"/>
                <w:szCs w:val="20"/>
              </w:rPr>
            </w:pPr>
            <w:r w:rsidRPr="001D1F9F">
              <w:rPr>
                <w:rFonts w:cs="Arial"/>
                <w:sz w:val="20"/>
                <w:szCs w:val="20"/>
              </w:rPr>
              <w:t>NDIS – Support implementing plan/Accessing services</w:t>
            </w:r>
          </w:p>
        </w:tc>
        <w:tc>
          <w:tcPr>
            <w:tcW w:w="3492" w:type="pct"/>
            <w:tcBorders>
              <w:top w:val="none" w:sz="0" w:space="0" w:color="auto"/>
              <w:bottom w:val="none" w:sz="0" w:space="0" w:color="auto"/>
              <w:right w:val="none" w:sz="0" w:space="0" w:color="auto"/>
            </w:tcBorders>
            <w:shd w:val="clear" w:color="auto" w:fill="auto"/>
            <w:vAlign w:val="center"/>
          </w:tcPr>
          <w:p w14:paraId="42B4C4F4" w14:textId="77777777" w:rsidR="000E2DC1" w:rsidRPr="001D1F9F" w:rsidRDefault="000E2DC1" w:rsidP="000E2DC1">
            <w:pPr>
              <w:spacing w:before="60" w:after="60"/>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Providing support to implement an NDIS plan or access disability services that are included in a NDIS plan</w:t>
            </w:r>
          </w:p>
        </w:tc>
      </w:tr>
      <w:tr w:rsidR="000E2DC1" w:rsidRPr="001D1F9F" w14:paraId="19E401EC" w14:textId="77777777" w:rsidTr="00A75FB8">
        <w:trPr>
          <w:cantSplit/>
          <w:trHeight w:val="452"/>
        </w:trPr>
        <w:tc>
          <w:tcPr>
            <w:cnfStyle w:val="001000000000" w:firstRow="0" w:lastRow="0" w:firstColumn="1" w:lastColumn="0" w:oddVBand="0" w:evenVBand="0" w:oddHBand="0" w:evenHBand="0" w:firstRowFirstColumn="0" w:firstRowLastColumn="0" w:lastRowFirstColumn="0" w:lastRowLastColumn="0"/>
            <w:tcW w:w="1508" w:type="pct"/>
            <w:shd w:val="clear" w:color="auto" w:fill="auto"/>
            <w:vAlign w:val="center"/>
          </w:tcPr>
          <w:p w14:paraId="648A2E2B" w14:textId="77777777" w:rsidR="000E2DC1" w:rsidRPr="001D1F9F" w:rsidRDefault="000E2DC1" w:rsidP="000E2DC1">
            <w:pPr>
              <w:spacing w:before="120" w:after="120"/>
              <w:rPr>
                <w:rFonts w:cs="Arial"/>
                <w:sz w:val="20"/>
                <w:szCs w:val="20"/>
              </w:rPr>
            </w:pPr>
            <w:r w:rsidRPr="001D1F9F">
              <w:rPr>
                <w:rFonts w:cs="Arial"/>
                <w:sz w:val="20"/>
                <w:szCs w:val="20"/>
              </w:rPr>
              <w:t>Other</w:t>
            </w:r>
          </w:p>
        </w:tc>
        <w:tc>
          <w:tcPr>
            <w:tcW w:w="3492" w:type="pct"/>
            <w:shd w:val="clear" w:color="auto" w:fill="auto"/>
            <w:vAlign w:val="center"/>
          </w:tcPr>
          <w:p w14:paraId="241A2401" w14:textId="77777777" w:rsidR="000E2DC1" w:rsidRPr="001D1F9F" w:rsidRDefault="000E2DC1" w:rsidP="000E2DC1">
            <w:pPr>
              <w:spacing w:before="60" w:after="60"/>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Issues related to any other issues</w:t>
            </w:r>
          </w:p>
        </w:tc>
      </w:tr>
    </w:tbl>
    <w:p w14:paraId="5B2A801E" w14:textId="77777777" w:rsidR="00632F70" w:rsidRPr="001D1F9F" w:rsidRDefault="00632F70" w:rsidP="00A75FB8">
      <w:pPr>
        <w:pStyle w:val="Heading3"/>
        <w:pageBreakBefore/>
        <w:spacing w:line="288" w:lineRule="auto"/>
        <w:rPr>
          <w:rStyle w:val="BookTitle"/>
          <w:rFonts w:eastAsiaTheme="minorHAnsi" w:cstheme="minorBidi"/>
          <w:b w:val="0"/>
          <w:bCs w:val="0"/>
          <w:spacing w:val="0"/>
          <w:sz w:val="22"/>
          <w:szCs w:val="22"/>
        </w:rPr>
      </w:pPr>
      <w:bookmarkStart w:id="93" w:name="_Toc111182911"/>
      <w:r w:rsidRPr="001D1F9F">
        <w:rPr>
          <w:rStyle w:val="BookTitle"/>
          <w:rFonts w:cs="Arial"/>
          <w:i w:val="0"/>
          <w:iCs w:val="0"/>
          <w:smallCaps w:val="0"/>
          <w:spacing w:val="0"/>
        </w:rPr>
        <w:lastRenderedPageBreak/>
        <w:t>NDIS Appeals Program</w:t>
      </w:r>
      <w:bookmarkEnd w:id="93"/>
    </w:p>
    <w:p w14:paraId="0881E062" w14:textId="77777777" w:rsidR="00632F70" w:rsidRPr="001D1F9F" w:rsidRDefault="00632F70" w:rsidP="00A75FB8">
      <w:pPr>
        <w:spacing w:before="180" w:after="120" w:line="288" w:lineRule="auto"/>
        <w:jc w:val="both"/>
        <w:rPr>
          <w:rFonts w:cs="Arial"/>
        </w:rPr>
      </w:pPr>
      <w:r w:rsidRPr="001D1F9F">
        <w:rPr>
          <w:rFonts w:cs="Arial"/>
          <w:b/>
        </w:rPr>
        <w:t>Description</w:t>
      </w:r>
    </w:p>
    <w:p w14:paraId="4239140D" w14:textId="77777777" w:rsidR="00426661" w:rsidRPr="001D1F9F" w:rsidRDefault="00426661" w:rsidP="00426661">
      <w:pPr>
        <w:spacing w:before="120" w:after="120" w:line="288" w:lineRule="auto"/>
        <w:ind w:left="284"/>
        <w:jc w:val="both"/>
      </w:pPr>
      <w:r w:rsidRPr="001D1F9F">
        <w:rPr>
          <w:rFonts w:cs="Arial"/>
          <w:sz w:val="20"/>
        </w:rPr>
        <w:t xml:space="preserve">NDIS Appeals Program (formerly known as External Merits Review) </w:t>
      </w:r>
      <w:r w:rsidRPr="001D1F9F">
        <w:rPr>
          <w:rFonts w:cs="Arial"/>
          <w:color w:val="2C2A29"/>
          <w:sz w:val="20"/>
          <w:szCs w:val="20"/>
          <w:shd w:val="clear" w:color="auto" w:fill="FFFFFF"/>
        </w:rPr>
        <w:t>has been set up to ensure that people with disability, and other people affected by </w:t>
      </w:r>
      <w:hyperlink r:id="rId122" w:history="1">
        <w:r w:rsidRPr="001D1F9F">
          <w:rPr>
            <w:rStyle w:val="Hyperlink"/>
            <w:rFonts w:cs="Arial"/>
            <w:color w:val="921D2E"/>
            <w:sz w:val="20"/>
            <w:szCs w:val="20"/>
            <w:shd w:val="clear" w:color="auto" w:fill="FFFFFF"/>
          </w:rPr>
          <w:t>reviewable decisions</w:t>
        </w:r>
      </w:hyperlink>
      <w:r w:rsidRPr="001D1F9F">
        <w:rPr>
          <w:rFonts w:cs="Arial"/>
          <w:color w:val="2C2A29"/>
          <w:sz w:val="20"/>
          <w:szCs w:val="20"/>
          <w:shd w:val="clear" w:color="auto" w:fill="FFFFFF"/>
        </w:rPr>
        <w:t> of the National Disability Insurance Agency (NDIA), have access to support when seeking review of those decisions in the </w:t>
      </w:r>
      <w:hyperlink r:id="rId123" w:history="1">
        <w:r w:rsidRPr="001D1F9F">
          <w:rPr>
            <w:rStyle w:val="Hyperlink"/>
            <w:rFonts w:cs="Arial"/>
            <w:color w:val="921D2E"/>
            <w:sz w:val="20"/>
            <w:szCs w:val="20"/>
            <w:shd w:val="clear" w:color="auto" w:fill="FFFFFF"/>
          </w:rPr>
          <w:t>Administrative Appeals Tribunal</w:t>
        </w:r>
      </w:hyperlink>
      <w:r w:rsidRPr="001D1F9F">
        <w:rPr>
          <w:rFonts w:cs="Arial"/>
          <w:color w:val="2C2A29"/>
          <w:sz w:val="20"/>
          <w:szCs w:val="20"/>
          <w:shd w:val="clear" w:color="auto" w:fill="FFFFFF"/>
        </w:rPr>
        <w:t> (AAT).</w:t>
      </w:r>
    </w:p>
    <w:p w14:paraId="22C2FB82" w14:textId="77777777" w:rsidR="00426661" w:rsidRPr="001D1F9F" w:rsidRDefault="00921A16" w:rsidP="00426661">
      <w:pPr>
        <w:spacing w:before="120" w:after="120" w:line="288" w:lineRule="auto"/>
        <w:ind w:left="284"/>
        <w:jc w:val="both"/>
        <w:rPr>
          <w:rFonts w:cs="Arial"/>
          <w:sz w:val="20"/>
        </w:rPr>
      </w:pPr>
      <w:hyperlink r:id="rId124" w:history="1">
        <w:r w:rsidR="00426661" w:rsidRPr="001D1F9F">
          <w:rPr>
            <w:rStyle w:val="Hyperlink"/>
            <w:rFonts w:cs="Arial"/>
            <w:sz w:val="20"/>
          </w:rPr>
          <w:t>Operational Guidelines</w:t>
        </w:r>
      </w:hyperlink>
      <w:r w:rsidR="00426661" w:rsidRPr="001D1F9F">
        <w:rPr>
          <w:rFonts w:cs="Arial"/>
          <w:sz w:val="20"/>
        </w:rPr>
        <w:t xml:space="preserve"> have been developed, as an adjunct to the DSS’ Program Specific Guidance, for the NDIS Appeals program, and these guidelines provide more detailed information about the program.</w:t>
      </w:r>
    </w:p>
    <w:p w14:paraId="2D377A54" w14:textId="77777777" w:rsidR="00426661" w:rsidRPr="001D1F9F" w:rsidRDefault="00426661" w:rsidP="00A75FB8">
      <w:pPr>
        <w:spacing w:before="180" w:after="120" w:line="288" w:lineRule="auto"/>
        <w:jc w:val="both"/>
        <w:rPr>
          <w:rFonts w:cs="Arial"/>
          <w:b/>
        </w:rPr>
      </w:pPr>
      <w:r w:rsidRPr="001D1F9F">
        <w:rPr>
          <w:rFonts w:cs="Arial"/>
          <w:b/>
        </w:rPr>
        <w:t>Who is the primary client?</w:t>
      </w:r>
    </w:p>
    <w:p w14:paraId="445CA2A9" w14:textId="77777777" w:rsidR="00426661" w:rsidRPr="001D1F9F" w:rsidRDefault="00426661" w:rsidP="00426661">
      <w:pPr>
        <w:tabs>
          <w:tab w:val="left" w:pos="142"/>
        </w:tabs>
        <w:spacing w:before="120" w:after="120" w:line="288" w:lineRule="auto"/>
        <w:ind w:left="284"/>
        <w:jc w:val="both"/>
        <w:rPr>
          <w:rFonts w:cs="Arial"/>
          <w:sz w:val="20"/>
          <w:szCs w:val="20"/>
        </w:rPr>
      </w:pPr>
      <w:r w:rsidRPr="001D1F9F">
        <w:rPr>
          <w:rFonts w:cs="Arial"/>
          <w:sz w:val="20"/>
          <w:szCs w:val="20"/>
        </w:rPr>
        <w:t xml:space="preserve">The primary clients for this program activity are people with disability and other people affected by reviewable decisions of the NDIA. </w:t>
      </w:r>
    </w:p>
    <w:p w14:paraId="30D90570" w14:textId="77777777" w:rsidR="00426661" w:rsidRPr="001D1F9F" w:rsidRDefault="00426661" w:rsidP="00A75FB8">
      <w:pPr>
        <w:spacing w:before="180" w:after="120" w:line="288" w:lineRule="auto"/>
        <w:jc w:val="both"/>
        <w:rPr>
          <w:rFonts w:cs="Arial"/>
          <w:b/>
        </w:rPr>
      </w:pPr>
      <w:r w:rsidRPr="001D1F9F">
        <w:rPr>
          <w:rFonts w:cs="Arial"/>
          <w:b/>
        </w:rPr>
        <w:t>What are the key client characteristics?</w:t>
      </w:r>
    </w:p>
    <w:p w14:paraId="10B25D93" w14:textId="77777777" w:rsidR="00426661" w:rsidRPr="001D1F9F" w:rsidRDefault="00426661" w:rsidP="00426661">
      <w:pPr>
        <w:pStyle w:val="BodyText"/>
        <w:numPr>
          <w:ilvl w:val="0"/>
          <w:numId w:val="2"/>
        </w:numPr>
        <w:spacing w:before="120" w:after="120" w:line="288" w:lineRule="auto"/>
        <w:ind w:left="709" w:hanging="426"/>
        <w:jc w:val="both"/>
        <w:rPr>
          <w:rFonts w:cs="Arial"/>
          <w:lang w:val="en-AU"/>
        </w:rPr>
      </w:pPr>
      <w:r w:rsidRPr="001D1F9F">
        <w:rPr>
          <w:rFonts w:cs="Arial"/>
          <w:lang w:val="en-AU"/>
        </w:rPr>
        <w:t>People with disability (and / or their carers or family members) who have applied for NDIS and have been declined</w:t>
      </w:r>
    </w:p>
    <w:p w14:paraId="25BC999C" w14:textId="77777777" w:rsidR="00426661" w:rsidRPr="001D1F9F" w:rsidRDefault="00426661" w:rsidP="00426661">
      <w:pPr>
        <w:widowControl w:val="0"/>
        <w:numPr>
          <w:ilvl w:val="0"/>
          <w:numId w:val="2"/>
        </w:numPr>
        <w:spacing w:before="120" w:after="120" w:line="288" w:lineRule="auto"/>
        <w:ind w:left="709" w:hanging="426"/>
        <w:jc w:val="both"/>
        <w:rPr>
          <w:rFonts w:eastAsia="Arial" w:cs="Arial"/>
          <w:sz w:val="20"/>
          <w:szCs w:val="20"/>
        </w:rPr>
      </w:pPr>
      <w:r w:rsidRPr="001D1F9F">
        <w:rPr>
          <w:rFonts w:eastAsia="Arial" w:cs="Arial"/>
          <w:sz w:val="20"/>
          <w:szCs w:val="20"/>
        </w:rPr>
        <w:t>People participating in NDIS who disagree with a National Disability Insurance Agency reviewable decision about their funding and/or support after the decision has been through the internal review process.</w:t>
      </w:r>
    </w:p>
    <w:p w14:paraId="54E0F368" w14:textId="77777777" w:rsidR="00EE2524" w:rsidRPr="001D1F9F" w:rsidRDefault="00EE2524" w:rsidP="00A75FB8">
      <w:pPr>
        <w:pStyle w:val="BodyText"/>
        <w:spacing w:before="180" w:after="120" w:line="288" w:lineRule="auto"/>
        <w:ind w:left="0"/>
        <w:jc w:val="both"/>
        <w:rPr>
          <w:rFonts w:cs="Arial"/>
          <w:lang w:val="en-AU"/>
        </w:rPr>
      </w:pPr>
      <w:r w:rsidRPr="001D1F9F">
        <w:rPr>
          <w:rFonts w:cs="Arial"/>
          <w:b/>
          <w:sz w:val="22"/>
          <w:lang w:val="en-AU"/>
        </w:rPr>
        <w:t>Who might be considered ‘support persons’?</w:t>
      </w:r>
    </w:p>
    <w:p w14:paraId="54E6C8E7" w14:textId="007419E2" w:rsidR="00EE2524" w:rsidRPr="001D1F9F" w:rsidRDefault="00EE2524"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25" w:history="1">
        <w:r w:rsidRPr="001D1F9F">
          <w:rPr>
            <w:rStyle w:val="Hyperlink"/>
            <w:rFonts w:cs="Arial"/>
            <w:lang w:val="en-AU"/>
          </w:rPr>
          <w:t>website</w:t>
        </w:r>
      </w:hyperlink>
      <w:r w:rsidRPr="001D1F9F">
        <w:rPr>
          <w:rFonts w:cs="Arial"/>
          <w:lang w:val="en-AU"/>
        </w:rPr>
        <w:t>.</w:t>
      </w:r>
    </w:p>
    <w:p w14:paraId="34B623E1" w14:textId="77777777" w:rsidR="00EE2524" w:rsidRPr="001D1F9F" w:rsidRDefault="00EE2524" w:rsidP="00CC774F">
      <w:pPr>
        <w:pStyle w:val="BodyText"/>
        <w:spacing w:before="120" w:after="120" w:line="288" w:lineRule="auto"/>
        <w:ind w:left="284"/>
        <w:jc w:val="both"/>
        <w:rPr>
          <w:rFonts w:cs="Arial"/>
          <w:lang w:val="en-AU"/>
        </w:rPr>
      </w:pPr>
      <w:r w:rsidRPr="001D1F9F">
        <w:rPr>
          <w:rFonts w:cs="Arial"/>
          <w:lang w:val="en-AU"/>
        </w:rPr>
        <w:t xml:space="preserve">For this program activity, support persons may include families, carers, parents or guardians, or legal representatives of clients (who are present but not directly receiving a service). </w:t>
      </w:r>
    </w:p>
    <w:p w14:paraId="4A8B4009" w14:textId="77777777" w:rsidR="00EE2524" w:rsidRPr="001D1F9F" w:rsidRDefault="00EE2524"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B24762E" w14:textId="77777777" w:rsidR="00EE2524" w:rsidRPr="001D1F9F" w:rsidRDefault="00EE2524" w:rsidP="00CC774F">
      <w:pPr>
        <w:spacing w:before="120" w:after="120" w:line="288" w:lineRule="auto"/>
        <w:ind w:left="284"/>
        <w:jc w:val="both"/>
        <w:rPr>
          <w:rFonts w:cs="Arial"/>
          <w:b/>
          <w:bCs/>
          <w:color w:val="000000" w:themeColor="text1"/>
          <w:sz w:val="20"/>
          <w:szCs w:val="20"/>
        </w:rPr>
      </w:pPr>
      <w:r w:rsidRPr="001D1F9F">
        <w:rPr>
          <w:rFonts w:cs="Arial"/>
          <w:sz w:val="20"/>
          <w:szCs w:val="20"/>
        </w:rPr>
        <w:t>For this program activity, applicable examples of where use of unidentified clients may be appropriate are large education and awareness community events</w:t>
      </w:r>
      <w:r w:rsidRPr="001D1F9F">
        <w:rPr>
          <w:rFonts w:cs="Arial"/>
          <w:b/>
          <w:bCs/>
          <w:color w:val="C00000"/>
          <w:sz w:val="20"/>
          <w:szCs w:val="20"/>
        </w:rPr>
        <w:t>.</w:t>
      </w:r>
      <w:r w:rsidRPr="001D1F9F">
        <w:rPr>
          <w:rFonts w:cs="Arial"/>
          <w:b/>
          <w:bCs/>
          <w:color w:val="1F497D"/>
          <w:sz w:val="20"/>
          <w:szCs w:val="20"/>
        </w:rPr>
        <w:t xml:space="preserve"> </w:t>
      </w:r>
      <w:r w:rsidRPr="001D1F9F">
        <w:rPr>
          <w:rFonts w:cs="Arial"/>
          <w:bCs/>
          <w:sz w:val="20"/>
          <w:szCs w:val="20"/>
        </w:rPr>
        <w:t>Group clients should not be recorded under all other circumstances.</w:t>
      </w:r>
      <w:r w:rsidRPr="001D1F9F">
        <w:rPr>
          <w:rFonts w:cs="Arial"/>
          <w:b/>
          <w:bCs/>
          <w:sz w:val="20"/>
          <w:szCs w:val="20"/>
        </w:rPr>
        <w:t xml:space="preserve"> </w:t>
      </w:r>
      <w:r w:rsidRPr="001D1F9F">
        <w:rPr>
          <w:rFonts w:cs="Arial"/>
          <w:sz w:val="20"/>
        </w:rPr>
        <w:t xml:space="preserve">Please refer to the Data Exchange </w:t>
      </w:r>
      <w:hyperlink r:id="rId126" w:history="1">
        <w:r w:rsidRPr="001D1F9F">
          <w:rPr>
            <w:rStyle w:val="Hyperlink"/>
            <w:rFonts w:cs="Arial"/>
            <w:sz w:val="20"/>
          </w:rPr>
          <w:t>Protocols</w:t>
        </w:r>
      </w:hyperlink>
      <w:r w:rsidRPr="001D1F9F">
        <w:rPr>
          <w:rFonts w:cs="Arial"/>
          <w:sz w:val="20"/>
        </w:rPr>
        <w:t xml:space="preserve"> for further guidance on appropriate use of unidentified clients.</w:t>
      </w:r>
    </w:p>
    <w:p w14:paraId="20D6A58B" w14:textId="77777777" w:rsidR="00EE2524" w:rsidRPr="001D1F9F" w:rsidRDefault="00EE2524" w:rsidP="00A75FB8">
      <w:pPr>
        <w:spacing w:before="180" w:after="120" w:line="288" w:lineRule="auto"/>
        <w:jc w:val="both"/>
        <w:rPr>
          <w:rFonts w:cs="Arial"/>
          <w:b/>
        </w:rPr>
      </w:pPr>
      <w:r w:rsidRPr="001D1F9F">
        <w:rPr>
          <w:rFonts w:cs="Arial"/>
          <w:b/>
        </w:rPr>
        <w:t>How should cases be set up?</w:t>
      </w:r>
    </w:p>
    <w:p w14:paraId="65998F60" w14:textId="77777777" w:rsidR="00EE2524" w:rsidRPr="001D1F9F" w:rsidRDefault="00EE2524">
      <w:pPr>
        <w:pStyle w:val="BodyText"/>
        <w:spacing w:before="120" w:after="120" w:line="288" w:lineRule="auto"/>
        <w:ind w:left="284"/>
        <w:jc w:val="both"/>
        <w:rPr>
          <w:rFonts w:cs="Arial"/>
          <w:lang w:val="en-AU"/>
        </w:rPr>
      </w:pPr>
      <w:r w:rsidRPr="001D1F9F">
        <w:rPr>
          <w:rFonts w:cs="Arial"/>
          <w:lang w:val="en-AU"/>
        </w:rPr>
        <w:t>Organisations are advised to create a separate case for each individual accessing the service with the following convention:</w:t>
      </w:r>
    </w:p>
    <w:p w14:paraId="4F1E3376" w14:textId="77777777" w:rsidR="00EE2524" w:rsidRPr="001D1F9F" w:rsidRDefault="00EE2524">
      <w:pPr>
        <w:pStyle w:val="BodyText"/>
        <w:spacing w:before="120" w:after="120" w:line="288" w:lineRule="auto"/>
        <w:ind w:left="284"/>
        <w:contextualSpacing/>
        <w:jc w:val="both"/>
        <w:rPr>
          <w:rFonts w:cs="Arial"/>
          <w:lang w:val="en-AU"/>
        </w:rPr>
      </w:pPr>
      <w:r w:rsidRPr="001D1F9F">
        <w:rPr>
          <w:rFonts w:cs="Arial"/>
          <w:lang w:val="en-AU"/>
        </w:rPr>
        <w:t>NDIS Appeals – [Client ID] – [Month/Year of when client became an NDIS Appeals client]</w:t>
      </w:r>
    </w:p>
    <w:p w14:paraId="54A90AAF" w14:textId="77777777" w:rsidR="00EE2524" w:rsidRPr="001D1F9F" w:rsidRDefault="00EE2524">
      <w:pPr>
        <w:pStyle w:val="BodyText"/>
        <w:spacing w:before="120" w:after="120" w:line="288" w:lineRule="auto"/>
        <w:ind w:left="284"/>
        <w:jc w:val="both"/>
        <w:rPr>
          <w:rFonts w:cs="Arial"/>
          <w:lang w:val="en-AU"/>
        </w:rPr>
      </w:pPr>
      <w:r w:rsidRPr="001D1F9F">
        <w:rPr>
          <w:rFonts w:cs="Arial"/>
          <w:lang w:val="en-AU"/>
        </w:rPr>
        <w:t>= NDIS Appeals – 1286 – 04/16</w:t>
      </w:r>
    </w:p>
    <w:p w14:paraId="740BCD16" w14:textId="1F5A0970" w:rsidR="00EE2524" w:rsidRPr="001D1F9F" w:rsidRDefault="00EE2524">
      <w:pPr>
        <w:pStyle w:val="BodyText"/>
        <w:spacing w:before="120" w:after="120" w:line="288" w:lineRule="auto"/>
        <w:ind w:left="284"/>
        <w:jc w:val="both"/>
        <w:rPr>
          <w:rFonts w:cs="Arial"/>
          <w:b/>
          <w:sz w:val="22"/>
          <w:lang w:val="en-AU"/>
        </w:rPr>
      </w:pPr>
      <w:r w:rsidRPr="001D1F9F">
        <w:rPr>
          <w:rFonts w:cs="Arial"/>
          <w:lang w:val="en-AU"/>
        </w:rPr>
        <w:t>For community events or group work, organisations should name cases to reflect the activity delivered, i.e</w:t>
      </w:r>
      <w:r w:rsidR="00E1351A" w:rsidRPr="001D1F9F">
        <w:rPr>
          <w:rFonts w:cs="Arial"/>
          <w:lang w:val="en-AU"/>
        </w:rPr>
        <w:t>.:</w:t>
      </w:r>
      <w:r w:rsidR="00E1351A">
        <w:rPr>
          <w:rFonts w:cs="Arial"/>
          <w:lang w:val="en-AU"/>
        </w:rPr>
        <w:t> </w:t>
      </w:r>
      <w:r w:rsidRPr="001D1F9F">
        <w:rPr>
          <w:rFonts w:cs="Arial"/>
          <w:lang w:val="en-AU"/>
        </w:rPr>
        <w:t>‘NDISAppeals Education – Expo’, or ‘NDISAppeals Ed – [Name] Presentation’.</w:t>
      </w:r>
      <w:r w:rsidRPr="001D1F9F">
        <w:rPr>
          <w:rFonts w:cs="Arial"/>
          <w:b/>
          <w:sz w:val="22"/>
          <w:lang w:val="en-AU"/>
        </w:rPr>
        <w:t xml:space="preserve"> </w:t>
      </w:r>
    </w:p>
    <w:p w14:paraId="03C7CC51" w14:textId="77777777" w:rsidR="00EE2524" w:rsidRPr="001D1F9F" w:rsidRDefault="00EE2524" w:rsidP="00A75FB8">
      <w:pPr>
        <w:spacing w:before="180" w:after="120" w:line="288" w:lineRule="auto"/>
        <w:jc w:val="both"/>
        <w:rPr>
          <w:rFonts w:cs="Arial"/>
          <w:b/>
        </w:rPr>
      </w:pPr>
      <w:r w:rsidRPr="001D1F9F">
        <w:rPr>
          <w:rFonts w:cs="Arial"/>
          <w:b/>
        </w:rPr>
        <w:t>The partnership approach</w:t>
      </w:r>
    </w:p>
    <w:p w14:paraId="22F5F4B4" w14:textId="77777777" w:rsidR="00152DA3" w:rsidRPr="001D1F9F" w:rsidRDefault="00152DA3">
      <w:pPr>
        <w:widowControl w:val="0"/>
        <w:spacing w:before="120" w:after="120" w:line="288" w:lineRule="auto"/>
        <w:ind w:left="284"/>
        <w:jc w:val="both"/>
        <w:rPr>
          <w:rFonts w:eastAsia="Arial" w:cs="Times New Roman"/>
          <w:sz w:val="20"/>
          <w:szCs w:val="20"/>
        </w:rPr>
      </w:pPr>
      <w:r w:rsidRPr="001D1F9F">
        <w:rPr>
          <w:rFonts w:eastAsia="Arial" w:cs="Arial"/>
          <w:sz w:val="20"/>
          <w:szCs w:val="20"/>
        </w:rPr>
        <w:t xml:space="preserve">For this program activity, all organisations are required to participate in the partnership approach. </w:t>
      </w:r>
      <w:r w:rsidRPr="001D1F9F">
        <w:rPr>
          <w:rFonts w:eastAsia="Arial" w:cs="Times New Roman"/>
          <w:sz w:val="20"/>
          <w:szCs w:val="20"/>
        </w:rPr>
        <w:t xml:space="preserve">As part of the partnership approach, organisations record client outcomes known as Standard Client/Community Outcomes Reporting (SCORE) reporting. The partnership approach also includes the ability to record an extended data set. </w:t>
      </w:r>
    </w:p>
    <w:p w14:paraId="50B9567C" w14:textId="77777777" w:rsidR="00EE2524" w:rsidRPr="001D1F9F" w:rsidRDefault="00152DA3">
      <w:pPr>
        <w:spacing w:before="120" w:after="120" w:line="288" w:lineRule="auto"/>
        <w:ind w:left="284"/>
        <w:jc w:val="both"/>
        <w:rPr>
          <w:rFonts w:cs="Arial"/>
          <w:sz w:val="20"/>
          <w:szCs w:val="20"/>
        </w:rPr>
      </w:pPr>
      <w:r w:rsidRPr="001D1F9F">
        <w:rPr>
          <w:sz w:val="20"/>
        </w:rPr>
        <w:t>A client SCORE assessment is recorded at least twice – towards the beginning of the client’s service delivery and again towards the end of service delivery. W</w:t>
      </w:r>
      <w:r w:rsidRPr="001D1F9F">
        <w:rPr>
          <w:rFonts w:cs="Times New Roman"/>
          <w:sz w:val="20"/>
        </w:rPr>
        <w:t>here practical, you could also collect SCORE assessments periodically throughout service delivery.</w:t>
      </w:r>
    </w:p>
    <w:p w14:paraId="7137BC9E" w14:textId="77777777" w:rsidR="00EE2524" w:rsidRPr="001D1F9F" w:rsidRDefault="00EE2524" w:rsidP="00A75FB8">
      <w:pPr>
        <w:keepNext/>
        <w:keepLines/>
        <w:pageBreakBefore/>
        <w:spacing w:before="180" w:after="120" w:line="288" w:lineRule="auto"/>
        <w:jc w:val="both"/>
        <w:rPr>
          <w:rFonts w:cs="Arial"/>
        </w:rPr>
      </w:pPr>
      <w:r w:rsidRPr="001D1F9F">
        <w:rPr>
          <w:rFonts w:cs="Arial"/>
          <w:b/>
        </w:rPr>
        <w:lastRenderedPageBreak/>
        <w:t>What areas of SCORE are most relevant?</w:t>
      </w:r>
    </w:p>
    <w:p w14:paraId="024BF6FB" w14:textId="77777777" w:rsidR="00EE2524" w:rsidRPr="001D1F9F" w:rsidRDefault="00EE2524" w:rsidP="00A75FB8">
      <w:pPr>
        <w:pStyle w:val="BodyText"/>
        <w:keepLines/>
        <w:spacing w:before="120" w:after="120" w:line="288" w:lineRule="auto"/>
        <w:ind w:left="284"/>
        <w:jc w:val="both"/>
        <w:rPr>
          <w:rFonts w:cs="Arial"/>
          <w:lang w:val="en-AU"/>
        </w:rPr>
      </w:pPr>
      <w:r w:rsidRPr="001D1F9F">
        <w:rPr>
          <w:rFonts w:cs="Arial"/>
          <w:lang w:val="en-AU"/>
        </w:rPr>
        <w:t xml:space="preserve">For this program activity, </w:t>
      </w:r>
      <w:r w:rsidR="0059684B" w:rsidRPr="001D1F9F">
        <w:rPr>
          <w:rFonts w:cs="Arial"/>
          <w:lang w:val="en-AU"/>
        </w:rPr>
        <w:t>it is expected organisations collect and record SCORE assessments in the following domains</w:t>
      </w:r>
      <w:r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968"/>
        <w:gridCol w:w="2967"/>
        <w:gridCol w:w="2118"/>
        <w:gridCol w:w="2403"/>
      </w:tblGrid>
      <w:tr w:rsidR="00EE2524" w:rsidRPr="001D1F9F" w14:paraId="6220F748" w14:textId="77777777" w:rsidTr="00A75FB8">
        <w:trPr>
          <w:trHeight w:val="402"/>
          <w:tblHeader/>
        </w:trPr>
        <w:tc>
          <w:tcPr>
            <w:tcW w:w="1419" w:type="pct"/>
            <w:shd w:val="clear" w:color="auto" w:fill="04617B" w:themeFill="text2"/>
            <w:vAlign w:val="center"/>
          </w:tcPr>
          <w:p w14:paraId="374EBF25" w14:textId="77777777" w:rsidR="00EE2524" w:rsidRPr="001D1F9F" w:rsidRDefault="00EE2524"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419" w:type="pct"/>
            <w:shd w:val="clear" w:color="auto" w:fill="04617B" w:themeFill="text2"/>
            <w:vAlign w:val="center"/>
          </w:tcPr>
          <w:p w14:paraId="6307BE9D" w14:textId="77777777" w:rsidR="00EE2524" w:rsidRPr="001D1F9F" w:rsidRDefault="00EE2524"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013" w:type="pct"/>
            <w:shd w:val="clear" w:color="auto" w:fill="04617B" w:themeFill="text2"/>
            <w:vAlign w:val="center"/>
          </w:tcPr>
          <w:p w14:paraId="3B288B84" w14:textId="77777777" w:rsidR="00EE2524" w:rsidRPr="001D1F9F" w:rsidRDefault="00EE2524"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149" w:type="pct"/>
            <w:shd w:val="clear" w:color="auto" w:fill="04617B" w:themeFill="text2"/>
            <w:vAlign w:val="center"/>
          </w:tcPr>
          <w:p w14:paraId="1D7D11CF" w14:textId="77777777" w:rsidR="00EE2524" w:rsidRPr="001D1F9F" w:rsidRDefault="00EE2524"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EE2524" w:rsidRPr="001D1F9F" w14:paraId="0FF120B8" w14:textId="77777777" w:rsidTr="00A75FB8">
        <w:trPr>
          <w:trHeight w:val="3037"/>
        </w:trPr>
        <w:tc>
          <w:tcPr>
            <w:tcW w:w="1419" w:type="pct"/>
          </w:tcPr>
          <w:p w14:paraId="25BB7121" w14:textId="77777777" w:rsidR="00EE2524" w:rsidRPr="001D1F9F" w:rsidRDefault="005B5C97" w:rsidP="005B5C97">
            <w:pPr>
              <w:pStyle w:val="BodyText"/>
              <w:spacing w:before="60" w:after="60" w:line="288" w:lineRule="auto"/>
              <w:ind w:left="0"/>
              <w:rPr>
                <w:rFonts w:cs="Arial"/>
                <w:lang w:val="en-AU"/>
              </w:rPr>
            </w:pPr>
            <w:r w:rsidRPr="001D1F9F">
              <w:rPr>
                <w:rFonts w:cs="Arial"/>
                <w:lang w:val="en-AU"/>
              </w:rPr>
              <w:t>All eleven Circumstances outcomes are relevant for this program activity</w:t>
            </w:r>
            <w:r w:rsidRPr="001D1F9F" w:rsidDel="005B5C97">
              <w:rPr>
                <w:rFonts w:cs="Arial"/>
                <w:lang w:val="en-AU"/>
              </w:rPr>
              <w:t xml:space="preserve"> </w:t>
            </w:r>
          </w:p>
        </w:tc>
        <w:tc>
          <w:tcPr>
            <w:tcW w:w="1419" w:type="pct"/>
          </w:tcPr>
          <w:p w14:paraId="22EFCF04" w14:textId="77777777" w:rsidR="00EE2524" w:rsidRPr="001D1F9F" w:rsidRDefault="00EE2524" w:rsidP="00EE2524">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knowledge and access to information</w:t>
            </w:r>
          </w:p>
          <w:p w14:paraId="64E57FA1" w14:textId="77777777" w:rsidR="00EE2524" w:rsidRPr="001D1F9F" w:rsidRDefault="00EE2524" w:rsidP="00EE2524">
            <w:pPr>
              <w:widowControl w:val="0"/>
              <w:numPr>
                <w:ilvl w:val="0"/>
                <w:numId w:val="3"/>
              </w:numPr>
              <w:spacing w:before="60" w:after="60" w:line="288" w:lineRule="auto"/>
              <w:ind w:left="318" w:hanging="318"/>
              <w:rPr>
                <w:rFonts w:eastAsia="Arial" w:cs="Arial"/>
                <w:sz w:val="20"/>
                <w:szCs w:val="20"/>
              </w:rPr>
            </w:pPr>
            <w:r w:rsidRPr="001D1F9F">
              <w:rPr>
                <w:rFonts w:eastAsia="Arial" w:cs="Arial"/>
                <w:iCs/>
                <w:sz w:val="20"/>
              </w:rPr>
              <w:t xml:space="preserve">Empowerment, choice and control </w:t>
            </w:r>
            <w:r w:rsidRPr="001D1F9F">
              <w:rPr>
                <w:rFonts w:eastAsia="Arial" w:cs="Arial"/>
                <w:sz w:val="20"/>
                <w:szCs w:val="20"/>
              </w:rPr>
              <w:t>to make own decisions</w:t>
            </w:r>
          </w:p>
          <w:p w14:paraId="535E1FA6" w14:textId="77777777" w:rsidR="00EE2524" w:rsidRPr="001D1F9F" w:rsidRDefault="00EE2524" w:rsidP="00EE2524">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Engagement with relevant support services</w:t>
            </w:r>
          </w:p>
          <w:p w14:paraId="5CF10D2D" w14:textId="77777777" w:rsidR="00EE2524" w:rsidRPr="001D1F9F" w:rsidRDefault="00EE2524" w:rsidP="00EE2524">
            <w:pPr>
              <w:widowControl w:val="0"/>
              <w:numPr>
                <w:ilvl w:val="0"/>
                <w:numId w:val="3"/>
              </w:numPr>
              <w:spacing w:before="60" w:after="60" w:line="288" w:lineRule="auto"/>
              <w:ind w:left="318" w:hanging="318"/>
              <w:rPr>
                <w:rFonts w:eastAsia="Arial" w:cs="Arial"/>
                <w:sz w:val="20"/>
                <w:szCs w:val="20"/>
              </w:rPr>
            </w:pPr>
            <w:r w:rsidRPr="001D1F9F">
              <w:rPr>
                <w:rFonts w:eastAsia="Arial" w:cs="Arial"/>
                <w:sz w:val="20"/>
                <w:szCs w:val="20"/>
              </w:rPr>
              <w:t>Changed impact of immediate crisis</w:t>
            </w:r>
          </w:p>
        </w:tc>
        <w:tc>
          <w:tcPr>
            <w:tcW w:w="1013" w:type="pct"/>
          </w:tcPr>
          <w:p w14:paraId="26936A70" w14:textId="77777777" w:rsidR="00EE2524" w:rsidRPr="001D1F9F" w:rsidRDefault="00EE2524"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149" w:type="pct"/>
          </w:tcPr>
          <w:p w14:paraId="00672488" w14:textId="77777777" w:rsidR="00EE2524" w:rsidRPr="001D1F9F" w:rsidRDefault="00EE2524" w:rsidP="007B3540">
            <w:pPr>
              <w:widowControl w:val="0"/>
              <w:spacing w:before="60" w:after="60" w:line="288" w:lineRule="auto"/>
              <w:rPr>
                <w:rFonts w:eastAsia="Arial" w:cs="Arial"/>
                <w:sz w:val="20"/>
              </w:rPr>
            </w:pPr>
            <w:r w:rsidRPr="001D1F9F">
              <w:rPr>
                <w:rFonts w:eastAsia="Arial" w:cs="Arial"/>
                <w:sz w:val="20"/>
              </w:rPr>
              <w:t>None of the Community outcomes are relevant for this program activity</w:t>
            </w:r>
          </w:p>
        </w:tc>
      </w:tr>
    </w:tbl>
    <w:p w14:paraId="3080E5DF" w14:textId="77777777" w:rsidR="008F5388" w:rsidRPr="001D1F9F" w:rsidRDefault="009A192E" w:rsidP="00A75FB8">
      <w:pPr>
        <w:pStyle w:val="BodyText"/>
        <w:spacing w:before="180" w:after="120" w:line="288" w:lineRule="auto"/>
        <w:ind w:left="0"/>
        <w:rPr>
          <w:rFonts w:cs="Arial"/>
          <w:b/>
          <w:sz w:val="22"/>
          <w:szCs w:val="22"/>
          <w:lang w:val="en-AU"/>
        </w:rPr>
      </w:pPr>
      <w:r w:rsidRPr="001D1F9F">
        <w:rPr>
          <w:rFonts w:cs="Arial"/>
          <w:b/>
          <w:sz w:val="22"/>
          <w:szCs w:val="22"/>
          <w:lang w:val="en-AU"/>
        </w:rPr>
        <w:t>Collecting e</w:t>
      </w:r>
      <w:r w:rsidR="008F5388" w:rsidRPr="001D1F9F">
        <w:rPr>
          <w:rFonts w:cs="Arial"/>
          <w:b/>
          <w:sz w:val="22"/>
          <w:szCs w:val="22"/>
          <w:lang w:val="en-AU"/>
        </w:rPr>
        <w:t xml:space="preserve">xtended </w:t>
      </w:r>
      <w:r w:rsidRPr="001D1F9F">
        <w:rPr>
          <w:rFonts w:cs="Arial"/>
          <w:b/>
          <w:sz w:val="22"/>
          <w:szCs w:val="22"/>
          <w:lang w:val="en-AU"/>
        </w:rPr>
        <w:t>d</w:t>
      </w:r>
      <w:r w:rsidR="008F5388" w:rsidRPr="001D1F9F">
        <w:rPr>
          <w:rFonts w:cs="Arial"/>
          <w:b/>
          <w:sz w:val="22"/>
          <w:szCs w:val="22"/>
          <w:lang w:val="en-AU"/>
        </w:rPr>
        <w:t>ata</w:t>
      </w:r>
    </w:p>
    <w:p w14:paraId="5BFF789A" w14:textId="77777777" w:rsidR="00EE2524" w:rsidRPr="001D1F9F" w:rsidRDefault="00365DBA" w:rsidP="00CC774F">
      <w:pPr>
        <w:pStyle w:val="BodyText"/>
        <w:spacing w:before="120" w:after="120" w:line="288" w:lineRule="auto"/>
        <w:ind w:left="225"/>
        <w:jc w:val="both"/>
        <w:rPr>
          <w:rFonts w:cs="Arial"/>
          <w:lang w:val="en-AU"/>
        </w:rPr>
      </w:pPr>
      <w:r w:rsidRPr="001D1F9F">
        <w:rPr>
          <w:rFonts w:cs="Arial"/>
          <w:lang w:val="en-AU"/>
        </w:rPr>
        <w:t>You may also record other outcomes and extended client details, if you think it is appropriate for your program and for your clients to do so.</w:t>
      </w:r>
    </w:p>
    <w:p w14:paraId="72C2A121" w14:textId="77777777" w:rsidR="00EE2524" w:rsidRPr="001D1F9F" w:rsidRDefault="00EE2524" w:rsidP="00A75FB8">
      <w:pPr>
        <w:pStyle w:val="BodyText"/>
        <w:spacing w:before="180" w:after="120" w:line="288" w:lineRule="auto"/>
        <w:ind w:left="0"/>
        <w:rPr>
          <w:rStyle w:val="Heading3Char"/>
          <w:rFonts w:cs="Arial"/>
          <w:bCs w:val="0"/>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uitable for this program."/>
      </w:tblPr>
      <w:tblGrid>
        <w:gridCol w:w="3231"/>
        <w:gridCol w:w="7225"/>
      </w:tblGrid>
      <w:tr w:rsidR="00EE2524" w:rsidRPr="001D1F9F" w14:paraId="70FB1A67" w14:textId="77777777" w:rsidTr="00A75FB8">
        <w:trPr>
          <w:cnfStyle w:val="100000000000" w:firstRow="1" w:lastRow="0" w:firstColumn="0" w:lastColumn="0" w:oddVBand="0" w:evenVBand="0" w:oddHBand="0" w:evenHBand="0" w:firstRowFirstColumn="0" w:firstRowLastColumn="0" w:lastRowFirstColumn="0" w:lastRowLastColumn="0"/>
          <w:trHeight w:val="568"/>
          <w:tblHeader/>
        </w:trPr>
        <w:tc>
          <w:tcPr>
            <w:cnfStyle w:val="001000000000" w:firstRow="0" w:lastRow="0" w:firstColumn="1" w:lastColumn="0" w:oddVBand="0" w:evenVBand="0" w:oddHBand="0" w:evenHBand="0" w:firstRowFirstColumn="0" w:firstRowLastColumn="0" w:lastRowFirstColumn="0" w:lastRowLastColumn="0"/>
            <w:tcW w:w="1545" w:type="pct"/>
            <w:vAlign w:val="center"/>
          </w:tcPr>
          <w:p w14:paraId="2FAC727D" w14:textId="77777777" w:rsidR="00EE2524" w:rsidRPr="001D1F9F" w:rsidRDefault="00EE2524" w:rsidP="007068CF">
            <w:pPr>
              <w:spacing w:before="120"/>
              <w:rPr>
                <w:rFonts w:cs="Arial"/>
                <w:bCs w:val="0"/>
              </w:rPr>
            </w:pPr>
            <w:r w:rsidRPr="001D1F9F">
              <w:rPr>
                <w:rFonts w:cs="Arial"/>
                <w:iCs/>
              </w:rPr>
              <w:t>Service Type</w:t>
            </w:r>
          </w:p>
        </w:tc>
        <w:tc>
          <w:tcPr>
            <w:tcW w:w="3455" w:type="pct"/>
            <w:vAlign w:val="center"/>
          </w:tcPr>
          <w:p w14:paraId="05B0F6DC" w14:textId="77777777" w:rsidR="00EE2524" w:rsidRPr="001D1F9F" w:rsidRDefault="00EE2524"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EE2524" w:rsidRPr="001D1F9F" w14:paraId="1E2C1891" w14:textId="77777777" w:rsidTr="00A75FB8">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tcBorders>
              <w:top w:val="none" w:sz="0" w:space="0" w:color="auto"/>
              <w:bottom w:val="none" w:sz="0" w:space="0" w:color="auto"/>
            </w:tcBorders>
            <w:shd w:val="clear" w:color="auto" w:fill="auto"/>
            <w:vAlign w:val="center"/>
          </w:tcPr>
          <w:p w14:paraId="6C30E25E" w14:textId="77777777" w:rsidR="00EE2524" w:rsidRPr="001D1F9F" w:rsidRDefault="00EE2524" w:rsidP="007068CF">
            <w:pPr>
              <w:spacing w:before="120" w:after="120"/>
              <w:rPr>
                <w:rFonts w:cs="Arial"/>
                <w:bCs w:val="0"/>
                <w:sz w:val="18"/>
                <w:szCs w:val="20"/>
              </w:rPr>
            </w:pPr>
            <w:r w:rsidRPr="001D1F9F">
              <w:rPr>
                <w:rFonts w:cs="Arial"/>
                <w:sz w:val="20"/>
                <w:szCs w:val="20"/>
              </w:rPr>
              <w:t>Intake and assessment</w:t>
            </w:r>
          </w:p>
        </w:tc>
        <w:tc>
          <w:tcPr>
            <w:tcW w:w="3455" w:type="pct"/>
            <w:tcBorders>
              <w:top w:val="none" w:sz="0" w:space="0" w:color="auto"/>
              <w:bottom w:val="none" w:sz="0" w:space="0" w:color="auto"/>
            </w:tcBorders>
            <w:shd w:val="clear" w:color="auto" w:fill="auto"/>
            <w:vAlign w:val="center"/>
          </w:tcPr>
          <w:p w14:paraId="2A692138" w14:textId="77777777" w:rsidR="00EE2524" w:rsidRPr="001D1F9F" w:rsidRDefault="00EE2524" w:rsidP="007068CF">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appointment and intake.</w:t>
            </w:r>
          </w:p>
        </w:tc>
      </w:tr>
      <w:tr w:rsidR="00EE2524" w:rsidRPr="001D1F9F" w14:paraId="034B5DD8" w14:textId="77777777" w:rsidTr="00A75FB8">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1CB7477F" w14:textId="77777777" w:rsidR="00EE2524" w:rsidRPr="001D1F9F" w:rsidRDefault="00EE2524" w:rsidP="007068CF">
            <w:pPr>
              <w:spacing w:before="120" w:after="120"/>
              <w:rPr>
                <w:rFonts w:cs="Arial"/>
                <w:bCs w:val="0"/>
                <w:sz w:val="20"/>
                <w:szCs w:val="20"/>
              </w:rPr>
            </w:pPr>
            <w:r w:rsidRPr="001D1F9F">
              <w:rPr>
                <w:rFonts w:cs="Arial"/>
                <w:sz w:val="20"/>
                <w:szCs w:val="20"/>
              </w:rPr>
              <w:t>Information/Advice/Referral</w:t>
            </w:r>
          </w:p>
        </w:tc>
        <w:tc>
          <w:tcPr>
            <w:tcW w:w="3455" w:type="pct"/>
            <w:shd w:val="clear" w:color="auto" w:fill="auto"/>
            <w:vAlign w:val="center"/>
          </w:tcPr>
          <w:p w14:paraId="3E3E9E4A" w14:textId="77777777" w:rsidR="00EE2524" w:rsidRPr="001D1F9F" w:rsidRDefault="00EE2524" w:rsidP="007068CF">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rPr>
              <w:t>Information sessions for individuals,</w:t>
            </w:r>
            <w:r w:rsidRPr="001D1F9F">
              <w:rPr>
                <w:rFonts w:cs="Arial"/>
                <w:color w:val="C00000"/>
                <w:sz w:val="20"/>
              </w:rPr>
              <w:t xml:space="preserve"> </w:t>
            </w:r>
            <w:r w:rsidRPr="001D1F9F">
              <w:rPr>
                <w:rFonts w:cs="Arial"/>
                <w:sz w:val="20"/>
              </w:rPr>
              <w:t>referral to other services, and referral to central assessment provider (CAP).</w:t>
            </w:r>
          </w:p>
        </w:tc>
      </w:tr>
      <w:tr w:rsidR="00EE2524" w:rsidRPr="001D1F9F" w14:paraId="22334F8E" w14:textId="77777777" w:rsidTr="00A75FB8">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tcBorders>
              <w:top w:val="none" w:sz="0" w:space="0" w:color="auto"/>
              <w:bottom w:val="none" w:sz="0" w:space="0" w:color="auto"/>
            </w:tcBorders>
            <w:shd w:val="clear" w:color="auto" w:fill="auto"/>
            <w:vAlign w:val="center"/>
          </w:tcPr>
          <w:p w14:paraId="7D5BDC97" w14:textId="77777777" w:rsidR="00EE2524" w:rsidRPr="001D1F9F" w:rsidRDefault="00EE2524" w:rsidP="007068CF">
            <w:pPr>
              <w:spacing w:before="120" w:after="120"/>
              <w:rPr>
                <w:rFonts w:cs="Arial"/>
                <w:bCs w:val="0"/>
                <w:sz w:val="20"/>
                <w:szCs w:val="20"/>
              </w:rPr>
            </w:pPr>
            <w:r w:rsidRPr="001D1F9F">
              <w:rPr>
                <w:rFonts w:cs="Arial"/>
                <w:sz w:val="20"/>
                <w:szCs w:val="20"/>
              </w:rPr>
              <w:t>Education and skills training</w:t>
            </w:r>
          </w:p>
        </w:tc>
        <w:tc>
          <w:tcPr>
            <w:tcW w:w="3455" w:type="pct"/>
            <w:tcBorders>
              <w:top w:val="none" w:sz="0" w:space="0" w:color="auto"/>
              <w:bottom w:val="none" w:sz="0" w:space="0" w:color="auto"/>
            </w:tcBorders>
            <w:shd w:val="clear" w:color="auto" w:fill="auto"/>
            <w:vAlign w:val="center"/>
          </w:tcPr>
          <w:p w14:paraId="482A84BE" w14:textId="77777777" w:rsidR="00EE2524" w:rsidRPr="001D1F9F" w:rsidRDefault="00EE2524" w:rsidP="007068CF">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Self-advocacy support for individuals, self-advocacy group sessions.</w:t>
            </w:r>
          </w:p>
        </w:tc>
      </w:tr>
      <w:tr w:rsidR="00EE2524" w:rsidRPr="001D1F9F" w14:paraId="53459D70" w14:textId="77777777" w:rsidTr="00A75FB8">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257FCEF5" w14:textId="77777777" w:rsidR="00EE2524" w:rsidRPr="001D1F9F" w:rsidRDefault="00EE2524" w:rsidP="007068CF">
            <w:pPr>
              <w:spacing w:before="120" w:after="120"/>
              <w:rPr>
                <w:rFonts w:cs="Arial"/>
                <w:sz w:val="20"/>
                <w:szCs w:val="20"/>
              </w:rPr>
            </w:pPr>
            <w:r w:rsidRPr="001D1F9F">
              <w:rPr>
                <w:rFonts w:cs="Arial"/>
                <w:sz w:val="20"/>
                <w:szCs w:val="20"/>
              </w:rPr>
              <w:t>Advocacy - External review</w:t>
            </w:r>
          </w:p>
        </w:tc>
        <w:tc>
          <w:tcPr>
            <w:tcW w:w="3455" w:type="pct"/>
            <w:shd w:val="clear" w:color="auto" w:fill="auto"/>
            <w:vAlign w:val="center"/>
          </w:tcPr>
          <w:p w14:paraId="333354B6" w14:textId="77777777" w:rsidR="00EE2524" w:rsidRPr="001D1F9F" w:rsidRDefault="00EE2524" w:rsidP="007068CF">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Where the client has lodged an appeal with the Administrative Appeals Tribunal (AAT). This is likely to include the completion of an application for funding through the Central Assessment Provider (CAP), assisting the client with any conciliation hearings, meeting with legal representation etc. An application to the AAT must be filed within 28 days of the internal review decision of the NDIA.</w:t>
            </w:r>
          </w:p>
        </w:tc>
      </w:tr>
      <w:tr w:rsidR="00EE2524" w:rsidRPr="001D1F9F" w14:paraId="5EA095BE" w14:textId="77777777" w:rsidTr="00A75FB8">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tcBorders>
              <w:top w:val="none" w:sz="0" w:space="0" w:color="auto"/>
              <w:bottom w:val="none" w:sz="0" w:space="0" w:color="auto"/>
            </w:tcBorders>
            <w:shd w:val="clear" w:color="auto" w:fill="auto"/>
            <w:vAlign w:val="center"/>
          </w:tcPr>
          <w:p w14:paraId="30B5AAEE" w14:textId="77777777" w:rsidR="00EE2524" w:rsidRPr="001D1F9F" w:rsidRDefault="00EE2524" w:rsidP="007068CF">
            <w:pPr>
              <w:spacing w:before="120" w:after="120"/>
              <w:rPr>
                <w:rFonts w:cs="Arial"/>
                <w:sz w:val="20"/>
                <w:szCs w:val="20"/>
              </w:rPr>
            </w:pPr>
            <w:r w:rsidRPr="001D1F9F">
              <w:rPr>
                <w:rFonts w:cs="Arial"/>
                <w:sz w:val="20"/>
                <w:szCs w:val="20"/>
              </w:rPr>
              <w:t>Advocacy - Internal review</w:t>
            </w:r>
          </w:p>
        </w:tc>
        <w:tc>
          <w:tcPr>
            <w:tcW w:w="3455" w:type="pct"/>
            <w:tcBorders>
              <w:top w:val="none" w:sz="0" w:space="0" w:color="auto"/>
              <w:bottom w:val="none" w:sz="0" w:space="0" w:color="auto"/>
            </w:tcBorders>
            <w:shd w:val="clear" w:color="auto" w:fill="auto"/>
            <w:vAlign w:val="center"/>
          </w:tcPr>
          <w:p w14:paraId="446B2CC0" w14:textId="77777777" w:rsidR="00EE2524" w:rsidRPr="001D1F9F" w:rsidRDefault="00EE2524"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All advocacy matters in relation to a client filing a request for a review of a reviewable decision with the NDIA. This may be referred to as a “review of a reviewable decision”. Any person directly affected by a decision of the NDIA can request for a review of a decision (or an internal review). An internal review must be requested within three months of the initial NDIA decision and an internal review must be completed before making an application for an external review at the AAT.</w:t>
            </w:r>
          </w:p>
        </w:tc>
      </w:tr>
      <w:tr w:rsidR="00EE2524" w:rsidRPr="001D1F9F" w14:paraId="7912CDBB" w14:textId="77777777" w:rsidTr="00A75FB8">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519D8B9D" w14:textId="77777777" w:rsidR="00EE2524" w:rsidRPr="001D1F9F" w:rsidRDefault="00EE2524" w:rsidP="007068CF">
            <w:pPr>
              <w:spacing w:before="120" w:after="120"/>
              <w:rPr>
                <w:rFonts w:cs="Arial"/>
                <w:bCs w:val="0"/>
                <w:sz w:val="20"/>
                <w:szCs w:val="20"/>
              </w:rPr>
            </w:pPr>
            <w:r w:rsidRPr="001D1F9F">
              <w:rPr>
                <w:rFonts w:cs="Arial"/>
                <w:sz w:val="20"/>
                <w:szCs w:val="20"/>
              </w:rPr>
              <w:t>Community capacity building</w:t>
            </w:r>
          </w:p>
        </w:tc>
        <w:tc>
          <w:tcPr>
            <w:tcW w:w="3455" w:type="pct"/>
            <w:shd w:val="clear" w:color="auto" w:fill="auto"/>
            <w:vAlign w:val="center"/>
          </w:tcPr>
          <w:p w14:paraId="2401EDF6" w14:textId="77777777" w:rsidR="00EE2524" w:rsidRPr="001D1F9F" w:rsidRDefault="00EE2524" w:rsidP="007068CF">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NDIS Appeals networking sessions, education presentations.</w:t>
            </w:r>
          </w:p>
        </w:tc>
      </w:tr>
      <w:tr w:rsidR="00EE2524" w:rsidRPr="001D1F9F" w14:paraId="11103DD1" w14:textId="77777777" w:rsidTr="00A75FB8">
        <w:trPr>
          <w:cnfStyle w:val="000000100000" w:firstRow="0" w:lastRow="0" w:firstColumn="0" w:lastColumn="0" w:oddVBand="0" w:evenVBand="0" w:oddHBand="1" w:evenHBand="0" w:firstRowFirstColumn="0" w:firstRowLastColumn="0" w:lastRowFirstColumn="0" w:lastRowLastColumn="0"/>
          <w:trHeight w:val="568"/>
        </w:trPr>
        <w:tc>
          <w:tcPr>
            <w:cnfStyle w:val="001000000000" w:firstRow="0" w:lastRow="0" w:firstColumn="1" w:lastColumn="0" w:oddVBand="0" w:evenVBand="0" w:oddHBand="0" w:evenHBand="0" w:firstRowFirstColumn="0" w:firstRowLastColumn="0" w:lastRowFirstColumn="0" w:lastRowLastColumn="0"/>
            <w:tcW w:w="1545" w:type="pct"/>
            <w:tcBorders>
              <w:top w:val="none" w:sz="0" w:space="0" w:color="auto"/>
              <w:bottom w:val="none" w:sz="0" w:space="0" w:color="auto"/>
            </w:tcBorders>
            <w:shd w:val="clear" w:color="auto" w:fill="auto"/>
            <w:vAlign w:val="center"/>
          </w:tcPr>
          <w:p w14:paraId="616B7731" w14:textId="77777777" w:rsidR="00EE2524" w:rsidRPr="001D1F9F" w:rsidRDefault="00EE2524" w:rsidP="007068CF">
            <w:pPr>
              <w:spacing w:before="120" w:after="120"/>
              <w:rPr>
                <w:rFonts w:cs="Arial"/>
                <w:sz w:val="20"/>
                <w:szCs w:val="20"/>
              </w:rPr>
            </w:pPr>
            <w:r w:rsidRPr="001D1F9F">
              <w:rPr>
                <w:rFonts w:cs="Arial"/>
                <w:sz w:val="20"/>
                <w:szCs w:val="20"/>
              </w:rPr>
              <w:t>Outreach</w:t>
            </w:r>
          </w:p>
        </w:tc>
        <w:tc>
          <w:tcPr>
            <w:tcW w:w="3455" w:type="pct"/>
            <w:tcBorders>
              <w:top w:val="none" w:sz="0" w:space="0" w:color="auto"/>
              <w:bottom w:val="none" w:sz="0" w:space="0" w:color="auto"/>
            </w:tcBorders>
            <w:shd w:val="clear" w:color="auto" w:fill="auto"/>
            <w:vAlign w:val="center"/>
          </w:tcPr>
          <w:p w14:paraId="72C8812B" w14:textId="77777777" w:rsidR="00EE2524" w:rsidRPr="001D1F9F" w:rsidRDefault="00EE2524" w:rsidP="007068CF">
            <w:pPr>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Stalls at expos and events.</w:t>
            </w:r>
          </w:p>
        </w:tc>
      </w:tr>
      <w:tr w:rsidR="00EE2524" w:rsidRPr="001D1F9F" w14:paraId="58517FB1" w14:textId="77777777" w:rsidTr="00A75FB8">
        <w:trPr>
          <w:trHeight w:val="568"/>
        </w:trPr>
        <w:tc>
          <w:tcPr>
            <w:cnfStyle w:val="001000000000" w:firstRow="0" w:lastRow="0" w:firstColumn="1" w:lastColumn="0" w:oddVBand="0" w:evenVBand="0" w:oddHBand="0" w:evenHBand="0" w:firstRowFirstColumn="0" w:firstRowLastColumn="0" w:lastRowFirstColumn="0" w:lastRowLastColumn="0"/>
            <w:tcW w:w="1545" w:type="pct"/>
            <w:shd w:val="clear" w:color="auto" w:fill="auto"/>
            <w:vAlign w:val="center"/>
          </w:tcPr>
          <w:p w14:paraId="372043AF" w14:textId="77777777" w:rsidR="00EE2524" w:rsidRPr="001D1F9F" w:rsidRDefault="00EE2524" w:rsidP="007068CF">
            <w:pPr>
              <w:spacing w:before="120" w:after="120"/>
              <w:rPr>
                <w:rFonts w:cs="Arial"/>
                <w:bCs w:val="0"/>
                <w:sz w:val="20"/>
                <w:szCs w:val="20"/>
              </w:rPr>
            </w:pPr>
            <w:r w:rsidRPr="001D1F9F">
              <w:rPr>
                <w:rFonts w:cs="Arial"/>
                <w:sz w:val="20"/>
                <w:szCs w:val="20"/>
              </w:rPr>
              <w:t>Family capacity building</w:t>
            </w:r>
          </w:p>
        </w:tc>
        <w:tc>
          <w:tcPr>
            <w:tcW w:w="3455" w:type="pct"/>
            <w:shd w:val="clear" w:color="auto" w:fill="auto"/>
            <w:vAlign w:val="center"/>
          </w:tcPr>
          <w:p w14:paraId="6BD1525C" w14:textId="77777777" w:rsidR="00EE2524" w:rsidRPr="001D1F9F" w:rsidRDefault="00EE2524" w:rsidP="007068CF">
            <w:pPr>
              <w:spacing w:before="120" w:after="120" w:line="288" w:lineRule="auto"/>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Information sessions to people with disability, carers and families at venues.</w:t>
            </w:r>
          </w:p>
        </w:tc>
      </w:tr>
    </w:tbl>
    <w:p w14:paraId="17176E75" w14:textId="77777777" w:rsidR="00E506D6" w:rsidRPr="001D1F9F" w:rsidRDefault="00E506D6">
      <w:pPr>
        <w:rPr>
          <w:rStyle w:val="BookTitle"/>
          <w:rFonts w:eastAsiaTheme="majorEastAsia" w:cs="Arial"/>
          <w:b/>
          <w:bCs/>
          <w:i w:val="0"/>
          <w:iCs w:val="0"/>
          <w:smallCaps w:val="0"/>
          <w:spacing w:val="0"/>
          <w:sz w:val="26"/>
          <w:szCs w:val="26"/>
        </w:rPr>
      </w:pPr>
      <w:bookmarkStart w:id="94" w:name="_Toc512936943"/>
      <w:bookmarkEnd w:id="85"/>
      <w:r w:rsidRPr="001D1F9F">
        <w:rPr>
          <w:rStyle w:val="BookTitle"/>
          <w:rFonts w:cs="Arial"/>
          <w:i w:val="0"/>
          <w:iCs w:val="0"/>
          <w:smallCaps w:val="0"/>
          <w:spacing w:val="0"/>
        </w:rPr>
        <w:br w:type="page"/>
      </w:r>
    </w:p>
    <w:p w14:paraId="78F531AD" w14:textId="77777777" w:rsidR="00D316F1" w:rsidRPr="001D1F9F" w:rsidRDefault="00D316F1" w:rsidP="00D316F1">
      <w:pPr>
        <w:pStyle w:val="Heading3"/>
        <w:rPr>
          <w:rStyle w:val="BookTitle"/>
          <w:rFonts w:cs="Arial"/>
          <w:bCs w:val="0"/>
          <w:i w:val="0"/>
          <w:iCs w:val="0"/>
          <w:smallCaps w:val="0"/>
          <w:spacing w:val="0"/>
        </w:rPr>
      </w:pPr>
      <w:bookmarkStart w:id="95" w:name="_Toc111182912"/>
      <w:bookmarkStart w:id="96" w:name="_Toc512936944"/>
      <w:bookmarkEnd w:id="79"/>
      <w:bookmarkEnd w:id="94"/>
      <w:r w:rsidRPr="001D1F9F">
        <w:rPr>
          <w:rStyle w:val="BookTitle"/>
          <w:rFonts w:cs="Arial"/>
          <w:bCs w:val="0"/>
          <w:i w:val="0"/>
          <w:iCs w:val="0"/>
          <w:smallCaps w:val="0"/>
          <w:spacing w:val="0"/>
        </w:rPr>
        <w:lastRenderedPageBreak/>
        <w:t>Tristate Carer Vocational Outcomes Program</w:t>
      </w:r>
      <w:bookmarkEnd w:id="95"/>
    </w:p>
    <w:p w14:paraId="717FBC5F" w14:textId="77777777" w:rsidR="00D316F1" w:rsidRPr="001D1F9F" w:rsidRDefault="00D316F1" w:rsidP="00A75FB8">
      <w:pPr>
        <w:spacing w:before="180" w:after="120" w:line="288" w:lineRule="auto"/>
        <w:jc w:val="both"/>
        <w:rPr>
          <w:rFonts w:cs="Arial"/>
          <w:b/>
        </w:rPr>
      </w:pPr>
      <w:r w:rsidRPr="001D1F9F">
        <w:rPr>
          <w:rFonts w:cs="Arial"/>
          <w:b/>
        </w:rPr>
        <w:t>Description</w:t>
      </w:r>
    </w:p>
    <w:p w14:paraId="4C6A7289" w14:textId="77777777" w:rsidR="00D316F1" w:rsidRPr="001D1F9F" w:rsidRDefault="00D316F1" w:rsidP="00CC774F">
      <w:pPr>
        <w:spacing w:before="120" w:after="120" w:line="288" w:lineRule="auto"/>
        <w:ind w:left="284"/>
        <w:jc w:val="both"/>
        <w:rPr>
          <w:rFonts w:eastAsia="Calibri" w:cs="Arial"/>
        </w:rPr>
      </w:pPr>
      <w:r w:rsidRPr="001D1F9F">
        <w:rPr>
          <w:rFonts w:eastAsia="Calibri" w:cs="Arial"/>
          <w:sz w:val="20"/>
        </w:rPr>
        <w:t xml:space="preserve">The purpose of the grant is to provide a pilot program of supported vocational training to carers in order to enhance carer employment outcomes. The program will deliver face-to-face and online training, to help carers who are looking for work gain vocational education qualifications that will help them build careers, primarily in the health care and social assistance sector. </w:t>
      </w:r>
    </w:p>
    <w:p w14:paraId="2AB8CC82" w14:textId="77777777" w:rsidR="00D316F1" w:rsidRPr="001D1F9F" w:rsidRDefault="00D316F1" w:rsidP="00CC774F">
      <w:pPr>
        <w:spacing w:before="120" w:after="120" w:line="288" w:lineRule="auto"/>
        <w:ind w:left="284"/>
        <w:jc w:val="both"/>
        <w:rPr>
          <w:rFonts w:eastAsia="Calibri" w:cs="Arial"/>
        </w:rPr>
      </w:pPr>
      <w:r w:rsidRPr="001D1F9F">
        <w:rPr>
          <w:rFonts w:eastAsia="Calibri" w:cs="Arial"/>
          <w:sz w:val="20"/>
        </w:rPr>
        <w:t xml:space="preserve">It will target people who provide care and support for an elderly relative or friend, or someone with disability, mental illness or a long-term health condition, and who are interested in training and seeking employment. </w:t>
      </w:r>
    </w:p>
    <w:p w14:paraId="0E8A6FCC" w14:textId="77777777" w:rsidR="00D316F1" w:rsidRPr="001D1F9F" w:rsidRDefault="00D316F1"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6FEF8D0B" w14:textId="77777777" w:rsidR="00D316F1" w:rsidRPr="001D1F9F" w:rsidRDefault="00D316F1" w:rsidP="00CC774F">
      <w:pPr>
        <w:spacing w:before="120" w:after="120" w:line="288" w:lineRule="auto"/>
        <w:ind w:left="284"/>
        <w:jc w:val="both"/>
        <w:rPr>
          <w:rFonts w:eastAsia="Calibri" w:cs="Arial"/>
        </w:rPr>
      </w:pPr>
      <w:r w:rsidRPr="001D1F9F">
        <w:rPr>
          <w:rFonts w:eastAsia="Calibri" w:cs="Arial"/>
          <w:sz w:val="20"/>
        </w:rPr>
        <w:t>Carers in specific areas of South East Queensland, South Australia and Tasmania</w:t>
      </w:r>
    </w:p>
    <w:p w14:paraId="5402D814" w14:textId="77777777" w:rsidR="00D316F1" w:rsidRPr="001D1F9F" w:rsidRDefault="00D316F1"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0C28657D" w14:textId="77777777" w:rsidR="00D316F1" w:rsidRPr="001D1F9F" w:rsidRDefault="00D316F1" w:rsidP="00CC774F">
      <w:pPr>
        <w:pStyle w:val="BodyText"/>
        <w:numPr>
          <w:ilvl w:val="0"/>
          <w:numId w:val="109"/>
        </w:numPr>
        <w:spacing w:before="120" w:after="120" w:line="288" w:lineRule="auto"/>
        <w:jc w:val="both"/>
        <w:rPr>
          <w:rFonts w:cs="Arial"/>
          <w:lang w:val="en-AU"/>
        </w:rPr>
      </w:pPr>
      <w:r w:rsidRPr="001D1F9F">
        <w:rPr>
          <w:rFonts w:cs="Arial"/>
          <w:lang w:val="en-AU"/>
        </w:rPr>
        <w:t>Carers</w:t>
      </w:r>
    </w:p>
    <w:p w14:paraId="04CA274F" w14:textId="77777777" w:rsidR="00D316F1" w:rsidRPr="001D1F9F" w:rsidRDefault="00D316F1" w:rsidP="00A75FB8">
      <w:pPr>
        <w:pStyle w:val="BodyText"/>
        <w:spacing w:before="180" w:after="120"/>
        <w:ind w:left="0"/>
        <w:jc w:val="both"/>
        <w:rPr>
          <w:rFonts w:cs="Arial"/>
          <w:b/>
          <w:sz w:val="22"/>
          <w:szCs w:val="22"/>
          <w:lang w:val="en-AU"/>
        </w:rPr>
      </w:pPr>
      <w:r w:rsidRPr="001D1F9F">
        <w:rPr>
          <w:rFonts w:cs="Arial"/>
          <w:b/>
          <w:sz w:val="22"/>
          <w:szCs w:val="22"/>
          <w:lang w:val="en-AU"/>
        </w:rPr>
        <w:t>Who might be considered ‘support persons’?</w:t>
      </w:r>
    </w:p>
    <w:p w14:paraId="5A52AC55" w14:textId="33CE9D15" w:rsidR="00D316F1" w:rsidRPr="001D1F9F" w:rsidRDefault="00D316F1">
      <w:pPr>
        <w:spacing w:before="120" w:after="120" w:line="288" w:lineRule="auto"/>
        <w:ind w:left="284"/>
        <w:jc w:val="both"/>
        <w:rPr>
          <w:rFonts w:eastAsia="Calibri" w:cs="Arial"/>
          <w:sz w:val="20"/>
        </w:rPr>
      </w:pPr>
      <w:r w:rsidRPr="001D1F9F">
        <w:rPr>
          <w:rFonts w:eastAsia="Calibri" w:cs="Arial"/>
          <w:sz w:val="20"/>
        </w:rPr>
        <w:t xml:space="preserve">Recording support persons is voluntary; staff can record support persons if they feel it is relevant. Instructions </w:t>
      </w:r>
      <w:r w:rsidR="00E1351A" w:rsidRPr="001D1F9F">
        <w:rPr>
          <w:rFonts w:eastAsia="Calibri" w:cs="Arial"/>
          <w:sz w:val="20"/>
        </w:rPr>
        <w:t>on</w:t>
      </w:r>
      <w:r w:rsidR="00E1351A">
        <w:rPr>
          <w:rFonts w:eastAsia="Calibri" w:cs="Arial"/>
          <w:sz w:val="20"/>
        </w:rPr>
        <w:t> </w:t>
      </w:r>
      <w:r w:rsidRPr="001D1F9F">
        <w:rPr>
          <w:rFonts w:eastAsia="Calibri" w:cs="Arial"/>
          <w:sz w:val="20"/>
        </w:rPr>
        <w:t>how to record them in the web-based portal can be found on the Data Exchange website.</w:t>
      </w:r>
    </w:p>
    <w:p w14:paraId="30AA2048" w14:textId="77777777" w:rsidR="00D316F1" w:rsidRPr="001D1F9F" w:rsidRDefault="00D316F1" w:rsidP="00CC774F">
      <w:pPr>
        <w:spacing w:before="120" w:after="120" w:line="288" w:lineRule="auto"/>
        <w:ind w:left="284"/>
        <w:jc w:val="both"/>
        <w:rPr>
          <w:rFonts w:eastAsia="Calibri" w:cs="Arial"/>
          <w:sz w:val="20"/>
        </w:rPr>
      </w:pPr>
      <w:r w:rsidRPr="001D1F9F">
        <w:rPr>
          <w:rFonts w:eastAsia="Calibri" w:cs="Arial"/>
          <w:sz w:val="20"/>
        </w:rPr>
        <w:t>It is not expected support persons would be recorded for this program activity.</w:t>
      </w:r>
    </w:p>
    <w:p w14:paraId="09A5371C" w14:textId="77777777" w:rsidR="00D316F1" w:rsidRPr="001D1F9F" w:rsidRDefault="00D316F1"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223FF58E" w14:textId="186D05C6" w:rsidR="00D316F1" w:rsidRPr="001D1F9F" w:rsidRDefault="00D316F1" w:rsidP="00CC774F">
      <w:pPr>
        <w:spacing w:before="120" w:after="120" w:line="288" w:lineRule="auto"/>
        <w:ind w:left="284"/>
        <w:jc w:val="both"/>
        <w:rPr>
          <w:rFonts w:cs="Arial"/>
          <w:sz w:val="20"/>
          <w:szCs w:val="20"/>
        </w:rPr>
      </w:pPr>
      <w:r w:rsidRPr="001D1F9F">
        <w:rPr>
          <w:rFonts w:cs="Arial"/>
          <w:sz w:val="20"/>
        </w:rPr>
        <w:t xml:space="preserve">No – this program activity provides face-to-face support where clients are known to the service and would not </w:t>
      </w:r>
      <w:r w:rsidR="00E1351A" w:rsidRPr="001D1F9F">
        <w:rPr>
          <w:rFonts w:cs="Arial"/>
          <w:sz w:val="20"/>
        </w:rPr>
        <w:t>be</w:t>
      </w:r>
      <w:r w:rsidR="00E1351A">
        <w:rPr>
          <w:rFonts w:cs="Arial"/>
          <w:sz w:val="20"/>
        </w:rPr>
        <w:t> </w:t>
      </w:r>
      <w:r w:rsidRPr="001D1F9F">
        <w:rPr>
          <w:rFonts w:cs="Arial"/>
          <w:sz w:val="20"/>
        </w:rPr>
        <w:t>‘unidentified’.</w:t>
      </w:r>
      <w:r w:rsidRPr="001D1F9F">
        <w:rPr>
          <w:rFonts w:cs="Arial"/>
          <w:sz w:val="20"/>
          <w:szCs w:val="20"/>
        </w:rPr>
        <w:t xml:space="preserve"> </w:t>
      </w:r>
    </w:p>
    <w:p w14:paraId="0ABC0DE6" w14:textId="77777777" w:rsidR="00D316F1" w:rsidRPr="001D1F9F" w:rsidRDefault="00D316F1" w:rsidP="00CC774F">
      <w:pPr>
        <w:ind w:left="284"/>
        <w:jc w:val="both"/>
        <w:rPr>
          <w:rFonts w:cs="Arial"/>
        </w:rPr>
      </w:pPr>
      <w:r w:rsidRPr="001D1F9F">
        <w:rPr>
          <w:rFonts w:cs="Arial"/>
          <w:sz w:val="20"/>
          <w:szCs w:val="20"/>
        </w:rPr>
        <w:t xml:space="preserve">Please refer to the Data Exchange </w:t>
      </w:r>
      <w:hyperlink r:id="rId127" w:history="1">
        <w:r w:rsidRPr="001D1F9F">
          <w:rPr>
            <w:rStyle w:val="Hyperlink"/>
            <w:rFonts w:cs="Arial"/>
            <w:sz w:val="20"/>
            <w:szCs w:val="20"/>
          </w:rPr>
          <w:t>Protocols</w:t>
        </w:r>
      </w:hyperlink>
      <w:r w:rsidRPr="001D1F9F">
        <w:rPr>
          <w:rFonts w:cs="Arial"/>
          <w:sz w:val="20"/>
          <w:szCs w:val="20"/>
        </w:rPr>
        <w:t xml:space="preserve"> for further guidance on appropriate use of unidentified clients</w:t>
      </w:r>
      <w:r w:rsidRPr="001D1F9F">
        <w:rPr>
          <w:rFonts w:cs="Arial"/>
        </w:rPr>
        <w:t>.</w:t>
      </w:r>
    </w:p>
    <w:p w14:paraId="6B6DE4B4" w14:textId="77777777" w:rsidR="00D316F1" w:rsidRPr="001D1F9F" w:rsidRDefault="00D316F1" w:rsidP="00A75FB8">
      <w:pPr>
        <w:spacing w:before="180" w:after="120"/>
        <w:jc w:val="both"/>
        <w:rPr>
          <w:rFonts w:eastAsia="Calibri" w:cs="Arial"/>
          <w:b/>
        </w:rPr>
      </w:pPr>
      <w:r w:rsidRPr="001D1F9F">
        <w:rPr>
          <w:rFonts w:eastAsia="Calibri" w:cs="Arial"/>
          <w:b/>
        </w:rPr>
        <w:t>How should cases be set up?</w:t>
      </w:r>
    </w:p>
    <w:p w14:paraId="71EBB769" w14:textId="77777777" w:rsidR="00D316F1" w:rsidRPr="001D1F9F" w:rsidRDefault="00D316F1" w:rsidP="00CC774F">
      <w:pPr>
        <w:spacing w:before="120" w:after="120"/>
        <w:ind w:left="284"/>
        <w:jc w:val="both"/>
        <w:rPr>
          <w:rFonts w:eastAsia="Arial" w:cs="Arial"/>
          <w:sz w:val="20"/>
          <w:szCs w:val="20"/>
        </w:rPr>
      </w:pPr>
      <w:r w:rsidRPr="001D1F9F">
        <w:rPr>
          <w:rFonts w:eastAsia="Arial" w:cs="Arial"/>
          <w:sz w:val="20"/>
          <w:szCs w:val="20"/>
        </w:rPr>
        <w:t>There is no formal case structure recommended for this program activity. Organisations should create cases that reflect their own administrative processes. If using the web-based portal, organisations should create cases in a way that work best for them and their staff, and will be useful over multiple reporting periods.</w:t>
      </w:r>
    </w:p>
    <w:p w14:paraId="7AE8383E" w14:textId="77777777" w:rsidR="00D316F1" w:rsidRPr="001D1F9F" w:rsidRDefault="00D316F1" w:rsidP="00A75FB8">
      <w:pPr>
        <w:spacing w:before="120" w:after="120"/>
        <w:ind w:left="284"/>
        <w:jc w:val="both"/>
        <w:rPr>
          <w:rFonts w:eastAsia="Arial" w:cs="Arial"/>
          <w:sz w:val="20"/>
          <w:szCs w:val="20"/>
        </w:rPr>
      </w:pPr>
      <w:r w:rsidRPr="001D1F9F">
        <w:rPr>
          <w:rFonts w:eastAsia="Arial" w:cs="Arial"/>
          <w:sz w:val="20"/>
          <w:szCs w:val="20"/>
        </w:rPr>
        <w:t>To protect client privacy, family names or other identifying information should never be recorded in the Case ID field. To easily navigate cases, organisations should use other identifying descriptions, such as ‘FamilyA24’ or ‘Family Group 26’.</w:t>
      </w:r>
    </w:p>
    <w:p w14:paraId="39C2A187" w14:textId="77777777" w:rsidR="00D316F1" w:rsidRPr="001D1F9F" w:rsidRDefault="00D316F1" w:rsidP="00A75FB8">
      <w:pPr>
        <w:spacing w:before="180" w:after="120"/>
        <w:jc w:val="both"/>
        <w:rPr>
          <w:rFonts w:eastAsia="Calibri" w:cs="Arial"/>
          <w:b/>
        </w:rPr>
      </w:pPr>
      <w:r w:rsidRPr="001D1F9F">
        <w:rPr>
          <w:rFonts w:eastAsia="Calibri" w:cs="Arial"/>
          <w:b/>
        </w:rPr>
        <w:t>The partnership approach</w:t>
      </w:r>
    </w:p>
    <w:p w14:paraId="7ABB8D62" w14:textId="77777777" w:rsidR="00D316F1" w:rsidRPr="001D1F9F" w:rsidRDefault="00D316F1">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For this program activity, all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082BE489" w14:textId="77777777" w:rsidR="00D316F1" w:rsidRPr="001D1F9F" w:rsidRDefault="00D316F1"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It is expected that, where practical, you collect outcomes data for a majority of clients. However, it is noted that you should do so within reason and in alignment with ethical requirements. </w:t>
      </w:r>
    </w:p>
    <w:p w14:paraId="16EB2008" w14:textId="77777777" w:rsidR="00D316F1" w:rsidRPr="001D1F9F" w:rsidRDefault="00D316F1" w:rsidP="00CC774F">
      <w:pPr>
        <w:widowControl w:val="0"/>
        <w:spacing w:before="120" w:after="120" w:line="288" w:lineRule="auto"/>
        <w:ind w:left="284"/>
        <w:jc w:val="both"/>
        <w:rPr>
          <w:rFonts w:eastAsia="Arial" w:cs="Arial"/>
          <w:sz w:val="20"/>
          <w:szCs w:val="20"/>
        </w:rPr>
      </w:pPr>
      <w:r w:rsidRPr="001D1F9F">
        <w:rPr>
          <w:rFonts w:eastAsia="Arial" w:cs="Arial"/>
          <w:sz w:val="20"/>
          <w:szCs w:val="20"/>
        </w:rPr>
        <w:t xml:space="preserve">A client SCORE assessment is recorded at least twice – towards the beginning of the client’s service delivery and again towards the end of service delivery. Where practical, you should also collect SCORE assessments periodically (six monthly) throughout service delivery. </w:t>
      </w:r>
    </w:p>
    <w:p w14:paraId="7742AFD8" w14:textId="2A51E708" w:rsidR="00D316F1" w:rsidRPr="001D1F9F" w:rsidRDefault="00D316F1" w:rsidP="00A75FB8">
      <w:pPr>
        <w:widowControl w:val="0"/>
        <w:spacing w:before="120" w:after="120" w:line="288" w:lineRule="auto"/>
        <w:ind w:left="284"/>
        <w:jc w:val="both"/>
        <w:rPr>
          <w:rFonts w:eastAsia="Arial" w:cs="Arial"/>
          <w:b/>
          <w:szCs w:val="20"/>
        </w:rPr>
      </w:pPr>
      <w:r w:rsidRPr="001D1F9F">
        <w:rPr>
          <w:rFonts w:eastAsia="Arial" w:cs="Arial"/>
          <w:sz w:val="20"/>
          <w:szCs w:val="20"/>
        </w:rPr>
        <w:t>The partnership approach also includes the ability to record an extended data set (See Protocols, section 6)</w:t>
      </w:r>
    </w:p>
    <w:p w14:paraId="5460ED40" w14:textId="77777777" w:rsidR="00D316F1" w:rsidRPr="001D1F9F" w:rsidRDefault="00D316F1" w:rsidP="00A75FB8">
      <w:pPr>
        <w:pStyle w:val="BodyText"/>
        <w:pageBreakBefore/>
        <w:spacing w:before="180" w:after="120" w:line="288" w:lineRule="auto"/>
        <w:ind w:left="0"/>
        <w:jc w:val="both"/>
        <w:rPr>
          <w:rFonts w:cs="Arial"/>
          <w:sz w:val="22"/>
          <w:lang w:val="en-AU"/>
        </w:rPr>
      </w:pPr>
      <w:r w:rsidRPr="001D1F9F">
        <w:rPr>
          <w:rFonts w:cs="Arial"/>
          <w:b/>
          <w:sz w:val="22"/>
          <w:lang w:val="en-AU"/>
        </w:rPr>
        <w:lastRenderedPageBreak/>
        <w:t>What areas of SCORE are most relevant?</w:t>
      </w:r>
    </w:p>
    <w:p w14:paraId="257A8CCA"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D316F1" w:rsidRPr="001D1F9F" w14:paraId="6E3A18ED" w14:textId="77777777" w:rsidTr="00A75FB8">
        <w:trPr>
          <w:trHeight w:val="389"/>
          <w:tblHeader/>
        </w:trPr>
        <w:tc>
          <w:tcPr>
            <w:tcW w:w="1250" w:type="pct"/>
            <w:shd w:val="clear" w:color="auto" w:fill="04617B" w:themeFill="text2"/>
            <w:vAlign w:val="center"/>
            <w:hideMark/>
          </w:tcPr>
          <w:p w14:paraId="6977E15F"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lang w:val="en-AU"/>
              </w:rPr>
              <w:br w:type="page"/>
            </w:r>
            <w:r w:rsidRPr="001D1F9F">
              <w:rPr>
                <w:rFonts w:cs="Arial"/>
                <w:b/>
                <w:color w:val="FFFFFF" w:themeColor="background1"/>
                <w:sz w:val="22"/>
                <w:szCs w:val="22"/>
                <w:lang w:val="en-AU"/>
              </w:rPr>
              <w:t>Circumstances</w:t>
            </w:r>
          </w:p>
        </w:tc>
        <w:tc>
          <w:tcPr>
            <w:tcW w:w="1250" w:type="pct"/>
            <w:shd w:val="clear" w:color="auto" w:fill="04617B" w:themeFill="text2"/>
            <w:vAlign w:val="center"/>
            <w:hideMark/>
          </w:tcPr>
          <w:p w14:paraId="370DD7FF"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hideMark/>
          </w:tcPr>
          <w:p w14:paraId="29242D5A"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hideMark/>
          </w:tcPr>
          <w:p w14:paraId="6BEC95C2" w14:textId="77777777" w:rsidR="00D316F1" w:rsidRPr="001D1F9F" w:rsidRDefault="00D316F1" w:rsidP="00A6160C">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316F1" w:rsidRPr="001D1F9F" w14:paraId="2E65BA27" w14:textId="77777777" w:rsidTr="00A75FB8">
        <w:trPr>
          <w:trHeight w:val="985"/>
        </w:trPr>
        <w:tc>
          <w:tcPr>
            <w:tcW w:w="1250" w:type="pct"/>
            <w:hideMark/>
          </w:tcPr>
          <w:p w14:paraId="45DB3A34" w14:textId="77777777" w:rsidR="00D316F1" w:rsidRPr="001D1F9F" w:rsidRDefault="00D316F1" w:rsidP="00A6160C">
            <w:pPr>
              <w:pStyle w:val="BodyText"/>
              <w:numPr>
                <w:ilvl w:val="0"/>
                <w:numId w:val="12"/>
              </w:numPr>
              <w:spacing w:before="60" w:after="60" w:line="288" w:lineRule="auto"/>
              <w:ind w:left="318" w:hanging="284"/>
              <w:rPr>
                <w:rFonts w:cs="Arial"/>
                <w:lang w:val="en-AU"/>
              </w:rPr>
            </w:pPr>
            <w:r w:rsidRPr="001D1F9F">
              <w:rPr>
                <w:rFonts w:cs="Arial"/>
                <w:lang w:val="en-AU"/>
              </w:rPr>
              <w:t>Employment</w:t>
            </w:r>
          </w:p>
          <w:p w14:paraId="0654AB58" w14:textId="77777777" w:rsidR="00D316F1" w:rsidRPr="001D1F9F" w:rsidRDefault="00D316F1" w:rsidP="00A6160C">
            <w:pPr>
              <w:pStyle w:val="BodyText"/>
              <w:numPr>
                <w:ilvl w:val="0"/>
                <w:numId w:val="12"/>
              </w:numPr>
              <w:spacing w:before="60" w:after="60" w:line="288" w:lineRule="auto"/>
              <w:ind w:left="318" w:hanging="284"/>
              <w:rPr>
                <w:rFonts w:cs="Arial"/>
                <w:lang w:val="en-AU"/>
              </w:rPr>
            </w:pPr>
            <w:r w:rsidRPr="001D1F9F">
              <w:rPr>
                <w:rFonts w:cs="Arial"/>
                <w:lang w:val="en-AU"/>
              </w:rPr>
              <w:t>Education and skills training</w:t>
            </w:r>
          </w:p>
        </w:tc>
        <w:tc>
          <w:tcPr>
            <w:tcW w:w="1250" w:type="pct"/>
            <w:hideMark/>
          </w:tcPr>
          <w:p w14:paraId="793E0943" w14:textId="77777777" w:rsidR="00D316F1" w:rsidRPr="001D1F9F" w:rsidRDefault="00D316F1" w:rsidP="00A6160C">
            <w:pPr>
              <w:pStyle w:val="BodyText"/>
              <w:numPr>
                <w:ilvl w:val="0"/>
                <w:numId w:val="12"/>
              </w:numPr>
              <w:spacing w:before="60" w:after="60" w:line="288" w:lineRule="auto"/>
              <w:ind w:left="318" w:hanging="284"/>
              <w:rPr>
                <w:rFonts w:cs="Arial"/>
                <w:lang w:val="en-AU"/>
              </w:rPr>
            </w:pPr>
            <w:r w:rsidRPr="001D1F9F">
              <w:rPr>
                <w:rFonts w:cs="Arial"/>
                <w:lang w:val="en-AU"/>
              </w:rPr>
              <w:t>Changed skills</w:t>
            </w:r>
          </w:p>
        </w:tc>
        <w:tc>
          <w:tcPr>
            <w:tcW w:w="1250" w:type="pct"/>
            <w:hideMark/>
          </w:tcPr>
          <w:p w14:paraId="5BF63551" w14:textId="29CF4C7D" w:rsidR="00D316F1" w:rsidRPr="001D1F9F" w:rsidRDefault="00A00F45" w:rsidP="00A6160C">
            <w:pPr>
              <w:pStyle w:val="BodyText"/>
              <w:numPr>
                <w:ilvl w:val="0"/>
                <w:numId w:val="12"/>
              </w:numPr>
              <w:spacing w:before="60" w:after="60" w:line="288" w:lineRule="auto"/>
              <w:ind w:left="291"/>
              <w:rPr>
                <w:rFonts w:cs="Arial"/>
                <w:b/>
                <w:sz w:val="22"/>
                <w:szCs w:val="22"/>
                <w:lang w:val="en-AU"/>
              </w:rPr>
            </w:pPr>
            <w:r>
              <w:rPr>
                <w:rFonts w:cs="Arial"/>
                <w:lang w:val="en-AU"/>
              </w:rPr>
              <w:t>I </w:t>
            </w:r>
            <w:r w:rsidR="00D316F1" w:rsidRPr="001D1F9F">
              <w:rPr>
                <w:rFonts w:cs="Arial"/>
                <w:lang w:val="en-AU"/>
              </w:rPr>
              <w:t xml:space="preserve">am satisfied with the services </w:t>
            </w:r>
            <w:r>
              <w:rPr>
                <w:rFonts w:cs="Arial"/>
                <w:lang w:val="en-AU"/>
              </w:rPr>
              <w:t>I </w:t>
            </w:r>
            <w:r w:rsidR="00D316F1" w:rsidRPr="001D1F9F">
              <w:rPr>
                <w:rFonts w:cs="Arial"/>
                <w:lang w:val="en-AU"/>
              </w:rPr>
              <w:t>have received</w:t>
            </w:r>
          </w:p>
        </w:tc>
        <w:tc>
          <w:tcPr>
            <w:tcW w:w="1250" w:type="pct"/>
          </w:tcPr>
          <w:p w14:paraId="0F684683" w14:textId="77777777" w:rsidR="00D316F1" w:rsidRPr="001D1F9F" w:rsidRDefault="00D316F1" w:rsidP="00A6160C">
            <w:pPr>
              <w:widowControl w:val="0"/>
              <w:numPr>
                <w:ilvl w:val="0"/>
                <w:numId w:val="12"/>
              </w:numPr>
              <w:spacing w:before="60" w:after="60" w:line="288" w:lineRule="auto"/>
              <w:ind w:left="342" w:hanging="283"/>
              <w:rPr>
                <w:rFonts w:eastAsia="Arial" w:cs="Arial"/>
                <w:sz w:val="20"/>
              </w:rPr>
            </w:pPr>
            <w:r w:rsidRPr="001D1F9F">
              <w:rPr>
                <w:rFonts w:eastAsia="Arial" w:cs="Arial"/>
                <w:sz w:val="20"/>
              </w:rPr>
              <w:t>n/a</w:t>
            </w:r>
          </w:p>
        </w:tc>
      </w:tr>
    </w:tbl>
    <w:p w14:paraId="00B2093D" w14:textId="77777777" w:rsidR="00D316F1" w:rsidRPr="001D1F9F" w:rsidRDefault="00D316F1" w:rsidP="00A75FB8">
      <w:pPr>
        <w:pStyle w:val="BodyText"/>
        <w:spacing w:before="180" w:after="120" w:line="288" w:lineRule="auto"/>
        <w:ind w:left="0"/>
        <w:rPr>
          <w:rFonts w:cs="Arial"/>
          <w:b/>
          <w:lang w:val="en-AU"/>
        </w:rPr>
      </w:pPr>
      <w:r w:rsidRPr="001D1F9F">
        <w:rPr>
          <w:rFonts w:cs="Arial"/>
          <w:b/>
          <w:sz w:val="22"/>
          <w:lang w:val="en-AU"/>
        </w:rPr>
        <w:t>Collecting extended data</w:t>
      </w:r>
    </w:p>
    <w:p w14:paraId="49190ACE" w14:textId="77777777" w:rsidR="00D316F1" w:rsidRPr="001D1F9F" w:rsidRDefault="00D316F1" w:rsidP="00D316F1">
      <w:pPr>
        <w:spacing w:before="120" w:after="120" w:line="240" w:lineRule="auto"/>
        <w:ind w:left="284"/>
        <w:rPr>
          <w:rFonts w:eastAsia="Arial" w:cs="Arial"/>
          <w:sz w:val="20"/>
          <w:szCs w:val="20"/>
        </w:rPr>
      </w:pPr>
      <w:r w:rsidRPr="001D1F9F">
        <w:rPr>
          <w:rFonts w:eastAsia="Arial" w:cs="Arial"/>
          <w:sz w:val="20"/>
          <w:szCs w:val="20"/>
        </w:rPr>
        <w:t>For</w:t>
      </w:r>
      <w:r w:rsidRPr="001D1F9F">
        <w:rPr>
          <w:rFonts w:cs="Arial"/>
        </w:rPr>
        <w:t xml:space="preserve"> </w:t>
      </w:r>
      <w:r w:rsidRPr="001D1F9F">
        <w:rPr>
          <w:rFonts w:eastAsia="Arial" w:cs="Arial"/>
          <w:sz w:val="20"/>
          <w:szCs w:val="20"/>
        </w:rPr>
        <w:t>this program,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436"/>
        <w:gridCol w:w="3699"/>
      </w:tblGrid>
      <w:tr w:rsidR="00D316F1" w:rsidRPr="001D1F9F" w14:paraId="54C75439" w14:textId="77777777" w:rsidTr="00A75FB8">
        <w:trPr>
          <w:trHeight w:val="536"/>
        </w:trPr>
        <w:tc>
          <w:tcPr>
            <w:tcW w:w="1588" w:type="pct"/>
            <w:shd w:val="clear" w:color="auto" w:fill="04617B" w:themeFill="text2"/>
          </w:tcPr>
          <w:p w14:paraId="60C049AA"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3" w:type="pct"/>
            <w:shd w:val="clear" w:color="auto" w:fill="04617B" w:themeFill="text2"/>
          </w:tcPr>
          <w:p w14:paraId="4BD6F957"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769" w:type="pct"/>
            <w:shd w:val="clear" w:color="auto" w:fill="04617B" w:themeFill="text2"/>
          </w:tcPr>
          <w:p w14:paraId="11285EBE" w14:textId="77777777" w:rsidR="00D316F1" w:rsidRPr="001D1F9F" w:rsidRDefault="00D316F1" w:rsidP="00A6160C">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D316F1" w:rsidRPr="001D1F9F" w14:paraId="05312A5D" w14:textId="77777777" w:rsidTr="00A75FB8">
        <w:trPr>
          <w:trHeight w:val="1611"/>
        </w:trPr>
        <w:tc>
          <w:tcPr>
            <w:tcW w:w="1588" w:type="pct"/>
          </w:tcPr>
          <w:p w14:paraId="7DF6E732"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Employment status</w:t>
            </w:r>
          </w:p>
          <w:p w14:paraId="041056DD"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Highest level of education / qualification</w:t>
            </w:r>
          </w:p>
          <w:p w14:paraId="01E10CC5"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Income (frequency and appropriate gross income)</w:t>
            </w:r>
          </w:p>
          <w:p w14:paraId="31B382B0"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Main source of income</w:t>
            </w:r>
          </w:p>
          <w:p w14:paraId="4EA9585B"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Is client a carer</w:t>
            </w:r>
          </w:p>
        </w:tc>
        <w:tc>
          <w:tcPr>
            <w:tcW w:w="1643" w:type="pct"/>
          </w:tcPr>
          <w:p w14:paraId="51AF714D" w14:textId="77777777" w:rsidR="00D316F1" w:rsidRPr="001D1F9F" w:rsidRDefault="00D316F1" w:rsidP="00A6160C">
            <w:pPr>
              <w:pStyle w:val="ListParagraph"/>
              <w:widowControl w:val="0"/>
              <w:numPr>
                <w:ilvl w:val="0"/>
                <w:numId w:val="77"/>
              </w:numPr>
              <w:spacing w:before="120" w:after="120" w:line="288" w:lineRule="auto"/>
              <w:ind w:left="318" w:hanging="284"/>
              <w:rPr>
                <w:rFonts w:eastAsia="Arial" w:cs="Arial"/>
                <w:sz w:val="20"/>
                <w:szCs w:val="20"/>
              </w:rPr>
            </w:pPr>
            <w:r w:rsidRPr="001D1F9F">
              <w:rPr>
                <w:rFonts w:eastAsia="Arial" w:cs="Arial"/>
                <w:sz w:val="20"/>
                <w:szCs w:val="20"/>
              </w:rPr>
              <w:t>Referral in (source and reason for seeking assistance)</w:t>
            </w:r>
          </w:p>
        </w:tc>
        <w:tc>
          <w:tcPr>
            <w:tcW w:w="1769" w:type="pct"/>
          </w:tcPr>
          <w:p w14:paraId="529A736F"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out (type and purpose)</w:t>
            </w:r>
          </w:p>
          <w:p w14:paraId="0A4B48B6" w14:textId="77777777" w:rsidR="00D316F1" w:rsidRPr="001D1F9F" w:rsidRDefault="00D316F1" w:rsidP="00A6160C">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Service Setting</w:t>
            </w:r>
          </w:p>
        </w:tc>
      </w:tr>
    </w:tbl>
    <w:p w14:paraId="4A32E6C2" w14:textId="77777777" w:rsidR="00D316F1" w:rsidRPr="001D1F9F" w:rsidRDefault="00D316F1" w:rsidP="00CC774F">
      <w:pPr>
        <w:pStyle w:val="BodyText"/>
        <w:spacing w:before="120" w:after="120" w:line="288" w:lineRule="auto"/>
        <w:ind w:left="284"/>
        <w:jc w:val="both"/>
        <w:rPr>
          <w:rFonts w:cs="Arial"/>
          <w:lang w:val="en-AU"/>
        </w:rPr>
      </w:pPr>
      <w:r w:rsidRPr="001D1F9F">
        <w:rPr>
          <w:rFonts w:cs="Arial"/>
          <w:lang w:val="en-AU"/>
        </w:rPr>
        <w:t xml:space="preserve">You may record other outcomes and extended client details, if you think it is appropriate for your program and for your clients to do so. </w:t>
      </w:r>
    </w:p>
    <w:p w14:paraId="1DCB8A6D" w14:textId="77777777" w:rsidR="00D316F1" w:rsidRPr="001D1F9F" w:rsidRDefault="00D316F1" w:rsidP="00A75FB8">
      <w:pPr>
        <w:spacing w:before="180" w:after="120" w:line="288" w:lineRule="auto"/>
        <w:jc w:val="both"/>
        <w:rPr>
          <w:rFonts w:cs="Arial"/>
          <w:b/>
        </w:rPr>
      </w:pPr>
      <w:r w:rsidRPr="001D1F9F">
        <w:rPr>
          <w:rFonts w:cs="Arial"/>
          <w:b/>
        </w:rPr>
        <w:t>For this program activity, when should each service type be used?</w:t>
      </w:r>
    </w:p>
    <w:p w14:paraId="248A4B4B" w14:textId="77777777" w:rsidR="00D316F1" w:rsidRPr="001D1F9F" w:rsidRDefault="00D316F1" w:rsidP="00CC774F">
      <w:pPr>
        <w:pStyle w:val="BodyText"/>
        <w:spacing w:before="60" w:after="60" w:line="288" w:lineRule="auto"/>
        <w:ind w:left="284"/>
        <w:jc w:val="both"/>
        <w:rPr>
          <w:rFonts w:cs="Arial"/>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service type listings"/>
        <w:tblDescription w:val="This table lists all the relevant service types for this program"/>
      </w:tblPr>
      <w:tblGrid>
        <w:gridCol w:w="3637"/>
        <w:gridCol w:w="6819"/>
      </w:tblGrid>
      <w:tr w:rsidR="00D316F1" w:rsidRPr="001D1F9F" w14:paraId="6D5EA229" w14:textId="77777777" w:rsidTr="00A75FB8">
        <w:trPr>
          <w:cantSplit/>
          <w:trHeight w:val="528"/>
          <w:tblHeader/>
        </w:trPr>
        <w:tc>
          <w:tcPr>
            <w:tcW w:w="1739"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687751F6" w14:textId="77777777" w:rsidR="00D316F1" w:rsidRPr="001D1F9F" w:rsidRDefault="00D316F1" w:rsidP="00A6160C">
            <w:pPr>
              <w:autoSpaceDE w:val="0"/>
              <w:autoSpaceDN w:val="0"/>
              <w:spacing w:before="120" w:after="120"/>
              <w:rPr>
                <w:rFonts w:cs="Arial"/>
                <w:b/>
                <w:color w:val="FFFFFF" w:themeColor="background1"/>
                <w:szCs w:val="20"/>
              </w:rPr>
            </w:pPr>
            <w:r w:rsidRPr="001D1F9F">
              <w:rPr>
                <w:rFonts w:cs="Arial"/>
                <w:b/>
                <w:color w:val="FFFFFF" w:themeColor="background1"/>
                <w:szCs w:val="20"/>
              </w:rPr>
              <w:t>Service Type</w:t>
            </w:r>
          </w:p>
        </w:tc>
        <w:tc>
          <w:tcPr>
            <w:tcW w:w="3261" w:type="pct"/>
            <w:tcBorders>
              <w:top w:val="single" w:sz="4" w:space="0" w:color="auto"/>
              <w:left w:val="single" w:sz="4" w:space="0" w:color="auto"/>
              <w:bottom w:val="single" w:sz="4" w:space="0" w:color="auto"/>
              <w:right w:val="single" w:sz="4" w:space="0" w:color="auto"/>
            </w:tcBorders>
            <w:shd w:val="clear" w:color="auto" w:fill="04617B" w:themeFill="text2"/>
            <w:vAlign w:val="center"/>
          </w:tcPr>
          <w:p w14:paraId="449042C7" w14:textId="77777777" w:rsidR="00D316F1" w:rsidRPr="001D1F9F" w:rsidRDefault="00D316F1" w:rsidP="00A6160C">
            <w:pPr>
              <w:autoSpaceDE w:val="0"/>
              <w:autoSpaceDN w:val="0"/>
              <w:spacing w:before="120" w:after="120"/>
              <w:rPr>
                <w:rFonts w:cs="Arial"/>
                <w:b/>
                <w:color w:val="FFFFFF" w:themeColor="background1"/>
                <w:szCs w:val="20"/>
              </w:rPr>
            </w:pPr>
            <w:r w:rsidRPr="001D1F9F">
              <w:rPr>
                <w:rFonts w:cs="Arial"/>
                <w:b/>
                <w:color w:val="FFFFFF" w:themeColor="background1"/>
                <w:szCs w:val="20"/>
              </w:rPr>
              <w:t>Example</w:t>
            </w:r>
          </w:p>
        </w:tc>
      </w:tr>
      <w:tr w:rsidR="00D316F1" w:rsidRPr="001D1F9F" w14:paraId="420D4F63"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27FDEE0"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 xml:space="preserve">Intake and assessment </w:t>
            </w:r>
          </w:p>
        </w:tc>
        <w:tc>
          <w:tcPr>
            <w:tcW w:w="3261" w:type="pct"/>
            <w:tcBorders>
              <w:top w:val="single" w:sz="4" w:space="0" w:color="auto"/>
              <w:left w:val="single" w:sz="4" w:space="0" w:color="auto"/>
              <w:bottom w:val="single" w:sz="4" w:space="0" w:color="auto"/>
              <w:right w:val="single" w:sz="4" w:space="0" w:color="auto"/>
            </w:tcBorders>
          </w:tcPr>
          <w:p w14:paraId="5E962B70"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An initial meeting with a client during which the organisation gathers information on the client’s vocational training needs, and/or assesses a clients’ eligibility for participation in vocational training, and determining if the client is accessing Carer Gateway services. This is usually the first session a client attends. This service type should also be used for the creation of a vocational outcomes plan.</w:t>
            </w:r>
          </w:p>
        </w:tc>
      </w:tr>
      <w:tr w:rsidR="00D316F1" w:rsidRPr="001D1F9F" w14:paraId="340BF0C0"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13AB71CB"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 xml:space="preserve">Information/Advice/Referral </w:t>
            </w:r>
          </w:p>
        </w:tc>
        <w:tc>
          <w:tcPr>
            <w:tcW w:w="3261" w:type="pct"/>
            <w:tcBorders>
              <w:top w:val="single" w:sz="4" w:space="0" w:color="auto"/>
              <w:left w:val="single" w:sz="4" w:space="0" w:color="auto"/>
              <w:bottom w:val="single" w:sz="4" w:space="0" w:color="auto"/>
              <w:right w:val="single" w:sz="4" w:space="0" w:color="auto"/>
            </w:tcBorders>
          </w:tcPr>
          <w:p w14:paraId="333930A5"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Referral of client to Carer Gateway service providers for additional services and support.</w:t>
            </w:r>
          </w:p>
        </w:tc>
      </w:tr>
      <w:tr w:rsidR="00D316F1" w:rsidRPr="001D1F9F" w14:paraId="7D132D40"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491FC22D"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 xml:space="preserve">Education and skills training </w:t>
            </w:r>
          </w:p>
        </w:tc>
        <w:tc>
          <w:tcPr>
            <w:tcW w:w="3261" w:type="pct"/>
            <w:tcBorders>
              <w:top w:val="single" w:sz="4" w:space="0" w:color="auto"/>
              <w:left w:val="single" w:sz="4" w:space="0" w:color="auto"/>
              <w:bottom w:val="single" w:sz="4" w:space="0" w:color="auto"/>
              <w:right w:val="single" w:sz="4" w:space="0" w:color="auto"/>
            </w:tcBorders>
          </w:tcPr>
          <w:p w14:paraId="62691CAD"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 xml:space="preserve">Enrolling the client in a soft skills, accredited skills short course or certificate or diploma. Client builds knowledge or develops a skill identified in their vocational outcomes plan. </w:t>
            </w:r>
          </w:p>
          <w:p w14:paraId="757DFB00"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A client may be enrolled in multiple courses throughout their service delivery period. A new session is to be created each time the organisation enrols the client in a course on their behalf.</w:t>
            </w:r>
          </w:p>
        </w:tc>
      </w:tr>
      <w:tr w:rsidR="00D316F1" w:rsidRPr="001D1F9F" w14:paraId="1AB89EA7"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3BBF2FF"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lastRenderedPageBreak/>
              <w:t xml:space="preserve">Facilitate employment pathways </w:t>
            </w:r>
          </w:p>
        </w:tc>
        <w:tc>
          <w:tcPr>
            <w:tcW w:w="3261" w:type="pct"/>
            <w:tcBorders>
              <w:top w:val="single" w:sz="4" w:space="0" w:color="auto"/>
              <w:left w:val="single" w:sz="4" w:space="0" w:color="auto"/>
              <w:bottom w:val="single" w:sz="4" w:space="0" w:color="auto"/>
              <w:right w:val="single" w:sz="4" w:space="0" w:color="auto"/>
            </w:tcBorders>
          </w:tcPr>
          <w:p w14:paraId="3C661F7E"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 xml:space="preserve">Placement of carer in work experience or volunteer experience position, for exposure and practical skills development in line with their vocational goals. </w:t>
            </w:r>
          </w:p>
          <w:p w14:paraId="34D2EC1B"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A carer can be placed on multiple sessions of work experience during their service delivery period. A new session should be recorded for each work experience placement.</w:t>
            </w:r>
          </w:p>
        </w:tc>
      </w:tr>
      <w:tr w:rsidR="00D316F1" w:rsidRPr="001D1F9F" w14:paraId="48B86A76"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37AB3427"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Service Review</w:t>
            </w:r>
          </w:p>
        </w:tc>
        <w:tc>
          <w:tcPr>
            <w:tcW w:w="3261" w:type="pct"/>
            <w:tcBorders>
              <w:top w:val="single" w:sz="4" w:space="0" w:color="auto"/>
              <w:left w:val="single" w:sz="4" w:space="0" w:color="auto"/>
              <w:bottom w:val="single" w:sz="4" w:space="0" w:color="auto"/>
              <w:right w:val="single" w:sz="4" w:space="0" w:color="auto"/>
            </w:tcBorders>
          </w:tcPr>
          <w:p w14:paraId="3DFC7A95"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Vocational Coach establishes that the carer will no longer be considered an active participant even though core components of the project have not been completed. An exit interview, and SCORE assessment may also occur.</w:t>
            </w:r>
          </w:p>
          <w:p w14:paraId="19F78BBC"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This service review requires direct contact with the carer (in person, by phone, or other form of interaction). It should not be used when there has not been direct contact with the carer which could enable such a review.</w:t>
            </w:r>
          </w:p>
        </w:tc>
      </w:tr>
      <w:tr w:rsidR="00D316F1" w:rsidRPr="001D1F9F" w14:paraId="02BE95EA"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5D90F6D"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Core Component completed</w:t>
            </w:r>
          </w:p>
        </w:tc>
        <w:tc>
          <w:tcPr>
            <w:tcW w:w="3261" w:type="pct"/>
            <w:tcBorders>
              <w:top w:val="single" w:sz="4" w:space="0" w:color="auto"/>
              <w:left w:val="single" w:sz="4" w:space="0" w:color="auto"/>
              <w:bottom w:val="single" w:sz="4" w:space="0" w:color="auto"/>
              <w:right w:val="single" w:sz="4" w:space="0" w:color="auto"/>
            </w:tcBorders>
          </w:tcPr>
          <w:p w14:paraId="5331AB47"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Client has completed core components of the vocational outcomes plan. This would also be the point in time where one or more of the following would take place: a post participation interview, and a SCORE outcomes assessment.</w:t>
            </w:r>
          </w:p>
          <w:p w14:paraId="3384A51A"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This service type can be used multiple times if the client completes more than one course.</w:t>
            </w:r>
          </w:p>
        </w:tc>
      </w:tr>
      <w:tr w:rsidR="00D316F1" w:rsidRPr="001D1F9F" w14:paraId="02D9EFB6" w14:textId="77777777" w:rsidTr="00A75FB8">
        <w:trPr>
          <w:cantSplit/>
          <w:trHeight w:val="351"/>
        </w:trPr>
        <w:tc>
          <w:tcPr>
            <w:tcW w:w="1739" w:type="pct"/>
            <w:tcBorders>
              <w:top w:val="single" w:sz="4" w:space="0" w:color="auto"/>
              <w:left w:val="single" w:sz="4" w:space="0" w:color="auto"/>
              <w:bottom w:val="single" w:sz="4" w:space="0" w:color="auto"/>
              <w:right w:val="single" w:sz="4" w:space="0" w:color="auto"/>
            </w:tcBorders>
            <w:vAlign w:val="center"/>
          </w:tcPr>
          <w:p w14:paraId="6489DFB6" w14:textId="77777777" w:rsidR="00D316F1" w:rsidRPr="001D1F9F" w:rsidRDefault="00D316F1" w:rsidP="00A6160C">
            <w:pPr>
              <w:autoSpaceDE w:val="0"/>
              <w:autoSpaceDN w:val="0"/>
              <w:spacing w:before="120" w:after="120"/>
              <w:rPr>
                <w:rFonts w:cs="Arial"/>
                <w:b/>
                <w:color w:val="000000"/>
                <w:sz w:val="20"/>
                <w:szCs w:val="20"/>
              </w:rPr>
            </w:pPr>
            <w:r w:rsidRPr="001D1F9F">
              <w:rPr>
                <w:rFonts w:cs="Arial"/>
                <w:b/>
                <w:color w:val="000000"/>
                <w:sz w:val="20"/>
                <w:szCs w:val="20"/>
              </w:rPr>
              <w:t>Mentoring/Peer Support</w:t>
            </w:r>
          </w:p>
        </w:tc>
        <w:tc>
          <w:tcPr>
            <w:tcW w:w="3261" w:type="pct"/>
            <w:tcBorders>
              <w:top w:val="single" w:sz="4" w:space="0" w:color="auto"/>
              <w:left w:val="single" w:sz="4" w:space="0" w:color="auto"/>
              <w:bottom w:val="single" w:sz="4" w:space="0" w:color="auto"/>
              <w:right w:val="single" w:sz="4" w:space="0" w:color="auto"/>
            </w:tcBorders>
          </w:tcPr>
          <w:p w14:paraId="185841AF" w14:textId="77777777" w:rsidR="00D316F1" w:rsidRPr="001D1F9F" w:rsidRDefault="00D316F1" w:rsidP="00CC774F">
            <w:pPr>
              <w:autoSpaceDE w:val="0"/>
              <w:autoSpaceDN w:val="0"/>
              <w:spacing w:before="120" w:after="120"/>
              <w:jc w:val="both"/>
              <w:rPr>
                <w:rFonts w:cs="Arial"/>
                <w:sz w:val="20"/>
                <w:szCs w:val="20"/>
              </w:rPr>
            </w:pPr>
            <w:r w:rsidRPr="001D1F9F">
              <w:rPr>
                <w:rFonts w:cs="Arial"/>
                <w:sz w:val="20"/>
                <w:szCs w:val="20"/>
              </w:rPr>
              <w:t xml:space="preserve">Vocational coach monitors achievement of milestone activities, facilitates scheduled meeting/touch points to ensure person-centred vocational support, and reviews and adjusts vocational outcomes plan. </w:t>
            </w:r>
          </w:p>
          <w:p w14:paraId="0CDC84A9" w14:textId="77777777" w:rsidR="00D316F1" w:rsidRPr="001D1F9F" w:rsidRDefault="00D316F1">
            <w:pPr>
              <w:autoSpaceDE w:val="0"/>
              <w:autoSpaceDN w:val="0"/>
              <w:spacing w:before="120" w:after="120"/>
              <w:rPr>
                <w:rFonts w:cs="Arial"/>
                <w:sz w:val="20"/>
                <w:szCs w:val="20"/>
              </w:rPr>
            </w:pPr>
            <w:r w:rsidRPr="001D1F9F">
              <w:rPr>
                <w:rFonts w:cs="Arial"/>
                <w:sz w:val="20"/>
                <w:szCs w:val="20"/>
              </w:rPr>
              <w:t>Levels of intensity for 'Mentoring / Peer Support':</w:t>
            </w:r>
            <w:r w:rsidRPr="001D1F9F">
              <w:rPr>
                <w:rFonts w:cs="Arial"/>
                <w:sz w:val="20"/>
                <w:szCs w:val="20"/>
              </w:rPr>
              <w:br/>
              <w:t xml:space="preserve">• Low: A brief interaction with the coach (less than 20 minutes) </w:t>
            </w:r>
            <w:r w:rsidRPr="001D1F9F">
              <w:rPr>
                <w:rFonts w:cs="Arial"/>
                <w:sz w:val="20"/>
                <w:szCs w:val="20"/>
              </w:rPr>
              <w:br/>
              <w:t xml:space="preserve">• Medium: A longer meeting/coaching session or interaction with the coach (20-60 minutes) </w:t>
            </w:r>
            <w:r w:rsidRPr="001D1F9F">
              <w:rPr>
                <w:rFonts w:cs="Arial"/>
                <w:sz w:val="20"/>
                <w:szCs w:val="20"/>
              </w:rPr>
              <w:br/>
              <w:t>• High: An extended meeting, session or interaction with the coach (more than 1 hour).</w:t>
            </w:r>
          </w:p>
        </w:tc>
      </w:tr>
    </w:tbl>
    <w:p w14:paraId="59968742" w14:textId="77777777" w:rsidR="00D316F1" w:rsidRPr="001D1F9F" w:rsidRDefault="00D316F1" w:rsidP="00D316F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7ECFC2D1" w14:textId="77777777" w:rsidR="002E2C5F" w:rsidRPr="001D1F9F" w:rsidRDefault="002E2C5F" w:rsidP="000A0BDE">
      <w:pPr>
        <w:pStyle w:val="Heading3"/>
        <w:spacing w:line="288" w:lineRule="auto"/>
        <w:rPr>
          <w:rFonts w:cs="Arial"/>
        </w:rPr>
      </w:pPr>
      <w:bookmarkStart w:id="97" w:name="_Toc111182913"/>
      <w:r w:rsidRPr="001D1F9F">
        <w:rPr>
          <w:rStyle w:val="BookTitle"/>
          <w:rFonts w:cs="Arial"/>
          <w:i w:val="0"/>
          <w:iCs w:val="0"/>
          <w:smallCaps w:val="0"/>
          <w:spacing w:val="0"/>
        </w:rPr>
        <w:lastRenderedPageBreak/>
        <w:t>Young Carer Bursary Program</w:t>
      </w:r>
      <w:bookmarkEnd w:id="96"/>
      <w:r w:rsidR="006956F8" w:rsidRPr="001D1F9F">
        <w:rPr>
          <w:rStyle w:val="BookTitle"/>
          <w:rFonts w:cs="Arial"/>
          <w:i w:val="0"/>
          <w:iCs w:val="0"/>
          <w:smallCaps w:val="0"/>
          <w:spacing w:val="0"/>
        </w:rPr>
        <w:t xml:space="preserve"> (YCBP)</w:t>
      </w:r>
      <w:bookmarkEnd w:id="97"/>
    </w:p>
    <w:p w14:paraId="0371D5F3" w14:textId="77777777" w:rsidR="002E2C5F" w:rsidRPr="001D1F9F" w:rsidRDefault="0063041B" w:rsidP="00A75FB8">
      <w:pPr>
        <w:spacing w:before="180" w:after="120" w:line="288" w:lineRule="auto"/>
        <w:jc w:val="both"/>
        <w:rPr>
          <w:rFonts w:cs="Arial"/>
          <w:b/>
        </w:rPr>
      </w:pPr>
      <w:r w:rsidRPr="001D1F9F">
        <w:rPr>
          <w:rFonts w:cs="Arial"/>
          <w:b/>
        </w:rPr>
        <w:t>Description</w:t>
      </w:r>
    </w:p>
    <w:p w14:paraId="41296EDE" w14:textId="074A7945" w:rsidR="002E2C5F" w:rsidRPr="001D1F9F" w:rsidRDefault="002E2C5F" w:rsidP="00CC774F">
      <w:pPr>
        <w:spacing w:before="120" w:after="120" w:line="288" w:lineRule="auto"/>
        <w:ind w:left="284"/>
        <w:jc w:val="both"/>
        <w:rPr>
          <w:rFonts w:cs="Arial"/>
          <w:sz w:val="20"/>
        </w:rPr>
      </w:pPr>
      <w:r w:rsidRPr="001D1F9F">
        <w:rPr>
          <w:rFonts w:cs="Arial"/>
          <w:sz w:val="20"/>
        </w:rPr>
        <w:t xml:space="preserve">The Young Carer Bursary Program assists eligible young carers aged 25 years and under to continue or return </w:t>
      </w:r>
      <w:r w:rsidR="00E1351A" w:rsidRPr="001D1F9F">
        <w:rPr>
          <w:rFonts w:cs="Arial"/>
          <w:sz w:val="20"/>
        </w:rPr>
        <w:t>to</w:t>
      </w:r>
      <w:r w:rsidR="00E1351A">
        <w:rPr>
          <w:rFonts w:cs="Arial"/>
          <w:sz w:val="20"/>
        </w:rPr>
        <w:t> </w:t>
      </w:r>
      <w:r w:rsidRPr="001D1F9F">
        <w:rPr>
          <w:rFonts w:cs="Arial"/>
          <w:sz w:val="20"/>
        </w:rPr>
        <w:t>study. The Program aims to relieve the financial pressure on young carers to undertake part-time work in addition to their educational and caring responsibilities.</w:t>
      </w:r>
    </w:p>
    <w:p w14:paraId="6D8F1F33" w14:textId="77777777" w:rsidR="002E2C5F" w:rsidRPr="001D1F9F" w:rsidRDefault="002E2C5F" w:rsidP="00A75FB8">
      <w:pPr>
        <w:spacing w:before="180" w:after="120" w:line="288" w:lineRule="auto"/>
        <w:jc w:val="both"/>
        <w:rPr>
          <w:rFonts w:cs="Arial"/>
          <w:b/>
        </w:rPr>
      </w:pPr>
      <w:r w:rsidRPr="001D1F9F">
        <w:rPr>
          <w:rFonts w:cs="Arial"/>
          <w:b/>
        </w:rPr>
        <w:t>Who is the primary client?</w:t>
      </w:r>
    </w:p>
    <w:p w14:paraId="26ACDE97" w14:textId="77777777" w:rsidR="002E2C5F" w:rsidRPr="001D1F9F" w:rsidRDefault="002E2C5F" w:rsidP="00CC774F">
      <w:pPr>
        <w:spacing w:before="120" w:after="120" w:line="288" w:lineRule="auto"/>
        <w:ind w:left="284"/>
        <w:jc w:val="both"/>
        <w:rPr>
          <w:rFonts w:cs="Arial"/>
          <w:sz w:val="20"/>
        </w:rPr>
      </w:pPr>
      <w:r w:rsidRPr="001D1F9F">
        <w:rPr>
          <w:rFonts w:cs="Arial"/>
          <w:sz w:val="20"/>
        </w:rPr>
        <w:t xml:space="preserve">Primary clients for this program activity are young carers 25 years or younger, studying an approved course either full or part-time. </w:t>
      </w:r>
    </w:p>
    <w:p w14:paraId="50E41275" w14:textId="77777777" w:rsidR="002E2C5F" w:rsidRPr="001D1F9F" w:rsidRDefault="002E2C5F"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58A4F6E8" w14:textId="77777777" w:rsidR="002E2C5F" w:rsidRPr="001D1F9F" w:rsidRDefault="002E2C5F"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Carers aged 25 years or younger</w:t>
      </w:r>
      <w:r w:rsidR="00BC4285" w:rsidRPr="001D1F9F">
        <w:rPr>
          <w:rFonts w:cs="Arial"/>
          <w:lang w:val="en-AU"/>
        </w:rPr>
        <w:t xml:space="preserve"> and assessed as being greatest in need</w:t>
      </w:r>
    </w:p>
    <w:p w14:paraId="4BA10B68" w14:textId="77777777" w:rsidR="002E2C5F" w:rsidRPr="001D1F9F" w:rsidRDefault="002E2C5F"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Carers from a cultural and linguistically diverse background</w:t>
      </w:r>
    </w:p>
    <w:p w14:paraId="7C3F688C" w14:textId="77777777" w:rsidR="002E2C5F" w:rsidRPr="001D1F9F" w:rsidRDefault="002E2C5F" w:rsidP="00CC774F">
      <w:pPr>
        <w:pStyle w:val="BodyText"/>
        <w:numPr>
          <w:ilvl w:val="0"/>
          <w:numId w:val="2"/>
        </w:numPr>
        <w:spacing w:before="120" w:after="120" w:line="288" w:lineRule="auto"/>
        <w:ind w:left="709" w:hanging="426"/>
        <w:jc w:val="both"/>
        <w:rPr>
          <w:rFonts w:cs="Arial"/>
          <w:lang w:val="en-AU"/>
        </w:rPr>
      </w:pPr>
      <w:r w:rsidRPr="001D1F9F">
        <w:rPr>
          <w:rFonts w:cs="Arial"/>
          <w:lang w:val="en-AU"/>
        </w:rPr>
        <w:t xml:space="preserve">Carers identifying as </w:t>
      </w:r>
      <w:r w:rsidR="00400637" w:rsidRPr="001D1F9F">
        <w:rPr>
          <w:rFonts w:cs="Arial"/>
          <w:lang w:val="en-AU"/>
        </w:rPr>
        <w:t>Aboriginal and/or Torres Strait Islander</w:t>
      </w:r>
      <w:r w:rsidR="003330A0" w:rsidRPr="001D1F9F">
        <w:rPr>
          <w:rFonts w:cs="Arial"/>
          <w:lang w:val="en-AU"/>
        </w:rPr>
        <w:t>.</w:t>
      </w:r>
    </w:p>
    <w:p w14:paraId="279AC5E9" w14:textId="77777777" w:rsidR="002E2C5F" w:rsidRPr="001D1F9F" w:rsidRDefault="0021481A" w:rsidP="00A75FB8">
      <w:pPr>
        <w:pStyle w:val="BodyText"/>
        <w:spacing w:before="180" w:after="120" w:line="288" w:lineRule="auto"/>
        <w:ind w:left="0"/>
        <w:jc w:val="both"/>
        <w:rPr>
          <w:rFonts w:cs="Arial"/>
          <w:b/>
          <w:sz w:val="22"/>
          <w:lang w:val="en-AU"/>
        </w:rPr>
      </w:pPr>
      <w:r w:rsidRPr="001D1F9F">
        <w:rPr>
          <w:rFonts w:cs="Arial"/>
          <w:b/>
          <w:sz w:val="22"/>
          <w:lang w:val="en-AU"/>
        </w:rPr>
        <w:t xml:space="preserve">Who </w:t>
      </w:r>
      <w:r w:rsidR="002E2C5F" w:rsidRPr="001D1F9F">
        <w:rPr>
          <w:rFonts w:cs="Arial"/>
          <w:b/>
          <w:sz w:val="22"/>
          <w:lang w:val="en-AU"/>
        </w:rPr>
        <w:t>might be considered ‘support persons’?</w:t>
      </w:r>
    </w:p>
    <w:p w14:paraId="77A749A4" w14:textId="4F1AF4FA" w:rsidR="0021481A" w:rsidRPr="001D1F9F" w:rsidRDefault="0021481A"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w:t>
      </w:r>
      <w:r w:rsidR="00AC77ED" w:rsidRPr="001D1F9F">
        <w:rPr>
          <w:rFonts w:cs="Arial"/>
          <w:lang w:val="en-AU"/>
        </w:rPr>
        <w:t>it is</w:t>
      </w:r>
      <w:r w:rsidRPr="001D1F9F">
        <w:rPr>
          <w:rFonts w:cs="Arial"/>
          <w:lang w:val="en-AU"/>
        </w:rPr>
        <w:t xml:space="preserve">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28" w:history="1">
        <w:r w:rsidRPr="001D1F9F">
          <w:rPr>
            <w:rStyle w:val="Hyperlink"/>
            <w:rFonts w:cs="Arial"/>
            <w:lang w:val="en-AU"/>
          </w:rPr>
          <w:t>website</w:t>
        </w:r>
      </w:hyperlink>
      <w:r w:rsidRPr="001D1F9F">
        <w:rPr>
          <w:rFonts w:cs="Arial"/>
          <w:lang w:val="en-AU"/>
        </w:rPr>
        <w:t>.</w:t>
      </w:r>
    </w:p>
    <w:p w14:paraId="67C11C26" w14:textId="77777777" w:rsidR="0021481A" w:rsidRPr="001D1F9F" w:rsidRDefault="0021481A">
      <w:pPr>
        <w:pStyle w:val="BodyText"/>
        <w:spacing w:before="120" w:after="120" w:line="288" w:lineRule="auto"/>
        <w:ind w:left="284"/>
        <w:jc w:val="both"/>
        <w:rPr>
          <w:rFonts w:cs="Arial"/>
          <w:lang w:val="en-AU"/>
        </w:rPr>
      </w:pPr>
      <w:r w:rsidRPr="001D1F9F">
        <w:rPr>
          <w:rFonts w:cs="Arial"/>
          <w:lang w:val="en-AU"/>
        </w:rPr>
        <w:t>For this program activity, support persons may include care recipients of clients.</w:t>
      </w:r>
    </w:p>
    <w:p w14:paraId="7661DC81" w14:textId="77777777" w:rsidR="002E2C5F" w:rsidRPr="001D1F9F" w:rsidRDefault="0021481A" w:rsidP="00A75FB8">
      <w:pPr>
        <w:pStyle w:val="BodyText"/>
        <w:spacing w:before="180" w:after="120" w:line="288" w:lineRule="auto"/>
        <w:ind w:left="0"/>
        <w:jc w:val="both"/>
        <w:rPr>
          <w:rFonts w:cs="Arial"/>
          <w:sz w:val="22"/>
          <w:lang w:val="en-AU"/>
        </w:rPr>
      </w:pPr>
      <w:r w:rsidRPr="001D1F9F">
        <w:rPr>
          <w:rFonts w:cs="Arial"/>
          <w:b/>
          <w:sz w:val="22"/>
          <w:lang w:val="en-AU"/>
        </w:rPr>
        <w:t>Should</w:t>
      </w:r>
      <w:r w:rsidR="002E2C5F" w:rsidRPr="001D1F9F">
        <w:rPr>
          <w:rFonts w:cs="Arial"/>
          <w:b/>
          <w:sz w:val="22"/>
          <w:lang w:val="en-AU"/>
        </w:rPr>
        <w:t xml:space="preserve"> </w:t>
      </w:r>
      <w:r w:rsidR="009B1104" w:rsidRPr="001D1F9F">
        <w:rPr>
          <w:rFonts w:cs="Arial"/>
          <w:b/>
          <w:sz w:val="22"/>
          <w:lang w:val="en-AU"/>
        </w:rPr>
        <w:t>unidentified clients</w:t>
      </w:r>
      <w:r w:rsidR="002E2C5F" w:rsidRPr="001D1F9F">
        <w:rPr>
          <w:rFonts w:cs="Arial"/>
          <w:b/>
          <w:sz w:val="22"/>
          <w:lang w:val="en-AU"/>
        </w:rPr>
        <w:t xml:space="preserve"> be recorded?</w:t>
      </w:r>
    </w:p>
    <w:p w14:paraId="235546FD" w14:textId="039D7D6E" w:rsidR="002E2C5F" w:rsidRPr="001D1F9F" w:rsidRDefault="002E2C5F" w:rsidP="00CC774F">
      <w:pPr>
        <w:spacing w:before="120" w:after="120" w:line="288" w:lineRule="auto"/>
        <w:ind w:left="284"/>
        <w:jc w:val="both"/>
        <w:rPr>
          <w:rFonts w:cs="Arial"/>
          <w:sz w:val="20"/>
          <w:szCs w:val="20"/>
        </w:rPr>
      </w:pPr>
      <w:r w:rsidRPr="001D1F9F">
        <w:rPr>
          <w:rFonts w:cs="Arial"/>
          <w:sz w:val="20"/>
          <w:szCs w:val="20"/>
        </w:rPr>
        <w:t>The Young Carer Bursary Program</w:t>
      </w:r>
      <w:r w:rsidRPr="001D1F9F">
        <w:rPr>
          <w:rFonts w:cs="Arial"/>
        </w:rPr>
        <w:t xml:space="preserve"> </w:t>
      </w:r>
      <w:r w:rsidRPr="001D1F9F">
        <w:rPr>
          <w:rFonts w:cs="Arial"/>
          <w:sz w:val="20"/>
          <w:szCs w:val="20"/>
        </w:rPr>
        <w:t>is primarily client facing where ongoing relationships are formed,</w:t>
      </w:r>
      <w:r w:rsidRPr="001D1F9F">
        <w:rPr>
          <w:rFonts w:cs="Arial"/>
          <w:b/>
          <w:bCs/>
          <w:sz w:val="20"/>
          <w:szCs w:val="20"/>
        </w:rPr>
        <w:t xml:space="preserve"> </w:t>
      </w:r>
      <w:r w:rsidRPr="001D1F9F">
        <w:rPr>
          <w:rFonts w:cs="Arial"/>
          <w:sz w:val="20"/>
          <w:szCs w:val="20"/>
        </w:rPr>
        <w:t xml:space="preserve">therefore </w:t>
      </w:r>
      <w:r w:rsidR="00E1351A" w:rsidRPr="001D1F9F">
        <w:rPr>
          <w:rFonts w:cs="Arial"/>
          <w:sz w:val="20"/>
          <w:szCs w:val="20"/>
        </w:rPr>
        <w:t>it</w:t>
      </w:r>
      <w:r w:rsidR="00E1351A">
        <w:rPr>
          <w:rFonts w:cs="Arial"/>
          <w:sz w:val="20"/>
          <w:szCs w:val="20"/>
        </w:rPr>
        <w:t> </w:t>
      </w:r>
      <w:r w:rsidR="00E1351A" w:rsidRPr="001D1F9F">
        <w:rPr>
          <w:rFonts w:cs="Arial"/>
          <w:sz w:val="20"/>
          <w:szCs w:val="20"/>
        </w:rPr>
        <w:t>is</w:t>
      </w:r>
      <w:r w:rsidR="00E1351A">
        <w:rPr>
          <w:rFonts w:cs="Arial"/>
          <w:sz w:val="20"/>
          <w:szCs w:val="20"/>
        </w:rPr>
        <w:t> </w:t>
      </w:r>
      <w:r w:rsidRPr="001D1F9F">
        <w:rPr>
          <w:rFonts w:cs="Arial"/>
          <w:sz w:val="20"/>
          <w:szCs w:val="20"/>
        </w:rPr>
        <w:t xml:space="preserve">expected that </w:t>
      </w:r>
      <w:r w:rsidR="003330A0" w:rsidRPr="00A75FB8">
        <w:rPr>
          <w:rFonts w:cs="Arial"/>
          <w:b/>
          <w:sz w:val="20"/>
          <w:szCs w:val="20"/>
        </w:rPr>
        <w:t>no more than</w:t>
      </w:r>
      <w:r w:rsidR="00B607FE" w:rsidRPr="00A75FB8">
        <w:rPr>
          <w:rFonts w:cs="Arial"/>
          <w:b/>
          <w:sz w:val="20"/>
          <w:szCs w:val="20"/>
        </w:rPr>
        <w:t xml:space="preserve"> 5</w:t>
      </w:r>
      <w:r w:rsidR="003330A0" w:rsidRPr="00A75FB8">
        <w:rPr>
          <w:rFonts w:cs="Arial"/>
          <w:b/>
          <w:sz w:val="20"/>
          <w:szCs w:val="20"/>
        </w:rPr>
        <w:t xml:space="preserve"> </w:t>
      </w:r>
      <w:r w:rsidR="00400637" w:rsidRPr="00A75FB8">
        <w:rPr>
          <w:rFonts w:cs="Arial"/>
          <w:b/>
          <w:sz w:val="20"/>
          <w:szCs w:val="20"/>
        </w:rPr>
        <w:t>per cent</w:t>
      </w:r>
      <w:r w:rsidR="006C265F" w:rsidRPr="001D1F9F">
        <w:rPr>
          <w:rFonts w:cs="Arial"/>
          <w:sz w:val="20"/>
          <w:szCs w:val="20"/>
        </w:rPr>
        <w:t xml:space="preserve"> </w:t>
      </w:r>
      <w:r w:rsidRPr="001D1F9F">
        <w:rPr>
          <w:rFonts w:cs="Arial"/>
          <w:sz w:val="20"/>
          <w:szCs w:val="20"/>
        </w:rPr>
        <w:t xml:space="preserve">of </w:t>
      </w:r>
      <w:r w:rsidR="00B607FE" w:rsidRPr="001D1F9F">
        <w:rPr>
          <w:rFonts w:cs="Arial"/>
          <w:sz w:val="20"/>
          <w:szCs w:val="20"/>
        </w:rPr>
        <w:t xml:space="preserve">your </w:t>
      </w:r>
      <w:r w:rsidR="003330A0" w:rsidRPr="001D1F9F">
        <w:rPr>
          <w:rFonts w:cs="Arial"/>
          <w:sz w:val="20"/>
          <w:szCs w:val="20"/>
        </w:rPr>
        <w:t>clients</w:t>
      </w:r>
      <w:r w:rsidR="00B607FE" w:rsidRPr="001D1F9F">
        <w:rPr>
          <w:rFonts w:cs="Arial"/>
          <w:sz w:val="20"/>
          <w:szCs w:val="20"/>
        </w:rPr>
        <w:t xml:space="preserve"> </w:t>
      </w:r>
      <w:r w:rsidRPr="001D1F9F">
        <w:rPr>
          <w:rFonts w:cs="Arial"/>
          <w:sz w:val="20"/>
          <w:szCs w:val="20"/>
        </w:rPr>
        <w:t xml:space="preserve">be recorded as </w:t>
      </w:r>
      <w:r w:rsidR="009B1104" w:rsidRPr="001D1F9F">
        <w:rPr>
          <w:rFonts w:cs="Arial"/>
          <w:sz w:val="20"/>
          <w:szCs w:val="20"/>
        </w:rPr>
        <w:t>unidentified clients</w:t>
      </w:r>
      <w:r w:rsidRPr="001D1F9F">
        <w:rPr>
          <w:rFonts w:cs="Arial"/>
          <w:sz w:val="20"/>
          <w:szCs w:val="20"/>
        </w:rPr>
        <w:t xml:space="preserve"> in any reporting period.</w:t>
      </w:r>
    </w:p>
    <w:p w14:paraId="199110C9" w14:textId="77777777" w:rsidR="002E2C5F" w:rsidRPr="001D1F9F" w:rsidRDefault="00315FA1">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2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6D3D9D53" w14:textId="77777777" w:rsidR="002E2C5F" w:rsidRPr="001D1F9F" w:rsidRDefault="00135E8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r w:rsidR="002E2C5F" w:rsidRPr="001D1F9F">
        <w:rPr>
          <w:rFonts w:cs="Arial"/>
          <w:b/>
          <w:sz w:val="22"/>
          <w:lang w:val="en-AU"/>
        </w:rPr>
        <w:t>?</w:t>
      </w:r>
    </w:p>
    <w:p w14:paraId="6FC95CBB" w14:textId="77777777" w:rsidR="002E2C5F" w:rsidRPr="001D1F9F" w:rsidRDefault="00C8429B">
      <w:pPr>
        <w:pStyle w:val="BodyText"/>
        <w:spacing w:before="120" w:after="120" w:line="288" w:lineRule="auto"/>
        <w:ind w:left="284"/>
        <w:jc w:val="both"/>
        <w:rPr>
          <w:rFonts w:cs="Arial"/>
          <w:lang w:val="en-AU"/>
        </w:rPr>
      </w:pPr>
      <w:r w:rsidRPr="001D1F9F">
        <w:rPr>
          <w:rFonts w:cs="Arial"/>
          <w:lang w:val="en-AU"/>
        </w:rPr>
        <w:t>Organisations</w:t>
      </w:r>
      <w:r w:rsidR="002E2C5F" w:rsidRPr="001D1F9F">
        <w:rPr>
          <w:rFonts w:cs="Arial"/>
          <w:lang w:val="en-AU"/>
        </w:rPr>
        <w:t xml:space="preserve"> </w:t>
      </w:r>
      <w:r w:rsidR="006C265F" w:rsidRPr="001D1F9F">
        <w:rPr>
          <w:rFonts w:cs="Arial"/>
          <w:lang w:val="en-AU"/>
        </w:rPr>
        <w:t>can</w:t>
      </w:r>
      <w:r w:rsidR="002E2C5F" w:rsidRPr="001D1F9F">
        <w:rPr>
          <w:rFonts w:cs="Arial"/>
          <w:lang w:val="en-AU"/>
        </w:rPr>
        <w:t xml:space="preserve"> create a separate case for each individual accessing the service. To protect client privacy, family names should never be recorded in the Case ID field. To easily navigate cases, </w:t>
      </w:r>
      <w:r w:rsidRPr="001D1F9F">
        <w:rPr>
          <w:rFonts w:cs="Arial"/>
          <w:lang w:val="en-AU"/>
        </w:rPr>
        <w:t>organisations</w:t>
      </w:r>
      <w:r w:rsidR="002E2C5F" w:rsidRPr="001D1F9F">
        <w:rPr>
          <w:rFonts w:cs="Arial"/>
          <w:lang w:val="en-AU"/>
        </w:rPr>
        <w:t xml:space="preserve"> should use other identifying </w:t>
      </w:r>
      <w:r w:rsidR="00A13E97" w:rsidRPr="001D1F9F">
        <w:rPr>
          <w:rFonts w:cs="Arial"/>
          <w:lang w:val="en-AU"/>
        </w:rPr>
        <w:t>descriptions</w:t>
      </w:r>
      <w:r w:rsidR="002E2C5F" w:rsidRPr="001D1F9F">
        <w:rPr>
          <w:rFonts w:cs="Arial"/>
          <w:lang w:val="en-AU"/>
        </w:rPr>
        <w:t>, such as Client ID numbers. e.g.: 1286</w:t>
      </w:r>
    </w:p>
    <w:p w14:paraId="1AF75B36" w14:textId="77777777" w:rsidR="002E2C5F" w:rsidRPr="001D1F9F" w:rsidRDefault="002E2C5F" w:rsidP="00A75FB8">
      <w:pPr>
        <w:pStyle w:val="BodyText"/>
        <w:spacing w:before="180" w:after="120" w:line="288" w:lineRule="auto"/>
        <w:ind w:left="0"/>
        <w:jc w:val="both"/>
        <w:rPr>
          <w:rFonts w:cs="Arial"/>
          <w:lang w:val="en-AU"/>
        </w:rPr>
      </w:pPr>
      <w:r w:rsidRPr="001D1F9F">
        <w:rPr>
          <w:rFonts w:cs="Arial"/>
          <w:b/>
          <w:sz w:val="22"/>
          <w:lang w:val="en-AU"/>
        </w:rPr>
        <w:t>What areas of SCORE are most relevant?</w:t>
      </w:r>
    </w:p>
    <w:p w14:paraId="1E72E20A" w14:textId="77777777" w:rsidR="002E2C5F" w:rsidRPr="001D1F9F" w:rsidRDefault="00743D08" w:rsidP="00CC774F">
      <w:pPr>
        <w:pStyle w:val="BodyText"/>
        <w:spacing w:before="120" w:after="120" w:line="288" w:lineRule="auto"/>
        <w:ind w:left="284"/>
        <w:jc w:val="both"/>
        <w:rPr>
          <w:rFonts w:cs="Arial"/>
          <w:lang w:val="en-AU"/>
        </w:rPr>
      </w:pPr>
      <w:r w:rsidRPr="001D1F9F">
        <w:rPr>
          <w:rFonts w:cs="Arial"/>
          <w:lang w:val="en-AU"/>
        </w:rPr>
        <w:t>Organisations</w:t>
      </w:r>
      <w:r w:rsidR="002E2C5F" w:rsidRPr="001D1F9F">
        <w:rPr>
          <w:rFonts w:cs="Arial"/>
          <w:lang w:val="en-AU"/>
        </w:rPr>
        <w:t xml:space="preserve">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827"/>
        <w:gridCol w:w="2543"/>
        <w:gridCol w:w="2543"/>
        <w:gridCol w:w="2543"/>
      </w:tblGrid>
      <w:tr w:rsidR="0021481A" w:rsidRPr="001D1F9F" w14:paraId="3481314F" w14:textId="77777777" w:rsidTr="00A75FB8">
        <w:trPr>
          <w:trHeight w:val="397"/>
          <w:tblHeader/>
        </w:trPr>
        <w:tc>
          <w:tcPr>
            <w:tcW w:w="1352" w:type="pct"/>
            <w:shd w:val="clear" w:color="auto" w:fill="04617B" w:themeFill="text2"/>
            <w:vAlign w:val="center"/>
          </w:tcPr>
          <w:p w14:paraId="38564EAF" w14:textId="77777777" w:rsidR="0021481A" w:rsidRPr="001D1F9F" w:rsidRDefault="0021481A" w:rsidP="006E44E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16" w:type="pct"/>
            <w:shd w:val="clear" w:color="auto" w:fill="04617B" w:themeFill="text2"/>
            <w:vAlign w:val="center"/>
          </w:tcPr>
          <w:p w14:paraId="62155A20" w14:textId="77777777" w:rsidR="0021481A" w:rsidRPr="001D1F9F" w:rsidRDefault="0021481A" w:rsidP="006E44E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16" w:type="pct"/>
            <w:shd w:val="clear" w:color="auto" w:fill="04617B" w:themeFill="text2"/>
            <w:vAlign w:val="center"/>
          </w:tcPr>
          <w:p w14:paraId="682F738F" w14:textId="77777777" w:rsidR="0021481A" w:rsidRPr="001D1F9F" w:rsidRDefault="0021481A" w:rsidP="006E44E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16" w:type="pct"/>
            <w:shd w:val="clear" w:color="auto" w:fill="04617B" w:themeFill="text2"/>
            <w:vAlign w:val="center"/>
          </w:tcPr>
          <w:p w14:paraId="7F713167" w14:textId="77777777" w:rsidR="0021481A" w:rsidRPr="001D1F9F" w:rsidRDefault="0021481A" w:rsidP="006E44E2">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21481A" w:rsidRPr="001D1F9F" w14:paraId="1A4E9534" w14:textId="77777777" w:rsidTr="00A75FB8">
        <w:trPr>
          <w:trHeight w:val="3206"/>
        </w:trPr>
        <w:tc>
          <w:tcPr>
            <w:tcW w:w="1352" w:type="pct"/>
          </w:tcPr>
          <w:p w14:paraId="5B4D64F6" w14:textId="77777777" w:rsidR="0021481A" w:rsidRPr="001D1F9F" w:rsidRDefault="0021481A" w:rsidP="000B349E">
            <w:pPr>
              <w:pStyle w:val="BodyText"/>
              <w:numPr>
                <w:ilvl w:val="0"/>
                <w:numId w:val="3"/>
              </w:numPr>
              <w:spacing w:before="120" w:after="120" w:line="288" w:lineRule="auto"/>
              <w:ind w:left="318" w:hanging="318"/>
              <w:rPr>
                <w:rFonts w:cs="Arial"/>
                <w:lang w:val="en-AU"/>
              </w:rPr>
            </w:pPr>
            <w:r w:rsidRPr="001D1F9F">
              <w:rPr>
                <w:rFonts w:cs="Arial"/>
                <w:lang w:val="en-AU"/>
              </w:rPr>
              <w:t>Community participation and networks</w:t>
            </w:r>
          </w:p>
          <w:p w14:paraId="43271339" w14:textId="77777777" w:rsidR="0021481A" w:rsidRPr="001D1F9F" w:rsidRDefault="0003065B" w:rsidP="000B349E">
            <w:pPr>
              <w:pStyle w:val="BodyText"/>
              <w:numPr>
                <w:ilvl w:val="0"/>
                <w:numId w:val="3"/>
              </w:numPr>
              <w:spacing w:before="120" w:after="120" w:line="288" w:lineRule="auto"/>
              <w:ind w:left="318" w:hanging="318"/>
              <w:rPr>
                <w:rFonts w:cs="Arial"/>
                <w:lang w:val="en-AU"/>
              </w:rPr>
            </w:pPr>
            <w:r w:rsidRPr="001D1F9F">
              <w:rPr>
                <w:rFonts w:cs="Arial"/>
                <w:lang w:val="en-AU"/>
              </w:rPr>
              <w:t xml:space="preserve">Education </w:t>
            </w:r>
            <w:r w:rsidR="0021481A" w:rsidRPr="001D1F9F">
              <w:rPr>
                <w:rFonts w:cs="Arial"/>
                <w:lang w:val="en-AU"/>
              </w:rPr>
              <w:t xml:space="preserve">and </w:t>
            </w:r>
            <w:r w:rsidRPr="001D1F9F">
              <w:rPr>
                <w:rFonts w:cs="Arial"/>
                <w:lang w:val="en-AU"/>
              </w:rPr>
              <w:t xml:space="preserve">skills </w:t>
            </w:r>
            <w:r w:rsidR="0021481A" w:rsidRPr="001D1F9F">
              <w:rPr>
                <w:rFonts w:cs="Arial"/>
                <w:lang w:val="en-AU"/>
              </w:rPr>
              <w:t xml:space="preserve">training </w:t>
            </w:r>
          </w:p>
          <w:p w14:paraId="4D195416" w14:textId="77777777" w:rsidR="0021481A" w:rsidRPr="001D1F9F" w:rsidRDefault="0021481A" w:rsidP="000B349E">
            <w:pPr>
              <w:pStyle w:val="BodyText"/>
              <w:numPr>
                <w:ilvl w:val="0"/>
                <w:numId w:val="3"/>
              </w:numPr>
              <w:spacing w:before="120" w:after="120" w:line="288" w:lineRule="auto"/>
              <w:ind w:left="318" w:hanging="318"/>
              <w:rPr>
                <w:rFonts w:cs="Arial"/>
                <w:lang w:val="en-AU"/>
              </w:rPr>
            </w:pPr>
            <w:r w:rsidRPr="001D1F9F">
              <w:rPr>
                <w:rFonts w:cs="Arial"/>
                <w:lang w:val="en-AU"/>
              </w:rPr>
              <w:t xml:space="preserve">Family functioning </w:t>
            </w:r>
          </w:p>
          <w:p w14:paraId="5FBBBCC9" w14:textId="77777777" w:rsidR="0021481A" w:rsidRPr="001D1F9F" w:rsidRDefault="0021481A" w:rsidP="000B349E">
            <w:pPr>
              <w:pStyle w:val="BodyText"/>
              <w:numPr>
                <w:ilvl w:val="0"/>
                <w:numId w:val="3"/>
              </w:numPr>
              <w:spacing w:before="120" w:after="120" w:line="288" w:lineRule="auto"/>
              <w:ind w:left="318" w:hanging="318"/>
              <w:rPr>
                <w:rFonts w:cs="Arial"/>
                <w:lang w:val="en-AU"/>
              </w:rPr>
            </w:pPr>
            <w:r w:rsidRPr="001D1F9F">
              <w:rPr>
                <w:rFonts w:cs="Arial"/>
                <w:lang w:val="en-AU"/>
              </w:rPr>
              <w:t xml:space="preserve">Material </w:t>
            </w:r>
            <w:r w:rsidR="0003065B" w:rsidRPr="001D1F9F">
              <w:rPr>
                <w:rFonts w:cs="Arial"/>
                <w:lang w:val="en-AU"/>
              </w:rPr>
              <w:t>wellbeing and basic necessities</w:t>
            </w:r>
          </w:p>
          <w:p w14:paraId="40466155" w14:textId="77777777" w:rsidR="0021481A" w:rsidRPr="001D1F9F" w:rsidRDefault="0021481A" w:rsidP="000B349E">
            <w:pPr>
              <w:pStyle w:val="BodyText"/>
              <w:numPr>
                <w:ilvl w:val="0"/>
                <w:numId w:val="3"/>
              </w:numPr>
              <w:spacing w:before="120" w:after="120" w:line="288" w:lineRule="auto"/>
              <w:ind w:left="318" w:hanging="318"/>
              <w:rPr>
                <w:rFonts w:cs="Arial"/>
                <w:lang w:val="en-AU"/>
              </w:rPr>
            </w:pPr>
            <w:r w:rsidRPr="001D1F9F">
              <w:rPr>
                <w:rFonts w:cs="Arial"/>
                <w:lang w:val="en-AU"/>
              </w:rPr>
              <w:t>Mental health, wellbeing and self-care</w:t>
            </w:r>
          </w:p>
        </w:tc>
        <w:tc>
          <w:tcPr>
            <w:tcW w:w="1216" w:type="pct"/>
          </w:tcPr>
          <w:p w14:paraId="6710CC73" w14:textId="77777777" w:rsidR="0021481A" w:rsidRPr="001D1F9F" w:rsidRDefault="0021481A" w:rsidP="000B349E">
            <w:pPr>
              <w:widowControl w:val="0"/>
              <w:numPr>
                <w:ilvl w:val="0"/>
                <w:numId w:val="3"/>
              </w:numPr>
              <w:spacing w:before="120" w:after="120" w:line="288" w:lineRule="auto"/>
              <w:ind w:left="317" w:hanging="317"/>
              <w:rPr>
                <w:rFonts w:eastAsia="Arial" w:cs="Arial"/>
                <w:sz w:val="20"/>
                <w:szCs w:val="20"/>
              </w:rPr>
            </w:pPr>
            <w:r w:rsidRPr="001D1F9F">
              <w:rPr>
                <w:rFonts w:eastAsia="Arial" w:cs="Arial"/>
                <w:sz w:val="20"/>
                <w:szCs w:val="20"/>
              </w:rPr>
              <w:t>Changed knowledge and access to information</w:t>
            </w:r>
          </w:p>
          <w:p w14:paraId="0A803810" w14:textId="77777777" w:rsidR="0021481A" w:rsidRPr="001D1F9F" w:rsidRDefault="0021481A" w:rsidP="000B349E">
            <w:pPr>
              <w:widowControl w:val="0"/>
              <w:numPr>
                <w:ilvl w:val="0"/>
                <w:numId w:val="3"/>
              </w:numPr>
              <w:spacing w:before="120" w:after="120" w:line="288" w:lineRule="auto"/>
              <w:ind w:left="317" w:hanging="317"/>
              <w:rPr>
                <w:rFonts w:eastAsia="Arial" w:cs="Arial"/>
                <w:sz w:val="20"/>
                <w:szCs w:val="20"/>
              </w:rPr>
            </w:pPr>
            <w:r w:rsidRPr="001D1F9F">
              <w:rPr>
                <w:rFonts w:eastAsia="Arial" w:cs="Arial"/>
                <w:sz w:val="20"/>
                <w:szCs w:val="20"/>
              </w:rPr>
              <w:t>Changed skills</w:t>
            </w:r>
          </w:p>
        </w:tc>
        <w:tc>
          <w:tcPr>
            <w:tcW w:w="1216" w:type="pct"/>
          </w:tcPr>
          <w:p w14:paraId="73F380F2" w14:textId="11E0170B" w:rsidR="0021481A" w:rsidRPr="001D1F9F" w:rsidRDefault="00A00F45" w:rsidP="000B349E">
            <w:pPr>
              <w:pStyle w:val="BodyText"/>
              <w:numPr>
                <w:ilvl w:val="0"/>
                <w:numId w:val="25"/>
              </w:numPr>
              <w:spacing w:before="60" w:after="60" w:line="288" w:lineRule="auto"/>
              <w:ind w:left="317" w:hanging="283"/>
              <w:rPr>
                <w:rFonts w:cs="Arial"/>
                <w:b/>
                <w:sz w:val="22"/>
                <w:szCs w:val="22"/>
                <w:lang w:val="en-AU"/>
              </w:rPr>
            </w:pPr>
            <w:r>
              <w:rPr>
                <w:rFonts w:cs="Arial"/>
                <w:lang w:val="en-AU"/>
              </w:rPr>
              <w:t>I </w:t>
            </w:r>
            <w:r w:rsidR="0021481A" w:rsidRPr="001D1F9F">
              <w:rPr>
                <w:rFonts w:cs="Arial"/>
                <w:lang w:val="en-AU"/>
              </w:rPr>
              <w:t xml:space="preserve">am satisfied with the services </w:t>
            </w:r>
            <w:r>
              <w:rPr>
                <w:rFonts w:cs="Arial"/>
                <w:lang w:val="en-AU"/>
              </w:rPr>
              <w:t>I </w:t>
            </w:r>
            <w:r w:rsidR="0021481A" w:rsidRPr="001D1F9F">
              <w:rPr>
                <w:rFonts w:cs="Arial"/>
                <w:lang w:val="en-AU"/>
              </w:rPr>
              <w:t>have received</w:t>
            </w:r>
          </w:p>
        </w:tc>
        <w:tc>
          <w:tcPr>
            <w:tcW w:w="1216" w:type="pct"/>
          </w:tcPr>
          <w:p w14:paraId="5FA6BA86" w14:textId="77777777" w:rsidR="0021481A" w:rsidRPr="001D1F9F" w:rsidRDefault="0021481A" w:rsidP="000B349E">
            <w:pPr>
              <w:pStyle w:val="ListParagraph"/>
              <w:numPr>
                <w:ilvl w:val="0"/>
                <w:numId w:val="26"/>
              </w:numPr>
              <w:spacing w:before="60" w:after="60" w:line="288" w:lineRule="auto"/>
              <w:ind w:left="317" w:hanging="284"/>
              <w:rPr>
                <w:rFonts w:cs="Arial"/>
                <w:sz w:val="20"/>
              </w:rPr>
            </w:pPr>
            <w:r w:rsidRPr="001D1F9F">
              <w:rPr>
                <w:rFonts w:cs="Arial"/>
                <w:sz w:val="20"/>
              </w:rPr>
              <w:t xml:space="preserve">Community </w:t>
            </w:r>
            <w:r w:rsidR="0003065B" w:rsidRPr="001D1F9F">
              <w:rPr>
                <w:rFonts w:cs="Arial"/>
                <w:sz w:val="20"/>
              </w:rPr>
              <w:t>infra</w:t>
            </w:r>
            <w:r w:rsidRPr="001D1F9F">
              <w:rPr>
                <w:rFonts w:cs="Arial"/>
                <w:sz w:val="20"/>
              </w:rPr>
              <w:t xml:space="preserve">structures and networks </w:t>
            </w:r>
          </w:p>
        </w:tc>
      </w:tr>
    </w:tbl>
    <w:p w14:paraId="53BE9C4B" w14:textId="77777777" w:rsidR="0021481A" w:rsidRPr="001D1F9F" w:rsidRDefault="0021481A" w:rsidP="0021481A">
      <w:pPr>
        <w:spacing w:before="120" w:after="120" w:line="288" w:lineRule="auto"/>
        <w:rPr>
          <w:rFonts w:cs="Arial"/>
          <w:b/>
        </w:rPr>
      </w:pPr>
      <w:r w:rsidRPr="001D1F9F">
        <w:rPr>
          <w:rFonts w:cs="Arial"/>
          <w:b/>
        </w:rPr>
        <w:br w:type="page"/>
      </w:r>
    </w:p>
    <w:p w14:paraId="527ED01F" w14:textId="77777777" w:rsidR="002E2C5F" w:rsidRPr="001D1F9F" w:rsidRDefault="002E2C5F" w:rsidP="00A75FB8">
      <w:pPr>
        <w:spacing w:before="180" w:after="120" w:line="288" w:lineRule="auto"/>
        <w:rPr>
          <w:rFonts w:cs="Arial"/>
          <w:sz w:val="20"/>
        </w:rPr>
      </w:pPr>
      <w:r w:rsidRPr="001D1F9F">
        <w:rPr>
          <w:rFonts w:cs="Arial"/>
          <w:b/>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85"/>
        <w:gridCol w:w="7171"/>
      </w:tblGrid>
      <w:tr w:rsidR="002E2C5F" w:rsidRPr="001D1F9F" w14:paraId="0C10BE51"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66031E29" w14:textId="77777777" w:rsidR="002E2C5F" w:rsidRPr="001D1F9F" w:rsidRDefault="002E2C5F" w:rsidP="003E3D01">
            <w:pPr>
              <w:pStyle w:val="BodyText"/>
              <w:spacing w:before="120" w:after="120"/>
              <w:ind w:left="0"/>
              <w:rPr>
                <w:rFonts w:cs="Arial"/>
                <w:bCs w:val="0"/>
                <w:sz w:val="22"/>
                <w:szCs w:val="22"/>
                <w:lang w:val="en-AU"/>
              </w:rPr>
            </w:pPr>
            <w:r w:rsidRPr="001D1F9F">
              <w:rPr>
                <w:rFonts w:cs="Arial"/>
                <w:iCs/>
                <w:sz w:val="22"/>
                <w:szCs w:val="22"/>
                <w:lang w:val="en-AU"/>
              </w:rPr>
              <w:t>Service Type</w:t>
            </w:r>
          </w:p>
        </w:tc>
        <w:tc>
          <w:tcPr>
            <w:tcW w:w="3429" w:type="pct"/>
            <w:vAlign w:val="center"/>
          </w:tcPr>
          <w:p w14:paraId="20A8F020" w14:textId="77777777" w:rsidR="002E2C5F" w:rsidRPr="001D1F9F" w:rsidRDefault="002E2C5F" w:rsidP="0021481A">
            <w:pPr>
              <w:pStyle w:val="BodyText"/>
              <w:spacing w:before="120" w:after="120"/>
              <w:ind w:left="0"/>
              <w:cnfStyle w:val="100000000000" w:firstRow="1" w:lastRow="0" w:firstColumn="0" w:lastColumn="0" w:oddVBand="0" w:evenVBand="0" w:oddHBand="0" w:evenHBand="0" w:firstRowFirstColumn="0" w:firstRowLastColumn="0" w:lastRowFirstColumn="0" w:lastRowLastColumn="0"/>
              <w:rPr>
                <w:rFonts w:cs="Arial"/>
                <w:bCs w:val="0"/>
                <w:sz w:val="22"/>
                <w:szCs w:val="22"/>
                <w:lang w:val="en-AU"/>
              </w:rPr>
            </w:pPr>
            <w:r w:rsidRPr="001D1F9F">
              <w:rPr>
                <w:rFonts w:cs="Arial"/>
                <w:iCs/>
                <w:sz w:val="22"/>
                <w:szCs w:val="22"/>
                <w:lang w:val="en-AU"/>
              </w:rPr>
              <w:t xml:space="preserve">Example </w:t>
            </w:r>
          </w:p>
        </w:tc>
      </w:tr>
      <w:tr w:rsidR="002E2C5F" w:rsidRPr="001D1F9F" w14:paraId="433E904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7961CFDC" w14:textId="77777777" w:rsidR="002E2C5F" w:rsidRPr="001D1F9F" w:rsidRDefault="002E2C5F" w:rsidP="003E3D01">
            <w:pPr>
              <w:pStyle w:val="BodyText"/>
              <w:spacing w:before="120" w:after="120"/>
              <w:ind w:left="0"/>
              <w:rPr>
                <w:rFonts w:cs="Arial"/>
                <w:bCs w:val="0"/>
                <w:lang w:val="en-AU"/>
              </w:rPr>
            </w:pPr>
            <w:r w:rsidRPr="001D1F9F">
              <w:rPr>
                <w:rFonts w:cs="Arial"/>
                <w:lang w:val="en-AU"/>
              </w:rPr>
              <w:t xml:space="preserve">Intake and </w:t>
            </w:r>
            <w:r w:rsidR="00AF4AD5" w:rsidRPr="001D1F9F">
              <w:rPr>
                <w:rFonts w:cs="Arial"/>
                <w:lang w:val="en-AU"/>
              </w:rPr>
              <w:t>assessment</w:t>
            </w:r>
          </w:p>
        </w:tc>
        <w:tc>
          <w:tcPr>
            <w:tcW w:w="3429" w:type="pct"/>
            <w:tcBorders>
              <w:top w:val="none" w:sz="0" w:space="0" w:color="auto"/>
              <w:bottom w:val="none" w:sz="0" w:space="0" w:color="auto"/>
              <w:right w:val="none" w:sz="0" w:space="0" w:color="auto"/>
            </w:tcBorders>
            <w:shd w:val="clear" w:color="auto" w:fill="auto"/>
            <w:vAlign w:val="center"/>
          </w:tcPr>
          <w:p w14:paraId="38703218" w14:textId="77777777" w:rsidR="002E2C5F" w:rsidRPr="001D1F9F" w:rsidRDefault="00DB38A5"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Application a</w:t>
            </w:r>
            <w:r w:rsidR="003330A0" w:rsidRPr="001D1F9F">
              <w:rPr>
                <w:rFonts w:ascii="Arial" w:hAnsi="Arial" w:cs="Arial"/>
                <w:sz w:val="20"/>
                <w:szCs w:val="20"/>
              </w:rPr>
              <w:t>nd assessment process including:</w:t>
            </w:r>
            <w:r w:rsidRPr="001D1F9F">
              <w:rPr>
                <w:rFonts w:ascii="Arial" w:hAnsi="Arial" w:cs="Arial"/>
                <w:sz w:val="20"/>
                <w:szCs w:val="20"/>
              </w:rPr>
              <w:t xml:space="preserve"> receipt and ini</w:t>
            </w:r>
            <w:r w:rsidR="003330A0" w:rsidRPr="001D1F9F">
              <w:rPr>
                <w:rFonts w:ascii="Arial" w:hAnsi="Arial" w:cs="Arial"/>
                <w:sz w:val="20"/>
                <w:szCs w:val="20"/>
              </w:rPr>
              <w:t>tial assessment of applications;</w:t>
            </w:r>
            <w:r w:rsidRPr="001D1F9F">
              <w:rPr>
                <w:rFonts w:ascii="Arial" w:hAnsi="Arial" w:cs="Arial"/>
                <w:sz w:val="20"/>
                <w:szCs w:val="20"/>
              </w:rPr>
              <w:t xml:space="preserve"> recommendations made to Independent Sel</w:t>
            </w:r>
            <w:r w:rsidR="003330A0" w:rsidRPr="001D1F9F">
              <w:rPr>
                <w:rFonts w:ascii="Arial" w:hAnsi="Arial" w:cs="Arial"/>
                <w:sz w:val="20"/>
                <w:szCs w:val="20"/>
              </w:rPr>
              <w:t>ection Panel for final decision; and</w:t>
            </w:r>
            <w:r w:rsidRPr="001D1F9F">
              <w:rPr>
                <w:rFonts w:ascii="Arial" w:hAnsi="Arial" w:cs="Arial"/>
                <w:sz w:val="20"/>
                <w:szCs w:val="20"/>
              </w:rPr>
              <w:t xml:space="preserve"> verification and selection of successful applicants.</w:t>
            </w:r>
          </w:p>
        </w:tc>
      </w:tr>
      <w:tr w:rsidR="002E2C5F" w:rsidRPr="001D1F9F" w14:paraId="31AFA124"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23180D4" w14:textId="77777777" w:rsidR="002E2C5F" w:rsidRPr="001D1F9F" w:rsidRDefault="00A02C82" w:rsidP="003E3D01">
            <w:pPr>
              <w:pStyle w:val="BodyText"/>
              <w:spacing w:before="120" w:after="120"/>
              <w:ind w:left="0"/>
              <w:rPr>
                <w:rFonts w:cs="Arial"/>
                <w:bCs w:val="0"/>
                <w:lang w:val="en-AU"/>
              </w:rPr>
            </w:pPr>
            <w:r w:rsidRPr="001D1F9F">
              <w:rPr>
                <w:rFonts w:cs="Arial"/>
                <w:lang w:val="en-AU"/>
              </w:rPr>
              <w:t>Information/Advice/Referral</w:t>
            </w:r>
          </w:p>
        </w:tc>
        <w:tc>
          <w:tcPr>
            <w:tcW w:w="3429" w:type="pct"/>
            <w:shd w:val="clear" w:color="auto" w:fill="auto"/>
            <w:vAlign w:val="center"/>
          </w:tcPr>
          <w:p w14:paraId="50283615" w14:textId="77777777" w:rsidR="002E2C5F" w:rsidRPr="001D1F9F" w:rsidRDefault="002E2C5F"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Provision of standard advice/guidance or information in relation to a specific topic or where a referral was made to another service provided within o</w:t>
            </w:r>
            <w:r w:rsidR="008470D8" w:rsidRPr="001D1F9F">
              <w:rPr>
                <w:rFonts w:ascii="Arial" w:hAnsi="Arial" w:cs="Arial"/>
                <w:sz w:val="20"/>
                <w:szCs w:val="20"/>
              </w:rPr>
              <w:t>r external to the organisation.</w:t>
            </w:r>
          </w:p>
        </w:tc>
      </w:tr>
      <w:tr w:rsidR="002E2C5F" w:rsidRPr="001D1F9F" w14:paraId="0D2468E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39C5AFEE" w14:textId="77777777" w:rsidR="002E2C5F" w:rsidRPr="001D1F9F" w:rsidRDefault="002E2C5F" w:rsidP="003E3D01">
            <w:pPr>
              <w:pStyle w:val="BodyText"/>
              <w:spacing w:before="120" w:after="120"/>
              <w:ind w:left="0"/>
              <w:rPr>
                <w:rFonts w:cs="Arial"/>
                <w:lang w:val="en-AU"/>
              </w:rPr>
            </w:pPr>
            <w:r w:rsidRPr="001D1F9F">
              <w:rPr>
                <w:rFonts w:cs="Arial"/>
                <w:lang w:val="en-AU"/>
              </w:rPr>
              <w:t xml:space="preserve">Education and </w:t>
            </w:r>
            <w:r w:rsidR="00AF4AD5" w:rsidRPr="001D1F9F">
              <w:rPr>
                <w:rFonts w:cs="Arial"/>
                <w:lang w:val="en-AU"/>
              </w:rPr>
              <w:t xml:space="preserve">skills </w:t>
            </w:r>
            <w:r w:rsidRPr="001D1F9F">
              <w:rPr>
                <w:rFonts w:cs="Arial"/>
                <w:lang w:val="en-AU"/>
              </w:rPr>
              <w:t>training</w:t>
            </w:r>
          </w:p>
        </w:tc>
        <w:tc>
          <w:tcPr>
            <w:tcW w:w="3429" w:type="pct"/>
            <w:tcBorders>
              <w:top w:val="none" w:sz="0" w:space="0" w:color="auto"/>
              <w:bottom w:val="none" w:sz="0" w:space="0" w:color="auto"/>
              <w:right w:val="none" w:sz="0" w:space="0" w:color="auto"/>
            </w:tcBorders>
            <w:shd w:val="clear" w:color="auto" w:fill="auto"/>
            <w:vAlign w:val="center"/>
          </w:tcPr>
          <w:p w14:paraId="6FFB0CBC" w14:textId="77777777" w:rsidR="002E2C5F" w:rsidRPr="001D1F9F"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Assisting a client in learning or building knowledge about a topic or aimed at developing a skill, or enhancing a skill relevant to the client’s circumstance. This includes accessing education and training including re-enga</w:t>
            </w:r>
            <w:r w:rsidR="008470D8" w:rsidRPr="001D1F9F">
              <w:rPr>
                <w:rFonts w:ascii="Arial" w:hAnsi="Arial" w:cs="Arial"/>
                <w:sz w:val="20"/>
                <w:szCs w:val="20"/>
              </w:rPr>
              <w:t>ging with the education system.</w:t>
            </w:r>
          </w:p>
        </w:tc>
      </w:tr>
      <w:tr w:rsidR="002E2C5F" w:rsidRPr="001D1F9F" w14:paraId="22821A6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8D85ED2" w14:textId="77777777" w:rsidR="002E2C5F" w:rsidRPr="001D1F9F" w:rsidRDefault="002E2C5F" w:rsidP="003E3D01">
            <w:pPr>
              <w:pStyle w:val="BodyText"/>
              <w:spacing w:before="120" w:after="120"/>
              <w:ind w:left="0"/>
              <w:rPr>
                <w:rFonts w:cs="Arial"/>
                <w:bCs w:val="0"/>
                <w:lang w:val="en-AU"/>
              </w:rPr>
            </w:pPr>
            <w:r w:rsidRPr="001D1F9F">
              <w:rPr>
                <w:rFonts w:cs="Arial"/>
                <w:lang w:val="en-AU"/>
              </w:rPr>
              <w:t>Child</w:t>
            </w:r>
            <w:r w:rsidR="00891E02" w:rsidRPr="001D1F9F">
              <w:rPr>
                <w:rFonts w:cs="Arial"/>
                <w:lang w:val="en-AU"/>
              </w:rPr>
              <w:t>/</w:t>
            </w:r>
            <w:r w:rsidRPr="001D1F9F">
              <w:rPr>
                <w:rFonts w:cs="Arial"/>
                <w:lang w:val="en-AU"/>
              </w:rPr>
              <w:t>Youth focussed groups</w:t>
            </w:r>
          </w:p>
        </w:tc>
        <w:tc>
          <w:tcPr>
            <w:tcW w:w="3429" w:type="pct"/>
            <w:shd w:val="clear" w:color="auto" w:fill="auto"/>
            <w:vAlign w:val="center"/>
          </w:tcPr>
          <w:p w14:paraId="2FBA8B63" w14:textId="77777777" w:rsidR="002E2C5F" w:rsidRPr="001D1F9F" w:rsidRDefault="002E2C5F"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 xml:space="preserve">Sessions targeted at children or youth, and delivered in a </w:t>
            </w:r>
            <w:r w:rsidR="00161FA9" w:rsidRPr="001D1F9F">
              <w:rPr>
                <w:rFonts w:ascii="Arial" w:hAnsi="Arial" w:cs="Arial"/>
                <w:sz w:val="20"/>
                <w:szCs w:val="20"/>
              </w:rPr>
              <w:t>group, rather</w:t>
            </w:r>
            <w:r w:rsidRPr="001D1F9F">
              <w:rPr>
                <w:rFonts w:ascii="Arial" w:hAnsi="Arial" w:cs="Arial"/>
                <w:sz w:val="20"/>
                <w:szCs w:val="20"/>
              </w:rPr>
              <w:t xml:space="preserve"> than individual basis. Examples include playgroups, breakfast cl</w:t>
            </w:r>
            <w:r w:rsidR="008470D8" w:rsidRPr="001D1F9F">
              <w:rPr>
                <w:rFonts w:ascii="Arial" w:hAnsi="Arial" w:cs="Arial"/>
                <w:sz w:val="20"/>
                <w:szCs w:val="20"/>
              </w:rPr>
              <w:t>ubs and other similar services.</w:t>
            </w:r>
          </w:p>
        </w:tc>
      </w:tr>
      <w:tr w:rsidR="002E2C5F" w:rsidRPr="001D1F9F" w14:paraId="71FDDE8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743C89AE" w14:textId="77777777" w:rsidR="002E2C5F" w:rsidRPr="001D1F9F" w:rsidRDefault="002E2C5F" w:rsidP="003E3D01">
            <w:pPr>
              <w:pStyle w:val="BodyText"/>
              <w:spacing w:before="120" w:after="120"/>
              <w:ind w:left="0"/>
              <w:rPr>
                <w:rFonts w:cs="Arial"/>
                <w:bCs w:val="0"/>
                <w:lang w:val="en-AU"/>
              </w:rPr>
            </w:pPr>
            <w:r w:rsidRPr="001D1F9F">
              <w:rPr>
                <w:rFonts w:cs="Arial"/>
                <w:lang w:val="en-AU"/>
              </w:rPr>
              <w:t>Counselling</w:t>
            </w:r>
          </w:p>
        </w:tc>
        <w:tc>
          <w:tcPr>
            <w:tcW w:w="3429" w:type="pct"/>
            <w:tcBorders>
              <w:top w:val="none" w:sz="0" w:space="0" w:color="auto"/>
              <w:bottom w:val="none" w:sz="0" w:space="0" w:color="auto"/>
              <w:right w:val="none" w:sz="0" w:space="0" w:color="auto"/>
            </w:tcBorders>
            <w:shd w:val="clear" w:color="auto" w:fill="auto"/>
            <w:vAlign w:val="center"/>
          </w:tcPr>
          <w:p w14:paraId="517AE05B" w14:textId="77777777" w:rsidR="002E2C5F" w:rsidRPr="001D1F9F"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Working through a particular issue such as relationship concerns or financial concerns, as delivered by an industry rec</w:t>
            </w:r>
            <w:r w:rsidR="008470D8" w:rsidRPr="001D1F9F">
              <w:rPr>
                <w:rFonts w:ascii="Arial" w:hAnsi="Arial" w:cs="Arial"/>
                <w:sz w:val="20"/>
                <w:szCs w:val="20"/>
              </w:rPr>
              <w:t>ognised qualified staff member.</w:t>
            </w:r>
          </w:p>
        </w:tc>
      </w:tr>
      <w:tr w:rsidR="002E2C5F" w:rsidRPr="001D1F9F" w14:paraId="06D7208F"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34F7262" w14:textId="77777777" w:rsidR="002E2C5F" w:rsidRPr="001D1F9F" w:rsidRDefault="00A02C82" w:rsidP="003E3D01">
            <w:pPr>
              <w:pStyle w:val="BodyText"/>
              <w:spacing w:before="120" w:after="120"/>
              <w:ind w:left="0"/>
              <w:rPr>
                <w:rFonts w:cs="Arial"/>
                <w:bCs w:val="0"/>
                <w:lang w:val="en-AU"/>
              </w:rPr>
            </w:pPr>
            <w:r w:rsidRPr="001D1F9F">
              <w:rPr>
                <w:rFonts w:cs="Arial"/>
                <w:lang w:val="en-AU"/>
              </w:rPr>
              <w:t>Advocacy/Support</w:t>
            </w:r>
          </w:p>
        </w:tc>
        <w:tc>
          <w:tcPr>
            <w:tcW w:w="3429" w:type="pct"/>
            <w:shd w:val="clear" w:color="auto" w:fill="auto"/>
            <w:vAlign w:val="center"/>
          </w:tcPr>
          <w:p w14:paraId="09E3E50F" w14:textId="77777777" w:rsidR="002E2C5F" w:rsidRPr="001D1F9F" w:rsidRDefault="002E2C5F" w:rsidP="00CC774F">
            <w:pPr>
              <w:pStyle w:val="BodyText"/>
              <w:spacing w:before="120" w:after="120"/>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Advocating on a client’s behalf to an entity such as a government body, or where support to the client was given in a particular circumsta</w:t>
            </w:r>
            <w:r w:rsidR="008470D8" w:rsidRPr="001D1F9F">
              <w:rPr>
                <w:rFonts w:cs="Arial"/>
                <w:lang w:val="en-AU"/>
              </w:rPr>
              <w:t>nce such as a court appearance.</w:t>
            </w:r>
          </w:p>
        </w:tc>
      </w:tr>
      <w:tr w:rsidR="002E2C5F" w:rsidRPr="001D1F9F" w14:paraId="305EFE1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0608B298" w14:textId="77777777" w:rsidR="002E2C5F" w:rsidRPr="001D1F9F" w:rsidRDefault="002E2C5F" w:rsidP="003E3D01">
            <w:pPr>
              <w:pStyle w:val="BodyText"/>
              <w:spacing w:before="120" w:after="120"/>
              <w:ind w:left="0"/>
              <w:rPr>
                <w:rFonts w:cs="Arial"/>
                <w:bCs w:val="0"/>
                <w:lang w:val="en-AU"/>
              </w:rPr>
            </w:pPr>
            <w:r w:rsidRPr="001D1F9F">
              <w:rPr>
                <w:rFonts w:cs="Arial"/>
                <w:lang w:val="en-AU"/>
              </w:rPr>
              <w:t xml:space="preserve">Community </w:t>
            </w:r>
            <w:r w:rsidR="00AF4AD5" w:rsidRPr="001D1F9F">
              <w:rPr>
                <w:rFonts w:cs="Arial"/>
                <w:lang w:val="en-AU"/>
              </w:rPr>
              <w:t>capacity building</w:t>
            </w:r>
          </w:p>
        </w:tc>
        <w:tc>
          <w:tcPr>
            <w:tcW w:w="3429" w:type="pct"/>
            <w:tcBorders>
              <w:top w:val="none" w:sz="0" w:space="0" w:color="auto"/>
              <w:bottom w:val="none" w:sz="0" w:space="0" w:color="auto"/>
              <w:right w:val="none" w:sz="0" w:space="0" w:color="auto"/>
            </w:tcBorders>
            <w:shd w:val="clear" w:color="auto" w:fill="auto"/>
            <w:vAlign w:val="center"/>
          </w:tcPr>
          <w:p w14:paraId="16B81DE1" w14:textId="77777777" w:rsidR="002E2C5F" w:rsidRPr="001D1F9F" w:rsidRDefault="002E2C5F" w:rsidP="00CC774F">
            <w:pPr>
              <w:pStyle w:val="BodyText"/>
              <w:spacing w:before="120" w:after="120"/>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Development of a communities skills/cohesion or understanding of a topic or subject. Community capacity activities are delivered to a group of pe</w:t>
            </w:r>
            <w:r w:rsidR="008470D8" w:rsidRPr="001D1F9F">
              <w:rPr>
                <w:rFonts w:cs="Arial"/>
                <w:lang w:val="en-AU"/>
              </w:rPr>
              <w:t>ople rather than an individual.</w:t>
            </w:r>
          </w:p>
        </w:tc>
      </w:tr>
      <w:tr w:rsidR="002E2C5F" w:rsidRPr="001D1F9F" w14:paraId="07815371"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47472295" w14:textId="77777777" w:rsidR="002E2C5F" w:rsidRPr="001D1F9F" w:rsidRDefault="002E2C5F" w:rsidP="003E3D01">
            <w:pPr>
              <w:pStyle w:val="BodyText"/>
              <w:spacing w:before="120" w:after="120"/>
              <w:ind w:left="0"/>
              <w:rPr>
                <w:rFonts w:cs="Arial"/>
                <w:bCs w:val="0"/>
                <w:lang w:val="en-AU"/>
              </w:rPr>
            </w:pPr>
            <w:r w:rsidRPr="001D1F9F">
              <w:rPr>
                <w:rFonts w:cs="Arial"/>
                <w:lang w:val="en-AU"/>
              </w:rPr>
              <w:t>Outreach</w:t>
            </w:r>
          </w:p>
        </w:tc>
        <w:tc>
          <w:tcPr>
            <w:tcW w:w="3429" w:type="pct"/>
            <w:shd w:val="clear" w:color="auto" w:fill="auto"/>
            <w:vAlign w:val="center"/>
          </w:tcPr>
          <w:p w14:paraId="0F0680A1" w14:textId="77777777" w:rsidR="002E2C5F" w:rsidRPr="001D1F9F" w:rsidRDefault="00DB38A5" w:rsidP="00CC774F">
            <w:pPr>
              <w:pStyle w:val="Default"/>
              <w:spacing w:before="120" w:after="120"/>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Targeted advertising and promotion, including website.</w:t>
            </w:r>
          </w:p>
        </w:tc>
      </w:tr>
      <w:tr w:rsidR="002E2C5F" w:rsidRPr="001D1F9F" w14:paraId="36CBA60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076ADD50" w14:textId="77777777" w:rsidR="002E2C5F" w:rsidRPr="001D1F9F" w:rsidRDefault="002E2C5F" w:rsidP="003E3D01">
            <w:pPr>
              <w:spacing w:before="120" w:after="120"/>
              <w:rPr>
                <w:rFonts w:cs="Arial"/>
                <w:bCs w:val="0"/>
                <w:sz w:val="20"/>
                <w:szCs w:val="20"/>
              </w:rPr>
            </w:pPr>
            <w:r w:rsidRPr="001D1F9F">
              <w:rPr>
                <w:rFonts w:cs="Arial"/>
                <w:sz w:val="20"/>
                <w:szCs w:val="20"/>
              </w:rPr>
              <w:t>Mentoring</w:t>
            </w:r>
            <w:r w:rsidR="00891E02" w:rsidRPr="001D1F9F">
              <w:rPr>
                <w:rFonts w:cs="Arial"/>
                <w:sz w:val="20"/>
                <w:szCs w:val="20"/>
              </w:rPr>
              <w:t>/</w:t>
            </w:r>
            <w:r w:rsidRPr="001D1F9F">
              <w:rPr>
                <w:rFonts w:cs="Arial"/>
                <w:sz w:val="20"/>
                <w:szCs w:val="20"/>
              </w:rPr>
              <w:t xml:space="preserve">Peer </w:t>
            </w:r>
            <w:r w:rsidR="00AF4AD5" w:rsidRPr="001D1F9F">
              <w:rPr>
                <w:rFonts w:cs="Arial"/>
                <w:sz w:val="20"/>
                <w:szCs w:val="20"/>
              </w:rPr>
              <w:t>support</w:t>
            </w:r>
          </w:p>
        </w:tc>
        <w:tc>
          <w:tcPr>
            <w:tcW w:w="3429" w:type="pct"/>
            <w:tcBorders>
              <w:top w:val="none" w:sz="0" w:space="0" w:color="auto"/>
              <w:bottom w:val="none" w:sz="0" w:space="0" w:color="auto"/>
              <w:right w:val="none" w:sz="0" w:space="0" w:color="auto"/>
            </w:tcBorders>
            <w:shd w:val="clear" w:color="auto" w:fill="auto"/>
            <w:vAlign w:val="center"/>
          </w:tcPr>
          <w:p w14:paraId="29B8EF93" w14:textId="77777777" w:rsidR="002E2C5F" w:rsidRPr="001D1F9F" w:rsidRDefault="002E2C5F"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6"/>
              </w:rPr>
            </w:pPr>
            <w:r w:rsidRPr="001D1F9F">
              <w:rPr>
                <w:rFonts w:ascii="Arial" w:hAnsi="Arial" w:cs="Arial"/>
                <w:sz w:val="20"/>
                <w:szCs w:val="16"/>
              </w:rPr>
              <w:t>Provision of specialised support, information and role-modelling. Mental health peer support</w:t>
            </w:r>
            <w:r w:rsidR="00891E02" w:rsidRPr="001D1F9F">
              <w:rPr>
                <w:rFonts w:ascii="Arial" w:hAnsi="Arial" w:cs="Arial"/>
                <w:sz w:val="20"/>
                <w:szCs w:val="16"/>
              </w:rPr>
              <w:t>/</w:t>
            </w:r>
            <w:r w:rsidRPr="001D1F9F">
              <w:rPr>
                <w:rFonts w:ascii="Arial" w:hAnsi="Arial" w:cs="Arial"/>
                <w:sz w:val="20"/>
                <w:szCs w:val="16"/>
              </w:rPr>
              <w:t>mentoring from someone who identifies as having a lived experience of disability and</w:t>
            </w:r>
            <w:r w:rsidR="00891E02" w:rsidRPr="001D1F9F">
              <w:rPr>
                <w:rFonts w:ascii="Arial" w:hAnsi="Arial" w:cs="Arial"/>
                <w:sz w:val="20"/>
                <w:szCs w:val="16"/>
              </w:rPr>
              <w:t>/</w:t>
            </w:r>
            <w:r w:rsidRPr="001D1F9F">
              <w:rPr>
                <w:rFonts w:ascii="Arial" w:hAnsi="Arial" w:cs="Arial"/>
                <w:sz w:val="20"/>
                <w:szCs w:val="16"/>
              </w:rPr>
              <w:t>or mental health condition. This includes carers of a person with a disabil</w:t>
            </w:r>
            <w:r w:rsidR="008470D8" w:rsidRPr="001D1F9F">
              <w:rPr>
                <w:rFonts w:ascii="Arial" w:hAnsi="Arial" w:cs="Arial"/>
                <w:sz w:val="20"/>
                <w:szCs w:val="16"/>
              </w:rPr>
              <w:t>ity or mental health condition.</w:t>
            </w:r>
          </w:p>
        </w:tc>
      </w:tr>
      <w:tr w:rsidR="002E2C5F" w:rsidRPr="001D1F9F" w14:paraId="116EAA4A"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DAC58C5" w14:textId="77777777" w:rsidR="002E2C5F" w:rsidRPr="001D1F9F" w:rsidRDefault="002E2C5F" w:rsidP="003E3D01">
            <w:pPr>
              <w:pStyle w:val="BodyText"/>
              <w:spacing w:before="120" w:after="120"/>
              <w:ind w:left="0"/>
              <w:rPr>
                <w:rFonts w:cs="Arial"/>
                <w:bCs w:val="0"/>
                <w:lang w:val="en-AU"/>
              </w:rPr>
            </w:pPr>
            <w:r w:rsidRPr="001D1F9F">
              <w:rPr>
                <w:rFonts w:cs="Arial"/>
                <w:lang w:val="en-AU"/>
              </w:rPr>
              <w:t xml:space="preserve">Family </w:t>
            </w:r>
            <w:r w:rsidR="00AF4AD5" w:rsidRPr="001D1F9F">
              <w:rPr>
                <w:rFonts w:cs="Arial"/>
                <w:lang w:val="en-AU"/>
              </w:rPr>
              <w:t>capacity building</w:t>
            </w:r>
          </w:p>
        </w:tc>
        <w:tc>
          <w:tcPr>
            <w:tcW w:w="3429" w:type="pct"/>
            <w:shd w:val="clear" w:color="auto" w:fill="auto"/>
            <w:vAlign w:val="center"/>
          </w:tcPr>
          <w:p w14:paraId="17D64055" w14:textId="77777777" w:rsidR="002E2C5F" w:rsidRPr="001D1F9F" w:rsidRDefault="002E2C5F" w:rsidP="00CC774F">
            <w:pPr>
              <w:pStyle w:val="BodyText"/>
              <w:spacing w:before="120" w:after="120"/>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Support actions that help the family manage their lives effectively</w:t>
            </w:r>
            <w:r w:rsidR="003330A0" w:rsidRPr="001D1F9F">
              <w:rPr>
                <w:rFonts w:cs="Arial"/>
                <w:lang w:val="en-AU"/>
              </w:rPr>
              <w:t xml:space="preserve"> such as: relationship building; </w:t>
            </w:r>
            <w:r w:rsidRPr="001D1F9F">
              <w:rPr>
                <w:rFonts w:cs="Arial"/>
                <w:lang w:val="en-AU"/>
              </w:rPr>
              <w:t>conflict</w:t>
            </w:r>
            <w:r w:rsidR="003330A0" w:rsidRPr="001D1F9F">
              <w:rPr>
                <w:rFonts w:cs="Arial"/>
                <w:lang w:val="en-AU"/>
              </w:rPr>
              <w:t xml:space="preserve"> resolutions and communications;</w:t>
            </w:r>
            <w:r w:rsidRPr="001D1F9F">
              <w:rPr>
                <w:rFonts w:cs="Arial"/>
                <w:lang w:val="en-AU"/>
              </w:rPr>
              <w:t xml:space="preserve"> </w:t>
            </w:r>
            <w:r w:rsidR="00E06BB2" w:rsidRPr="001D1F9F">
              <w:rPr>
                <w:rFonts w:cs="Arial"/>
                <w:lang w:val="en-AU"/>
              </w:rPr>
              <w:t>home-based</w:t>
            </w:r>
            <w:r w:rsidRPr="001D1F9F">
              <w:rPr>
                <w:rFonts w:cs="Arial"/>
                <w:lang w:val="en-AU"/>
              </w:rPr>
              <w:t xml:space="preserve"> support including assistance with develo</w:t>
            </w:r>
            <w:r w:rsidR="003330A0" w:rsidRPr="001D1F9F">
              <w:rPr>
                <w:rFonts w:cs="Arial"/>
                <w:lang w:val="en-AU"/>
              </w:rPr>
              <w:t>ping family centered activities; and</w:t>
            </w:r>
            <w:r w:rsidRPr="001D1F9F">
              <w:rPr>
                <w:rFonts w:cs="Arial"/>
                <w:lang w:val="en-AU"/>
              </w:rPr>
              <w:t xml:space="preserve"> establishing routines</w:t>
            </w:r>
            <w:r w:rsidR="008470D8" w:rsidRPr="001D1F9F">
              <w:rPr>
                <w:rFonts w:cs="Arial"/>
                <w:lang w:val="en-AU"/>
              </w:rPr>
              <w:t xml:space="preserve"> and practical help with tasks.</w:t>
            </w:r>
          </w:p>
        </w:tc>
      </w:tr>
      <w:tr w:rsidR="002E2C5F" w:rsidRPr="001D1F9F" w14:paraId="3AF964F4"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5D878F34" w14:textId="77777777" w:rsidR="002E2C5F" w:rsidRPr="001D1F9F" w:rsidRDefault="006A67F9" w:rsidP="003E3D01">
            <w:pPr>
              <w:pStyle w:val="BodyText"/>
              <w:spacing w:before="120" w:after="120"/>
              <w:ind w:left="0"/>
              <w:rPr>
                <w:rFonts w:cs="Arial"/>
                <w:bCs w:val="0"/>
                <w:lang w:val="en-AU"/>
              </w:rPr>
            </w:pPr>
            <w:r w:rsidRPr="001D1F9F">
              <w:rPr>
                <w:rFonts w:cs="Arial"/>
                <w:lang w:val="en-AU"/>
              </w:rPr>
              <w:t xml:space="preserve">Carer </w:t>
            </w:r>
            <w:r w:rsidR="00AF4AD5" w:rsidRPr="001D1F9F">
              <w:rPr>
                <w:rFonts w:cs="Arial"/>
                <w:lang w:val="en-AU"/>
              </w:rPr>
              <w:t xml:space="preserve">support </w:t>
            </w:r>
          </w:p>
        </w:tc>
        <w:tc>
          <w:tcPr>
            <w:tcW w:w="3429" w:type="pct"/>
            <w:tcBorders>
              <w:top w:val="none" w:sz="0" w:space="0" w:color="auto"/>
              <w:bottom w:val="none" w:sz="0" w:space="0" w:color="auto"/>
              <w:right w:val="none" w:sz="0" w:space="0" w:color="auto"/>
            </w:tcBorders>
            <w:shd w:val="clear" w:color="auto" w:fill="auto"/>
            <w:vAlign w:val="center"/>
          </w:tcPr>
          <w:p w14:paraId="348DB22E" w14:textId="77777777" w:rsidR="002E2C5F" w:rsidRPr="001D1F9F" w:rsidRDefault="00DB38A5" w:rsidP="00CC774F">
            <w:pPr>
              <w:pStyle w:val="Default"/>
              <w:spacing w:before="120" w:after="120"/>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16"/>
              </w:rPr>
            </w:pPr>
            <w:r w:rsidRPr="001D1F9F">
              <w:rPr>
                <w:rFonts w:ascii="Arial" w:hAnsi="Arial" w:cs="Arial"/>
                <w:sz w:val="20"/>
                <w:szCs w:val="16"/>
              </w:rPr>
              <w:t>Awarding of Young Carer Bursaries.</w:t>
            </w:r>
          </w:p>
        </w:tc>
      </w:tr>
    </w:tbl>
    <w:p w14:paraId="0CA2C11B" w14:textId="77777777" w:rsidR="004C2250" w:rsidRPr="001D1F9F" w:rsidRDefault="004C2250">
      <w:pPr>
        <w:rPr>
          <w:rStyle w:val="BookTitle"/>
          <w:rFonts w:cs="Arial"/>
          <w:i w:val="0"/>
          <w:iCs w:val="0"/>
          <w:smallCaps w:val="0"/>
          <w:color w:val="02303D" w:themeColor="accent5" w:themeShade="80"/>
          <w:spacing w:val="0"/>
        </w:rPr>
      </w:pPr>
      <w:bookmarkStart w:id="98" w:name="_Toc456352631"/>
      <w:bookmarkStart w:id="99" w:name="_Toc456352636"/>
      <w:bookmarkEnd w:id="72"/>
      <w:r w:rsidRPr="001D1F9F">
        <w:rPr>
          <w:rStyle w:val="BookTitle"/>
          <w:rFonts w:cs="Arial"/>
          <w:i w:val="0"/>
          <w:iCs w:val="0"/>
          <w:smallCaps w:val="0"/>
          <w:color w:val="02303D" w:themeColor="accent5" w:themeShade="80"/>
          <w:spacing w:val="0"/>
        </w:rPr>
        <w:br w:type="page"/>
      </w:r>
    </w:p>
    <w:p w14:paraId="5AD6E1D4" w14:textId="77777777" w:rsidR="000C760B" w:rsidRPr="00A75FB8" w:rsidRDefault="004C2250" w:rsidP="00A75FB8">
      <w:pPr>
        <w:pStyle w:val="Heading1"/>
        <w:spacing w:before="120" w:after="120" w:line="288" w:lineRule="auto"/>
        <w:contextualSpacing w:val="0"/>
        <w:rPr>
          <w:rStyle w:val="BookTitle"/>
          <w:rFonts w:cs="Arial"/>
          <w:i w:val="0"/>
          <w:iCs w:val="0"/>
          <w:smallCaps w:val="0"/>
          <w:spacing w:val="0"/>
          <w:sz w:val="40"/>
          <w:szCs w:val="40"/>
        </w:rPr>
      </w:pPr>
      <w:bookmarkStart w:id="100" w:name="_Toc111182914"/>
      <w:r w:rsidRPr="001D1F9F">
        <w:rPr>
          <w:rStyle w:val="BookTitle"/>
          <w:rFonts w:ascii="Arial" w:hAnsi="Arial" w:cs="Arial"/>
          <w:i w:val="0"/>
          <w:iCs w:val="0"/>
          <w:smallCaps w:val="0"/>
          <w:color w:val="02303D" w:themeColor="accent5" w:themeShade="80"/>
          <w:spacing w:val="0"/>
          <w:sz w:val="40"/>
          <w:szCs w:val="40"/>
        </w:rPr>
        <w:lastRenderedPageBreak/>
        <w:t>Outcome 4.1 – Housing and Homelessness</w:t>
      </w:r>
      <w:bookmarkEnd w:id="100"/>
    </w:p>
    <w:p w14:paraId="70FB0319" w14:textId="77777777" w:rsidR="00ED1687" w:rsidRPr="001D1F9F" w:rsidRDefault="00FB5232" w:rsidP="00CC774F">
      <w:pPr>
        <w:jc w:val="both"/>
        <w:rPr>
          <w:rStyle w:val="BookTitle"/>
          <w:rFonts w:ascii="Georgia" w:eastAsiaTheme="majorEastAsia" w:hAnsi="Georgia" w:cs="Arial"/>
          <w:bCs/>
          <w:i w:val="0"/>
          <w:iCs w:val="0"/>
          <w:smallCaps w:val="0"/>
          <w:spacing w:val="0"/>
          <w:sz w:val="20"/>
          <w:szCs w:val="20"/>
        </w:rPr>
      </w:pPr>
      <w:bookmarkStart w:id="101" w:name="_Toc531358091"/>
      <w:bookmarkStart w:id="102" w:name="_Toc512936948"/>
      <w:bookmarkStart w:id="103" w:name="_Toc523216840"/>
      <w:bookmarkStart w:id="104" w:name="_Toc512936952"/>
      <w:bookmarkEnd w:id="98"/>
      <w:bookmarkEnd w:id="99"/>
      <w:r w:rsidRPr="001D1F9F">
        <w:rPr>
          <w:rStyle w:val="BookTitle"/>
          <w:rFonts w:cs="Arial"/>
          <w:i w:val="0"/>
          <w:iCs w:val="0"/>
          <w:smallCaps w:val="0"/>
          <w:spacing w:val="0"/>
          <w:sz w:val="20"/>
          <w:szCs w:val="20"/>
        </w:rPr>
        <w:t xml:space="preserve">This outcome includes programs that aim to </w:t>
      </w:r>
      <w:r w:rsidR="00ED1687" w:rsidRPr="001D1F9F">
        <w:rPr>
          <w:rStyle w:val="BookTitle"/>
          <w:rFonts w:cs="Arial"/>
          <w:i w:val="0"/>
          <w:iCs w:val="0"/>
          <w:smallCaps w:val="0"/>
          <w:spacing w:val="0"/>
          <w:sz w:val="20"/>
          <w:szCs w:val="20"/>
        </w:rPr>
        <w:t>provide support for affordable housing and homelessness prevention initiatives, including the design and implementation of innovative early stage projects.</w:t>
      </w:r>
    </w:p>
    <w:p w14:paraId="68B2C008" w14:textId="77777777" w:rsidR="00FF4811" w:rsidRPr="001D1F9F" w:rsidRDefault="00FF4811" w:rsidP="00FF4811">
      <w:pPr>
        <w:pStyle w:val="Heading2"/>
        <w:spacing w:before="240" w:after="240"/>
        <w:rPr>
          <w:rFonts w:cs="Arial"/>
          <w:color w:val="04617B"/>
          <w:sz w:val="32"/>
          <w:szCs w:val="32"/>
        </w:rPr>
      </w:pPr>
      <w:bookmarkStart w:id="105" w:name="_Toc111182915"/>
      <w:r w:rsidRPr="001D1F9F">
        <w:rPr>
          <w:rFonts w:cs="Arial"/>
          <w:color w:val="04617B"/>
          <w:sz w:val="32"/>
          <w:szCs w:val="32"/>
        </w:rPr>
        <w:t>Housing and Homelessness Service Improvement and Sector Support</w:t>
      </w:r>
      <w:bookmarkEnd w:id="105"/>
    </w:p>
    <w:p w14:paraId="2C7DD224" w14:textId="77777777" w:rsidR="00FF4811" w:rsidRPr="001D1F9F" w:rsidRDefault="00FF4811">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the Housing and Homelessness Service Improvement and Sector Support Program:</w:t>
      </w:r>
    </w:p>
    <w:p w14:paraId="71F383BF" w14:textId="77777777" w:rsidR="00FF4811" w:rsidRPr="001D1F9F" w:rsidRDefault="00FF4811">
      <w:pPr>
        <w:pStyle w:val="BodyText"/>
        <w:numPr>
          <w:ilvl w:val="0"/>
          <w:numId w:val="97"/>
        </w:numPr>
        <w:spacing w:before="120" w:after="120" w:line="288" w:lineRule="auto"/>
        <w:jc w:val="both"/>
        <w:rPr>
          <w:rStyle w:val="BookTitle"/>
          <w:rFonts w:cs="Arial"/>
          <w:i w:val="0"/>
          <w:iCs w:val="0"/>
          <w:smallCaps w:val="0"/>
          <w:noProof/>
          <w:spacing w:val="0"/>
          <w:lang w:val="en-AU" w:eastAsia="en-AU"/>
        </w:rPr>
      </w:pPr>
      <w:r w:rsidRPr="001D1F9F">
        <w:rPr>
          <w:rFonts w:cs="Arial"/>
          <w:noProof/>
          <w:lang w:val="en-AU" w:eastAsia="en-AU"/>
        </w:rPr>
        <w:t>Foyer Central</w:t>
      </w:r>
      <w:r w:rsidRPr="001D1F9F">
        <w:rPr>
          <w:rStyle w:val="BookTitle"/>
          <w:rFonts w:cs="Arial"/>
          <w:i w:val="0"/>
          <w:iCs w:val="0"/>
          <w:color w:val="02303D" w:themeColor="accent5" w:themeShade="80"/>
          <w:spacing w:val="0"/>
          <w:lang w:val="en-AU"/>
        </w:rPr>
        <w:br w:type="page"/>
      </w:r>
    </w:p>
    <w:p w14:paraId="261219F8" w14:textId="77777777" w:rsidR="00FF4811" w:rsidRPr="001D1F9F" w:rsidRDefault="00FF4811" w:rsidP="00FF4811">
      <w:pPr>
        <w:pStyle w:val="Heading3"/>
        <w:spacing w:line="288" w:lineRule="auto"/>
        <w:rPr>
          <w:rFonts w:cs="Arial"/>
        </w:rPr>
      </w:pPr>
      <w:bookmarkStart w:id="106" w:name="_Toc111182916"/>
      <w:r w:rsidRPr="001D1F9F">
        <w:rPr>
          <w:rStyle w:val="BookTitle"/>
          <w:rFonts w:cs="Arial"/>
          <w:i w:val="0"/>
          <w:iCs w:val="0"/>
          <w:smallCaps w:val="0"/>
          <w:spacing w:val="0"/>
        </w:rPr>
        <w:lastRenderedPageBreak/>
        <w:t>Foyer Central</w:t>
      </w:r>
      <w:bookmarkEnd w:id="106"/>
    </w:p>
    <w:p w14:paraId="1F7B0202" w14:textId="77777777" w:rsidR="00D06AA7" w:rsidRPr="001D1F9F" w:rsidRDefault="00D06AA7" w:rsidP="00A75FB8">
      <w:pPr>
        <w:spacing w:before="180" w:after="120" w:line="288" w:lineRule="auto"/>
        <w:jc w:val="both"/>
        <w:rPr>
          <w:rFonts w:cs="Arial"/>
          <w:b/>
        </w:rPr>
      </w:pPr>
      <w:r w:rsidRPr="001D1F9F">
        <w:rPr>
          <w:rFonts w:cs="Arial"/>
          <w:b/>
        </w:rPr>
        <w:t>Description</w:t>
      </w:r>
    </w:p>
    <w:p w14:paraId="4D08C212" w14:textId="3BE2CD19" w:rsidR="000409CC" w:rsidRPr="001D1F9F" w:rsidRDefault="000409CC" w:rsidP="00A75FB8">
      <w:pPr>
        <w:spacing w:after="120"/>
        <w:ind w:left="284"/>
        <w:jc w:val="both"/>
        <w:rPr>
          <w:rFonts w:eastAsia="Calibri" w:cs="Arial"/>
          <w:sz w:val="20"/>
          <w:szCs w:val="20"/>
        </w:rPr>
      </w:pPr>
      <w:r w:rsidRPr="001D1F9F">
        <w:rPr>
          <w:rFonts w:cs="Arial"/>
          <w:sz w:val="20"/>
          <w:szCs w:val="20"/>
          <w:lang w:eastAsia="en-AU"/>
        </w:rPr>
        <w:t xml:space="preserve">Foyer Central is a purpose-built centre located in central Sydney, offering young out-of-home care leavers a safe and affordable place to live while they engage in education, training and employment. The project is funded by the New South Wales (NSW) Government through a Social Impact Bond, and delivered by Uniting NSW.ACT and </w:t>
      </w:r>
      <w:r w:rsidR="00E1351A" w:rsidRPr="001D1F9F">
        <w:rPr>
          <w:rFonts w:cs="Arial"/>
          <w:sz w:val="20"/>
          <w:szCs w:val="20"/>
          <w:lang w:eastAsia="en-AU"/>
        </w:rPr>
        <w:t>St</w:t>
      </w:r>
      <w:r w:rsidR="00E1351A">
        <w:rPr>
          <w:rFonts w:cs="Arial"/>
          <w:sz w:val="20"/>
          <w:szCs w:val="20"/>
          <w:lang w:eastAsia="en-AU"/>
        </w:rPr>
        <w:t> </w:t>
      </w:r>
      <w:r w:rsidRPr="001D1F9F">
        <w:rPr>
          <w:rFonts w:cs="Arial"/>
          <w:sz w:val="20"/>
          <w:szCs w:val="20"/>
          <w:lang w:eastAsia="en-AU"/>
        </w:rPr>
        <w:t xml:space="preserve">George Community Housing. The Department of Social Services has partnered with the NSW Government in the project through the Commonwealth State Agreement on Social Impact Investing as part of the Australian Government’s Social Impact Investing State Partnership Trial. </w:t>
      </w:r>
    </w:p>
    <w:p w14:paraId="640A00FB" w14:textId="77777777" w:rsidR="00D06AA7" w:rsidRPr="001D1F9F" w:rsidRDefault="00D06AA7" w:rsidP="00A75FB8">
      <w:pPr>
        <w:spacing w:before="180" w:after="120" w:line="288" w:lineRule="auto"/>
        <w:jc w:val="both"/>
        <w:rPr>
          <w:rFonts w:cs="Arial"/>
          <w:b/>
        </w:rPr>
      </w:pPr>
      <w:r w:rsidRPr="001D1F9F">
        <w:rPr>
          <w:rFonts w:cs="Arial"/>
          <w:b/>
        </w:rPr>
        <w:t>Who is the primary client?</w:t>
      </w:r>
    </w:p>
    <w:p w14:paraId="6ED49238" w14:textId="77777777" w:rsidR="00D06AA7" w:rsidRPr="001D1F9F" w:rsidRDefault="00D06AA7" w:rsidP="00CC774F">
      <w:pPr>
        <w:spacing w:before="120" w:after="120" w:line="288" w:lineRule="auto"/>
        <w:ind w:left="284"/>
        <w:jc w:val="both"/>
        <w:rPr>
          <w:rFonts w:cs="Arial"/>
          <w:sz w:val="20"/>
          <w:szCs w:val="20"/>
        </w:rPr>
      </w:pPr>
      <w:r w:rsidRPr="001D1F9F">
        <w:rPr>
          <w:rFonts w:cs="Arial"/>
          <w:sz w:val="20"/>
          <w:szCs w:val="20"/>
        </w:rPr>
        <w:t>Young out-of-home care leavers living in NSW and aged 18-22 years who are homeless or at risk of homelessness.</w:t>
      </w:r>
    </w:p>
    <w:p w14:paraId="6BFA63E7" w14:textId="77777777" w:rsidR="00D06AA7" w:rsidRPr="001D1F9F" w:rsidRDefault="00D06AA7" w:rsidP="00A75FB8">
      <w:pPr>
        <w:pStyle w:val="BodyText"/>
        <w:spacing w:before="180" w:after="120" w:line="288" w:lineRule="auto"/>
        <w:ind w:left="0"/>
        <w:jc w:val="both"/>
        <w:rPr>
          <w:rFonts w:cs="Arial"/>
          <w:b/>
          <w:sz w:val="22"/>
          <w:szCs w:val="22"/>
          <w:lang w:val="en-AU"/>
        </w:rPr>
      </w:pPr>
      <w:r w:rsidRPr="001D1F9F">
        <w:rPr>
          <w:rFonts w:cs="Arial"/>
          <w:b/>
          <w:sz w:val="22"/>
          <w:szCs w:val="22"/>
          <w:lang w:val="en-AU"/>
        </w:rPr>
        <w:t>What are the key client characteristics?</w:t>
      </w:r>
    </w:p>
    <w:p w14:paraId="7FD794F8" w14:textId="06E31E10" w:rsidR="000409CC" w:rsidRPr="001D1F9F" w:rsidRDefault="000409CC" w:rsidP="00A75FB8">
      <w:pPr>
        <w:pStyle w:val="BodyText"/>
        <w:numPr>
          <w:ilvl w:val="1"/>
          <w:numId w:val="11"/>
        </w:numPr>
        <w:spacing w:before="120" w:after="120"/>
        <w:ind w:left="568" w:hanging="284"/>
        <w:jc w:val="both"/>
        <w:rPr>
          <w:rFonts w:cs="Arial"/>
          <w:lang w:val="en-AU"/>
        </w:rPr>
      </w:pPr>
      <w:r w:rsidRPr="001D1F9F">
        <w:rPr>
          <w:rFonts w:cs="Arial"/>
          <w:lang w:val="en-AU"/>
        </w:rPr>
        <w:t xml:space="preserve">Persons living in crisis, emergency or transition accommodation and/or identifying as homeless or at-risk </w:t>
      </w:r>
      <w:r w:rsidR="00E1351A" w:rsidRPr="001D1F9F">
        <w:rPr>
          <w:rFonts w:cs="Arial"/>
          <w:lang w:val="en-AU"/>
        </w:rPr>
        <w:t>of</w:t>
      </w:r>
      <w:r w:rsidR="00E1351A">
        <w:rPr>
          <w:rFonts w:cs="Arial"/>
          <w:lang w:val="en-AU"/>
        </w:rPr>
        <w:t> </w:t>
      </w:r>
      <w:r w:rsidRPr="001D1F9F">
        <w:rPr>
          <w:rFonts w:cs="Arial"/>
          <w:lang w:val="en-AU"/>
        </w:rPr>
        <w:t>homelessness</w:t>
      </w:r>
    </w:p>
    <w:p w14:paraId="0C7AD845" w14:textId="77777777" w:rsidR="00D06AA7" w:rsidRPr="001D1F9F" w:rsidRDefault="00D06AA7" w:rsidP="00A75FB8">
      <w:pPr>
        <w:pStyle w:val="BodyText"/>
        <w:numPr>
          <w:ilvl w:val="1"/>
          <w:numId w:val="11"/>
        </w:numPr>
        <w:spacing w:before="120" w:after="240"/>
        <w:ind w:left="568" w:hanging="284"/>
        <w:jc w:val="both"/>
        <w:rPr>
          <w:rFonts w:cs="Arial"/>
          <w:lang w:val="en-AU"/>
        </w:rPr>
      </w:pPr>
      <w:r w:rsidRPr="001D1F9F">
        <w:rPr>
          <w:rFonts w:cs="Arial"/>
          <w:lang w:val="en-AU"/>
        </w:rPr>
        <w:t>Aged 18-22 years and have been in out-of-home care in NSW</w:t>
      </w:r>
    </w:p>
    <w:p w14:paraId="5FC79160" w14:textId="77777777" w:rsidR="00D06AA7" w:rsidRPr="001D1F9F" w:rsidRDefault="00D06AA7" w:rsidP="00A75FB8">
      <w:pPr>
        <w:pStyle w:val="BodyText"/>
        <w:spacing w:before="180" w:after="120" w:line="288" w:lineRule="auto"/>
        <w:ind w:left="0"/>
        <w:jc w:val="both"/>
        <w:rPr>
          <w:rFonts w:cs="Arial"/>
          <w:lang w:val="en-AU"/>
        </w:rPr>
      </w:pPr>
      <w:r w:rsidRPr="001D1F9F">
        <w:rPr>
          <w:rFonts w:cs="Arial"/>
          <w:b/>
          <w:sz w:val="22"/>
          <w:lang w:val="en-AU"/>
        </w:rPr>
        <w:t>Who might be considered ‘support persons’?</w:t>
      </w:r>
    </w:p>
    <w:p w14:paraId="06210691" w14:textId="77777777" w:rsidR="00D06AA7" w:rsidRPr="001D1F9F" w:rsidRDefault="00D06AA7" w:rsidP="00CC774F">
      <w:pPr>
        <w:pStyle w:val="BodyText"/>
        <w:spacing w:before="120" w:after="120" w:line="288" w:lineRule="auto"/>
        <w:ind w:left="284"/>
        <w:jc w:val="both"/>
        <w:rPr>
          <w:rFonts w:cs="Arial"/>
          <w:lang w:val="en-AU"/>
        </w:rPr>
      </w:pPr>
      <w:r w:rsidRPr="001D1F9F">
        <w:rPr>
          <w:rFonts w:cs="Arial"/>
          <w:lang w:val="en-AU"/>
        </w:rPr>
        <w:t xml:space="preserve">Support persons are </w:t>
      </w:r>
      <w:r w:rsidR="000409CC" w:rsidRPr="001D1F9F">
        <w:rPr>
          <w:rFonts w:cs="Arial"/>
          <w:lang w:val="en-AU"/>
        </w:rPr>
        <w:t xml:space="preserve">not </w:t>
      </w:r>
      <w:r w:rsidRPr="001D1F9F">
        <w:rPr>
          <w:rFonts w:cs="Arial"/>
          <w:lang w:val="en-AU"/>
        </w:rPr>
        <w:t>relevant for this program activity.</w:t>
      </w:r>
    </w:p>
    <w:p w14:paraId="3C05915D" w14:textId="77777777" w:rsidR="00D06AA7" w:rsidRPr="001D1F9F" w:rsidRDefault="00D06AA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3CA66877" w14:textId="52050774" w:rsidR="00D06AA7" w:rsidRPr="001D1F9F" w:rsidRDefault="00D06AA7" w:rsidP="00CC774F">
      <w:pPr>
        <w:pStyle w:val="BodyText"/>
        <w:spacing w:before="120" w:after="120" w:line="288" w:lineRule="auto"/>
        <w:ind w:left="284"/>
        <w:jc w:val="both"/>
        <w:rPr>
          <w:rFonts w:cs="Arial"/>
          <w:lang w:val="en-AU"/>
        </w:rPr>
      </w:pPr>
      <w:r w:rsidRPr="001D1F9F">
        <w:rPr>
          <w:rFonts w:cs="Arial"/>
          <w:lang w:val="en-AU"/>
        </w:rPr>
        <w:t xml:space="preserve">Foyer Central provides face-to-face support where clients are known to the service; therefore, it is expected that </w:t>
      </w:r>
      <w:r w:rsidR="00E1351A" w:rsidRPr="001D1F9F">
        <w:rPr>
          <w:rFonts w:cs="Arial"/>
          <w:b/>
          <w:lang w:val="en-AU"/>
        </w:rPr>
        <w:t>no</w:t>
      </w:r>
      <w:r w:rsidR="00E1351A">
        <w:rPr>
          <w:rFonts w:cs="Arial"/>
          <w:b/>
          <w:lang w:val="en-AU"/>
        </w:rPr>
        <w:t> </w:t>
      </w:r>
      <w:r w:rsidRPr="001D1F9F">
        <w:rPr>
          <w:rFonts w:cs="Arial"/>
          <w:b/>
          <w:lang w:val="en-AU"/>
        </w:rPr>
        <w:t>clients (0 per cent)</w:t>
      </w:r>
      <w:r w:rsidRPr="001D1F9F">
        <w:rPr>
          <w:rFonts w:cs="Arial"/>
          <w:lang w:val="en-AU"/>
        </w:rPr>
        <w:t xml:space="preserve"> should be recorded as unidentified clients.</w:t>
      </w:r>
    </w:p>
    <w:p w14:paraId="5702623D" w14:textId="77777777" w:rsidR="00D06AA7" w:rsidRPr="001D1F9F" w:rsidRDefault="00D06AA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117FA32B" w14:textId="77777777" w:rsidR="00D06AA7" w:rsidRPr="001D1F9F" w:rsidRDefault="00D06AA7" w:rsidP="00CC774F">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Organisations should create cases that reflect their own administrative processes. To protect client privacy, client names should never be recorded in the Case ID field.</w:t>
      </w:r>
    </w:p>
    <w:p w14:paraId="68A35666" w14:textId="77777777" w:rsidR="00D06AA7" w:rsidRPr="001D1F9F" w:rsidRDefault="00D06AA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5D368695" w14:textId="77777777" w:rsidR="000409CC" w:rsidRPr="001D1F9F" w:rsidRDefault="000409CC" w:rsidP="00CC774F">
      <w:pPr>
        <w:pStyle w:val="BodyText"/>
        <w:spacing w:before="120" w:after="120" w:line="288" w:lineRule="auto"/>
        <w:ind w:left="284"/>
        <w:jc w:val="both"/>
        <w:rPr>
          <w:rFonts w:cs="Arial"/>
          <w:lang w:val="en-AU"/>
        </w:rPr>
      </w:pPr>
      <w:r w:rsidRPr="001D1F9F">
        <w:rPr>
          <w:rFonts w:cs="Arial"/>
          <w:lang w:val="en-AU"/>
        </w:rPr>
        <w:t xml:space="preserve">For this program activity, organisations are required to collect some extended client level data under the partnership approach. Organisations are </w:t>
      </w:r>
      <w:r w:rsidRPr="003E54DB">
        <w:rPr>
          <w:rFonts w:cs="Arial"/>
          <w:b/>
          <w:lang w:val="en-AU"/>
        </w:rPr>
        <w:t>not required</w:t>
      </w:r>
      <w:r w:rsidRPr="001D1F9F">
        <w:rPr>
          <w:rFonts w:cs="Arial"/>
          <w:lang w:val="en-AU"/>
        </w:rPr>
        <w:t xml:space="preserve"> to report outcomes information using the Standard Client Outcomes Reporting (SCORE) tool.  </w:t>
      </w:r>
    </w:p>
    <w:p w14:paraId="0FD5E1D1" w14:textId="77777777" w:rsidR="00D06AA7" w:rsidRPr="001D1F9F" w:rsidRDefault="00D06AA7" w:rsidP="00A75FB8">
      <w:pPr>
        <w:pStyle w:val="BodyText"/>
        <w:spacing w:before="180" w:after="120" w:line="288" w:lineRule="auto"/>
        <w:ind w:left="0"/>
        <w:jc w:val="both"/>
        <w:rPr>
          <w:rFonts w:cs="Arial"/>
          <w:b/>
          <w:sz w:val="22"/>
          <w:lang w:val="en-AU"/>
        </w:rPr>
      </w:pPr>
      <w:r w:rsidRPr="001D1F9F">
        <w:rPr>
          <w:rFonts w:cs="Arial"/>
          <w:b/>
          <w:sz w:val="22"/>
          <w:lang w:val="en-AU"/>
        </w:rPr>
        <w:t xml:space="preserve">Collecting extended data </w:t>
      </w:r>
    </w:p>
    <w:p w14:paraId="1B44C0AE" w14:textId="77777777" w:rsidR="00D06AA7" w:rsidRPr="001D1F9F" w:rsidRDefault="00D06AA7" w:rsidP="00CC774F">
      <w:pPr>
        <w:pStyle w:val="BodyText"/>
        <w:spacing w:before="120" w:after="120" w:line="288" w:lineRule="auto"/>
        <w:ind w:left="284"/>
        <w:jc w:val="both"/>
        <w:rPr>
          <w:rFonts w:cs="Arial"/>
          <w:lang w:val="en-AU"/>
        </w:rPr>
      </w:pPr>
      <w:r w:rsidRPr="001D1F9F">
        <w:rPr>
          <w:rFonts w:cs="Arial"/>
          <w:lang w:val="en-AU"/>
        </w:rPr>
        <w:t>For this program activity</w:t>
      </w:r>
      <w:r w:rsidRPr="001D1F9F">
        <w:rPr>
          <w:lang w:val="en-AU"/>
        </w:rPr>
        <w:t>, it is expected organisations collect and record the following additional data fields:</w:t>
      </w:r>
      <w:r w:rsidRPr="001D1F9F">
        <w:rPr>
          <w:rFonts w:cs="Arial"/>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2"/>
        <w:gridCol w:w="7434"/>
      </w:tblGrid>
      <w:tr w:rsidR="00D06AA7" w:rsidRPr="001D1F9F" w14:paraId="596F4AF2" w14:textId="77777777" w:rsidTr="00A75FB8">
        <w:trPr>
          <w:trHeight w:val="25"/>
        </w:trPr>
        <w:tc>
          <w:tcPr>
            <w:tcW w:w="1445"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37A09E11" w14:textId="77777777" w:rsidR="00D06AA7" w:rsidRPr="001D1F9F" w:rsidRDefault="00D06AA7" w:rsidP="009B0135">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3555" w:type="pct"/>
            <w:tcBorders>
              <w:top w:val="single" w:sz="4" w:space="0" w:color="auto"/>
              <w:left w:val="single" w:sz="4" w:space="0" w:color="auto"/>
              <w:bottom w:val="single" w:sz="4" w:space="0" w:color="auto"/>
              <w:right w:val="single" w:sz="4" w:space="0" w:color="auto"/>
            </w:tcBorders>
            <w:shd w:val="clear" w:color="auto" w:fill="04617B" w:themeFill="text2"/>
          </w:tcPr>
          <w:p w14:paraId="27DCB743" w14:textId="77777777" w:rsidR="00D06AA7" w:rsidRPr="001D1F9F" w:rsidRDefault="000409CC" w:rsidP="009B0135">
            <w:pPr>
              <w:widowControl w:val="0"/>
              <w:spacing w:before="120" w:after="120" w:line="288" w:lineRule="auto"/>
              <w:rPr>
                <w:rFonts w:eastAsia="Arial" w:cs="Arial"/>
                <w:b/>
                <w:color w:val="FFFFFF"/>
                <w:szCs w:val="20"/>
              </w:rPr>
            </w:pPr>
            <w:r w:rsidRPr="001D1F9F">
              <w:rPr>
                <w:rFonts w:eastAsia="Arial" w:cs="Arial"/>
                <w:b/>
                <w:color w:val="FFFFFF"/>
                <w:szCs w:val="20"/>
              </w:rPr>
              <w:t>Meaning</w:t>
            </w:r>
          </w:p>
        </w:tc>
      </w:tr>
      <w:tr w:rsidR="00D06AA7" w:rsidRPr="001D1F9F" w14:paraId="76C649D9" w14:textId="77777777" w:rsidTr="00A75FB8">
        <w:trPr>
          <w:trHeight w:val="17"/>
        </w:trPr>
        <w:tc>
          <w:tcPr>
            <w:tcW w:w="1445" w:type="pct"/>
            <w:tcBorders>
              <w:top w:val="single" w:sz="4" w:space="0" w:color="auto"/>
              <w:left w:val="single" w:sz="4" w:space="0" w:color="auto"/>
              <w:bottom w:val="single" w:sz="4" w:space="0" w:color="auto"/>
              <w:right w:val="single" w:sz="4" w:space="0" w:color="auto"/>
            </w:tcBorders>
            <w:hideMark/>
          </w:tcPr>
          <w:p w14:paraId="1D9B1C4E" w14:textId="77777777" w:rsidR="00D06AA7" w:rsidRPr="001D1F9F" w:rsidRDefault="00D06AA7" w:rsidP="00D06AA7">
            <w:pPr>
              <w:pStyle w:val="BodyText"/>
              <w:numPr>
                <w:ilvl w:val="0"/>
                <w:numId w:val="12"/>
              </w:numPr>
              <w:spacing w:before="60" w:after="60" w:line="288" w:lineRule="auto"/>
              <w:ind w:left="284" w:hanging="284"/>
              <w:rPr>
                <w:rFonts w:cs="Arial"/>
                <w:lang w:val="en-AU"/>
              </w:rPr>
            </w:pPr>
            <w:r w:rsidRPr="001D1F9F">
              <w:rPr>
                <w:rFonts w:cs="Arial"/>
                <w:lang w:val="en-AU"/>
              </w:rPr>
              <w:t>Income (frequency and approximate gross income)</w:t>
            </w:r>
          </w:p>
          <w:p w14:paraId="62998F83" w14:textId="77777777" w:rsidR="00D06AA7" w:rsidRPr="001D1F9F" w:rsidRDefault="00D06AA7" w:rsidP="00D06AA7">
            <w:pPr>
              <w:pStyle w:val="BodyText"/>
              <w:numPr>
                <w:ilvl w:val="0"/>
                <w:numId w:val="12"/>
              </w:numPr>
              <w:spacing w:before="60" w:after="60" w:line="288" w:lineRule="auto"/>
              <w:ind w:left="284" w:hanging="284"/>
              <w:rPr>
                <w:rFonts w:cs="Arial"/>
                <w:sz w:val="18"/>
                <w:lang w:val="en-AU"/>
              </w:rPr>
            </w:pPr>
            <w:r w:rsidRPr="001D1F9F">
              <w:rPr>
                <w:rFonts w:cs="Arial"/>
                <w:lang w:val="en-AU"/>
              </w:rPr>
              <w:t>Main source of income</w:t>
            </w:r>
          </w:p>
        </w:tc>
        <w:tc>
          <w:tcPr>
            <w:tcW w:w="3555" w:type="pct"/>
            <w:tcBorders>
              <w:top w:val="single" w:sz="4" w:space="0" w:color="auto"/>
              <w:left w:val="single" w:sz="4" w:space="0" w:color="auto"/>
              <w:bottom w:val="single" w:sz="4" w:space="0" w:color="auto"/>
              <w:right w:val="single" w:sz="4" w:space="0" w:color="auto"/>
            </w:tcBorders>
          </w:tcPr>
          <w:p w14:paraId="382370C1" w14:textId="4F3064EF" w:rsidR="000409CC" w:rsidRPr="001D1F9F" w:rsidRDefault="000409CC" w:rsidP="00CC774F">
            <w:pPr>
              <w:spacing w:after="0"/>
              <w:jc w:val="both"/>
              <w:rPr>
                <w:rFonts w:cs="Arial"/>
                <w:sz w:val="20"/>
                <w:szCs w:val="20"/>
              </w:rPr>
            </w:pPr>
            <w:r w:rsidRPr="001D1F9F">
              <w:rPr>
                <w:rFonts w:cs="Arial"/>
                <w:b/>
                <w:sz w:val="20"/>
                <w:szCs w:val="20"/>
              </w:rPr>
              <w:t xml:space="preserve">Government payments/pensions/allowances </w:t>
            </w:r>
            <w:r w:rsidRPr="001D1F9F">
              <w:rPr>
                <w:rFonts w:cs="Arial"/>
                <w:sz w:val="20"/>
                <w:szCs w:val="20"/>
              </w:rPr>
              <w:t xml:space="preserve">means the client is receiving </w:t>
            </w:r>
            <w:r w:rsidR="00E1351A" w:rsidRPr="001D1F9F">
              <w:rPr>
                <w:rFonts w:cs="Arial"/>
                <w:sz w:val="20"/>
                <w:szCs w:val="20"/>
              </w:rPr>
              <w:t>a</w:t>
            </w:r>
            <w:r w:rsidR="00E1351A">
              <w:rPr>
                <w:rFonts w:cs="Arial"/>
                <w:sz w:val="20"/>
                <w:szCs w:val="20"/>
              </w:rPr>
              <w:t> </w:t>
            </w:r>
            <w:r w:rsidRPr="001D1F9F">
              <w:rPr>
                <w:rFonts w:cs="Arial"/>
                <w:sz w:val="20"/>
                <w:szCs w:val="20"/>
              </w:rPr>
              <w:t>payment from the NSW Government (for example Rent Start) that is to be included as income in the assessment of a Successful Outcome.</w:t>
            </w:r>
          </w:p>
          <w:p w14:paraId="42A95FA0" w14:textId="77777777" w:rsidR="00D06AA7" w:rsidRPr="001D1F9F" w:rsidRDefault="000409CC" w:rsidP="00CC774F">
            <w:pPr>
              <w:pStyle w:val="BodyText"/>
              <w:spacing w:before="60" w:after="60" w:line="288" w:lineRule="auto"/>
              <w:ind w:left="0"/>
              <w:jc w:val="both"/>
              <w:rPr>
                <w:rFonts w:cs="Arial"/>
                <w:lang w:val="en-AU"/>
              </w:rPr>
            </w:pPr>
            <w:r w:rsidRPr="001D1F9F">
              <w:rPr>
                <w:rFonts w:cs="Arial"/>
                <w:lang w:val="en-AU"/>
              </w:rPr>
              <w:t>The gross value of the NSW Government payment(s) based on whether it is paid weekly, fortnightly etc.</w:t>
            </w:r>
          </w:p>
        </w:tc>
      </w:tr>
      <w:tr w:rsidR="000409CC" w:rsidRPr="001D1F9F" w14:paraId="2D455902" w14:textId="77777777" w:rsidTr="00A75FB8">
        <w:trPr>
          <w:trHeight w:val="17"/>
        </w:trPr>
        <w:tc>
          <w:tcPr>
            <w:tcW w:w="1445" w:type="pct"/>
            <w:tcBorders>
              <w:top w:val="single" w:sz="4" w:space="0" w:color="auto"/>
              <w:left w:val="single" w:sz="4" w:space="0" w:color="auto"/>
              <w:bottom w:val="single" w:sz="4" w:space="0" w:color="auto"/>
              <w:right w:val="single" w:sz="4" w:space="0" w:color="auto"/>
            </w:tcBorders>
          </w:tcPr>
          <w:p w14:paraId="300C0A09" w14:textId="77777777" w:rsidR="000409CC" w:rsidRPr="001D1F9F" w:rsidRDefault="000409CC" w:rsidP="000409CC">
            <w:pPr>
              <w:pStyle w:val="BodyText"/>
              <w:numPr>
                <w:ilvl w:val="0"/>
                <w:numId w:val="12"/>
              </w:numPr>
              <w:spacing w:before="60" w:after="60" w:line="288" w:lineRule="auto"/>
              <w:ind w:left="284" w:hanging="284"/>
              <w:rPr>
                <w:rFonts w:cs="Arial"/>
                <w:lang w:val="en-AU"/>
              </w:rPr>
            </w:pPr>
            <w:r w:rsidRPr="001D1F9F">
              <w:rPr>
                <w:rFonts w:cs="Arial"/>
                <w:lang w:val="en-AU"/>
              </w:rPr>
              <w:t>Exit Reason</w:t>
            </w:r>
          </w:p>
          <w:p w14:paraId="58E9CD04" w14:textId="77777777" w:rsidR="000409CC" w:rsidRPr="001D1F9F" w:rsidRDefault="000409CC" w:rsidP="000409CC">
            <w:pPr>
              <w:pStyle w:val="BodyText"/>
              <w:numPr>
                <w:ilvl w:val="1"/>
                <w:numId w:val="12"/>
              </w:numPr>
              <w:spacing w:before="60" w:after="60" w:line="288" w:lineRule="auto"/>
              <w:ind w:left="627"/>
              <w:rPr>
                <w:rFonts w:cs="Arial"/>
                <w:lang w:val="en-AU"/>
              </w:rPr>
            </w:pPr>
            <w:r w:rsidRPr="001D1F9F">
              <w:rPr>
                <w:rFonts w:cs="Arial"/>
                <w:lang w:val="en-AU"/>
              </w:rPr>
              <w:t>Service unable to provide assistance</w:t>
            </w:r>
          </w:p>
          <w:p w14:paraId="1C6AF2D0" w14:textId="77777777" w:rsidR="000409CC" w:rsidRPr="001D1F9F" w:rsidRDefault="000409CC" w:rsidP="000409CC">
            <w:pPr>
              <w:pStyle w:val="BodyText"/>
              <w:spacing w:before="60" w:after="60" w:line="288" w:lineRule="auto"/>
              <w:rPr>
                <w:rFonts w:cs="Arial"/>
                <w:lang w:val="en-AU"/>
              </w:rPr>
            </w:pPr>
          </w:p>
          <w:p w14:paraId="4DF1DFAB" w14:textId="77777777" w:rsidR="000409CC" w:rsidRPr="001D1F9F" w:rsidRDefault="000409CC" w:rsidP="008F3AD4">
            <w:pPr>
              <w:pStyle w:val="BodyText"/>
              <w:spacing w:before="60" w:after="60" w:line="288" w:lineRule="auto"/>
              <w:ind w:left="0"/>
              <w:rPr>
                <w:rFonts w:cs="Arial"/>
                <w:lang w:val="en-AU"/>
              </w:rPr>
            </w:pPr>
          </w:p>
        </w:tc>
        <w:tc>
          <w:tcPr>
            <w:tcW w:w="3555" w:type="pct"/>
            <w:tcBorders>
              <w:top w:val="single" w:sz="4" w:space="0" w:color="auto"/>
              <w:left w:val="single" w:sz="4" w:space="0" w:color="auto"/>
              <w:bottom w:val="single" w:sz="4" w:space="0" w:color="auto"/>
              <w:right w:val="single" w:sz="4" w:space="0" w:color="auto"/>
            </w:tcBorders>
          </w:tcPr>
          <w:p w14:paraId="531E6F3F" w14:textId="77777777" w:rsidR="000409CC" w:rsidRPr="001D1F9F" w:rsidRDefault="000409CC" w:rsidP="00CC774F">
            <w:pPr>
              <w:jc w:val="both"/>
              <w:rPr>
                <w:rFonts w:cs="Arial"/>
                <w:sz w:val="20"/>
                <w:szCs w:val="20"/>
              </w:rPr>
            </w:pPr>
            <w:r w:rsidRPr="001D1F9F">
              <w:rPr>
                <w:rFonts w:cs="Arial"/>
                <w:sz w:val="20"/>
                <w:szCs w:val="20"/>
              </w:rPr>
              <w:t xml:space="preserve">Support ended by Uniting NSW.ACT. </w:t>
            </w:r>
          </w:p>
          <w:p w14:paraId="519EB2B4" w14:textId="77777777" w:rsidR="000409CC" w:rsidRPr="001D1F9F" w:rsidRDefault="000409CC" w:rsidP="00CC774F">
            <w:pPr>
              <w:spacing w:after="0"/>
              <w:jc w:val="both"/>
              <w:rPr>
                <w:rFonts w:cs="Arial"/>
                <w:sz w:val="20"/>
                <w:szCs w:val="20"/>
              </w:rPr>
            </w:pPr>
            <w:r w:rsidRPr="001D1F9F">
              <w:rPr>
                <w:rFonts w:cs="Arial"/>
                <w:sz w:val="20"/>
                <w:szCs w:val="20"/>
              </w:rPr>
              <w:t>Examples:</w:t>
            </w:r>
          </w:p>
          <w:p w14:paraId="503A9608" w14:textId="77777777" w:rsidR="000409CC" w:rsidRPr="001D1F9F" w:rsidRDefault="000409CC" w:rsidP="00CC774F">
            <w:pPr>
              <w:pStyle w:val="ListParagraph"/>
              <w:numPr>
                <w:ilvl w:val="0"/>
                <w:numId w:val="198"/>
              </w:numPr>
              <w:spacing w:after="0"/>
              <w:jc w:val="both"/>
              <w:rPr>
                <w:rFonts w:cs="Arial"/>
                <w:sz w:val="20"/>
                <w:szCs w:val="20"/>
              </w:rPr>
            </w:pPr>
            <w:r w:rsidRPr="001D1F9F">
              <w:rPr>
                <w:rFonts w:cs="Arial"/>
                <w:sz w:val="20"/>
                <w:szCs w:val="20"/>
              </w:rPr>
              <w:t>Foyer Deal has been breached</w:t>
            </w:r>
          </w:p>
          <w:p w14:paraId="729A874C" w14:textId="0E9D057C" w:rsidR="000409CC" w:rsidRPr="001D1F9F" w:rsidRDefault="000409CC">
            <w:pPr>
              <w:pStyle w:val="ListParagraph"/>
              <w:numPr>
                <w:ilvl w:val="0"/>
                <w:numId w:val="198"/>
              </w:numPr>
              <w:spacing w:after="0"/>
              <w:jc w:val="both"/>
              <w:rPr>
                <w:rFonts w:cs="Arial"/>
                <w:sz w:val="20"/>
                <w:szCs w:val="20"/>
              </w:rPr>
            </w:pPr>
            <w:r w:rsidRPr="001D1F9F">
              <w:rPr>
                <w:rFonts w:cs="Arial"/>
                <w:sz w:val="20"/>
                <w:szCs w:val="20"/>
              </w:rPr>
              <w:t xml:space="preserve">Foyer tenant presents an unacceptable risk to the safety and wellbeing </w:t>
            </w:r>
            <w:r w:rsidR="00E1351A" w:rsidRPr="001D1F9F">
              <w:rPr>
                <w:rFonts w:cs="Arial"/>
                <w:sz w:val="20"/>
                <w:szCs w:val="20"/>
              </w:rPr>
              <w:t>of</w:t>
            </w:r>
            <w:r w:rsidR="00E1351A">
              <w:rPr>
                <w:rFonts w:cs="Arial"/>
                <w:sz w:val="20"/>
                <w:szCs w:val="20"/>
              </w:rPr>
              <w:t> </w:t>
            </w:r>
            <w:r w:rsidRPr="001D1F9F">
              <w:rPr>
                <w:rFonts w:cs="Arial"/>
                <w:sz w:val="20"/>
                <w:szCs w:val="20"/>
              </w:rPr>
              <w:t>staff and/or other tenants</w:t>
            </w:r>
          </w:p>
        </w:tc>
      </w:tr>
      <w:tr w:rsidR="000409CC" w:rsidRPr="001D1F9F" w14:paraId="6B1D6D9C" w14:textId="77777777" w:rsidTr="00A75FB8">
        <w:trPr>
          <w:cantSplit/>
          <w:trHeight w:val="17"/>
        </w:trPr>
        <w:tc>
          <w:tcPr>
            <w:tcW w:w="1445" w:type="pct"/>
            <w:tcBorders>
              <w:top w:val="single" w:sz="4" w:space="0" w:color="auto"/>
              <w:left w:val="single" w:sz="4" w:space="0" w:color="auto"/>
              <w:bottom w:val="single" w:sz="4" w:space="0" w:color="auto"/>
              <w:right w:val="single" w:sz="4" w:space="0" w:color="auto"/>
            </w:tcBorders>
          </w:tcPr>
          <w:p w14:paraId="587478DE" w14:textId="77777777" w:rsidR="000409CC" w:rsidRPr="001D1F9F" w:rsidRDefault="000409CC" w:rsidP="008F3AD4">
            <w:pPr>
              <w:pStyle w:val="BodyText"/>
              <w:numPr>
                <w:ilvl w:val="1"/>
                <w:numId w:val="12"/>
              </w:numPr>
              <w:spacing w:before="60" w:after="60" w:line="288" w:lineRule="auto"/>
              <w:ind w:left="627"/>
              <w:rPr>
                <w:rFonts w:cs="Arial"/>
                <w:lang w:val="en-AU"/>
              </w:rPr>
            </w:pPr>
            <w:r w:rsidRPr="001D1F9F">
              <w:rPr>
                <w:rFonts w:cs="Arial"/>
                <w:lang w:val="en-AU"/>
              </w:rPr>
              <w:lastRenderedPageBreak/>
              <w:t>Client has moved out of area</w:t>
            </w:r>
          </w:p>
        </w:tc>
        <w:tc>
          <w:tcPr>
            <w:tcW w:w="3555" w:type="pct"/>
            <w:tcBorders>
              <w:top w:val="single" w:sz="4" w:space="0" w:color="auto"/>
              <w:left w:val="single" w:sz="4" w:space="0" w:color="auto"/>
              <w:bottom w:val="single" w:sz="4" w:space="0" w:color="auto"/>
              <w:right w:val="single" w:sz="4" w:space="0" w:color="auto"/>
            </w:tcBorders>
          </w:tcPr>
          <w:p w14:paraId="074DC002" w14:textId="77777777" w:rsidR="000409CC" w:rsidRPr="001D1F9F" w:rsidRDefault="000409CC" w:rsidP="00CC774F">
            <w:pPr>
              <w:jc w:val="both"/>
              <w:rPr>
                <w:rFonts w:cs="Arial"/>
                <w:sz w:val="20"/>
                <w:szCs w:val="20"/>
              </w:rPr>
            </w:pPr>
            <w:r w:rsidRPr="001D1F9F">
              <w:rPr>
                <w:rFonts w:cs="Arial"/>
                <w:sz w:val="20"/>
                <w:szCs w:val="20"/>
              </w:rPr>
              <w:t xml:space="preserve">Tenancy ended by housing provider. </w:t>
            </w:r>
          </w:p>
          <w:p w14:paraId="4CCBBAA8" w14:textId="77777777" w:rsidR="000409CC" w:rsidRPr="001D1F9F" w:rsidRDefault="000409CC" w:rsidP="00CC774F">
            <w:pPr>
              <w:spacing w:after="0"/>
              <w:jc w:val="both"/>
              <w:rPr>
                <w:rFonts w:cs="Arial"/>
                <w:sz w:val="20"/>
                <w:szCs w:val="20"/>
              </w:rPr>
            </w:pPr>
            <w:r w:rsidRPr="001D1F9F">
              <w:rPr>
                <w:rFonts w:cs="Arial"/>
                <w:sz w:val="20"/>
                <w:szCs w:val="20"/>
              </w:rPr>
              <w:t>Examples:</w:t>
            </w:r>
          </w:p>
          <w:p w14:paraId="3EC4A622" w14:textId="77777777" w:rsidR="000409CC" w:rsidRPr="001D1F9F" w:rsidRDefault="000409CC" w:rsidP="00CC774F">
            <w:pPr>
              <w:pStyle w:val="ListParagraph"/>
              <w:numPr>
                <w:ilvl w:val="0"/>
                <w:numId w:val="200"/>
              </w:numPr>
              <w:spacing w:after="0"/>
              <w:jc w:val="both"/>
              <w:rPr>
                <w:rFonts w:cs="Arial"/>
                <w:sz w:val="20"/>
                <w:szCs w:val="20"/>
              </w:rPr>
            </w:pPr>
            <w:r w:rsidRPr="001D1F9F">
              <w:rPr>
                <w:rFonts w:cs="Arial"/>
                <w:sz w:val="20"/>
                <w:szCs w:val="20"/>
              </w:rPr>
              <w:t>Not paying rent</w:t>
            </w:r>
          </w:p>
          <w:p w14:paraId="19263DCC" w14:textId="77777777" w:rsidR="000409CC" w:rsidRPr="001D1F9F" w:rsidRDefault="000409CC" w:rsidP="00CC774F">
            <w:pPr>
              <w:pStyle w:val="ListParagraph"/>
              <w:numPr>
                <w:ilvl w:val="0"/>
                <w:numId w:val="200"/>
              </w:numPr>
              <w:spacing w:after="0"/>
              <w:jc w:val="both"/>
              <w:rPr>
                <w:rFonts w:cs="Arial"/>
                <w:b/>
                <w:sz w:val="20"/>
                <w:szCs w:val="20"/>
              </w:rPr>
            </w:pPr>
            <w:r w:rsidRPr="001D1F9F">
              <w:rPr>
                <w:rFonts w:cs="Arial"/>
                <w:sz w:val="20"/>
                <w:szCs w:val="20"/>
              </w:rPr>
              <w:t>Property</w:t>
            </w:r>
            <w:r w:rsidRPr="001D1F9F">
              <w:rPr>
                <w:rFonts w:cs="Arial"/>
              </w:rPr>
              <w:t xml:space="preserve"> damage</w:t>
            </w:r>
          </w:p>
        </w:tc>
      </w:tr>
      <w:tr w:rsidR="000409CC" w:rsidRPr="001D1F9F" w14:paraId="6EEA61C3" w14:textId="77777777" w:rsidTr="00A75FB8">
        <w:trPr>
          <w:trHeight w:val="17"/>
        </w:trPr>
        <w:tc>
          <w:tcPr>
            <w:tcW w:w="1445" w:type="pct"/>
            <w:tcBorders>
              <w:top w:val="single" w:sz="4" w:space="0" w:color="auto"/>
              <w:left w:val="single" w:sz="4" w:space="0" w:color="auto"/>
              <w:bottom w:val="single" w:sz="4" w:space="0" w:color="auto"/>
              <w:right w:val="single" w:sz="4" w:space="0" w:color="auto"/>
            </w:tcBorders>
          </w:tcPr>
          <w:p w14:paraId="6302E3D8" w14:textId="77777777" w:rsidR="000409CC" w:rsidRPr="001D1F9F" w:rsidRDefault="000409CC" w:rsidP="008F3AD4">
            <w:pPr>
              <w:pStyle w:val="BodyText"/>
              <w:numPr>
                <w:ilvl w:val="1"/>
                <w:numId w:val="12"/>
              </w:numPr>
              <w:spacing w:before="60" w:after="60" w:line="288" w:lineRule="auto"/>
              <w:ind w:left="627"/>
              <w:rPr>
                <w:rFonts w:cs="Arial"/>
                <w:lang w:val="en-AU"/>
              </w:rPr>
            </w:pPr>
            <w:r w:rsidRPr="001D1F9F">
              <w:rPr>
                <w:rFonts w:cs="Arial"/>
                <w:lang w:val="en-AU"/>
              </w:rPr>
              <w:t>Client terminated the service</w:t>
            </w:r>
          </w:p>
        </w:tc>
        <w:tc>
          <w:tcPr>
            <w:tcW w:w="3555" w:type="pct"/>
            <w:tcBorders>
              <w:top w:val="single" w:sz="4" w:space="0" w:color="auto"/>
              <w:left w:val="single" w:sz="4" w:space="0" w:color="auto"/>
              <w:bottom w:val="single" w:sz="4" w:space="0" w:color="auto"/>
              <w:right w:val="single" w:sz="4" w:space="0" w:color="auto"/>
            </w:tcBorders>
          </w:tcPr>
          <w:p w14:paraId="00EBBE26" w14:textId="77777777" w:rsidR="000409CC" w:rsidRPr="001D1F9F" w:rsidRDefault="000409CC" w:rsidP="00CC774F">
            <w:pPr>
              <w:spacing w:after="0"/>
              <w:jc w:val="both"/>
              <w:rPr>
                <w:rFonts w:cs="Arial"/>
                <w:b/>
                <w:sz w:val="20"/>
                <w:szCs w:val="20"/>
              </w:rPr>
            </w:pPr>
            <w:r w:rsidRPr="001D1F9F">
              <w:rPr>
                <w:rFonts w:cs="Arial"/>
                <w:sz w:val="20"/>
                <w:szCs w:val="20"/>
              </w:rPr>
              <w:t>Foyer tenant has decided to leave Foyer Central before graduating.</w:t>
            </w:r>
          </w:p>
        </w:tc>
      </w:tr>
      <w:tr w:rsidR="000409CC" w:rsidRPr="001D1F9F" w14:paraId="4FCB5635" w14:textId="77777777" w:rsidTr="00A75FB8">
        <w:trPr>
          <w:trHeight w:val="17"/>
        </w:trPr>
        <w:tc>
          <w:tcPr>
            <w:tcW w:w="1445" w:type="pct"/>
            <w:tcBorders>
              <w:top w:val="single" w:sz="4" w:space="0" w:color="auto"/>
              <w:left w:val="single" w:sz="4" w:space="0" w:color="auto"/>
              <w:bottom w:val="single" w:sz="4" w:space="0" w:color="auto"/>
              <w:right w:val="single" w:sz="4" w:space="0" w:color="auto"/>
            </w:tcBorders>
          </w:tcPr>
          <w:p w14:paraId="30B56B41" w14:textId="77777777" w:rsidR="000409CC" w:rsidRPr="001D1F9F" w:rsidRDefault="000409CC" w:rsidP="008F3AD4">
            <w:pPr>
              <w:pStyle w:val="BodyText"/>
              <w:numPr>
                <w:ilvl w:val="1"/>
                <w:numId w:val="12"/>
              </w:numPr>
              <w:spacing w:before="60" w:after="60" w:line="288" w:lineRule="auto"/>
              <w:ind w:left="627"/>
              <w:rPr>
                <w:rFonts w:cs="Arial"/>
                <w:lang w:val="en-AU"/>
              </w:rPr>
            </w:pPr>
            <w:r w:rsidRPr="001D1F9F">
              <w:rPr>
                <w:rFonts w:cs="Arial"/>
                <w:lang w:val="en-AU"/>
              </w:rPr>
              <w:t>Client died</w:t>
            </w:r>
          </w:p>
        </w:tc>
        <w:tc>
          <w:tcPr>
            <w:tcW w:w="3555" w:type="pct"/>
            <w:tcBorders>
              <w:top w:val="single" w:sz="4" w:space="0" w:color="auto"/>
              <w:left w:val="single" w:sz="4" w:space="0" w:color="auto"/>
              <w:bottom w:val="single" w:sz="4" w:space="0" w:color="auto"/>
              <w:right w:val="single" w:sz="4" w:space="0" w:color="auto"/>
            </w:tcBorders>
          </w:tcPr>
          <w:p w14:paraId="3AE073E8" w14:textId="77777777" w:rsidR="000409CC" w:rsidRPr="001D1F9F" w:rsidRDefault="000409CC" w:rsidP="00CC774F">
            <w:pPr>
              <w:spacing w:after="0"/>
              <w:jc w:val="both"/>
              <w:rPr>
                <w:rFonts w:cs="Arial"/>
                <w:b/>
                <w:sz w:val="20"/>
                <w:szCs w:val="20"/>
              </w:rPr>
            </w:pPr>
            <w:r w:rsidRPr="001D1F9F">
              <w:rPr>
                <w:rFonts w:cs="Arial"/>
                <w:sz w:val="20"/>
                <w:szCs w:val="20"/>
              </w:rPr>
              <w:t>Person is deceased</w:t>
            </w:r>
          </w:p>
        </w:tc>
      </w:tr>
      <w:tr w:rsidR="000409CC" w:rsidRPr="001D1F9F" w14:paraId="3719236D" w14:textId="77777777" w:rsidTr="00A75FB8">
        <w:trPr>
          <w:trHeight w:val="17"/>
        </w:trPr>
        <w:tc>
          <w:tcPr>
            <w:tcW w:w="1445" w:type="pct"/>
            <w:tcBorders>
              <w:top w:val="single" w:sz="4" w:space="0" w:color="auto"/>
              <w:left w:val="single" w:sz="4" w:space="0" w:color="auto"/>
              <w:bottom w:val="single" w:sz="4" w:space="0" w:color="auto"/>
              <w:right w:val="single" w:sz="4" w:space="0" w:color="auto"/>
            </w:tcBorders>
          </w:tcPr>
          <w:p w14:paraId="46B721AB" w14:textId="77777777" w:rsidR="000409CC" w:rsidRPr="001D1F9F" w:rsidRDefault="000409CC" w:rsidP="008F3AD4">
            <w:pPr>
              <w:pStyle w:val="BodyText"/>
              <w:numPr>
                <w:ilvl w:val="1"/>
                <w:numId w:val="12"/>
              </w:numPr>
              <w:spacing w:before="60" w:after="60" w:line="288" w:lineRule="auto"/>
              <w:ind w:left="627"/>
              <w:rPr>
                <w:rFonts w:cs="Arial"/>
                <w:lang w:val="en-AU"/>
              </w:rPr>
            </w:pPr>
            <w:r w:rsidRPr="001D1F9F">
              <w:rPr>
                <w:rFonts w:cs="Arial"/>
                <w:lang w:val="en-AU"/>
              </w:rPr>
              <w:t>Client no longer eligible</w:t>
            </w:r>
          </w:p>
        </w:tc>
        <w:tc>
          <w:tcPr>
            <w:tcW w:w="3555" w:type="pct"/>
            <w:tcBorders>
              <w:top w:val="single" w:sz="4" w:space="0" w:color="auto"/>
              <w:left w:val="single" w:sz="4" w:space="0" w:color="auto"/>
              <w:bottom w:val="single" w:sz="4" w:space="0" w:color="auto"/>
              <w:right w:val="single" w:sz="4" w:space="0" w:color="auto"/>
            </w:tcBorders>
          </w:tcPr>
          <w:p w14:paraId="7A9384F8" w14:textId="77777777" w:rsidR="000409CC" w:rsidRPr="001D1F9F" w:rsidRDefault="000409CC" w:rsidP="00CC774F">
            <w:pPr>
              <w:jc w:val="both"/>
              <w:rPr>
                <w:rFonts w:cs="Arial"/>
                <w:sz w:val="20"/>
                <w:szCs w:val="20"/>
              </w:rPr>
            </w:pPr>
            <w:r w:rsidRPr="001D1F9F">
              <w:rPr>
                <w:rFonts w:cs="Arial"/>
                <w:sz w:val="20"/>
                <w:szCs w:val="20"/>
              </w:rPr>
              <w:t>A person who was a Foyer tenant:</w:t>
            </w:r>
          </w:p>
          <w:p w14:paraId="086114DC" w14:textId="77777777" w:rsidR="000409CC" w:rsidRPr="001D1F9F" w:rsidRDefault="000409CC" w:rsidP="00CC774F">
            <w:pPr>
              <w:pStyle w:val="ListParagraph"/>
              <w:numPr>
                <w:ilvl w:val="0"/>
                <w:numId w:val="198"/>
              </w:numPr>
              <w:spacing w:after="0"/>
              <w:jc w:val="both"/>
              <w:rPr>
                <w:rFonts w:cs="Arial"/>
                <w:sz w:val="20"/>
                <w:szCs w:val="20"/>
              </w:rPr>
            </w:pPr>
            <w:r w:rsidRPr="001D1F9F">
              <w:rPr>
                <w:rFonts w:cs="Arial"/>
                <w:sz w:val="20"/>
                <w:szCs w:val="20"/>
              </w:rPr>
              <w:t>used an excluded form of accommodation</w:t>
            </w:r>
          </w:p>
          <w:p w14:paraId="0F69EBA8" w14:textId="77777777" w:rsidR="000409CC" w:rsidRPr="001D1F9F" w:rsidRDefault="000409CC" w:rsidP="00CC774F">
            <w:pPr>
              <w:pStyle w:val="ListParagraph"/>
              <w:numPr>
                <w:ilvl w:val="0"/>
                <w:numId w:val="198"/>
              </w:numPr>
              <w:spacing w:after="0"/>
              <w:jc w:val="both"/>
              <w:rPr>
                <w:rFonts w:cs="Arial"/>
                <w:sz w:val="20"/>
                <w:szCs w:val="20"/>
              </w:rPr>
            </w:pPr>
            <w:r w:rsidRPr="001D1F9F">
              <w:rPr>
                <w:rFonts w:cs="Arial"/>
                <w:sz w:val="20"/>
                <w:szCs w:val="20"/>
              </w:rPr>
              <w:t>has a child who enters out-of-home care</w:t>
            </w:r>
          </w:p>
          <w:p w14:paraId="6D823431" w14:textId="77777777" w:rsidR="000409CC" w:rsidRPr="001D1F9F" w:rsidRDefault="000409CC" w:rsidP="00CC774F">
            <w:pPr>
              <w:pStyle w:val="ListParagraph"/>
              <w:numPr>
                <w:ilvl w:val="0"/>
                <w:numId w:val="198"/>
              </w:numPr>
              <w:spacing w:after="0"/>
              <w:jc w:val="both"/>
              <w:rPr>
                <w:rFonts w:cs="Arial"/>
                <w:b/>
                <w:sz w:val="20"/>
                <w:szCs w:val="20"/>
              </w:rPr>
            </w:pPr>
            <w:r w:rsidRPr="001D1F9F">
              <w:rPr>
                <w:rFonts w:cs="Arial"/>
                <w:sz w:val="20"/>
                <w:szCs w:val="20"/>
              </w:rPr>
              <w:t>receives a custodial sentence</w:t>
            </w:r>
            <w:r w:rsidR="0003259F" w:rsidRPr="001D1F9F">
              <w:rPr>
                <w:rFonts w:cs="Arial"/>
                <w:sz w:val="20"/>
                <w:szCs w:val="20"/>
              </w:rPr>
              <w:t xml:space="preserve"> </w:t>
            </w:r>
            <w:r w:rsidRPr="001D1F9F">
              <w:rPr>
                <w:rFonts w:cs="Arial"/>
                <w:sz w:val="20"/>
                <w:szCs w:val="20"/>
              </w:rPr>
              <w:t>during their Measurement Period and is not eligible for a Successful Outcome.</w:t>
            </w:r>
          </w:p>
        </w:tc>
      </w:tr>
    </w:tbl>
    <w:p w14:paraId="397B9A65" w14:textId="77777777" w:rsidR="00D06AA7" w:rsidRPr="001D1F9F" w:rsidRDefault="00D06AA7" w:rsidP="00A75FB8">
      <w:pPr>
        <w:pStyle w:val="BodyText"/>
        <w:spacing w:before="180" w:after="120" w:line="288" w:lineRule="auto"/>
        <w:ind w:left="0"/>
        <w:rPr>
          <w:rStyle w:val="Heading3Char"/>
          <w:rFonts w:cs="Arial"/>
          <w:bCs w:val="0"/>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35"/>
        <w:gridCol w:w="7721"/>
      </w:tblGrid>
      <w:tr w:rsidR="00D06AA7" w:rsidRPr="001D1F9F" w14:paraId="35125BFD" w14:textId="77777777" w:rsidTr="00A75F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5DED700" w14:textId="77777777" w:rsidR="00D06AA7" w:rsidRPr="001D1F9F" w:rsidRDefault="00D06AA7" w:rsidP="009B0135">
            <w:pPr>
              <w:widowControl w:val="0"/>
              <w:spacing w:before="120" w:after="120" w:line="288" w:lineRule="auto"/>
              <w:rPr>
                <w:rFonts w:eastAsia="Arial" w:cs="Arial"/>
                <w:bCs w:val="0"/>
                <w:color w:val="FFFFFF"/>
                <w:szCs w:val="20"/>
              </w:rPr>
            </w:pPr>
            <w:r w:rsidRPr="001D1F9F">
              <w:rPr>
                <w:rFonts w:eastAsia="Arial" w:cs="Arial"/>
                <w:color w:val="FFFFFF"/>
                <w:szCs w:val="20"/>
              </w:rPr>
              <w:t>Service Type</w:t>
            </w:r>
          </w:p>
        </w:tc>
        <w:tc>
          <w:tcPr>
            <w:tcW w:w="369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0EB11AF" w14:textId="77777777" w:rsidR="00D06AA7" w:rsidRPr="001D1F9F" w:rsidRDefault="00D06AA7" w:rsidP="009B0135">
            <w:pPr>
              <w:widowControl w:val="0"/>
              <w:spacing w:before="12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1D1F9F">
              <w:rPr>
                <w:rFonts w:eastAsia="Arial" w:cs="Arial"/>
                <w:color w:val="FFFFFF"/>
                <w:szCs w:val="20"/>
              </w:rPr>
              <w:t xml:space="preserve">Example </w:t>
            </w:r>
          </w:p>
        </w:tc>
      </w:tr>
      <w:tr w:rsidR="000409CC" w:rsidRPr="001D1F9F" w14:paraId="6EEC9849"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C5FC497" w14:textId="77777777" w:rsidR="000409CC" w:rsidRPr="00A75FB8" w:rsidRDefault="000409CC" w:rsidP="00A75FB8">
            <w:pPr>
              <w:spacing w:before="120" w:after="120" w:line="288" w:lineRule="auto"/>
              <w:rPr>
                <w:sz w:val="20"/>
                <w:szCs w:val="20"/>
              </w:rPr>
            </w:pPr>
            <w:r w:rsidRPr="00A75FB8">
              <w:rPr>
                <w:sz w:val="20"/>
                <w:szCs w:val="20"/>
              </w:rPr>
              <w:t>Intake/Assessment</w:t>
            </w:r>
          </w:p>
        </w:tc>
        <w:tc>
          <w:tcPr>
            <w:tcW w:w="3692" w:type="pct"/>
            <w:tcBorders>
              <w:top w:val="single" w:sz="4" w:space="0" w:color="auto"/>
              <w:left w:val="single" w:sz="4" w:space="0" w:color="auto"/>
              <w:bottom w:val="single" w:sz="4" w:space="0" w:color="auto"/>
              <w:right w:val="single" w:sz="4" w:space="0" w:color="auto"/>
            </w:tcBorders>
          </w:tcPr>
          <w:p w14:paraId="210599DE" w14:textId="77777777" w:rsidR="000409CC" w:rsidRPr="00891925"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891925">
              <w:rPr>
                <w:rFonts w:cs="Arial"/>
                <w:sz w:val="20"/>
                <w:szCs w:val="20"/>
              </w:rPr>
              <w:t>Gathering information on clients’ needs, eligibility, matching clients to services (decision making process on whether the person will be a Foyer tenant).</w:t>
            </w:r>
          </w:p>
        </w:tc>
      </w:tr>
      <w:tr w:rsidR="000409CC" w:rsidRPr="001D1F9F" w14:paraId="0BDA8B5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059B2308" w14:textId="77777777" w:rsidR="000409CC" w:rsidRPr="00A75FB8" w:rsidRDefault="000409CC" w:rsidP="00A75FB8">
            <w:pPr>
              <w:spacing w:before="120" w:after="120" w:line="288" w:lineRule="auto"/>
              <w:rPr>
                <w:sz w:val="20"/>
                <w:szCs w:val="20"/>
              </w:rPr>
            </w:pPr>
            <w:r w:rsidRPr="00A75FB8">
              <w:rPr>
                <w:sz w:val="20"/>
                <w:szCs w:val="20"/>
              </w:rPr>
              <w:t>Accommodation assistance</w:t>
            </w:r>
          </w:p>
        </w:tc>
        <w:tc>
          <w:tcPr>
            <w:tcW w:w="3692" w:type="pct"/>
            <w:tcBorders>
              <w:top w:val="single" w:sz="4" w:space="0" w:color="auto"/>
              <w:left w:val="single" w:sz="4" w:space="0" w:color="auto"/>
              <w:bottom w:val="single" w:sz="4" w:space="0" w:color="auto"/>
              <w:right w:val="single" w:sz="4" w:space="0" w:color="auto"/>
            </w:tcBorders>
          </w:tcPr>
          <w:p w14:paraId="2B9B9CC9" w14:textId="77777777" w:rsidR="000409CC" w:rsidRPr="00891925" w:rsidRDefault="000409CC" w:rsidP="00A75FB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891925">
              <w:rPr>
                <w:rFonts w:cs="Arial"/>
                <w:sz w:val="20"/>
                <w:szCs w:val="20"/>
              </w:rPr>
              <w:t>Start of Foyer Central tenancy.</w:t>
            </w:r>
          </w:p>
        </w:tc>
      </w:tr>
      <w:tr w:rsidR="000409CC" w:rsidRPr="001D1F9F" w14:paraId="2EEB7EC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5A1F29B1" w14:textId="77777777" w:rsidR="000409CC" w:rsidRPr="00A75FB8" w:rsidRDefault="000409CC" w:rsidP="00A75FB8">
            <w:pPr>
              <w:spacing w:before="120" w:after="120" w:line="288" w:lineRule="auto"/>
              <w:rPr>
                <w:sz w:val="20"/>
                <w:szCs w:val="20"/>
              </w:rPr>
            </w:pPr>
            <w:r w:rsidRPr="00A75FB8">
              <w:rPr>
                <w:sz w:val="20"/>
                <w:szCs w:val="20"/>
              </w:rPr>
              <w:t>Fundamental life skills</w:t>
            </w:r>
          </w:p>
        </w:tc>
        <w:tc>
          <w:tcPr>
            <w:tcW w:w="3692" w:type="pct"/>
            <w:tcBorders>
              <w:top w:val="single" w:sz="4" w:space="0" w:color="auto"/>
              <w:left w:val="single" w:sz="4" w:space="0" w:color="auto"/>
              <w:bottom w:val="single" w:sz="4" w:space="0" w:color="auto"/>
              <w:right w:val="single" w:sz="4" w:space="0" w:color="auto"/>
            </w:tcBorders>
          </w:tcPr>
          <w:p w14:paraId="788F5CE4" w14:textId="77777777" w:rsidR="000409CC" w:rsidRPr="00891925"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891925">
              <w:rPr>
                <w:rFonts w:cs="Arial"/>
                <w:sz w:val="20"/>
                <w:szCs w:val="20"/>
              </w:rPr>
              <w:t>Date the Foyer tenant completed the Life Skills Course.</w:t>
            </w:r>
          </w:p>
        </w:tc>
      </w:tr>
      <w:tr w:rsidR="000409CC" w:rsidRPr="001D1F9F" w14:paraId="6C0E56F3"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B6A898F" w14:textId="77777777" w:rsidR="000409CC" w:rsidRPr="00A75FB8" w:rsidRDefault="000409CC" w:rsidP="00A75FB8">
            <w:pPr>
              <w:spacing w:before="120" w:after="120" w:line="288" w:lineRule="auto"/>
              <w:rPr>
                <w:sz w:val="20"/>
                <w:szCs w:val="20"/>
              </w:rPr>
            </w:pPr>
            <w:r w:rsidRPr="00A75FB8">
              <w:rPr>
                <w:sz w:val="20"/>
                <w:szCs w:val="20"/>
              </w:rPr>
              <w:t>Core component completed</w:t>
            </w:r>
          </w:p>
        </w:tc>
        <w:tc>
          <w:tcPr>
            <w:tcW w:w="3692" w:type="pct"/>
            <w:tcBorders>
              <w:top w:val="single" w:sz="4" w:space="0" w:color="auto"/>
              <w:left w:val="single" w:sz="4" w:space="0" w:color="auto"/>
              <w:bottom w:val="single" w:sz="4" w:space="0" w:color="auto"/>
              <w:right w:val="single" w:sz="4" w:space="0" w:color="auto"/>
            </w:tcBorders>
          </w:tcPr>
          <w:p w14:paraId="612BE573" w14:textId="77777777" w:rsidR="000409CC" w:rsidRPr="00891925" w:rsidRDefault="000409CC" w:rsidP="00A75FB8">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891925">
              <w:rPr>
                <w:rFonts w:cs="Arial"/>
                <w:sz w:val="20"/>
                <w:szCs w:val="20"/>
              </w:rPr>
              <w:t>End of Foyer Central tenancy. Measurement Period commences on the next calendar day.</w:t>
            </w:r>
          </w:p>
        </w:tc>
      </w:tr>
      <w:tr w:rsidR="000409CC" w:rsidRPr="001D1F9F" w14:paraId="04D658F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D2A90E0" w14:textId="77777777" w:rsidR="000409CC" w:rsidRPr="00A75FB8" w:rsidRDefault="000409CC" w:rsidP="00A75FB8">
            <w:pPr>
              <w:spacing w:before="120" w:after="120" w:line="288" w:lineRule="auto"/>
              <w:rPr>
                <w:sz w:val="20"/>
                <w:szCs w:val="20"/>
              </w:rPr>
            </w:pPr>
            <w:r w:rsidRPr="00A75FB8">
              <w:rPr>
                <w:sz w:val="20"/>
                <w:szCs w:val="20"/>
              </w:rPr>
              <w:t>Service review</w:t>
            </w:r>
          </w:p>
        </w:tc>
        <w:tc>
          <w:tcPr>
            <w:tcW w:w="3692" w:type="pct"/>
            <w:tcBorders>
              <w:top w:val="single" w:sz="4" w:space="0" w:color="auto"/>
              <w:left w:val="single" w:sz="4" w:space="0" w:color="auto"/>
              <w:bottom w:val="single" w:sz="4" w:space="0" w:color="auto"/>
              <w:right w:val="single" w:sz="4" w:space="0" w:color="auto"/>
            </w:tcBorders>
          </w:tcPr>
          <w:p w14:paraId="6504D117" w14:textId="77777777" w:rsidR="000409CC" w:rsidRPr="00891925" w:rsidRDefault="000409CC" w:rsidP="00A75FB8">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891925">
              <w:rPr>
                <w:rFonts w:cs="Arial"/>
                <w:sz w:val="20"/>
                <w:szCs w:val="20"/>
              </w:rPr>
              <w:t>New Measurement Period approved. Start date of new Measurement Period.</w:t>
            </w:r>
          </w:p>
        </w:tc>
      </w:tr>
    </w:tbl>
    <w:p w14:paraId="152EC0C7" w14:textId="77777777" w:rsidR="00FF4811" w:rsidRPr="001D1F9F" w:rsidRDefault="00FF4811">
      <w:pPr>
        <w:rPr>
          <w:rStyle w:val="BookTitle"/>
          <w:rFonts w:eastAsiaTheme="majorEastAsia" w:cs="Arial"/>
          <w:bCs/>
          <w:i w:val="0"/>
          <w:iCs w:val="0"/>
          <w:color w:val="02303D" w:themeColor="accent5" w:themeShade="80"/>
          <w:spacing w:val="0"/>
          <w:sz w:val="52"/>
          <w:szCs w:val="28"/>
        </w:rPr>
      </w:pPr>
      <w:r w:rsidRPr="001D1F9F">
        <w:rPr>
          <w:rStyle w:val="BookTitle"/>
          <w:rFonts w:cs="Arial"/>
          <w:i w:val="0"/>
          <w:iCs w:val="0"/>
          <w:color w:val="02303D" w:themeColor="accent5" w:themeShade="80"/>
          <w:spacing w:val="0"/>
        </w:rPr>
        <w:br w:type="page"/>
      </w:r>
    </w:p>
    <w:p w14:paraId="3DA63F8D" w14:textId="77777777" w:rsidR="002551E6" w:rsidRPr="00A75FB8" w:rsidRDefault="002551E6" w:rsidP="00D7216D">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07" w:name="_Toc111182917"/>
      <w:r w:rsidRPr="00A75FB8">
        <w:rPr>
          <w:rStyle w:val="BookTitle"/>
          <w:rFonts w:ascii="Arial" w:hAnsi="Arial" w:cs="Arial"/>
          <w:i w:val="0"/>
          <w:iCs w:val="0"/>
          <w:color w:val="02303D" w:themeColor="accent5" w:themeShade="80"/>
          <w:spacing w:val="0"/>
          <w:sz w:val="40"/>
          <w:szCs w:val="40"/>
        </w:rPr>
        <w:lastRenderedPageBreak/>
        <w:t>A</w:t>
      </w:r>
      <w:r w:rsidR="00FA1D58" w:rsidRPr="00A75FB8">
        <w:rPr>
          <w:rStyle w:val="BookTitle"/>
          <w:rFonts w:ascii="Arial" w:hAnsi="Arial" w:cs="Arial"/>
          <w:i w:val="0"/>
          <w:iCs w:val="0"/>
          <w:color w:val="02303D" w:themeColor="accent5" w:themeShade="80"/>
          <w:spacing w:val="0"/>
          <w:sz w:val="40"/>
          <w:szCs w:val="40"/>
        </w:rPr>
        <w:t>TTORNEY GENERAL’S DEPARTMENT (AGD)</w:t>
      </w:r>
      <w:bookmarkEnd w:id="107"/>
    </w:p>
    <w:p w14:paraId="2DE0D2F9" w14:textId="77777777" w:rsidR="00BC3B35" w:rsidRPr="00A75FB8" w:rsidRDefault="00BC3B35" w:rsidP="00BC3B35">
      <w:pPr>
        <w:pStyle w:val="Heading1"/>
        <w:spacing w:before="120" w:after="120" w:line="288" w:lineRule="auto"/>
        <w:contextualSpacing w:val="0"/>
        <w:rPr>
          <w:rFonts w:cs="Arial"/>
          <w:sz w:val="40"/>
          <w:szCs w:val="40"/>
        </w:rPr>
      </w:pPr>
      <w:bookmarkStart w:id="108" w:name="_Toc111182918"/>
      <w:bookmarkStart w:id="109" w:name="_Toc1053462"/>
      <w:r w:rsidRPr="00A75FB8">
        <w:rPr>
          <w:rFonts w:ascii="Arial" w:hAnsi="Arial" w:cs="Arial"/>
          <w:color w:val="02303D" w:themeColor="accent5" w:themeShade="80"/>
          <w:sz w:val="40"/>
          <w:szCs w:val="40"/>
        </w:rPr>
        <w:t>Justice Services</w:t>
      </w:r>
      <w:bookmarkEnd w:id="108"/>
    </w:p>
    <w:p w14:paraId="250A70A0" w14:textId="77777777" w:rsidR="00BC3B35" w:rsidRPr="001D1F9F" w:rsidRDefault="00BC3B35" w:rsidP="00BC3B35">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Justice Services:</w:t>
      </w:r>
    </w:p>
    <w:p w14:paraId="1C8F7F9F" w14:textId="77777777" w:rsidR="002551E6" w:rsidRPr="001D1F9F" w:rsidRDefault="002551E6" w:rsidP="008F3AD4">
      <w:pPr>
        <w:pStyle w:val="BodyText"/>
        <w:numPr>
          <w:ilvl w:val="0"/>
          <w:numId w:val="97"/>
        </w:numPr>
        <w:spacing w:before="120" w:after="120" w:line="288" w:lineRule="auto"/>
        <w:jc w:val="both"/>
        <w:rPr>
          <w:rFonts w:cs="Arial"/>
          <w:lang w:val="en-AU"/>
        </w:rPr>
      </w:pPr>
      <w:r w:rsidRPr="001D1F9F">
        <w:rPr>
          <w:rStyle w:val="BookTitle"/>
          <w:rFonts w:cs="Arial"/>
          <w:i w:val="0"/>
          <w:iCs w:val="0"/>
          <w:smallCaps w:val="0"/>
          <w:spacing w:val="0"/>
          <w:lang w:val="en-AU"/>
        </w:rPr>
        <w:t xml:space="preserve">Elder </w:t>
      </w:r>
      <w:r w:rsidRPr="001D1F9F">
        <w:rPr>
          <w:noProof/>
          <w:lang w:val="en-AU" w:eastAsia="en-AU"/>
        </w:rPr>
        <w:t>Abuse</w:t>
      </w:r>
      <w:r w:rsidRPr="001D1F9F">
        <w:rPr>
          <w:rStyle w:val="BookTitle"/>
          <w:rFonts w:cs="Arial"/>
          <w:i w:val="0"/>
          <w:iCs w:val="0"/>
          <w:smallCaps w:val="0"/>
          <w:spacing w:val="0"/>
          <w:lang w:val="en-AU"/>
        </w:rPr>
        <w:t xml:space="preserve"> Service Trials</w:t>
      </w:r>
      <w:bookmarkEnd w:id="109"/>
    </w:p>
    <w:p w14:paraId="481FB3E7" w14:textId="77777777" w:rsidR="001D642F" w:rsidRPr="001D1F9F" w:rsidRDefault="001D642F">
      <w:pPr>
        <w:rPr>
          <w:rFonts w:eastAsia="Arial" w:cs="Arial"/>
          <w:sz w:val="20"/>
          <w:szCs w:val="20"/>
        </w:rPr>
      </w:pPr>
      <w:r w:rsidRPr="001D1F9F">
        <w:rPr>
          <w:rFonts w:cs="Arial"/>
        </w:rPr>
        <w:br w:type="page"/>
      </w:r>
    </w:p>
    <w:p w14:paraId="03458727" w14:textId="77777777" w:rsidR="001D642F" w:rsidRPr="001D1F9F" w:rsidRDefault="00B60BF9" w:rsidP="00B60BF9">
      <w:pPr>
        <w:pStyle w:val="Heading3"/>
        <w:spacing w:line="288" w:lineRule="auto"/>
        <w:rPr>
          <w:rFonts w:cs="Arial"/>
        </w:rPr>
      </w:pPr>
      <w:bookmarkStart w:id="110" w:name="_Toc41037788"/>
      <w:bookmarkStart w:id="111" w:name="_Toc111182919"/>
      <w:r w:rsidRPr="001D1F9F">
        <w:rPr>
          <w:rStyle w:val="BookTitle"/>
          <w:rFonts w:cs="Arial"/>
          <w:i w:val="0"/>
          <w:iCs w:val="0"/>
          <w:smallCaps w:val="0"/>
          <w:spacing w:val="0"/>
        </w:rPr>
        <w:lastRenderedPageBreak/>
        <w:t>Elder Abuse Service Trials</w:t>
      </w:r>
      <w:bookmarkEnd w:id="110"/>
      <w:bookmarkEnd w:id="111"/>
    </w:p>
    <w:p w14:paraId="1D5E9BAB"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The More Choices for a Longer Life - Protecting the Rights of Older Australians program - Elder Abuse Service Trials (the program) will run over four years from 2018-19 to 2021-22. </w:t>
      </w:r>
    </w:p>
    <w:p w14:paraId="5186A0F3" w14:textId="715ED928" w:rsidR="00A62D2A" w:rsidRPr="001D1F9F" w:rsidRDefault="00A62D2A" w:rsidP="00A75FB8">
      <w:pPr>
        <w:spacing w:before="180" w:after="120" w:line="288" w:lineRule="auto"/>
        <w:jc w:val="both"/>
        <w:rPr>
          <w:rFonts w:cs="Arial"/>
          <w:b/>
        </w:rPr>
      </w:pPr>
      <w:r w:rsidRPr="001D1F9F">
        <w:rPr>
          <w:rFonts w:cs="Arial"/>
          <w:b/>
        </w:rPr>
        <w:t>Description</w:t>
      </w:r>
    </w:p>
    <w:p w14:paraId="34D9731A"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The objective of the service trials is to improve the government’s knowledge of, and expand its options to respond to, elder abuse in a variety of forms. The service trials will increase access to service and support options for those directly experiencing elder abuse.</w:t>
      </w:r>
    </w:p>
    <w:p w14:paraId="15218AB5"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The intended outcome of the program is to reduce the incidence and severity of elder abuse through the provision of information and support (including social, legal and potentially other forms of support, such as counselling) which is designed to meet the specific needs of the individual or couple being assisted. It will achieve this through creating new support options which were not previously available (including through expanding current services so that they can support more people).</w:t>
      </w:r>
    </w:p>
    <w:p w14:paraId="42D30890" w14:textId="5EBDCB0A"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Although services delivered may involve family members (depending on the particular circumstances) the focus </w:t>
      </w:r>
      <w:r w:rsidR="00E1351A" w:rsidRPr="001D1F9F">
        <w:rPr>
          <w:rFonts w:cs="Arial"/>
          <w:lang w:val="en-AU"/>
        </w:rPr>
        <w:t>of</w:t>
      </w:r>
      <w:r w:rsidR="00E1351A">
        <w:rPr>
          <w:rFonts w:cs="Arial"/>
          <w:lang w:val="en-AU"/>
        </w:rPr>
        <w:t> </w:t>
      </w:r>
      <w:r w:rsidRPr="001D1F9F">
        <w:rPr>
          <w:rFonts w:cs="Arial"/>
          <w:lang w:val="en-AU"/>
        </w:rPr>
        <w:t xml:space="preserve">the program is to improve outcomes for the person experiencing or at risk of elder abuse. This may initially include liaising with a family member(s) to determine if abuse is occurring. </w:t>
      </w:r>
    </w:p>
    <w:p w14:paraId="34FC48BE"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Eligibility for this program is determined by the age criteria </w:t>
      </w:r>
      <w:r w:rsidRPr="001D1F9F">
        <w:rPr>
          <w:rFonts w:cs="Arial"/>
          <w:b/>
          <w:lang w:val="en-AU"/>
        </w:rPr>
        <w:t>and</w:t>
      </w:r>
      <w:r w:rsidRPr="001D1F9F">
        <w:rPr>
          <w:rFonts w:cs="Arial"/>
          <w:lang w:val="en-AU"/>
        </w:rPr>
        <w:t xml:space="preserve"> the risk or experience of abuse. Additionally, the eligible person must consent to participate in the program.</w:t>
      </w:r>
    </w:p>
    <w:p w14:paraId="4D7F5EFD" w14:textId="77777777" w:rsidR="00A62D2A" w:rsidRPr="001D1F9F" w:rsidRDefault="00A62D2A" w:rsidP="00A75FB8">
      <w:pPr>
        <w:spacing w:before="180" w:after="120" w:line="288" w:lineRule="auto"/>
        <w:jc w:val="both"/>
        <w:rPr>
          <w:rFonts w:cs="Arial"/>
          <w:b/>
        </w:rPr>
      </w:pPr>
      <w:r w:rsidRPr="001D1F9F">
        <w:rPr>
          <w:rFonts w:cs="Arial"/>
          <w:b/>
        </w:rPr>
        <w:t>Who is the primary client?</w:t>
      </w:r>
    </w:p>
    <w:p w14:paraId="2A6BF211" w14:textId="77777777" w:rsidR="00A62D2A" w:rsidRPr="001D1F9F" w:rsidRDefault="00A62D2A" w:rsidP="00CC774F">
      <w:pPr>
        <w:pStyle w:val="BodyText"/>
        <w:spacing w:before="120" w:after="120" w:line="288" w:lineRule="auto"/>
        <w:ind w:left="284"/>
        <w:jc w:val="both"/>
        <w:rPr>
          <w:rFonts w:cs="Arial"/>
          <w:b/>
          <w:sz w:val="22"/>
          <w:lang w:val="en-AU"/>
        </w:rPr>
      </w:pPr>
      <w:r w:rsidRPr="001D1F9F">
        <w:rPr>
          <w:rFonts w:cs="Arial"/>
          <w:lang w:val="en-AU"/>
        </w:rPr>
        <w:t xml:space="preserve">Primary clients for this program activity are Australians aged 65 and over, and Indigenous Australians aged 50 and over, who are at risk of or are experiencing elder abuse. </w:t>
      </w:r>
    </w:p>
    <w:p w14:paraId="0A324E12"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For this program activity, it is expected that you establish direct contact as soon as possible with the older person or couple who will be the beneficiary of the service delivery. If you are unable to contact the older person, or obtain consent to participate in the service trial program within an agreed timeframe, you cannot continue to deliver services within this program, although you may be able to refer the family to appropriate alternative services.</w:t>
      </w:r>
    </w:p>
    <w:p w14:paraId="46E9BE7D" w14:textId="3223340C"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Organisations must adhere to the notification and consent arrangements regarding the collection and storage </w:t>
      </w:r>
      <w:r w:rsidR="00E1351A" w:rsidRPr="001D1F9F">
        <w:rPr>
          <w:rFonts w:cs="Arial"/>
          <w:lang w:val="en-AU"/>
        </w:rPr>
        <w:t>of</w:t>
      </w:r>
      <w:r w:rsidR="00E1351A">
        <w:rPr>
          <w:rFonts w:cs="Arial"/>
          <w:lang w:val="en-AU"/>
        </w:rPr>
        <w:t> </w:t>
      </w:r>
      <w:r w:rsidRPr="001D1F9F">
        <w:rPr>
          <w:rFonts w:cs="Arial"/>
          <w:lang w:val="en-AU"/>
        </w:rPr>
        <w:t xml:space="preserve">personal information, as identified in the Data Exchange Protocols. In some circumstances it may be appropriate to seek consent from a guardian or carer (see Protocols, section 4 for more information). </w:t>
      </w:r>
    </w:p>
    <w:p w14:paraId="103D92DC"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There may be situations where a support person engages with a service provider on behalf of a primary client, but the primary client does not attend a particular session with the service provider. This could be for a range of reasons, such as the primary client being incapacitated, or the situation being stressful to the older person. The client could in some cases still be attached to a session even if they were not physically present, provided the client:</w:t>
      </w:r>
    </w:p>
    <w:p w14:paraId="2537C669" w14:textId="77777777" w:rsidR="00A62D2A" w:rsidRPr="001D1F9F" w:rsidRDefault="00A62D2A" w:rsidP="00CC774F">
      <w:pPr>
        <w:pStyle w:val="BodyText"/>
        <w:numPr>
          <w:ilvl w:val="0"/>
          <w:numId w:val="70"/>
        </w:numPr>
        <w:spacing w:before="120" w:line="288" w:lineRule="auto"/>
        <w:ind w:left="714" w:hanging="357"/>
        <w:jc w:val="both"/>
        <w:rPr>
          <w:rFonts w:cs="Arial"/>
          <w:lang w:val="en-AU"/>
        </w:rPr>
      </w:pPr>
      <w:r w:rsidRPr="001D1F9F">
        <w:rPr>
          <w:rFonts w:cs="Arial"/>
          <w:lang w:val="en-AU"/>
        </w:rPr>
        <w:t xml:space="preserve">has given consent to participate in the program, </w:t>
      </w:r>
    </w:p>
    <w:p w14:paraId="67C35E5E" w14:textId="77777777" w:rsidR="00A62D2A" w:rsidRPr="001D1F9F" w:rsidRDefault="00A62D2A" w:rsidP="00CC774F">
      <w:pPr>
        <w:pStyle w:val="BodyText"/>
        <w:numPr>
          <w:ilvl w:val="0"/>
          <w:numId w:val="70"/>
        </w:numPr>
        <w:spacing w:before="0" w:line="288" w:lineRule="auto"/>
        <w:ind w:left="714" w:hanging="357"/>
        <w:jc w:val="both"/>
        <w:rPr>
          <w:rFonts w:cs="Arial"/>
          <w:lang w:val="en-AU"/>
        </w:rPr>
      </w:pPr>
      <w:r w:rsidRPr="001D1F9F">
        <w:rPr>
          <w:rFonts w:cs="Arial"/>
          <w:lang w:val="en-AU"/>
        </w:rPr>
        <w:t xml:space="preserve">is directly benefitting from the service delivery, and </w:t>
      </w:r>
    </w:p>
    <w:p w14:paraId="4D082D24" w14:textId="77777777" w:rsidR="00A62D2A" w:rsidRPr="001D1F9F" w:rsidRDefault="00A62D2A" w:rsidP="00CC774F">
      <w:pPr>
        <w:pStyle w:val="BodyText"/>
        <w:numPr>
          <w:ilvl w:val="0"/>
          <w:numId w:val="70"/>
        </w:numPr>
        <w:spacing w:before="0" w:after="120" w:line="288" w:lineRule="auto"/>
        <w:ind w:left="714" w:hanging="357"/>
        <w:jc w:val="both"/>
        <w:rPr>
          <w:rFonts w:cs="Arial"/>
          <w:lang w:val="en-AU"/>
        </w:rPr>
      </w:pPr>
      <w:r w:rsidRPr="001D1F9F">
        <w:rPr>
          <w:rFonts w:cs="Arial"/>
          <w:lang w:val="en-AU"/>
        </w:rPr>
        <w:t xml:space="preserve">is expected to achieve a measureable outcome as a result. </w:t>
      </w:r>
    </w:p>
    <w:p w14:paraId="4DB8949F" w14:textId="77777777" w:rsidR="00A62D2A" w:rsidRPr="001D1F9F" w:rsidRDefault="00A62D2A" w:rsidP="00CC774F">
      <w:pPr>
        <w:pStyle w:val="BodyText"/>
        <w:spacing w:before="120" w:after="120" w:line="288" w:lineRule="auto"/>
        <w:ind w:left="357"/>
        <w:jc w:val="both"/>
        <w:rPr>
          <w:rFonts w:cs="Arial"/>
          <w:lang w:val="en-AU"/>
        </w:rPr>
      </w:pPr>
      <w:r w:rsidRPr="001D1F9F">
        <w:rPr>
          <w:rFonts w:cs="Arial"/>
          <w:lang w:val="en-AU"/>
        </w:rPr>
        <w:t xml:space="preserve">For information on how to record services delivered in circumstances where the client is not physically present please refer to the ‘service type’ and scenario sections below. </w:t>
      </w:r>
    </w:p>
    <w:p w14:paraId="3D2A69BC" w14:textId="77777777" w:rsidR="00A62D2A" w:rsidRPr="001D1F9F" w:rsidRDefault="00A62D2A"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3B0B0245" w14:textId="40F350A4" w:rsidR="00A62D2A" w:rsidRPr="001D1F9F" w:rsidRDefault="00A62D2A" w:rsidP="00A75FB8">
      <w:pPr>
        <w:pStyle w:val="BodyText"/>
        <w:spacing w:before="120" w:after="120" w:line="288" w:lineRule="auto"/>
        <w:ind w:left="284"/>
        <w:jc w:val="both"/>
      </w:pPr>
      <w:r w:rsidRPr="001D1F9F">
        <w:rPr>
          <w:rFonts w:cs="Arial"/>
          <w:lang w:val="en-AU"/>
        </w:rPr>
        <w:t xml:space="preserve">Clients are older Australians who are experiencing, or who are at risk of experiencing, elder abuse. This can include physical, sexual, psychological, emotional or financial abuse, and neglect.  </w:t>
      </w:r>
    </w:p>
    <w:p w14:paraId="3062DE52" w14:textId="77777777" w:rsidR="00A62D2A" w:rsidRPr="001D1F9F" w:rsidRDefault="00A62D2A"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BF7ADAE"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When recording client level data in the Data Exchange you have the option to record details relating to the support person(s) who may be present at a session. </w:t>
      </w:r>
    </w:p>
    <w:p w14:paraId="47CEC766" w14:textId="77777777" w:rsidR="00A62D2A" w:rsidRPr="001D1F9F" w:rsidRDefault="00A62D2A" w:rsidP="00A75FB8">
      <w:pPr>
        <w:pStyle w:val="BodyText"/>
        <w:keepLines/>
        <w:spacing w:before="120" w:after="120" w:line="288" w:lineRule="auto"/>
        <w:ind w:left="284"/>
        <w:jc w:val="both"/>
        <w:rPr>
          <w:rFonts w:cs="Arial"/>
          <w:lang w:val="en-AU"/>
        </w:rPr>
      </w:pPr>
      <w:r w:rsidRPr="001D1F9F">
        <w:rPr>
          <w:rFonts w:cs="Arial"/>
          <w:lang w:val="en-AU"/>
        </w:rPr>
        <w:lastRenderedPageBreak/>
        <w:t xml:space="preserve">For this program activity, ‘support persons’ could potentially include family members who are in dispute with the older person (primary client) and/or other family members. It may also include legal representatives, community leaders or a case/support worker. Where organisations are delivering case management and mediation services to the primary client, family members are recorded as support persons. </w:t>
      </w:r>
    </w:p>
    <w:p w14:paraId="62C47011"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There may be instances where a family member initially presents to an organisation seeking advice on alleged elder abuse. In this situation the family member is still considered a support person.</w:t>
      </w:r>
    </w:p>
    <w:p w14:paraId="250C181D"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Recording support persons is required where relevant for this program. For information on how to record them, please refer to the ‘service type’ section below. </w:t>
      </w:r>
    </w:p>
    <w:p w14:paraId="5C05E581"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Instructions on how to record support persons in the web-based portal are on the Data Exchange </w:t>
      </w:r>
      <w:hyperlink r:id="rId130" w:history="1">
        <w:r w:rsidRPr="001D1F9F">
          <w:rPr>
            <w:rStyle w:val="Hyperlink"/>
            <w:rFonts w:cs="Arial"/>
            <w:lang w:val="en-AU"/>
          </w:rPr>
          <w:t>website</w:t>
        </w:r>
      </w:hyperlink>
      <w:r w:rsidRPr="001D1F9F">
        <w:rPr>
          <w:rFonts w:cs="Arial"/>
          <w:lang w:val="en-AU"/>
        </w:rPr>
        <w:t>.</w:t>
      </w:r>
    </w:p>
    <w:p w14:paraId="69425EF3" w14:textId="77777777" w:rsidR="00A62D2A" w:rsidRPr="001D1F9F" w:rsidRDefault="00A62D2A"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32418F5B" w14:textId="51698895" w:rsidR="00A62D2A" w:rsidRPr="001D1F9F" w:rsidRDefault="00A62D2A" w:rsidP="00CC774F">
      <w:pPr>
        <w:spacing w:before="120" w:after="120" w:line="288" w:lineRule="auto"/>
        <w:ind w:left="284"/>
        <w:jc w:val="both"/>
        <w:rPr>
          <w:rFonts w:cs="Arial"/>
          <w:sz w:val="20"/>
          <w:szCs w:val="20"/>
        </w:rPr>
      </w:pPr>
      <w:r w:rsidRPr="001D1F9F">
        <w:rPr>
          <w:rFonts w:cs="Arial"/>
          <w:sz w:val="20"/>
          <w:szCs w:val="20"/>
        </w:rPr>
        <w:t xml:space="preserve">The program is primarily focused on developing relationships with individual primary clients, although there may </w:t>
      </w:r>
      <w:r w:rsidR="00E1351A" w:rsidRPr="001D1F9F">
        <w:rPr>
          <w:rFonts w:cs="Arial"/>
          <w:sz w:val="20"/>
          <w:szCs w:val="20"/>
        </w:rPr>
        <w:t>be</w:t>
      </w:r>
      <w:r w:rsidR="00E1351A">
        <w:rPr>
          <w:rFonts w:cs="Arial"/>
          <w:sz w:val="20"/>
          <w:szCs w:val="20"/>
        </w:rPr>
        <w:t> </w:t>
      </w:r>
      <w:r w:rsidRPr="001D1F9F">
        <w:rPr>
          <w:rFonts w:cs="Arial"/>
          <w:sz w:val="20"/>
          <w:szCs w:val="20"/>
        </w:rPr>
        <w:t xml:space="preserve">instances where a family member/support person is the person initially contacting an organisation to seek advice on alleged elder abuse. In these circumstances, where the details of the client are not yet known, the older person must be attached to the case as an ‘unidentified client’, and the support person is also attached to this case. </w:t>
      </w:r>
      <w:r w:rsidRPr="001D1F9F">
        <w:rPr>
          <w:rFonts w:eastAsia="Arial" w:cs="Arial"/>
          <w:sz w:val="20"/>
          <w:szCs w:val="20"/>
        </w:rPr>
        <w:t>Examples of when and how to record ‘unidentified’ clients are provided in the service type descriptions/scenarios.</w:t>
      </w:r>
    </w:p>
    <w:p w14:paraId="1825724C" w14:textId="58A99046" w:rsidR="00A62D2A" w:rsidRPr="001D1F9F" w:rsidRDefault="00A62D2A" w:rsidP="00CC774F">
      <w:pPr>
        <w:spacing w:before="120" w:after="120" w:line="288" w:lineRule="auto"/>
        <w:ind w:left="284"/>
        <w:jc w:val="both"/>
        <w:rPr>
          <w:rFonts w:eastAsia="Arial" w:cs="Arial"/>
          <w:sz w:val="20"/>
          <w:szCs w:val="20"/>
        </w:rPr>
      </w:pPr>
      <w:r w:rsidRPr="001D1F9F">
        <w:rPr>
          <w:rFonts w:cs="Arial"/>
          <w:sz w:val="20"/>
          <w:szCs w:val="20"/>
        </w:rPr>
        <w:t xml:space="preserve">Depending on the service trial type being provided, you may be delivering services to larger groups, such </w:t>
      </w:r>
      <w:r w:rsidR="00E1351A" w:rsidRPr="001D1F9F">
        <w:rPr>
          <w:rFonts w:cs="Arial"/>
          <w:sz w:val="20"/>
          <w:szCs w:val="20"/>
        </w:rPr>
        <w:t>as</w:t>
      </w:r>
      <w:r w:rsidR="00E1351A">
        <w:rPr>
          <w:rFonts w:cs="Arial"/>
          <w:sz w:val="20"/>
          <w:szCs w:val="20"/>
        </w:rPr>
        <w:t> </w:t>
      </w:r>
      <w:r w:rsidRPr="001D1F9F">
        <w:rPr>
          <w:rFonts w:cs="Arial"/>
          <w:sz w:val="20"/>
          <w:szCs w:val="20"/>
        </w:rPr>
        <w:t>information sessions to community organisations or health care professionals. In these circumstances, or where it is not practical to collect individual details,</w:t>
      </w:r>
      <w:r w:rsidRPr="001D1F9F">
        <w:rPr>
          <w:rFonts w:eastAsia="Arial" w:cs="Arial"/>
          <w:sz w:val="20"/>
          <w:szCs w:val="20"/>
        </w:rPr>
        <w:t xml:space="preserve"> you should record the attendees as ‘unidentified’ clients.  </w:t>
      </w:r>
    </w:p>
    <w:p w14:paraId="6F9E9816" w14:textId="77777777" w:rsidR="00A62D2A" w:rsidRPr="001D1F9F" w:rsidRDefault="00A62D2A">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31"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323D72F6" w14:textId="77777777" w:rsidR="00A62D2A" w:rsidRPr="001D1F9F" w:rsidRDefault="00A62D2A" w:rsidP="00A75FB8">
      <w:pPr>
        <w:spacing w:before="180" w:after="120" w:line="288" w:lineRule="auto"/>
        <w:jc w:val="both"/>
        <w:rPr>
          <w:rFonts w:cs="Arial"/>
          <w:b/>
        </w:rPr>
      </w:pPr>
      <w:r w:rsidRPr="001D1F9F">
        <w:rPr>
          <w:rFonts w:cs="Arial"/>
          <w:b/>
        </w:rPr>
        <w:t>How could cases be set up?</w:t>
      </w:r>
    </w:p>
    <w:p w14:paraId="7A7021A7" w14:textId="25D3F4E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All cases must have an eligible (unidentified or identified) primary client attached to them; that is, there can </w:t>
      </w:r>
      <w:r w:rsidR="00E1351A" w:rsidRPr="001D1F9F">
        <w:rPr>
          <w:rFonts w:cs="Arial"/>
          <w:lang w:val="en-AU"/>
        </w:rPr>
        <w:t>be</w:t>
      </w:r>
      <w:r w:rsidR="00E1351A">
        <w:rPr>
          <w:rFonts w:cs="Arial"/>
          <w:lang w:val="en-AU"/>
        </w:rPr>
        <w:t> </w:t>
      </w:r>
      <w:r w:rsidR="00E1351A" w:rsidRPr="001D1F9F">
        <w:rPr>
          <w:rFonts w:cs="Arial"/>
          <w:lang w:val="en-AU"/>
        </w:rPr>
        <w:t>no</w:t>
      </w:r>
      <w:r w:rsidR="00E1351A">
        <w:rPr>
          <w:rFonts w:cs="Arial"/>
          <w:lang w:val="en-AU"/>
        </w:rPr>
        <w:t> </w:t>
      </w:r>
      <w:r w:rsidRPr="001D1F9F">
        <w:rPr>
          <w:rFonts w:cs="Arial"/>
          <w:lang w:val="en-AU"/>
        </w:rPr>
        <w:t xml:space="preserve">‘support person only’ cases. </w:t>
      </w:r>
    </w:p>
    <w:p w14:paraId="3AC7FF27"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Where the primary client’s details are not initially known, attach an unidentified client to the case. Once you have obtained the primary client’s details attach this person to the case and remove the unidentified client. </w:t>
      </w:r>
    </w:p>
    <w:p w14:paraId="25943BD5"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A case should be created for each primary client/couple experiencing abuse, except for instances of awareness sessions or community engagement events, where a separate case must be created to record these events. </w:t>
      </w:r>
    </w:p>
    <w:p w14:paraId="42C82ADA" w14:textId="77777777" w:rsidR="00A62D2A" w:rsidRPr="001D1F9F" w:rsidRDefault="00A62D2A" w:rsidP="00CC774F">
      <w:pPr>
        <w:pStyle w:val="BodyText"/>
        <w:numPr>
          <w:ilvl w:val="0"/>
          <w:numId w:val="112"/>
        </w:numPr>
        <w:spacing w:before="120" w:after="120" w:line="288" w:lineRule="auto"/>
        <w:jc w:val="both"/>
        <w:rPr>
          <w:rFonts w:cs="Arial"/>
          <w:lang w:val="en-AU"/>
        </w:rPr>
      </w:pPr>
      <w:r w:rsidRPr="001D1F9F">
        <w:rPr>
          <w:rFonts w:cs="Arial"/>
          <w:lang w:val="en-AU"/>
        </w:rPr>
        <w:t>For primary client couples, if the abuser is not the same, a separate case must be created for each primary client.</w:t>
      </w:r>
    </w:p>
    <w:p w14:paraId="1420CA2F" w14:textId="77777777" w:rsidR="00A62D2A" w:rsidRPr="001D1F9F" w:rsidRDefault="00A62D2A" w:rsidP="00CC774F">
      <w:pPr>
        <w:pStyle w:val="BodyText"/>
        <w:numPr>
          <w:ilvl w:val="0"/>
          <w:numId w:val="112"/>
        </w:numPr>
        <w:spacing w:before="120" w:after="120" w:line="288" w:lineRule="auto"/>
        <w:jc w:val="both"/>
        <w:rPr>
          <w:rFonts w:cs="Arial"/>
          <w:lang w:val="en-AU"/>
        </w:rPr>
      </w:pPr>
      <w:r w:rsidRPr="001D1F9F">
        <w:rPr>
          <w:rFonts w:cs="Arial"/>
          <w:lang w:val="en-AU"/>
        </w:rPr>
        <w:t>Where a case is created for an awareness or community engagement session, the attendance profile selected must be either ‘community event’ or ‘peer support group’.</w:t>
      </w:r>
    </w:p>
    <w:p w14:paraId="48F93082"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To protect client privacy, family names or other identifying information should never be recorded in the Case ID field. To easily navigate cases, you should use other identifying descriptions, such as ‘FamilyA24’ or ‘Family Group 26’.</w:t>
      </w:r>
    </w:p>
    <w:p w14:paraId="1AC6D75A" w14:textId="77777777" w:rsidR="00A62D2A" w:rsidRPr="001D1F9F" w:rsidRDefault="00A62D2A" w:rsidP="00A75FB8">
      <w:pPr>
        <w:spacing w:before="180" w:after="120"/>
        <w:jc w:val="both"/>
        <w:rPr>
          <w:rFonts w:cs="Arial"/>
          <w:b/>
        </w:rPr>
      </w:pPr>
      <w:r w:rsidRPr="001D1F9F">
        <w:rPr>
          <w:rFonts w:cs="Arial"/>
          <w:b/>
        </w:rPr>
        <w:t>The partnership approach</w:t>
      </w:r>
    </w:p>
    <w:p w14:paraId="59404F4A"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w:t>
      </w:r>
    </w:p>
    <w:p w14:paraId="132EC18C" w14:textId="4F671A1C"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 xml:space="preserve">As part of the partnership approach, organisations will be able to use the Data Exchange standard approach </w:t>
      </w:r>
      <w:r w:rsidR="00E1351A" w:rsidRPr="001D1F9F">
        <w:rPr>
          <w:rFonts w:cs="Arial"/>
          <w:lang w:val="en-AU"/>
        </w:rPr>
        <w:t>to</w:t>
      </w:r>
      <w:r w:rsidR="00E1351A">
        <w:rPr>
          <w:rFonts w:cs="Arial"/>
          <w:lang w:val="en-AU"/>
        </w:rPr>
        <w:t> </w:t>
      </w:r>
      <w:r w:rsidRPr="001D1F9F">
        <w:rPr>
          <w:rFonts w:cs="Arial"/>
          <w:lang w:val="en-AU"/>
        </w:rPr>
        <w:t xml:space="preserve">record primary client outcomes known as Standard Client/Community Outcomes Reporting (SCORE) reporting. </w:t>
      </w:r>
    </w:p>
    <w:p w14:paraId="03C3CE69" w14:textId="77777777" w:rsidR="00A62D2A" w:rsidRPr="001D1F9F" w:rsidRDefault="00A62D2A">
      <w:pPr>
        <w:widowControl w:val="0"/>
        <w:spacing w:before="120" w:after="120" w:line="288" w:lineRule="auto"/>
        <w:ind w:left="284"/>
        <w:jc w:val="both"/>
        <w:rPr>
          <w:rFonts w:cs="Arial"/>
          <w:sz w:val="20"/>
          <w:szCs w:val="20"/>
        </w:rPr>
      </w:pPr>
      <w:r w:rsidRPr="001D1F9F">
        <w:rPr>
          <w:rFonts w:cs="Arial"/>
          <w:sz w:val="20"/>
          <w:szCs w:val="20"/>
        </w:rPr>
        <w:t>The partnership approach also includes the ability to record an extended data set.</w:t>
      </w:r>
    </w:p>
    <w:p w14:paraId="641EA6EA" w14:textId="77777777" w:rsidR="00A62D2A" w:rsidRPr="001D1F9F" w:rsidRDefault="00A62D2A" w:rsidP="00A75FB8">
      <w:pPr>
        <w:keepNext/>
        <w:spacing w:before="180" w:after="120"/>
        <w:jc w:val="both"/>
        <w:rPr>
          <w:rFonts w:cs="Arial"/>
          <w:b/>
          <w:bCs/>
        </w:rPr>
      </w:pPr>
      <w:r w:rsidRPr="001D1F9F">
        <w:rPr>
          <w:rFonts w:cs="Arial"/>
          <w:b/>
          <w:bCs/>
        </w:rPr>
        <w:t>Recording outcomes data using SCORE</w:t>
      </w:r>
    </w:p>
    <w:p w14:paraId="06F63C99" w14:textId="77777777" w:rsidR="00A62D2A" w:rsidRPr="001D1F9F" w:rsidRDefault="00A62D2A" w:rsidP="00CC774F">
      <w:pPr>
        <w:pStyle w:val="BodyText"/>
        <w:spacing w:before="120" w:after="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45C712C9" w14:textId="416175FE" w:rsidR="008F5388" w:rsidRPr="001D1F9F" w:rsidRDefault="00A62D2A">
      <w:pPr>
        <w:pStyle w:val="BodyText"/>
        <w:spacing w:before="120" w:after="120" w:line="288" w:lineRule="auto"/>
        <w:ind w:left="284"/>
        <w:jc w:val="both"/>
        <w:rPr>
          <w:rFonts w:cs="Arial"/>
          <w:lang w:val="en-AU"/>
        </w:rPr>
      </w:pPr>
      <w:r w:rsidRPr="001D1F9F">
        <w:rPr>
          <w:rFonts w:cs="Arial"/>
          <w:lang w:val="en-AU"/>
        </w:rPr>
        <w:t>It is expected that, where practical, you collect outcomes data for a majority of primary clients. However, you should do so within reason and in alignment with ethical requirements.</w:t>
      </w:r>
    </w:p>
    <w:p w14:paraId="012889FB" w14:textId="77777777" w:rsidR="008F5388" w:rsidRPr="001D1F9F" w:rsidRDefault="008F5388" w:rsidP="00A75FB8">
      <w:pPr>
        <w:pStyle w:val="BodyText"/>
        <w:keepNext/>
        <w:keepLines/>
        <w:spacing w:before="180" w:after="120" w:line="288" w:lineRule="auto"/>
        <w:ind w:left="0"/>
        <w:jc w:val="both"/>
        <w:rPr>
          <w:rFonts w:cs="Arial"/>
          <w:b/>
          <w:sz w:val="22"/>
          <w:szCs w:val="22"/>
          <w:lang w:val="en-AU"/>
        </w:rPr>
      </w:pPr>
      <w:r w:rsidRPr="001D1F9F">
        <w:rPr>
          <w:rFonts w:cs="Arial"/>
          <w:b/>
          <w:sz w:val="22"/>
          <w:szCs w:val="22"/>
          <w:lang w:val="en-AU"/>
        </w:rPr>
        <w:lastRenderedPageBreak/>
        <w:t>What areas of SCORE are most relevant?</w:t>
      </w:r>
    </w:p>
    <w:p w14:paraId="0B421750" w14:textId="77777777" w:rsidR="00A62D2A" w:rsidRPr="001D1F9F" w:rsidRDefault="005E4699" w:rsidP="00A75FB8">
      <w:pPr>
        <w:pStyle w:val="BodyText"/>
        <w:keepNext/>
        <w:keepLines/>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r w:rsidR="00A62D2A"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A62D2A" w:rsidRPr="001D1F9F" w14:paraId="681531AD" w14:textId="77777777" w:rsidTr="00A75FB8">
        <w:trPr>
          <w:trHeight w:val="420"/>
          <w:tblHeader/>
        </w:trPr>
        <w:tc>
          <w:tcPr>
            <w:tcW w:w="1250" w:type="pct"/>
            <w:shd w:val="clear" w:color="auto" w:fill="04617B" w:themeFill="text2"/>
            <w:vAlign w:val="center"/>
          </w:tcPr>
          <w:p w14:paraId="0185033A" w14:textId="77777777" w:rsidR="00A62D2A" w:rsidRPr="001D1F9F" w:rsidRDefault="00A62D2A" w:rsidP="00A62D2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br w:type="page"/>
              <w:t>Circumstances</w:t>
            </w:r>
          </w:p>
        </w:tc>
        <w:tc>
          <w:tcPr>
            <w:tcW w:w="1250" w:type="pct"/>
            <w:shd w:val="clear" w:color="auto" w:fill="04617B" w:themeFill="text2"/>
            <w:vAlign w:val="center"/>
          </w:tcPr>
          <w:p w14:paraId="66D978A9" w14:textId="77777777" w:rsidR="00A62D2A" w:rsidRPr="001D1F9F" w:rsidRDefault="00A62D2A" w:rsidP="00A62D2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3FF6D083" w14:textId="77777777" w:rsidR="00A62D2A" w:rsidRPr="001D1F9F" w:rsidRDefault="00A62D2A" w:rsidP="00A62D2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7AAA0881" w14:textId="77777777" w:rsidR="00A62D2A" w:rsidRPr="001D1F9F" w:rsidRDefault="00A62D2A" w:rsidP="00A62D2A">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A62D2A" w:rsidRPr="001D1F9F" w14:paraId="52212D7F" w14:textId="77777777" w:rsidTr="00A75FB8">
        <w:trPr>
          <w:trHeight w:val="3131"/>
        </w:trPr>
        <w:tc>
          <w:tcPr>
            <w:tcW w:w="1250" w:type="pct"/>
          </w:tcPr>
          <w:p w14:paraId="101F9A95" w14:textId="77777777" w:rsidR="00A62D2A" w:rsidRPr="001D1F9F" w:rsidRDefault="00A62D2A" w:rsidP="000B349E">
            <w:pPr>
              <w:pStyle w:val="BodyText"/>
              <w:numPr>
                <w:ilvl w:val="0"/>
                <w:numId w:val="12"/>
              </w:numPr>
              <w:spacing w:before="60" w:after="60" w:line="288" w:lineRule="auto"/>
              <w:ind w:left="318" w:hanging="284"/>
              <w:rPr>
                <w:rFonts w:cs="Arial"/>
                <w:strike/>
                <w:lang w:val="en-AU"/>
              </w:rPr>
            </w:pPr>
            <w:r w:rsidRPr="001D1F9F">
              <w:rPr>
                <w:rFonts w:cs="Arial"/>
                <w:lang w:val="en-AU"/>
              </w:rPr>
              <w:t>Physical health</w:t>
            </w:r>
          </w:p>
          <w:p w14:paraId="277A0CB7"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Mental health, wellbeing and self-care</w:t>
            </w:r>
          </w:p>
          <w:p w14:paraId="10468001"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Personal and family safety</w:t>
            </w:r>
          </w:p>
          <w:p w14:paraId="7BA970B0"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Family Functioning</w:t>
            </w:r>
          </w:p>
          <w:p w14:paraId="2E551756"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 xml:space="preserve">Financial Resilience </w:t>
            </w:r>
          </w:p>
          <w:p w14:paraId="116CFA6A"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Material well-being and self-care</w:t>
            </w:r>
          </w:p>
          <w:p w14:paraId="1CCF6284"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Housing</w:t>
            </w:r>
          </w:p>
        </w:tc>
        <w:tc>
          <w:tcPr>
            <w:tcW w:w="1250" w:type="pct"/>
          </w:tcPr>
          <w:p w14:paraId="5B0329A8" w14:textId="77777777" w:rsidR="00A62D2A" w:rsidRPr="001D1F9F" w:rsidRDefault="00A62D2A" w:rsidP="000B349E">
            <w:pPr>
              <w:pStyle w:val="BodyText"/>
              <w:numPr>
                <w:ilvl w:val="0"/>
                <w:numId w:val="12"/>
              </w:numPr>
              <w:spacing w:before="60" w:after="60" w:line="288" w:lineRule="auto"/>
              <w:ind w:left="318" w:hanging="284"/>
              <w:rPr>
                <w:rFonts w:cs="Arial"/>
                <w:lang w:val="en-AU"/>
              </w:rPr>
            </w:pPr>
            <w:r w:rsidRPr="001D1F9F">
              <w:rPr>
                <w:rFonts w:cs="Arial"/>
                <w:lang w:val="en-AU"/>
              </w:rPr>
              <w:t>All six Goals are relevant for this program activity</w:t>
            </w:r>
          </w:p>
        </w:tc>
        <w:tc>
          <w:tcPr>
            <w:tcW w:w="1250" w:type="pct"/>
          </w:tcPr>
          <w:p w14:paraId="23620BB8" w14:textId="77777777" w:rsidR="00A62D2A" w:rsidRPr="001D1F9F" w:rsidRDefault="00A62D2A" w:rsidP="00A62D2A">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036844B9" w14:textId="77777777" w:rsidR="00A62D2A" w:rsidRPr="001D1F9F" w:rsidRDefault="00A62D2A" w:rsidP="000B349E">
            <w:pPr>
              <w:widowControl w:val="0"/>
              <w:numPr>
                <w:ilvl w:val="0"/>
                <w:numId w:val="12"/>
              </w:numPr>
              <w:spacing w:before="60" w:after="60" w:line="288" w:lineRule="auto"/>
              <w:ind w:left="342" w:hanging="283"/>
              <w:rPr>
                <w:rFonts w:eastAsia="Arial" w:cs="Arial"/>
                <w:sz w:val="20"/>
              </w:rPr>
            </w:pPr>
            <w:r w:rsidRPr="001D1F9F">
              <w:rPr>
                <w:rFonts w:eastAsia="Arial" w:cs="Arial"/>
                <w:sz w:val="20"/>
              </w:rPr>
              <w:t>None of the Community outcomes are relevant for this program activity.</w:t>
            </w:r>
          </w:p>
        </w:tc>
      </w:tr>
    </w:tbl>
    <w:p w14:paraId="5DDB3521" w14:textId="77777777" w:rsidR="00A62D2A" w:rsidRPr="001D1F9F" w:rsidRDefault="00A62D2A" w:rsidP="00A75FB8">
      <w:pPr>
        <w:spacing w:before="180" w:after="120" w:line="288" w:lineRule="auto"/>
        <w:rPr>
          <w:rFonts w:cs="Arial"/>
          <w:b/>
        </w:rPr>
      </w:pPr>
      <w:r w:rsidRPr="001D1F9F">
        <w:rPr>
          <w:rFonts w:cs="Arial"/>
          <w:b/>
        </w:rPr>
        <w:t>Collecting extended data</w:t>
      </w:r>
    </w:p>
    <w:p w14:paraId="3D922494" w14:textId="77777777" w:rsidR="00A62D2A" w:rsidRPr="001D1F9F" w:rsidRDefault="00A62D2A" w:rsidP="00A62D2A">
      <w:pPr>
        <w:pStyle w:val="BodyText"/>
        <w:spacing w:before="120" w:after="120" w:line="288" w:lineRule="auto"/>
        <w:ind w:left="284"/>
        <w:rPr>
          <w:rFonts w:cs="Arial"/>
          <w:lang w:val="en-AU"/>
        </w:rPr>
      </w:pPr>
      <w:r w:rsidRPr="001D1F9F">
        <w:rPr>
          <w:rFonts w:cs="Arial"/>
          <w:lang w:val="en-AU"/>
        </w:rPr>
        <w:t xml:space="preserve">For this program activity, it is </w:t>
      </w:r>
      <w:r w:rsidR="005E4699" w:rsidRPr="001D1F9F">
        <w:rPr>
          <w:rFonts w:cs="Arial"/>
          <w:lang w:val="en-AU"/>
        </w:rPr>
        <w:t>expected organisations collect and record the following additional data fields</w:t>
      </w:r>
      <w:r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436"/>
        <w:gridCol w:w="3699"/>
      </w:tblGrid>
      <w:tr w:rsidR="000C1631" w:rsidRPr="001D1F9F" w14:paraId="4164C3BF" w14:textId="77777777" w:rsidTr="00A75FB8">
        <w:trPr>
          <w:trHeight w:val="536"/>
        </w:trPr>
        <w:tc>
          <w:tcPr>
            <w:tcW w:w="1588" w:type="pct"/>
            <w:shd w:val="clear" w:color="auto" w:fill="04617B" w:themeFill="text2"/>
          </w:tcPr>
          <w:p w14:paraId="2A9229B1" w14:textId="77777777" w:rsidR="000C1631" w:rsidRPr="001D1F9F" w:rsidRDefault="000C1631" w:rsidP="002A6A90">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3" w:type="pct"/>
            <w:shd w:val="clear" w:color="auto" w:fill="04617B" w:themeFill="text2"/>
          </w:tcPr>
          <w:p w14:paraId="445642AB" w14:textId="77777777" w:rsidR="000C1631" w:rsidRPr="001D1F9F" w:rsidRDefault="000C1631" w:rsidP="002A6A90">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769" w:type="pct"/>
            <w:shd w:val="clear" w:color="auto" w:fill="04617B" w:themeFill="text2"/>
          </w:tcPr>
          <w:p w14:paraId="3C486C05" w14:textId="77777777" w:rsidR="000C1631" w:rsidRPr="001D1F9F" w:rsidRDefault="000C1631" w:rsidP="002A6A90">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0C1631" w:rsidRPr="001D1F9F" w14:paraId="7D821B90" w14:textId="77777777" w:rsidTr="00A75FB8">
        <w:trPr>
          <w:trHeight w:val="1378"/>
        </w:trPr>
        <w:tc>
          <w:tcPr>
            <w:tcW w:w="1588" w:type="pct"/>
          </w:tcPr>
          <w:p w14:paraId="51B65E9C"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Household composition</w:t>
            </w:r>
          </w:p>
        </w:tc>
        <w:tc>
          <w:tcPr>
            <w:tcW w:w="1643" w:type="pct"/>
          </w:tcPr>
          <w:p w14:paraId="5C5879E9"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Reason for seeking assistance</w:t>
            </w:r>
          </w:p>
          <w:p w14:paraId="4949C76C"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source</w:t>
            </w:r>
          </w:p>
          <w:p w14:paraId="2E7443AA"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Attendance profile</w:t>
            </w:r>
          </w:p>
        </w:tc>
        <w:tc>
          <w:tcPr>
            <w:tcW w:w="1769" w:type="pct"/>
          </w:tcPr>
          <w:p w14:paraId="3D54AAE6"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type</w:t>
            </w:r>
          </w:p>
          <w:p w14:paraId="742D00BC" w14:textId="77777777" w:rsidR="000C1631" w:rsidRPr="001D1F9F" w:rsidRDefault="000C1631"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purpose</w:t>
            </w:r>
          </w:p>
        </w:tc>
      </w:tr>
    </w:tbl>
    <w:p w14:paraId="0368597A" w14:textId="77777777" w:rsidR="00A62D2A" w:rsidRPr="001D1F9F" w:rsidRDefault="00A62D2A" w:rsidP="00A75FB8">
      <w:pPr>
        <w:pStyle w:val="BodyText"/>
        <w:spacing w:before="120" w:after="120" w:line="288" w:lineRule="auto"/>
        <w:ind w:left="284"/>
        <w:rPr>
          <w:rFonts w:cs="Arial"/>
          <w:b/>
          <w:lang w:val="en-AU"/>
        </w:rPr>
      </w:pPr>
      <w:r w:rsidRPr="001D1F9F">
        <w:rPr>
          <w:rFonts w:cs="Arial"/>
          <w:lang w:val="en-AU"/>
        </w:rPr>
        <w:t xml:space="preserve">You may </w:t>
      </w:r>
      <w:r w:rsidR="005E4699" w:rsidRPr="001D1F9F">
        <w:rPr>
          <w:rFonts w:cs="Arial"/>
          <w:lang w:val="en-AU"/>
        </w:rPr>
        <w:t>record other outcomes and extended client details, if you think it is appropriate for your program and clients to do so</w:t>
      </w:r>
      <w:r w:rsidRPr="001D1F9F">
        <w:rPr>
          <w:rFonts w:cs="Arial"/>
          <w:lang w:val="en-AU"/>
        </w:rPr>
        <w:t>.</w:t>
      </w:r>
    </w:p>
    <w:p w14:paraId="553D6207" w14:textId="77777777" w:rsidR="00A62D2A" w:rsidRPr="001D1F9F" w:rsidRDefault="00A62D2A" w:rsidP="00A75FB8">
      <w:pPr>
        <w:pageBreakBefore/>
        <w:spacing w:before="120" w:after="120"/>
        <w:rPr>
          <w:rFonts w:cs="Arial"/>
          <w:b/>
        </w:rPr>
      </w:pPr>
      <w:r w:rsidRPr="001D1F9F">
        <w:rPr>
          <w:rFonts w:cs="Arial"/>
          <w:b/>
        </w:rPr>
        <w:lastRenderedPageBreak/>
        <w:t>For this program activity, when should each service type be used?</w:t>
      </w:r>
    </w:p>
    <w:p w14:paraId="2EE6960A" w14:textId="77777777" w:rsidR="00A62D2A" w:rsidRPr="001D1F9F" w:rsidRDefault="00A62D2A" w:rsidP="00A75FB8">
      <w:pPr>
        <w:pStyle w:val="BodyText"/>
        <w:spacing w:before="120" w:after="120" w:line="288" w:lineRule="auto"/>
        <w:ind w:left="284"/>
        <w:jc w:val="both"/>
        <w:rPr>
          <w:rFonts w:cs="Arial"/>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of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p w14:paraId="5F16BBE6" w14:textId="77777777" w:rsidR="006F6944" w:rsidRPr="001D1F9F" w:rsidRDefault="00A62D2A" w:rsidP="00A75FB8">
      <w:pPr>
        <w:pStyle w:val="BodyText"/>
        <w:spacing w:before="120" w:after="120" w:line="288" w:lineRule="auto"/>
        <w:ind w:left="284"/>
        <w:jc w:val="both"/>
        <w:rPr>
          <w:rFonts w:cs="Arial"/>
          <w:lang w:val="en-AU"/>
        </w:rPr>
      </w:pPr>
      <w:r w:rsidRPr="001D1F9F">
        <w:rPr>
          <w:rFonts w:cs="Arial"/>
          <w:lang w:val="en-AU"/>
        </w:rPr>
        <w:t>The table below describes when to use a particular service type.</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table"/>
        <w:tblDescription w:val="This table lists the Service types suitable for this program."/>
      </w:tblPr>
      <w:tblGrid>
        <w:gridCol w:w="2729"/>
        <w:gridCol w:w="7727"/>
      </w:tblGrid>
      <w:tr w:rsidR="006F6944" w:rsidRPr="001D1F9F" w14:paraId="10FDAE59" w14:textId="77777777" w:rsidTr="003E64CF">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305" w:type="pct"/>
            <w:shd w:val="clear" w:color="auto" w:fill="04617B" w:themeFill="text2"/>
            <w:vAlign w:val="center"/>
          </w:tcPr>
          <w:p w14:paraId="06333E3A" w14:textId="77777777" w:rsidR="006F6944" w:rsidRPr="001D1F9F" w:rsidRDefault="006F6944" w:rsidP="00DE064A">
            <w:pPr>
              <w:pStyle w:val="BodyText"/>
              <w:spacing w:before="120" w:after="120" w:line="288" w:lineRule="auto"/>
              <w:ind w:left="0"/>
              <w:rPr>
                <w:rFonts w:cs="Arial"/>
                <w:sz w:val="22"/>
                <w:lang w:val="en-AU"/>
              </w:rPr>
            </w:pPr>
            <w:r w:rsidRPr="001D1F9F">
              <w:rPr>
                <w:rFonts w:cs="Arial"/>
                <w:sz w:val="22"/>
                <w:lang w:val="en-AU"/>
              </w:rPr>
              <w:t>Service Type</w:t>
            </w:r>
          </w:p>
        </w:tc>
        <w:tc>
          <w:tcPr>
            <w:tcW w:w="3695" w:type="pct"/>
            <w:shd w:val="clear" w:color="auto" w:fill="04617B" w:themeFill="text2"/>
            <w:vAlign w:val="center"/>
          </w:tcPr>
          <w:p w14:paraId="76E6D81C" w14:textId="77777777" w:rsidR="006F6944" w:rsidRPr="001D1F9F" w:rsidRDefault="006F6944" w:rsidP="00DE064A">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1D1F9F">
              <w:rPr>
                <w:rFonts w:cs="Arial"/>
                <w:sz w:val="22"/>
                <w:lang w:val="en-AU"/>
              </w:rPr>
              <w:t xml:space="preserve">Example </w:t>
            </w:r>
          </w:p>
        </w:tc>
      </w:tr>
      <w:tr w:rsidR="006F6944" w:rsidRPr="001D1F9F" w14:paraId="74D0D3F3" w14:textId="77777777" w:rsidTr="003E6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6F164FB1" w14:textId="77777777" w:rsidR="006F6944" w:rsidRPr="001D1F9F" w:rsidRDefault="006F6944" w:rsidP="00DE064A">
            <w:pPr>
              <w:spacing w:before="120" w:after="120"/>
              <w:rPr>
                <w:rFonts w:cs="Arial"/>
                <w:bCs w:val="0"/>
                <w:sz w:val="20"/>
                <w:szCs w:val="20"/>
              </w:rPr>
            </w:pPr>
            <w:r w:rsidRPr="001D1F9F">
              <w:rPr>
                <w:rFonts w:cs="Arial"/>
                <w:sz w:val="20"/>
                <w:szCs w:val="20"/>
              </w:rPr>
              <w:t>Advocacy/ Support</w:t>
            </w:r>
          </w:p>
        </w:tc>
        <w:tc>
          <w:tcPr>
            <w:tcW w:w="3695" w:type="pct"/>
            <w:shd w:val="clear" w:color="auto" w:fill="auto"/>
            <w:vAlign w:val="center"/>
          </w:tcPr>
          <w:p w14:paraId="45FC1E74" w14:textId="77777777" w:rsidR="006F6944" w:rsidRPr="001D1F9F" w:rsidRDefault="006F6944" w:rsidP="00A75FB8">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Advocating on a client’s behalf to an entity such as a government agency, bank or in a family care conference (in the case of health justice partnerships); helping the client access a service, or contacting an organisation on their behalf - for example working with the Public Trustee and Guardianship Tribunal to intervene early in a financial abuse situation. It could also include negotiating with a bank in relation to a loan and mortgage or assistance with completing documents. </w:t>
            </w:r>
          </w:p>
          <w:p w14:paraId="74292A5E" w14:textId="77777777" w:rsidR="006F6944" w:rsidRPr="001D1F9F" w:rsidRDefault="006F6944" w:rsidP="00A75FB8">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for this service type. </w:t>
            </w:r>
          </w:p>
          <w:p w14:paraId="6A4B5D5E" w14:textId="77777777" w:rsidR="006F6944" w:rsidRPr="001D1F9F" w:rsidRDefault="006F6944" w:rsidP="00A75FB8">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You cannot advocate on behalf of unidentified clients or support persons.</w:t>
            </w:r>
          </w:p>
          <w:p w14:paraId="6849DDDA" w14:textId="77777777" w:rsidR="006F6944" w:rsidRPr="001D1F9F" w:rsidRDefault="006F6944" w:rsidP="00A75FB8">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Where you have already engaged with the primary client, they can sometimes be attached to a session even if they were not physically present, provided they are directly benefitting from the advocacy/support and are expected to achieve a measureable outcome as a result of the session.</w:t>
            </w:r>
          </w:p>
        </w:tc>
      </w:tr>
      <w:tr w:rsidR="006F6944" w:rsidRPr="001D1F9F" w14:paraId="7453A632" w14:textId="77777777" w:rsidTr="003E64CF">
        <w:trPr>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0A6016BA" w14:textId="77777777" w:rsidR="006F6944" w:rsidRPr="001D1F9F" w:rsidRDefault="006F6944" w:rsidP="00DE064A">
            <w:pPr>
              <w:spacing w:before="120" w:after="120"/>
              <w:rPr>
                <w:rFonts w:cs="Arial"/>
                <w:sz w:val="20"/>
                <w:szCs w:val="20"/>
              </w:rPr>
            </w:pPr>
            <w:r w:rsidRPr="001D1F9F">
              <w:rPr>
                <w:rFonts w:cs="Arial"/>
                <w:sz w:val="20"/>
                <w:szCs w:val="20"/>
              </w:rPr>
              <w:t>Awareness session</w:t>
            </w:r>
          </w:p>
        </w:tc>
        <w:tc>
          <w:tcPr>
            <w:tcW w:w="3695" w:type="pct"/>
            <w:shd w:val="clear" w:color="auto" w:fill="auto"/>
            <w:vAlign w:val="center"/>
          </w:tcPr>
          <w:p w14:paraId="2354A461" w14:textId="77777777" w:rsidR="006F6944" w:rsidRPr="001D1F9F" w:rsidRDefault="006F6944" w:rsidP="00A75FB8">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Raising awareness about elder abuse by giving a session to a community group, or to a group of health professionals on, for example, how to identify elder abuse or how to access support services. </w:t>
            </w:r>
          </w:p>
          <w:p w14:paraId="0132E9AB" w14:textId="77777777" w:rsidR="006F6944" w:rsidRPr="001D1F9F" w:rsidRDefault="006F6944">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‘Unidentified’ clients are acceptable when the session primarily provides general information to a group, or advice to a broad audience of at-risk people.</w:t>
            </w:r>
          </w:p>
          <w:p w14:paraId="193B0317" w14:textId="77777777" w:rsidR="006F6944" w:rsidRPr="001D1F9F" w:rsidRDefault="006F6944">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Primary clients (where applicable) can also attend these sessions.</w:t>
            </w:r>
          </w:p>
          <w:p w14:paraId="07F24527" w14:textId="77777777" w:rsidR="006F6944" w:rsidRPr="001D1F9F" w:rsidRDefault="006F6944">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Separate cases must be created for awareness sessions. The attendance profile selected for these cases must be either ‘community event’ or ‘peer support group’.</w:t>
            </w:r>
          </w:p>
        </w:tc>
      </w:tr>
      <w:tr w:rsidR="006F6944" w:rsidRPr="001D1F9F" w14:paraId="252283BD" w14:textId="77777777" w:rsidTr="003E6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481BB720" w14:textId="77777777" w:rsidR="006F6944" w:rsidRPr="001D1F9F" w:rsidRDefault="006F6944" w:rsidP="00DE064A">
            <w:pPr>
              <w:spacing w:before="120" w:after="120"/>
              <w:rPr>
                <w:rFonts w:cs="Arial"/>
                <w:sz w:val="20"/>
                <w:szCs w:val="20"/>
              </w:rPr>
            </w:pPr>
            <w:r w:rsidRPr="001D1F9F">
              <w:rPr>
                <w:rFonts w:cs="Arial"/>
                <w:sz w:val="20"/>
                <w:szCs w:val="20"/>
              </w:rPr>
              <w:t>Counselling</w:t>
            </w:r>
          </w:p>
        </w:tc>
        <w:tc>
          <w:tcPr>
            <w:tcW w:w="3695" w:type="pct"/>
            <w:shd w:val="clear" w:color="auto" w:fill="auto"/>
            <w:vAlign w:val="center"/>
          </w:tcPr>
          <w:p w14:paraId="6A4D1885" w14:textId="77777777" w:rsidR="006F6944" w:rsidRPr="001D1F9F" w:rsidRDefault="006F6944">
            <w:pPr>
              <w:pStyle w:val="BodyText"/>
              <w:spacing w:before="120" w:after="120"/>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Provision of counselling services based on the need to work through and resolve relationship issues (including domestic violence, mental health or financial concerns) affecting the older person who is at risk of or experiencing elder abuse, as well as providing emotional and psychological support to the primary client.</w:t>
            </w:r>
          </w:p>
          <w:p w14:paraId="2AB2949D" w14:textId="77777777" w:rsidR="006F6944" w:rsidRPr="001D1F9F" w:rsidRDefault="006F6944" w:rsidP="00A75FB8">
            <w:pPr>
              <w:pStyle w:val="BodyText"/>
              <w:numPr>
                <w:ilvl w:val="0"/>
                <w:numId w:val="160"/>
              </w:numPr>
              <w:spacing w:before="120" w:after="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1FFC0CE6" w14:textId="77777777" w:rsidR="006F6944" w:rsidRPr="001D1F9F" w:rsidRDefault="006F6944" w:rsidP="00A75FB8">
            <w:pPr>
              <w:pStyle w:val="BodyText"/>
              <w:numPr>
                <w:ilvl w:val="0"/>
                <w:numId w:val="160"/>
              </w:numPr>
              <w:spacing w:before="120" w:after="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 the session.</w:t>
            </w:r>
          </w:p>
          <w:p w14:paraId="2387A06F" w14:textId="77777777" w:rsidR="006F6944" w:rsidRPr="001D1F9F" w:rsidRDefault="006F6944" w:rsidP="00A75FB8">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Other people participating in the mediation, such as family members, should be individually recorded as support persons.</w:t>
            </w:r>
          </w:p>
        </w:tc>
      </w:tr>
      <w:tr w:rsidR="006F6944" w:rsidRPr="001D1F9F" w14:paraId="40AE4B44" w14:textId="77777777" w:rsidTr="003E64CF">
        <w:trPr>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3824B317" w14:textId="77777777" w:rsidR="006F6944" w:rsidRPr="001D1F9F" w:rsidRDefault="006F6944" w:rsidP="00DE064A">
            <w:pPr>
              <w:spacing w:before="120" w:after="120"/>
              <w:rPr>
                <w:rFonts w:cs="Arial"/>
                <w:sz w:val="20"/>
                <w:szCs w:val="20"/>
              </w:rPr>
            </w:pPr>
            <w:r w:rsidRPr="001D1F9F">
              <w:rPr>
                <w:rFonts w:cs="Arial"/>
                <w:sz w:val="20"/>
                <w:szCs w:val="20"/>
              </w:rPr>
              <w:t>Community engagement</w:t>
            </w:r>
          </w:p>
        </w:tc>
        <w:tc>
          <w:tcPr>
            <w:tcW w:w="3695" w:type="pct"/>
            <w:shd w:val="clear" w:color="auto" w:fill="auto"/>
            <w:vAlign w:val="center"/>
          </w:tcPr>
          <w:p w14:paraId="72F7537E" w14:textId="77777777" w:rsidR="006F6944" w:rsidRPr="001D1F9F" w:rsidRDefault="006F6944" w:rsidP="00A75FB8">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This service type, should be used when organising a community event, or other activity that helps a person or a group of individuals affected by elder abuse to reconnect with others in the community. Although it is not expected that many organisations will select community engagement as a service type for this program, when used:</w:t>
            </w:r>
          </w:p>
          <w:p w14:paraId="154AF652" w14:textId="77777777" w:rsidR="006F6944" w:rsidRPr="001D1F9F" w:rsidRDefault="006F6944" w:rsidP="00A75FB8">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Primary clients (where applicable) are recorded as individual clients.</w:t>
            </w:r>
          </w:p>
          <w:p w14:paraId="77D870D7" w14:textId="77777777" w:rsidR="006F6944" w:rsidRPr="001D1F9F" w:rsidRDefault="006F6944" w:rsidP="00A75FB8">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Support persons would be recorded only where they accompany the older person to the activity.</w:t>
            </w:r>
          </w:p>
          <w:p w14:paraId="456DEC21" w14:textId="77777777" w:rsidR="006F6944" w:rsidRPr="001D1F9F" w:rsidRDefault="006F6944" w:rsidP="00A75FB8">
            <w:pPr>
              <w:pStyle w:val="BodyText"/>
              <w:numPr>
                <w:ilvl w:val="0"/>
                <w:numId w:val="160"/>
              </w:numPr>
              <w:spacing w:before="120" w:line="288" w:lineRule="auto"/>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Unidentified clients are acceptable when the session primarily provides general information to a group, or advice to a broad audience of at-risk people.</w:t>
            </w:r>
          </w:p>
          <w:p w14:paraId="250889ED" w14:textId="77777777" w:rsidR="006F6944" w:rsidRPr="001D1F9F" w:rsidRDefault="006F6944">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Separate cases must be created for community engagement sessions. The attendance profile selected for these cases must be either ‘community event’ or ‘peer </w:t>
            </w:r>
            <w:r w:rsidRPr="001D1F9F">
              <w:rPr>
                <w:rFonts w:cs="Arial"/>
                <w:lang w:val="en-AU"/>
              </w:rPr>
              <w:lastRenderedPageBreak/>
              <w:t>support group’.</w:t>
            </w:r>
          </w:p>
          <w:p w14:paraId="53A01E11" w14:textId="77777777" w:rsidR="006F6944" w:rsidRPr="001D1F9F" w:rsidRDefault="006F6944" w:rsidP="00A75FB8">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b/>
                <w:lang w:val="en-AU"/>
              </w:rPr>
              <w:t>Information sessions to community groups should be recorded as ‘awareness sessions’</w:t>
            </w:r>
            <w:r w:rsidRPr="001D1F9F">
              <w:rPr>
                <w:rFonts w:cs="Arial"/>
                <w:lang w:val="en-AU"/>
              </w:rPr>
              <w:t xml:space="preserve">. </w:t>
            </w:r>
          </w:p>
        </w:tc>
      </w:tr>
      <w:tr w:rsidR="006F6944" w:rsidRPr="001D1F9F" w14:paraId="7D324308" w14:textId="77777777" w:rsidTr="003E64CF">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798A486A" w14:textId="77777777" w:rsidR="006F6944" w:rsidRPr="001D1F9F" w:rsidRDefault="006F6944" w:rsidP="00DE064A">
            <w:pPr>
              <w:spacing w:before="120" w:after="120"/>
              <w:rPr>
                <w:rFonts w:cs="Arial"/>
                <w:sz w:val="20"/>
                <w:szCs w:val="20"/>
              </w:rPr>
            </w:pPr>
            <w:r w:rsidRPr="001D1F9F">
              <w:rPr>
                <w:rFonts w:cs="Arial"/>
                <w:sz w:val="20"/>
                <w:szCs w:val="20"/>
              </w:rPr>
              <w:lastRenderedPageBreak/>
              <w:t>Dispute resolution</w:t>
            </w:r>
          </w:p>
        </w:tc>
        <w:tc>
          <w:tcPr>
            <w:tcW w:w="3695" w:type="pct"/>
            <w:shd w:val="clear" w:color="auto" w:fill="auto"/>
            <w:vAlign w:val="center"/>
          </w:tcPr>
          <w:p w14:paraId="49090D1C" w14:textId="77777777" w:rsidR="006F6944" w:rsidRPr="001D1F9F" w:rsidRDefault="006F6944" w:rsidP="00A75FB8">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Helping the client to resolve a dispute with another person or persons. Examples include financial arrangements or property issues. This can involve helping the client work through particular issues with family members to avoid legal action. This service type is more likely to apply to Specialist Elder Abuse Units and Health Justice partnerships, though it may apply to some case management and mediation services.</w:t>
            </w:r>
          </w:p>
          <w:p w14:paraId="7B48B5B9" w14:textId="77777777" w:rsidR="006F6944" w:rsidRPr="001D1F9F" w:rsidRDefault="006F6944" w:rsidP="00A75FB8">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2F707025" w14:textId="77777777" w:rsidR="006F6944" w:rsidRPr="001D1F9F" w:rsidRDefault="006F6944" w:rsidP="00A75FB8">
            <w:pPr>
              <w:pStyle w:val="BodyText"/>
              <w:numPr>
                <w:ilvl w:val="0"/>
                <w:numId w:val="160"/>
              </w:numPr>
              <w:spacing w:before="120" w:after="12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 the session.</w:t>
            </w:r>
          </w:p>
          <w:p w14:paraId="078B11B0" w14:textId="77777777" w:rsidR="006F6944" w:rsidRPr="001D1F9F" w:rsidRDefault="006F6944" w:rsidP="00A75FB8">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sz w:val="18"/>
                <w:szCs w:val="18"/>
                <w:lang w:val="en-AU"/>
              </w:rPr>
            </w:pPr>
            <w:r w:rsidRPr="001D1F9F">
              <w:rPr>
                <w:rFonts w:cs="Arial"/>
                <w:lang w:val="en-AU"/>
              </w:rPr>
              <w:t xml:space="preserve">Other people participating in the dispute resolution process, such as family members, should be individually recorded as support persons. </w:t>
            </w:r>
          </w:p>
        </w:tc>
      </w:tr>
      <w:tr w:rsidR="006F6944" w:rsidRPr="001D1F9F" w14:paraId="5B7B1351" w14:textId="77777777" w:rsidTr="003E64CF">
        <w:trPr>
          <w:trHeight w:val="567"/>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0C428FA8" w14:textId="77777777" w:rsidR="006F6944" w:rsidRPr="001D1F9F" w:rsidRDefault="006F6944" w:rsidP="00DE064A">
            <w:pPr>
              <w:spacing w:before="120" w:after="120"/>
              <w:rPr>
                <w:rFonts w:cs="Arial"/>
                <w:sz w:val="20"/>
                <w:szCs w:val="20"/>
              </w:rPr>
            </w:pPr>
            <w:r w:rsidRPr="001D1F9F">
              <w:rPr>
                <w:rFonts w:cs="Arial"/>
                <w:sz w:val="20"/>
                <w:szCs w:val="20"/>
              </w:rPr>
              <w:t>Family mediation</w:t>
            </w:r>
          </w:p>
        </w:tc>
        <w:tc>
          <w:tcPr>
            <w:tcW w:w="3695" w:type="pct"/>
            <w:shd w:val="clear" w:color="auto" w:fill="auto"/>
            <w:vAlign w:val="center"/>
          </w:tcPr>
          <w:p w14:paraId="708DDC59" w14:textId="77777777" w:rsidR="006F6944" w:rsidRPr="001D1F9F" w:rsidRDefault="006F6944" w:rsidP="00A75FB8">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This service type is likely to apply to mediation between the older person and their family to achieve reconciliation, settlement or compromise. The focus is on achieving a positive outcome for the primary client. This service type is more likely to apply to case management and mediation services, but may be present in other service trial types</w:t>
            </w:r>
          </w:p>
          <w:p w14:paraId="0D4B24A4" w14:textId="77777777" w:rsidR="006F6944" w:rsidRPr="001D1F9F" w:rsidRDefault="006F6944" w:rsidP="00A75FB8">
            <w:pPr>
              <w:pStyle w:val="BodyText"/>
              <w:numPr>
                <w:ilvl w:val="0"/>
                <w:numId w:val="160"/>
              </w:numPr>
              <w:spacing w:before="120" w:after="12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16C9670C" w14:textId="77777777" w:rsidR="006F6944" w:rsidRPr="001D1F9F" w:rsidRDefault="006F6944" w:rsidP="00A75FB8">
            <w:pPr>
              <w:pStyle w:val="BodyText"/>
              <w:numPr>
                <w:ilvl w:val="0"/>
                <w:numId w:val="160"/>
              </w:numPr>
              <w:spacing w:before="120" w:after="12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 the session.</w:t>
            </w:r>
          </w:p>
          <w:p w14:paraId="4782E511" w14:textId="77777777" w:rsidR="006F6944" w:rsidRPr="001D1F9F" w:rsidRDefault="006F6944" w:rsidP="00A75FB8">
            <w:pPr>
              <w:pStyle w:val="BodyText"/>
              <w:numPr>
                <w:ilvl w:val="0"/>
                <w:numId w:val="160"/>
              </w:numPr>
              <w:spacing w:before="120" w:after="240"/>
              <w:ind w:left="357" w:hanging="357"/>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Other people participating in the mediation, such as family members, should be individually recorded as support persons.</w:t>
            </w:r>
          </w:p>
          <w:p w14:paraId="039A8F60" w14:textId="77777777" w:rsidR="006F6944" w:rsidRPr="001D1F9F" w:rsidRDefault="006F6944" w:rsidP="00A75FB8">
            <w:pPr>
              <w:pStyle w:val="BodyText"/>
              <w:spacing w:before="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Where you have already engaged with the primary client they can sometimes be attached to a session, even if they were not physically present, provided they are directly benefitting from the family mediation and are expected to achieve a measureable outcome as a result of the session.</w:t>
            </w:r>
          </w:p>
        </w:tc>
      </w:tr>
      <w:tr w:rsidR="006F6944" w:rsidRPr="001D1F9F" w14:paraId="14DCF924" w14:textId="77777777" w:rsidTr="003E64CF">
        <w:trPr>
          <w:cnfStyle w:val="000000100000" w:firstRow="0" w:lastRow="0" w:firstColumn="0" w:lastColumn="0" w:oddVBand="0" w:evenVBand="0" w:oddHBand="1" w:evenHBand="0" w:firstRowFirstColumn="0" w:firstRowLastColumn="0" w:lastRowFirstColumn="0" w:lastRowLastColumn="0"/>
          <w:trHeight w:val="864"/>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1BA0E22B" w14:textId="77777777" w:rsidR="006F6944" w:rsidRPr="001D1F9F" w:rsidRDefault="006F6944" w:rsidP="00DE064A">
            <w:pPr>
              <w:spacing w:before="120" w:after="120"/>
              <w:rPr>
                <w:rFonts w:cs="Arial"/>
                <w:sz w:val="20"/>
                <w:szCs w:val="20"/>
              </w:rPr>
            </w:pPr>
            <w:r w:rsidRPr="001D1F9F">
              <w:rPr>
                <w:rFonts w:cs="Arial"/>
                <w:sz w:val="20"/>
                <w:szCs w:val="20"/>
              </w:rPr>
              <w:t>Information/ Advice/Referral</w:t>
            </w:r>
          </w:p>
        </w:tc>
        <w:tc>
          <w:tcPr>
            <w:tcW w:w="3695" w:type="pct"/>
            <w:shd w:val="clear" w:color="auto" w:fill="auto"/>
          </w:tcPr>
          <w:p w14:paraId="06115A00" w14:textId="7B1FA071" w:rsidR="006F6944" w:rsidRPr="001D1F9F" w:rsidRDefault="006F6944" w:rsidP="00A75FB8">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Providing standard advice, guidance or information relevant to a client’s immediate needs, such as advice on how to safeguard against abuse or advice about legal or</w:t>
            </w:r>
            <w:r w:rsidR="00E1351A">
              <w:rPr>
                <w:rFonts w:cs="Arial"/>
                <w:lang w:val="en-AU"/>
              </w:rPr>
              <w:t> </w:t>
            </w:r>
            <w:r w:rsidRPr="001D1F9F">
              <w:rPr>
                <w:rFonts w:cs="Arial"/>
                <w:lang w:val="en-AU"/>
              </w:rPr>
              <w:t>financial options. It can also include advice to a family member or friend who suspects elder abuse. It also applies where the service offered was primarily a referral to another service provided within or external to your organisation, such as legal advice, financial assistance, health services or social work support.</w:t>
            </w:r>
          </w:p>
          <w:p w14:paraId="62B66553" w14:textId="075B146D" w:rsidR="006F6944" w:rsidRPr="001D1F9F" w:rsidRDefault="006F6944" w:rsidP="00A75FB8">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This service type can also be used for engaging with an individual client or a group of</w:t>
            </w:r>
            <w:r w:rsidR="00E1351A">
              <w:rPr>
                <w:rFonts w:cs="Arial"/>
                <w:lang w:val="en-AU"/>
              </w:rPr>
              <w:t> </w:t>
            </w:r>
            <w:r w:rsidRPr="001D1F9F">
              <w:rPr>
                <w:rFonts w:cs="Arial"/>
                <w:lang w:val="en-AU"/>
              </w:rPr>
              <w:t xml:space="preserve">clients on a particular topic. Examples include managing finances, preparing wills or raising awareness of how to avoid abuse. </w:t>
            </w:r>
          </w:p>
          <w:p w14:paraId="0A5A0B41" w14:textId="77777777" w:rsidR="006F6944" w:rsidRPr="001D1F9F" w:rsidRDefault="006F6944">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3B6E77E2" w14:textId="4C2B595C" w:rsidR="006F6944" w:rsidRPr="001D1F9F" w:rsidRDefault="006F6944">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w:t>
            </w:r>
            <w:r w:rsidR="00E1351A">
              <w:rPr>
                <w:rFonts w:cs="Arial"/>
                <w:lang w:val="en-AU"/>
              </w:rPr>
              <w:t> </w:t>
            </w:r>
            <w:r w:rsidRPr="001D1F9F">
              <w:rPr>
                <w:rFonts w:cs="Arial"/>
                <w:lang w:val="en-AU"/>
              </w:rPr>
              <w:t>the session.</w:t>
            </w:r>
          </w:p>
          <w:p w14:paraId="17F9E695" w14:textId="77777777" w:rsidR="006F6944" w:rsidRPr="001D1F9F" w:rsidRDefault="006F6944">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Other people participating in the session, receiving advice or being referred, can be individually recorded as support persons.</w:t>
            </w:r>
          </w:p>
          <w:p w14:paraId="690F8E8F" w14:textId="77777777" w:rsidR="006F6944" w:rsidRPr="001D1F9F" w:rsidRDefault="006F6944" w:rsidP="00A75FB8">
            <w:pPr>
              <w:pStyle w:val="BodyText"/>
              <w:spacing w:before="120" w:after="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b/>
                <w:sz w:val="18"/>
                <w:szCs w:val="18"/>
                <w:lang w:val="en-AU"/>
              </w:rPr>
            </w:pPr>
            <w:r w:rsidRPr="001D1F9F">
              <w:rPr>
                <w:rFonts w:cs="Arial"/>
                <w:b/>
                <w:lang w:val="en-AU"/>
              </w:rPr>
              <w:t>Information sessions to community groups should be classified as ‘awareness raising’.</w:t>
            </w:r>
          </w:p>
        </w:tc>
      </w:tr>
      <w:tr w:rsidR="006F6944" w:rsidRPr="001D1F9F" w14:paraId="4CFFD3A5" w14:textId="77777777" w:rsidTr="003E64CF">
        <w:trPr>
          <w:trHeight w:val="864"/>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7C4E90D9" w14:textId="77777777" w:rsidR="006F6944" w:rsidRPr="001D1F9F" w:rsidRDefault="006F6944" w:rsidP="00DE064A">
            <w:pPr>
              <w:spacing w:before="120" w:after="120"/>
              <w:rPr>
                <w:rFonts w:cs="Arial"/>
                <w:sz w:val="20"/>
                <w:szCs w:val="20"/>
              </w:rPr>
            </w:pPr>
            <w:r w:rsidRPr="001D1F9F">
              <w:rPr>
                <w:rFonts w:cs="Arial"/>
                <w:sz w:val="20"/>
                <w:szCs w:val="20"/>
              </w:rPr>
              <w:lastRenderedPageBreak/>
              <w:t>Intake and assessment</w:t>
            </w:r>
          </w:p>
        </w:tc>
        <w:tc>
          <w:tcPr>
            <w:tcW w:w="3695" w:type="pct"/>
            <w:shd w:val="clear" w:color="auto" w:fill="auto"/>
          </w:tcPr>
          <w:p w14:paraId="6D17CC91" w14:textId="77777777" w:rsidR="006F6944" w:rsidRPr="001D1F9F" w:rsidRDefault="006F6944" w:rsidP="00A75FB8">
            <w:pPr>
              <w:pStyle w:val="BodyText"/>
              <w:spacing w:before="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The initial meeting with a client during which your organisation gathers information on the client’s need, defines the outcomes sought for the client and determines the support they need. This is usually (but not limited to) the first session a client attends. </w:t>
            </w:r>
          </w:p>
          <w:p w14:paraId="450FBAB4" w14:textId="77777777" w:rsidR="006F6944" w:rsidRPr="001D1F9F" w:rsidRDefault="006F6944">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077A781E" w14:textId="36100E5E" w:rsidR="006F6944" w:rsidRPr="001D1F9F" w:rsidRDefault="006F6944">
            <w:pPr>
              <w:pStyle w:val="BodyText"/>
              <w:numPr>
                <w:ilvl w:val="0"/>
                <w:numId w:val="160"/>
              </w:numPr>
              <w:spacing w:before="12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w:t>
            </w:r>
            <w:r w:rsidR="00E1351A">
              <w:rPr>
                <w:rFonts w:cs="Arial"/>
                <w:lang w:val="en-AU"/>
              </w:rPr>
              <w:t> </w:t>
            </w:r>
            <w:r w:rsidRPr="001D1F9F">
              <w:rPr>
                <w:rFonts w:cs="Arial"/>
                <w:lang w:val="en-AU"/>
              </w:rPr>
              <w:t>the session.</w:t>
            </w:r>
          </w:p>
          <w:p w14:paraId="005EB985" w14:textId="2103EDDD" w:rsidR="006F6944" w:rsidRPr="001D1F9F" w:rsidRDefault="006F6944" w:rsidP="00A75FB8">
            <w:pPr>
              <w:pStyle w:val="BodyText"/>
              <w:numPr>
                <w:ilvl w:val="0"/>
                <w:numId w:val="160"/>
              </w:numPr>
              <w:spacing w:before="120" w:after="240"/>
              <w:ind w:left="357" w:hanging="357"/>
              <w:jc w:val="both"/>
              <w:cnfStyle w:val="000000000000" w:firstRow="0" w:lastRow="0" w:firstColumn="0" w:lastColumn="0" w:oddVBand="0" w:evenVBand="0" w:oddHBand="0" w:evenHBand="0" w:firstRowFirstColumn="0" w:firstRowLastColumn="0" w:lastRowFirstColumn="0" w:lastRowLastColumn="0"/>
              <w:rPr>
                <w:rFonts w:cs="Arial"/>
                <w:sz w:val="18"/>
                <w:szCs w:val="18"/>
                <w:lang w:val="en-AU"/>
              </w:rPr>
            </w:pPr>
            <w:r w:rsidRPr="001D1F9F">
              <w:rPr>
                <w:rFonts w:cs="Arial"/>
                <w:lang w:val="en-AU"/>
              </w:rPr>
              <w:t>Other people participating in the session, such as family members, can be</w:t>
            </w:r>
            <w:r w:rsidR="00E1351A">
              <w:rPr>
                <w:rFonts w:cs="Arial"/>
                <w:lang w:val="en-AU"/>
              </w:rPr>
              <w:t> </w:t>
            </w:r>
            <w:r w:rsidRPr="001D1F9F">
              <w:rPr>
                <w:rFonts w:cs="Arial"/>
                <w:lang w:val="en-AU"/>
              </w:rPr>
              <w:t>individually recorded as support persons.</w:t>
            </w:r>
          </w:p>
        </w:tc>
      </w:tr>
      <w:tr w:rsidR="006F6944" w:rsidRPr="001D1F9F" w14:paraId="3204F26E" w14:textId="77777777" w:rsidTr="003E64CF">
        <w:trPr>
          <w:cnfStyle w:val="000000100000" w:firstRow="0" w:lastRow="0" w:firstColumn="0" w:lastColumn="0" w:oddVBand="0" w:evenVBand="0" w:oddHBand="1" w:evenHBand="0" w:firstRowFirstColumn="0" w:firstRowLastColumn="0" w:lastRowFirstColumn="0" w:lastRowLastColumn="0"/>
          <w:trHeight w:val="574"/>
        </w:trPr>
        <w:tc>
          <w:tcPr>
            <w:cnfStyle w:val="001000000000" w:firstRow="0" w:lastRow="0" w:firstColumn="1" w:lastColumn="0" w:oddVBand="0" w:evenVBand="0" w:oddHBand="0" w:evenHBand="0" w:firstRowFirstColumn="0" w:firstRowLastColumn="0" w:lastRowFirstColumn="0" w:lastRowLastColumn="0"/>
            <w:tcW w:w="1305" w:type="pct"/>
            <w:shd w:val="clear" w:color="auto" w:fill="auto"/>
            <w:vAlign w:val="center"/>
          </w:tcPr>
          <w:p w14:paraId="0D6740DB" w14:textId="77777777" w:rsidR="006F6944" w:rsidRPr="001D1F9F" w:rsidRDefault="006F6944" w:rsidP="00DE064A">
            <w:pPr>
              <w:spacing w:before="120" w:after="120"/>
              <w:rPr>
                <w:rFonts w:cs="Arial"/>
                <w:sz w:val="20"/>
                <w:szCs w:val="20"/>
              </w:rPr>
            </w:pPr>
            <w:r w:rsidRPr="001D1F9F">
              <w:rPr>
                <w:rFonts w:cs="Arial"/>
                <w:sz w:val="20"/>
                <w:szCs w:val="20"/>
              </w:rPr>
              <w:t>Specialist support</w:t>
            </w:r>
          </w:p>
        </w:tc>
        <w:tc>
          <w:tcPr>
            <w:tcW w:w="3695" w:type="pct"/>
            <w:shd w:val="clear" w:color="auto" w:fill="auto"/>
          </w:tcPr>
          <w:p w14:paraId="4D2FC03D" w14:textId="77777777" w:rsidR="006F6944" w:rsidRPr="001D1F9F" w:rsidRDefault="006F6944" w:rsidP="00A75FB8">
            <w:pPr>
              <w:pStyle w:val="BodyText"/>
              <w:spacing w:before="120"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The client receives specialist services from a lawyer or financial advisor. This could include assistance with complex litigation, legal advice, representation at tribunals and courts, preparing guardianship orders, or advice from a financial advisor on how manage finances to avoid financial abuse.</w:t>
            </w:r>
          </w:p>
          <w:p w14:paraId="3BEEC438" w14:textId="77777777" w:rsidR="006F6944" w:rsidRPr="001D1F9F" w:rsidRDefault="006F6944">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 xml:space="preserve">The primary client should be recorded as an individual client. </w:t>
            </w:r>
          </w:p>
          <w:p w14:paraId="51EA6CF0" w14:textId="2EC8F63A" w:rsidR="006F6944" w:rsidRPr="001D1F9F" w:rsidRDefault="006F6944">
            <w:pPr>
              <w:pStyle w:val="BodyText"/>
              <w:numPr>
                <w:ilvl w:val="0"/>
                <w:numId w:val="160"/>
              </w:numPr>
              <w:spacing w:before="12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If details of the primary client are not yet known, no client should be attached to</w:t>
            </w:r>
            <w:r w:rsidR="00E1351A">
              <w:rPr>
                <w:rFonts w:cs="Arial"/>
                <w:lang w:val="en-AU"/>
              </w:rPr>
              <w:t> </w:t>
            </w:r>
            <w:r w:rsidRPr="001D1F9F">
              <w:rPr>
                <w:rFonts w:cs="Arial"/>
                <w:lang w:val="en-AU"/>
              </w:rPr>
              <w:t>the session.</w:t>
            </w:r>
          </w:p>
          <w:p w14:paraId="29620FCD" w14:textId="6E9AD8B9" w:rsidR="006F6944" w:rsidRPr="001D1F9F" w:rsidRDefault="006F6944" w:rsidP="00A75FB8">
            <w:pPr>
              <w:pStyle w:val="BodyText"/>
              <w:numPr>
                <w:ilvl w:val="0"/>
                <w:numId w:val="160"/>
              </w:numPr>
              <w:spacing w:before="120" w:after="240"/>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Other people participating in the session, such as family members, can be</w:t>
            </w:r>
            <w:r w:rsidR="00E1351A">
              <w:rPr>
                <w:rFonts w:cs="Arial"/>
                <w:lang w:val="en-AU"/>
              </w:rPr>
              <w:t> </w:t>
            </w:r>
            <w:r w:rsidRPr="001D1F9F">
              <w:rPr>
                <w:rFonts w:cs="Arial"/>
                <w:lang w:val="en-AU"/>
              </w:rPr>
              <w:t>individually recorded as support persons.</w:t>
            </w:r>
          </w:p>
        </w:tc>
      </w:tr>
    </w:tbl>
    <w:p w14:paraId="473CEB07" w14:textId="77777777" w:rsidR="00E1006A" w:rsidRPr="001D1F9F" w:rsidRDefault="00E1006A" w:rsidP="00A75FB8">
      <w:pPr>
        <w:pStyle w:val="BodyText"/>
        <w:spacing w:before="120" w:after="120" w:line="288" w:lineRule="auto"/>
        <w:ind w:left="0"/>
        <w:jc w:val="both"/>
        <w:rPr>
          <w:rFonts w:cs="Arial"/>
          <w:lang w:val="en-AU"/>
        </w:rPr>
      </w:pP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2716"/>
        <w:gridCol w:w="7740"/>
      </w:tblGrid>
      <w:tr w:rsidR="00A62D2A" w:rsidRPr="001D1F9F" w14:paraId="0A134299"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299" w:type="pct"/>
            <w:shd w:val="clear" w:color="auto" w:fill="04617B" w:themeFill="text2"/>
          </w:tcPr>
          <w:p w14:paraId="07113BF2" w14:textId="77777777" w:rsidR="00A62D2A" w:rsidRPr="001D1F9F" w:rsidRDefault="00F8787B" w:rsidP="00A62D2A">
            <w:pPr>
              <w:spacing w:before="120"/>
              <w:rPr>
                <w:rFonts w:cs="Arial"/>
                <w:bCs w:val="0"/>
              </w:rPr>
            </w:pPr>
            <w:r w:rsidRPr="001D1F9F">
              <w:rPr>
                <w:rFonts w:cs="Arial"/>
                <w:iCs/>
              </w:rPr>
              <w:t>Scenar</w:t>
            </w:r>
            <w:r w:rsidRPr="001D1F9F">
              <w:rPr>
                <w:rFonts w:cs="Arial"/>
                <w:iCs/>
                <w:shd w:val="clear" w:color="auto" w:fill="04617B" w:themeFill="text2"/>
              </w:rPr>
              <w:t>ios</w:t>
            </w:r>
          </w:p>
        </w:tc>
        <w:tc>
          <w:tcPr>
            <w:tcW w:w="3701" w:type="pct"/>
            <w:shd w:val="clear" w:color="auto" w:fill="04617B" w:themeFill="text2"/>
          </w:tcPr>
          <w:p w14:paraId="3B356292" w14:textId="77777777" w:rsidR="00A62D2A" w:rsidRPr="001D1F9F" w:rsidRDefault="00A62D2A" w:rsidP="00A62D2A">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Elder Abuse Service Trials – Recording clients and support persons</w:t>
            </w:r>
          </w:p>
        </w:tc>
      </w:tr>
      <w:tr w:rsidR="00A62D2A" w:rsidRPr="001D1F9F" w14:paraId="635DD22E" w14:textId="77777777" w:rsidTr="00A75FB8">
        <w:trPr>
          <w:cnfStyle w:val="000000100000" w:firstRow="0" w:lastRow="0" w:firstColumn="0" w:lastColumn="0" w:oddVBand="0" w:evenVBand="0" w:oddHBand="1" w:evenHBand="0" w:firstRowFirstColumn="0" w:firstRowLastColumn="0" w:lastRowFirstColumn="0" w:lastRowLastColumn="0"/>
          <w:cantSplit/>
          <w:trHeight w:val="1593"/>
        </w:trPr>
        <w:tc>
          <w:tcPr>
            <w:cnfStyle w:val="001000000000" w:firstRow="0" w:lastRow="0" w:firstColumn="1" w:lastColumn="0" w:oddVBand="0" w:evenVBand="0" w:oddHBand="0" w:evenHBand="0" w:firstRowFirstColumn="0" w:firstRowLastColumn="0" w:lastRowFirstColumn="0" w:lastRowLastColumn="0"/>
            <w:tcW w:w="1299" w:type="pct"/>
            <w:tcBorders>
              <w:top w:val="none" w:sz="0" w:space="0" w:color="auto"/>
              <w:left w:val="none" w:sz="0" w:space="0" w:color="auto"/>
              <w:bottom w:val="none" w:sz="0" w:space="0" w:color="auto"/>
            </w:tcBorders>
            <w:shd w:val="clear" w:color="auto" w:fill="auto"/>
            <w:vAlign w:val="center"/>
          </w:tcPr>
          <w:p w14:paraId="1FEEACF8" w14:textId="77777777" w:rsidR="00A62D2A" w:rsidRPr="001D1F9F" w:rsidRDefault="00A62D2A" w:rsidP="00A62D2A">
            <w:pPr>
              <w:rPr>
                <w:rFonts w:cs="Arial"/>
                <w:sz w:val="20"/>
              </w:rPr>
            </w:pPr>
            <w:r w:rsidRPr="001D1F9F">
              <w:rPr>
                <w:rFonts w:cs="Arial"/>
                <w:sz w:val="20"/>
              </w:rPr>
              <w:t xml:space="preserve">Scenario 1: </w:t>
            </w:r>
            <w:r w:rsidRPr="001D1F9F">
              <w:rPr>
                <w:rFonts w:cs="Arial"/>
                <w:sz w:val="20"/>
              </w:rPr>
              <w:br/>
            </w:r>
          </w:p>
          <w:p w14:paraId="226E6137" w14:textId="77777777" w:rsidR="00A62D2A" w:rsidRPr="001D1F9F" w:rsidRDefault="00A62D2A" w:rsidP="00A62D2A">
            <w:pPr>
              <w:rPr>
                <w:rFonts w:cs="Arial"/>
                <w:sz w:val="20"/>
              </w:rPr>
            </w:pPr>
            <w:r w:rsidRPr="001D1F9F">
              <w:rPr>
                <w:rFonts w:cs="Arial"/>
                <w:sz w:val="20"/>
              </w:rPr>
              <w:t>Older person participating in the program.</w:t>
            </w:r>
          </w:p>
          <w:p w14:paraId="7F943A84" w14:textId="77777777" w:rsidR="00A62D2A" w:rsidRPr="001D1F9F" w:rsidRDefault="00A62D2A" w:rsidP="00A62D2A">
            <w:pPr>
              <w:rPr>
                <w:rFonts w:cs="Arial"/>
                <w:sz w:val="20"/>
              </w:rPr>
            </w:pPr>
          </w:p>
          <w:p w14:paraId="7495DB5A" w14:textId="77777777" w:rsidR="00A62D2A" w:rsidRPr="001D1F9F" w:rsidRDefault="00A62D2A" w:rsidP="00A62D2A">
            <w:pPr>
              <w:rPr>
                <w:rFonts w:cs="Arial"/>
                <w:bCs w:val="0"/>
              </w:rPr>
            </w:pPr>
            <w:r w:rsidRPr="001D1F9F">
              <w:rPr>
                <w:rFonts w:cs="Arial"/>
                <w:sz w:val="20"/>
              </w:rPr>
              <w:t>Client and support person both present at the session</w:t>
            </w:r>
          </w:p>
        </w:tc>
        <w:tc>
          <w:tcPr>
            <w:tcW w:w="3701" w:type="pct"/>
            <w:tcBorders>
              <w:top w:val="none" w:sz="0" w:space="0" w:color="auto"/>
              <w:bottom w:val="none" w:sz="0" w:space="0" w:color="auto"/>
              <w:right w:val="none" w:sz="0" w:space="0" w:color="auto"/>
            </w:tcBorders>
            <w:shd w:val="clear" w:color="auto" w:fill="FFFFFF" w:themeFill="background1"/>
          </w:tcPr>
          <w:p w14:paraId="340D0036" w14:textId="18B6AE0D"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Alice is 75 years old and lives with her husband Mark. Alice has agreed </w:t>
            </w:r>
            <w:r w:rsidR="00E1351A" w:rsidRPr="001D1F9F">
              <w:rPr>
                <w:rFonts w:cs="Arial"/>
                <w:sz w:val="20"/>
                <w:szCs w:val="20"/>
              </w:rPr>
              <w:t>to</w:t>
            </w:r>
            <w:r w:rsidR="00E1351A">
              <w:rPr>
                <w:rFonts w:cs="Arial"/>
                <w:sz w:val="20"/>
                <w:szCs w:val="20"/>
              </w:rPr>
              <w:t> </w:t>
            </w:r>
            <w:r w:rsidRPr="001D1F9F">
              <w:rPr>
                <w:rFonts w:cs="Arial"/>
                <w:sz w:val="20"/>
                <w:szCs w:val="20"/>
              </w:rPr>
              <w:t xml:space="preserve">participate in an Elder Abuse Service Trial and your organisation provides </w:t>
            </w:r>
            <w:r w:rsidR="00E1351A" w:rsidRPr="001D1F9F">
              <w:rPr>
                <w:rFonts w:cs="Arial"/>
                <w:sz w:val="20"/>
                <w:szCs w:val="20"/>
              </w:rPr>
              <w:t>an</w:t>
            </w:r>
            <w:r w:rsidR="00E1351A">
              <w:rPr>
                <w:rFonts w:cs="Arial"/>
                <w:sz w:val="20"/>
                <w:szCs w:val="20"/>
              </w:rPr>
              <w:t> </w:t>
            </w:r>
            <w:r w:rsidRPr="001D1F9F">
              <w:rPr>
                <w:rFonts w:cs="Arial"/>
                <w:i/>
                <w:sz w:val="20"/>
                <w:szCs w:val="20"/>
              </w:rPr>
              <w:t>intake/assessment service</w:t>
            </w:r>
            <w:r w:rsidRPr="001D1F9F">
              <w:rPr>
                <w:rFonts w:cs="Arial"/>
                <w:sz w:val="20"/>
                <w:szCs w:val="20"/>
              </w:rPr>
              <w:t xml:space="preserve"> at her home with her husband present.</w:t>
            </w:r>
          </w:p>
          <w:p w14:paraId="71CDDC79"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 xml:space="preserve">Who is the client? </w:t>
            </w:r>
            <w:r w:rsidRPr="001D1F9F">
              <w:rPr>
                <w:rFonts w:cs="Arial"/>
                <w:sz w:val="20"/>
                <w:szCs w:val="20"/>
              </w:rPr>
              <w:t>Alice</w:t>
            </w:r>
            <w:r w:rsidRPr="001D1F9F">
              <w:rPr>
                <w:rFonts w:cs="Arial"/>
                <w:bCs/>
                <w:sz w:val="20"/>
                <w:szCs w:val="20"/>
              </w:rPr>
              <w:t xml:space="preserve"> is the client.</w:t>
            </w:r>
          </w:p>
          <w:p w14:paraId="01900B64"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bCs/>
                <w:sz w:val="20"/>
                <w:szCs w:val="20"/>
              </w:rPr>
              <w:t xml:space="preserve">Action: </w:t>
            </w:r>
            <w:r w:rsidRPr="001D1F9F">
              <w:rPr>
                <w:rFonts w:cs="Arial"/>
                <w:bCs/>
                <w:sz w:val="20"/>
                <w:szCs w:val="20"/>
              </w:rPr>
              <w:t>Collect and record data on Alice in the Data Exchange, create a case with Alice as the client, then record a session with Alice as the client.</w:t>
            </w:r>
          </w:p>
          <w:p w14:paraId="0E11B181"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bCs/>
                <w:sz w:val="20"/>
                <w:szCs w:val="20"/>
              </w:rPr>
              <w:t xml:space="preserve">Who is the support person? </w:t>
            </w:r>
            <w:r w:rsidRPr="001D1F9F">
              <w:rPr>
                <w:rFonts w:cs="Arial"/>
                <w:bCs/>
                <w:sz w:val="20"/>
                <w:szCs w:val="20"/>
              </w:rPr>
              <w:t>Alice’s husband Mark is the support person.</w:t>
            </w:r>
          </w:p>
          <w:p w14:paraId="57D361DA"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1D1F9F">
              <w:rPr>
                <w:rFonts w:cs="Arial"/>
                <w:b/>
                <w:bCs/>
                <w:sz w:val="20"/>
                <w:szCs w:val="20"/>
              </w:rPr>
              <w:t xml:space="preserve">Action: </w:t>
            </w:r>
            <w:r w:rsidRPr="001D1F9F">
              <w:rPr>
                <w:rFonts w:cs="Arial"/>
                <w:bCs/>
                <w:sz w:val="20"/>
                <w:szCs w:val="20"/>
              </w:rPr>
              <w:t>Collect and record Mark’s details in the Data Exchange, attach Mark to the session for Alice, and note him as attending the session as a ‘support person’.</w:t>
            </w:r>
          </w:p>
        </w:tc>
      </w:tr>
      <w:tr w:rsidR="00A62D2A" w:rsidRPr="001D1F9F" w14:paraId="1345BE98" w14:textId="77777777" w:rsidTr="00A75FB8">
        <w:trPr>
          <w:trHeight w:val="946"/>
        </w:trPr>
        <w:tc>
          <w:tcPr>
            <w:cnfStyle w:val="001000000000" w:firstRow="0" w:lastRow="0" w:firstColumn="1" w:lastColumn="0" w:oddVBand="0" w:evenVBand="0" w:oddHBand="0" w:evenHBand="0" w:firstRowFirstColumn="0" w:firstRowLastColumn="0" w:lastRowFirstColumn="0" w:lastRowLastColumn="0"/>
            <w:tcW w:w="1299" w:type="pct"/>
            <w:shd w:val="clear" w:color="auto" w:fill="auto"/>
            <w:vAlign w:val="center"/>
          </w:tcPr>
          <w:p w14:paraId="2155191C" w14:textId="77777777" w:rsidR="00A62D2A" w:rsidRPr="001D1F9F" w:rsidRDefault="00A62D2A" w:rsidP="00D26142">
            <w:pPr>
              <w:rPr>
                <w:rFonts w:cs="Arial"/>
                <w:sz w:val="20"/>
              </w:rPr>
            </w:pPr>
            <w:r w:rsidRPr="001D1F9F">
              <w:rPr>
                <w:rFonts w:cs="Arial"/>
                <w:sz w:val="20"/>
              </w:rPr>
              <w:t xml:space="preserve">Scenario 2: </w:t>
            </w:r>
            <w:r w:rsidRPr="001D1F9F">
              <w:rPr>
                <w:rFonts w:cs="Arial"/>
                <w:sz w:val="20"/>
              </w:rPr>
              <w:br/>
            </w:r>
          </w:p>
          <w:p w14:paraId="58B11E50" w14:textId="77777777" w:rsidR="00A62D2A" w:rsidRPr="001D1F9F" w:rsidRDefault="00A62D2A" w:rsidP="00A449E0">
            <w:pPr>
              <w:rPr>
                <w:rFonts w:cs="Arial"/>
                <w:sz w:val="20"/>
              </w:rPr>
            </w:pPr>
            <w:r w:rsidRPr="001D1F9F">
              <w:rPr>
                <w:rFonts w:cs="Arial"/>
                <w:sz w:val="20"/>
              </w:rPr>
              <w:t>Older person is participating in the program, but not present at the session</w:t>
            </w:r>
          </w:p>
          <w:p w14:paraId="1DE4C66B" w14:textId="77777777" w:rsidR="00A62D2A" w:rsidRPr="001D1F9F" w:rsidRDefault="00A62D2A" w:rsidP="00A449E0">
            <w:pPr>
              <w:rPr>
                <w:rFonts w:cs="Arial"/>
                <w:sz w:val="20"/>
              </w:rPr>
            </w:pPr>
          </w:p>
          <w:p w14:paraId="6C9CCB2A" w14:textId="77777777" w:rsidR="00A62D2A" w:rsidRPr="001D1F9F" w:rsidRDefault="00A62D2A" w:rsidP="00E74768">
            <w:pPr>
              <w:rPr>
                <w:rFonts w:cs="Arial"/>
                <w:sz w:val="20"/>
              </w:rPr>
            </w:pPr>
            <w:r w:rsidRPr="001D1F9F">
              <w:rPr>
                <w:rFonts w:cs="Arial"/>
                <w:sz w:val="20"/>
              </w:rPr>
              <w:t>No support person at the session.</w:t>
            </w:r>
          </w:p>
        </w:tc>
        <w:tc>
          <w:tcPr>
            <w:tcW w:w="3701" w:type="pct"/>
          </w:tcPr>
          <w:p w14:paraId="562AF15C"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Fred is 94 years old and lives with his daughter Sue. Fred is participating in an Elder Abuse Service Trial. After the initial intake meeting, the organisation </w:t>
            </w:r>
            <w:r w:rsidRPr="001D1F9F">
              <w:rPr>
                <w:rFonts w:cs="Arial"/>
                <w:i/>
                <w:sz w:val="20"/>
                <w:szCs w:val="20"/>
              </w:rPr>
              <w:t>advocates</w:t>
            </w:r>
            <w:r w:rsidRPr="001D1F9F">
              <w:rPr>
                <w:rFonts w:cs="Arial"/>
                <w:sz w:val="20"/>
                <w:szCs w:val="20"/>
              </w:rPr>
              <w:t xml:space="preserve"> on Fred’s behalf to a Government agency. Fred is not physically present whilst the advocacy is occurring. </w:t>
            </w:r>
          </w:p>
          <w:p w14:paraId="487A2DDD"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 xml:space="preserve">Who is the client? </w:t>
            </w:r>
            <w:r w:rsidRPr="001D1F9F">
              <w:rPr>
                <w:rFonts w:cs="Arial"/>
                <w:sz w:val="20"/>
                <w:szCs w:val="20"/>
              </w:rPr>
              <w:t>Fred</w:t>
            </w:r>
            <w:r w:rsidRPr="001D1F9F">
              <w:rPr>
                <w:rFonts w:cs="Arial"/>
                <w:bCs/>
                <w:sz w:val="20"/>
                <w:szCs w:val="20"/>
              </w:rPr>
              <w:t xml:space="preserve"> is the client, and a case has been created for him and his family members.</w:t>
            </w:r>
          </w:p>
          <w:p w14:paraId="123E5027"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bCs/>
                <w:sz w:val="20"/>
                <w:szCs w:val="20"/>
              </w:rPr>
              <w:t xml:space="preserve">Action: </w:t>
            </w:r>
            <w:r w:rsidRPr="001D1F9F">
              <w:rPr>
                <w:rFonts w:cs="Arial"/>
                <w:bCs/>
                <w:sz w:val="20"/>
                <w:szCs w:val="20"/>
              </w:rPr>
              <w:t>Collect and record data on Fred in the Data Exchange at the intake meeting. Record a session of Advocacy/Support with Fred as the client.</w:t>
            </w:r>
          </w:p>
          <w:p w14:paraId="7B95ABFA" w14:textId="413E672F"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bCs/>
                <w:sz w:val="20"/>
                <w:szCs w:val="20"/>
              </w:rPr>
              <w:t>Who is the support person?</w:t>
            </w:r>
            <w:r w:rsidRPr="001D1F9F">
              <w:rPr>
                <w:rFonts w:cs="Arial"/>
                <w:bCs/>
                <w:sz w:val="20"/>
                <w:szCs w:val="20"/>
              </w:rPr>
              <w:t xml:space="preserve"> Not applicable, as the organisation is advocating </w:t>
            </w:r>
            <w:r w:rsidR="00E1351A" w:rsidRPr="001D1F9F">
              <w:rPr>
                <w:rFonts w:cs="Arial"/>
                <w:bCs/>
                <w:sz w:val="20"/>
                <w:szCs w:val="20"/>
              </w:rPr>
              <w:t>on</w:t>
            </w:r>
            <w:r w:rsidR="00E1351A">
              <w:rPr>
                <w:rFonts w:cs="Arial"/>
                <w:bCs/>
                <w:sz w:val="20"/>
                <w:szCs w:val="20"/>
              </w:rPr>
              <w:t> </w:t>
            </w:r>
            <w:r w:rsidRPr="001D1F9F">
              <w:rPr>
                <w:rFonts w:cs="Arial"/>
                <w:bCs/>
                <w:sz w:val="20"/>
                <w:szCs w:val="20"/>
              </w:rPr>
              <w:t>Fred’s behalf and not on behalf of his daughter, Sue.</w:t>
            </w:r>
          </w:p>
          <w:p w14:paraId="37F37E6C"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D1F9F">
              <w:rPr>
                <w:rFonts w:cs="Arial"/>
                <w:b/>
                <w:bCs/>
                <w:sz w:val="20"/>
                <w:szCs w:val="20"/>
              </w:rPr>
              <w:t xml:space="preserve">Action: </w:t>
            </w:r>
            <w:r w:rsidRPr="001D1F9F">
              <w:rPr>
                <w:rFonts w:cs="Arial"/>
                <w:bCs/>
                <w:sz w:val="20"/>
                <w:szCs w:val="20"/>
              </w:rPr>
              <w:t>No additional action required.</w:t>
            </w:r>
          </w:p>
        </w:tc>
      </w:tr>
      <w:tr w:rsidR="00A62D2A" w:rsidRPr="001D1F9F" w14:paraId="31AC4992" w14:textId="77777777" w:rsidTr="00A75FB8">
        <w:trPr>
          <w:cnfStyle w:val="000000100000" w:firstRow="0" w:lastRow="0" w:firstColumn="0" w:lastColumn="0" w:oddVBand="0" w:evenVBand="0" w:oddHBand="1" w:evenHBand="0" w:firstRowFirstColumn="0" w:firstRowLastColumn="0" w:lastRowFirstColumn="0" w:lastRowLastColumn="0"/>
          <w:trHeight w:val="3372"/>
        </w:trPr>
        <w:tc>
          <w:tcPr>
            <w:cnfStyle w:val="001000000000" w:firstRow="0" w:lastRow="0" w:firstColumn="1" w:lastColumn="0" w:oddVBand="0" w:evenVBand="0" w:oddHBand="0" w:evenHBand="0" w:firstRowFirstColumn="0" w:firstRowLastColumn="0" w:lastRowFirstColumn="0" w:lastRowLastColumn="0"/>
            <w:tcW w:w="1299" w:type="pct"/>
            <w:tcBorders>
              <w:top w:val="none" w:sz="0" w:space="0" w:color="auto"/>
              <w:left w:val="none" w:sz="0" w:space="0" w:color="auto"/>
              <w:bottom w:val="none" w:sz="0" w:space="0" w:color="auto"/>
            </w:tcBorders>
            <w:shd w:val="clear" w:color="auto" w:fill="auto"/>
            <w:vAlign w:val="center"/>
          </w:tcPr>
          <w:p w14:paraId="75AD7A06" w14:textId="77777777" w:rsidR="00A62D2A" w:rsidRPr="001D1F9F" w:rsidRDefault="00A62D2A" w:rsidP="00A62D2A">
            <w:pPr>
              <w:rPr>
                <w:rFonts w:cs="Arial"/>
                <w:sz w:val="20"/>
              </w:rPr>
            </w:pPr>
            <w:r w:rsidRPr="001D1F9F">
              <w:rPr>
                <w:rFonts w:cs="Arial"/>
                <w:sz w:val="20"/>
              </w:rPr>
              <w:lastRenderedPageBreak/>
              <w:t xml:space="preserve">Scenario 3: </w:t>
            </w:r>
            <w:r w:rsidRPr="001D1F9F">
              <w:rPr>
                <w:rFonts w:cs="Arial"/>
                <w:sz w:val="20"/>
              </w:rPr>
              <w:br/>
            </w:r>
          </w:p>
          <w:p w14:paraId="1B2F29D9" w14:textId="77777777" w:rsidR="00A62D2A" w:rsidRPr="001D1F9F" w:rsidRDefault="00A62D2A" w:rsidP="00A62D2A">
            <w:pPr>
              <w:rPr>
                <w:rFonts w:cs="Arial"/>
                <w:sz w:val="20"/>
              </w:rPr>
            </w:pPr>
            <w:r w:rsidRPr="001D1F9F">
              <w:rPr>
                <w:rFonts w:cs="Arial"/>
                <w:sz w:val="20"/>
              </w:rPr>
              <w:t>Older person is participating in the program.</w:t>
            </w:r>
          </w:p>
          <w:p w14:paraId="7B65326F" w14:textId="77777777" w:rsidR="00A62D2A" w:rsidRPr="001D1F9F" w:rsidRDefault="00A62D2A" w:rsidP="00A62D2A">
            <w:pPr>
              <w:rPr>
                <w:rFonts w:cs="Arial"/>
                <w:sz w:val="20"/>
              </w:rPr>
            </w:pPr>
          </w:p>
          <w:p w14:paraId="744CCCE6" w14:textId="77777777" w:rsidR="00A62D2A" w:rsidRPr="001D1F9F" w:rsidRDefault="00A62D2A" w:rsidP="00A62D2A">
            <w:pPr>
              <w:rPr>
                <w:rFonts w:cs="Arial"/>
                <w:b w:val="0"/>
              </w:rPr>
            </w:pPr>
            <w:r w:rsidRPr="001D1F9F">
              <w:rPr>
                <w:rFonts w:cs="Arial"/>
                <w:sz w:val="20"/>
              </w:rPr>
              <w:t>Only support persons present at the session</w:t>
            </w:r>
          </w:p>
        </w:tc>
        <w:tc>
          <w:tcPr>
            <w:tcW w:w="3701" w:type="pct"/>
            <w:tcBorders>
              <w:top w:val="none" w:sz="0" w:space="0" w:color="auto"/>
              <w:bottom w:val="none" w:sz="0" w:space="0" w:color="auto"/>
              <w:right w:val="none" w:sz="0" w:space="0" w:color="auto"/>
            </w:tcBorders>
            <w:shd w:val="clear" w:color="auto" w:fill="FFFFFF" w:themeFill="background1"/>
          </w:tcPr>
          <w:p w14:paraId="415D8812" w14:textId="4A89E324"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Scenario: </w:t>
            </w:r>
            <w:r w:rsidRPr="001D1F9F">
              <w:rPr>
                <w:rFonts w:cs="Arial"/>
                <w:sz w:val="20"/>
                <w:szCs w:val="20"/>
              </w:rPr>
              <w:t xml:space="preserve">Jessie is a 53-year old Ngunnawal woman who has been participating </w:t>
            </w:r>
            <w:r w:rsidR="00E1351A" w:rsidRPr="001D1F9F">
              <w:rPr>
                <w:rFonts w:cs="Arial"/>
                <w:sz w:val="20"/>
                <w:szCs w:val="20"/>
              </w:rPr>
              <w:t>in</w:t>
            </w:r>
            <w:r w:rsidR="00E1351A">
              <w:rPr>
                <w:rFonts w:cs="Arial"/>
                <w:sz w:val="20"/>
                <w:szCs w:val="20"/>
              </w:rPr>
              <w:t> </w:t>
            </w:r>
            <w:r w:rsidR="00E1351A" w:rsidRPr="001D1F9F">
              <w:rPr>
                <w:rFonts w:cs="Arial"/>
                <w:sz w:val="20"/>
                <w:szCs w:val="20"/>
              </w:rPr>
              <w:t>an</w:t>
            </w:r>
            <w:r w:rsidR="00E1351A">
              <w:rPr>
                <w:rFonts w:cs="Arial"/>
                <w:sz w:val="20"/>
                <w:szCs w:val="20"/>
              </w:rPr>
              <w:t> </w:t>
            </w:r>
            <w:r w:rsidRPr="001D1F9F">
              <w:rPr>
                <w:rFonts w:cs="Arial"/>
                <w:sz w:val="20"/>
                <w:szCs w:val="20"/>
              </w:rPr>
              <w:t xml:space="preserve">Elder Abuse Service Trial. Your organisation provides family mediation for her son and daughter whilst Jessie is not present. </w:t>
            </w:r>
          </w:p>
          <w:p w14:paraId="3C39DF66"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Who is the Client? </w:t>
            </w:r>
            <w:r w:rsidRPr="001D1F9F">
              <w:rPr>
                <w:rFonts w:cs="Arial"/>
                <w:sz w:val="20"/>
                <w:szCs w:val="20"/>
              </w:rPr>
              <w:t>Jessie is the client.</w:t>
            </w:r>
          </w:p>
          <w:p w14:paraId="133C2320"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Action: </w:t>
            </w:r>
            <w:r w:rsidRPr="001D1F9F">
              <w:rPr>
                <w:rFonts w:cs="Arial"/>
                <w:sz w:val="20"/>
                <w:szCs w:val="20"/>
              </w:rPr>
              <w:t xml:space="preserve">Client data would already have been recorded on Jessie in the Data Exchange, and she remains the client in the case record. </w:t>
            </w:r>
          </w:p>
          <w:p w14:paraId="051C38A7"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Who is the support person? </w:t>
            </w:r>
            <w:r w:rsidRPr="001D1F9F">
              <w:rPr>
                <w:rFonts w:cs="Arial"/>
                <w:sz w:val="20"/>
                <w:szCs w:val="20"/>
              </w:rPr>
              <w:t>Jessie’s son and daughter are the support persons.</w:t>
            </w:r>
          </w:p>
          <w:p w14:paraId="26B610B9" w14:textId="77777777" w:rsidR="00A62D2A" w:rsidRPr="001D1F9F" w:rsidRDefault="00A62D2A"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 xml:space="preserve">Action: </w:t>
            </w:r>
            <w:r w:rsidRPr="001D1F9F">
              <w:rPr>
                <w:rFonts w:cs="Arial"/>
                <w:sz w:val="20"/>
                <w:szCs w:val="20"/>
              </w:rPr>
              <w:t>Collect and record data for Jesse’s son and daughter in the Data Exchange, record a session with Jessie’s son and daughter as attending the session as ‘support persons’. Jessie is part of the case, but is not recorded at this session, as she doesn’t attend.</w:t>
            </w:r>
          </w:p>
        </w:tc>
      </w:tr>
      <w:tr w:rsidR="00A62D2A" w:rsidRPr="001D1F9F" w14:paraId="6C823E8D" w14:textId="77777777" w:rsidTr="00A75FB8">
        <w:trPr>
          <w:trHeight w:val="3236"/>
        </w:trPr>
        <w:tc>
          <w:tcPr>
            <w:cnfStyle w:val="001000000000" w:firstRow="0" w:lastRow="0" w:firstColumn="1" w:lastColumn="0" w:oddVBand="0" w:evenVBand="0" w:oddHBand="0" w:evenHBand="0" w:firstRowFirstColumn="0" w:firstRowLastColumn="0" w:lastRowFirstColumn="0" w:lastRowLastColumn="0"/>
            <w:tcW w:w="1299" w:type="pct"/>
            <w:shd w:val="clear" w:color="auto" w:fill="auto"/>
            <w:vAlign w:val="center"/>
          </w:tcPr>
          <w:p w14:paraId="398F4101" w14:textId="77777777" w:rsidR="00A62D2A" w:rsidRPr="001D1F9F" w:rsidRDefault="00A62D2A" w:rsidP="00D26142">
            <w:pPr>
              <w:rPr>
                <w:rFonts w:cs="Arial"/>
                <w:sz w:val="20"/>
              </w:rPr>
            </w:pPr>
            <w:r w:rsidRPr="001D1F9F">
              <w:rPr>
                <w:rFonts w:cs="Arial"/>
                <w:sz w:val="20"/>
              </w:rPr>
              <w:t xml:space="preserve">Scenario 4: </w:t>
            </w:r>
            <w:r w:rsidRPr="001D1F9F">
              <w:rPr>
                <w:rFonts w:cs="Arial"/>
                <w:sz w:val="20"/>
              </w:rPr>
              <w:br/>
            </w:r>
          </w:p>
          <w:p w14:paraId="47BD8A78" w14:textId="77777777" w:rsidR="00A62D2A" w:rsidRPr="001D1F9F" w:rsidRDefault="00A62D2A" w:rsidP="00A449E0">
            <w:pPr>
              <w:rPr>
                <w:rFonts w:cs="Arial"/>
                <w:sz w:val="20"/>
              </w:rPr>
            </w:pPr>
            <w:r w:rsidRPr="001D1F9F">
              <w:rPr>
                <w:rFonts w:cs="Arial"/>
                <w:sz w:val="20"/>
              </w:rPr>
              <w:t>Older person is not present and is unable to consent</w:t>
            </w:r>
          </w:p>
          <w:p w14:paraId="4D7605E5" w14:textId="77777777" w:rsidR="00A62D2A" w:rsidRPr="001D1F9F" w:rsidRDefault="00A62D2A" w:rsidP="00A449E0">
            <w:pPr>
              <w:rPr>
                <w:rFonts w:cs="Arial"/>
                <w:sz w:val="20"/>
              </w:rPr>
            </w:pPr>
          </w:p>
          <w:p w14:paraId="43CCF609" w14:textId="77777777" w:rsidR="00A62D2A" w:rsidRPr="001D1F9F" w:rsidRDefault="00A62D2A" w:rsidP="00E74768">
            <w:pPr>
              <w:rPr>
                <w:rFonts w:cs="Arial"/>
                <w:sz w:val="20"/>
              </w:rPr>
            </w:pPr>
            <w:r w:rsidRPr="001D1F9F">
              <w:rPr>
                <w:rFonts w:cs="Arial"/>
                <w:sz w:val="20"/>
              </w:rPr>
              <w:t>Support person has authority to consent on behalf of the older person</w:t>
            </w:r>
          </w:p>
          <w:p w14:paraId="29079AED" w14:textId="77777777" w:rsidR="00A62D2A" w:rsidRPr="001D1F9F" w:rsidRDefault="00A62D2A">
            <w:pPr>
              <w:rPr>
                <w:rFonts w:cs="Arial"/>
                <w:sz w:val="20"/>
              </w:rPr>
            </w:pPr>
          </w:p>
          <w:p w14:paraId="23CF3FE7" w14:textId="77777777" w:rsidR="00A62D2A" w:rsidRPr="001D1F9F" w:rsidRDefault="00A62D2A">
            <w:pPr>
              <w:rPr>
                <w:rFonts w:cs="Arial"/>
                <w:b w:val="0"/>
              </w:rPr>
            </w:pPr>
            <w:r w:rsidRPr="001D1F9F">
              <w:rPr>
                <w:rFonts w:cs="Arial"/>
                <w:sz w:val="20"/>
              </w:rPr>
              <w:t>Client does not attend the session.</w:t>
            </w:r>
          </w:p>
        </w:tc>
        <w:tc>
          <w:tcPr>
            <w:tcW w:w="3701" w:type="pct"/>
          </w:tcPr>
          <w:p w14:paraId="60D35789" w14:textId="30D0C9FD"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Scenario:</w:t>
            </w:r>
            <w:r w:rsidRPr="001D1F9F">
              <w:rPr>
                <w:rFonts w:cs="Arial"/>
                <w:sz w:val="20"/>
                <w:szCs w:val="20"/>
              </w:rPr>
              <w:t xml:space="preserve"> Bob is 77 years old and lives with his son, Tim. Tim attends an initial meeting on behalf of Bob for the Elder Abuse Service Trial. Bob is unable to provide informed consent on his own, but Tim does have authority to provide consent on Bob’s behalf. Tim provides your organisation with Bob’s personal details, and agrees </w:t>
            </w:r>
            <w:r w:rsidR="00E1351A" w:rsidRPr="001D1F9F">
              <w:rPr>
                <w:rFonts w:cs="Arial"/>
                <w:sz w:val="20"/>
                <w:szCs w:val="20"/>
              </w:rPr>
              <w:t>on</w:t>
            </w:r>
            <w:r w:rsidR="00E1351A">
              <w:rPr>
                <w:rFonts w:cs="Arial"/>
                <w:sz w:val="20"/>
                <w:szCs w:val="20"/>
              </w:rPr>
              <w:t> </w:t>
            </w:r>
            <w:r w:rsidRPr="001D1F9F">
              <w:rPr>
                <w:rFonts w:cs="Arial"/>
                <w:sz w:val="20"/>
                <w:szCs w:val="20"/>
              </w:rPr>
              <w:t>Bob’s behalf to participate in the program.</w:t>
            </w:r>
          </w:p>
          <w:p w14:paraId="26D1FBB6"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Who is the client? </w:t>
            </w:r>
            <w:r w:rsidRPr="001D1F9F">
              <w:rPr>
                <w:rFonts w:cs="Arial"/>
                <w:sz w:val="20"/>
                <w:szCs w:val="20"/>
              </w:rPr>
              <w:t>Bob is the client.</w:t>
            </w:r>
          </w:p>
          <w:p w14:paraId="60B23FE5"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Action: </w:t>
            </w:r>
            <w:r w:rsidRPr="001D1F9F">
              <w:rPr>
                <w:rFonts w:cs="Arial"/>
                <w:sz w:val="20"/>
                <w:szCs w:val="20"/>
              </w:rPr>
              <w:t>Create a case with Bob as the client. Collect and record Bob’s data in the Data Exchange as provided by Tim. Create a case with Bob as the client. Create a session with Bob as the client, even though he is not in attendance at this session.</w:t>
            </w:r>
          </w:p>
          <w:p w14:paraId="314A18AC"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Who is the support person? </w:t>
            </w:r>
            <w:r w:rsidRPr="001D1F9F">
              <w:rPr>
                <w:rFonts w:cs="Arial"/>
                <w:sz w:val="20"/>
                <w:szCs w:val="20"/>
              </w:rPr>
              <w:t>Tim is the support person.</w:t>
            </w:r>
          </w:p>
          <w:p w14:paraId="02A14838" w14:textId="77777777" w:rsidR="00A62D2A" w:rsidRPr="001D1F9F" w:rsidRDefault="00A62D2A"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Action: </w:t>
            </w:r>
            <w:r w:rsidRPr="001D1F9F">
              <w:rPr>
                <w:rFonts w:cs="Arial"/>
                <w:sz w:val="20"/>
                <w:szCs w:val="20"/>
              </w:rPr>
              <w:t xml:space="preserve">Collect and record data for Tim in the Data Exchange, and attach him to the session as a support person. </w:t>
            </w:r>
          </w:p>
          <w:p w14:paraId="005C35A2" w14:textId="77777777" w:rsidR="00A62D2A" w:rsidRPr="001D1F9F" w:rsidRDefault="00A62D2A"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 xml:space="preserve">Note – </w:t>
            </w:r>
            <w:r w:rsidRPr="001D1F9F">
              <w:rPr>
                <w:rFonts w:cs="Arial"/>
                <w:sz w:val="20"/>
                <w:szCs w:val="20"/>
              </w:rPr>
              <w:t xml:space="preserve">Should Tim </w:t>
            </w:r>
            <w:r w:rsidRPr="001D1F9F">
              <w:rPr>
                <w:rFonts w:cs="Arial"/>
                <w:sz w:val="20"/>
                <w:szCs w:val="20"/>
                <w:u w:val="single"/>
              </w:rPr>
              <w:t xml:space="preserve">not </w:t>
            </w:r>
            <w:r w:rsidRPr="001D1F9F">
              <w:rPr>
                <w:rFonts w:cs="Arial"/>
                <w:sz w:val="20"/>
                <w:szCs w:val="20"/>
              </w:rPr>
              <w:t xml:space="preserve">provide consent for Bob to participate in the program, and Bob himself cannot provide informed consent, the case must be closed, as no further participation in the program is possible. </w:t>
            </w:r>
          </w:p>
        </w:tc>
      </w:tr>
      <w:tr w:rsidR="00A62D2A" w:rsidRPr="001D1F9F" w14:paraId="626265E7" w14:textId="77777777" w:rsidTr="00A75FB8">
        <w:trPr>
          <w:cnfStyle w:val="000000100000" w:firstRow="0" w:lastRow="0" w:firstColumn="0" w:lastColumn="0" w:oddVBand="0" w:evenVBand="0" w:oddHBand="1" w:evenHBand="0" w:firstRowFirstColumn="0" w:firstRowLastColumn="0" w:lastRowFirstColumn="0" w:lastRowLastColumn="0"/>
          <w:trHeight w:val="4005"/>
        </w:trPr>
        <w:tc>
          <w:tcPr>
            <w:cnfStyle w:val="001000000000" w:firstRow="0" w:lastRow="0" w:firstColumn="1" w:lastColumn="0" w:oddVBand="0" w:evenVBand="0" w:oddHBand="0" w:evenHBand="0" w:firstRowFirstColumn="0" w:firstRowLastColumn="0" w:lastRowFirstColumn="0" w:lastRowLastColumn="0"/>
            <w:tcW w:w="1299" w:type="pct"/>
            <w:tcBorders>
              <w:top w:val="none" w:sz="0" w:space="0" w:color="auto"/>
              <w:left w:val="none" w:sz="0" w:space="0" w:color="auto"/>
              <w:bottom w:val="none" w:sz="0" w:space="0" w:color="auto"/>
            </w:tcBorders>
            <w:shd w:val="clear" w:color="auto" w:fill="auto"/>
            <w:vAlign w:val="center"/>
          </w:tcPr>
          <w:p w14:paraId="5BA6889F" w14:textId="77777777" w:rsidR="00A62D2A" w:rsidRPr="001D1F9F" w:rsidRDefault="00A62D2A" w:rsidP="00D26142">
            <w:pPr>
              <w:rPr>
                <w:rFonts w:cs="Arial"/>
                <w:b w:val="0"/>
                <w:bCs w:val="0"/>
                <w:sz w:val="20"/>
              </w:rPr>
            </w:pPr>
            <w:r w:rsidRPr="001D1F9F">
              <w:rPr>
                <w:rFonts w:cs="Arial"/>
                <w:sz w:val="20"/>
              </w:rPr>
              <w:t xml:space="preserve">Scenario 5: </w:t>
            </w:r>
            <w:r w:rsidRPr="001D1F9F">
              <w:rPr>
                <w:rFonts w:cs="Arial"/>
                <w:sz w:val="20"/>
              </w:rPr>
              <w:br/>
            </w:r>
          </w:p>
          <w:p w14:paraId="1ED430E1" w14:textId="77777777" w:rsidR="00A62D2A" w:rsidRPr="001D1F9F" w:rsidRDefault="00A62D2A" w:rsidP="00A449E0">
            <w:pPr>
              <w:rPr>
                <w:rFonts w:cs="Arial"/>
                <w:sz w:val="20"/>
              </w:rPr>
            </w:pPr>
            <w:r w:rsidRPr="001D1F9F">
              <w:rPr>
                <w:rFonts w:cs="Arial"/>
                <w:sz w:val="20"/>
              </w:rPr>
              <w:t>Older person not present.</w:t>
            </w:r>
          </w:p>
          <w:p w14:paraId="4D63D78B" w14:textId="77777777" w:rsidR="00A62D2A" w:rsidRPr="001D1F9F" w:rsidRDefault="00A62D2A" w:rsidP="00A449E0">
            <w:pPr>
              <w:rPr>
                <w:rFonts w:cs="Arial"/>
                <w:sz w:val="20"/>
              </w:rPr>
            </w:pPr>
          </w:p>
          <w:p w14:paraId="0A50C4FE" w14:textId="77777777" w:rsidR="00A62D2A" w:rsidRPr="001D1F9F" w:rsidRDefault="00A62D2A" w:rsidP="00E74768">
            <w:pPr>
              <w:rPr>
                <w:rFonts w:cs="Arial"/>
                <w:sz w:val="20"/>
              </w:rPr>
            </w:pPr>
            <w:r w:rsidRPr="001D1F9F">
              <w:rPr>
                <w:rFonts w:cs="Arial"/>
                <w:sz w:val="20"/>
              </w:rPr>
              <w:t>Support person does not have authority to consent on behalf of the older person.</w:t>
            </w:r>
          </w:p>
          <w:p w14:paraId="57A2016A" w14:textId="77777777" w:rsidR="00A62D2A" w:rsidRPr="001D1F9F" w:rsidRDefault="00A62D2A">
            <w:pPr>
              <w:rPr>
                <w:rFonts w:cs="Arial"/>
                <w:sz w:val="20"/>
              </w:rPr>
            </w:pPr>
          </w:p>
          <w:p w14:paraId="7D1D21BC" w14:textId="77777777" w:rsidR="00A62D2A" w:rsidRPr="001D1F9F" w:rsidRDefault="00A62D2A">
            <w:pPr>
              <w:rPr>
                <w:rFonts w:cs="Arial"/>
                <w:b w:val="0"/>
              </w:rPr>
            </w:pPr>
            <w:r w:rsidRPr="001D1F9F">
              <w:rPr>
                <w:rFonts w:cs="Arial"/>
                <w:sz w:val="20"/>
              </w:rPr>
              <w:t>Older person provides consent and personal details via telephone.</w:t>
            </w:r>
          </w:p>
        </w:tc>
        <w:tc>
          <w:tcPr>
            <w:tcW w:w="3701" w:type="pct"/>
            <w:tcBorders>
              <w:top w:val="none" w:sz="0" w:space="0" w:color="auto"/>
              <w:bottom w:val="none" w:sz="0" w:space="0" w:color="auto"/>
              <w:right w:val="none" w:sz="0" w:space="0" w:color="auto"/>
            </w:tcBorders>
          </w:tcPr>
          <w:p w14:paraId="61A42E85"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Scenario: </w:t>
            </w:r>
            <w:r w:rsidRPr="001D1F9F">
              <w:rPr>
                <w:rFonts w:cs="Arial"/>
                <w:sz w:val="20"/>
                <w:szCs w:val="20"/>
              </w:rPr>
              <w:t>Jill is 95 years old and has a daughter Mary, who is 67 years old. Mary attends an initial Elder Abuse Service Trial service on behalf of Jill, but does not have authority to provide consent on Jill’s behalf. While Mary is at your office, your organisation contacts Jill via phone and she provides her consent and personal details. During the phone call Jill has an initial discussion regarding her concerns.</w:t>
            </w:r>
          </w:p>
          <w:p w14:paraId="72997CA7" w14:textId="011D029A"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Who is the client? </w:t>
            </w:r>
            <w:r w:rsidRPr="001D1F9F">
              <w:rPr>
                <w:rFonts w:cs="Arial"/>
                <w:sz w:val="20"/>
                <w:szCs w:val="20"/>
              </w:rPr>
              <w:t xml:space="preserve">Jill is the client. Mary would not meet the eligibility criteria </w:t>
            </w:r>
            <w:r w:rsidR="00E1351A" w:rsidRPr="001D1F9F">
              <w:rPr>
                <w:rFonts w:cs="Arial"/>
                <w:sz w:val="20"/>
                <w:szCs w:val="20"/>
              </w:rPr>
              <w:t>to</w:t>
            </w:r>
            <w:r w:rsidR="00E1351A">
              <w:rPr>
                <w:rFonts w:cs="Arial"/>
                <w:sz w:val="20"/>
                <w:szCs w:val="20"/>
              </w:rPr>
              <w:t> </w:t>
            </w:r>
            <w:r w:rsidR="00E1351A" w:rsidRPr="001D1F9F">
              <w:rPr>
                <w:rFonts w:cs="Arial"/>
                <w:sz w:val="20"/>
                <w:szCs w:val="20"/>
              </w:rPr>
              <w:t>be</w:t>
            </w:r>
            <w:r w:rsidR="00E1351A">
              <w:rPr>
                <w:rFonts w:cs="Arial"/>
                <w:sz w:val="20"/>
                <w:szCs w:val="20"/>
              </w:rPr>
              <w:t> </w:t>
            </w:r>
            <w:r w:rsidR="00E1351A" w:rsidRPr="001D1F9F">
              <w:rPr>
                <w:rFonts w:cs="Arial"/>
                <w:sz w:val="20"/>
                <w:szCs w:val="20"/>
              </w:rPr>
              <w:t>a</w:t>
            </w:r>
            <w:r w:rsidR="00E1351A">
              <w:rPr>
                <w:rFonts w:cs="Arial"/>
                <w:sz w:val="20"/>
                <w:szCs w:val="20"/>
              </w:rPr>
              <w:t> </w:t>
            </w:r>
            <w:r w:rsidRPr="001D1F9F">
              <w:rPr>
                <w:rFonts w:cs="Arial"/>
                <w:sz w:val="20"/>
                <w:szCs w:val="20"/>
              </w:rPr>
              <w:t>client even though she is over 65, as she is not the one experiencing or at risk of abuse.</w:t>
            </w:r>
          </w:p>
          <w:p w14:paraId="055018CB" w14:textId="0A4FDE4B"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Action:</w:t>
            </w:r>
            <w:r w:rsidRPr="001D1F9F">
              <w:rPr>
                <w:rFonts w:cs="Arial"/>
                <w:sz w:val="20"/>
                <w:szCs w:val="20"/>
              </w:rPr>
              <w:t xml:space="preserve"> Create a case with Jill as the client. Collect and record Jill’s data in the Data Exchange. Record a session with Jill as the client, even though Jill is not physically </w:t>
            </w:r>
            <w:r w:rsidR="00E1351A" w:rsidRPr="001D1F9F">
              <w:rPr>
                <w:rFonts w:cs="Arial"/>
                <w:sz w:val="20"/>
                <w:szCs w:val="20"/>
              </w:rPr>
              <w:t>in</w:t>
            </w:r>
            <w:r w:rsidR="00E1351A">
              <w:rPr>
                <w:rFonts w:cs="Arial"/>
                <w:sz w:val="20"/>
                <w:szCs w:val="20"/>
              </w:rPr>
              <w:t> </w:t>
            </w:r>
            <w:r w:rsidRPr="001D1F9F">
              <w:rPr>
                <w:rFonts w:cs="Arial"/>
                <w:sz w:val="20"/>
                <w:szCs w:val="20"/>
              </w:rPr>
              <w:t xml:space="preserve">attendance at this session. </w:t>
            </w:r>
          </w:p>
          <w:p w14:paraId="6CD3DC9D"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 xml:space="preserve">Who is the support person? </w:t>
            </w:r>
            <w:r w:rsidRPr="001D1F9F">
              <w:rPr>
                <w:rFonts w:cs="Arial"/>
                <w:sz w:val="20"/>
                <w:szCs w:val="20"/>
              </w:rPr>
              <w:t>Mary is the support person.</w:t>
            </w:r>
          </w:p>
          <w:p w14:paraId="16C36E12" w14:textId="77777777" w:rsidR="00A62D2A" w:rsidRPr="001D1F9F" w:rsidRDefault="00A62D2A"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Action: </w:t>
            </w:r>
            <w:r w:rsidRPr="001D1F9F">
              <w:rPr>
                <w:rFonts w:cs="Arial"/>
                <w:sz w:val="20"/>
                <w:szCs w:val="20"/>
              </w:rPr>
              <w:t>Collect and record data for Mary in the Data Exchange. Attach Mary to the session created for Jill, and note Mary as attending the session as a support person.</w:t>
            </w:r>
          </w:p>
        </w:tc>
      </w:tr>
      <w:tr w:rsidR="00A62D2A" w:rsidRPr="001D1F9F" w14:paraId="0DF6DFB5" w14:textId="77777777" w:rsidTr="00A75FB8">
        <w:trPr>
          <w:trHeight w:val="4005"/>
        </w:trPr>
        <w:tc>
          <w:tcPr>
            <w:cnfStyle w:val="001000000000" w:firstRow="0" w:lastRow="0" w:firstColumn="1" w:lastColumn="0" w:oddVBand="0" w:evenVBand="0" w:oddHBand="0" w:evenHBand="0" w:firstRowFirstColumn="0" w:firstRowLastColumn="0" w:lastRowFirstColumn="0" w:lastRowLastColumn="0"/>
            <w:tcW w:w="1299" w:type="pct"/>
            <w:shd w:val="clear" w:color="auto" w:fill="auto"/>
            <w:vAlign w:val="center"/>
          </w:tcPr>
          <w:p w14:paraId="73EC460D" w14:textId="77777777" w:rsidR="00A62D2A" w:rsidRPr="001D1F9F" w:rsidRDefault="00A62D2A" w:rsidP="00D26142">
            <w:pPr>
              <w:rPr>
                <w:rFonts w:cs="Arial"/>
                <w:sz w:val="20"/>
              </w:rPr>
            </w:pPr>
            <w:r w:rsidRPr="001D1F9F">
              <w:rPr>
                <w:rFonts w:cs="Arial"/>
                <w:sz w:val="20"/>
              </w:rPr>
              <w:lastRenderedPageBreak/>
              <w:t>Scenario 6:</w:t>
            </w:r>
          </w:p>
          <w:p w14:paraId="4A485995" w14:textId="77777777" w:rsidR="00A62D2A" w:rsidRPr="001D1F9F" w:rsidRDefault="00A62D2A" w:rsidP="00A449E0">
            <w:pPr>
              <w:rPr>
                <w:rFonts w:cs="Arial"/>
                <w:sz w:val="20"/>
              </w:rPr>
            </w:pPr>
          </w:p>
          <w:p w14:paraId="54A18284" w14:textId="77777777" w:rsidR="00A62D2A" w:rsidRPr="001D1F9F" w:rsidRDefault="00A62D2A" w:rsidP="00A449E0">
            <w:pPr>
              <w:rPr>
                <w:rFonts w:cs="Arial"/>
                <w:sz w:val="20"/>
              </w:rPr>
            </w:pPr>
            <w:r w:rsidRPr="001D1F9F">
              <w:rPr>
                <w:rFonts w:cs="Arial"/>
                <w:sz w:val="20"/>
              </w:rPr>
              <w:t>Older person not present.</w:t>
            </w:r>
          </w:p>
          <w:p w14:paraId="5318F68A" w14:textId="77777777" w:rsidR="00A62D2A" w:rsidRPr="001D1F9F" w:rsidRDefault="00A62D2A" w:rsidP="00E74768">
            <w:pPr>
              <w:rPr>
                <w:rFonts w:cs="Arial"/>
                <w:sz w:val="20"/>
              </w:rPr>
            </w:pPr>
          </w:p>
          <w:p w14:paraId="7FB6FE3F" w14:textId="77777777" w:rsidR="00A62D2A" w:rsidRPr="001D1F9F" w:rsidRDefault="00A62D2A">
            <w:pPr>
              <w:rPr>
                <w:rFonts w:cs="Arial"/>
                <w:sz w:val="20"/>
              </w:rPr>
            </w:pPr>
            <w:r w:rsidRPr="001D1F9F">
              <w:rPr>
                <w:rFonts w:cs="Arial"/>
                <w:sz w:val="20"/>
              </w:rPr>
              <w:t>It has not yet been established whether there is abuse, nor whether there is a willingness to participate.</w:t>
            </w:r>
          </w:p>
          <w:p w14:paraId="2A44A93B" w14:textId="77777777" w:rsidR="00A62D2A" w:rsidRPr="001D1F9F" w:rsidRDefault="00A62D2A">
            <w:pPr>
              <w:rPr>
                <w:rFonts w:cs="Arial"/>
                <w:sz w:val="20"/>
              </w:rPr>
            </w:pPr>
          </w:p>
          <w:p w14:paraId="271CF71B" w14:textId="77777777" w:rsidR="00A62D2A" w:rsidRPr="001D1F9F" w:rsidRDefault="00A62D2A">
            <w:pPr>
              <w:rPr>
                <w:rFonts w:cs="Arial"/>
                <w:sz w:val="20"/>
              </w:rPr>
            </w:pPr>
            <w:r w:rsidRPr="001D1F9F">
              <w:rPr>
                <w:rFonts w:cs="Arial"/>
                <w:sz w:val="20"/>
              </w:rPr>
              <w:t>One family member has power of attorney but does not provide consent.</w:t>
            </w:r>
          </w:p>
          <w:p w14:paraId="1D4082E7" w14:textId="77777777" w:rsidR="00A62D2A" w:rsidRPr="001D1F9F" w:rsidRDefault="00A62D2A">
            <w:pPr>
              <w:rPr>
                <w:rFonts w:cs="Arial"/>
                <w:sz w:val="20"/>
              </w:rPr>
            </w:pPr>
          </w:p>
          <w:p w14:paraId="4EEAA551" w14:textId="77777777" w:rsidR="00A62D2A" w:rsidRPr="001D1F9F" w:rsidRDefault="00A62D2A">
            <w:pPr>
              <w:rPr>
                <w:rFonts w:cs="Arial"/>
                <w:sz w:val="20"/>
              </w:rPr>
            </w:pPr>
            <w:r w:rsidRPr="001D1F9F">
              <w:rPr>
                <w:rFonts w:cs="Arial"/>
                <w:sz w:val="20"/>
              </w:rPr>
              <w:t>Another family member is seeking assistance for the older person, but does not have authority.</w:t>
            </w:r>
          </w:p>
        </w:tc>
        <w:tc>
          <w:tcPr>
            <w:tcW w:w="3701" w:type="pct"/>
          </w:tcPr>
          <w:p w14:paraId="1AD5069E" w14:textId="3FDB27D5"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Scenario: </w:t>
            </w:r>
            <w:r w:rsidRPr="001D1F9F">
              <w:rPr>
                <w:rFonts w:cs="Arial"/>
                <w:sz w:val="20"/>
                <w:szCs w:val="20"/>
              </w:rPr>
              <w:t xml:space="preserve">Ethel is 80 years old and lives with her son Bob, who has power of attorney. Ethel’s daughter Jane contacts your Elder Abuse Service Trial service on behalf </w:t>
            </w:r>
            <w:r w:rsidR="00E1351A" w:rsidRPr="001D1F9F">
              <w:rPr>
                <w:rFonts w:cs="Arial"/>
                <w:sz w:val="20"/>
                <w:szCs w:val="20"/>
              </w:rPr>
              <w:t>of</w:t>
            </w:r>
            <w:r w:rsidR="00E1351A">
              <w:rPr>
                <w:rFonts w:cs="Arial"/>
                <w:sz w:val="20"/>
                <w:szCs w:val="20"/>
              </w:rPr>
              <w:t> </w:t>
            </w:r>
            <w:r w:rsidRPr="001D1F9F">
              <w:rPr>
                <w:rFonts w:cs="Arial"/>
                <w:sz w:val="20"/>
                <w:szCs w:val="20"/>
              </w:rPr>
              <w:t xml:space="preserve">her mother Ethel, claiming financial abuse by her brother Bob. However, Jane does not have authority to provide consent on Ethel’s behalf. When contacted, Bob refuses </w:t>
            </w:r>
            <w:r w:rsidR="00E1351A" w:rsidRPr="001D1F9F">
              <w:rPr>
                <w:rFonts w:cs="Arial"/>
                <w:sz w:val="20"/>
                <w:szCs w:val="20"/>
              </w:rPr>
              <w:t>to</w:t>
            </w:r>
            <w:r w:rsidR="00E1351A">
              <w:rPr>
                <w:rFonts w:cs="Arial"/>
                <w:sz w:val="20"/>
                <w:szCs w:val="20"/>
              </w:rPr>
              <w:t> </w:t>
            </w:r>
            <w:r w:rsidRPr="001D1F9F">
              <w:rPr>
                <w:rFonts w:cs="Arial"/>
                <w:sz w:val="20"/>
                <w:szCs w:val="20"/>
              </w:rPr>
              <w:t>provide consent, and will not allow contact with his mother. Your organisation provides initial counselling and advice to Jane, and later meets with Bob separately.</w:t>
            </w:r>
          </w:p>
          <w:p w14:paraId="796BAE57"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Who is the client? </w:t>
            </w:r>
            <w:r w:rsidRPr="001D1F9F">
              <w:rPr>
                <w:rFonts w:cs="Arial"/>
                <w:sz w:val="20"/>
                <w:szCs w:val="20"/>
              </w:rPr>
              <w:t xml:space="preserve">Ethel is the client. </w:t>
            </w:r>
          </w:p>
          <w:p w14:paraId="330C42BB" w14:textId="3273F880"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Action:</w:t>
            </w:r>
            <w:r w:rsidRPr="001D1F9F">
              <w:rPr>
                <w:rFonts w:cs="Arial"/>
                <w:sz w:val="20"/>
                <w:szCs w:val="20"/>
              </w:rPr>
              <w:t xml:space="preserve"> A case is created with Ethel as an ‘unidentified’ client, as no individual details are available. Record sessions with one or more support persons until you are able </w:t>
            </w:r>
            <w:r w:rsidR="00E1351A" w:rsidRPr="001D1F9F">
              <w:rPr>
                <w:rFonts w:cs="Arial"/>
                <w:sz w:val="20"/>
                <w:szCs w:val="20"/>
              </w:rPr>
              <w:t>to</w:t>
            </w:r>
            <w:r w:rsidR="00E1351A">
              <w:rPr>
                <w:rFonts w:cs="Arial"/>
                <w:sz w:val="20"/>
                <w:szCs w:val="20"/>
              </w:rPr>
              <w:t> </w:t>
            </w:r>
            <w:r w:rsidRPr="001D1F9F">
              <w:rPr>
                <w:rFonts w:cs="Arial"/>
                <w:sz w:val="20"/>
                <w:szCs w:val="20"/>
              </w:rPr>
              <w:t xml:space="preserve">establish contact with Ethel, ascertain her personal details and willingness </w:t>
            </w:r>
            <w:r w:rsidR="00E1351A" w:rsidRPr="001D1F9F">
              <w:rPr>
                <w:rFonts w:cs="Arial"/>
                <w:sz w:val="20"/>
                <w:szCs w:val="20"/>
              </w:rPr>
              <w:t>to</w:t>
            </w:r>
            <w:r w:rsidR="00E1351A">
              <w:rPr>
                <w:rFonts w:cs="Arial"/>
                <w:sz w:val="20"/>
                <w:szCs w:val="20"/>
              </w:rPr>
              <w:t> </w:t>
            </w:r>
            <w:r w:rsidRPr="001D1F9F">
              <w:rPr>
                <w:rFonts w:cs="Arial"/>
                <w:sz w:val="20"/>
                <w:szCs w:val="20"/>
              </w:rPr>
              <w:t>participate in the program. At that point:</w:t>
            </w:r>
          </w:p>
          <w:p w14:paraId="7868D4F9" w14:textId="77777777" w:rsidR="00A62D2A" w:rsidRPr="001D1F9F" w:rsidRDefault="00A62D2A" w:rsidP="00CC774F">
            <w:pPr>
              <w:pStyle w:val="ListParagraph"/>
              <w:numPr>
                <w:ilvl w:val="0"/>
                <w:numId w:val="161"/>
              </w:num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create a client record for Ethel, and </w:t>
            </w:r>
          </w:p>
          <w:p w14:paraId="68BF5AE0" w14:textId="77777777" w:rsidR="00A62D2A" w:rsidRPr="001D1F9F" w:rsidRDefault="00A62D2A" w:rsidP="00CC774F">
            <w:pPr>
              <w:pStyle w:val="ListParagraph"/>
              <w:numPr>
                <w:ilvl w:val="0"/>
                <w:numId w:val="161"/>
              </w:num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remove the unidentified client from the case.</w:t>
            </w:r>
          </w:p>
          <w:p w14:paraId="100E3E7C"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Who is the support person? </w:t>
            </w:r>
            <w:r w:rsidRPr="001D1F9F">
              <w:rPr>
                <w:rFonts w:cs="Arial"/>
                <w:sz w:val="20"/>
                <w:szCs w:val="20"/>
              </w:rPr>
              <w:t>Jane and Bob are the support persons for the purposes of the Data Exchange.</w:t>
            </w:r>
          </w:p>
          <w:p w14:paraId="0D7FDF3C" w14:textId="77777777" w:rsidR="00A62D2A" w:rsidRPr="001D1F9F" w:rsidRDefault="00A62D2A"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Action: </w:t>
            </w:r>
            <w:r w:rsidRPr="001D1F9F">
              <w:rPr>
                <w:rFonts w:cs="Arial"/>
                <w:sz w:val="20"/>
                <w:szCs w:val="20"/>
              </w:rPr>
              <w:t xml:space="preserve">Collect and record data for Jane and Bob in the Data Exchange. Attach the attending family member(s) as support persons at the relevant sessions. </w:t>
            </w:r>
          </w:p>
          <w:p w14:paraId="7DA3BF82" w14:textId="2F9D47A5" w:rsidR="00A62D2A" w:rsidRPr="001D1F9F" w:rsidRDefault="00A62D2A">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Note –</w:t>
            </w:r>
            <w:r w:rsidRPr="001D1F9F">
              <w:rPr>
                <w:rFonts w:cs="Arial"/>
                <w:sz w:val="20"/>
                <w:szCs w:val="20"/>
              </w:rPr>
              <w:t xml:space="preserve"> if, within agreed timeframes, no contact with the client can be made, and there is no reasonable prospect of obtaining consent for the primary client to participate </w:t>
            </w:r>
            <w:r w:rsidR="00E1351A" w:rsidRPr="001D1F9F">
              <w:rPr>
                <w:rFonts w:cs="Arial"/>
                <w:sz w:val="20"/>
                <w:szCs w:val="20"/>
              </w:rPr>
              <w:t>in</w:t>
            </w:r>
            <w:r w:rsidR="00E1351A">
              <w:rPr>
                <w:rFonts w:cs="Arial"/>
                <w:sz w:val="20"/>
                <w:szCs w:val="20"/>
              </w:rPr>
              <w:t> </w:t>
            </w:r>
            <w:r w:rsidRPr="001D1F9F">
              <w:rPr>
                <w:rFonts w:cs="Arial"/>
                <w:sz w:val="20"/>
                <w:szCs w:val="20"/>
              </w:rPr>
              <w:t>the program, family members are no longer eligible to participate in this program, but may be referred to other services or programs for further support and assistance.</w:t>
            </w:r>
          </w:p>
        </w:tc>
      </w:tr>
      <w:tr w:rsidR="00A62D2A" w:rsidRPr="001D1F9F" w14:paraId="5F2D9D96" w14:textId="77777777" w:rsidTr="00A75FB8">
        <w:trPr>
          <w:cnfStyle w:val="000000100000" w:firstRow="0" w:lastRow="0" w:firstColumn="0" w:lastColumn="0" w:oddVBand="0" w:evenVBand="0" w:oddHBand="1" w:evenHBand="0" w:firstRowFirstColumn="0" w:firstRowLastColumn="0" w:lastRowFirstColumn="0" w:lastRowLastColumn="0"/>
          <w:cantSplit/>
          <w:trHeight w:val="2221"/>
        </w:trPr>
        <w:tc>
          <w:tcPr>
            <w:cnfStyle w:val="001000000000" w:firstRow="0" w:lastRow="0" w:firstColumn="1" w:lastColumn="0" w:oddVBand="0" w:evenVBand="0" w:oddHBand="0" w:evenHBand="0" w:firstRowFirstColumn="0" w:firstRowLastColumn="0" w:lastRowFirstColumn="0" w:lastRowLastColumn="0"/>
            <w:tcW w:w="1299" w:type="pct"/>
            <w:tcBorders>
              <w:top w:val="none" w:sz="0" w:space="0" w:color="auto"/>
              <w:left w:val="none" w:sz="0" w:space="0" w:color="auto"/>
              <w:bottom w:val="none" w:sz="0" w:space="0" w:color="auto"/>
            </w:tcBorders>
            <w:shd w:val="clear" w:color="auto" w:fill="auto"/>
            <w:vAlign w:val="center"/>
          </w:tcPr>
          <w:p w14:paraId="52F0D16F" w14:textId="77777777" w:rsidR="00A62D2A" w:rsidRPr="001D1F9F" w:rsidRDefault="00A62D2A" w:rsidP="00D26142">
            <w:pPr>
              <w:rPr>
                <w:rFonts w:cs="Arial"/>
                <w:sz w:val="20"/>
              </w:rPr>
            </w:pPr>
            <w:r w:rsidRPr="001D1F9F">
              <w:rPr>
                <w:rFonts w:cs="Arial"/>
                <w:sz w:val="20"/>
              </w:rPr>
              <w:t>Scenario 7:</w:t>
            </w:r>
          </w:p>
          <w:p w14:paraId="7B9F6F61" w14:textId="77777777" w:rsidR="00A62D2A" w:rsidRPr="001D1F9F" w:rsidRDefault="00A62D2A" w:rsidP="00A449E0">
            <w:pPr>
              <w:rPr>
                <w:rFonts w:cs="Arial"/>
                <w:sz w:val="20"/>
              </w:rPr>
            </w:pPr>
          </w:p>
          <w:p w14:paraId="2E80D732" w14:textId="77777777" w:rsidR="00A62D2A" w:rsidRPr="001D1F9F" w:rsidRDefault="00A62D2A" w:rsidP="00A449E0">
            <w:pPr>
              <w:rPr>
                <w:rFonts w:cs="Arial"/>
                <w:sz w:val="20"/>
              </w:rPr>
            </w:pPr>
            <w:r w:rsidRPr="001D1F9F">
              <w:rPr>
                <w:rFonts w:cs="Arial"/>
                <w:sz w:val="20"/>
              </w:rPr>
              <w:t>A couple of older persons, initially not present, and no power of attorney is provided.</w:t>
            </w:r>
          </w:p>
          <w:p w14:paraId="1FCC75DA" w14:textId="77777777" w:rsidR="00A62D2A" w:rsidRPr="001D1F9F" w:rsidRDefault="00A62D2A" w:rsidP="00E74768">
            <w:pPr>
              <w:rPr>
                <w:rFonts w:cs="Arial"/>
                <w:sz w:val="20"/>
              </w:rPr>
            </w:pPr>
          </w:p>
          <w:p w14:paraId="01D1FA20" w14:textId="77777777" w:rsidR="00A62D2A" w:rsidRPr="001D1F9F" w:rsidRDefault="00A62D2A">
            <w:pPr>
              <w:rPr>
                <w:rFonts w:cs="Arial"/>
                <w:sz w:val="20"/>
              </w:rPr>
            </w:pPr>
            <w:r w:rsidRPr="001D1F9F">
              <w:rPr>
                <w:rFonts w:cs="Arial"/>
                <w:sz w:val="20"/>
              </w:rPr>
              <w:t>One family member initiates contact with the service.</w:t>
            </w:r>
          </w:p>
          <w:p w14:paraId="6F754D80" w14:textId="77777777" w:rsidR="00A62D2A" w:rsidRPr="001D1F9F" w:rsidRDefault="00A62D2A">
            <w:pPr>
              <w:rPr>
                <w:rFonts w:cs="Arial"/>
                <w:sz w:val="20"/>
              </w:rPr>
            </w:pPr>
          </w:p>
          <w:p w14:paraId="022B2A55" w14:textId="77777777" w:rsidR="00A62D2A" w:rsidRPr="001D1F9F" w:rsidRDefault="00A62D2A">
            <w:pPr>
              <w:rPr>
                <w:rFonts w:cs="Arial"/>
                <w:sz w:val="20"/>
              </w:rPr>
            </w:pPr>
            <w:r w:rsidRPr="001D1F9F">
              <w:rPr>
                <w:rFonts w:cs="Arial"/>
                <w:sz w:val="20"/>
              </w:rPr>
              <w:t>Both older persons’ details are later recorded.</w:t>
            </w:r>
          </w:p>
          <w:p w14:paraId="4D03A89D" w14:textId="77777777" w:rsidR="00A62D2A" w:rsidRPr="001D1F9F" w:rsidRDefault="00A62D2A">
            <w:pPr>
              <w:rPr>
                <w:rFonts w:cs="Arial"/>
                <w:sz w:val="20"/>
              </w:rPr>
            </w:pPr>
          </w:p>
          <w:p w14:paraId="20686F8C" w14:textId="77777777" w:rsidR="00A62D2A" w:rsidRPr="001D1F9F" w:rsidRDefault="00A62D2A">
            <w:pPr>
              <w:rPr>
                <w:rFonts w:cs="Arial"/>
                <w:sz w:val="20"/>
              </w:rPr>
            </w:pPr>
            <w:r w:rsidRPr="001D1F9F">
              <w:rPr>
                <w:rFonts w:cs="Arial"/>
                <w:sz w:val="20"/>
              </w:rPr>
              <w:t>It turns out the abuse is perpetrated by different people.</w:t>
            </w:r>
          </w:p>
          <w:p w14:paraId="618C168A" w14:textId="77777777" w:rsidR="00A62D2A" w:rsidRPr="001D1F9F" w:rsidRDefault="00A62D2A">
            <w:pPr>
              <w:rPr>
                <w:rFonts w:cs="Arial"/>
                <w:sz w:val="20"/>
              </w:rPr>
            </w:pPr>
            <w:r w:rsidRPr="001D1F9F">
              <w:rPr>
                <w:rFonts w:cs="Arial"/>
                <w:sz w:val="20"/>
              </w:rPr>
              <w:t xml:space="preserve"> </w:t>
            </w:r>
          </w:p>
        </w:tc>
        <w:tc>
          <w:tcPr>
            <w:tcW w:w="3701" w:type="pct"/>
            <w:tcBorders>
              <w:top w:val="none" w:sz="0" w:space="0" w:color="auto"/>
              <w:bottom w:val="none" w:sz="0" w:space="0" w:color="auto"/>
              <w:right w:val="none" w:sz="0" w:space="0" w:color="auto"/>
            </w:tcBorders>
          </w:tcPr>
          <w:p w14:paraId="56498D50" w14:textId="264C5F9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 A:</w:t>
            </w:r>
            <w:r w:rsidRPr="001D1F9F">
              <w:rPr>
                <w:rFonts w:cs="Arial"/>
                <w:sz w:val="20"/>
                <w:szCs w:val="20"/>
              </w:rPr>
              <w:t xml:space="preserve"> Fred (82) and Wilma (79) are married and live together in a nursing home. Their daughter Cynthia contacts your organisation seeking assistance for her parents who are allegedly both being abused by another relative (Mark). Cynthia provides her details and books an initial meeting with your organisation, but neither parent </w:t>
            </w:r>
            <w:r w:rsidR="00E1351A" w:rsidRPr="001D1F9F">
              <w:rPr>
                <w:rFonts w:cs="Arial"/>
                <w:sz w:val="20"/>
                <w:szCs w:val="20"/>
              </w:rPr>
              <w:t>is</w:t>
            </w:r>
            <w:r w:rsidR="00E1351A">
              <w:rPr>
                <w:rFonts w:cs="Arial"/>
                <w:sz w:val="20"/>
                <w:szCs w:val="20"/>
              </w:rPr>
              <w:t> </w:t>
            </w:r>
            <w:r w:rsidRPr="001D1F9F">
              <w:rPr>
                <w:rFonts w:cs="Arial"/>
                <w:sz w:val="20"/>
                <w:szCs w:val="20"/>
              </w:rPr>
              <w:t xml:space="preserve">present on that occasion. </w:t>
            </w:r>
          </w:p>
          <w:p w14:paraId="5EBF2674"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Who is the client? </w:t>
            </w:r>
            <w:r w:rsidRPr="001D1F9F">
              <w:rPr>
                <w:rFonts w:cs="Arial"/>
                <w:sz w:val="20"/>
                <w:szCs w:val="20"/>
              </w:rPr>
              <w:t>Fred and Wilma are the clients.</w:t>
            </w:r>
          </w:p>
          <w:p w14:paraId="66331BA9"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Action: </w:t>
            </w:r>
            <w:r w:rsidRPr="001D1F9F">
              <w:rPr>
                <w:rFonts w:cs="Arial"/>
                <w:sz w:val="20"/>
                <w:szCs w:val="20"/>
              </w:rPr>
              <w:t>A case is initially created with both Fred and Wilma as ‘unidentified’ clients, as no individual details are available. Record sessions with one or more support persons until you are able to establish contact with Fred and Wilma, ascertain their personal details and willingness to participate in the program. At that point:</w:t>
            </w:r>
          </w:p>
          <w:p w14:paraId="51B91555" w14:textId="77777777" w:rsidR="00A62D2A" w:rsidRPr="001D1F9F" w:rsidRDefault="00A62D2A" w:rsidP="00CC774F">
            <w:pPr>
              <w:pStyle w:val="ListParagraph"/>
              <w:numPr>
                <w:ilvl w:val="0"/>
                <w:numId w:val="162"/>
              </w:num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create two client records, for Fred and Wilma respectively, and </w:t>
            </w:r>
          </w:p>
          <w:p w14:paraId="44745025" w14:textId="77777777" w:rsidR="00A62D2A" w:rsidRPr="001D1F9F" w:rsidRDefault="00A62D2A" w:rsidP="00CC774F">
            <w:pPr>
              <w:pStyle w:val="ListParagraph"/>
              <w:numPr>
                <w:ilvl w:val="0"/>
                <w:numId w:val="162"/>
              </w:num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remove the two unidentified clients from the case.</w:t>
            </w:r>
          </w:p>
          <w:p w14:paraId="3D33755B" w14:textId="3AD7C56F"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Who is the support person?</w:t>
            </w:r>
            <w:r w:rsidRPr="001D1F9F">
              <w:rPr>
                <w:rFonts w:cs="Arial"/>
                <w:sz w:val="20"/>
                <w:szCs w:val="20"/>
              </w:rPr>
              <w:t xml:space="preserve"> Cynthia is the support person. (Mark may later also </w:t>
            </w:r>
            <w:r w:rsidR="00E1351A" w:rsidRPr="001D1F9F">
              <w:rPr>
                <w:rFonts w:cs="Arial"/>
                <w:sz w:val="20"/>
                <w:szCs w:val="20"/>
              </w:rPr>
              <w:t>be</w:t>
            </w:r>
            <w:r w:rsidR="00E1351A">
              <w:rPr>
                <w:rFonts w:cs="Arial"/>
                <w:sz w:val="20"/>
                <w:szCs w:val="20"/>
              </w:rPr>
              <w:t> </w:t>
            </w:r>
            <w:r w:rsidRPr="001D1F9F">
              <w:rPr>
                <w:rFonts w:cs="Arial"/>
                <w:sz w:val="20"/>
                <w:szCs w:val="20"/>
              </w:rPr>
              <w:t>recorded as a support person).</w:t>
            </w:r>
          </w:p>
          <w:p w14:paraId="7A29FCB2"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Action:</w:t>
            </w:r>
            <w:r w:rsidRPr="001D1F9F">
              <w:rPr>
                <w:rFonts w:cs="Arial"/>
                <w:sz w:val="20"/>
                <w:szCs w:val="20"/>
              </w:rPr>
              <w:t xml:space="preserve"> Collect and record data for Cynthia (and Mark) in the Data Exchange. Attach the attending support person(s) to the relevant sessions.</w:t>
            </w:r>
          </w:p>
          <w:p w14:paraId="37D0344C" w14:textId="77777777" w:rsidR="00A62D2A" w:rsidRPr="001D1F9F" w:rsidRDefault="00A62D2A"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B: </w:t>
            </w:r>
            <w:r w:rsidRPr="001D1F9F">
              <w:rPr>
                <w:rFonts w:cs="Arial"/>
                <w:sz w:val="20"/>
                <w:szCs w:val="20"/>
              </w:rPr>
              <w:t xml:space="preserve">It later turns out that Mark is indeed abusing Fred (financially), but also that Fred is abusing his wife Wilma (emotionally and physically). </w:t>
            </w:r>
          </w:p>
          <w:p w14:paraId="4973165C" w14:textId="646DDEC7" w:rsidR="00A62D2A" w:rsidRPr="001D1F9F" w:rsidRDefault="00A62D2A">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Action:</w:t>
            </w:r>
            <w:r w:rsidRPr="001D1F9F">
              <w:rPr>
                <w:rFonts w:cs="Arial"/>
                <w:sz w:val="20"/>
                <w:szCs w:val="20"/>
              </w:rPr>
              <w:t xml:space="preserve"> As there are now two separate elder abuse situations, a </w:t>
            </w:r>
            <w:r w:rsidRPr="001D1F9F">
              <w:rPr>
                <w:rFonts w:cs="Arial"/>
                <w:sz w:val="20"/>
                <w:szCs w:val="20"/>
                <w:u w:val="single"/>
              </w:rPr>
              <w:t>new case</w:t>
            </w:r>
            <w:r w:rsidRPr="001D1F9F">
              <w:rPr>
                <w:rFonts w:cs="Arial"/>
                <w:sz w:val="20"/>
                <w:szCs w:val="20"/>
              </w:rPr>
              <w:t xml:space="preserve"> needs </w:t>
            </w:r>
            <w:r w:rsidR="00E1351A" w:rsidRPr="001D1F9F">
              <w:rPr>
                <w:rFonts w:cs="Arial"/>
                <w:sz w:val="20"/>
                <w:szCs w:val="20"/>
              </w:rPr>
              <w:t>to</w:t>
            </w:r>
            <w:r w:rsidR="00E1351A">
              <w:rPr>
                <w:rFonts w:cs="Arial"/>
                <w:sz w:val="20"/>
                <w:szCs w:val="20"/>
              </w:rPr>
              <w:t> </w:t>
            </w:r>
            <w:r w:rsidR="00E1351A" w:rsidRPr="001D1F9F">
              <w:rPr>
                <w:rFonts w:cs="Arial"/>
                <w:sz w:val="20"/>
                <w:szCs w:val="20"/>
              </w:rPr>
              <w:t>be</w:t>
            </w:r>
            <w:r w:rsidR="00E1351A">
              <w:rPr>
                <w:rFonts w:cs="Arial"/>
                <w:sz w:val="20"/>
                <w:szCs w:val="20"/>
              </w:rPr>
              <w:t> </w:t>
            </w:r>
            <w:r w:rsidRPr="001D1F9F">
              <w:rPr>
                <w:rFonts w:cs="Arial"/>
                <w:sz w:val="20"/>
                <w:szCs w:val="20"/>
              </w:rPr>
              <w:t xml:space="preserve">created. From this point, if Fred or Wilma both attend a session, the type </w:t>
            </w:r>
            <w:r w:rsidR="00E1351A" w:rsidRPr="001D1F9F">
              <w:rPr>
                <w:rFonts w:cs="Arial"/>
                <w:sz w:val="20"/>
                <w:szCs w:val="20"/>
              </w:rPr>
              <w:t>of</w:t>
            </w:r>
            <w:r w:rsidR="00E1351A">
              <w:rPr>
                <w:rFonts w:cs="Arial"/>
                <w:sz w:val="20"/>
                <w:szCs w:val="20"/>
              </w:rPr>
              <w:t> </w:t>
            </w:r>
            <w:r w:rsidRPr="001D1F9F">
              <w:rPr>
                <w:rFonts w:cs="Arial"/>
                <w:sz w:val="20"/>
                <w:szCs w:val="20"/>
              </w:rPr>
              <w:t>service delivered at that session would determine whether they attended as a client or a support person on that occasion.</w:t>
            </w:r>
          </w:p>
        </w:tc>
      </w:tr>
    </w:tbl>
    <w:p w14:paraId="74037F59" w14:textId="77777777" w:rsidR="00D44A27" w:rsidRPr="001D1F9F" w:rsidRDefault="002551E6">
      <w:pPr>
        <w:rPr>
          <w:rStyle w:val="BookTitle"/>
          <w:rFonts w:cs="Arial"/>
          <w:i w:val="0"/>
          <w:iCs w:val="0"/>
          <w:smallCaps w:val="0"/>
          <w:color w:val="02303D" w:themeColor="accent5" w:themeShade="80"/>
          <w:spacing w:val="0"/>
          <w:u w:val="single"/>
        </w:rPr>
      </w:pPr>
      <w:r w:rsidRPr="001D1F9F">
        <w:rPr>
          <w:rStyle w:val="BookTitle"/>
          <w:rFonts w:cs="Arial"/>
          <w:i w:val="0"/>
          <w:iCs w:val="0"/>
          <w:smallCaps w:val="0"/>
          <w:color w:val="02303D" w:themeColor="accent5" w:themeShade="80"/>
          <w:spacing w:val="0"/>
          <w:u w:val="single"/>
        </w:rPr>
        <w:br w:type="page"/>
      </w:r>
    </w:p>
    <w:p w14:paraId="45395CD6" w14:textId="77777777" w:rsidR="00D44A27" w:rsidRPr="001D1F9F" w:rsidRDefault="00D44A27" w:rsidP="000B6F18">
      <w:pPr>
        <w:pStyle w:val="Heading1"/>
        <w:spacing w:before="120" w:after="120" w:line="288" w:lineRule="auto"/>
        <w:contextualSpacing w:val="0"/>
        <w:rPr>
          <w:rFonts w:cs="Arial"/>
          <w:color w:val="04617B"/>
          <w:sz w:val="32"/>
          <w:szCs w:val="32"/>
        </w:rPr>
      </w:pPr>
      <w:bookmarkStart w:id="112" w:name="_Toc111182920"/>
      <w:r w:rsidRPr="00A75FB8">
        <w:rPr>
          <w:rFonts w:ascii="Arial" w:hAnsi="Arial" w:cs="Arial"/>
          <w:color w:val="02303D" w:themeColor="accent5" w:themeShade="80"/>
          <w:sz w:val="32"/>
          <w:szCs w:val="32"/>
        </w:rPr>
        <w:lastRenderedPageBreak/>
        <w:t>Family Law Services</w:t>
      </w:r>
      <w:bookmarkEnd w:id="112"/>
    </w:p>
    <w:p w14:paraId="44AB5FF9" w14:textId="5548CD7A" w:rsidR="00D44A27" w:rsidRPr="001D1F9F" w:rsidRDefault="00D44A27" w:rsidP="00CC774F">
      <w:pPr>
        <w:pStyle w:val="BodyText"/>
        <w:spacing w:line="288" w:lineRule="auto"/>
        <w:ind w:left="0"/>
        <w:jc w:val="both"/>
        <w:rPr>
          <w:rFonts w:cs="Arial"/>
          <w:lang w:val="en-AU"/>
        </w:rPr>
      </w:pPr>
      <w:r w:rsidRPr="001D1F9F">
        <w:rPr>
          <w:rFonts w:cs="Arial"/>
          <w:lang w:val="en-AU"/>
        </w:rPr>
        <w:t xml:space="preserve">Family Law Services aims to improve family relationships in the best interests of children by providing alternatives </w:t>
      </w:r>
      <w:r w:rsidR="00E1351A" w:rsidRPr="001D1F9F">
        <w:rPr>
          <w:rFonts w:cs="Arial"/>
          <w:lang w:val="en-AU"/>
        </w:rPr>
        <w:t>to</w:t>
      </w:r>
      <w:r w:rsidR="00E1351A">
        <w:rPr>
          <w:rFonts w:cs="Arial"/>
          <w:lang w:val="en-AU"/>
        </w:rPr>
        <w:t> </w:t>
      </w:r>
      <w:r w:rsidRPr="001D1F9F">
        <w:rPr>
          <w:rFonts w:cs="Arial"/>
          <w:lang w:val="en-AU"/>
        </w:rPr>
        <w:t>formal legal processes for families who are separated, separating or in dispute.</w:t>
      </w:r>
    </w:p>
    <w:p w14:paraId="7D8DB250" w14:textId="77777777" w:rsidR="00D44A27" w:rsidRPr="001D1F9F" w:rsidRDefault="00D44A27">
      <w:pPr>
        <w:pStyle w:val="BodyText"/>
        <w:spacing w:line="288" w:lineRule="auto"/>
        <w:ind w:left="0"/>
        <w:jc w:val="both"/>
        <w:rPr>
          <w:rFonts w:cs="Arial"/>
          <w:lang w:val="en-AU"/>
        </w:rPr>
      </w:pPr>
      <w:r w:rsidRPr="001D1F9F">
        <w:rPr>
          <w:rFonts w:cs="Arial"/>
          <w:lang w:val="en-AU"/>
        </w:rPr>
        <w:t>The following program activities are included in Family Law Services:</w:t>
      </w:r>
    </w:p>
    <w:p w14:paraId="3FFEA59E"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 xml:space="preserve">Children’s Contact Services </w:t>
      </w:r>
    </w:p>
    <w:p w14:paraId="2724704C"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Family Dispute Resolution</w:t>
      </w:r>
    </w:p>
    <w:p w14:paraId="3BF4DB8B"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Regional Family Dispute Resolution</w:t>
      </w:r>
    </w:p>
    <w:p w14:paraId="3B97255C"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Family Law Counselling</w:t>
      </w:r>
    </w:p>
    <w:p w14:paraId="3081074D"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Family Relationship Advice Line</w:t>
      </w:r>
    </w:p>
    <w:p w14:paraId="6101D662"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Family Relationship Centres</w:t>
      </w:r>
    </w:p>
    <w:p w14:paraId="1E8A5D66"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Parenting Orders Program</w:t>
      </w:r>
    </w:p>
    <w:p w14:paraId="3D2DC5D5" w14:textId="77777777" w:rsidR="00D44A27" w:rsidRPr="001D1F9F" w:rsidRDefault="00D44A27">
      <w:pPr>
        <w:pStyle w:val="BodyText"/>
        <w:numPr>
          <w:ilvl w:val="0"/>
          <w:numId w:val="85"/>
        </w:numPr>
        <w:spacing w:before="120" w:after="120" w:line="288" w:lineRule="auto"/>
        <w:jc w:val="both"/>
        <w:rPr>
          <w:rFonts w:cs="Arial"/>
          <w:noProof/>
          <w:lang w:val="en-AU" w:eastAsia="en-AU"/>
        </w:rPr>
      </w:pPr>
      <w:r w:rsidRPr="001D1F9F">
        <w:rPr>
          <w:rFonts w:cs="Arial"/>
          <w:noProof/>
          <w:lang w:val="en-AU" w:eastAsia="en-AU"/>
        </w:rPr>
        <w:t>Supporting Children After Separation Program.</w:t>
      </w:r>
    </w:p>
    <w:p w14:paraId="200B4390" w14:textId="77777777" w:rsidR="00D44A27" w:rsidRPr="001D1F9F" w:rsidRDefault="00D44A27" w:rsidP="00CC774F">
      <w:pPr>
        <w:pStyle w:val="BodyText"/>
        <w:spacing w:line="288" w:lineRule="auto"/>
        <w:ind w:left="0"/>
        <w:jc w:val="both"/>
        <w:rPr>
          <w:rStyle w:val="BookTitle"/>
          <w:rFonts w:cs="Arial"/>
          <w:i w:val="0"/>
          <w:iCs w:val="0"/>
          <w:smallCaps w:val="0"/>
          <w:spacing w:val="0"/>
          <w:lang w:val="en-AU"/>
        </w:rPr>
      </w:pPr>
      <w:r w:rsidRPr="001D1F9F">
        <w:rPr>
          <w:rStyle w:val="BookTitle"/>
          <w:rFonts w:cs="Arial"/>
          <w:i w:val="0"/>
          <w:iCs w:val="0"/>
          <w:smallCaps w:val="0"/>
          <w:spacing w:val="0"/>
          <w:lang w:val="en-AU"/>
        </w:rPr>
        <w:t xml:space="preserve"> </w:t>
      </w:r>
      <w:r w:rsidRPr="001D1F9F">
        <w:rPr>
          <w:rStyle w:val="BookTitle"/>
          <w:rFonts w:cs="Arial"/>
          <w:i w:val="0"/>
          <w:iCs w:val="0"/>
          <w:smallCaps w:val="0"/>
          <w:spacing w:val="0"/>
          <w:lang w:val="en-AU"/>
        </w:rPr>
        <w:br w:type="page"/>
      </w:r>
    </w:p>
    <w:p w14:paraId="6B2BB437" w14:textId="77777777" w:rsidR="00D44A27" w:rsidRPr="001D1F9F" w:rsidRDefault="00D44A27" w:rsidP="00D44A27">
      <w:pPr>
        <w:pStyle w:val="Heading3"/>
        <w:spacing w:line="288" w:lineRule="auto"/>
        <w:rPr>
          <w:rStyle w:val="BookTitle"/>
          <w:rFonts w:cs="Arial"/>
          <w:i w:val="0"/>
          <w:iCs w:val="0"/>
          <w:smallCaps w:val="0"/>
          <w:spacing w:val="0"/>
        </w:rPr>
      </w:pPr>
      <w:bookmarkStart w:id="113" w:name="_Toc111182921"/>
      <w:r w:rsidRPr="001D1F9F">
        <w:rPr>
          <w:rStyle w:val="BookTitle"/>
          <w:rFonts w:cs="Arial"/>
          <w:i w:val="0"/>
          <w:iCs w:val="0"/>
          <w:smallCaps w:val="0"/>
          <w:spacing w:val="0"/>
        </w:rPr>
        <w:lastRenderedPageBreak/>
        <w:t>Children’s Contact Services</w:t>
      </w:r>
      <w:bookmarkEnd w:id="113"/>
    </w:p>
    <w:p w14:paraId="06AD9812" w14:textId="77777777" w:rsidR="00D44A27" w:rsidRPr="001D1F9F" w:rsidRDefault="00D44A27" w:rsidP="00A75FB8">
      <w:pPr>
        <w:spacing w:before="180" w:after="120" w:line="288" w:lineRule="auto"/>
        <w:rPr>
          <w:rFonts w:cs="Arial"/>
          <w:b/>
        </w:rPr>
      </w:pPr>
      <w:r w:rsidRPr="001D1F9F">
        <w:rPr>
          <w:rFonts w:cs="Arial"/>
          <w:b/>
        </w:rPr>
        <w:t>Description</w:t>
      </w:r>
    </w:p>
    <w:p w14:paraId="4CAFA834"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Children’s Contact Services enable children of separated parents to have safe contact with the parent they do not live with, in circumstances where parents are unable to manage their own contact arrangements. Where parents are not able to meet without conflict, Children’s Contact Services provide a safe, neutral venue for the transfer of children between separated parents. Where there is a perceived or actual risk to the child, this program provides supervised contact between a child and their parent or other family member. Parents may be ordered to attend a Children’s Contact Service by a court to facilitate changeover or have supervised visits with their children.</w:t>
      </w:r>
    </w:p>
    <w:p w14:paraId="09D4BF8A" w14:textId="77777777" w:rsidR="00D44A27" w:rsidRPr="001D1F9F" w:rsidRDefault="00D44A27" w:rsidP="00A75FB8">
      <w:pPr>
        <w:spacing w:before="180" w:after="120" w:line="288" w:lineRule="auto"/>
        <w:jc w:val="both"/>
        <w:rPr>
          <w:rFonts w:cs="Arial"/>
          <w:b/>
        </w:rPr>
      </w:pPr>
      <w:r w:rsidRPr="001D1F9F">
        <w:rPr>
          <w:rFonts w:cs="Arial"/>
          <w:b/>
        </w:rPr>
        <w:t>Who is the primary client?</w:t>
      </w:r>
    </w:p>
    <w:p w14:paraId="41C4D325"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This program is a universal service that provides support to separated families and children where high conflict, family violence, child safety or high risks are factors. Clients may include grandparents and other extended family members who care for children. </w:t>
      </w:r>
    </w:p>
    <w:p w14:paraId="36E50D41"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0C3A5626" w14:textId="77777777" w:rsidR="00D44A27" w:rsidRPr="001D1F9F" w:rsidRDefault="00D44A27" w:rsidP="00CC774F">
      <w:pPr>
        <w:pStyle w:val="BodyText"/>
        <w:spacing w:before="120" w:after="120" w:line="288" w:lineRule="auto"/>
        <w:ind w:left="0"/>
        <w:jc w:val="both"/>
        <w:rPr>
          <w:rFonts w:cs="Arial"/>
          <w:lang w:val="en-AU"/>
        </w:rPr>
      </w:pPr>
      <w:r w:rsidRPr="001D1F9F">
        <w:rPr>
          <w:rFonts w:cs="Arial"/>
          <w:lang w:val="en-AU"/>
        </w:rPr>
        <w:t>Separating and separated couples, and family members, with children and young people in their care.</w:t>
      </w:r>
    </w:p>
    <w:p w14:paraId="3507B9FC"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0476CBA5" w14:textId="260B85E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32" w:history="1">
        <w:r w:rsidRPr="001D1F9F">
          <w:rPr>
            <w:rStyle w:val="Hyperlink"/>
            <w:rFonts w:cs="Arial"/>
            <w:lang w:val="en-AU"/>
          </w:rPr>
          <w:t>website</w:t>
        </w:r>
      </w:hyperlink>
      <w:r w:rsidRPr="001D1F9F">
        <w:rPr>
          <w:rFonts w:cs="Arial"/>
          <w:lang w:val="en-AU"/>
        </w:rPr>
        <w:t>.</w:t>
      </w:r>
    </w:p>
    <w:p w14:paraId="5C6F3D46"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parents, guardians or nominated representatives (who are present but not directly receiving a service), case or support workers.</w:t>
      </w:r>
    </w:p>
    <w:p w14:paraId="328E9972"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23A17D4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This program provides face-to-face support where clients are known to the service and safety is a priority, therefore it is expected that </w:t>
      </w:r>
      <w:r w:rsidRPr="001D1F9F">
        <w:rPr>
          <w:rFonts w:cs="Arial"/>
          <w:b/>
          <w:bCs/>
          <w:lang w:val="en-AU"/>
        </w:rPr>
        <w:t>5 per cent</w:t>
      </w:r>
      <w:r w:rsidRPr="001D1F9F">
        <w:rPr>
          <w:rFonts w:cs="Arial"/>
          <w:b/>
          <w:lang w:val="en-AU"/>
        </w:rPr>
        <w:t xml:space="preserve"> </w:t>
      </w:r>
      <w:r w:rsidRPr="00A75FB8">
        <w:rPr>
          <w:rFonts w:cs="Arial"/>
          <w:lang w:val="en-AU"/>
        </w:rPr>
        <w:t>of clients</w:t>
      </w:r>
      <w:r w:rsidRPr="001D1F9F">
        <w:rPr>
          <w:rFonts w:cs="Arial"/>
          <w:b/>
          <w:lang w:val="en-AU"/>
        </w:rPr>
        <w:t xml:space="preserve"> or less </w:t>
      </w:r>
      <w:r w:rsidRPr="001D1F9F">
        <w:rPr>
          <w:rFonts w:cs="Arial"/>
          <w:lang w:val="en-AU"/>
        </w:rPr>
        <w:t>should be recorded as unidentified clients in each reporting period. This program may include group education, skills or information sessions as part of meeting the needs of separated parents in their community. However, organisations should collect registration details for each individual participant and record them as individual clients.</w:t>
      </w:r>
    </w:p>
    <w:p w14:paraId="05502F51"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33"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033E913"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12817604"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B993187"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0F0DB2C1"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1B8F5E1F"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661A9417"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24B0257A" w14:textId="77777777" w:rsidR="00D44A27" w:rsidRPr="001D1F9F" w:rsidRDefault="00D44A27" w:rsidP="00CC774F">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149A7B1C" w14:textId="77777777" w:rsidR="00D44A27" w:rsidRPr="001D1F9F" w:rsidRDefault="00D44A27" w:rsidP="00CC774F">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0571A715" w14:textId="77777777" w:rsidR="00D44A27" w:rsidRPr="001D1F9F" w:rsidRDefault="00D44A27" w:rsidP="00CC774F">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74239629" w14:textId="77777777" w:rsidR="00D964E4" w:rsidRPr="001D1F9F" w:rsidRDefault="00D964E4" w:rsidP="00A75FB8">
      <w:pPr>
        <w:pStyle w:val="BodyText"/>
        <w:keepNext/>
        <w:spacing w:before="180" w:after="120" w:line="288" w:lineRule="auto"/>
        <w:ind w:left="0"/>
        <w:jc w:val="both"/>
        <w:rPr>
          <w:rFonts w:cs="Arial"/>
          <w:b/>
          <w:sz w:val="22"/>
          <w:szCs w:val="22"/>
          <w:lang w:val="en-AU"/>
        </w:rPr>
      </w:pPr>
      <w:r w:rsidRPr="001D1F9F">
        <w:rPr>
          <w:rFonts w:cs="Arial"/>
          <w:b/>
          <w:sz w:val="22"/>
          <w:szCs w:val="22"/>
          <w:lang w:val="en-AU"/>
        </w:rPr>
        <w:lastRenderedPageBreak/>
        <w:t>What areas of SCORE are most relevant?</w:t>
      </w:r>
    </w:p>
    <w:p w14:paraId="14449251" w14:textId="77777777" w:rsidR="00D44A27" w:rsidRPr="001D1F9F" w:rsidRDefault="005E4699" w:rsidP="00CC774F">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69D19B79" w14:textId="77777777" w:rsidTr="00A75FB8">
        <w:trPr>
          <w:trHeight w:val="403"/>
          <w:tblHeader/>
        </w:trPr>
        <w:tc>
          <w:tcPr>
            <w:tcW w:w="1250" w:type="pct"/>
            <w:shd w:val="clear" w:color="auto" w:fill="04617B" w:themeFill="text2"/>
            <w:vAlign w:val="center"/>
          </w:tcPr>
          <w:p w14:paraId="25ADE4CD"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1B2F48DE"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000B2F90"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482C62A8"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4C286762" w14:textId="77777777" w:rsidTr="00A75FB8">
        <w:trPr>
          <w:trHeight w:val="2554"/>
        </w:trPr>
        <w:tc>
          <w:tcPr>
            <w:tcW w:w="1250" w:type="pct"/>
          </w:tcPr>
          <w:p w14:paraId="294673A2"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Age-appropriate development</w:t>
            </w:r>
          </w:p>
          <w:p w14:paraId="0ECEDF4D"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31595175"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4A96D018"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16B9F35A"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76B973DF"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439F2A59" w14:textId="77777777" w:rsidR="00D44A27" w:rsidRPr="001D1F9F" w:rsidRDefault="00D44A27" w:rsidP="007068CF">
            <w:pPr>
              <w:pStyle w:val="BodyText"/>
              <w:numPr>
                <w:ilvl w:val="0"/>
                <w:numId w:val="17"/>
              </w:numPr>
              <w:spacing w:before="60" w:after="60" w:line="288" w:lineRule="auto"/>
              <w:ind w:left="318" w:right="34" w:hanging="284"/>
              <w:rPr>
                <w:rFonts w:cs="Arial"/>
                <w:b/>
                <w:sz w:val="22"/>
                <w:szCs w:val="22"/>
                <w:lang w:val="en-AU"/>
              </w:rPr>
            </w:pPr>
            <w:r w:rsidRPr="001D1F9F">
              <w:rPr>
                <w:rFonts w:cs="Arial"/>
                <w:lang w:val="en-AU"/>
              </w:rPr>
              <w:t xml:space="preserve">Group/community knowledge, skills and behaviours </w:t>
            </w:r>
          </w:p>
        </w:tc>
      </w:tr>
    </w:tbl>
    <w:p w14:paraId="4512E647" w14:textId="77777777" w:rsidR="00D44A27" w:rsidRPr="001D1F9F" w:rsidRDefault="00D44A27" w:rsidP="00A75FB8">
      <w:pPr>
        <w:spacing w:before="180" w:after="120" w:line="288" w:lineRule="auto"/>
        <w:rPr>
          <w:rFonts w:cs="Arial"/>
          <w:b/>
        </w:rPr>
      </w:pPr>
      <w:r w:rsidRPr="001D1F9F">
        <w:rPr>
          <w:rFonts w:cs="Arial"/>
          <w:b/>
        </w:rPr>
        <w:t>Collecting extended data</w:t>
      </w:r>
    </w:p>
    <w:p w14:paraId="01191D2B" w14:textId="77777777" w:rsidR="00D44A27" w:rsidRPr="001D1F9F" w:rsidRDefault="00D44A27" w:rsidP="00D44A27">
      <w:pPr>
        <w:pStyle w:val="BodyText"/>
        <w:spacing w:before="120" w:after="120" w:line="288" w:lineRule="auto"/>
        <w:ind w:left="284"/>
        <w:rPr>
          <w:rFonts w:cs="Arial"/>
          <w:lang w:val="en-AU"/>
        </w:rPr>
      </w:pPr>
      <w:r w:rsidRPr="001D1F9F">
        <w:rPr>
          <w:rFonts w:cs="Arial"/>
          <w:lang w:val="en-AU"/>
        </w:rPr>
        <w:t xml:space="preserve">You may record </w:t>
      </w:r>
      <w:r w:rsidR="005E4699" w:rsidRPr="001D1F9F">
        <w:rPr>
          <w:rFonts w:cs="Arial"/>
          <w:lang w:val="en-AU"/>
        </w:rPr>
        <w:t>other outcomes and extended client details, if you think it is appropriate for your program and for your clients to do so</w:t>
      </w:r>
      <w:r w:rsidRPr="001D1F9F">
        <w:rPr>
          <w:rFonts w:cs="Arial"/>
          <w:lang w:val="en-AU"/>
        </w:rPr>
        <w:t>.</w:t>
      </w:r>
    </w:p>
    <w:p w14:paraId="3B80B943" w14:textId="77777777" w:rsidR="00D44A27" w:rsidRPr="001D1F9F" w:rsidRDefault="00D44A27" w:rsidP="00A75FB8">
      <w:pPr>
        <w:spacing w:before="180" w:after="120" w:line="288" w:lineRule="auto"/>
        <w:rPr>
          <w:rStyle w:val="Heading3Char"/>
          <w:rFonts w:eastAsiaTheme="minorHAnsi" w:cs="Arial"/>
          <w:bCs w:val="0"/>
          <w:color w:val="auto"/>
          <w:sz w:val="22"/>
          <w:szCs w:val="22"/>
          <w:lang w:val="en-US"/>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689"/>
        <w:gridCol w:w="6767"/>
      </w:tblGrid>
      <w:tr w:rsidR="00D44A27" w:rsidRPr="001D1F9F" w14:paraId="1F71A484"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764" w:type="pct"/>
            <w:vAlign w:val="center"/>
          </w:tcPr>
          <w:p w14:paraId="5450137C" w14:textId="77777777" w:rsidR="00D44A27" w:rsidRPr="001D1F9F" w:rsidRDefault="00D44A27" w:rsidP="007068CF">
            <w:pPr>
              <w:rPr>
                <w:rFonts w:cs="Arial"/>
                <w:bCs w:val="0"/>
              </w:rPr>
            </w:pPr>
            <w:r w:rsidRPr="001D1F9F">
              <w:rPr>
                <w:rFonts w:cs="Arial"/>
                <w:iCs/>
              </w:rPr>
              <w:t>Service Type</w:t>
            </w:r>
          </w:p>
        </w:tc>
        <w:tc>
          <w:tcPr>
            <w:tcW w:w="3236" w:type="pct"/>
            <w:vAlign w:val="center"/>
          </w:tcPr>
          <w:p w14:paraId="1F0860AE" w14:textId="77777777" w:rsidR="00D44A27" w:rsidRPr="001D1F9F" w:rsidRDefault="00D44A27" w:rsidP="007068CF">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0109E729"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4" w:type="pct"/>
            <w:tcBorders>
              <w:top w:val="none" w:sz="0" w:space="0" w:color="auto"/>
              <w:left w:val="none" w:sz="0" w:space="0" w:color="auto"/>
              <w:bottom w:val="none" w:sz="0" w:space="0" w:color="auto"/>
            </w:tcBorders>
            <w:shd w:val="clear" w:color="auto" w:fill="auto"/>
            <w:vAlign w:val="center"/>
          </w:tcPr>
          <w:p w14:paraId="65C1235C" w14:textId="77777777" w:rsidR="00D44A27" w:rsidRPr="001D1F9F" w:rsidRDefault="00D44A27" w:rsidP="007068CF">
            <w:pPr>
              <w:spacing w:before="120" w:after="120"/>
              <w:rPr>
                <w:rFonts w:cs="Arial"/>
                <w:sz w:val="20"/>
                <w:szCs w:val="20"/>
              </w:rPr>
            </w:pPr>
            <w:r w:rsidRPr="001D1F9F">
              <w:rPr>
                <w:rFonts w:cs="Arial"/>
                <w:sz w:val="20"/>
                <w:szCs w:val="20"/>
              </w:rPr>
              <w:t>Advocacy/Support</w:t>
            </w:r>
          </w:p>
        </w:tc>
        <w:tc>
          <w:tcPr>
            <w:tcW w:w="3236" w:type="pct"/>
            <w:tcBorders>
              <w:top w:val="none" w:sz="0" w:space="0" w:color="auto"/>
              <w:bottom w:val="none" w:sz="0" w:space="0" w:color="auto"/>
              <w:right w:val="none" w:sz="0" w:space="0" w:color="auto"/>
            </w:tcBorders>
            <w:shd w:val="clear" w:color="auto" w:fill="auto"/>
            <w:vAlign w:val="center"/>
          </w:tcPr>
          <w:p w14:paraId="3D765E3C"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Advocating on a client’s behalf or supporting a client in a particular circumstance.</w:t>
            </w:r>
          </w:p>
        </w:tc>
      </w:tr>
      <w:tr w:rsidR="00D44A27" w:rsidRPr="001D1F9F" w14:paraId="7D71969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64" w:type="pct"/>
            <w:shd w:val="clear" w:color="auto" w:fill="auto"/>
            <w:vAlign w:val="center"/>
          </w:tcPr>
          <w:p w14:paraId="73F5CEAE" w14:textId="77777777" w:rsidR="00D44A27" w:rsidRPr="001D1F9F" w:rsidRDefault="00D44A27" w:rsidP="007068CF">
            <w:pPr>
              <w:spacing w:before="120" w:after="120"/>
              <w:rPr>
                <w:rFonts w:cs="Arial"/>
                <w:bCs w:val="0"/>
                <w:sz w:val="20"/>
                <w:szCs w:val="20"/>
              </w:rPr>
            </w:pPr>
            <w:r w:rsidRPr="001D1F9F">
              <w:rPr>
                <w:rFonts w:cs="Arial"/>
                <w:sz w:val="20"/>
                <w:szCs w:val="20"/>
              </w:rPr>
              <w:t>Education and skills training</w:t>
            </w:r>
          </w:p>
        </w:tc>
        <w:tc>
          <w:tcPr>
            <w:tcW w:w="3236" w:type="pct"/>
            <w:shd w:val="clear" w:color="auto" w:fill="auto"/>
            <w:vAlign w:val="center"/>
          </w:tcPr>
          <w:p w14:paraId="3806F1A8"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Assisting a client to learn or build knowledge about a topic or to develop and/or enhance a skill relevant to the client’s circumstance, such as parenting and communication skills.</w:t>
            </w:r>
          </w:p>
        </w:tc>
      </w:tr>
      <w:tr w:rsidR="00D44A27" w:rsidRPr="001D1F9F" w14:paraId="50795DF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4" w:type="pct"/>
            <w:tcBorders>
              <w:top w:val="none" w:sz="0" w:space="0" w:color="auto"/>
              <w:left w:val="none" w:sz="0" w:space="0" w:color="auto"/>
              <w:bottom w:val="none" w:sz="0" w:space="0" w:color="auto"/>
            </w:tcBorders>
            <w:shd w:val="clear" w:color="auto" w:fill="auto"/>
            <w:vAlign w:val="center"/>
          </w:tcPr>
          <w:p w14:paraId="09AA1F08"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236" w:type="pct"/>
            <w:tcBorders>
              <w:top w:val="none" w:sz="0" w:space="0" w:color="auto"/>
              <w:bottom w:val="none" w:sz="0" w:space="0" w:color="auto"/>
              <w:right w:val="none" w:sz="0" w:space="0" w:color="auto"/>
            </w:tcBorders>
            <w:shd w:val="clear" w:color="auto" w:fill="auto"/>
            <w:vAlign w:val="center"/>
          </w:tcPr>
          <w:p w14:paraId="5E752E2D"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Provision of information about post-separation parenting where there is high conflict, family violence and/or safety concerns. Provision of referrals to relevant services, especially the Parenting Orders Program, Supporting Children After Separation Program and specialist family violence services.</w:t>
            </w:r>
          </w:p>
        </w:tc>
      </w:tr>
      <w:tr w:rsidR="00D44A27" w:rsidRPr="001D1F9F" w14:paraId="17175D53"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64" w:type="pct"/>
            <w:shd w:val="clear" w:color="auto" w:fill="auto"/>
            <w:vAlign w:val="center"/>
          </w:tcPr>
          <w:p w14:paraId="5B17DDD2" w14:textId="77777777" w:rsidR="00D44A27" w:rsidRPr="001D1F9F" w:rsidRDefault="00D44A27" w:rsidP="007068CF">
            <w:pPr>
              <w:spacing w:before="120" w:after="120"/>
              <w:rPr>
                <w:rFonts w:cs="Arial"/>
                <w:sz w:val="20"/>
                <w:szCs w:val="20"/>
              </w:rPr>
            </w:pPr>
            <w:r w:rsidRPr="001D1F9F">
              <w:rPr>
                <w:rFonts w:cs="Arial"/>
                <w:sz w:val="20"/>
                <w:szCs w:val="20"/>
              </w:rPr>
              <w:t>Intake and assessment</w:t>
            </w:r>
          </w:p>
        </w:tc>
        <w:tc>
          <w:tcPr>
            <w:tcW w:w="3236" w:type="pct"/>
            <w:shd w:val="clear" w:color="auto" w:fill="auto"/>
            <w:vAlign w:val="center"/>
          </w:tcPr>
          <w:p w14:paraId="3DA5A77E"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Assessing a client in an initial session to determine needs and undertaking screening and risk assessment, including discussing the impact of family violence, safety concerns, and the need for a safety plan. Orientation sessions for parents and children are included in this service type. </w:t>
            </w:r>
          </w:p>
        </w:tc>
      </w:tr>
      <w:tr w:rsidR="00D44A27" w:rsidRPr="001D1F9F" w14:paraId="683D0B99"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64" w:type="pct"/>
            <w:tcBorders>
              <w:top w:val="none" w:sz="0" w:space="0" w:color="auto"/>
              <w:left w:val="none" w:sz="0" w:space="0" w:color="auto"/>
              <w:bottom w:val="none" w:sz="0" w:space="0" w:color="auto"/>
            </w:tcBorders>
            <w:shd w:val="clear" w:color="auto" w:fill="auto"/>
            <w:vAlign w:val="center"/>
          </w:tcPr>
          <w:p w14:paraId="7663F6BE" w14:textId="77777777" w:rsidR="00D44A27" w:rsidRPr="001D1F9F" w:rsidRDefault="00D44A27" w:rsidP="007068CF">
            <w:pPr>
              <w:spacing w:before="120" w:after="120"/>
              <w:rPr>
                <w:rFonts w:cs="Arial"/>
                <w:sz w:val="20"/>
                <w:szCs w:val="20"/>
              </w:rPr>
            </w:pPr>
            <w:r w:rsidRPr="001D1F9F">
              <w:rPr>
                <w:rFonts w:cs="Arial"/>
                <w:sz w:val="20"/>
                <w:szCs w:val="20"/>
              </w:rPr>
              <w:t xml:space="preserve">Supervised change-over/contact </w:t>
            </w:r>
          </w:p>
        </w:tc>
        <w:tc>
          <w:tcPr>
            <w:tcW w:w="3236" w:type="pct"/>
            <w:tcBorders>
              <w:top w:val="none" w:sz="0" w:space="0" w:color="auto"/>
              <w:bottom w:val="none" w:sz="0" w:space="0" w:color="auto"/>
              <w:right w:val="none" w:sz="0" w:space="0" w:color="auto"/>
            </w:tcBorders>
            <w:shd w:val="clear" w:color="auto" w:fill="auto"/>
            <w:vAlign w:val="center"/>
          </w:tcPr>
          <w:p w14:paraId="73FDBCB3"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Style w:val="Style2"/>
                <w:rFonts w:cs="Arial"/>
                <w:color w:val="auto"/>
                <w:sz w:val="20"/>
                <w:szCs w:val="20"/>
              </w:rPr>
              <w:t>Supervised visits of children by a parent, guardian or carer, or the changeover of children to spend time with each parent, guardian or carer.</w:t>
            </w:r>
          </w:p>
        </w:tc>
      </w:tr>
    </w:tbl>
    <w:p w14:paraId="08F2CE11" w14:textId="77777777" w:rsidR="00D44A27" w:rsidRPr="001D1F9F" w:rsidRDefault="00D44A27" w:rsidP="00A75FB8">
      <w:pPr>
        <w:spacing w:before="180" w:after="120" w:line="288" w:lineRule="auto"/>
        <w:rPr>
          <w:rStyle w:val="BookTitle"/>
          <w:rFonts w:cs="Arial"/>
          <w:b/>
          <w:i w:val="0"/>
          <w:iCs w:val="0"/>
          <w:smallCaps w:val="0"/>
          <w:spacing w:val="0"/>
        </w:rPr>
      </w:pPr>
      <w:r w:rsidRPr="001D1F9F">
        <w:rPr>
          <w:rStyle w:val="BookTitle"/>
          <w:rFonts w:cs="Arial"/>
          <w:b/>
          <w:i w:val="0"/>
          <w:iCs w:val="0"/>
          <w:smallCaps w:val="0"/>
          <w:spacing w:val="0"/>
        </w:rPr>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597"/>
        <w:gridCol w:w="6859"/>
      </w:tblGrid>
      <w:tr w:rsidR="00D44A27" w:rsidRPr="001D1F9F" w14:paraId="195B7065" w14:textId="77777777" w:rsidTr="00A75FB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65D821B7" w14:textId="77777777" w:rsidR="00D44A27" w:rsidRPr="001D1F9F" w:rsidRDefault="00D44A27" w:rsidP="00CC774F">
            <w:pPr>
              <w:pStyle w:val="BodyText"/>
              <w:spacing w:before="120" w:after="120" w:line="288" w:lineRule="auto"/>
              <w:ind w:left="0"/>
              <w:rPr>
                <w:rFonts w:cs="Arial"/>
                <w:bCs w:val="0"/>
                <w:lang w:val="en-AU"/>
              </w:rPr>
            </w:pPr>
            <w:r w:rsidRPr="001D1F9F">
              <w:rPr>
                <w:rFonts w:cs="Arial"/>
                <w:sz w:val="22"/>
                <w:szCs w:val="22"/>
                <w:lang w:val="en-AU"/>
              </w:rPr>
              <w:t>Specific family law field name</w:t>
            </w:r>
          </w:p>
        </w:tc>
        <w:tc>
          <w:tcPr>
            <w:tcW w:w="3280" w:type="pct"/>
            <w:vAlign w:val="center"/>
          </w:tcPr>
          <w:p w14:paraId="2F924485" w14:textId="77777777" w:rsidR="00D44A27" w:rsidRPr="001D1F9F" w:rsidRDefault="00D44A27" w:rsidP="00CC774F">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bCs w:val="0"/>
                <w:lang w:val="en-AU"/>
              </w:rPr>
            </w:pPr>
            <w:r w:rsidRPr="001D1F9F">
              <w:rPr>
                <w:rFonts w:cs="Arial"/>
                <w:sz w:val="22"/>
                <w:szCs w:val="22"/>
                <w:lang w:val="en-AU"/>
              </w:rPr>
              <w:t>Description</w:t>
            </w:r>
          </w:p>
        </w:tc>
      </w:tr>
      <w:tr w:rsidR="00D44A27" w:rsidRPr="001D1F9F" w14:paraId="7D20B88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0" w:type="pct"/>
            <w:tcBorders>
              <w:top w:val="none" w:sz="0" w:space="0" w:color="auto"/>
              <w:left w:val="none" w:sz="0" w:space="0" w:color="auto"/>
              <w:bottom w:val="none" w:sz="0" w:space="0" w:color="auto"/>
            </w:tcBorders>
            <w:shd w:val="clear" w:color="auto" w:fill="auto"/>
            <w:vAlign w:val="center"/>
          </w:tcPr>
          <w:p w14:paraId="63F39081"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Fees charged</w:t>
            </w:r>
          </w:p>
        </w:tc>
        <w:tc>
          <w:tcPr>
            <w:tcW w:w="3280" w:type="pct"/>
            <w:tcBorders>
              <w:top w:val="none" w:sz="0" w:space="0" w:color="auto"/>
              <w:bottom w:val="none" w:sz="0" w:space="0" w:color="auto"/>
              <w:right w:val="none" w:sz="0" w:space="0" w:color="auto"/>
            </w:tcBorders>
            <w:shd w:val="clear" w:color="auto" w:fill="auto"/>
            <w:vAlign w:val="center"/>
          </w:tcPr>
          <w:p w14:paraId="11FB9F73"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Fees charged but not necessarily collected. If no fees were charged, enter a zero (0) amount.</w:t>
            </w:r>
          </w:p>
        </w:tc>
      </w:tr>
    </w:tbl>
    <w:p w14:paraId="6B54AE6B" w14:textId="77777777" w:rsidR="00D44A27" w:rsidRPr="001D1F9F" w:rsidRDefault="00D44A27" w:rsidP="00D44A27">
      <w:pPr>
        <w:ind w:left="720"/>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2AB43DE0" w14:textId="77777777" w:rsidR="00D44A27" w:rsidRPr="001D1F9F" w:rsidRDefault="00D44A27" w:rsidP="00D44A27">
      <w:pPr>
        <w:pStyle w:val="Heading3"/>
        <w:spacing w:line="288" w:lineRule="auto"/>
        <w:rPr>
          <w:rStyle w:val="BookTitle"/>
          <w:rFonts w:cs="Arial"/>
          <w:i w:val="0"/>
          <w:iCs w:val="0"/>
          <w:smallCaps w:val="0"/>
          <w:spacing w:val="0"/>
        </w:rPr>
      </w:pPr>
      <w:bookmarkStart w:id="114" w:name="_Toc111182922"/>
      <w:r w:rsidRPr="001D1F9F">
        <w:rPr>
          <w:rStyle w:val="BookTitle"/>
          <w:rFonts w:cs="Arial"/>
          <w:i w:val="0"/>
          <w:iCs w:val="0"/>
          <w:smallCaps w:val="0"/>
          <w:spacing w:val="0"/>
        </w:rPr>
        <w:lastRenderedPageBreak/>
        <w:t>Family Dispute Resolution</w:t>
      </w:r>
      <w:bookmarkEnd w:id="114"/>
    </w:p>
    <w:p w14:paraId="5FB68FB7" w14:textId="77777777" w:rsidR="00D44A27" w:rsidRPr="001D1F9F" w:rsidRDefault="00D44A27" w:rsidP="00A75FB8">
      <w:pPr>
        <w:spacing w:before="180" w:after="120" w:line="288" w:lineRule="auto"/>
        <w:jc w:val="both"/>
        <w:rPr>
          <w:rFonts w:cs="Arial"/>
          <w:b/>
        </w:rPr>
      </w:pPr>
      <w:r w:rsidRPr="001D1F9F">
        <w:rPr>
          <w:rFonts w:cs="Arial"/>
          <w:b/>
        </w:rPr>
        <w:t>Description</w:t>
      </w:r>
    </w:p>
    <w:p w14:paraId="79B45B6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Family Dispute Resolution services assist families to reach agreement and to resolve their disputes related to family law issues outside of the court system, including but not limited to: separation and divorce; children; and property. This includes assistance in improving post-separation relationships.</w:t>
      </w:r>
    </w:p>
    <w:p w14:paraId="1723B59F"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4FFB4C95" w14:textId="122BC350" w:rsidR="00D44A27" w:rsidRPr="001D1F9F" w:rsidRDefault="00D44A27">
      <w:pPr>
        <w:pStyle w:val="BodyText"/>
        <w:spacing w:before="120" w:after="120" w:line="288" w:lineRule="auto"/>
        <w:ind w:left="284"/>
        <w:jc w:val="both"/>
        <w:rPr>
          <w:rFonts w:cs="Arial"/>
          <w:lang w:val="en-AU"/>
        </w:rPr>
      </w:pPr>
      <w:r w:rsidRPr="001D1F9F">
        <w:rPr>
          <w:rFonts w:cs="Arial"/>
          <w:lang w:val="en-AU"/>
        </w:rPr>
        <w:t>This program activity is a universal service that assists families who are separating, separated or in dispute. Clients may include grandparents and other extended family members affected by family separation.</w:t>
      </w:r>
    </w:p>
    <w:p w14:paraId="76B5D654"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38EC4B6D"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Separating and separated couples</w:t>
      </w:r>
      <w:r w:rsidR="00624F02" w:rsidRPr="001D1F9F">
        <w:rPr>
          <w:rFonts w:cs="Arial"/>
          <w:lang w:val="en-AU"/>
        </w:rPr>
        <w:t>, including those with or without</w:t>
      </w:r>
      <w:r w:rsidRPr="001D1F9F">
        <w:rPr>
          <w:rFonts w:cs="Arial"/>
          <w:lang w:val="en-AU"/>
        </w:rPr>
        <w:t xml:space="preserve"> children and young people in their care.</w:t>
      </w:r>
    </w:p>
    <w:p w14:paraId="5C1678A0"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651E7EC5" w14:textId="520CAE4D"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34" w:history="1">
        <w:r w:rsidRPr="001D1F9F">
          <w:rPr>
            <w:rStyle w:val="Hyperlink"/>
            <w:rFonts w:cs="Arial"/>
            <w:lang w:val="en-AU"/>
          </w:rPr>
          <w:t>website</w:t>
        </w:r>
      </w:hyperlink>
      <w:r w:rsidRPr="001D1F9F">
        <w:rPr>
          <w:rFonts w:cs="Arial"/>
          <w:lang w:val="en-AU"/>
        </w:rPr>
        <w:t>.</w:t>
      </w:r>
    </w:p>
    <w:p w14:paraId="5DF233F1"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or nominated representatives (who are present but not directly receiving a service), or legal representatives of clients.</w:t>
      </w:r>
    </w:p>
    <w:p w14:paraId="2FBF7F5D"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085F251"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Family Dispute Resolution provides support to clients who are known to the service, therefore it is expected that only </w:t>
      </w:r>
      <w:r w:rsidRPr="001D1F9F">
        <w:rPr>
          <w:rFonts w:cs="Arial"/>
          <w:b/>
          <w:bCs/>
          <w:lang w:val="en-AU"/>
        </w:rPr>
        <w:t>10 per cent</w:t>
      </w:r>
      <w:r w:rsidRPr="001D1F9F">
        <w:rPr>
          <w:rFonts w:cs="Arial"/>
          <w:b/>
          <w:lang w:val="en-AU"/>
        </w:rPr>
        <w:t xml:space="preserve"> of clients</w:t>
      </w:r>
      <w:r w:rsidRPr="001D1F9F">
        <w:rPr>
          <w:rFonts w:cs="Arial"/>
          <w:lang w:val="en-AU"/>
        </w:rPr>
        <w:t xml:space="preserve"> </w:t>
      </w:r>
      <w:r w:rsidRPr="001D1F9F">
        <w:rPr>
          <w:rFonts w:cs="Arial"/>
          <w:b/>
          <w:lang w:val="en-AU"/>
        </w:rPr>
        <w:t>or less</w:t>
      </w:r>
      <w:r w:rsidRPr="001D1F9F">
        <w:rPr>
          <w:rFonts w:cs="Arial"/>
          <w:lang w:val="en-AU"/>
        </w:rPr>
        <w:t xml:space="preserve"> should be recorded as unidentified clients in each reporting period. This program may include group education, skills or information sessions as part of meeting the needs of separated parents in their community, however, organisations should collect registration details for each individual participant and record them as individual clients where possible. </w:t>
      </w:r>
    </w:p>
    <w:p w14:paraId="0DADFDF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Please refer to the Data Exchange</w:t>
      </w:r>
      <w:hyperlink r:id="rId135" w:history="1">
        <w:r w:rsidRPr="001D1F9F">
          <w:rPr>
            <w:rStyle w:val="Hyperlink"/>
            <w:rFonts w:cs="Arial"/>
            <w:lang w:val="en-AU"/>
          </w:rPr>
          <w:t xml:space="preserve"> Protocols</w:t>
        </w:r>
      </w:hyperlink>
      <w:r w:rsidRPr="001D1F9F">
        <w:rPr>
          <w:rFonts w:cs="Arial"/>
          <w:lang w:val="en-AU"/>
        </w:rPr>
        <w:t xml:space="preserve"> for further guidance on appropriate use of unidentified clients.</w:t>
      </w:r>
    </w:p>
    <w:p w14:paraId="66F4E630"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5C2FAA22" w14:textId="77777777" w:rsidR="00D44A27" w:rsidRPr="001D1F9F" w:rsidRDefault="00D44A27" w:rsidP="00CC774F">
      <w:pPr>
        <w:pStyle w:val="BodyText"/>
        <w:spacing w:before="120" w:after="120" w:line="288" w:lineRule="auto"/>
        <w:ind w:left="284"/>
        <w:jc w:val="both"/>
        <w:rPr>
          <w:rFonts w:cs="Arial"/>
          <w:b/>
          <w:sz w:val="22"/>
          <w:lang w:val="en-AU"/>
        </w:rPr>
      </w:pPr>
      <w:r w:rsidRPr="001D1F9F">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2B9ECD5E"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06396206"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62722F9C"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51994CB0"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011FCDB0" w14:textId="77777777" w:rsidR="00D44A27" w:rsidRPr="001D1F9F" w:rsidRDefault="00D44A27" w:rsidP="00CC774F">
      <w:pPr>
        <w:pStyle w:val="BodyText"/>
        <w:spacing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3C2292EF" w14:textId="77777777" w:rsidR="00D44A27" w:rsidRPr="001D1F9F" w:rsidRDefault="00D44A27" w:rsidP="00CC774F">
      <w:pPr>
        <w:pStyle w:val="BodyText"/>
        <w:spacing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156BA4EF"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5DA3160D" w14:textId="77777777" w:rsidR="00D964E4" w:rsidRPr="001D1F9F" w:rsidRDefault="00D964E4" w:rsidP="00A75FB8">
      <w:pPr>
        <w:pStyle w:val="BodyText"/>
        <w:keepNext/>
        <w:spacing w:before="180" w:after="120" w:line="288" w:lineRule="auto"/>
        <w:ind w:left="0"/>
        <w:jc w:val="both"/>
        <w:rPr>
          <w:rFonts w:cs="Arial"/>
          <w:b/>
          <w:sz w:val="22"/>
          <w:szCs w:val="22"/>
          <w:lang w:val="en-AU"/>
        </w:rPr>
      </w:pPr>
      <w:r w:rsidRPr="001D1F9F">
        <w:rPr>
          <w:rFonts w:cs="Arial"/>
          <w:b/>
          <w:sz w:val="22"/>
          <w:szCs w:val="22"/>
          <w:lang w:val="en-AU"/>
        </w:rPr>
        <w:lastRenderedPageBreak/>
        <w:t>What areas of SCORE are most relevant?</w:t>
      </w:r>
    </w:p>
    <w:p w14:paraId="5491D786" w14:textId="77777777" w:rsidR="00D44A27" w:rsidRPr="001D1F9F" w:rsidRDefault="005E4699" w:rsidP="00A75FB8">
      <w:pPr>
        <w:pStyle w:val="BodyText"/>
        <w:keepNext/>
        <w:keepLines/>
        <w:spacing w:before="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409E46EA" w14:textId="77777777" w:rsidTr="00A75FB8">
        <w:trPr>
          <w:trHeight w:val="372"/>
          <w:tblHeader/>
        </w:trPr>
        <w:tc>
          <w:tcPr>
            <w:tcW w:w="1250" w:type="pct"/>
            <w:shd w:val="clear" w:color="auto" w:fill="04617B" w:themeFill="text2"/>
            <w:vAlign w:val="center"/>
          </w:tcPr>
          <w:p w14:paraId="7A06119C"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55DE7705"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5288E3A4"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6891E8D6"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147B84F9" w14:textId="77777777" w:rsidTr="00A75FB8">
        <w:trPr>
          <w:trHeight w:val="1409"/>
        </w:trPr>
        <w:tc>
          <w:tcPr>
            <w:tcW w:w="1250" w:type="pct"/>
          </w:tcPr>
          <w:p w14:paraId="13134B70"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Age-appropriate development</w:t>
            </w:r>
          </w:p>
          <w:p w14:paraId="6641C5A7"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044879D4"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6B766B8A"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39088FCF"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1881C9A6"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4621A9CA" w14:textId="77777777" w:rsidR="00D44A27" w:rsidRPr="001D1F9F" w:rsidRDefault="00D44A27" w:rsidP="007068CF">
            <w:pPr>
              <w:pStyle w:val="BodyText"/>
              <w:numPr>
                <w:ilvl w:val="0"/>
                <w:numId w:val="17"/>
              </w:numPr>
              <w:spacing w:before="60" w:after="60" w:line="288" w:lineRule="auto"/>
              <w:ind w:left="318" w:right="34" w:hanging="284"/>
              <w:rPr>
                <w:rFonts w:cs="Arial"/>
                <w:b/>
                <w:sz w:val="22"/>
                <w:szCs w:val="22"/>
                <w:lang w:val="en-AU"/>
              </w:rPr>
            </w:pPr>
            <w:r w:rsidRPr="001D1F9F">
              <w:rPr>
                <w:rFonts w:cs="Arial"/>
                <w:lang w:val="en-AU"/>
              </w:rPr>
              <w:t>Group/community knowledge, skills and behaviours</w:t>
            </w:r>
          </w:p>
        </w:tc>
      </w:tr>
    </w:tbl>
    <w:p w14:paraId="61A90F15" w14:textId="77777777" w:rsidR="00D44A27" w:rsidRPr="001D1F9F" w:rsidRDefault="00D44A27" w:rsidP="00A75FB8">
      <w:pPr>
        <w:spacing w:before="180" w:after="120" w:line="288" w:lineRule="auto"/>
        <w:rPr>
          <w:rFonts w:cs="Arial"/>
          <w:b/>
        </w:rPr>
      </w:pPr>
      <w:r w:rsidRPr="001D1F9F">
        <w:rPr>
          <w:rFonts w:cs="Arial"/>
          <w:b/>
        </w:rPr>
        <w:t>Collecting extended data</w:t>
      </w:r>
    </w:p>
    <w:p w14:paraId="2DB4958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You may record extended client details, if you think it is appropriate for your program and for your clients to do so. See Protocols sections 6 and 11 for more information.</w:t>
      </w:r>
    </w:p>
    <w:p w14:paraId="03D97ABF" w14:textId="77777777" w:rsidR="00D44A27" w:rsidRPr="001D1F9F" w:rsidRDefault="00D44A27" w:rsidP="00A75FB8">
      <w:pPr>
        <w:spacing w:before="180" w:after="120" w:line="288" w:lineRule="auto"/>
        <w:rPr>
          <w:rStyle w:val="Heading3Char"/>
          <w:rFonts w:eastAsiaTheme="minorHAnsi" w:cs="Arial"/>
          <w:bCs w:val="0"/>
          <w:color w:val="auto"/>
          <w:sz w:val="22"/>
          <w:szCs w:val="22"/>
          <w:lang w:val="en-US"/>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cie types suitable for this program."/>
      </w:tblPr>
      <w:tblGrid>
        <w:gridCol w:w="3250"/>
        <w:gridCol w:w="7206"/>
      </w:tblGrid>
      <w:tr w:rsidR="00D44A27" w:rsidRPr="001D1F9F" w14:paraId="73BDC35B" w14:textId="77777777" w:rsidTr="00A75FB8">
        <w:trPr>
          <w:cnfStyle w:val="100000000000" w:firstRow="1" w:lastRow="0" w:firstColumn="0" w:lastColumn="0" w:oddVBand="0" w:evenVBand="0" w:oddHBand="0" w:evenHBand="0" w:firstRowFirstColumn="0" w:firstRowLastColumn="0" w:lastRowFirstColumn="0" w:lastRowLastColumn="0"/>
          <w:trHeight w:val="404"/>
          <w:tblHeader/>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94699EC" w14:textId="77777777" w:rsidR="00D44A27" w:rsidRPr="001D1F9F" w:rsidRDefault="00D44A27" w:rsidP="007068CF">
            <w:pPr>
              <w:spacing w:before="120" w:after="120"/>
              <w:rPr>
                <w:rFonts w:cs="Arial"/>
                <w:bCs w:val="0"/>
              </w:rPr>
            </w:pPr>
            <w:r w:rsidRPr="001D1F9F">
              <w:rPr>
                <w:rFonts w:cs="Arial"/>
                <w:iCs/>
              </w:rPr>
              <w:t>Service Type</w:t>
            </w:r>
          </w:p>
        </w:tc>
        <w:tc>
          <w:tcPr>
            <w:tcW w:w="3446" w:type="pct"/>
            <w:vAlign w:val="center"/>
          </w:tcPr>
          <w:p w14:paraId="348BD6D7" w14:textId="77777777" w:rsidR="00D44A27" w:rsidRPr="001D1F9F"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75BE7900" w14:textId="77777777" w:rsidTr="00A75F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vAlign w:val="center"/>
          </w:tcPr>
          <w:p w14:paraId="51FC5E50" w14:textId="77777777" w:rsidR="00D44A27" w:rsidRPr="001D1F9F" w:rsidRDefault="00D44A27" w:rsidP="007068CF">
            <w:pPr>
              <w:spacing w:before="120" w:after="120"/>
              <w:rPr>
                <w:rFonts w:cs="Arial"/>
                <w:bCs w:val="0"/>
                <w:sz w:val="20"/>
                <w:szCs w:val="20"/>
              </w:rPr>
            </w:pPr>
            <w:r w:rsidRPr="001D1F9F">
              <w:rPr>
                <w:rFonts w:cs="Arial"/>
                <w:sz w:val="20"/>
                <w:szCs w:val="20"/>
              </w:rPr>
              <w:t>Advocacy/Support</w:t>
            </w:r>
          </w:p>
        </w:tc>
        <w:tc>
          <w:tcPr>
            <w:tcW w:w="3446" w:type="pct"/>
            <w:tcBorders>
              <w:top w:val="none" w:sz="0" w:space="0" w:color="auto"/>
              <w:bottom w:val="none" w:sz="0" w:space="0" w:color="auto"/>
              <w:right w:val="none" w:sz="0" w:space="0" w:color="auto"/>
            </w:tcBorders>
            <w:shd w:val="clear" w:color="auto" w:fill="auto"/>
            <w:vAlign w:val="center"/>
          </w:tcPr>
          <w:p w14:paraId="59BAFE66"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Advocating on a client’s behalf or supporting the client in a particular circumstance.</w:t>
            </w:r>
          </w:p>
        </w:tc>
      </w:tr>
      <w:tr w:rsidR="00D44A27" w:rsidRPr="001D1F9F" w14:paraId="5AB16B89" w14:textId="77777777" w:rsidTr="00A75FB8">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2734EF0F" w14:textId="77777777" w:rsidR="00D44A27" w:rsidRPr="001D1F9F" w:rsidRDefault="00D44A27" w:rsidP="007068CF">
            <w:pPr>
              <w:spacing w:before="120" w:after="120"/>
              <w:rPr>
                <w:rFonts w:cs="Arial"/>
                <w:sz w:val="20"/>
                <w:szCs w:val="20"/>
              </w:rPr>
            </w:pPr>
            <w:r w:rsidRPr="001D1F9F">
              <w:rPr>
                <w:rFonts w:cs="Arial"/>
                <w:sz w:val="20"/>
                <w:szCs w:val="20"/>
              </w:rPr>
              <w:t>Child/Youth focussed groups</w:t>
            </w:r>
          </w:p>
        </w:tc>
        <w:tc>
          <w:tcPr>
            <w:tcW w:w="3446" w:type="pct"/>
            <w:shd w:val="clear" w:color="auto" w:fill="auto"/>
            <w:vAlign w:val="center"/>
          </w:tcPr>
          <w:p w14:paraId="34C3E83E"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Group work to assist the children and young people of separating parents.</w:t>
            </w:r>
          </w:p>
        </w:tc>
      </w:tr>
      <w:tr w:rsidR="00D44A27" w:rsidRPr="001D1F9F" w14:paraId="40AC8F30" w14:textId="77777777" w:rsidTr="00A75F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vAlign w:val="center"/>
          </w:tcPr>
          <w:p w14:paraId="63775EE1"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446" w:type="pct"/>
            <w:tcBorders>
              <w:top w:val="none" w:sz="0" w:space="0" w:color="auto"/>
              <w:bottom w:val="none" w:sz="0" w:space="0" w:color="auto"/>
              <w:right w:val="none" w:sz="0" w:space="0" w:color="auto"/>
            </w:tcBorders>
            <w:shd w:val="clear" w:color="auto" w:fill="auto"/>
            <w:vAlign w:val="center"/>
          </w:tcPr>
          <w:p w14:paraId="757FBE18"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Services helping families affected by separation to resolve their parenting disputes about post separation arrangements for children. This may include a child inclusive practice session.</w:t>
            </w:r>
          </w:p>
        </w:tc>
      </w:tr>
      <w:tr w:rsidR="00D44A27" w:rsidRPr="001D1F9F" w14:paraId="3BE55585" w14:textId="77777777" w:rsidTr="00A75FB8">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36FDF0A4" w14:textId="77777777" w:rsidR="00D44A27" w:rsidRPr="001D1F9F" w:rsidRDefault="00D44A27" w:rsidP="007068CF">
            <w:pPr>
              <w:spacing w:before="120" w:after="120"/>
              <w:rPr>
                <w:rFonts w:cs="Arial"/>
                <w:bCs w:val="0"/>
                <w:sz w:val="20"/>
                <w:szCs w:val="20"/>
              </w:rPr>
            </w:pPr>
            <w:r w:rsidRPr="001D1F9F">
              <w:rPr>
                <w:rFonts w:cs="Arial"/>
                <w:sz w:val="20"/>
                <w:szCs w:val="20"/>
              </w:rPr>
              <w:t>Education and skills training</w:t>
            </w:r>
          </w:p>
        </w:tc>
        <w:tc>
          <w:tcPr>
            <w:tcW w:w="3446" w:type="pct"/>
            <w:shd w:val="clear" w:color="auto" w:fill="auto"/>
            <w:vAlign w:val="center"/>
          </w:tcPr>
          <w:p w14:paraId="47059301"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Workshops and training to educate separating families about post-separation parenting, conflict, dispute resolution and communication skills, and improving post-separation relationships.</w:t>
            </w:r>
          </w:p>
        </w:tc>
      </w:tr>
      <w:tr w:rsidR="00D44A27" w:rsidRPr="001D1F9F" w14:paraId="175CF112" w14:textId="77777777" w:rsidTr="00A75F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vAlign w:val="center"/>
          </w:tcPr>
          <w:p w14:paraId="680EA615" w14:textId="77777777" w:rsidR="00D44A27" w:rsidRPr="001D1F9F" w:rsidRDefault="00D44A27" w:rsidP="007068CF">
            <w:pPr>
              <w:spacing w:before="120" w:after="120"/>
              <w:rPr>
                <w:rFonts w:cs="Arial"/>
                <w:sz w:val="20"/>
                <w:szCs w:val="20"/>
              </w:rPr>
            </w:pPr>
            <w:r w:rsidRPr="001D1F9F">
              <w:rPr>
                <w:rFonts w:cs="Arial"/>
                <w:sz w:val="20"/>
                <w:szCs w:val="20"/>
              </w:rPr>
              <w:t>Information/Advice/Referral</w:t>
            </w:r>
          </w:p>
        </w:tc>
        <w:tc>
          <w:tcPr>
            <w:tcW w:w="3446" w:type="pct"/>
            <w:tcBorders>
              <w:top w:val="none" w:sz="0" w:space="0" w:color="auto"/>
              <w:bottom w:val="none" w:sz="0" w:space="0" w:color="auto"/>
              <w:right w:val="none" w:sz="0" w:space="0" w:color="auto"/>
            </w:tcBorders>
            <w:shd w:val="clear" w:color="auto" w:fill="auto"/>
            <w:vAlign w:val="center"/>
          </w:tcPr>
          <w:p w14:paraId="15065A82"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Provision of information about post-separation parenting.</w:t>
            </w:r>
          </w:p>
          <w:p w14:paraId="2FCAEFC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Provision of referrals to another Family Law Service or other relevant service.</w:t>
            </w:r>
          </w:p>
        </w:tc>
      </w:tr>
      <w:tr w:rsidR="00D44A27" w:rsidRPr="001D1F9F" w14:paraId="4A2746D2" w14:textId="77777777" w:rsidTr="00A75FB8">
        <w:trPr>
          <w:trHeight w:val="552"/>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3990239"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446" w:type="pct"/>
            <w:shd w:val="clear" w:color="auto" w:fill="auto"/>
            <w:vAlign w:val="center"/>
          </w:tcPr>
          <w:p w14:paraId="7FF737DE"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Assessing a client in an initial session to determine needs, undertaking screening and risk assessment and discussion around confidentiality.</w:t>
            </w:r>
          </w:p>
        </w:tc>
      </w:tr>
      <w:tr w:rsidR="00D44A27" w:rsidRPr="001D1F9F" w14:paraId="7E3AEDB6" w14:textId="77777777" w:rsidTr="00A75FB8">
        <w:trPr>
          <w:cnfStyle w:val="000000100000" w:firstRow="0" w:lastRow="0" w:firstColumn="0" w:lastColumn="0" w:oddVBand="0" w:evenVBand="0" w:oddHBand="1" w:evenHBand="0" w:firstRowFirstColumn="0" w:firstRowLastColumn="0" w:lastRowFirstColumn="0" w:lastRowLastColumn="0"/>
          <w:trHeight w:val="552"/>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tcPr>
          <w:p w14:paraId="5FD4B3D7" w14:textId="77777777" w:rsidR="00D44A27" w:rsidRPr="001D1F9F" w:rsidRDefault="00D44A27" w:rsidP="007068CF">
            <w:pPr>
              <w:spacing w:before="120" w:after="120"/>
              <w:rPr>
                <w:rFonts w:cs="Arial"/>
                <w:sz w:val="20"/>
                <w:szCs w:val="20"/>
              </w:rPr>
            </w:pPr>
            <w:r w:rsidRPr="001D1F9F">
              <w:rPr>
                <w:rFonts w:cs="Arial"/>
                <w:sz w:val="20"/>
                <w:szCs w:val="20"/>
              </w:rPr>
              <w:t>Property mediation</w:t>
            </w:r>
          </w:p>
        </w:tc>
        <w:tc>
          <w:tcPr>
            <w:tcW w:w="3446" w:type="pct"/>
            <w:tcBorders>
              <w:top w:val="none" w:sz="0" w:space="0" w:color="auto"/>
              <w:bottom w:val="none" w:sz="0" w:space="0" w:color="auto"/>
              <w:right w:val="none" w:sz="0" w:space="0" w:color="auto"/>
            </w:tcBorders>
            <w:shd w:val="clear" w:color="auto" w:fill="auto"/>
          </w:tcPr>
          <w:p w14:paraId="7E0418DE"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Services helping families affected by separation to resolve arrangements for the splitting of their property, including finances.</w:t>
            </w:r>
          </w:p>
        </w:tc>
      </w:tr>
    </w:tbl>
    <w:p w14:paraId="44CB9FA2" w14:textId="77777777" w:rsidR="00D44A27" w:rsidRPr="001D1F9F" w:rsidRDefault="00D44A27" w:rsidP="00A75FB8">
      <w:pPr>
        <w:keepNext/>
        <w:keepLines/>
        <w:spacing w:before="180" w:after="120"/>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250"/>
        <w:gridCol w:w="7206"/>
      </w:tblGrid>
      <w:tr w:rsidR="00D44A27" w:rsidRPr="001D1F9F" w14:paraId="4FC486D8" w14:textId="77777777" w:rsidTr="00A75FB8">
        <w:trPr>
          <w:cnfStyle w:val="100000000000" w:firstRow="1" w:lastRow="0" w:firstColumn="0" w:lastColumn="0" w:oddVBand="0" w:evenVBand="0" w:oddHBand="0" w:evenHBand="0" w:firstRowFirstColumn="0" w:firstRowLastColumn="0" w:lastRowFirstColumn="0" w:lastRowLastColumn="0"/>
          <w:trHeight w:val="341"/>
          <w:tblHeader/>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52B7DEE5" w14:textId="77777777" w:rsidR="00D44A27" w:rsidRPr="001D1F9F" w:rsidRDefault="00D44A27" w:rsidP="00A75FB8">
            <w:pPr>
              <w:keepNext/>
              <w:keepLines/>
              <w:spacing w:before="120" w:after="120"/>
              <w:rPr>
                <w:rFonts w:cs="Arial"/>
                <w:bCs w:val="0"/>
              </w:rPr>
            </w:pPr>
            <w:r w:rsidRPr="001D1F9F">
              <w:rPr>
                <w:rFonts w:cs="Arial"/>
                <w:iCs/>
              </w:rPr>
              <w:t>Specific family law field name</w:t>
            </w:r>
          </w:p>
        </w:tc>
        <w:tc>
          <w:tcPr>
            <w:tcW w:w="3446" w:type="pct"/>
            <w:vAlign w:val="center"/>
          </w:tcPr>
          <w:p w14:paraId="72EED73F" w14:textId="77777777" w:rsidR="00D44A27" w:rsidRPr="001D1F9F" w:rsidRDefault="00D44A27" w:rsidP="00A75FB8">
            <w:pPr>
              <w:keepNext/>
              <w:keepLines/>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3DD95AD9"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vAlign w:val="center"/>
          </w:tcPr>
          <w:p w14:paraId="4175E928" w14:textId="77777777" w:rsidR="00D44A27" w:rsidRPr="001D1F9F" w:rsidRDefault="00D44A27" w:rsidP="00A75FB8">
            <w:pPr>
              <w:keepNext/>
              <w:keepLines/>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 xml:space="preserve">Parenting agreement </w:t>
            </w:r>
          </w:p>
          <w:p w14:paraId="637E7174" w14:textId="77777777" w:rsidR="00D44A27" w:rsidRPr="001D1F9F" w:rsidRDefault="00D44A27" w:rsidP="00A75FB8">
            <w:pPr>
              <w:keepNext/>
              <w:keepLines/>
              <w:spacing w:line="288" w:lineRule="auto"/>
              <w:rPr>
                <w:rFonts w:cs="Arial"/>
                <w:sz w:val="20"/>
              </w:rPr>
            </w:pPr>
            <w:r w:rsidRPr="001D1F9F">
              <w:rPr>
                <w:rStyle w:val="BookTitle"/>
                <w:rFonts w:cs="Arial"/>
                <w:i w:val="0"/>
                <w:iCs w:val="0"/>
                <w:smallCaps w:val="0"/>
                <w:spacing w:val="0"/>
                <w:sz w:val="20"/>
              </w:rPr>
              <w:t>reached: full</w:t>
            </w:r>
          </w:p>
        </w:tc>
        <w:tc>
          <w:tcPr>
            <w:tcW w:w="3446" w:type="pct"/>
            <w:tcBorders>
              <w:top w:val="none" w:sz="0" w:space="0" w:color="auto"/>
              <w:bottom w:val="none" w:sz="0" w:space="0" w:color="auto"/>
              <w:right w:val="none" w:sz="0" w:space="0" w:color="auto"/>
            </w:tcBorders>
            <w:shd w:val="clear" w:color="auto" w:fill="auto"/>
            <w:vAlign w:val="center"/>
          </w:tcPr>
          <w:p w14:paraId="04D36BC0" w14:textId="77777777" w:rsidR="00D44A27" w:rsidRPr="001D1F9F"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1D1F9F" w14:paraId="3B963BD5"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567F1637" w14:textId="77777777" w:rsidR="00D44A27" w:rsidRPr="001D1F9F" w:rsidRDefault="00D44A27" w:rsidP="00A75FB8">
            <w:pPr>
              <w:keepNext/>
              <w:keepLines/>
              <w:spacing w:line="288" w:lineRule="auto"/>
              <w:rPr>
                <w:rFonts w:cs="Arial"/>
                <w:sz w:val="20"/>
              </w:rPr>
            </w:pPr>
            <w:r w:rsidRPr="001D1F9F">
              <w:rPr>
                <w:rStyle w:val="BookTitle"/>
                <w:rFonts w:cs="Arial"/>
                <w:i w:val="0"/>
                <w:iCs w:val="0"/>
                <w:smallCaps w:val="0"/>
                <w:spacing w:val="0"/>
                <w:sz w:val="20"/>
              </w:rPr>
              <w:t>Parenting agreement reached: partial</w:t>
            </w:r>
          </w:p>
        </w:tc>
        <w:tc>
          <w:tcPr>
            <w:tcW w:w="3446" w:type="pct"/>
            <w:vAlign w:val="center"/>
          </w:tcPr>
          <w:p w14:paraId="64841E96" w14:textId="77777777" w:rsidR="00D44A27" w:rsidRPr="001D1F9F"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1D1F9F" w14:paraId="2FB40B51"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vAlign w:val="center"/>
          </w:tcPr>
          <w:p w14:paraId="0D821DF8" w14:textId="77777777" w:rsidR="00D44A27" w:rsidRPr="001D1F9F" w:rsidRDefault="00D44A27" w:rsidP="00A75FB8">
            <w:pPr>
              <w:keepNext/>
              <w:keepLines/>
              <w:spacing w:before="120" w:after="120" w:line="288" w:lineRule="auto"/>
              <w:rPr>
                <w:rFonts w:cs="Arial"/>
                <w:sz w:val="20"/>
              </w:rPr>
            </w:pPr>
            <w:r w:rsidRPr="001D1F9F">
              <w:rPr>
                <w:rStyle w:val="BookTitle"/>
                <w:rFonts w:cs="Arial"/>
                <w:i w:val="0"/>
                <w:iCs w:val="0"/>
                <w:smallCaps w:val="0"/>
                <w:spacing w:val="0"/>
                <w:sz w:val="20"/>
              </w:rPr>
              <w:t>Parenting agreement: not reached</w:t>
            </w:r>
          </w:p>
        </w:tc>
        <w:tc>
          <w:tcPr>
            <w:tcW w:w="3446" w:type="pct"/>
            <w:tcBorders>
              <w:top w:val="none" w:sz="0" w:space="0" w:color="auto"/>
              <w:bottom w:val="none" w:sz="0" w:space="0" w:color="auto"/>
              <w:right w:val="none" w:sz="0" w:space="0" w:color="auto"/>
            </w:tcBorders>
            <w:vAlign w:val="center"/>
          </w:tcPr>
          <w:p w14:paraId="53C4606D" w14:textId="77777777" w:rsidR="00D44A27" w:rsidRPr="001D1F9F"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Where the parenting matter/s in dispute are not resolved. </w:t>
            </w:r>
          </w:p>
        </w:tc>
      </w:tr>
      <w:tr w:rsidR="00D44A27" w:rsidRPr="001D1F9F" w14:paraId="34ABCDA3"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2922F479"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Date of agreement</w:t>
            </w:r>
          </w:p>
        </w:tc>
        <w:tc>
          <w:tcPr>
            <w:tcW w:w="3446" w:type="pct"/>
            <w:vAlign w:val="center"/>
          </w:tcPr>
          <w:p w14:paraId="3D099BD3"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parenting agreement.</w:t>
            </w:r>
          </w:p>
        </w:tc>
      </w:tr>
      <w:tr w:rsidR="00D44A27" w:rsidRPr="001D1F9F" w14:paraId="74AE41AF"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vAlign w:val="center"/>
          </w:tcPr>
          <w:p w14:paraId="3DFCB3D7"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 xml:space="preserve">Did a legal practitioner assist </w:t>
            </w:r>
            <w:r w:rsidR="00AE180B" w:rsidRPr="001D1F9F">
              <w:rPr>
                <w:rStyle w:val="BookTitle"/>
                <w:rFonts w:cs="Arial"/>
                <w:i w:val="0"/>
                <w:iCs w:val="0"/>
                <w:smallCaps w:val="0"/>
                <w:spacing w:val="0"/>
                <w:sz w:val="20"/>
              </w:rPr>
              <w:t>in parenting mediation sessions?</w:t>
            </w:r>
          </w:p>
        </w:tc>
        <w:tc>
          <w:tcPr>
            <w:tcW w:w="3446" w:type="pct"/>
            <w:tcBorders>
              <w:top w:val="none" w:sz="0" w:space="0" w:color="auto"/>
              <w:bottom w:val="none" w:sz="0" w:space="0" w:color="auto"/>
              <w:right w:val="none" w:sz="0" w:space="0" w:color="auto"/>
            </w:tcBorders>
            <w:vAlign w:val="center"/>
          </w:tcPr>
          <w:p w14:paraId="228C1FD7"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parenting mediation sessions (legally-assisted family dispute resolution).</w:t>
            </w:r>
          </w:p>
        </w:tc>
      </w:tr>
      <w:tr w:rsidR="00D44A27" w:rsidRPr="001D1F9F" w14:paraId="5BCE5016"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5C1ADAD2" w14:textId="5201EF34" w:rsidR="00D44A27" w:rsidRPr="001D1F9F" w:rsidRDefault="00D44A27" w:rsidP="007068CF">
            <w:pPr>
              <w:spacing w:line="288" w:lineRule="auto"/>
              <w:rPr>
                <w:rStyle w:val="BookTitle"/>
                <w:rFonts w:cs="Arial"/>
                <w:i w:val="0"/>
                <w:iCs w:val="0"/>
                <w:smallCaps w:val="0"/>
                <w:spacing w:val="0"/>
                <w:sz w:val="20"/>
                <w:highlight w:val="yellow"/>
              </w:rPr>
            </w:pPr>
            <w:r w:rsidRPr="001D1F9F">
              <w:rPr>
                <w:rStyle w:val="BookTitle"/>
                <w:rFonts w:cs="Arial"/>
                <w:i w:val="0"/>
                <w:iCs w:val="0"/>
                <w:smallCaps w:val="0"/>
                <w:spacing w:val="0"/>
                <w:sz w:val="20"/>
              </w:rPr>
              <w:t>Section 60</w:t>
            </w:r>
            <w:r w:rsidR="00A00F45">
              <w:rPr>
                <w:rStyle w:val="BookTitle"/>
                <w:rFonts w:cs="Arial"/>
                <w:i w:val="0"/>
                <w:iCs w:val="0"/>
                <w:smallCaps w:val="0"/>
                <w:spacing w:val="0"/>
                <w:sz w:val="20"/>
              </w:rPr>
              <w:t>I </w:t>
            </w:r>
            <w:r w:rsidRPr="001D1F9F">
              <w:rPr>
                <w:rStyle w:val="BookTitle"/>
                <w:rFonts w:cs="Arial"/>
                <w:i w:val="0"/>
                <w:iCs w:val="0"/>
                <w:smallCaps w:val="0"/>
                <w:spacing w:val="0"/>
                <w:sz w:val="20"/>
              </w:rPr>
              <w:t>certificate type</w:t>
            </w:r>
          </w:p>
        </w:tc>
        <w:tc>
          <w:tcPr>
            <w:tcW w:w="3446" w:type="pct"/>
            <w:shd w:val="clear" w:color="auto" w:fill="auto"/>
            <w:vAlign w:val="center"/>
          </w:tcPr>
          <w:p w14:paraId="0D499B0F"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Please use the certificate categories in the Family Law (Family Dispute Resolution Practitioners) Regulations 2008 Regulation Schedule 1 (a) to (e).</w:t>
            </w:r>
          </w:p>
        </w:tc>
      </w:tr>
      <w:tr w:rsidR="00D44A27" w:rsidRPr="001D1F9F" w14:paraId="2663E38E"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shd w:val="clear" w:color="auto" w:fill="auto"/>
            <w:vAlign w:val="center"/>
          </w:tcPr>
          <w:p w14:paraId="14E33A54" w14:textId="77777777" w:rsidR="00D44A27" w:rsidRPr="001D1F9F" w:rsidRDefault="00D44A27" w:rsidP="007068CF">
            <w:pPr>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Date of certificate issued</w:t>
            </w:r>
          </w:p>
        </w:tc>
        <w:tc>
          <w:tcPr>
            <w:tcW w:w="3446" w:type="pct"/>
            <w:tcBorders>
              <w:top w:val="none" w:sz="0" w:space="0" w:color="auto"/>
              <w:bottom w:val="none" w:sz="0" w:space="0" w:color="auto"/>
              <w:right w:val="none" w:sz="0" w:space="0" w:color="auto"/>
            </w:tcBorders>
            <w:shd w:val="clear" w:color="auto" w:fill="auto"/>
            <w:vAlign w:val="center"/>
          </w:tcPr>
          <w:p w14:paraId="6C41764A"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This item is related to the Section 60(I) certificate question and records the date the Section 60(I) certificate was issued. </w:t>
            </w:r>
          </w:p>
        </w:tc>
      </w:tr>
      <w:tr w:rsidR="00AE180B" w:rsidRPr="001D1F9F" w14:paraId="21414F7A"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shd w:val="clear" w:color="auto" w:fill="auto"/>
            <w:vAlign w:val="center"/>
          </w:tcPr>
          <w:p w14:paraId="611D7D00" w14:textId="77777777" w:rsidR="00AE180B" w:rsidRPr="001D1F9F" w:rsidRDefault="00AE180B" w:rsidP="00AE180B">
            <w:pPr>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Property agreement reached: full</w:t>
            </w:r>
          </w:p>
        </w:tc>
        <w:tc>
          <w:tcPr>
            <w:tcW w:w="3446" w:type="pct"/>
            <w:shd w:val="clear" w:color="auto" w:fill="auto"/>
            <w:vAlign w:val="center"/>
          </w:tcPr>
          <w:p w14:paraId="43514E9A"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1D1F9F" w14:paraId="46947628"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vAlign w:val="center"/>
          </w:tcPr>
          <w:p w14:paraId="6192B384" w14:textId="77777777" w:rsidR="00AE180B" w:rsidRPr="001D1F9F" w:rsidRDefault="00AE180B" w:rsidP="00AE180B">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Property agreement reached: partial</w:t>
            </w:r>
          </w:p>
        </w:tc>
        <w:tc>
          <w:tcPr>
            <w:tcW w:w="3446" w:type="pct"/>
            <w:tcBorders>
              <w:top w:val="none" w:sz="0" w:space="0" w:color="auto"/>
              <w:bottom w:val="none" w:sz="0" w:space="0" w:color="auto"/>
              <w:right w:val="none" w:sz="0" w:space="0" w:color="auto"/>
            </w:tcBorders>
            <w:vAlign w:val="center"/>
          </w:tcPr>
          <w:p w14:paraId="53FDB1A2"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property matters in dispute. Not all property matters in dispute are resolved.  </w:t>
            </w:r>
          </w:p>
        </w:tc>
      </w:tr>
      <w:tr w:rsidR="00AE180B" w:rsidRPr="001D1F9F" w14:paraId="56580EF8"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885C25C" w14:textId="77777777" w:rsidR="00AE180B" w:rsidRPr="001D1F9F" w:rsidRDefault="00AE180B" w:rsidP="00AE180B">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Property agreement reached: not reached</w:t>
            </w:r>
          </w:p>
        </w:tc>
        <w:tc>
          <w:tcPr>
            <w:tcW w:w="3446" w:type="pct"/>
            <w:vAlign w:val="center"/>
          </w:tcPr>
          <w:p w14:paraId="4E7E177E"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the property matters in dispute are not resolved.</w:t>
            </w:r>
          </w:p>
        </w:tc>
      </w:tr>
      <w:tr w:rsidR="00AE180B" w:rsidRPr="001D1F9F" w14:paraId="068F5FFD"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vAlign w:val="center"/>
          </w:tcPr>
          <w:p w14:paraId="0B4323E7" w14:textId="77777777" w:rsidR="00AE180B" w:rsidRPr="001D1F9F" w:rsidRDefault="00AE180B" w:rsidP="00AE180B">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Date of agreement</w:t>
            </w:r>
          </w:p>
        </w:tc>
        <w:tc>
          <w:tcPr>
            <w:tcW w:w="3446" w:type="pct"/>
            <w:tcBorders>
              <w:top w:val="none" w:sz="0" w:space="0" w:color="auto"/>
              <w:bottom w:val="none" w:sz="0" w:space="0" w:color="auto"/>
              <w:right w:val="none" w:sz="0" w:space="0" w:color="auto"/>
            </w:tcBorders>
            <w:vAlign w:val="center"/>
          </w:tcPr>
          <w:p w14:paraId="29C5064C"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property agreement.</w:t>
            </w:r>
          </w:p>
        </w:tc>
      </w:tr>
      <w:tr w:rsidR="00AE180B" w:rsidRPr="001D1F9F" w14:paraId="7E193DD2"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54" w:type="pct"/>
            <w:vAlign w:val="center"/>
          </w:tcPr>
          <w:p w14:paraId="4562203C" w14:textId="77777777" w:rsidR="00AE180B" w:rsidRPr="001D1F9F" w:rsidRDefault="00AE180B" w:rsidP="00AE180B">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Did a legal practitioner assist in property mediation sessions?</w:t>
            </w:r>
          </w:p>
        </w:tc>
        <w:tc>
          <w:tcPr>
            <w:tcW w:w="3446" w:type="pct"/>
            <w:vAlign w:val="center"/>
          </w:tcPr>
          <w:p w14:paraId="607B87E5"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property mediation sessions (legally-assisted property mediation).</w:t>
            </w:r>
          </w:p>
        </w:tc>
      </w:tr>
      <w:tr w:rsidR="00AE180B" w:rsidRPr="001D1F9F" w14:paraId="3E7FDE96"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54" w:type="pct"/>
            <w:tcBorders>
              <w:top w:val="none" w:sz="0" w:space="0" w:color="auto"/>
              <w:left w:val="none" w:sz="0" w:space="0" w:color="auto"/>
              <w:bottom w:val="none" w:sz="0" w:space="0" w:color="auto"/>
            </w:tcBorders>
            <w:vAlign w:val="center"/>
          </w:tcPr>
          <w:p w14:paraId="29659521" w14:textId="77777777" w:rsidR="00AE180B" w:rsidRPr="001D1F9F" w:rsidRDefault="00AE180B" w:rsidP="00AE180B">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Fees charged</w:t>
            </w:r>
          </w:p>
        </w:tc>
        <w:tc>
          <w:tcPr>
            <w:tcW w:w="3446" w:type="pct"/>
            <w:tcBorders>
              <w:top w:val="none" w:sz="0" w:space="0" w:color="auto"/>
              <w:bottom w:val="none" w:sz="0" w:space="0" w:color="auto"/>
              <w:right w:val="none" w:sz="0" w:space="0" w:color="auto"/>
            </w:tcBorders>
            <w:vAlign w:val="center"/>
          </w:tcPr>
          <w:p w14:paraId="3916E5EF"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Fees charged but not necessarily collected for family dispute resolution or property mediation. If no fees were charged, enter a zero (0) amount.</w:t>
            </w:r>
          </w:p>
        </w:tc>
      </w:tr>
    </w:tbl>
    <w:p w14:paraId="4A8AF563" w14:textId="77777777" w:rsidR="00D44A27" w:rsidRPr="001D1F9F" w:rsidRDefault="00D44A27" w:rsidP="00D44A27">
      <w:pPr>
        <w:rPr>
          <w:rStyle w:val="BookTitle"/>
          <w:rFonts w:cs="Arial"/>
          <w:i w:val="0"/>
          <w:iCs w:val="0"/>
          <w:smallCaps w:val="0"/>
          <w:spacing w:val="0"/>
        </w:rPr>
      </w:pPr>
      <w:r w:rsidRPr="001D1F9F">
        <w:rPr>
          <w:rStyle w:val="BookTitle"/>
          <w:rFonts w:cs="Arial"/>
          <w:i w:val="0"/>
          <w:iCs w:val="0"/>
          <w:smallCaps w:val="0"/>
          <w:spacing w:val="0"/>
        </w:rPr>
        <w:t xml:space="preserve"> </w:t>
      </w:r>
      <w:r w:rsidRPr="001D1F9F">
        <w:rPr>
          <w:rStyle w:val="BookTitle"/>
          <w:rFonts w:cs="Arial"/>
          <w:i w:val="0"/>
          <w:iCs w:val="0"/>
          <w:smallCaps w:val="0"/>
          <w:spacing w:val="0"/>
        </w:rPr>
        <w:br w:type="page"/>
      </w:r>
    </w:p>
    <w:p w14:paraId="4FF4A916" w14:textId="77777777" w:rsidR="00D44A27" w:rsidRPr="001D1F9F" w:rsidRDefault="00D44A27" w:rsidP="00D44A27">
      <w:pPr>
        <w:pStyle w:val="Heading3"/>
        <w:spacing w:line="288" w:lineRule="auto"/>
        <w:rPr>
          <w:rStyle w:val="BookTitle"/>
          <w:rFonts w:cs="Arial"/>
          <w:i w:val="0"/>
          <w:iCs w:val="0"/>
          <w:smallCaps w:val="0"/>
          <w:spacing w:val="0"/>
        </w:rPr>
      </w:pPr>
      <w:bookmarkStart w:id="115" w:name="_Toc111182923"/>
      <w:r w:rsidRPr="001D1F9F">
        <w:rPr>
          <w:rStyle w:val="BookTitle"/>
          <w:rFonts w:cs="Arial"/>
          <w:i w:val="0"/>
          <w:iCs w:val="0"/>
          <w:smallCaps w:val="0"/>
          <w:spacing w:val="0"/>
        </w:rPr>
        <w:lastRenderedPageBreak/>
        <w:t>Regional Family Dispute Resolution</w:t>
      </w:r>
      <w:bookmarkEnd w:id="115"/>
    </w:p>
    <w:p w14:paraId="78078DD3" w14:textId="77777777" w:rsidR="00D44A27" w:rsidRPr="001D1F9F" w:rsidRDefault="00D44A27" w:rsidP="00A75FB8">
      <w:pPr>
        <w:spacing w:before="180" w:after="120" w:line="288" w:lineRule="auto"/>
        <w:jc w:val="both"/>
        <w:rPr>
          <w:rFonts w:cs="Arial"/>
          <w:b/>
        </w:rPr>
      </w:pPr>
      <w:r w:rsidRPr="001D1F9F">
        <w:rPr>
          <w:rFonts w:cs="Arial"/>
          <w:b/>
        </w:rPr>
        <w:t>Description</w:t>
      </w:r>
    </w:p>
    <w:p w14:paraId="54D8D9E0"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Regional Family Dispute Resolution services assist families to reach agreement and to resolve their disputes related to family law issues outside of the court system, including but not limited to; separation and divorce, children, and property. This may also include the provision of counselling and group work as part of meeting the needs of separated families in their community.</w:t>
      </w:r>
    </w:p>
    <w:p w14:paraId="1E2B5AE4"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004AA19E" w14:textId="2F426F5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This program activity is a universal service that assists families who are separating, separated or in dispute. Clients may include grandparents and other extended family members affected by family separation.</w:t>
      </w:r>
    </w:p>
    <w:p w14:paraId="4A26D422"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4EA4FCDC" w14:textId="77777777" w:rsidR="00D44A27" w:rsidRPr="001D1F9F" w:rsidRDefault="00D44A27" w:rsidP="00CC774F">
      <w:pPr>
        <w:pStyle w:val="BodyText"/>
        <w:numPr>
          <w:ilvl w:val="0"/>
          <w:numId w:val="2"/>
        </w:numPr>
        <w:spacing w:before="120" w:after="60" w:line="288" w:lineRule="auto"/>
        <w:ind w:left="709" w:hanging="425"/>
        <w:jc w:val="both"/>
        <w:rPr>
          <w:rFonts w:cs="Arial"/>
          <w:lang w:val="en-AU"/>
        </w:rPr>
      </w:pPr>
      <w:r w:rsidRPr="001D1F9F">
        <w:rPr>
          <w:rFonts w:cs="Arial"/>
          <w:lang w:val="en-AU"/>
        </w:rPr>
        <w:t xml:space="preserve">Separating and separated couples with children and young people in their care, and </w:t>
      </w:r>
    </w:p>
    <w:p w14:paraId="2A856A5A" w14:textId="77777777" w:rsidR="00D44A27" w:rsidRPr="001D1F9F" w:rsidRDefault="00D44A27" w:rsidP="00CC774F">
      <w:pPr>
        <w:pStyle w:val="BodyText"/>
        <w:numPr>
          <w:ilvl w:val="0"/>
          <w:numId w:val="2"/>
        </w:numPr>
        <w:spacing w:before="60" w:after="120" w:line="288" w:lineRule="auto"/>
        <w:ind w:left="709" w:hanging="425"/>
        <w:jc w:val="both"/>
        <w:rPr>
          <w:rFonts w:cs="Arial"/>
          <w:lang w:val="en-AU"/>
        </w:rPr>
      </w:pPr>
      <w:r w:rsidRPr="001D1F9F">
        <w:rPr>
          <w:rFonts w:cs="Arial"/>
          <w:lang w:val="en-AU"/>
        </w:rPr>
        <w:t>Families in regional, rural and remote areas.</w:t>
      </w:r>
    </w:p>
    <w:p w14:paraId="5B4DBDC9"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0769F9C" w14:textId="22B62118"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36" w:history="1">
        <w:r w:rsidRPr="001D1F9F">
          <w:rPr>
            <w:rStyle w:val="Hyperlink"/>
            <w:rFonts w:cs="Arial"/>
            <w:lang w:val="en-AU"/>
          </w:rPr>
          <w:t>website</w:t>
        </w:r>
      </w:hyperlink>
      <w:r w:rsidRPr="001D1F9F">
        <w:rPr>
          <w:rFonts w:cs="Arial"/>
          <w:lang w:val="en-AU"/>
        </w:rPr>
        <w:t>.</w:t>
      </w:r>
    </w:p>
    <w:p w14:paraId="71D60A7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or nominated representatives (who are present but not directly receiving a service), or legal representatives of clients.</w:t>
      </w:r>
    </w:p>
    <w:p w14:paraId="3B5CA5E4"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C54DEE3" w14:textId="402049F2"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Regional Family Dispute Resolution provides support to clients who are known to the service, therefore it is expected that </w:t>
      </w:r>
      <w:r w:rsidRPr="001D1F9F">
        <w:rPr>
          <w:rFonts w:cs="Arial"/>
          <w:b/>
          <w:bCs/>
          <w:lang w:val="en-AU"/>
        </w:rPr>
        <w:t>10 per cent</w:t>
      </w:r>
      <w:r w:rsidRPr="001D1F9F">
        <w:rPr>
          <w:rFonts w:cs="Arial"/>
          <w:b/>
          <w:lang w:val="en-AU"/>
        </w:rPr>
        <w:t xml:space="preserve"> </w:t>
      </w:r>
      <w:r w:rsidRPr="00A75FB8">
        <w:rPr>
          <w:rFonts w:cs="Arial"/>
          <w:lang w:val="en-AU"/>
        </w:rPr>
        <w:t>of clients</w:t>
      </w:r>
      <w:r w:rsidRPr="001D1F9F">
        <w:rPr>
          <w:rFonts w:cs="Arial"/>
          <w:b/>
          <w:lang w:val="en-AU"/>
        </w:rPr>
        <w:t xml:space="preserve"> or less </w:t>
      </w:r>
      <w:r w:rsidRPr="001D1F9F">
        <w:rPr>
          <w:rFonts w:cs="Arial"/>
          <w:lang w:val="en-AU"/>
        </w:rPr>
        <w:t xml:space="preserve">should be recorded as unidentified clients in each reporting period. This program may include group education, skills or information sessions as part of meeting the needs of separated parents </w:t>
      </w:r>
      <w:r w:rsidR="00E1351A" w:rsidRPr="001D1F9F">
        <w:rPr>
          <w:rFonts w:cs="Arial"/>
          <w:lang w:val="en-AU"/>
        </w:rPr>
        <w:t>in</w:t>
      </w:r>
      <w:r w:rsidR="00E1351A">
        <w:rPr>
          <w:rFonts w:cs="Arial"/>
          <w:lang w:val="en-AU"/>
        </w:rPr>
        <w:t> </w:t>
      </w:r>
      <w:r w:rsidRPr="001D1F9F">
        <w:rPr>
          <w:rFonts w:cs="Arial"/>
          <w:lang w:val="en-AU"/>
        </w:rPr>
        <w:t xml:space="preserve">their community, however, organisations should collect registration details for each individual participant and record them as individual clients where possible. </w:t>
      </w:r>
    </w:p>
    <w:p w14:paraId="0EF79A1D"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37"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4BDFF086"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691B220A"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50F5BFE9"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7ED02528"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122E75B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1B6746B3"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64100A9B" w14:textId="77777777" w:rsidR="00D44A27" w:rsidRPr="001D1F9F" w:rsidRDefault="00D44A27" w:rsidP="00CC774F">
      <w:pPr>
        <w:pStyle w:val="BodyText"/>
        <w:spacing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5673C462" w14:textId="77777777" w:rsidR="00D44A27" w:rsidRPr="001D1F9F" w:rsidRDefault="00D44A27" w:rsidP="00CC774F">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3241C8E8" w14:textId="77777777" w:rsidR="00D964E4" w:rsidRPr="001D1F9F" w:rsidRDefault="00D44A27" w:rsidP="00CC774F">
      <w:pPr>
        <w:pStyle w:val="BodyText"/>
        <w:spacing w:before="120" w:line="288" w:lineRule="auto"/>
        <w:ind w:left="284"/>
        <w:jc w:val="both"/>
        <w:rPr>
          <w:rFonts w:cs="Arial"/>
          <w:b/>
          <w:sz w:val="22"/>
          <w:szCs w:val="22"/>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20C535F0" w14:textId="77777777" w:rsidR="00D44A27" w:rsidRPr="001D1F9F" w:rsidRDefault="00D44A27" w:rsidP="00A75FB8">
      <w:pPr>
        <w:pStyle w:val="BodyText"/>
        <w:keepNext/>
        <w:keepLines/>
        <w:spacing w:before="120" w:line="288" w:lineRule="auto"/>
        <w:ind w:left="284"/>
        <w:jc w:val="both"/>
        <w:rPr>
          <w:rFonts w:cs="Arial"/>
          <w:lang w:val="en-AU"/>
        </w:rPr>
      </w:pPr>
      <w:r w:rsidRPr="001D1F9F">
        <w:rPr>
          <w:rFonts w:cs="Arial"/>
          <w:lang w:val="en-AU"/>
        </w:rPr>
        <w:lastRenderedPageBreak/>
        <w:t>The SCORE areas listed below have been identified as the most relevant for this program. In addition, organisations can choose to record outcomes against any other domains that are relevant for the client.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05462FEB" w14:textId="77777777" w:rsidTr="00A75FB8">
        <w:trPr>
          <w:trHeight w:val="399"/>
          <w:tblHeader/>
        </w:trPr>
        <w:tc>
          <w:tcPr>
            <w:tcW w:w="1250" w:type="pct"/>
            <w:shd w:val="clear" w:color="auto" w:fill="04617B" w:themeFill="text2"/>
            <w:vAlign w:val="center"/>
          </w:tcPr>
          <w:p w14:paraId="48B300DE"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163525D5"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0FF92669"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64434F4D"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623F5382" w14:textId="77777777" w:rsidTr="00A75FB8">
        <w:trPr>
          <w:trHeight w:val="1510"/>
        </w:trPr>
        <w:tc>
          <w:tcPr>
            <w:tcW w:w="1250" w:type="pct"/>
          </w:tcPr>
          <w:p w14:paraId="70A8EFE8"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Age-appropriate development</w:t>
            </w:r>
          </w:p>
          <w:p w14:paraId="1C089790"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10AB2198"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10347321"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4731613A"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4C6BB64D"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5B3D85B5" w14:textId="77777777" w:rsidR="00D44A27" w:rsidRPr="001D1F9F" w:rsidRDefault="00D44A27" w:rsidP="007068CF">
            <w:pPr>
              <w:pStyle w:val="BodyText"/>
              <w:numPr>
                <w:ilvl w:val="0"/>
                <w:numId w:val="17"/>
              </w:numPr>
              <w:spacing w:before="60" w:after="60" w:line="288" w:lineRule="auto"/>
              <w:ind w:left="318" w:right="34" w:hanging="284"/>
              <w:rPr>
                <w:rFonts w:cs="Arial"/>
                <w:b/>
                <w:sz w:val="22"/>
                <w:szCs w:val="22"/>
                <w:lang w:val="en-AU"/>
              </w:rPr>
            </w:pPr>
            <w:r w:rsidRPr="001D1F9F">
              <w:rPr>
                <w:rFonts w:cs="Arial"/>
                <w:lang w:val="en-AU"/>
              </w:rPr>
              <w:t>Group/community knowledge, skills and behaviours</w:t>
            </w:r>
          </w:p>
        </w:tc>
      </w:tr>
    </w:tbl>
    <w:p w14:paraId="32738B81" w14:textId="77777777" w:rsidR="00D44A27" w:rsidRPr="001D1F9F" w:rsidRDefault="00D44A27" w:rsidP="00A75FB8">
      <w:pPr>
        <w:spacing w:before="180" w:after="120" w:line="288" w:lineRule="auto"/>
        <w:rPr>
          <w:rFonts w:cs="Arial"/>
          <w:b/>
        </w:rPr>
      </w:pPr>
      <w:r w:rsidRPr="001D1F9F">
        <w:rPr>
          <w:rFonts w:cs="Arial"/>
          <w:b/>
        </w:rPr>
        <w:t>Collecting extended data</w:t>
      </w:r>
    </w:p>
    <w:p w14:paraId="15BB8F36" w14:textId="77777777" w:rsidR="00D44A27" w:rsidRPr="001D1F9F" w:rsidRDefault="00D44A27" w:rsidP="00D44A27">
      <w:pPr>
        <w:pStyle w:val="BodyText"/>
        <w:spacing w:before="120" w:after="120" w:line="288" w:lineRule="auto"/>
        <w:ind w:left="284"/>
        <w:rPr>
          <w:rFonts w:cs="Arial"/>
          <w:lang w:val="en-AU"/>
        </w:rPr>
      </w:pPr>
      <w:r w:rsidRPr="001D1F9F">
        <w:rPr>
          <w:rFonts w:cs="Arial"/>
          <w:lang w:val="en-AU"/>
        </w:rPr>
        <w:t>You may record extended client details, if you think it is appropriate for your program and for your clients to do so. See Protocols sections 6 and 11 for more information.</w:t>
      </w:r>
    </w:p>
    <w:p w14:paraId="5771B8B2" w14:textId="77777777" w:rsidR="00D44A27" w:rsidRPr="001D1F9F" w:rsidRDefault="00D44A27" w:rsidP="00A75FB8">
      <w:pPr>
        <w:spacing w:before="180" w:after="120" w:line="288" w:lineRule="auto"/>
        <w:rPr>
          <w:rFonts w:cs="Arial"/>
          <w:b/>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45"/>
        <w:gridCol w:w="7311"/>
      </w:tblGrid>
      <w:tr w:rsidR="00D44A27" w:rsidRPr="001D1F9F" w14:paraId="483A2378" w14:textId="77777777" w:rsidTr="00A75FB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504" w:type="pct"/>
            <w:vAlign w:val="center"/>
          </w:tcPr>
          <w:p w14:paraId="40C779B4" w14:textId="77777777" w:rsidR="00D44A27" w:rsidRPr="001D1F9F" w:rsidRDefault="00D44A27" w:rsidP="007068CF">
            <w:pPr>
              <w:spacing w:before="120" w:after="120"/>
              <w:rPr>
                <w:rFonts w:cs="Arial"/>
                <w:bCs w:val="0"/>
              </w:rPr>
            </w:pPr>
            <w:r w:rsidRPr="001D1F9F">
              <w:rPr>
                <w:rFonts w:cs="Arial"/>
                <w:iCs/>
              </w:rPr>
              <w:t>Service Type</w:t>
            </w:r>
          </w:p>
        </w:tc>
        <w:tc>
          <w:tcPr>
            <w:tcW w:w="3496" w:type="pct"/>
            <w:vAlign w:val="center"/>
          </w:tcPr>
          <w:p w14:paraId="3F94BD97" w14:textId="77777777" w:rsidR="00D44A27" w:rsidRPr="001D1F9F"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65040D9E"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tcBorders>
              <w:top w:val="none" w:sz="0" w:space="0" w:color="auto"/>
              <w:left w:val="none" w:sz="0" w:space="0" w:color="auto"/>
              <w:bottom w:val="none" w:sz="0" w:space="0" w:color="auto"/>
            </w:tcBorders>
            <w:shd w:val="clear" w:color="auto" w:fill="auto"/>
            <w:vAlign w:val="center"/>
          </w:tcPr>
          <w:p w14:paraId="796F95B8" w14:textId="77777777" w:rsidR="00D44A27" w:rsidRPr="001D1F9F" w:rsidRDefault="00D44A27" w:rsidP="007068CF">
            <w:pPr>
              <w:spacing w:before="120" w:after="120"/>
              <w:rPr>
                <w:rFonts w:cs="Arial"/>
                <w:sz w:val="20"/>
                <w:szCs w:val="20"/>
              </w:rPr>
            </w:pPr>
            <w:r w:rsidRPr="001D1F9F">
              <w:rPr>
                <w:rFonts w:cs="Arial"/>
                <w:sz w:val="20"/>
                <w:szCs w:val="20"/>
              </w:rPr>
              <w:t>Advocacy/Support</w:t>
            </w:r>
          </w:p>
        </w:tc>
        <w:tc>
          <w:tcPr>
            <w:tcW w:w="3496" w:type="pct"/>
            <w:tcBorders>
              <w:top w:val="none" w:sz="0" w:space="0" w:color="auto"/>
              <w:bottom w:val="none" w:sz="0" w:space="0" w:color="auto"/>
              <w:right w:val="none" w:sz="0" w:space="0" w:color="auto"/>
            </w:tcBorders>
            <w:shd w:val="clear" w:color="auto" w:fill="auto"/>
            <w:vAlign w:val="center"/>
          </w:tcPr>
          <w:p w14:paraId="48CFBFF6"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Advocating on a client’s behalf or supporting the client in a particular circumstance.</w:t>
            </w:r>
          </w:p>
        </w:tc>
      </w:tr>
      <w:tr w:rsidR="00D44A27" w:rsidRPr="001D1F9F" w14:paraId="6F558491"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678B4AA7" w14:textId="77777777" w:rsidR="00D44A27" w:rsidRPr="001D1F9F" w:rsidRDefault="00D44A27" w:rsidP="007068CF">
            <w:pPr>
              <w:spacing w:before="120" w:after="120"/>
              <w:rPr>
                <w:rFonts w:cs="Arial"/>
                <w:bCs w:val="0"/>
                <w:sz w:val="20"/>
                <w:szCs w:val="20"/>
              </w:rPr>
            </w:pPr>
            <w:r w:rsidRPr="001D1F9F">
              <w:rPr>
                <w:rFonts w:cs="Arial"/>
                <w:sz w:val="20"/>
                <w:szCs w:val="20"/>
              </w:rPr>
              <w:t>Child/Youth focussed groups</w:t>
            </w:r>
          </w:p>
        </w:tc>
        <w:tc>
          <w:tcPr>
            <w:tcW w:w="3496" w:type="pct"/>
            <w:shd w:val="clear" w:color="auto" w:fill="auto"/>
            <w:vAlign w:val="center"/>
          </w:tcPr>
          <w:p w14:paraId="65BBC3DB"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Group work to assist children and young people in separating families.</w:t>
            </w:r>
          </w:p>
        </w:tc>
      </w:tr>
      <w:tr w:rsidR="00D44A27" w:rsidRPr="001D1F9F" w14:paraId="72726D57"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tcBorders>
              <w:top w:val="none" w:sz="0" w:space="0" w:color="auto"/>
              <w:left w:val="none" w:sz="0" w:space="0" w:color="auto"/>
              <w:bottom w:val="none" w:sz="0" w:space="0" w:color="auto"/>
            </w:tcBorders>
            <w:shd w:val="clear" w:color="auto" w:fill="auto"/>
            <w:vAlign w:val="center"/>
          </w:tcPr>
          <w:p w14:paraId="3ECBB0FA" w14:textId="77777777" w:rsidR="00D44A27" w:rsidRPr="001D1F9F" w:rsidRDefault="00D44A27" w:rsidP="007068CF">
            <w:pPr>
              <w:spacing w:before="120" w:after="120"/>
              <w:rPr>
                <w:rFonts w:cs="Arial"/>
                <w:bCs w:val="0"/>
                <w:sz w:val="20"/>
                <w:szCs w:val="20"/>
              </w:rPr>
            </w:pPr>
            <w:r w:rsidRPr="001D1F9F">
              <w:rPr>
                <w:rFonts w:cs="Arial"/>
                <w:sz w:val="20"/>
                <w:szCs w:val="20"/>
              </w:rPr>
              <w:t>Counselling</w:t>
            </w:r>
          </w:p>
        </w:tc>
        <w:tc>
          <w:tcPr>
            <w:tcW w:w="3496" w:type="pct"/>
            <w:tcBorders>
              <w:top w:val="none" w:sz="0" w:space="0" w:color="auto"/>
              <w:bottom w:val="none" w:sz="0" w:space="0" w:color="auto"/>
              <w:right w:val="none" w:sz="0" w:space="0" w:color="auto"/>
            </w:tcBorders>
            <w:shd w:val="clear" w:color="auto" w:fill="auto"/>
            <w:vAlign w:val="center"/>
          </w:tcPr>
          <w:p w14:paraId="27513BDE" w14:textId="10351540" w:rsidR="00D44A27" w:rsidRPr="001D1F9F" w:rsidRDefault="00D44A2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20"/>
              </w:rPr>
              <w:t xml:space="preserve">Working through a particular issue such as relationship, separation and parenting concerns, as delivered by a person authorised to provide ‘family counselling’ </w:t>
            </w:r>
            <w:r w:rsidR="00E1351A" w:rsidRPr="001D1F9F">
              <w:rPr>
                <w:rFonts w:cs="Arial"/>
                <w:sz w:val="20"/>
                <w:szCs w:val="20"/>
              </w:rPr>
              <w:t>as</w:t>
            </w:r>
            <w:r w:rsidR="00E1351A">
              <w:rPr>
                <w:rFonts w:cs="Arial"/>
                <w:sz w:val="20"/>
                <w:szCs w:val="20"/>
              </w:rPr>
              <w:t> </w:t>
            </w:r>
            <w:r w:rsidRPr="001D1F9F">
              <w:rPr>
                <w:rFonts w:cs="Arial"/>
                <w:sz w:val="20"/>
                <w:szCs w:val="20"/>
              </w:rPr>
              <w:t>defined under the Family Law Act.</w:t>
            </w:r>
          </w:p>
        </w:tc>
      </w:tr>
      <w:tr w:rsidR="00D44A27" w:rsidRPr="001D1F9F" w14:paraId="041B1FEE"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2AD99D90"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496" w:type="pct"/>
            <w:shd w:val="clear" w:color="auto" w:fill="auto"/>
            <w:vAlign w:val="center"/>
          </w:tcPr>
          <w:p w14:paraId="797E79FF" w14:textId="0CB9DC75" w:rsidR="00D44A27" w:rsidRPr="001D1F9F" w:rsidRDefault="00D44A27">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 xml:space="preserve">Services helping families affected by separation to resolve their parenting disputes about post separation arrangements for children. This may include </w:t>
            </w:r>
            <w:r w:rsidR="00E1351A" w:rsidRPr="001D1F9F">
              <w:rPr>
                <w:rFonts w:cs="Arial"/>
                <w:sz w:val="20"/>
                <w:szCs w:val="18"/>
              </w:rPr>
              <w:t>a</w:t>
            </w:r>
            <w:r w:rsidR="00E1351A">
              <w:rPr>
                <w:rFonts w:cs="Arial"/>
                <w:sz w:val="20"/>
                <w:szCs w:val="18"/>
              </w:rPr>
              <w:t> </w:t>
            </w:r>
            <w:r w:rsidRPr="001D1F9F">
              <w:rPr>
                <w:rFonts w:cs="Arial"/>
                <w:sz w:val="20"/>
                <w:szCs w:val="18"/>
              </w:rPr>
              <w:t xml:space="preserve">child inclusive practice session.  </w:t>
            </w:r>
          </w:p>
        </w:tc>
      </w:tr>
      <w:tr w:rsidR="00D44A27" w:rsidRPr="001D1F9F" w14:paraId="4EC43E8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tcBorders>
              <w:top w:val="none" w:sz="0" w:space="0" w:color="auto"/>
              <w:left w:val="none" w:sz="0" w:space="0" w:color="auto"/>
              <w:bottom w:val="none" w:sz="0" w:space="0" w:color="auto"/>
            </w:tcBorders>
            <w:shd w:val="clear" w:color="auto" w:fill="auto"/>
            <w:vAlign w:val="center"/>
          </w:tcPr>
          <w:p w14:paraId="1FA49D58" w14:textId="77777777" w:rsidR="00D44A27" w:rsidRPr="001D1F9F" w:rsidRDefault="00D44A27" w:rsidP="007068CF">
            <w:pPr>
              <w:spacing w:before="120" w:after="120"/>
              <w:rPr>
                <w:rFonts w:cs="Arial"/>
                <w:bCs w:val="0"/>
                <w:sz w:val="20"/>
                <w:szCs w:val="20"/>
              </w:rPr>
            </w:pPr>
            <w:r w:rsidRPr="001D1F9F">
              <w:rPr>
                <w:rFonts w:cs="Arial"/>
                <w:sz w:val="20"/>
                <w:szCs w:val="20"/>
              </w:rPr>
              <w:t>Education and skills training</w:t>
            </w:r>
          </w:p>
        </w:tc>
        <w:tc>
          <w:tcPr>
            <w:tcW w:w="3496" w:type="pct"/>
            <w:tcBorders>
              <w:top w:val="none" w:sz="0" w:space="0" w:color="auto"/>
              <w:bottom w:val="none" w:sz="0" w:space="0" w:color="auto"/>
              <w:right w:val="none" w:sz="0" w:space="0" w:color="auto"/>
            </w:tcBorders>
            <w:shd w:val="clear" w:color="auto" w:fill="auto"/>
            <w:vAlign w:val="center"/>
          </w:tcPr>
          <w:p w14:paraId="0934EF12"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Workshops and training to educate separating families about post separation parenting, conflict, dispute resolution and communication skills, improving post-separation relationships and other relevant skills.</w:t>
            </w:r>
          </w:p>
        </w:tc>
      </w:tr>
      <w:tr w:rsidR="00D44A27" w:rsidRPr="001D1F9F" w14:paraId="4E75B84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59A0D68E"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496" w:type="pct"/>
            <w:shd w:val="clear" w:color="auto" w:fill="auto"/>
            <w:vAlign w:val="center"/>
          </w:tcPr>
          <w:p w14:paraId="0A53E0ED"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Provision of information about post-separation parenting.</w:t>
            </w:r>
          </w:p>
          <w:p w14:paraId="4EE8A7AF"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Provision of referrals to another Family Law Service or other relevant service.</w:t>
            </w:r>
          </w:p>
        </w:tc>
      </w:tr>
      <w:tr w:rsidR="00D44A27" w:rsidRPr="001D1F9F" w14:paraId="3629130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4" w:type="pct"/>
            <w:tcBorders>
              <w:top w:val="none" w:sz="0" w:space="0" w:color="auto"/>
              <w:left w:val="none" w:sz="0" w:space="0" w:color="auto"/>
              <w:bottom w:val="none" w:sz="0" w:space="0" w:color="auto"/>
            </w:tcBorders>
            <w:shd w:val="clear" w:color="auto" w:fill="auto"/>
            <w:vAlign w:val="center"/>
          </w:tcPr>
          <w:p w14:paraId="152B04CA"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496" w:type="pct"/>
            <w:tcBorders>
              <w:top w:val="none" w:sz="0" w:space="0" w:color="auto"/>
              <w:bottom w:val="none" w:sz="0" w:space="0" w:color="auto"/>
              <w:right w:val="none" w:sz="0" w:space="0" w:color="auto"/>
            </w:tcBorders>
            <w:shd w:val="clear" w:color="auto" w:fill="auto"/>
            <w:vAlign w:val="center"/>
          </w:tcPr>
          <w:p w14:paraId="2E636511"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Assessing a client in an initial session to determine needs, undertaking screening and risk assessment, and discussion around confidentiality.</w:t>
            </w:r>
          </w:p>
        </w:tc>
      </w:tr>
      <w:tr w:rsidR="00D44A27" w:rsidRPr="001D1F9F" w14:paraId="787533EE"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4" w:type="pct"/>
            <w:shd w:val="clear" w:color="auto" w:fill="auto"/>
            <w:vAlign w:val="center"/>
          </w:tcPr>
          <w:p w14:paraId="60CC6CFA" w14:textId="77777777" w:rsidR="00D44A27" w:rsidRPr="001D1F9F" w:rsidRDefault="00D44A27" w:rsidP="007068CF">
            <w:pPr>
              <w:spacing w:before="120" w:after="120"/>
              <w:rPr>
                <w:rFonts w:cs="Arial"/>
                <w:sz w:val="20"/>
                <w:szCs w:val="20"/>
              </w:rPr>
            </w:pPr>
            <w:r w:rsidRPr="001D1F9F">
              <w:rPr>
                <w:rFonts w:cs="Arial"/>
                <w:sz w:val="20"/>
                <w:szCs w:val="20"/>
              </w:rPr>
              <w:t>Property mediation</w:t>
            </w:r>
          </w:p>
        </w:tc>
        <w:tc>
          <w:tcPr>
            <w:tcW w:w="3496" w:type="pct"/>
            <w:shd w:val="clear" w:color="auto" w:fill="auto"/>
            <w:vAlign w:val="center"/>
          </w:tcPr>
          <w:p w14:paraId="1D7DA6D0"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Services helping families affected by separation to resolve arrangements for the splitting of their property, including finances.</w:t>
            </w:r>
          </w:p>
        </w:tc>
      </w:tr>
    </w:tbl>
    <w:p w14:paraId="59D959D1" w14:textId="77777777" w:rsidR="00D44A27" w:rsidRPr="001D1F9F" w:rsidRDefault="00D44A27" w:rsidP="00A75FB8">
      <w:pPr>
        <w:pageBreakBefore/>
        <w:spacing w:before="180" w:after="120" w:line="288" w:lineRule="auto"/>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08"/>
        <w:gridCol w:w="7348"/>
      </w:tblGrid>
      <w:tr w:rsidR="00D44A27" w:rsidRPr="001D1F9F" w14:paraId="210EAB11" w14:textId="77777777" w:rsidTr="00A75FB8">
        <w:trPr>
          <w:cnfStyle w:val="100000000000" w:firstRow="1" w:lastRow="0" w:firstColumn="0" w:lastColumn="0" w:oddVBand="0" w:evenVBand="0" w:oddHBand="0" w:evenHBand="0" w:firstRowFirstColumn="0" w:firstRowLastColumn="0" w:lastRowFirstColumn="0" w:lastRowLastColumn="0"/>
          <w:trHeight w:val="221"/>
          <w:tblHeader/>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02577F32" w14:textId="77777777" w:rsidR="00D44A27" w:rsidRPr="001D1F9F" w:rsidRDefault="00D44A27" w:rsidP="007068CF">
            <w:pPr>
              <w:spacing w:before="120" w:after="120"/>
              <w:rPr>
                <w:rFonts w:cs="Arial"/>
                <w:bCs w:val="0"/>
              </w:rPr>
            </w:pPr>
            <w:r w:rsidRPr="001D1F9F">
              <w:rPr>
                <w:rFonts w:cs="Arial"/>
                <w:iCs/>
              </w:rPr>
              <w:t>Specific family law field name</w:t>
            </w:r>
          </w:p>
        </w:tc>
        <w:tc>
          <w:tcPr>
            <w:tcW w:w="3514" w:type="pct"/>
            <w:vAlign w:val="center"/>
          </w:tcPr>
          <w:p w14:paraId="71B75397" w14:textId="77777777" w:rsidR="00D44A27" w:rsidRPr="001D1F9F"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507A03BF"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shd w:val="clear" w:color="auto" w:fill="auto"/>
            <w:vAlign w:val="center"/>
          </w:tcPr>
          <w:p w14:paraId="4AC5623F"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Parenting agreement reached: full</w:t>
            </w:r>
          </w:p>
        </w:tc>
        <w:tc>
          <w:tcPr>
            <w:tcW w:w="3514" w:type="pct"/>
            <w:tcBorders>
              <w:top w:val="none" w:sz="0" w:space="0" w:color="auto"/>
              <w:bottom w:val="none" w:sz="0" w:space="0" w:color="auto"/>
              <w:right w:val="none" w:sz="0" w:space="0" w:color="auto"/>
            </w:tcBorders>
            <w:shd w:val="clear" w:color="auto" w:fill="auto"/>
            <w:vAlign w:val="center"/>
          </w:tcPr>
          <w:p w14:paraId="1156F823"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1D1F9F" w14:paraId="2AAADDD7"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73EE9698" w14:textId="77777777" w:rsidR="00D44A27" w:rsidRPr="001D1F9F" w:rsidRDefault="00D44A27" w:rsidP="007068CF">
            <w:pPr>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 xml:space="preserve">Parenting agreement </w:t>
            </w:r>
          </w:p>
          <w:p w14:paraId="231427C0"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reached: partial</w:t>
            </w:r>
          </w:p>
        </w:tc>
        <w:tc>
          <w:tcPr>
            <w:tcW w:w="3514" w:type="pct"/>
            <w:vAlign w:val="center"/>
          </w:tcPr>
          <w:p w14:paraId="5745C531"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1D1F9F" w14:paraId="5DF4E268"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780D504D"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Parenting agreement: not reached</w:t>
            </w:r>
          </w:p>
        </w:tc>
        <w:tc>
          <w:tcPr>
            <w:tcW w:w="3514" w:type="pct"/>
            <w:tcBorders>
              <w:top w:val="none" w:sz="0" w:space="0" w:color="auto"/>
              <w:bottom w:val="none" w:sz="0" w:space="0" w:color="auto"/>
              <w:right w:val="none" w:sz="0" w:space="0" w:color="auto"/>
            </w:tcBorders>
            <w:vAlign w:val="center"/>
          </w:tcPr>
          <w:p w14:paraId="31CE99F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Where the parenting matter/s in dispute are not resolved. </w:t>
            </w:r>
          </w:p>
        </w:tc>
      </w:tr>
      <w:tr w:rsidR="00D44A27" w:rsidRPr="001D1F9F" w14:paraId="6A45C254"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169E9589"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Date of agreement</w:t>
            </w:r>
          </w:p>
        </w:tc>
        <w:tc>
          <w:tcPr>
            <w:tcW w:w="3514" w:type="pct"/>
            <w:vAlign w:val="center"/>
          </w:tcPr>
          <w:p w14:paraId="5CDB75DF"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parenting agreement.</w:t>
            </w:r>
          </w:p>
        </w:tc>
      </w:tr>
      <w:tr w:rsidR="00D44A27" w:rsidRPr="001D1F9F" w14:paraId="1BC7AF55"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113CF3F3"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 xml:space="preserve">Did a legal practitioner assist </w:t>
            </w:r>
            <w:r w:rsidR="00AE180B" w:rsidRPr="001D1F9F">
              <w:rPr>
                <w:rStyle w:val="BookTitle"/>
                <w:rFonts w:cs="Arial"/>
                <w:i w:val="0"/>
                <w:iCs w:val="0"/>
                <w:smallCaps w:val="0"/>
                <w:spacing w:val="0"/>
                <w:sz w:val="20"/>
              </w:rPr>
              <w:t>in parenting mediation sessions</w:t>
            </w:r>
            <w:r w:rsidRPr="001D1F9F">
              <w:rPr>
                <w:rStyle w:val="BookTitle"/>
                <w:rFonts w:cs="Arial"/>
                <w:i w:val="0"/>
                <w:iCs w:val="0"/>
                <w:smallCaps w:val="0"/>
                <w:spacing w:val="0"/>
                <w:sz w:val="20"/>
              </w:rPr>
              <w:t xml:space="preserve">? </w:t>
            </w:r>
          </w:p>
        </w:tc>
        <w:tc>
          <w:tcPr>
            <w:tcW w:w="3514" w:type="pct"/>
            <w:tcBorders>
              <w:top w:val="none" w:sz="0" w:space="0" w:color="auto"/>
              <w:bottom w:val="none" w:sz="0" w:space="0" w:color="auto"/>
              <w:right w:val="none" w:sz="0" w:space="0" w:color="auto"/>
            </w:tcBorders>
            <w:vAlign w:val="center"/>
          </w:tcPr>
          <w:p w14:paraId="6A67662D"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parenting mediation sessions (legally-assisted family dispute resolution).</w:t>
            </w:r>
          </w:p>
        </w:tc>
      </w:tr>
      <w:tr w:rsidR="00D44A27" w:rsidRPr="001D1F9F" w14:paraId="26D73347"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569E0155" w14:textId="2AD30A09" w:rsidR="00D44A27" w:rsidRPr="001D1F9F" w:rsidRDefault="00D44A27" w:rsidP="007068CF">
            <w:pPr>
              <w:spacing w:before="120" w:after="120" w:line="288" w:lineRule="auto"/>
              <w:rPr>
                <w:rStyle w:val="BookTitle"/>
                <w:rFonts w:cs="Arial"/>
                <w:i w:val="0"/>
                <w:iCs w:val="0"/>
                <w:smallCaps w:val="0"/>
                <w:spacing w:val="0"/>
                <w:sz w:val="20"/>
                <w:highlight w:val="yellow"/>
              </w:rPr>
            </w:pPr>
            <w:r w:rsidRPr="001D1F9F">
              <w:rPr>
                <w:rStyle w:val="BookTitle"/>
                <w:rFonts w:cs="Arial"/>
                <w:i w:val="0"/>
                <w:iCs w:val="0"/>
                <w:smallCaps w:val="0"/>
                <w:spacing w:val="0"/>
                <w:sz w:val="20"/>
              </w:rPr>
              <w:t>Section 60</w:t>
            </w:r>
            <w:r w:rsidR="00A00F45">
              <w:rPr>
                <w:rStyle w:val="BookTitle"/>
                <w:rFonts w:cs="Arial"/>
                <w:i w:val="0"/>
                <w:iCs w:val="0"/>
                <w:smallCaps w:val="0"/>
                <w:spacing w:val="0"/>
                <w:sz w:val="20"/>
              </w:rPr>
              <w:t>I </w:t>
            </w:r>
            <w:r w:rsidRPr="001D1F9F">
              <w:rPr>
                <w:rStyle w:val="BookTitle"/>
                <w:rFonts w:cs="Arial"/>
                <w:i w:val="0"/>
                <w:iCs w:val="0"/>
                <w:smallCaps w:val="0"/>
                <w:spacing w:val="0"/>
                <w:sz w:val="20"/>
              </w:rPr>
              <w:t>certificate type</w:t>
            </w:r>
          </w:p>
        </w:tc>
        <w:tc>
          <w:tcPr>
            <w:tcW w:w="3514" w:type="pct"/>
            <w:vAlign w:val="center"/>
          </w:tcPr>
          <w:p w14:paraId="06A5EF3A"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Please use the certificate categories in the Family Law (Family Dispute Resolution Practitioners) Regulations 2008 Regulation Schedule 1 (a) to (e).</w:t>
            </w:r>
          </w:p>
        </w:tc>
      </w:tr>
      <w:tr w:rsidR="00D44A27" w:rsidRPr="001D1F9F" w14:paraId="582CD5C7"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28D6EEE8" w14:textId="77777777" w:rsidR="00D44A27" w:rsidRPr="001D1F9F" w:rsidRDefault="00D44A27" w:rsidP="007068CF">
            <w:pPr>
              <w:spacing w:before="120" w:after="120" w:line="288" w:lineRule="auto"/>
              <w:rPr>
                <w:rStyle w:val="BookTitle"/>
                <w:rFonts w:cs="Arial"/>
                <w:i w:val="0"/>
                <w:iCs w:val="0"/>
                <w:smallCaps w:val="0"/>
                <w:spacing w:val="0"/>
                <w:sz w:val="20"/>
                <w:highlight w:val="yellow"/>
              </w:rPr>
            </w:pPr>
            <w:r w:rsidRPr="001D1F9F">
              <w:rPr>
                <w:rStyle w:val="BookTitle"/>
                <w:rFonts w:cs="Arial"/>
                <w:i w:val="0"/>
                <w:iCs w:val="0"/>
                <w:smallCaps w:val="0"/>
                <w:spacing w:val="0"/>
                <w:sz w:val="20"/>
              </w:rPr>
              <w:t>Date of certificate issued</w:t>
            </w:r>
          </w:p>
        </w:tc>
        <w:tc>
          <w:tcPr>
            <w:tcW w:w="3514" w:type="pct"/>
            <w:tcBorders>
              <w:top w:val="none" w:sz="0" w:space="0" w:color="auto"/>
              <w:bottom w:val="none" w:sz="0" w:space="0" w:color="auto"/>
              <w:right w:val="none" w:sz="0" w:space="0" w:color="auto"/>
            </w:tcBorders>
            <w:vAlign w:val="center"/>
          </w:tcPr>
          <w:p w14:paraId="5897F207"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This item is related to the Section 60(I) certificate question and records the date the Section 60(I) certificate was issued. </w:t>
            </w:r>
          </w:p>
        </w:tc>
      </w:tr>
      <w:tr w:rsidR="00AE180B" w:rsidRPr="001D1F9F" w14:paraId="58166C1D"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4B1207F6"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full</w:t>
            </w:r>
          </w:p>
        </w:tc>
        <w:tc>
          <w:tcPr>
            <w:tcW w:w="3514" w:type="pct"/>
            <w:vAlign w:val="center"/>
          </w:tcPr>
          <w:p w14:paraId="0DC84BF3"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1D1F9F" w14:paraId="2A430D17"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6F3E6F45"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partial</w:t>
            </w:r>
          </w:p>
        </w:tc>
        <w:tc>
          <w:tcPr>
            <w:tcW w:w="3514" w:type="pct"/>
            <w:tcBorders>
              <w:top w:val="none" w:sz="0" w:space="0" w:color="auto"/>
              <w:bottom w:val="none" w:sz="0" w:space="0" w:color="auto"/>
              <w:right w:val="none" w:sz="0" w:space="0" w:color="auto"/>
            </w:tcBorders>
            <w:vAlign w:val="center"/>
          </w:tcPr>
          <w:p w14:paraId="493FA8FF"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property matters in dispute. Not all property matters in dispute are resolved.  </w:t>
            </w:r>
          </w:p>
        </w:tc>
      </w:tr>
      <w:tr w:rsidR="00AE180B" w:rsidRPr="001D1F9F" w14:paraId="03DA672B"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6959E5A6"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not reached</w:t>
            </w:r>
          </w:p>
        </w:tc>
        <w:tc>
          <w:tcPr>
            <w:tcW w:w="3514" w:type="pct"/>
            <w:vAlign w:val="center"/>
          </w:tcPr>
          <w:p w14:paraId="38CBF748"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the property matters in dispute are not resolved.</w:t>
            </w:r>
          </w:p>
        </w:tc>
      </w:tr>
      <w:tr w:rsidR="00AE180B" w:rsidRPr="001D1F9F" w14:paraId="2B5374D5"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6CB48036"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Date of agreement</w:t>
            </w:r>
          </w:p>
        </w:tc>
        <w:tc>
          <w:tcPr>
            <w:tcW w:w="3514" w:type="pct"/>
            <w:tcBorders>
              <w:top w:val="none" w:sz="0" w:space="0" w:color="auto"/>
              <w:bottom w:val="none" w:sz="0" w:space="0" w:color="auto"/>
              <w:right w:val="none" w:sz="0" w:space="0" w:color="auto"/>
            </w:tcBorders>
            <w:vAlign w:val="center"/>
          </w:tcPr>
          <w:p w14:paraId="63A77C2B"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property agreement.</w:t>
            </w:r>
          </w:p>
        </w:tc>
      </w:tr>
      <w:tr w:rsidR="00AE180B" w:rsidRPr="001D1F9F" w14:paraId="763EF063" w14:textId="77777777" w:rsidTr="00A75FB8">
        <w:trPr>
          <w:trHeight w:val="553"/>
        </w:trPr>
        <w:tc>
          <w:tcPr>
            <w:cnfStyle w:val="001000000000" w:firstRow="0" w:lastRow="0" w:firstColumn="1" w:lastColumn="0" w:oddVBand="0" w:evenVBand="0" w:oddHBand="0" w:evenHBand="0" w:firstRowFirstColumn="0" w:firstRowLastColumn="0" w:lastRowFirstColumn="0" w:lastRowLastColumn="0"/>
            <w:tcW w:w="1486" w:type="pct"/>
            <w:vAlign w:val="center"/>
          </w:tcPr>
          <w:p w14:paraId="3BB5E8D8"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Did a legal practitioner assist in property mediation sessions?</w:t>
            </w:r>
          </w:p>
        </w:tc>
        <w:tc>
          <w:tcPr>
            <w:tcW w:w="3514" w:type="pct"/>
            <w:vAlign w:val="center"/>
          </w:tcPr>
          <w:p w14:paraId="4CB27BA9"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property mediation sessions (legally-assisted property mediation).</w:t>
            </w:r>
          </w:p>
        </w:tc>
      </w:tr>
      <w:tr w:rsidR="00AE180B" w:rsidRPr="001D1F9F" w14:paraId="0E1D8F31" w14:textId="77777777" w:rsidTr="00A75FB8">
        <w:trPr>
          <w:cnfStyle w:val="000000100000" w:firstRow="0" w:lastRow="0" w:firstColumn="0" w:lastColumn="0" w:oddVBand="0" w:evenVBand="0" w:oddHBand="1" w:evenHBand="0" w:firstRowFirstColumn="0" w:firstRowLastColumn="0" w:lastRowFirstColumn="0" w:lastRowLastColumn="0"/>
          <w:trHeight w:val="553"/>
        </w:trPr>
        <w:tc>
          <w:tcPr>
            <w:cnfStyle w:val="001000000000" w:firstRow="0" w:lastRow="0" w:firstColumn="1" w:lastColumn="0" w:oddVBand="0" w:evenVBand="0" w:oddHBand="0" w:evenHBand="0" w:firstRowFirstColumn="0" w:firstRowLastColumn="0" w:lastRowFirstColumn="0" w:lastRowLastColumn="0"/>
            <w:tcW w:w="1486" w:type="pct"/>
            <w:tcBorders>
              <w:top w:val="none" w:sz="0" w:space="0" w:color="auto"/>
              <w:left w:val="none" w:sz="0" w:space="0" w:color="auto"/>
              <w:bottom w:val="none" w:sz="0" w:space="0" w:color="auto"/>
            </w:tcBorders>
            <w:vAlign w:val="center"/>
          </w:tcPr>
          <w:p w14:paraId="6798F8AE" w14:textId="77777777" w:rsidR="00AE180B" w:rsidRPr="001D1F9F" w:rsidRDefault="00AE180B" w:rsidP="00AE180B">
            <w:pPr>
              <w:spacing w:before="120" w:after="120"/>
              <w:rPr>
                <w:rFonts w:cs="Arial"/>
                <w:color w:val="C00000"/>
                <w:sz w:val="20"/>
                <w:szCs w:val="20"/>
              </w:rPr>
            </w:pPr>
            <w:r w:rsidRPr="001D1F9F">
              <w:rPr>
                <w:rStyle w:val="BookTitle"/>
                <w:rFonts w:cs="Arial"/>
                <w:i w:val="0"/>
                <w:iCs w:val="0"/>
                <w:smallCaps w:val="0"/>
                <w:spacing w:val="0"/>
                <w:sz w:val="20"/>
              </w:rPr>
              <w:t>Fees charged</w:t>
            </w:r>
          </w:p>
        </w:tc>
        <w:tc>
          <w:tcPr>
            <w:tcW w:w="3514" w:type="pct"/>
            <w:tcBorders>
              <w:top w:val="none" w:sz="0" w:space="0" w:color="auto"/>
              <w:bottom w:val="none" w:sz="0" w:space="0" w:color="auto"/>
              <w:right w:val="none" w:sz="0" w:space="0" w:color="auto"/>
            </w:tcBorders>
            <w:vAlign w:val="center"/>
          </w:tcPr>
          <w:p w14:paraId="728908A5" w14:textId="32C5A552" w:rsidR="00AE180B" w:rsidRPr="001D1F9F" w:rsidRDefault="00AE180B">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Fees charged but not necessarily collected for family dispute resolution </w:t>
            </w:r>
            <w:r w:rsidR="00E1351A" w:rsidRPr="001D1F9F">
              <w:rPr>
                <w:rFonts w:cs="Arial"/>
                <w:sz w:val="20"/>
                <w:szCs w:val="18"/>
              </w:rPr>
              <w:t>or</w:t>
            </w:r>
            <w:r w:rsidR="00E1351A">
              <w:rPr>
                <w:rFonts w:cs="Arial"/>
                <w:sz w:val="20"/>
                <w:szCs w:val="18"/>
              </w:rPr>
              <w:t> </w:t>
            </w:r>
            <w:r w:rsidRPr="001D1F9F">
              <w:rPr>
                <w:rFonts w:cs="Arial"/>
                <w:sz w:val="20"/>
                <w:szCs w:val="18"/>
              </w:rPr>
              <w:t>property mediation. If no fees were charged, enter a zero (0) amount.</w:t>
            </w:r>
          </w:p>
        </w:tc>
      </w:tr>
    </w:tbl>
    <w:p w14:paraId="1F0AF7FC" w14:textId="77777777" w:rsidR="00D44A27" w:rsidRPr="001D1F9F" w:rsidRDefault="00D44A27" w:rsidP="00D44A27">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02D84655" w14:textId="77777777" w:rsidR="00D44A27" w:rsidRPr="001D1F9F" w:rsidRDefault="00D44A27" w:rsidP="00D44A27">
      <w:pPr>
        <w:pStyle w:val="Heading3"/>
        <w:spacing w:line="288" w:lineRule="auto"/>
        <w:rPr>
          <w:rStyle w:val="BookTitle"/>
          <w:rFonts w:cs="Arial"/>
          <w:i w:val="0"/>
          <w:iCs w:val="0"/>
          <w:smallCaps w:val="0"/>
          <w:spacing w:val="0"/>
        </w:rPr>
      </w:pPr>
      <w:bookmarkStart w:id="116" w:name="_Toc111182924"/>
      <w:r w:rsidRPr="001D1F9F">
        <w:rPr>
          <w:rStyle w:val="BookTitle"/>
          <w:rFonts w:cs="Arial"/>
          <w:i w:val="0"/>
          <w:iCs w:val="0"/>
          <w:smallCaps w:val="0"/>
          <w:spacing w:val="0"/>
        </w:rPr>
        <w:lastRenderedPageBreak/>
        <w:t>Family Law Counselling</w:t>
      </w:r>
      <w:bookmarkEnd w:id="116"/>
    </w:p>
    <w:p w14:paraId="3E0EDECE" w14:textId="77777777" w:rsidR="00D44A27" w:rsidRPr="001D1F9F" w:rsidRDefault="00D44A27" w:rsidP="00A75FB8">
      <w:pPr>
        <w:spacing w:before="180" w:after="120" w:line="288" w:lineRule="auto"/>
        <w:jc w:val="both"/>
        <w:rPr>
          <w:rFonts w:cs="Arial"/>
          <w:b/>
        </w:rPr>
      </w:pPr>
      <w:r w:rsidRPr="001D1F9F">
        <w:rPr>
          <w:rFonts w:cs="Arial"/>
          <w:b/>
        </w:rPr>
        <w:t>Description</w:t>
      </w:r>
    </w:p>
    <w:p w14:paraId="5B8659F5" w14:textId="520EAD80"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Family Law Counselling services help people with relationship difficulties better manage their personal </w:t>
      </w:r>
      <w:r w:rsidR="00E1351A" w:rsidRPr="001D1F9F">
        <w:rPr>
          <w:rFonts w:cs="Arial"/>
          <w:lang w:val="en-AU"/>
        </w:rPr>
        <w:t>or</w:t>
      </w:r>
      <w:r w:rsidR="00E1351A">
        <w:rPr>
          <w:rFonts w:cs="Arial"/>
          <w:lang w:val="en-AU"/>
        </w:rPr>
        <w:t> </w:t>
      </w:r>
      <w:r w:rsidRPr="001D1F9F">
        <w:rPr>
          <w:rFonts w:cs="Arial"/>
          <w:lang w:val="en-AU"/>
        </w:rPr>
        <w:t>interpersonal issues, relating to children and family during marriage, separation and divorce.</w:t>
      </w:r>
    </w:p>
    <w:p w14:paraId="4C35E3AB" w14:textId="77777777" w:rsidR="00D44A27" w:rsidRPr="001D1F9F" w:rsidRDefault="00D44A27" w:rsidP="00A75FB8">
      <w:pPr>
        <w:spacing w:before="180" w:after="120" w:line="288" w:lineRule="auto"/>
        <w:jc w:val="both"/>
        <w:rPr>
          <w:rFonts w:cs="Arial"/>
          <w:b/>
        </w:rPr>
      </w:pPr>
      <w:r w:rsidRPr="001D1F9F">
        <w:rPr>
          <w:rFonts w:cs="Arial"/>
          <w:b/>
        </w:rPr>
        <w:t>Who is the primary client?</w:t>
      </w:r>
    </w:p>
    <w:p w14:paraId="4A6C04E4"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This program activity is a universal service for family members with intact relationships, separated families, extended family members, individuals, children and young people, couples and significant others such as grandparents and kinship carers who have caring or other relationship responsibilities.</w:t>
      </w:r>
    </w:p>
    <w:p w14:paraId="2D047CA4"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02E62F1" w14:textId="77777777" w:rsidR="00D44A27" w:rsidRPr="001D1F9F" w:rsidRDefault="00D44A27" w:rsidP="00CC774F">
      <w:pPr>
        <w:pStyle w:val="BodyText"/>
        <w:spacing w:before="120" w:after="120" w:line="288" w:lineRule="auto"/>
        <w:ind w:left="426"/>
        <w:jc w:val="both"/>
        <w:rPr>
          <w:rFonts w:cs="Arial"/>
          <w:lang w:val="en-AU"/>
        </w:rPr>
      </w:pPr>
      <w:r w:rsidRPr="001D1F9F">
        <w:rPr>
          <w:rFonts w:cs="Arial"/>
          <w:lang w:val="en-AU"/>
        </w:rPr>
        <w:t>Separating and separated couples</w:t>
      </w:r>
      <w:r w:rsidR="00624F02" w:rsidRPr="001D1F9F">
        <w:rPr>
          <w:rFonts w:cs="Arial"/>
          <w:lang w:val="en-AU"/>
        </w:rPr>
        <w:t>, including those with or without</w:t>
      </w:r>
      <w:r w:rsidRPr="001D1F9F">
        <w:rPr>
          <w:rFonts w:cs="Arial"/>
          <w:lang w:val="en-AU"/>
        </w:rPr>
        <w:t xml:space="preserve"> children and young people in their care.</w:t>
      </w:r>
    </w:p>
    <w:p w14:paraId="2E967658"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5D46C9AF" w14:textId="1822F593"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38" w:history="1">
        <w:r w:rsidRPr="001D1F9F">
          <w:rPr>
            <w:rStyle w:val="Hyperlink"/>
            <w:rFonts w:cs="Arial"/>
            <w:lang w:val="en-AU"/>
          </w:rPr>
          <w:t>website</w:t>
        </w:r>
      </w:hyperlink>
      <w:r w:rsidRPr="001D1F9F">
        <w:rPr>
          <w:rFonts w:cs="Arial"/>
          <w:lang w:val="en-AU"/>
        </w:rPr>
        <w:t>.</w:t>
      </w:r>
    </w:p>
    <w:p w14:paraId="7FB435D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or nominated representatives (who are present but not directly receiving a service), or a case or support worker.</w:t>
      </w:r>
    </w:p>
    <w:p w14:paraId="3F83195B"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23708935"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Family Law Counselling provides face-to-face support where clients are known to the service, therefore it is expected that only </w:t>
      </w:r>
      <w:r w:rsidRPr="001D1F9F">
        <w:rPr>
          <w:rFonts w:cs="Arial"/>
          <w:b/>
          <w:bCs/>
          <w:lang w:val="en-AU"/>
        </w:rPr>
        <w:t>5 per cent</w:t>
      </w:r>
      <w:r w:rsidRPr="001D1F9F">
        <w:rPr>
          <w:rFonts w:cs="Arial"/>
          <w:b/>
          <w:lang w:val="en-AU"/>
        </w:rPr>
        <w:t xml:space="preserve"> </w:t>
      </w:r>
      <w:r w:rsidRPr="00A75FB8">
        <w:rPr>
          <w:rFonts w:cs="Arial"/>
          <w:lang w:val="en-AU"/>
        </w:rPr>
        <w:t>of clients</w:t>
      </w:r>
      <w:r w:rsidRPr="001D1F9F">
        <w:rPr>
          <w:rFonts w:cs="Arial"/>
          <w:lang w:val="en-AU"/>
        </w:rPr>
        <w:t xml:space="preserve"> </w:t>
      </w:r>
      <w:r w:rsidRPr="001D1F9F">
        <w:rPr>
          <w:rFonts w:cs="Arial"/>
          <w:b/>
          <w:lang w:val="en-AU"/>
        </w:rPr>
        <w:t>or less</w:t>
      </w:r>
      <w:r w:rsidRPr="001D1F9F">
        <w:rPr>
          <w:rFonts w:cs="Arial"/>
          <w:lang w:val="en-AU"/>
        </w:rPr>
        <w:t xml:space="preserve"> should be recorded as unidentified clients in each reporting period. Please refer to the Data Exchange </w:t>
      </w:r>
      <w:hyperlink r:id="rId13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2F4C853B"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259FED25" w14:textId="77777777" w:rsidR="00D44A27" w:rsidRPr="001D1F9F" w:rsidRDefault="00D44A27" w:rsidP="00CC774F">
      <w:pPr>
        <w:ind w:left="284"/>
        <w:jc w:val="both"/>
        <w:rPr>
          <w:rFonts w:cs="Arial"/>
          <w:sz w:val="20"/>
        </w:rPr>
      </w:pPr>
      <w:r w:rsidRPr="001D1F9F">
        <w:rPr>
          <w:rFonts w:cs="Arial"/>
          <w:sz w:val="20"/>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3596D93"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18CD5EAC"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19B59DCA"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677315CA"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4517C431"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3BCE7586"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7A7F7AD4" w14:textId="77777777" w:rsidR="00D964E4" w:rsidRPr="001D1F9F" w:rsidRDefault="00D44A27" w:rsidP="00A75FB8">
      <w:pPr>
        <w:pStyle w:val="BodyText"/>
        <w:spacing w:before="120" w:line="288" w:lineRule="auto"/>
        <w:ind w:left="284"/>
        <w:jc w:val="both"/>
        <w:rPr>
          <w:rFonts w:cs="Arial"/>
          <w:b/>
          <w:sz w:val="22"/>
          <w:szCs w:val="22"/>
          <w:lang w:val="en-AU"/>
        </w:rPr>
      </w:pPr>
      <w:r w:rsidRPr="001D1F9F">
        <w:rPr>
          <w:rFonts w:cs="Arial"/>
          <w:lang w:val="en-AU"/>
        </w:rPr>
        <w:t xml:space="preserve">It is expected that, where practical, you collect outcomes data for a majority of clients. However, it is noted that you should do so within reason and in alignment with ethical requirements. </w:t>
      </w:r>
    </w:p>
    <w:p w14:paraId="07981F77" w14:textId="77777777" w:rsidR="00D44A27" w:rsidRPr="001D1F9F" w:rsidRDefault="00D44A27" w:rsidP="00A75FB8">
      <w:pPr>
        <w:pStyle w:val="BodyText"/>
        <w:keepNext/>
        <w:keepLines/>
        <w:spacing w:before="120" w:after="120" w:line="288" w:lineRule="auto"/>
        <w:ind w:left="284"/>
        <w:jc w:val="both"/>
        <w:rPr>
          <w:rFonts w:cs="Arial"/>
          <w:lang w:val="en-AU"/>
        </w:rPr>
      </w:pPr>
      <w:r w:rsidRPr="001D1F9F">
        <w:rPr>
          <w:rFonts w:cs="Arial"/>
          <w:lang w:val="en-AU"/>
        </w:rPr>
        <w:lastRenderedPageBreak/>
        <w:t>The SCORE areas listed below have been identified as the most relevant for this program. In addition, organisations can choose to record outcomes against any other domains that are relevant for the client.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38D82AED" w14:textId="77777777" w:rsidTr="00A75FB8">
        <w:trPr>
          <w:trHeight w:val="399"/>
          <w:tblHeader/>
        </w:trPr>
        <w:tc>
          <w:tcPr>
            <w:tcW w:w="1250" w:type="pct"/>
            <w:shd w:val="clear" w:color="auto" w:fill="04617B" w:themeFill="text2"/>
            <w:vAlign w:val="center"/>
          </w:tcPr>
          <w:p w14:paraId="71FBC2DD"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626F7FAF"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6A824FE3"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43FA636"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4AD47067" w14:textId="77777777" w:rsidTr="00A75FB8">
        <w:trPr>
          <w:trHeight w:val="1510"/>
        </w:trPr>
        <w:tc>
          <w:tcPr>
            <w:tcW w:w="1250" w:type="pct"/>
          </w:tcPr>
          <w:p w14:paraId="57F3A09C"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Age-appropriate development</w:t>
            </w:r>
          </w:p>
          <w:p w14:paraId="38656AB2"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25BB0954"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1361AD1E"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253B03F5"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6413A059"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5FFB6812" w14:textId="77777777" w:rsidR="00D44A27" w:rsidRPr="001D1F9F" w:rsidRDefault="00D44A27" w:rsidP="007068CF">
            <w:pPr>
              <w:pStyle w:val="BodyText"/>
              <w:numPr>
                <w:ilvl w:val="0"/>
                <w:numId w:val="17"/>
              </w:numPr>
              <w:spacing w:before="60" w:after="60" w:line="288" w:lineRule="auto"/>
              <w:ind w:left="318" w:right="34" w:hanging="284"/>
              <w:rPr>
                <w:rFonts w:cs="Arial"/>
                <w:b/>
                <w:sz w:val="22"/>
                <w:szCs w:val="22"/>
                <w:lang w:val="en-AU"/>
              </w:rPr>
            </w:pPr>
            <w:r w:rsidRPr="001D1F9F">
              <w:rPr>
                <w:rFonts w:cs="Arial"/>
                <w:lang w:val="en-AU"/>
              </w:rPr>
              <w:t>Group/community knowledge, skills and behaviours</w:t>
            </w:r>
          </w:p>
        </w:tc>
      </w:tr>
    </w:tbl>
    <w:p w14:paraId="52E8EE8B" w14:textId="77777777" w:rsidR="00D44A27" w:rsidRPr="001D1F9F" w:rsidRDefault="00D44A27" w:rsidP="00A75FB8">
      <w:pPr>
        <w:spacing w:before="180" w:after="120" w:line="288" w:lineRule="auto"/>
        <w:jc w:val="both"/>
        <w:rPr>
          <w:rFonts w:cs="Arial"/>
          <w:b/>
        </w:rPr>
      </w:pPr>
      <w:r w:rsidRPr="001D1F9F">
        <w:rPr>
          <w:rFonts w:cs="Arial"/>
          <w:b/>
        </w:rPr>
        <w:t>Collecting extended data</w:t>
      </w:r>
    </w:p>
    <w:p w14:paraId="4D141D24"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You may record extended client details, if you think it is appropriate for your program and for your clients to do so. See Protocols sections 6 and 11 for more information.</w:t>
      </w:r>
    </w:p>
    <w:p w14:paraId="17AED555" w14:textId="77777777" w:rsidR="00D44A27" w:rsidRPr="001D1F9F" w:rsidRDefault="00D44A27" w:rsidP="00A75FB8">
      <w:pPr>
        <w:spacing w:before="180" w:after="120" w:line="288" w:lineRule="auto"/>
        <w:rPr>
          <w:rStyle w:val="Heading3Char"/>
          <w:rFonts w:eastAsiaTheme="minorHAnsi" w:cs="Arial"/>
          <w:bCs w:val="0"/>
          <w:color w:val="auto"/>
          <w:sz w:val="22"/>
          <w:szCs w:val="22"/>
          <w:lang w:val="en-US"/>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392"/>
        <w:gridCol w:w="7064"/>
      </w:tblGrid>
      <w:tr w:rsidR="00D44A27" w:rsidRPr="001D1F9F" w14:paraId="71D3CF7C" w14:textId="77777777" w:rsidTr="00A75FB8">
        <w:trPr>
          <w:cnfStyle w:val="100000000000" w:firstRow="1" w:lastRow="0" w:firstColumn="0" w:lastColumn="0" w:oddVBand="0" w:evenVBand="0" w:oddHBand="0" w:evenHBand="0" w:firstRowFirstColumn="0" w:firstRowLastColumn="0" w:lastRowFirstColumn="0" w:lastRowLastColumn="0"/>
          <w:trHeight w:val="564"/>
          <w:tblHeader/>
        </w:trPr>
        <w:tc>
          <w:tcPr>
            <w:cnfStyle w:val="001000000000" w:firstRow="0" w:lastRow="0" w:firstColumn="1" w:lastColumn="0" w:oddVBand="0" w:evenVBand="0" w:oddHBand="0" w:evenHBand="0" w:firstRowFirstColumn="0" w:firstRowLastColumn="0" w:lastRowFirstColumn="0" w:lastRowLastColumn="0"/>
            <w:tcW w:w="1622" w:type="pct"/>
            <w:vAlign w:val="center"/>
          </w:tcPr>
          <w:p w14:paraId="293ADCE5" w14:textId="77777777" w:rsidR="00D44A27" w:rsidRPr="001D1F9F" w:rsidRDefault="00D44A27" w:rsidP="007068CF">
            <w:pPr>
              <w:spacing w:before="120"/>
              <w:rPr>
                <w:rFonts w:cs="Arial"/>
                <w:bCs w:val="0"/>
              </w:rPr>
            </w:pPr>
            <w:r w:rsidRPr="001D1F9F">
              <w:rPr>
                <w:rFonts w:cs="Arial"/>
                <w:iCs/>
              </w:rPr>
              <w:t>Service Type</w:t>
            </w:r>
          </w:p>
        </w:tc>
        <w:tc>
          <w:tcPr>
            <w:tcW w:w="3378" w:type="pct"/>
            <w:vAlign w:val="center"/>
          </w:tcPr>
          <w:p w14:paraId="52390DD0" w14:textId="77777777" w:rsidR="00D44A27" w:rsidRPr="001D1F9F" w:rsidRDefault="00D44A27"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2EF29996" w14:textId="77777777" w:rsidTr="00A75FB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tcBorders>
              <w:top w:val="none" w:sz="0" w:space="0" w:color="auto"/>
              <w:left w:val="none" w:sz="0" w:space="0" w:color="auto"/>
              <w:bottom w:val="none" w:sz="0" w:space="0" w:color="auto"/>
            </w:tcBorders>
            <w:shd w:val="clear" w:color="auto" w:fill="auto"/>
            <w:vAlign w:val="center"/>
          </w:tcPr>
          <w:p w14:paraId="65CBA99A" w14:textId="77777777" w:rsidR="00D44A27" w:rsidRPr="001D1F9F" w:rsidRDefault="00D44A27" w:rsidP="007068CF">
            <w:pPr>
              <w:spacing w:before="120" w:after="120"/>
              <w:rPr>
                <w:rFonts w:cs="Arial"/>
                <w:bCs w:val="0"/>
                <w:sz w:val="20"/>
                <w:szCs w:val="20"/>
              </w:rPr>
            </w:pPr>
            <w:r w:rsidRPr="001D1F9F">
              <w:rPr>
                <w:rFonts w:cs="Arial"/>
                <w:sz w:val="20"/>
                <w:szCs w:val="20"/>
              </w:rPr>
              <w:t>Advocacy/Support</w:t>
            </w:r>
          </w:p>
        </w:tc>
        <w:tc>
          <w:tcPr>
            <w:tcW w:w="3378" w:type="pct"/>
            <w:tcBorders>
              <w:top w:val="none" w:sz="0" w:space="0" w:color="auto"/>
              <w:bottom w:val="none" w:sz="0" w:space="0" w:color="auto"/>
              <w:right w:val="none" w:sz="0" w:space="0" w:color="auto"/>
            </w:tcBorders>
            <w:shd w:val="clear" w:color="auto" w:fill="auto"/>
            <w:vAlign w:val="center"/>
          </w:tcPr>
          <w:p w14:paraId="513665F7"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Advocating on a client’s behalf or supporting the client in a particular circumstance.</w:t>
            </w:r>
          </w:p>
        </w:tc>
      </w:tr>
      <w:tr w:rsidR="00D44A27" w:rsidRPr="001D1F9F" w14:paraId="7F742241" w14:textId="77777777" w:rsidTr="00A75FB8">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BFAD5B4" w14:textId="77777777" w:rsidR="00D44A27" w:rsidRPr="001D1F9F" w:rsidRDefault="00D44A27" w:rsidP="007068CF">
            <w:pPr>
              <w:spacing w:before="120" w:after="120"/>
              <w:rPr>
                <w:rFonts w:cs="Arial"/>
                <w:sz w:val="20"/>
                <w:szCs w:val="20"/>
              </w:rPr>
            </w:pPr>
            <w:r w:rsidRPr="001D1F9F">
              <w:rPr>
                <w:rFonts w:cs="Arial"/>
                <w:sz w:val="20"/>
                <w:szCs w:val="20"/>
              </w:rPr>
              <w:t>Child/Youth focussed groups</w:t>
            </w:r>
          </w:p>
        </w:tc>
        <w:tc>
          <w:tcPr>
            <w:tcW w:w="3378" w:type="pct"/>
            <w:shd w:val="clear" w:color="auto" w:fill="auto"/>
            <w:vAlign w:val="center"/>
          </w:tcPr>
          <w:p w14:paraId="50E5156F"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Group work to assist children and young people in separating families.</w:t>
            </w:r>
          </w:p>
        </w:tc>
      </w:tr>
      <w:tr w:rsidR="00D44A27" w:rsidRPr="001D1F9F" w14:paraId="6C23AAF3" w14:textId="77777777" w:rsidTr="00A75FB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tcBorders>
              <w:top w:val="none" w:sz="0" w:space="0" w:color="auto"/>
              <w:left w:val="none" w:sz="0" w:space="0" w:color="auto"/>
              <w:bottom w:val="none" w:sz="0" w:space="0" w:color="auto"/>
            </w:tcBorders>
            <w:shd w:val="clear" w:color="auto" w:fill="auto"/>
            <w:vAlign w:val="center"/>
          </w:tcPr>
          <w:p w14:paraId="25531D23" w14:textId="77777777" w:rsidR="00D44A27" w:rsidRPr="001D1F9F" w:rsidRDefault="00D44A27" w:rsidP="007068CF">
            <w:pPr>
              <w:spacing w:before="120" w:after="120"/>
              <w:rPr>
                <w:rFonts w:cs="Arial"/>
                <w:bCs w:val="0"/>
                <w:sz w:val="20"/>
                <w:szCs w:val="20"/>
              </w:rPr>
            </w:pPr>
            <w:r w:rsidRPr="001D1F9F">
              <w:rPr>
                <w:rFonts w:cs="Arial"/>
                <w:sz w:val="20"/>
                <w:szCs w:val="20"/>
              </w:rPr>
              <w:t>Counselling</w:t>
            </w:r>
          </w:p>
        </w:tc>
        <w:tc>
          <w:tcPr>
            <w:tcW w:w="3378" w:type="pct"/>
            <w:tcBorders>
              <w:top w:val="none" w:sz="0" w:space="0" w:color="auto"/>
              <w:bottom w:val="none" w:sz="0" w:space="0" w:color="auto"/>
              <w:right w:val="none" w:sz="0" w:space="0" w:color="auto"/>
            </w:tcBorders>
            <w:shd w:val="clear" w:color="auto" w:fill="auto"/>
            <w:vAlign w:val="center"/>
          </w:tcPr>
          <w:p w14:paraId="00919592"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Working through a particular issue such as relationship, separation and parenting concerns, as delivered by a person authorised to provide ‘family counselling’ as defined under the Family Law Act.</w:t>
            </w:r>
          </w:p>
        </w:tc>
      </w:tr>
      <w:tr w:rsidR="00D44A27" w:rsidRPr="001D1F9F" w14:paraId="5530468B" w14:textId="77777777" w:rsidTr="00A75FB8">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F620CDD"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378" w:type="pct"/>
            <w:shd w:val="clear" w:color="auto" w:fill="auto"/>
            <w:vAlign w:val="center"/>
          </w:tcPr>
          <w:p w14:paraId="5F943E8B"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Services helping families affected by separation to resolve their parenting disputes about post separation arrangements for children. This may include a child inclusive practice session.</w:t>
            </w:r>
          </w:p>
        </w:tc>
      </w:tr>
      <w:tr w:rsidR="00D44A27" w:rsidRPr="001D1F9F" w14:paraId="7553928D" w14:textId="77777777" w:rsidTr="00A75FB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tcBorders>
              <w:top w:val="none" w:sz="0" w:space="0" w:color="auto"/>
              <w:left w:val="none" w:sz="0" w:space="0" w:color="auto"/>
              <w:bottom w:val="none" w:sz="0" w:space="0" w:color="auto"/>
            </w:tcBorders>
            <w:shd w:val="clear" w:color="auto" w:fill="auto"/>
            <w:vAlign w:val="center"/>
          </w:tcPr>
          <w:p w14:paraId="380F197D" w14:textId="77777777" w:rsidR="00D44A27" w:rsidRPr="001D1F9F" w:rsidRDefault="00D44A27" w:rsidP="007068CF">
            <w:pPr>
              <w:spacing w:before="120" w:after="120"/>
              <w:rPr>
                <w:rFonts w:cs="Arial"/>
                <w:bCs w:val="0"/>
                <w:sz w:val="20"/>
                <w:szCs w:val="20"/>
              </w:rPr>
            </w:pPr>
            <w:r w:rsidRPr="001D1F9F">
              <w:rPr>
                <w:rFonts w:cs="Arial"/>
                <w:sz w:val="20"/>
                <w:szCs w:val="20"/>
              </w:rPr>
              <w:t>Education and skills training</w:t>
            </w:r>
          </w:p>
        </w:tc>
        <w:tc>
          <w:tcPr>
            <w:tcW w:w="3378" w:type="pct"/>
            <w:tcBorders>
              <w:top w:val="none" w:sz="0" w:space="0" w:color="auto"/>
              <w:bottom w:val="none" w:sz="0" w:space="0" w:color="auto"/>
              <w:right w:val="none" w:sz="0" w:space="0" w:color="auto"/>
            </w:tcBorders>
            <w:shd w:val="clear" w:color="auto" w:fill="auto"/>
            <w:vAlign w:val="center"/>
          </w:tcPr>
          <w:p w14:paraId="3651A5D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Assisting a client to learn or build knowledge about a topic or to develop and/or enhance a skill relevant to the client’s circumstance, such as parenting and communication skills.</w:t>
            </w:r>
          </w:p>
        </w:tc>
      </w:tr>
      <w:tr w:rsidR="00D44A27" w:rsidRPr="001D1F9F" w14:paraId="4478FA8E" w14:textId="77777777" w:rsidTr="00A75FB8">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22A1194"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378" w:type="pct"/>
            <w:shd w:val="clear" w:color="auto" w:fill="auto"/>
            <w:vAlign w:val="center"/>
          </w:tcPr>
          <w:p w14:paraId="42F11309"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information about a family or relationship issue.</w:t>
            </w:r>
          </w:p>
          <w:p w14:paraId="357429EB"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referrals to another Family Law Service, such as family dispute resolution, or other relevant services.</w:t>
            </w:r>
          </w:p>
        </w:tc>
      </w:tr>
      <w:tr w:rsidR="00D44A27" w:rsidRPr="001D1F9F" w14:paraId="62B0667D" w14:textId="77777777" w:rsidTr="00A75FB8">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622" w:type="pct"/>
            <w:tcBorders>
              <w:top w:val="none" w:sz="0" w:space="0" w:color="auto"/>
              <w:left w:val="none" w:sz="0" w:space="0" w:color="auto"/>
              <w:bottom w:val="none" w:sz="0" w:space="0" w:color="auto"/>
            </w:tcBorders>
            <w:shd w:val="clear" w:color="auto" w:fill="auto"/>
            <w:vAlign w:val="center"/>
          </w:tcPr>
          <w:p w14:paraId="7030FFC9"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378" w:type="pct"/>
            <w:tcBorders>
              <w:top w:val="none" w:sz="0" w:space="0" w:color="auto"/>
              <w:bottom w:val="none" w:sz="0" w:space="0" w:color="auto"/>
              <w:right w:val="none" w:sz="0" w:space="0" w:color="auto"/>
            </w:tcBorders>
            <w:shd w:val="clear" w:color="auto" w:fill="auto"/>
            <w:vAlign w:val="center"/>
          </w:tcPr>
          <w:p w14:paraId="22D1B8EF"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Assessing a client in an initial session to determine needs, undertaking screening and risk assessment.</w:t>
            </w:r>
          </w:p>
        </w:tc>
      </w:tr>
      <w:tr w:rsidR="00D44A27" w:rsidRPr="001D1F9F" w14:paraId="7BBCCCAD" w14:textId="77777777" w:rsidTr="00A75FB8">
        <w:trPr>
          <w:trHeight w:val="564"/>
        </w:trPr>
        <w:tc>
          <w:tcPr>
            <w:cnfStyle w:val="001000000000" w:firstRow="0" w:lastRow="0" w:firstColumn="1" w:lastColumn="0" w:oddVBand="0" w:evenVBand="0" w:oddHBand="0" w:evenHBand="0" w:firstRowFirstColumn="0" w:firstRowLastColumn="0" w:lastRowFirstColumn="0" w:lastRowLastColumn="0"/>
            <w:tcW w:w="1622" w:type="pct"/>
            <w:shd w:val="clear" w:color="auto" w:fill="auto"/>
            <w:vAlign w:val="center"/>
          </w:tcPr>
          <w:p w14:paraId="2458B60F" w14:textId="77777777" w:rsidR="00D44A27" w:rsidRPr="001D1F9F" w:rsidRDefault="00D44A27" w:rsidP="007068CF">
            <w:pPr>
              <w:spacing w:before="120" w:after="120"/>
              <w:rPr>
                <w:rFonts w:cs="Arial"/>
                <w:bCs w:val="0"/>
                <w:sz w:val="20"/>
                <w:szCs w:val="20"/>
              </w:rPr>
            </w:pPr>
            <w:r w:rsidRPr="001D1F9F">
              <w:rPr>
                <w:rFonts w:cs="Arial"/>
                <w:sz w:val="20"/>
                <w:szCs w:val="20"/>
              </w:rPr>
              <w:t xml:space="preserve">Property mediation </w:t>
            </w:r>
          </w:p>
        </w:tc>
        <w:tc>
          <w:tcPr>
            <w:tcW w:w="3378" w:type="pct"/>
            <w:shd w:val="clear" w:color="auto" w:fill="auto"/>
            <w:vAlign w:val="center"/>
          </w:tcPr>
          <w:p w14:paraId="7A4D1F75"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Services helping families affected by separation to resolve arrangements for the splitting of their property, including finances.</w:t>
            </w:r>
          </w:p>
        </w:tc>
      </w:tr>
    </w:tbl>
    <w:p w14:paraId="7E137FA3" w14:textId="1DE6B2FD" w:rsidR="00D44A27" w:rsidRPr="001D1F9F" w:rsidRDefault="00D44A27" w:rsidP="00D44A27">
      <w:pPr>
        <w:rPr>
          <w:rStyle w:val="BookTitle"/>
          <w:rFonts w:cs="Arial"/>
          <w:b/>
          <w:i w:val="0"/>
          <w:iCs w:val="0"/>
          <w:smallCaps w:val="0"/>
          <w:spacing w:val="0"/>
        </w:rPr>
      </w:pPr>
    </w:p>
    <w:p w14:paraId="4D1490A4" w14:textId="77777777" w:rsidR="00D44A27" w:rsidRPr="001D1F9F" w:rsidRDefault="00D44A27" w:rsidP="00A75FB8">
      <w:pPr>
        <w:keepNext/>
        <w:keepLines/>
        <w:spacing w:before="180" w:after="120" w:line="288" w:lineRule="auto"/>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10"/>
        <w:gridCol w:w="7346"/>
      </w:tblGrid>
      <w:tr w:rsidR="00D44A27" w:rsidRPr="001D1F9F" w14:paraId="5B0A6A14" w14:textId="77777777" w:rsidTr="00A75FB8">
        <w:trPr>
          <w:cnfStyle w:val="100000000000" w:firstRow="1" w:lastRow="0" w:firstColumn="0" w:lastColumn="0" w:oddVBand="0" w:evenVBand="0" w:oddHBand="0" w:evenHBand="0" w:firstRowFirstColumn="0" w:firstRowLastColumn="0" w:lastRowFirstColumn="0" w:lastRowLastColumn="0"/>
          <w:trHeight w:val="229"/>
          <w:tblHeader/>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28FDCA4E" w14:textId="77777777" w:rsidR="00D44A27" w:rsidRPr="001D1F9F" w:rsidRDefault="00D44A27" w:rsidP="007068CF">
            <w:pPr>
              <w:spacing w:before="120" w:after="120"/>
              <w:rPr>
                <w:rFonts w:cs="Arial"/>
                <w:bCs w:val="0"/>
              </w:rPr>
            </w:pPr>
            <w:r w:rsidRPr="001D1F9F">
              <w:rPr>
                <w:rFonts w:cs="Arial"/>
                <w:iCs/>
              </w:rPr>
              <w:t>Specific family law field name</w:t>
            </w:r>
          </w:p>
        </w:tc>
        <w:tc>
          <w:tcPr>
            <w:tcW w:w="3513" w:type="pct"/>
            <w:vAlign w:val="center"/>
          </w:tcPr>
          <w:p w14:paraId="2B46ED4D" w14:textId="77777777" w:rsidR="00D44A27" w:rsidRPr="001D1F9F"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35CDD8F9"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shd w:val="clear" w:color="auto" w:fill="auto"/>
            <w:vAlign w:val="center"/>
          </w:tcPr>
          <w:p w14:paraId="39946991"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Parenting agreement reached: full</w:t>
            </w:r>
          </w:p>
        </w:tc>
        <w:tc>
          <w:tcPr>
            <w:tcW w:w="3513" w:type="pct"/>
            <w:tcBorders>
              <w:top w:val="none" w:sz="0" w:space="0" w:color="auto"/>
              <w:bottom w:val="none" w:sz="0" w:space="0" w:color="auto"/>
              <w:right w:val="none" w:sz="0" w:space="0" w:color="auto"/>
            </w:tcBorders>
            <w:shd w:val="clear" w:color="auto" w:fill="auto"/>
            <w:vAlign w:val="center"/>
          </w:tcPr>
          <w:p w14:paraId="0DA2B386"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1D1F9F" w14:paraId="7901BBB0"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5099243" w14:textId="77777777" w:rsidR="00D44A27" w:rsidRPr="001D1F9F" w:rsidRDefault="00D44A27" w:rsidP="007068CF">
            <w:pPr>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 xml:space="preserve">Parenting agreement </w:t>
            </w:r>
          </w:p>
          <w:p w14:paraId="4B3CEAF5"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reached: partial</w:t>
            </w:r>
          </w:p>
        </w:tc>
        <w:tc>
          <w:tcPr>
            <w:tcW w:w="3513" w:type="pct"/>
            <w:vAlign w:val="center"/>
          </w:tcPr>
          <w:p w14:paraId="7B0E91F1"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1D1F9F" w14:paraId="0854B445"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528A59EE"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Parenting agreement: not reached</w:t>
            </w:r>
          </w:p>
        </w:tc>
        <w:tc>
          <w:tcPr>
            <w:tcW w:w="3513" w:type="pct"/>
            <w:tcBorders>
              <w:top w:val="none" w:sz="0" w:space="0" w:color="auto"/>
              <w:bottom w:val="none" w:sz="0" w:space="0" w:color="auto"/>
              <w:right w:val="none" w:sz="0" w:space="0" w:color="auto"/>
            </w:tcBorders>
            <w:vAlign w:val="center"/>
          </w:tcPr>
          <w:p w14:paraId="20A8D73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Where the parenting matter/s in dispute are not resolved. </w:t>
            </w:r>
          </w:p>
        </w:tc>
      </w:tr>
      <w:tr w:rsidR="00D44A27" w:rsidRPr="001D1F9F" w14:paraId="0824233C"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4946E65"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Date of agreement</w:t>
            </w:r>
          </w:p>
        </w:tc>
        <w:tc>
          <w:tcPr>
            <w:tcW w:w="3513" w:type="pct"/>
            <w:vAlign w:val="center"/>
          </w:tcPr>
          <w:p w14:paraId="3D5BDC6D"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parenting agreement.</w:t>
            </w:r>
          </w:p>
        </w:tc>
      </w:tr>
      <w:tr w:rsidR="00D44A27" w:rsidRPr="001D1F9F" w14:paraId="68A1D9F3"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6D685BE8"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 xml:space="preserve">Did a legal practitioner assist </w:t>
            </w:r>
            <w:r w:rsidR="00AE180B" w:rsidRPr="001D1F9F">
              <w:rPr>
                <w:rStyle w:val="BookTitle"/>
                <w:rFonts w:cs="Arial"/>
                <w:i w:val="0"/>
                <w:iCs w:val="0"/>
                <w:smallCaps w:val="0"/>
                <w:spacing w:val="0"/>
                <w:sz w:val="20"/>
              </w:rPr>
              <w:t>in parenting mediation sessions</w:t>
            </w:r>
            <w:r w:rsidRPr="001D1F9F">
              <w:rPr>
                <w:rStyle w:val="BookTitle"/>
                <w:rFonts w:cs="Arial"/>
                <w:i w:val="0"/>
                <w:iCs w:val="0"/>
                <w:smallCaps w:val="0"/>
                <w:spacing w:val="0"/>
                <w:sz w:val="20"/>
              </w:rPr>
              <w:t xml:space="preserve">? </w:t>
            </w:r>
          </w:p>
        </w:tc>
        <w:tc>
          <w:tcPr>
            <w:tcW w:w="3513" w:type="pct"/>
            <w:tcBorders>
              <w:top w:val="none" w:sz="0" w:space="0" w:color="auto"/>
              <w:bottom w:val="none" w:sz="0" w:space="0" w:color="auto"/>
              <w:right w:val="none" w:sz="0" w:space="0" w:color="auto"/>
            </w:tcBorders>
            <w:vAlign w:val="center"/>
          </w:tcPr>
          <w:p w14:paraId="579ACC70"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parenting mediation sessions (legally-assisted family dispute resolution).</w:t>
            </w:r>
          </w:p>
        </w:tc>
      </w:tr>
      <w:tr w:rsidR="00D44A27" w:rsidRPr="001D1F9F" w14:paraId="528F1673"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24332362" w14:textId="7B94618A" w:rsidR="00D44A27" w:rsidRPr="001D1F9F" w:rsidRDefault="00D44A27" w:rsidP="007068CF">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Section 60</w:t>
            </w:r>
            <w:r w:rsidR="00A00F45">
              <w:rPr>
                <w:rStyle w:val="BookTitle"/>
                <w:rFonts w:cs="Arial"/>
                <w:i w:val="0"/>
                <w:iCs w:val="0"/>
                <w:smallCaps w:val="0"/>
                <w:spacing w:val="0"/>
                <w:sz w:val="20"/>
              </w:rPr>
              <w:t>I </w:t>
            </w:r>
            <w:r w:rsidRPr="001D1F9F">
              <w:rPr>
                <w:rStyle w:val="BookTitle"/>
                <w:rFonts w:cs="Arial"/>
                <w:i w:val="0"/>
                <w:iCs w:val="0"/>
                <w:smallCaps w:val="0"/>
                <w:spacing w:val="0"/>
                <w:sz w:val="20"/>
              </w:rPr>
              <w:t>certificate type</w:t>
            </w:r>
          </w:p>
        </w:tc>
        <w:tc>
          <w:tcPr>
            <w:tcW w:w="3513" w:type="pct"/>
            <w:vAlign w:val="center"/>
          </w:tcPr>
          <w:p w14:paraId="58E133DA"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Please use the certificate categories in the Family Law (Family Dispute Resolution Practitioners) Regulations 2008 Regulation Schedule 1 (a) to (e).</w:t>
            </w:r>
          </w:p>
        </w:tc>
      </w:tr>
      <w:tr w:rsidR="00D44A27" w:rsidRPr="001D1F9F" w14:paraId="563A0BF6"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565D14F7" w14:textId="77777777" w:rsidR="00D44A27" w:rsidRPr="001D1F9F" w:rsidRDefault="00D44A27" w:rsidP="007068CF">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Date of certificate issued</w:t>
            </w:r>
          </w:p>
        </w:tc>
        <w:tc>
          <w:tcPr>
            <w:tcW w:w="3513" w:type="pct"/>
            <w:tcBorders>
              <w:top w:val="none" w:sz="0" w:space="0" w:color="auto"/>
              <w:bottom w:val="none" w:sz="0" w:space="0" w:color="auto"/>
              <w:right w:val="none" w:sz="0" w:space="0" w:color="auto"/>
            </w:tcBorders>
            <w:vAlign w:val="center"/>
          </w:tcPr>
          <w:p w14:paraId="4BFA23BE"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This item is related to the Section 60(I) certificate question and records the date the Section 60(I) certificate was issued. </w:t>
            </w:r>
          </w:p>
        </w:tc>
      </w:tr>
      <w:tr w:rsidR="00AE180B" w:rsidRPr="001D1F9F" w14:paraId="3683DA98"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0BE9B157"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full</w:t>
            </w:r>
          </w:p>
        </w:tc>
        <w:tc>
          <w:tcPr>
            <w:tcW w:w="3513" w:type="pct"/>
            <w:vAlign w:val="center"/>
          </w:tcPr>
          <w:p w14:paraId="1F450956"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1D1F9F" w14:paraId="7197934D"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7B65D574"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partial</w:t>
            </w:r>
          </w:p>
        </w:tc>
        <w:tc>
          <w:tcPr>
            <w:tcW w:w="3513" w:type="pct"/>
            <w:tcBorders>
              <w:top w:val="none" w:sz="0" w:space="0" w:color="auto"/>
              <w:bottom w:val="none" w:sz="0" w:space="0" w:color="auto"/>
              <w:right w:val="none" w:sz="0" w:space="0" w:color="auto"/>
            </w:tcBorders>
            <w:vAlign w:val="center"/>
          </w:tcPr>
          <w:p w14:paraId="0CBAB3FC"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property matters in dispute. Not all property matters in dispute are resolved.  </w:t>
            </w:r>
          </w:p>
        </w:tc>
      </w:tr>
      <w:tr w:rsidR="00AE180B" w:rsidRPr="001D1F9F" w14:paraId="38381B0C"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5EFAD91F"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not reached</w:t>
            </w:r>
          </w:p>
        </w:tc>
        <w:tc>
          <w:tcPr>
            <w:tcW w:w="3513" w:type="pct"/>
            <w:vAlign w:val="center"/>
          </w:tcPr>
          <w:p w14:paraId="586866AF"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the property matters in dispute are not resolved.</w:t>
            </w:r>
          </w:p>
        </w:tc>
      </w:tr>
      <w:tr w:rsidR="00AE180B" w:rsidRPr="001D1F9F" w14:paraId="33681170"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5B725C2C"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Date of agreement</w:t>
            </w:r>
          </w:p>
        </w:tc>
        <w:tc>
          <w:tcPr>
            <w:tcW w:w="3513" w:type="pct"/>
            <w:tcBorders>
              <w:top w:val="none" w:sz="0" w:space="0" w:color="auto"/>
              <w:bottom w:val="none" w:sz="0" w:space="0" w:color="auto"/>
              <w:right w:val="none" w:sz="0" w:space="0" w:color="auto"/>
            </w:tcBorders>
            <w:vAlign w:val="center"/>
          </w:tcPr>
          <w:p w14:paraId="4D46E265"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property agreement.</w:t>
            </w:r>
          </w:p>
        </w:tc>
      </w:tr>
      <w:tr w:rsidR="00AE180B" w:rsidRPr="001D1F9F" w14:paraId="3AA29E78" w14:textId="77777777" w:rsidTr="00A75FB8">
        <w:trPr>
          <w:trHeight w:val="572"/>
        </w:trPr>
        <w:tc>
          <w:tcPr>
            <w:cnfStyle w:val="001000000000" w:firstRow="0" w:lastRow="0" w:firstColumn="1" w:lastColumn="0" w:oddVBand="0" w:evenVBand="0" w:oddHBand="0" w:evenHBand="0" w:firstRowFirstColumn="0" w:firstRowLastColumn="0" w:lastRowFirstColumn="0" w:lastRowLastColumn="0"/>
            <w:tcW w:w="1487" w:type="pct"/>
            <w:vAlign w:val="center"/>
          </w:tcPr>
          <w:p w14:paraId="3A71B9DF"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Did a legal practitioner assist in property mediation sessions?</w:t>
            </w:r>
          </w:p>
        </w:tc>
        <w:tc>
          <w:tcPr>
            <w:tcW w:w="3513" w:type="pct"/>
            <w:vAlign w:val="center"/>
          </w:tcPr>
          <w:p w14:paraId="37F48517"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property mediation sessions (legally-assisted property mediation).</w:t>
            </w:r>
          </w:p>
        </w:tc>
      </w:tr>
      <w:tr w:rsidR="00AE180B" w:rsidRPr="001D1F9F" w14:paraId="2670B107" w14:textId="77777777" w:rsidTr="00A75FB8">
        <w:trPr>
          <w:cnfStyle w:val="000000100000" w:firstRow="0" w:lastRow="0" w:firstColumn="0" w:lastColumn="0" w:oddVBand="0" w:evenVBand="0" w:oddHBand="1" w:evenHBand="0" w:firstRowFirstColumn="0" w:firstRowLastColumn="0" w:lastRowFirstColumn="0" w:lastRowLastColumn="0"/>
          <w:trHeight w:val="572"/>
        </w:trPr>
        <w:tc>
          <w:tcPr>
            <w:cnfStyle w:val="001000000000" w:firstRow="0" w:lastRow="0" w:firstColumn="1" w:lastColumn="0" w:oddVBand="0" w:evenVBand="0" w:oddHBand="0" w:evenHBand="0" w:firstRowFirstColumn="0" w:firstRowLastColumn="0" w:lastRowFirstColumn="0" w:lastRowLastColumn="0"/>
            <w:tcW w:w="1487" w:type="pct"/>
            <w:tcBorders>
              <w:top w:val="none" w:sz="0" w:space="0" w:color="auto"/>
              <w:left w:val="none" w:sz="0" w:space="0" w:color="auto"/>
              <w:bottom w:val="none" w:sz="0" w:space="0" w:color="auto"/>
            </w:tcBorders>
            <w:vAlign w:val="center"/>
          </w:tcPr>
          <w:p w14:paraId="0BA636A4" w14:textId="77777777" w:rsidR="00AE180B" w:rsidRPr="001D1F9F" w:rsidRDefault="00AE180B" w:rsidP="00AE180B">
            <w:pPr>
              <w:spacing w:before="120" w:after="120"/>
              <w:rPr>
                <w:rFonts w:cs="Arial"/>
                <w:color w:val="C00000"/>
                <w:sz w:val="20"/>
                <w:szCs w:val="20"/>
              </w:rPr>
            </w:pPr>
            <w:r w:rsidRPr="001D1F9F">
              <w:rPr>
                <w:rStyle w:val="BookTitle"/>
                <w:rFonts w:cs="Arial"/>
                <w:i w:val="0"/>
                <w:iCs w:val="0"/>
                <w:smallCaps w:val="0"/>
                <w:spacing w:val="0"/>
                <w:sz w:val="20"/>
              </w:rPr>
              <w:t>Fees charged</w:t>
            </w:r>
          </w:p>
        </w:tc>
        <w:tc>
          <w:tcPr>
            <w:tcW w:w="3513" w:type="pct"/>
            <w:tcBorders>
              <w:top w:val="none" w:sz="0" w:space="0" w:color="auto"/>
              <w:bottom w:val="none" w:sz="0" w:space="0" w:color="auto"/>
              <w:right w:val="none" w:sz="0" w:space="0" w:color="auto"/>
            </w:tcBorders>
            <w:vAlign w:val="center"/>
          </w:tcPr>
          <w:p w14:paraId="028AEB47" w14:textId="0B36B791" w:rsidR="00AE180B" w:rsidRPr="001D1F9F" w:rsidRDefault="00AE180B">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Fees charged but not necessarily collected for family dispute resolution </w:t>
            </w:r>
            <w:r w:rsidR="00E1351A" w:rsidRPr="001D1F9F">
              <w:rPr>
                <w:rFonts w:cs="Arial"/>
                <w:sz w:val="20"/>
                <w:szCs w:val="18"/>
              </w:rPr>
              <w:t>or</w:t>
            </w:r>
            <w:r w:rsidR="00E1351A">
              <w:rPr>
                <w:rFonts w:cs="Arial"/>
                <w:sz w:val="20"/>
                <w:szCs w:val="18"/>
              </w:rPr>
              <w:t> </w:t>
            </w:r>
            <w:r w:rsidRPr="001D1F9F">
              <w:rPr>
                <w:rFonts w:cs="Arial"/>
                <w:sz w:val="20"/>
                <w:szCs w:val="18"/>
              </w:rPr>
              <w:t>property mediation. If no fees were charged, enter a zero (0) amount.</w:t>
            </w:r>
          </w:p>
        </w:tc>
      </w:tr>
    </w:tbl>
    <w:p w14:paraId="4C440FCB" w14:textId="77777777" w:rsidR="00D44A27" w:rsidRPr="001D1F9F" w:rsidRDefault="00D44A27" w:rsidP="00D44A27">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6A1EBCB4" w14:textId="77777777" w:rsidR="00D44A27" w:rsidRPr="001D1F9F" w:rsidRDefault="00D44A27" w:rsidP="00D44A27">
      <w:pPr>
        <w:pStyle w:val="Heading3"/>
        <w:spacing w:line="288" w:lineRule="auto"/>
        <w:rPr>
          <w:rStyle w:val="BookTitle"/>
          <w:rFonts w:cs="Arial"/>
          <w:i w:val="0"/>
          <w:iCs w:val="0"/>
          <w:smallCaps w:val="0"/>
          <w:spacing w:val="0"/>
        </w:rPr>
      </w:pPr>
      <w:bookmarkStart w:id="117" w:name="_Toc111182925"/>
      <w:r w:rsidRPr="001D1F9F">
        <w:rPr>
          <w:rStyle w:val="BookTitle"/>
          <w:rFonts w:cs="Arial"/>
          <w:i w:val="0"/>
          <w:iCs w:val="0"/>
          <w:smallCaps w:val="0"/>
          <w:spacing w:val="0"/>
        </w:rPr>
        <w:lastRenderedPageBreak/>
        <w:t>Family Relationship Advice Line</w:t>
      </w:r>
      <w:bookmarkEnd w:id="117"/>
    </w:p>
    <w:p w14:paraId="383A3D0D" w14:textId="77777777" w:rsidR="00D44A27" w:rsidRPr="001D1F9F" w:rsidRDefault="00D44A27" w:rsidP="00A75FB8">
      <w:pPr>
        <w:spacing w:before="180" w:after="120" w:line="288" w:lineRule="auto"/>
        <w:jc w:val="both"/>
        <w:rPr>
          <w:rFonts w:cs="Arial"/>
          <w:b/>
        </w:rPr>
      </w:pPr>
      <w:r w:rsidRPr="001D1F9F">
        <w:rPr>
          <w:rFonts w:cs="Arial"/>
          <w:b/>
        </w:rPr>
        <w:t>Description</w:t>
      </w:r>
    </w:p>
    <w:p w14:paraId="2D44F8A3"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Family Relationship Advice Line is a national, telephone-based service which aims to help families at all stages of their lives. It provides a range of information and advice on maintaining healthy relationships, family separation, the impacts of conflict on children and developing workable parenting arrangement after separation. This program also provides family dispute resolution, simple legal advice and referrals to a range of services.</w:t>
      </w:r>
    </w:p>
    <w:p w14:paraId="4A0341AF" w14:textId="77777777" w:rsidR="00D44A27" w:rsidRPr="001D1F9F" w:rsidRDefault="00D44A27" w:rsidP="00A75FB8">
      <w:pPr>
        <w:spacing w:before="180" w:after="120" w:line="288" w:lineRule="auto"/>
        <w:jc w:val="both"/>
        <w:rPr>
          <w:rFonts w:cs="Arial"/>
          <w:b/>
        </w:rPr>
      </w:pPr>
      <w:r w:rsidRPr="001D1F9F">
        <w:rPr>
          <w:rFonts w:cs="Arial"/>
          <w:b/>
        </w:rPr>
        <w:t>Who is the primary client?</w:t>
      </w:r>
    </w:p>
    <w:p w14:paraId="79FBA073" w14:textId="77777777" w:rsidR="00D44A27" w:rsidRPr="001D1F9F" w:rsidRDefault="00D44A27">
      <w:pPr>
        <w:spacing w:before="120" w:after="120" w:line="288" w:lineRule="auto"/>
        <w:ind w:left="284"/>
        <w:jc w:val="both"/>
        <w:rPr>
          <w:rFonts w:cs="Arial"/>
          <w:b/>
          <w:sz w:val="20"/>
        </w:rPr>
      </w:pPr>
      <w:r w:rsidRPr="001D1F9F">
        <w:rPr>
          <w:rFonts w:cs="Arial"/>
          <w:sz w:val="20"/>
          <w:szCs w:val="20"/>
        </w:rPr>
        <w:t xml:space="preserve">This program is a universal service that supports </w:t>
      </w:r>
      <w:r w:rsidRPr="001D1F9F">
        <w:rPr>
          <w:rFonts w:cs="Arial"/>
          <w:sz w:val="20"/>
        </w:rPr>
        <w:t>anyone affected by family relationship or separation issues and difficulties including parents, grandparents, carers, children, young people, step-parents and/or friends.</w:t>
      </w:r>
    </w:p>
    <w:p w14:paraId="45475FBA"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5E303776"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People affected by family relationship or separation issues and difficulties including parents, grandparents, carers, children, young people, step-parents and/or friends.</w:t>
      </w:r>
    </w:p>
    <w:p w14:paraId="7ACCA259"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Who might be considered ‘support persons’?</w:t>
      </w:r>
    </w:p>
    <w:p w14:paraId="177D338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Support persons are unlikely to be relevant for calls to the Family Relationship Advice Line.</w:t>
      </w:r>
    </w:p>
    <w:p w14:paraId="392EC458"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22F38F0" w14:textId="5D25198A" w:rsidR="00D44A27" w:rsidRPr="001D1F9F" w:rsidRDefault="00D44A27">
      <w:pPr>
        <w:pStyle w:val="BodyText"/>
        <w:spacing w:before="120" w:after="120" w:line="288" w:lineRule="auto"/>
        <w:ind w:left="284"/>
        <w:jc w:val="both"/>
        <w:rPr>
          <w:rFonts w:cs="Arial"/>
          <w:lang w:val="en-AU"/>
        </w:rPr>
      </w:pPr>
      <w:r w:rsidRPr="001D1F9F">
        <w:rPr>
          <w:rFonts w:cs="Arial"/>
          <w:lang w:val="en-AU"/>
        </w:rPr>
        <w:t xml:space="preserve">Unidentified clients should be limited for the Family Relationship Advice Line. However, unidentified clients may be recorded for calls where collecting individual client level data is not possible. It is expected that </w:t>
      </w:r>
      <w:r w:rsidRPr="001D1F9F">
        <w:rPr>
          <w:rFonts w:cs="Arial"/>
          <w:b/>
          <w:bCs/>
          <w:lang w:val="en-AU"/>
        </w:rPr>
        <w:t>10 per cent</w:t>
      </w:r>
      <w:r w:rsidRPr="001D1F9F">
        <w:rPr>
          <w:rFonts w:cs="Arial"/>
          <w:b/>
          <w:lang w:val="en-AU"/>
        </w:rPr>
        <w:t xml:space="preserve"> </w:t>
      </w:r>
      <w:r w:rsidR="00BA38C7" w:rsidRPr="001D1F9F">
        <w:rPr>
          <w:rFonts w:cs="Arial"/>
          <w:lang w:val="en-AU"/>
        </w:rPr>
        <w:t xml:space="preserve">of your clients </w:t>
      </w:r>
      <w:r w:rsidRPr="001D1F9F">
        <w:rPr>
          <w:rFonts w:cs="Arial"/>
          <w:b/>
          <w:lang w:val="en-AU"/>
        </w:rPr>
        <w:t>or less</w:t>
      </w:r>
      <w:r w:rsidRPr="001D1F9F">
        <w:rPr>
          <w:rFonts w:cs="Arial"/>
          <w:lang w:val="en-AU"/>
        </w:rPr>
        <w:t xml:space="preserve"> should be recorded as unidentified clients in each reporting period. </w:t>
      </w:r>
    </w:p>
    <w:p w14:paraId="78A82846" w14:textId="77777777" w:rsidR="00D44A27" w:rsidRPr="001D1F9F" w:rsidRDefault="00D44A2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40"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661E0482"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289FCB77"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There is no formal case structure recommended for this program activity. The organisation should create cases that reflect their own administrative processes.</w:t>
      </w:r>
    </w:p>
    <w:p w14:paraId="154D5EB6"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543734B9" w14:textId="7351A9DB" w:rsidR="00D44A27" w:rsidRPr="001D1F9F" w:rsidRDefault="00D44A27" w:rsidP="00CC774F">
      <w:pPr>
        <w:pStyle w:val="BodyText"/>
        <w:spacing w:before="120" w:after="120" w:line="288" w:lineRule="auto"/>
        <w:ind w:left="284"/>
        <w:jc w:val="both"/>
        <w:rPr>
          <w:rFonts w:cs="Arial"/>
          <w:sz w:val="18"/>
          <w:szCs w:val="18"/>
          <w:lang w:val="en-AU"/>
        </w:rPr>
      </w:pPr>
      <w:r w:rsidRPr="001D1F9F">
        <w:rPr>
          <w:rFonts w:cs="Arial"/>
          <w:lang w:val="en-AU"/>
        </w:rPr>
        <w:t xml:space="preserve">For the </w:t>
      </w:r>
      <w:r w:rsidRPr="001D1F9F">
        <w:rPr>
          <w:rFonts w:cs="Arial"/>
          <w:b/>
          <w:lang w:val="en-AU"/>
        </w:rPr>
        <w:t>telephone and online dispute resolution</w:t>
      </w:r>
      <w:r w:rsidRPr="001D1F9F">
        <w:rPr>
          <w:rFonts w:cs="Arial"/>
          <w:lang w:val="en-AU"/>
        </w:rPr>
        <w:t xml:space="preserve"> component of this activity, participation in the “partnership approach” is a requirement of funding. Organisations are required to participate in the partnership approach </w:t>
      </w:r>
      <w:r w:rsidR="00E1351A" w:rsidRPr="001D1F9F">
        <w:rPr>
          <w:rFonts w:cs="Arial"/>
          <w:lang w:val="en-AU"/>
        </w:rPr>
        <w:t>by</w:t>
      </w:r>
      <w:r w:rsidR="00E1351A">
        <w:rPr>
          <w:rFonts w:cs="Arial"/>
          <w:lang w:val="en-AU"/>
        </w:rPr>
        <w:t> </w:t>
      </w:r>
      <w:r w:rsidRPr="001D1F9F">
        <w:rPr>
          <w:rFonts w:cs="Arial"/>
          <w:lang w:val="en-AU"/>
        </w:rPr>
        <w:t>submitting additional client data, in return for access to extra reports. For other components of this program, participation in the partnership approach is voluntary.</w:t>
      </w:r>
    </w:p>
    <w:p w14:paraId="64EE776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2B683863"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5847F2BF"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5B387FD9"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218D8858"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4DB449A5" w14:textId="77777777" w:rsidR="00D964E4" w:rsidRPr="001D1F9F" w:rsidRDefault="00D44A27" w:rsidP="00A75FB8">
      <w:pPr>
        <w:pStyle w:val="BodyText"/>
        <w:spacing w:before="120" w:after="120" w:line="288" w:lineRule="auto"/>
        <w:ind w:left="284"/>
        <w:jc w:val="both"/>
        <w:rPr>
          <w:rFonts w:cs="Arial"/>
          <w:b/>
          <w:sz w:val="22"/>
          <w:szCs w:val="22"/>
          <w:lang w:val="en-AU"/>
        </w:rPr>
      </w:pPr>
      <w:r w:rsidRPr="001D1F9F">
        <w:rPr>
          <w:rFonts w:cs="Arial"/>
          <w:lang w:val="en-AU"/>
        </w:rPr>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187A2931" w14:textId="77777777" w:rsidR="00D44A27" w:rsidRPr="001D1F9F" w:rsidRDefault="00D44A27" w:rsidP="00A75FB8">
      <w:pPr>
        <w:pStyle w:val="BodyText"/>
        <w:keepNext/>
        <w:spacing w:before="120" w:after="120" w:line="288" w:lineRule="auto"/>
        <w:ind w:left="284"/>
        <w:jc w:val="both"/>
        <w:rPr>
          <w:rFonts w:cs="Arial"/>
          <w:lang w:val="en-AU"/>
        </w:rPr>
      </w:pPr>
      <w:r w:rsidRPr="001D1F9F">
        <w:rPr>
          <w:rFonts w:cs="Arial"/>
          <w:lang w:val="en-AU"/>
        </w:rPr>
        <w:lastRenderedPageBreak/>
        <w:t>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table"/>
        <w:tblDescription w:val="This table lists the SCORE outcomes suitable for this program."/>
      </w:tblPr>
      <w:tblGrid>
        <w:gridCol w:w="2614"/>
        <w:gridCol w:w="2614"/>
        <w:gridCol w:w="2614"/>
        <w:gridCol w:w="2614"/>
      </w:tblGrid>
      <w:tr w:rsidR="00D44A27" w:rsidRPr="001D1F9F" w14:paraId="4005E28B" w14:textId="77777777" w:rsidTr="00A75FB8">
        <w:trPr>
          <w:trHeight w:val="428"/>
          <w:tblHeader/>
        </w:trPr>
        <w:tc>
          <w:tcPr>
            <w:tcW w:w="1250" w:type="pct"/>
            <w:shd w:val="clear" w:color="auto" w:fill="04617B" w:themeFill="text2"/>
            <w:vAlign w:val="center"/>
          </w:tcPr>
          <w:p w14:paraId="218B0602" w14:textId="77777777" w:rsidR="00D44A27" w:rsidRPr="001D1F9F" w:rsidRDefault="00D44A27" w:rsidP="00A75FB8">
            <w:pPr>
              <w:pStyle w:val="BodyText"/>
              <w:keepN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6D723FF5" w14:textId="77777777" w:rsidR="00D44A27" w:rsidRPr="001D1F9F" w:rsidRDefault="00D44A27" w:rsidP="00A75FB8">
            <w:pPr>
              <w:pStyle w:val="BodyText"/>
              <w:keepN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530C93E9" w14:textId="77777777" w:rsidR="00D44A27" w:rsidRPr="001D1F9F" w:rsidRDefault="00D44A27" w:rsidP="00A75FB8">
            <w:pPr>
              <w:pStyle w:val="BodyText"/>
              <w:keepN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4933FDE" w14:textId="77777777" w:rsidR="00D44A27" w:rsidRPr="001D1F9F" w:rsidRDefault="00D44A27" w:rsidP="00A75FB8">
            <w:pPr>
              <w:pStyle w:val="BodyText"/>
              <w:keepN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1CA97189" w14:textId="77777777" w:rsidTr="00A75FB8">
        <w:trPr>
          <w:trHeight w:val="1620"/>
        </w:trPr>
        <w:tc>
          <w:tcPr>
            <w:tcW w:w="1250" w:type="pct"/>
          </w:tcPr>
          <w:p w14:paraId="3CD0BF7E" w14:textId="77777777" w:rsidR="00D44A27" w:rsidRPr="001D1F9F" w:rsidRDefault="00D44A27" w:rsidP="00A75FB8">
            <w:pPr>
              <w:pStyle w:val="BodyText"/>
              <w:keepNext/>
              <w:numPr>
                <w:ilvl w:val="0"/>
                <w:numId w:val="12"/>
              </w:numPr>
              <w:spacing w:before="60" w:after="60" w:line="288" w:lineRule="auto"/>
              <w:ind w:left="284" w:hanging="284"/>
              <w:rPr>
                <w:rFonts w:cs="Arial"/>
                <w:lang w:val="en-AU"/>
              </w:rPr>
            </w:pPr>
            <w:r w:rsidRPr="001D1F9F">
              <w:rPr>
                <w:rFonts w:cs="Arial"/>
                <w:lang w:val="en-AU"/>
              </w:rPr>
              <w:t>Age-appropriate development</w:t>
            </w:r>
          </w:p>
          <w:p w14:paraId="2F4F2C2D" w14:textId="77777777" w:rsidR="00D44A27" w:rsidRPr="001D1F9F" w:rsidRDefault="00D44A27" w:rsidP="00A75FB8">
            <w:pPr>
              <w:pStyle w:val="BodyText"/>
              <w:keepN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0B5E874D" w14:textId="77777777" w:rsidR="00D44A27" w:rsidRPr="001D1F9F" w:rsidRDefault="00D44A27" w:rsidP="00A75FB8">
            <w:pPr>
              <w:pStyle w:val="BodyText"/>
              <w:keepN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44795D5A" w14:textId="77777777" w:rsidR="00D44A27" w:rsidRPr="001D1F9F" w:rsidRDefault="00D44A27" w:rsidP="00A75FB8">
            <w:pPr>
              <w:pStyle w:val="BodyText"/>
              <w:keepN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7EFF315D" w14:textId="77777777" w:rsidR="00D44A27" w:rsidRPr="001D1F9F" w:rsidRDefault="00D44A27" w:rsidP="00A75FB8">
            <w:pPr>
              <w:pStyle w:val="BodyText"/>
              <w:keepN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1F15BDAA" w14:textId="77777777" w:rsidR="00D44A27" w:rsidRPr="001D1F9F" w:rsidRDefault="00D44A27" w:rsidP="00A75FB8">
            <w:pPr>
              <w:pStyle w:val="BodyText"/>
              <w:keepN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2019E66C" w14:textId="77777777" w:rsidR="00D44A27" w:rsidRPr="001D1F9F" w:rsidRDefault="00D44A27" w:rsidP="00A75FB8">
            <w:pPr>
              <w:pStyle w:val="BodyText"/>
              <w:keepNext/>
              <w:spacing w:before="60" w:after="60" w:line="288" w:lineRule="auto"/>
              <w:ind w:left="0" w:right="34"/>
              <w:rPr>
                <w:rFonts w:cs="Arial"/>
                <w:b/>
                <w:sz w:val="22"/>
                <w:szCs w:val="22"/>
                <w:lang w:val="en-AU"/>
              </w:rPr>
            </w:pPr>
            <w:r w:rsidRPr="001D1F9F">
              <w:rPr>
                <w:rFonts w:cs="Arial"/>
                <w:lang w:val="en-AU"/>
              </w:rPr>
              <w:t>None of the Community outcomes are relevant for this program activity</w:t>
            </w:r>
          </w:p>
        </w:tc>
      </w:tr>
    </w:tbl>
    <w:p w14:paraId="2B75665E" w14:textId="77777777" w:rsidR="00D44A27" w:rsidRPr="001D1F9F" w:rsidRDefault="00D44A27" w:rsidP="00A75FB8">
      <w:pPr>
        <w:keepNext/>
        <w:spacing w:before="180" w:after="120" w:line="288" w:lineRule="auto"/>
        <w:rPr>
          <w:rFonts w:cs="Arial"/>
          <w:b/>
        </w:rPr>
      </w:pPr>
      <w:r w:rsidRPr="001D1F9F">
        <w:rPr>
          <w:rFonts w:cs="Arial"/>
          <w:b/>
        </w:rPr>
        <w:t>Collecting extended data</w:t>
      </w:r>
    </w:p>
    <w:p w14:paraId="51E4F692" w14:textId="6DD8AC94" w:rsidR="00D44A27" w:rsidRPr="001D1F9F" w:rsidRDefault="00D44A27" w:rsidP="00D44A27">
      <w:pPr>
        <w:pStyle w:val="BodyText"/>
        <w:spacing w:before="120" w:after="120" w:line="288" w:lineRule="auto"/>
        <w:ind w:left="284"/>
        <w:rPr>
          <w:rFonts w:cs="Arial"/>
          <w:lang w:val="en-AU"/>
        </w:rPr>
      </w:pPr>
      <w:r w:rsidRPr="001D1F9F">
        <w:rPr>
          <w:rFonts w:cs="Arial"/>
          <w:lang w:val="en-AU"/>
        </w:rPr>
        <w:t xml:space="preserve">You may record extended client details, if you think it is appropriate for your program and for your clients </w:t>
      </w:r>
      <w:r w:rsidR="00E1351A" w:rsidRPr="001D1F9F">
        <w:rPr>
          <w:rFonts w:cs="Arial"/>
          <w:lang w:val="en-AU"/>
        </w:rPr>
        <w:t>to</w:t>
      </w:r>
      <w:r w:rsidR="00E1351A">
        <w:rPr>
          <w:rFonts w:cs="Arial"/>
          <w:lang w:val="en-AU"/>
        </w:rPr>
        <w:t> </w:t>
      </w:r>
      <w:r w:rsidR="00E1351A" w:rsidRPr="001D1F9F">
        <w:rPr>
          <w:rFonts w:cs="Arial"/>
          <w:lang w:val="en-AU"/>
        </w:rPr>
        <w:t>do</w:t>
      </w:r>
      <w:r w:rsidR="00E1351A">
        <w:rPr>
          <w:rFonts w:cs="Arial"/>
          <w:lang w:val="en-AU"/>
        </w:rPr>
        <w:t> </w:t>
      </w:r>
      <w:r w:rsidRPr="001D1F9F">
        <w:rPr>
          <w:rFonts w:cs="Arial"/>
          <w:lang w:val="en-AU"/>
        </w:rPr>
        <w:t>so. See Protocols sections 6 and 11 for more information.</w:t>
      </w:r>
    </w:p>
    <w:p w14:paraId="57D41162" w14:textId="77777777" w:rsidR="00D44A27" w:rsidRPr="001D1F9F" w:rsidRDefault="00D44A27" w:rsidP="00A75FB8">
      <w:pPr>
        <w:keepNext/>
        <w:spacing w:before="180" w:after="120" w:line="288" w:lineRule="auto"/>
        <w:rPr>
          <w:rStyle w:val="Heading3Char"/>
          <w:rFonts w:eastAsiaTheme="minorHAnsi" w:cs="Arial"/>
          <w:bCs w:val="0"/>
          <w:color w:val="auto"/>
          <w:sz w:val="22"/>
          <w:szCs w:val="22"/>
          <w:lang w:val="en-US"/>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09"/>
        <w:gridCol w:w="7047"/>
      </w:tblGrid>
      <w:tr w:rsidR="00D44A27" w:rsidRPr="001D1F9F" w14:paraId="04652BCC"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30" w:type="pct"/>
            <w:vAlign w:val="center"/>
          </w:tcPr>
          <w:p w14:paraId="7DABCE57" w14:textId="77777777" w:rsidR="00D44A27" w:rsidRPr="001D1F9F" w:rsidRDefault="00D44A27" w:rsidP="007068CF">
            <w:pPr>
              <w:spacing w:before="120"/>
              <w:rPr>
                <w:rFonts w:cs="Arial"/>
                <w:bCs w:val="0"/>
              </w:rPr>
            </w:pPr>
            <w:r w:rsidRPr="001D1F9F">
              <w:rPr>
                <w:rFonts w:cs="Arial"/>
                <w:iCs/>
              </w:rPr>
              <w:t>Service Type</w:t>
            </w:r>
          </w:p>
        </w:tc>
        <w:tc>
          <w:tcPr>
            <w:tcW w:w="3370" w:type="pct"/>
            <w:vAlign w:val="center"/>
          </w:tcPr>
          <w:p w14:paraId="4317D578" w14:textId="77777777" w:rsidR="00D44A27" w:rsidRPr="001D1F9F" w:rsidRDefault="00D44A27"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3BD686FA"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tcBorders>
              <w:top w:val="none" w:sz="0" w:space="0" w:color="auto"/>
              <w:left w:val="none" w:sz="0" w:space="0" w:color="auto"/>
              <w:bottom w:val="none" w:sz="0" w:space="0" w:color="auto"/>
            </w:tcBorders>
            <w:shd w:val="clear" w:color="auto" w:fill="auto"/>
            <w:vAlign w:val="center"/>
          </w:tcPr>
          <w:p w14:paraId="384DE45C" w14:textId="77777777" w:rsidR="00D44A27" w:rsidRPr="001D1F9F" w:rsidRDefault="00D44A27" w:rsidP="007068CF">
            <w:pPr>
              <w:spacing w:before="120" w:after="120"/>
              <w:rPr>
                <w:rFonts w:cs="Arial"/>
                <w:bCs w:val="0"/>
                <w:sz w:val="20"/>
                <w:szCs w:val="20"/>
              </w:rPr>
            </w:pPr>
            <w:r w:rsidRPr="001D1F9F">
              <w:rPr>
                <w:rFonts w:cs="Arial"/>
                <w:sz w:val="20"/>
                <w:szCs w:val="20"/>
              </w:rPr>
              <w:t>Advocacy/Support</w:t>
            </w:r>
          </w:p>
        </w:tc>
        <w:tc>
          <w:tcPr>
            <w:tcW w:w="3370" w:type="pct"/>
            <w:tcBorders>
              <w:top w:val="none" w:sz="0" w:space="0" w:color="auto"/>
              <w:bottom w:val="none" w:sz="0" w:space="0" w:color="auto"/>
              <w:right w:val="none" w:sz="0" w:space="0" w:color="auto"/>
            </w:tcBorders>
            <w:shd w:val="clear" w:color="auto" w:fill="auto"/>
            <w:vAlign w:val="center"/>
          </w:tcPr>
          <w:p w14:paraId="1F3E808E"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Advocating on a client’s behalf, or supporting the client in a particular circumstance.</w:t>
            </w:r>
          </w:p>
        </w:tc>
      </w:tr>
      <w:tr w:rsidR="00D44A27" w:rsidRPr="001D1F9F" w14:paraId="4C17F32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3004F1EC" w14:textId="77777777" w:rsidR="00D44A27" w:rsidRPr="001D1F9F" w:rsidRDefault="00D44A27" w:rsidP="007068CF">
            <w:pPr>
              <w:spacing w:before="120" w:after="120"/>
              <w:rPr>
                <w:rFonts w:cs="Arial"/>
                <w:bCs w:val="0"/>
                <w:sz w:val="20"/>
                <w:szCs w:val="20"/>
              </w:rPr>
            </w:pPr>
            <w:r w:rsidRPr="001D1F9F">
              <w:rPr>
                <w:rFonts w:cs="Arial"/>
                <w:sz w:val="20"/>
                <w:szCs w:val="20"/>
              </w:rPr>
              <w:t>Counselling</w:t>
            </w:r>
          </w:p>
        </w:tc>
        <w:tc>
          <w:tcPr>
            <w:tcW w:w="3370" w:type="pct"/>
            <w:shd w:val="clear" w:color="auto" w:fill="auto"/>
            <w:vAlign w:val="center"/>
          </w:tcPr>
          <w:p w14:paraId="48C1C10D"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Working through a particular issue such as relationship concerns or financial concerns, as delivered by a person authorised to provide ‘family counselling’ as defined under the Family Law Act.</w:t>
            </w:r>
          </w:p>
        </w:tc>
      </w:tr>
      <w:tr w:rsidR="00D44A27" w:rsidRPr="001D1F9F" w14:paraId="68F5655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tcBorders>
              <w:top w:val="none" w:sz="0" w:space="0" w:color="auto"/>
              <w:left w:val="none" w:sz="0" w:space="0" w:color="auto"/>
              <w:bottom w:val="none" w:sz="0" w:space="0" w:color="auto"/>
            </w:tcBorders>
            <w:shd w:val="clear" w:color="auto" w:fill="auto"/>
            <w:vAlign w:val="center"/>
          </w:tcPr>
          <w:p w14:paraId="4DD7FA6E"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370" w:type="pct"/>
            <w:tcBorders>
              <w:top w:val="none" w:sz="0" w:space="0" w:color="auto"/>
              <w:bottom w:val="none" w:sz="0" w:space="0" w:color="auto"/>
              <w:right w:val="none" w:sz="0" w:space="0" w:color="auto"/>
            </w:tcBorders>
            <w:shd w:val="clear" w:color="auto" w:fill="auto"/>
            <w:vAlign w:val="center"/>
          </w:tcPr>
          <w:p w14:paraId="71AF30F0"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Telephone and Online Dispute Resolution Service. Services helping families affected by separation to resolve their parenting disputes about post separation arrangements for children. May include a child inclusive practice session.</w:t>
            </w:r>
          </w:p>
        </w:tc>
      </w:tr>
      <w:tr w:rsidR="00D44A27" w:rsidRPr="001D1F9F" w14:paraId="2A1DEB1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293E9C7E"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370" w:type="pct"/>
            <w:shd w:val="clear" w:color="auto" w:fill="auto"/>
            <w:vAlign w:val="center"/>
          </w:tcPr>
          <w:p w14:paraId="62066357"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advice and guidance. Provision of referrals to other Family Law Services and other relevant services.</w:t>
            </w:r>
          </w:p>
        </w:tc>
      </w:tr>
      <w:tr w:rsidR="00D44A27" w:rsidRPr="001D1F9F" w14:paraId="3B8F1CD7"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tcBorders>
              <w:top w:val="none" w:sz="0" w:space="0" w:color="auto"/>
              <w:left w:val="none" w:sz="0" w:space="0" w:color="auto"/>
              <w:bottom w:val="none" w:sz="0" w:space="0" w:color="auto"/>
            </w:tcBorders>
            <w:shd w:val="clear" w:color="auto" w:fill="auto"/>
            <w:vAlign w:val="center"/>
          </w:tcPr>
          <w:p w14:paraId="58D03C60"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370" w:type="pct"/>
            <w:tcBorders>
              <w:top w:val="none" w:sz="0" w:space="0" w:color="auto"/>
              <w:bottom w:val="none" w:sz="0" w:space="0" w:color="auto"/>
              <w:right w:val="none" w:sz="0" w:space="0" w:color="auto"/>
            </w:tcBorders>
            <w:shd w:val="clear" w:color="auto" w:fill="auto"/>
            <w:vAlign w:val="center"/>
          </w:tcPr>
          <w:p w14:paraId="47A90E1C"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Assessment of the client and gaining understanding of which Family Law Services may be useful for them. Screening and Risk Assessment. </w:t>
            </w:r>
          </w:p>
        </w:tc>
      </w:tr>
      <w:tr w:rsidR="00D44A27" w:rsidRPr="001D1F9F" w14:paraId="1B729FAC"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0" w:type="pct"/>
            <w:shd w:val="clear" w:color="auto" w:fill="auto"/>
            <w:vAlign w:val="center"/>
          </w:tcPr>
          <w:p w14:paraId="7C5247AF" w14:textId="77777777" w:rsidR="00D44A27" w:rsidRPr="001D1F9F" w:rsidRDefault="00D44A27" w:rsidP="007068CF">
            <w:pPr>
              <w:spacing w:before="120" w:after="120"/>
              <w:rPr>
                <w:rFonts w:cs="Arial"/>
                <w:bCs w:val="0"/>
                <w:sz w:val="20"/>
                <w:szCs w:val="20"/>
              </w:rPr>
            </w:pPr>
            <w:r w:rsidRPr="001D1F9F">
              <w:rPr>
                <w:rFonts w:cs="Arial"/>
                <w:sz w:val="20"/>
                <w:szCs w:val="20"/>
              </w:rPr>
              <w:t>Legal advice</w:t>
            </w:r>
          </w:p>
        </w:tc>
        <w:tc>
          <w:tcPr>
            <w:tcW w:w="3370" w:type="pct"/>
            <w:shd w:val="clear" w:color="auto" w:fill="auto"/>
            <w:vAlign w:val="center"/>
          </w:tcPr>
          <w:p w14:paraId="7B94EDC5"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legal advice on family law issues (parenting and/or property issues), including advice to family law services practitioners.</w:t>
            </w:r>
          </w:p>
        </w:tc>
      </w:tr>
      <w:tr w:rsidR="00D44A27" w:rsidRPr="001D1F9F" w14:paraId="19AD69C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0" w:type="pct"/>
            <w:tcBorders>
              <w:top w:val="none" w:sz="0" w:space="0" w:color="auto"/>
              <w:left w:val="none" w:sz="0" w:space="0" w:color="auto"/>
              <w:bottom w:val="none" w:sz="0" w:space="0" w:color="auto"/>
            </w:tcBorders>
            <w:shd w:val="clear" w:color="auto" w:fill="auto"/>
            <w:vAlign w:val="center"/>
          </w:tcPr>
          <w:p w14:paraId="17643BC4" w14:textId="77777777" w:rsidR="00D44A27" w:rsidRPr="001D1F9F" w:rsidRDefault="00D44A27" w:rsidP="007068CF">
            <w:pPr>
              <w:spacing w:before="120" w:after="120"/>
              <w:rPr>
                <w:rFonts w:cs="Arial"/>
                <w:bCs w:val="0"/>
                <w:sz w:val="20"/>
                <w:szCs w:val="20"/>
              </w:rPr>
            </w:pPr>
            <w:r w:rsidRPr="001D1F9F">
              <w:rPr>
                <w:rFonts w:cs="Arial"/>
                <w:sz w:val="20"/>
                <w:szCs w:val="20"/>
              </w:rPr>
              <w:t>Property mediation</w:t>
            </w:r>
          </w:p>
        </w:tc>
        <w:tc>
          <w:tcPr>
            <w:tcW w:w="3370" w:type="pct"/>
            <w:tcBorders>
              <w:top w:val="none" w:sz="0" w:space="0" w:color="auto"/>
              <w:bottom w:val="none" w:sz="0" w:space="0" w:color="auto"/>
              <w:right w:val="none" w:sz="0" w:space="0" w:color="auto"/>
            </w:tcBorders>
            <w:shd w:val="clear" w:color="auto" w:fill="auto"/>
            <w:vAlign w:val="center"/>
          </w:tcPr>
          <w:p w14:paraId="7B557D1B"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18"/>
              </w:rPr>
              <w:t>Services helping families affected by separation to resolve arrangements for the splitting of their property, including finances.</w:t>
            </w:r>
          </w:p>
        </w:tc>
      </w:tr>
    </w:tbl>
    <w:p w14:paraId="7366F501" w14:textId="77777777" w:rsidR="00D44A27" w:rsidRPr="001D1F9F" w:rsidRDefault="00D44A27" w:rsidP="00A75FB8">
      <w:pPr>
        <w:keepNext/>
        <w:keepLines/>
        <w:spacing w:before="180" w:after="120"/>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139"/>
        <w:gridCol w:w="7317"/>
      </w:tblGrid>
      <w:tr w:rsidR="00D44A27" w:rsidRPr="001D1F9F" w14:paraId="4E901C90" w14:textId="77777777" w:rsidTr="00A75FB8">
        <w:trPr>
          <w:cnfStyle w:val="100000000000" w:firstRow="1" w:lastRow="0" w:firstColumn="0" w:lastColumn="0" w:oddVBand="0" w:evenVBand="0" w:oddHBand="0" w:evenHBand="0" w:firstRowFirstColumn="0" w:firstRowLastColumn="0" w:lastRowFirstColumn="0" w:lastRowLastColumn="0"/>
          <w:trHeight w:val="227"/>
          <w:tblHeader/>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4FD2144F" w14:textId="77777777" w:rsidR="00D44A27" w:rsidRPr="001D1F9F" w:rsidRDefault="00D44A27" w:rsidP="00A75FB8">
            <w:pPr>
              <w:keepNext/>
              <w:keepLines/>
              <w:spacing w:before="120" w:after="120"/>
              <w:rPr>
                <w:rFonts w:cs="Arial"/>
                <w:bCs w:val="0"/>
              </w:rPr>
            </w:pPr>
            <w:r w:rsidRPr="001D1F9F">
              <w:rPr>
                <w:rFonts w:cs="Arial"/>
                <w:iCs/>
              </w:rPr>
              <w:t>Specific family law field name</w:t>
            </w:r>
          </w:p>
        </w:tc>
        <w:tc>
          <w:tcPr>
            <w:tcW w:w="3499" w:type="pct"/>
            <w:vAlign w:val="center"/>
          </w:tcPr>
          <w:p w14:paraId="4961F8BC" w14:textId="77777777" w:rsidR="00D44A27" w:rsidRPr="001D1F9F" w:rsidRDefault="00D44A27" w:rsidP="00A75FB8">
            <w:pPr>
              <w:keepNext/>
              <w:keepLines/>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2C1F9607"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shd w:val="clear" w:color="auto" w:fill="auto"/>
            <w:vAlign w:val="center"/>
          </w:tcPr>
          <w:p w14:paraId="09A4991B" w14:textId="77777777" w:rsidR="00D44A27" w:rsidRPr="001D1F9F" w:rsidRDefault="00D44A27" w:rsidP="00A75FB8">
            <w:pPr>
              <w:keepNext/>
              <w:keepLines/>
              <w:spacing w:line="288" w:lineRule="auto"/>
              <w:rPr>
                <w:rFonts w:cs="Arial"/>
                <w:sz w:val="20"/>
              </w:rPr>
            </w:pPr>
            <w:r w:rsidRPr="001D1F9F">
              <w:rPr>
                <w:rStyle w:val="BookTitle"/>
                <w:rFonts w:cs="Arial"/>
                <w:i w:val="0"/>
                <w:iCs w:val="0"/>
                <w:smallCaps w:val="0"/>
                <w:spacing w:val="0"/>
                <w:sz w:val="20"/>
              </w:rPr>
              <w:t>Parenting agreement reached: full</w:t>
            </w:r>
          </w:p>
        </w:tc>
        <w:tc>
          <w:tcPr>
            <w:tcW w:w="3499" w:type="pct"/>
            <w:tcBorders>
              <w:top w:val="none" w:sz="0" w:space="0" w:color="auto"/>
              <w:bottom w:val="none" w:sz="0" w:space="0" w:color="auto"/>
              <w:right w:val="none" w:sz="0" w:space="0" w:color="auto"/>
            </w:tcBorders>
            <w:shd w:val="clear" w:color="auto" w:fill="auto"/>
            <w:vAlign w:val="center"/>
          </w:tcPr>
          <w:p w14:paraId="0A925DA7" w14:textId="68E4D9D1" w:rsidR="00D44A27" w:rsidRPr="001D1F9F" w:rsidRDefault="00D44A27" w:rsidP="00A75FB8">
            <w:pPr>
              <w:keepNext/>
              <w:keepLines/>
              <w:spacing w:before="120" w:after="120" w:line="288" w:lineRule="auto"/>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 xml:space="preserve">Any parenting agreement reached, whether oral or written, where the parties have agreed all parenting matters in dispute. This can include a formal parenting plan signed and dated by both parents in compliance with the Family Law Act section 63C. Agreements where the parties are in full agreement but do not sign and date should also be included here. </w:t>
            </w:r>
          </w:p>
        </w:tc>
      </w:tr>
      <w:tr w:rsidR="00D44A27" w:rsidRPr="001D1F9F" w14:paraId="494643E4"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52CB5386" w14:textId="77777777" w:rsidR="00D44A27" w:rsidRPr="001D1F9F" w:rsidRDefault="00D44A27" w:rsidP="00A75FB8">
            <w:pPr>
              <w:keepNext/>
              <w:keepLines/>
              <w:spacing w:line="288" w:lineRule="auto"/>
              <w:rPr>
                <w:rStyle w:val="BookTitle"/>
                <w:rFonts w:cs="Arial"/>
                <w:i w:val="0"/>
                <w:iCs w:val="0"/>
                <w:smallCaps w:val="0"/>
                <w:spacing w:val="0"/>
                <w:sz w:val="20"/>
              </w:rPr>
            </w:pPr>
            <w:r w:rsidRPr="001D1F9F">
              <w:rPr>
                <w:rStyle w:val="BookTitle"/>
                <w:rFonts w:cs="Arial"/>
                <w:i w:val="0"/>
                <w:iCs w:val="0"/>
                <w:smallCaps w:val="0"/>
                <w:spacing w:val="0"/>
                <w:sz w:val="20"/>
              </w:rPr>
              <w:t xml:space="preserve">Parenting agreement </w:t>
            </w:r>
          </w:p>
          <w:p w14:paraId="5D50125F" w14:textId="77777777" w:rsidR="00D44A27" w:rsidRPr="001D1F9F" w:rsidRDefault="00D44A27" w:rsidP="00A75FB8">
            <w:pPr>
              <w:keepNext/>
              <w:keepLines/>
              <w:spacing w:line="288" w:lineRule="auto"/>
              <w:rPr>
                <w:rFonts w:cs="Arial"/>
                <w:sz w:val="20"/>
              </w:rPr>
            </w:pPr>
            <w:r w:rsidRPr="001D1F9F">
              <w:rPr>
                <w:rStyle w:val="BookTitle"/>
                <w:rFonts w:cs="Arial"/>
                <w:i w:val="0"/>
                <w:iCs w:val="0"/>
                <w:smallCaps w:val="0"/>
                <w:spacing w:val="0"/>
                <w:sz w:val="20"/>
              </w:rPr>
              <w:t>reached: partial</w:t>
            </w:r>
          </w:p>
        </w:tc>
        <w:tc>
          <w:tcPr>
            <w:tcW w:w="3499" w:type="pct"/>
            <w:vAlign w:val="center"/>
          </w:tcPr>
          <w:p w14:paraId="63DDA66B" w14:textId="77777777" w:rsidR="00D44A27" w:rsidRPr="001D1F9F"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 written or oral agreement between the parties of some of the parenting matters in dispute. Can include a parenting plan, where some of the matters in dispute are agreed upon between the parties, but not all issues are resolved.</w:t>
            </w:r>
          </w:p>
        </w:tc>
      </w:tr>
      <w:tr w:rsidR="00D44A27" w:rsidRPr="001D1F9F" w14:paraId="14EC9311"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vAlign w:val="center"/>
          </w:tcPr>
          <w:p w14:paraId="27A766AF" w14:textId="77777777" w:rsidR="00D44A27" w:rsidRPr="001D1F9F" w:rsidRDefault="00D44A27" w:rsidP="00A75FB8">
            <w:pPr>
              <w:keepNext/>
              <w:keepLines/>
              <w:spacing w:before="120" w:after="120" w:line="288" w:lineRule="auto"/>
              <w:rPr>
                <w:rFonts w:cs="Arial"/>
                <w:sz w:val="20"/>
              </w:rPr>
            </w:pPr>
            <w:r w:rsidRPr="001D1F9F">
              <w:rPr>
                <w:rStyle w:val="BookTitle"/>
                <w:rFonts w:cs="Arial"/>
                <w:i w:val="0"/>
                <w:iCs w:val="0"/>
                <w:smallCaps w:val="0"/>
                <w:spacing w:val="0"/>
                <w:sz w:val="20"/>
              </w:rPr>
              <w:t>Parenting agreement: not reached</w:t>
            </w:r>
          </w:p>
        </w:tc>
        <w:tc>
          <w:tcPr>
            <w:tcW w:w="3499" w:type="pct"/>
            <w:tcBorders>
              <w:top w:val="none" w:sz="0" w:space="0" w:color="auto"/>
              <w:bottom w:val="none" w:sz="0" w:space="0" w:color="auto"/>
              <w:right w:val="none" w:sz="0" w:space="0" w:color="auto"/>
            </w:tcBorders>
            <w:vAlign w:val="center"/>
          </w:tcPr>
          <w:p w14:paraId="5C1B0DC8" w14:textId="77777777" w:rsidR="00D44A27" w:rsidRPr="001D1F9F" w:rsidRDefault="00D44A27" w:rsidP="00A75FB8">
            <w:pPr>
              <w:keepNext/>
              <w:keepLines/>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Where the parenting matter/s in dispute are not resolved</w:t>
            </w:r>
          </w:p>
        </w:tc>
      </w:tr>
      <w:tr w:rsidR="00D44A27" w:rsidRPr="001D1F9F" w14:paraId="468FD18F"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52D2ABBF" w14:textId="77777777" w:rsidR="00D44A27" w:rsidRPr="001D1F9F" w:rsidRDefault="00D44A27" w:rsidP="00A75FB8">
            <w:pPr>
              <w:keepNext/>
              <w:keepLines/>
              <w:spacing w:before="120" w:after="120"/>
              <w:rPr>
                <w:rFonts w:cs="Arial"/>
                <w:sz w:val="20"/>
              </w:rPr>
            </w:pPr>
            <w:r w:rsidRPr="001D1F9F">
              <w:rPr>
                <w:rStyle w:val="BookTitle"/>
                <w:rFonts w:cs="Arial"/>
                <w:i w:val="0"/>
                <w:iCs w:val="0"/>
                <w:smallCaps w:val="0"/>
                <w:spacing w:val="0"/>
                <w:sz w:val="20"/>
              </w:rPr>
              <w:t>Date of agreement</w:t>
            </w:r>
          </w:p>
        </w:tc>
        <w:tc>
          <w:tcPr>
            <w:tcW w:w="3499" w:type="pct"/>
            <w:vAlign w:val="center"/>
          </w:tcPr>
          <w:p w14:paraId="77139D8B" w14:textId="77777777" w:rsidR="00D44A27" w:rsidRPr="001D1F9F" w:rsidRDefault="00D44A27" w:rsidP="00A75FB8">
            <w:pPr>
              <w:keepNext/>
              <w:keepLines/>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parenting agreement.</w:t>
            </w:r>
          </w:p>
        </w:tc>
      </w:tr>
      <w:tr w:rsidR="00D44A27" w:rsidRPr="001D1F9F" w14:paraId="12B51124"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vAlign w:val="center"/>
          </w:tcPr>
          <w:p w14:paraId="166742BA" w14:textId="77777777" w:rsidR="00D44A27" w:rsidRPr="001D1F9F" w:rsidRDefault="00D44A27" w:rsidP="007068CF">
            <w:pPr>
              <w:spacing w:before="120" w:after="120" w:line="288" w:lineRule="auto"/>
              <w:rPr>
                <w:rFonts w:cs="Arial"/>
                <w:sz w:val="20"/>
              </w:rPr>
            </w:pPr>
            <w:r w:rsidRPr="001D1F9F">
              <w:rPr>
                <w:rStyle w:val="BookTitle"/>
                <w:rFonts w:cs="Arial"/>
                <w:i w:val="0"/>
                <w:iCs w:val="0"/>
                <w:smallCaps w:val="0"/>
                <w:spacing w:val="0"/>
                <w:sz w:val="20"/>
              </w:rPr>
              <w:t xml:space="preserve">Did a legal practitioner assist </w:t>
            </w:r>
            <w:r w:rsidR="00AE180B" w:rsidRPr="001D1F9F">
              <w:rPr>
                <w:rStyle w:val="BookTitle"/>
                <w:rFonts w:cs="Arial"/>
                <w:i w:val="0"/>
                <w:iCs w:val="0"/>
                <w:smallCaps w:val="0"/>
                <w:spacing w:val="0"/>
                <w:sz w:val="20"/>
              </w:rPr>
              <w:t>in parenting mediation sessions</w:t>
            </w:r>
            <w:r w:rsidRPr="001D1F9F">
              <w:rPr>
                <w:rStyle w:val="BookTitle"/>
                <w:rFonts w:cs="Arial"/>
                <w:i w:val="0"/>
                <w:iCs w:val="0"/>
                <w:smallCaps w:val="0"/>
                <w:spacing w:val="0"/>
                <w:sz w:val="20"/>
              </w:rPr>
              <w:t xml:space="preserve">? </w:t>
            </w:r>
          </w:p>
        </w:tc>
        <w:tc>
          <w:tcPr>
            <w:tcW w:w="3499" w:type="pct"/>
            <w:tcBorders>
              <w:top w:val="none" w:sz="0" w:space="0" w:color="auto"/>
              <w:bottom w:val="none" w:sz="0" w:space="0" w:color="auto"/>
              <w:right w:val="none" w:sz="0" w:space="0" w:color="auto"/>
            </w:tcBorders>
            <w:vAlign w:val="center"/>
          </w:tcPr>
          <w:p w14:paraId="1277A301"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parenting mediation sessions (legally-assisted family dispute resolution).</w:t>
            </w:r>
          </w:p>
        </w:tc>
      </w:tr>
      <w:tr w:rsidR="00D44A27" w:rsidRPr="001D1F9F" w14:paraId="2B44C89D"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vAlign w:val="center"/>
          </w:tcPr>
          <w:p w14:paraId="475F5943" w14:textId="061F6D90" w:rsidR="00D44A27" w:rsidRPr="001D1F9F" w:rsidRDefault="00D44A27" w:rsidP="007068CF">
            <w:pPr>
              <w:spacing w:before="120" w:after="120" w:line="288" w:lineRule="auto"/>
              <w:rPr>
                <w:rStyle w:val="BookTitle"/>
                <w:rFonts w:cs="Arial"/>
                <w:i w:val="0"/>
                <w:iCs w:val="0"/>
                <w:smallCaps w:val="0"/>
                <w:spacing w:val="0"/>
                <w:sz w:val="20"/>
              </w:rPr>
            </w:pPr>
            <w:r w:rsidRPr="001D1F9F">
              <w:rPr>
                <w:rStyle w:val="BookTitle"/>
                <w:rFonts w:cs="Arial"/>
                <w:i w:val="0"/>
                <w:iCs w:val="0"/>
                <w:smallCaps w:val="0"/>
                <w:spacing w:val="0"/>
                <w:sz w:val="20"/>
              </w:rPr>
              <w:t>Section 60</w:t>
            </w:r>
            <w:r w:rsidR="00A00F45">
              <w:rPr>
                <w:rStyle w:val="BookTitle"/>
                <w:rFonts w:cs="Arial"/>
                <w:i w:val="0"/>
                <w:iCs w:val="0"/>
                <w:smallCaps w:val="0"/>
                <w:spacing w:val="0"/>
                <w:sz w:val="20"/>
              </w:rPr>
              <w:t>I </w:t>
            </w:r>
            <w:r w:rsidRPr="001D1F9F">
              <w:rPr>
                <w:rStyle w:val="BookTitle"/>
                <w:rFonts w:cs="Arial"/>
                <w:i w:val="0"/>
                <w:iCs w:val="0"/>
                <w:smallCaps w:val="0"/>
                <w:spacing w:val="0"/>
                <w:sz w:val="20"/>
              </w:rPr>
              <w:t>certificate type</w:t>
            </w:r>
          </w:p>
        </w:tc>
        <w:tc>
          <w:tcPr>
            <w:tcW w:w="3499" w:type="pct"/>
            <w:vAlign w:val="center"/>
          </w:tcPr>
          <w:p w14:paraId="2FF0283F"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Please use the certificate categories in the Family Law (Family Dispute Resolution Practitioners) Regulations 2008 Regulation Schedule 1 (a) to (e).</w:t>
            </w:r>
          </w:p>
        </w:tc>
      </w:tr>
      <w:tr w:rsidR="00D44A27" w:rsidRPr="001D1F9F" w14:paraId="1D365DDD"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vAlign w:val="center"/>
          </w:tcPr>
          <w:p w14:paraId="08D0ECB4" w14:textId="77777777" w:rsidR="00D44A27" w:rsidRPr="001D1F9F" w:rsidRDefault="00D44A27" w:rsidP="007068CF">
            <w:pPr>
              <w:spacing w:before="120" w:after="120" w:line="288" w:lineRule="auto"/>
              <w:rPr>
                <w:rStyle w:val="BookTitle"/>
                <w:rFonts w:cs="Arial"/>
                <w:i w:val="0"/>
                <w:iCs w:val="0"/>
                <w:smallCaps w:val="0"/>
                <w:spacing w:val="0"/>
                <w:sz w:val="20"/>
                <w:highlight w:val="yellow"/>
              </w:rPr>
            </w:pPr>
            <w:r w:rsidRPr="001D1F9F">
              <w:rPr>
                <w:rStyle w:val="BookTitle"/>
                <w:rFonts w:cs="Arial"/>
                <w:i w:val="0"/>
                <w:iCs w:val="0"/>
                <w:smallCaps w:val="0"/>
                <w:spacing w:val="0"/>
                <w:sz w:val="20"/>
              </w:rPr>
              <w:t>Date of certificate issued</w:t>
            </w:r>
          </w:p>
        </w:tc>
        <w:tc>
          <w:tcPr>
            <w:tcW w:w="3499" w:type="pct"/>
            <w:tcBorders>
              <w:top w:val="none" w:sz="0" w:space="0" w:color="auto"/>
              <w:bottom w:val="none" w:sz="0" w:space="0" w:color="auto"/>
              <w:right w:val="none" w:sz="0" w:space="0" w:color="auto"/>
            </w:tcBorders>
            <w:vAlign w:val="center"/>
          </w:tcPr>
          <w:p w14:paraId="52157BAC"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This item is related to the Section 60(I) certificate question and records the date the Section 60(I) certificate was issued. </w:t>
            </w:r>
          </w:p>
        </w:tc>
      </w:tr>
      <w:tr w:rsidR="00AE180B" w:rsidRPr="001D1F9F" w14:paraId="1B73678F"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49BB9BBC"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full</w:t>
            </w:r>
          </w:p>
        </w:tc>
        <w:tc>
          <w:tcPr>
            <w:tcW w:w="3499" w:type="pct"/>
            <w:shd w:val="clear" w:color="auto" w:fill="auto"/>
            <w:vAlign w:val="center"/>
          </w:tcPr>
          <w:p w14:paraId="3D525AD5"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AE180B" w:rsidRPr="001D1F9F" w14:paraId="466CD551"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shd w:val="clear" w:color="auto" w:fill="auto"/>
            <w:vAlign w:val="center"/>
          </w:tcPr>
          <w:p w14:paraId="3558AC0C"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partial</w:t>
            </w:r>
          </w:p>
        </w:tc>
        <w:tc>
          <w:tcPr>
            <w:tcW w:w="3499" w:type="pct"/>
            <w:tcBorders>
              <w:top w:val="none" w:sz="0" w:space="0" w:color="auto"/>
              <w:bottom w:val="none" w:sz="0" w:space="0" w:color="auto"/>
              <w:right w:val="none" w:sz="0" w:space="0" w:color="auto"/>
            </w:tcBorders>
            <w:shd w:val="clear" w:color="auto" w:fill="auto"/>
            <w:vAlign w:val="center"/>
          </w:tcPr>
          <w:p w14:paraId="25CD0CB2"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 xml:space="preserve">A written or oral agreement between the parties of some of the property matters in dispute. Not all property matters in dispute are resolved.  </w:t>
            </w:r>
          </w:p>
        </w:tc>
      </w:tr>
      <w:tr w:rsidR="00AE180B" w:rsidRPr="001D1F9F" w14:paraId="3F1E4C6F"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5840574C"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not reached</w:t>
            </w:r>
          </w:p>
        </w:tc>
        <w:tc>
          <w:tcPr>
            <w:tcW w:w="3499" w:type="pct"/>
            <w:shd w:val="clear" w:color="auto" w:fill="auto"/>
            <w:vAlign w:val="center"/>
          </w:tcPr>
          <w:p w14:paraId="3761D467"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the property matters in dispute are not resolved.</w:t>
            </w:r>
          </w:p>
        </w:tc>
      </w:tr>
      <w:tr w:rsidR="00AE180B" w:rsidRPr="001D1F9F" w14:paraId="5F3EDBA8"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shd w:val="clear" w:color="auto" w:fill="auto"/>
            <w:vAlign w:val="center"/>
          </w:tcPr>
          <w:p w14:paraId="08671013"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Date of agreement</w:t>
            </w:r>
          </w:p>
        </w:tc>
        <w:tc>
          <w:tcPr>
            <w:tcW w:w="3499" w:type="pct"/>
            <w:tcBorders>
              <w:top w:val="none" w:sz="0" w:space="0" w:color="auto"/>
              <w:bottom w:val="none" w:sz="0" w:space="0" w:color="auto"/>
              <w:right w:val="none" w:sz="0" w:space="0" w:color="auto"/>
            </w:tcBorders>
            <w:shd w:val="clear" w:color="auto" w:fill="auto"/>
            <w:vAlign w:val="center"/>
          </w:tcPr>
          <w:p w14:paraId="74E062E5"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The date when the parties reached either the full or partial property agreement.</w:t>
            </w:r>
          </w:p>
        </w:tc>
      </w:tr>
      <w:tr w:rsidR="00AE180B" w:rsidRPr="001D1F9F" w14:paraId="543A5BE2" w14:textId="77777777" w:rsidTr="00A75FB8">
        <w:trPr>
          <w:trHeight w:val="570"/>
        </w:trPr>
        <w:tc>
          <w:tcPr>
            <w:cnfStyle w:val="001000000000" w:firstRow="0" w:lastRow="0" w:firstColumn="1" w:lastColumn="0" w:oddVBand="0" w:evenVBand="0" w:oddHBand="0" w:evenHBand="0" w:firstRowFirstColumn="0" w:firstRowLastColumn="0" w:lastRowFirstColumn="0" w:lastRowLastColumn="0"/>
            <w:tcW w:w="1501" w:type="pct"/>
            <w:shd w:val="clear" w:color="auto" w:fill="auto"/>
            <w:vAlign w:val="center"/>
          </w:tcPr>
          <w:p w14:paraId="097DAE9A" w14:textId="77777777" w:rsidR="00AE180B" w:rsidRPr="001D1F9F" w:rsidRDefault="00AE180B" w:rsidP="00AE180B">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Did a legal practitioner assist in property mediation sessions?</w:t>
            </w:r>
          </w:p>
        </w:tc>
        <w:tc>
          <w:tcPr>
            <w:tcW w:w="3499" w:type="pct"/>
            <w:shd w:val="clear" w:color="auto" w:fill="auto"/>
            <w:vAlign w:val="center"/>
          </w:tcPr>
          <w:p w14:paraId="359FF302" w14:textId="77777777" w:rsidR="00AE180B" w:rsidRPr="001D1F9F" w:rsidRDefault="00AE180B"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18"/>
              </w:rPr>
              <w:t>Where a legal practitioner is present and participates in property mediation sessions (legally-assisted property mediation).</w:t>
            </w:r>
          </w:p>
        </w:tc>
      </w:tr>
      <w:tr w:rsidR="00AE180B" w:rsidRPr="001D1F9F" w14:paraId="3113B795" w14:textId="77777777" w:rsidTr="00A75FB8">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501" w:type="pct"/>
            <w:tcBorders>
              <w:top w:val="none" w:sz="0" w:space="0" w:color="auto"/>
              <w:left w:val="none" w:sz="0" w:space="0" w:color="auto"/>
              <w:bottom w:val="none" w:sz="0" w:space="0" w:color="auto"/>
            </w:tcBorders>
            <w:shd w:val="clear" w:color="auto" w:fill="auto"/>
            <w:vAlign w:val="center"/>
          </w:tcPr>
          <w:p w14:paraId="5DE3C3DE" w14:textId="77777777" w:rsidR="00AE180B" w:rsidRPr="001D1F9F" w:rsidRDefault="00AE180B" w:rsidP="00AE180B">
            <w:pPr>
              <w:spacing w:before="120" w:after="120"/>
              <w:rPr>
                <w:rFonts w:cs="Arial"/>
                <w:color w:val="C00000"/>
                <w:sz w:val="20"/>
                <w:szCs w:val="20"/>
              </w:rPr>
            </w:pPr>
            <w:r w:rsidRPr="001D1F9F">
              <w:rPr>
                <w:rStyle w:val="BookTitle"/>
                <w:rFonts w:cs="Arial"/>
                <w:i w:val="0"/>
                <w:iCs w:val="0"/>
                <w:smallCaps w:val="0"/>
                <w:spacing w:val="0"/>
                <w:sz w:val="20"/>
              </w:rPr>
              <w:t>Fees charged</w:t>
            </w:r>
          </w:p>
        </w:tc>
        <w:tc>
          <w:tcPr>
            <w:tcW w:w="3499" w:type="pct"/>
            <w:tcBorders>
              <w:top w:val="none" w:sz="0" w:space="0" w:color="auto"/>
              <w:bottom w:val="none" w:sz="0" w:space="0" w:color="auto"/>
              <w:right w:val="none" w:sz="0" w:space="0" w:color="auto"/>
            </w:tcBorders>
            <w:shd w:val="clear" w:color="auto" w:fill="auto"/>
            <w:vAlign w:val="center"/>
          </w:tcPr>
          <w:p w14:paraId="05DE0287" w14:textId="77777777" w:rsidR="00AE180B" w:rsidRPr="001D1F9F" w:rsidRDefault="00AE180B"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18"/>
              </w:rPr>
              <w:t>Fees charged but not necessarily collected for family dispute resolution and property mediation. If no fees were charged, enter a zero (0) amount.</w:t>
            </w:r>
          </w:p>
        </w:tc>
      </w:tr>
    </w:tbl>
    <w:p w14:paraId="5C768DFE" w14:textId="77777777" w:rsidR="00D44A27" w:rsidRPr="001D1F9F" w:rsidRDefault="00D44A27" w:rsidP="00D44A27">
      <w:pPr>
        <w:ind w:left="720"/>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4B323253" w14:textId="77777777" w:rsidR="00D44A27" w:rsidRPr="001D1F9F" w:rsidRDefault="00D44A27" w:rsidP="00D44A27">
      <w:pPr>
        <w:pStyle w:val="Heading3"/>
        <w:spacing w:line="288" w:lineRule="auto"/>
        <w:rPr>
          <w:rStyle w:val="BookTitle"/>
          <w:rFonts w:cs="Arial"/>
          <w:i w:val="0"/>
          <w:iCs w:val="0"/>
          <w:smallCaps w:val="0"/>
          <w:spacing w:val="0"/>
        </w:rPr>
      </w:pPr>
      <w:bookmarkStart w:id="118" w:name="_Toc111182926"/>
      <w:r w:rsidRPr="001D1F9F">
        <w:rPr>
          <w:rStyle w:val="BookTitle"/>
          <w:rFonts w:cs="Arial"/>
          <w:i w:val="0"/>
          <w:iCs w:val="0"/>
          <w:smallCaps w:val="0"/>
          <w:spacing w:val="0"/>
        </w:rPr>
        <w:lastRenderedPageBreak/>
        <w:t>Family Relationship Centres</w:t>
      </w:r>
      <w:bookmarkEnd w:id="118"/>
    </w:p>
    <w:p w14:paraId="5FC166F4" w14:textId="77777777" w:rsidR="00D44A27" w:rsidRPr="001D1F9F" w:rsidRDefault="00D44A27" w:rsidP="00A75FB8">
      <w:pPr>
        <w:spacing w:before="180" w:after="120" w:line="288" w:lineRule="auto"/>
        <w:jc w:val="both"/>
        <w:rPr>
          <w:rFonts w:cs="Arial"/>
        </w:rPr>
      </w:pPr>
      <w:r w:rsidRPr="001D1F9F">
        <w:rPr>
          <w:rFonts w:cs="Arial"/>
          <w:b/>
        </w:rPr>
        <w:t>Description</w:t>
      </w:r>
    </w:p>
    <w:p w14:paraId="19977F73" w14:textId="3DC603E0" w:rsidR="00D44A27" w:rsidRPr="001D1F9F" w:rsidRDefault="00D44A27" w:rsidP="00CC774F">
      <w:pPr>
        <w:pStyle w:val="BodyText"/>
        <w:spacing w:before="120" w:after="120" w:line="288" w:lineRule="auto"/>
        <w:ind w:left="284"/>
        <w:jc w:val="both"/>
        <w:rPr>
          <w:rFonts w:eastAsiaTheme="minorHAnsi" w:cs="Arial"/>
          <w:lang w:val="en-AU"/>
        </w:rPr>
      </w:pPr>
      <w:r w:rsidRPr="001D1F9F">
        <w:rPr>
          <w:rFonts w:eastAsiaTheme="minorHAnsi" w:cs="Arial"/>
          <w:lang w:val="en-AU"/>
        </w:rPr>
        <w:t>Family Relationship Centres enable families to access information about family relationships at all stages – forming new relationships, overcoming relationship difficulties or dealing with separation. Family Relationship Centres also refer families to other services that help people deal with a wide range of family issues.</w:t>
      </w:r>
    </w:p>
    <w:p w14:paraId="64012C54" w14:textId="494D2EA4" w:rsidR="00D44A27" w:rsidRPr="001D1F9F" w:rsidRDefault="00D44A27" w:rsidP="00CC774F">
      <w:pPr>
        <w:pStyle w:val="BodyText"/>
        <w:spacing w:before="120" w:after="120" w:line="288" w:lineRule="auto"/>
        <w:ind w:left="284"/>
        <w:jc w:val="both"/>
        <w:rPr>
          <w:rFonts w:eastAsiaTheme="minorHAnsi" w:cs="Arial"/>
          <w:lang w:val="en-AU"/>
        </w:rPr>
      </w:pPr>
      <w:r w:rsidRPr="001D1F9F">
        <w:rPr>
          <w:rFonts w:eastAsiaTheme="minorHAnsi" w:cs="Arial"/>
          <w:lang w:val="en-AU"/>
        </w:rPr>
        <w:t>Family Relationship Centres provide intact families with assistance with relationship and parenting skills through appropriate information and referral, and assist separating families to achieve workable parenting arrangements (outside the court system) by providing information, support, referral and dispute resolution services; delivering high</w:t>
      </w:r>
      <w:r w:rsidR="00E1351A">
        <w:rPr>
          <w:rFonts w:eastAsiaTheme="minorHAnsi" w:cs="Arial"/>
          <w:lang w:val="en-AU"/>
        </w:rPr>
        <w:noBreakHyphen/>
      </w:r>
      <w:r w:rsidRPr="001D1F9F">
        <w:rPr>
          <w:rFonts w:eastAsiaTheme="minorHAnsi" w:cs="Arial"/>
          <w:lang w:val="en-AU"/>
        </w:rPr>
        <w:t>quality, timely, safe and ethical services.</w:t>
      </w:r>
    </w:p>
    <w:p w14:paraId="1C0E6C48"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705CD0DB" w14:textId="77777777" w:rsidR="00D44A27" w:rsidRPr="001D1F9F" w:rsidRDefault="00D44A27">
      <w:pPr>
        <w:spacing w:before="120" w:after="120" w:line="288" w:lineRule="auto"/>
        <w:ind w:left="284"/>
        <w:jc w:val="both"/>
        <w:rPr>
          <w:rFonts w:cs="Arial"/>
          <w:b/>
          <w:sz w:val="20"/>
        </w:rPr>
      </w:pPr>
      <w:r w:rsidRPr="001D1F9F">
        <w:rPr>
          <w:rFonts w:cs="Arial"/>
          <w:sz w:val="20"/>
          <w:szCs w:val="20"/>
        </w:rPr>
        <w:t xml:space="preserve">This program is a universal service that supports </w:t>
      </w:r>
      <w:r w:rsidRPr="001D1F9F">
        <w:rPr>
          <w:rFonts w:cs="Arial"/>
          <w:sz w:val="20"/>
        </w:rPr>
        <w:t>anyone affected by family relationship or separation issues and difficulties including parents, grandparents, carers, children, young people, step-parents and/or friends.</w:t>
      </w:r>
    </w:p>
    <w:p w14:paraId="33C5656F"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36D1212D"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Separating and separated couples</w:t>
      </w:r>
      <w:r w:rsidR="00624F02" w:rsidRPr="001D1F9F">
        <w:rPr>
          <w:rFonts w:cs="Arial"/>
          <w:lang w:val="en-AU"/>
        </w:rPr>
        <w:t>, including those with or without</w:t>
      </w:r>
      <w:r w:rsidRPr="001D1F9F">
        <w:rPr>
          <w:rFonts w:cs="Arial"/>
          <w:lang w:val="en-AU"/>
        </w:rPr>
        <w:t xml:space="preserve"> children and young people in their care. </w:t>
      </w:r>
    </w:p>
    <w:p w14:paraId="0FF28AA0"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66BCD658" w14:textId="31031854"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41" w:history="1">
        <w:r w:rsidRPr="001D1F9F">
          <w:rPr>
            <w:rStyle w:val="Hyperlink"/>
            <w:rFonts w:cs="Arial"/>
            <w:lang w:val="en-AU"/>
          </w:rPr>
          <w:t>website</w:t>
        </w:r>
      </w:hyperlink>
      <w:r w:rsidRPr="001D1F9F">
        <w:rPr>
          <w:rFonts w:cs="Arial"/>
          <w:lang w:val="en-AU"/>
        </w:rPr>
        <w:t>.</w:t>
      </w:r>
    </w:p>
    <w:p w14:paraId="7577CCFA"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or nominated representatives (who are present but not directly receiving a service), or a case or support worker.</w:t>
      </w:r>
    </w:p>
    <w:p w14:paraId="0FFF78F3"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6CFCBEE" w14:textId="77777777" w:rsidR="00D44A27" w:rsidRPr="001D1F9F" w:rsidRDefault="00D44A27" w:rsidP="00CC774F">
      <w:pPr>
        <w:pStyle w:val="BodyText"/>
        <w:tabs>
          <w:tab w:val="left" w:pos="0"/>
        </w:tabs>
        <w:spacing w:before="120" w:after="120" w:line="288" w:lineRule="auto"/>
        <w:ind w:left="284"/>
        <w:jc w:val="both"/>
        <w:rPr>
          <w:rFonts w:cs="Arial"/>
          <w:lang w:val="en-AU"/>
        </w:rPr>
      </w:pPr>
      <w:r w:rsidRPr="001D1F9F">
        <w:rPr>
          <w:rFonts w:cs="Arial"/>
          <w:lang w:val="en-AU"/>
        </w:rPr>
        <w:t xml:space="preserve">Family Relationship Centres provide support to clients who are known to the service, therefore it is expected that only </w:t>
      </w:r>
      <w:r w:rsidRPr="001D1F9F">
        <w:rPr>
          <w:rFonts w:cs="Arial"/>
          <w:b/>
          <w:bCs/>
          <w:lang w:val="en-AU"/>
        </w:rPr>
        <w:t>10 per cent</w:t>
      </w:r>
      <w:r w:rsidRPr="001D1F9F">
        <w:rPr>
          <w:rFonts w:cs="Arial"/>
          <w:b/>
          <w:lang w:val="en-AU"/>
        </w:rPr>
        <w:t xml:space="preserve"> </w:t>
      </w:r>
      <w:r w:rsidRPr="00A75FB8">
        <w:rPr>
          <w:rFonts w:cs="Arial"/>
          <w:lang w:val="en-AU"/>
        </w:rPr>
        <w:t>of clients</w:t>
      </w:r>
      <w:r w:rsidRPr="001D1F9F">
        <w:rPr>
          <w:rFonts w:cs="Arial"/>
          <w:lang w:val="en-AU"/>
        </w:rPr>
        <w:t xml:space="preserve"> </w:t>
      </w:r>
      <w:r w:rsidRPr="001D1F9F">
        <w:rPr>
          <w:rFonts w:cs="Arial"/>
          <w:b/>
          <w:lang w:val="en-AU"/>
        </w:rPr>
        <w:t>or less</w:t>
      </w:r>
      <w:r w:rsidRPr="001D1F9F">
        <w:rPr>
          <w:rFonts w:cs="Arial"/>
          <w:lang w:val="en-AU"/>
        </w:rPr>
        <w:t xml:space="preserve"> should be recorded as unidentified clients in each reporting period.</w:t>
      </w:r>
    </w:p>
    <w:p w14:paraId="7CCF5880" w14:textId="77777777" w:rsidR="00D44A27" w:rsidRPr="001D1F9F" w:rsidRDefault="00D44A27" w:rsidP="00CC774F">
      <w:pPr>
        <w:pStyle w:val="BodyText"/>
        <w:tabs>
          <w:tab w:val="left" w:pos="0"/>
        </w:tabs>
        <w:spacing w:before="120" w:after="120" w:line="288" w:lineRule="auto"/>
        <w:ind w:left="284"/>
        <w:jc w:val="both"/>
        <w:rPr>
          <w:rFonts w:cs="Arial"/>
          <w:lang w:val="en-AU"/>
        </w:rPr>
      </w:pPr>
      <w:r w:rsidRPr="001D1F9F">
        <w:rPr>
          <w:rFonts w:cs="Arial"/>
          <w:lang w:val="en-AU"/>
        </w:rPr>
        <w:t>This program may include group education, skills or information sessions as part of meeting the needs of separated parents in their community, however, organisations should collect registration details for each individual participant and record them as individual clients where possible.</w:t>
      </w:r>
    </w:p>
    <w:p w14:paraId="39832E0C" w14:textId="77777777" w:rsidR="00D44A27" w:rsidRPr="001D1F9F" w:rsidRDefault="00D44A27" w:rsidP="00CC774F">
      <w:pPr>
        <w:pStyle w:val="BodyText"/>
        <w:tabs>
          <w:tab w:val="left" w:pos="0"/>
        </w:tabs>
        <w:spacing w:before="120" w:after="120" w:line="288" w:lineRule="auto"/>
        <w:ind w:left="284"/>
        <w:jc w:val="both"/>
        <w:rPr>
          <w:rFonts w:cs="Arial"/>
          <w:lang w:val="en-AU"/>
        </w:rPr>
      </w:pPr>
      <w:r w:rsidRPr="001D1F9F">
        <w:rPr>
          <w:rFonts w:cs="Arial"/>
          <w:lang w:val="en-AU"/>
        </w:rPr>
        <w:t xml:space="preserve">Please refer to the Data Exchange </w:t>
      </w:r>
      <w:hyperlink r:id="rId142"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88A4C76"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6CA43D5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73D2BAE0"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76581616"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2C544DC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39392BB4" w14:textId="77777777" w:rsidR="00D44A27" w:rsidRPr="001D1F9F" w:rsidRDefault="00D44A27" w:rsidP="00A75FB8">
      <w:pPr>
        <w:pStyle w:val="BodyText"/>
        <w:pageBreakBefore/>
        <w:spacing w:before="180" w:after="120" w:line="288" w:lineRule="auto"/>
        <w:ind w:left="0"/>
        <w:jc w:val="both"/>
        <w:rPr>
          <w:rFonts w:cs="Arial"/>
          <w:lang w:val="en-AU"/>
        </w:rPr>
      </w:pPr>
      <w:r w:rsidRPr="001D1F9F">
        <w:rPr>
          <w:rFonts w:cs="Arial"/>
          <w:b/>
          <w:sz w:val="22"/>
          <w:lang w:val="en-AU"/>
        </w:rPr>
        <w:lastRenderedPageBreak/>
        <w:t>Recording outcomes data using SCORE</w:t>
      </w:r>
    </w:p>
    <w:p w14:paraId="614E72C1"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19953234"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0BB3B170"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07AAC02D" w14:textId="52D71895" w:rsidR="00D44A27" w:rsidRPr="001D1F9F" w:rsidRDefault="00E1006A">
      <w:pPr>
        <w:pStyle w:val="BodyText"/>
        <w:spacing w:before="120" w:after="120" w:line="288" w:lineRule="auto"/>
        <w:ind w:left="284"/>
        <w:jc w:val="both"/>
        <w:rPr>
          <w:rFonts w:cs="Arial"/>
          <w:lang w:val="en-AU"/>
        </w:rPr>
      </w:pPr>
      <w:r>
        <w:rPr>
          <w:rFonts w:cs="Arial"/>
          <w:lang w:val="en-AU"/>
        </w:rPr>
        <w:t>For</w:t>
      </w:r>
      <w:r w:rsidR="00AD0E52" w:rsidRPr="001D1F9F">
        <w:rPr>
          <w:rFonts w:cs="Arial"/>
          <w:lang w:val="en-AU"/>
        </w:rPr>
        <w:t xml:space="preserve"> this program activity, it is expected organisations collect and record SCORE assessments in the following domains</w:t>
      </w:r>
      <w:r w:rsidR="00D44A27"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outcomes table"/>
        <w:tblDescription w:val="This table lists the SCORE outcomes suitable for this program."/>
      </w:tblPr>
      <w:tblGrid>
        <w:gridCol w:w="2614"/>
        <w:gridCol w:w="2614"/>
        <w:gridCol w:w="2614"/>
        <w:gridCol w:w="2614"/>
      </w:tblGrid>
      <w:tr w:rsidR="00D44A27" w:rsidRPr="001D1F9F" w14:paraId="56CFAC1D" w14:textId="77777777" w:rsidTr="00A75FB8">
        <w:trPr>
          <w:trHeight w:val="376"/>
          <w:tblHeader/>
        </w:trPr>
        <w:tc>
          <w:tcPr>
            <w:tcW w:w="1250" w:type="pct"/>
            <w:shd w:val="clear" w:color="auto" w:fill="04617B" w:themeFill="text2"/>
            <w:vAlign w:val="center"/>
          </w:tcPr>
          <w:p w14:paraId="3C9B3173"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28C4DDF9"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23846117"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88D7BB6"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4162DCEC" w14:textId="77777777" w:rsidTr="00A75FB8">
        <w:trPr>
          <w:trHeight w:val="1423"/>
        </w:trPr>
        <w:tc>
          <w:tcPr>
            <w:tcW w:w="1250" w:type="pct"/>
          </w:tcPr>
          <w:p w14:paraId="780ABACF"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Age-appropriate development</w:t>
            </w:r>
          </w:p>
          <w:p w14:paraId="4EAD9514"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 xml:space="preserve">Family functioning </w:t>
            </w:r>
          </w:p>
          <w:p w14:paraId="743D0019"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6339A522" w14:textId="77777777" w:rsidR="00D44A27" w:rsidRPr="001D1F9F" w:rsidRDefault="00D44A27" w:rsidP="007068CF">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250" w:type="pct"/>
          </w:tcPr>
          <w:p w14:paraId="3580F27A"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2EE30617"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566D7D0A" w14:textId="77777777" w:rsidR="00D44A27" w:rsidRPr="001D1F9F" w:rsidRDefault="00D44A27" w:rsidP="007068CF">
            <w:pPr>
              <w:pStyle w:val="BodyText"/>
              <w:numPr>
                <w:ilvl w:val="0"/>
                <w:numId w:val="4"/>
              </w:numPr>
              <w:spacing w:before="120" w:after="120" w:line="288" w:lineRule="auto"/>
              <w:ind w:left="176" w:hanging="176"/>
              <w:rPr>
                <w:rFonts w:cs="Arial"/>
                <w:color w:val="03485B" w:themeColor="accent1" w:themeShade="BF"/>
                <w:lang w:val="en-AU"/>
              </w:rPr>
            </w:pPr>
            <w:r w:rsidRPr="001D1F9F">
              <w:rPr>
                <w:rFonts w:cs="Arial"/>
                <w:lang w:val="en-AU"/>
              </w:rPr>
              <w:t xml:space="preserve">Group/community knowledge, skills and behaviours </w:t>
            </w:r>
          </w:p>
        </w:tc>
      </w:tr>
    </w:tbl>
    <w:p w14:paraId="08C21FFB" w14:textId="77777777" w:rsidR="00D44A27" w:rsidRPr="001D1F9F" w:rsidRDefault="00D44A27" w:rsidP="00A75FB8">
      <w:pPr>
        <w:spacing w:before="180" w:after="120" w:line="288" w:lineRule="auto"/>
        <w:jc w:val="both"/>
        <w:rPr>
          <w:rFonts w:cs="Arial"/>
          <w:b/>
        </w:rPr>
      </w:pPr>
      <w:r w:rsidRPr="001D1F9F">
        <w:rPr>
          <w:rFonts w:cs="Arial"/>
          <w:b/>
        </w:rPr>
        <w:t>Collecting extended data</w:t>
      </w:r>
    </w:p>
    <w:p w14:paraId="1A51964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You may record extended client details, if you think it is appropriate for your program and for your clients to do so. See Protocols sections 6 and 11 for more information.</w:t>
      </w:r>
    </w:p>
    <w:p w14:paraId="46FF278A" w14:textId="77777777" w:rsidR="00D44A27" w:rsidRPr="001D1F9F" w:rsidRDefault="00D44A27" w:rsidP="00A75FB8">
      <w:pPr>
        <w:spacing w:before="180" w:after="120"/>
        <w:rPr>
          <w:rStyle w:val="Heading3Char"/>
          <w:rFonts w:eastAsiaTheme="minorHAnsi" w:cs="Arial"/>
          <w:bCs w:val="0"/>
          <w:color w:val="auto"/>
          <w:sz w:val="22"/>
          <w:szCs w:val="22"/>
          <w:lang w:val="en-US"/>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23"/>
        <w:gridCol w:w="7033"/>
      </w:tblGrid>
      <w:tr w:rsidR="00D44A27" w:rsidRPr="001D1F9F" w14:paraId="78F44C95"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637" w:type="pct"/>
            <w:vAlign w:val="center"/>
          </w:tcPr>
          <w:p w14:paraId="459CBBBD" w14:textId="77777777" w:rsidR="00D44A27" w:rsidRPr="001D1F9F" w:rsidRDefault="00D44A27" w:rsidP="007068CF">
            <w:pPr>
              <w:spacing w:before="120"/>
              <w:rPr>
                <w:rFonts w:cs="Arial"/>
                <w:bCs w:val="0"/>
              </w:rPr>
            </w:pPr>
            <w:r w:rsidRPr="001D1F9F">
              <w:rPr>
                <w:rFonts w:cs="Arial"/>
                <w:iCs/>
              </w:rPr>
              <w:t>Service Type</w:t>
            </w:r>
          </w:p>
        </w:tc>
        <w:tc>
          <w:tcPr>
            <w:tcW w:w="3363" w:type="pct"/>
            <w:vAlign w:val="center"/>
          </w:tcPr>
          <w:p w14:paraId="28DB1D00" w14:textId="77777777" w:rsidR="00D44A27" w:rsidRPr="001D1F9F" w:rsidRDefault="00D44A27"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57D9F57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tcBorders>
              <w:top w:val="none" w:sz="0" w:space="0" w:color="auto"/>
              <w:left w:val="none" w:sz="0" w:space="0" w:color="auto"/>
              <w:bottom w:val="none" w:sz="0" w:space="0" w:color="auto"/>
            </w:tcBorders>
            <w:shd w:val="clear" w:color="auto" w:fill="auto"/>
            <w:vAlign w:val="center"/>
          </w:tcPr>
          <w:p w14:paraId="4F2AEA30" w14:textId="77777777" w:rsidR="00D44A27" w:rsidRPr="001D1F9F" w:rsidRDefault="00D44A27" w:rsidP="007068CF">
            <w:pPr>
              <w:spacing w:before="120" w:after="120"/>
              <w:rPr>
                <w:rFonts w:cs="Arial"/>
                <w:sz w:val="20"/>
                <w:szCs w:val="20"/>
              </w:rPr>
            </w:pPr>
            <w:r w:rsidRPr="001D1F9F">
              <w:rPr>
                <w:rFonts w:cs="Arial"/>
                <w:sz w:val="20"/>
                <w:szCs w:val="20"/>
              </w:rPr>
              <w:t>Advocacy/Support</w:t>
            </w:r>
          </w:p>
        </w:tc>
        <w:tc>
          <w:tcPr>
            <w:tcW w:w="3363" w:type="pct"/>
            <w:tcBorders>
              <w:top w:val="none" w:sz="0" w:space="0" w:color="auto"/>
              <w:bottom w:val="none" w:sz="0" w:space="0" w:color="auto"/>
              <w:right w:val="none" w:sz="0" w:space="0" w:color="auto"/>
            </w:tcBorders>
            <w:shd w:val="clear" w:color="auto" w:fill="auto"/>
            <w:vAlign w:val="center"/>
          </w:tcPr>
          <w:p w14:paraId="3C67093B" w14:textId="77777777" w:rsidR="00D44A27" w:rsidRPr="001D1F9F"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Advocating on a client’s behalf, or supporting the client in a particular circumstance.</w:t>
            </w:r>
          </w:p>
        </w:tc>
      </w:tr>
      <w:tr w:rsidR="00D44A27" w:rsidRPr="001D1F9F" w14:paraId="754048BC"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5FAA0E86" w14:textId="77777777" w:rsidR="00D44A27" w:rsidRPr="001D1F9F" w:rsidRDefault="00D44A27" w:rsidP="007068CF">
            <w:pPr>
              <w:spacing w:before="120" w:after="120"/>
              <w:rPr>
                <w:rFonts w:cs="Arial"/>
                <w:sz w:val="20"/>
                <w:szCs w:val="20"/>
              </w:rPr>
            </w:pPr>
            <w:r w:rsidRPr="001D1F9F">
              <w:rPr>
                <w:rFonts w:cs="Arial"/>
                <w:sz w:val="20"/>
                <w:szCs w:val="20"/>
              </w:rPr>
              <w:t>Child/Youth focussed groups</w:t>
            </w:r>
          </w:p>
        </w:tc>
        <w:tc>
          <w:tcPr>
            <w:tcW w:w="3363" w:type="pct"/>
            <w:shd w:val="clear" w:color="auto" w:fill="auto"/>
            <w:vAlign w:val="center"/>
          </w:tcPr>
          <w:p w14:paraId="19FC0B0A" w14:textId="77777777" w:rsidR="00D44A27" w:rsidRPr="001D1F9F"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Sessions targeted at children or young people, and delivered in a group, rather than individual basis.</w:t>
            </w:r>
          </w:p>
        </w:tc>
      </w:tr>
      <w:tr w:rsidR="00D44A27" w:rsidRPr="001D1F9F" w14:paraId="48AEB36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tcBorders>
              <w:top w:val="none" w:sz="0" w:space="0" w:color="auto"/>
              <w:left w:val="none" w:sz="0" w:space="0" w:color="auto"/>
              <w:bottom w:val="none" w:sz="0" w:space="0" w:color="auto"/>
            </w:tcBorders>
            <w:shd w:val="clear" w:color="auto" w:fill="auto"/>
            <w:vAlign w:val="center"/>
          </w:tcPr>
          <w:p w14:paraId="3E3346CA" w14:textId="77777777" w:rsidR="00D44A27" w:rsidRPr="001D1F9F" w:rsidRDefault="00D44A27" w:rsidP="007068CF">
            <w:pPr>
              <w:spacing w:before="120" w:after="120"/>
              <w:rPr>
                <w:rFonts w:cs="Arial"/>
                <w:bCs w:val="0"/>
                <w:sz w:val="20"/>
                <w:szCs w:val="20"/>
              </w:rPr>
            </w:pPr>
            <w:r w:rsidRPr="001D1F9F">
              <w:rPr>
                <w:rFonts w:cs="Arial"/>
                <w:sz w:val="20"/>
                <w:szCs w:val="20"/>
              </w:rPr>
              <w:t>Community capacity building</w:t>
            </w:r>
          </w:p>
        </w:tc>
        <w:tc>
          <w:tcPr>
            <w:tcW w:w="3363" w:type="pct"/>
            <w:tcBorders>
              <w:top w:val="none" w:sz="0" w:space="0" w:color="auto"/>
              <w:bottom w:val="none" w:sz="0" w:space="0" w:color="auto"/>
              <w:right w:val="none" w:sz="0" w:space="0" w:color="auto"/>
            </w:tcBorders>
            <w:shd w:val="clear" w:color="auto" w:fill="auto"/>
            <w:vAlign w:val="center"/>
          </w:tcPr>
          <w:p w14:paraId="502F7BD6" w14:textId="77777777" w:rsidR="00D44A27" w:rsidRPr="001D1F9F"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Sessions delivered to large groups/community groups to improve understanding of a topic or to develop referral networks, relationships of trust and cooperation with local communities. </w:t>
            </w:r>
          </w:p>
        </w:tc>
      </w:tr>
      <w:tr w:rsidR="00D44A27" w:rsidRPr="001D1F9F" w14:paraId="52D55BA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71248CFE"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363" w:type="pct"/>
            <w:shd w:val="clear" w:color="auto" w:fill="auto"/>
            <w:vAlign w:val="center"/>
          </w:tcPr>
          <w:p w14:paraId="2241D6AC" w14:textId="77777777" w:rsidR="00D44A27" w:rsidRPr="001D1F9F"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Services helping families affected by separation to resolve their parenting disputes about post separation arrangements for children. May include a child inclusive practice session. </w:t>
            </w:r>
          </w:p>
        </w:tc>
      </w:tr>
      <w:tr w:rsidR="00D44A27" w:rsidRPr="001D1F9F" w14:paraId="51B6A3EC"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tcBorders>
              <w:top w:val="none" w:sz="0" w:space="0" w:color="auto"/>
              <w:left w:val="none" w:sz="0" w:space="0" w:color="auto"/>
              <w:bottom w:val="none" w:sz="0" w:space="0" w:color="auto"/>
            </w:tcBorders>
            <w:shd w:val="clear" w:color="auto" w:fill="auto"/>
            <w:vAlign w:val="center"/>
          </w:tcPr>
          <w:p w14:paraId="5E28EC7A" w14:textId="77777777" w:rsidR="00D44A27" w:rsidRPr="001D1F9F" w:rsidRDefault="00D44A27" w:rsidP="007068CF">
            <w:pPr>
              <w:spacing w:before="120" w:after="120"/>
              <w:rPr>
                <w:rFonts w:cs="Arial"/>
                <w:sz w:val="20"/>
                <w:szCs w:val="20"/>
              </w:rPr>
            </w:pPr>
            <w:r w:rsidRPr="001D1F9F">
              <w:rPr>
                <w:rFonts w:cs="Arial"/>
                <w:sz w:val="20"/>
                <w:szCs w:val="20"/>
              </w:rPr>
              <w:t>Education and skills training</w:t>
            </w:r>
          </w:p>
        </w:tc>
        <w:tc>
          <w:tcPr>
            <w:tcW w:w="3363" w:type="pct"/>
            <w:tcBorders>
              <w:top w:val="none" w:sz="0" w:space="0" w:color="auto"/>
              <w:bottom w:val="none" w:sz="0" w:space="0" w:color="auto"/>
              <w:right w:val="none" w:sz="0" w:space="0" w:color="auto"/>
            </w:tcBorders>
            <w:shd w:val="clear" w:color="auto" w:fill="auto"/>
            <w:vAlign w:val="center"/>
          </w:tcPr>
          <w:p w14:paraId="6304FEFA" w14:textId="77777777" w:rsidR="00D44A27" w:rsidRPr="001D1F9F"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Workshops and training to educate separating families about post separation parenting, conflict, dispute resolution and communication skills, improving post separation relationships and other relevant skills.</w:t>
            </w:r>
          </w:p>
        </w:tc>
      </w:tr>
      <w:tr w:rsidR="00D44A27" w:rsidRPr="001D1F9F" w14:paraId="7580A8CA"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66BB6C2C"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363" w:type="pct"/>
            <w:shd w:val="clear" w:color="auto" w:fill="auto"/>
            <w:vAlign w:val="center"/>
          </w:tcPr>
          <w:p w14:paraId="3F31D337"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Provision of information about post-separation parenting. Provision of referrals to another Family Law Service or other relevant service.</w:t>
            </w:r>
          </w:p>
        </w:tc>
      </w:tr>
      <w:tr w:rsidR="00D44A27" w:rsidRPr="001D1F9F" w14:paraId="0C36EA1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637" w:type="pct"/>
            <w:tcBorders>
              <w:top w:val="none" w:sz="0" w:space="0" w:color="auto"/>
              <w:left w:val="none" w:sz="0" w:space="0" w:color="auto"/>
              <w:bottom w:val="none" w:sz="0" w:space="0" w:color="auto"/>
            </w:tcBorders>
            <w:shd w:val="clear" w:color="auto" w:fill="auto"/>
            <w:vAlign w:val="center"/>
          </w:tcPr>
          <w:p w14:paraId="63D835FB"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363" w:type="pct"/>
            <w:tcBorders>
              <w:top w:val="none" w:sz="0" w:space="0" w:color="auto"/>
              <w:bottom w:val="none" w:sz="0" w:space="0" w:color="auto"/>
              <w:right w:val="none" w:sz="0" w:space="0" w:color="auto"/>
            </w:tcBorders>
            <w:shd w:val="clear" w:color="auto" w:fill="auto"/>
            <w:vAlign w:val="center"/>
          </w:tcPr>
          <w:p w14:paraId="789BCDE6" w14:textId="77777777" w:rsidR="00D44A27" w:rsidRPr="001D1F9F" w:rsidRDefault="00D44A27"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Assessing a client in an initial session to determine needs, undertaking screening and risk assessment, and discussion around confidentiality.</w:t>
            </w:r>
          </w:p>
        </w:tc>
      </w:tr>
      <w:tr w:rsidR="00D44A27" w:rsidRPr="001D1F9F" w14:paraId="3E42712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637" w:type="pct"/>
            <w:shd w:val="clear" w:color="auto" w:fill="auto"/>
            <w:vAlign w:val="center"/>
          </w:tcPr>
          <w:p w14:paraId="31BF3FCF" w14:textId="77777777" w:rsidR="00D44A27" w:rsidRPr="001D1F9F" w:rsidRDefault="00D44A27" w:rsidP="007068CF">
            <w:pPr>
              <w:spacing w:before="120" w:after="120"/>
              <w:rPr>
                <w:rFonts w:cs="Arial"/>
                <w:bCs w:val="0"/>
                <w:sz w:val="20"/>
                <w:szCs w:val="20"/>
              </w:rPr>
            </w:pPr>
            <w:r w:rsidRPr="001D1F9F">
              <w:rPr>
                <w:rFonts w:cs="Arial"/>
                <w:sz w:val="20"/>
                <w:szCs w:val="20"/>
              </w:rPr>
              <w:t>Property mediation</w:t>
            </w:r>
          </w:p>
        </w:tc>
        <w:tc>
          <w:tcPr>
            <w:tcW w:w="3363" w:type="pct"/>
            <w:shd w:val="clear" w:color="auto" w:fill="auto"/>
            <w:vAlign w:val="center"/>
          </w:tcPr>
          <w:p w14:paraId="10FFBEAB" w14:textId="77777777" w:rsidR="00D44A27" w:rsidRPr="001D1F9F" w:rsidRDefault="00D44A27"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Services helping families affected by separation to resolve arrangements for the splitting of their property, including finances.</w:t>
            </w:r>
          </w:p>
        </w:tc>
      </w:tr>
    </w:tbl>
    <w:p w14:paraId="4C97BCAC" w14:textId="77777777" w:rsidR="00D44A27" w:rsidRPr="001D1F9F" w:rsidRDefault="00D44A27" w:rsidP="00A75FB8">
      <w:pPr>
        <w:pageBreakBefore/>
        <w:spacing w:before="180" w:after="120"/>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752"/>
        <w:gridCol w:w="6704"/>
      </w:tblGrid>
      <w:tr w:rsidR="00D44A27" w:rsidRPr="001D1F9F" w14:paraId="47015459"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742DE341" w14:textId="77777777" w:rsidR="00D44A27" w:rsidRPr="001D1F9F" w:rsidRDefault="00D44A27">
            <w:pPr>
              <w:spacing w:before="120"/>
              <w:rPr>
                <w:rFonts w:cs="Arial"/>
                <w:bCs w:val="0"/>
              </w:rPr>
            </w:pPr>
            <w:r w:rsidRPr="001D1F9F">
              <w:rPr>
                <w:rFonts w:cs="Arial"/>
                <w:iCs/>
              </w:rPr>
              <w:t>Specific family law field name</w:t>
            </w:r>
          </w:p>
        </w:tc>
        <w:tc>
          <w:tcPr>
            <w:tcW w:w="3206" w:type="pct"/>
            <w:vAlign w:val="center"/>
          </w:tcPr>
          <w:p w14:paraId="1F742D7A" w14:textId="77777777" w:rsidR="00D44A27" w:rsidRPr="001D1F9F" w:rsidRDefault="00D44A27">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23CD625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shd w:val="clear" w:color="auto" w:fill="auto"/>
            <w:vAlign w:val="center"/>
          </w:tcPr>
          <w:p w14:paraId="190DA88F" w14:textId="77777777" w:rsidR="00D44A27" w:rsidRPr="001D1F9F" w:rsidRDefault="00D44A27">
            <w:pPr>
              <w:spacing w:before="120" w:after="120"/>
              <w:rPr>
                <w:rFonts w:cs="Arial"/>
                <w:sz w:val="20"/>
              </w:rPr>
            </w:pPr>
            <w:r w:rsidRPr="001D1F9F">
              <w:rPr>
                <w:rStyle w:val="BookTitle"/>
                <w:rFonts w:cs="Arial"/>
                <w:i w:val="0"/>
                <w:iCs w:val="0"/>
                <w:smallCaps w:val="0"/>
                <w:spacing w:val="0"/>
                <w:sz w:val="20"/>
              </w:rPr>
              <w:t>Parenting agreement reached: full</w:t>
            </w:r>
          </w:p>
        </w:tc>
        <w:tc>
          <w:tcPr>
            <w:tcW w:w="3206" w:type="pct"/>
            <w:tcBorders>
              <w:top w:val="none" w:sz="0" w:space="0" w:color="auto"/>
              <w:bottom w:val="none" w:sz="0" w:space="0" w:color="auto"/>
              <w:right w:val="none" w:sz="0" w:space="0" w:color="auto"/>
            </w:tcBorders>
            <w:shd w:val="clear" w:color="auto" w:fill="auto"/>
            <w:vAlign w:val="center"/>
          </w:tcPr>
          <w:p w14:paraId="3C0841B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sz w:val="20"/>
                <w:szCs w:val="20"/>
              </w:rPr>
              <w:t xml:space="preserve">Any agreement reached, whether oral or written, where the parties have agreed all the parenting matters in dispute. This can include a formal parenting plan, signed and dated by both parents in compliance with the Family Law Act section 63C. Agreements where the parties are in full agreement but do not sign and date it should also be included here. </w:t>
            </w:r>
          </w:p>
        </w:tc>
      </w:tr>
      <w:tr w:rsidR="00D44A27" w:rsidRPr="001D1F9F" w14:paraId="6B598F3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19439109"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Parenting agreement reached: partial</w:t>
            </w:r>
          </w:p>
        </w:tc>
        <w:tc>
          <w:tcPr>
            <w:tcW w:w="3206" w:type="pct"/>
            <w:vAlign w:val="center"/>
          </w:tcPr>
          <w:p w14:paraId="501FB46D"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1D1F9F" w14:paraId="76C0D12C"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65D9089A"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Parenting agreement: not reached</w:t>
            </w:r>
          </w:p>
        </w:tc>
        <w:tc>
          <w:tcPr>
            <w:tcW w:w="3206" w:type="pct"/>
            <w:tcBorders>
              <w:top w:val="none" w:sz="0" w:space="0" w:color="auto"/>
              <w:bottom w:val="none" w:sz="0" w:space="0" w:color="auto"/>
              <w:right w:val="none" w:sz="0" w:space="0" w:color="auto"/>
            </w:tcBorders>
            <w:vAlign w:val="center"/>
          </w:tcPr>
          <w:p w14:paraId="522BD615"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Where the parenting matter/s in dispute are not resolved. </w:t>
            </w:r>
          </w:p>
        </w:tc>
      </w:tr>
      <w:tr w:rsidR="00D44A27" w:rsidRPr="001D1F9F" w14:paraId="6947F424"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5E257440"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Date of agreement</w:t>
            </w:r>
          </w:p>
        </w:tc>
        <w:tc>
          <w:tcPr>
            <w:tcW w:w="3206" w:type="pct"/>
            <w:vAlign w:val="center"/>
          </w:tcPr>
          <w:p w14:paraId="5DE9B169"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date when the parties reached either the full or partial parenting agreement.</w:t>
            </w:r>
          </w:p>
        </w:tc>
      </w:tr>
      <w:tr w:rsidR="00D44A27" w:rsidRPr="001D1F9F" w14:paraId="66E148F4"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086DF19B" w14:textId="77777777" w:rsidR="00D44A27" w:rsidRPr="001D1F9F" w:rsidRDefault="00D44A27" w:rsidP="007068CF">
            <w:pPr>
              <w:spacing w:before="120" w:after="120"/>
              <w:rPr>
                <w:rFonts w:cs="Arial"/>
                <w:sz w:val="20"/>
              </w:rPr>
            </w:pPr>
            <w:r w:rsidRPr="001D1F9F">
              <w:rPr>
                <w:rStyle w:val="BookTitle"/>
                <w:rFonts w:cs="Arial"/>
                <w:i w:val="0"/>
                <w:iCs w:val="0"/>
                <w:smallCaps w:val="0"/>
                <w:spacing w:val="0"/>
                <w:sz w:val="20"/>
              </w:rPr>
              <w:t xml:space="preserve">Did a legal practitioner assist </w:t>
            </w:r>
            <w:r w:rsidR="00EA6972" w:rsidRPr="001D1F9F">
              <w:rPr>
                <w:rStyle w:val="BookTitle"/>
                <w:rFonts w:cs="Arial"/>
                <w:i w:val="0"/>
                <w:iCs w:val="0"/>
                <w:smallCaps w:val="0"/>
                <w:spacing w:val="0"/>
                <w:sz w:val="20"/>
              </w:rPr>
              <w:t>in parenting mediation sessions</w:t>
            </w:r>
            <w:r w:rsidRPr="001D1F9F">
              <w:rPr>
                <w:rStyle w:val="BookTitle"/>
                <w:rFonts w:cs="Arial"/>
                <w:i w:val="0"/>
                <w:iCs w:val="0"/>
                <w:smallCaps w:val="0"/>
                <w:spacing w:val="0"/>
                <w:sz w:val="20"/>
              </w:rPr>
              <w:t xml:space="preserve">? </w:t>
            </w:r>
          </w:p>
        </w:tc>
        <w:tc>
          <w:tcPr>
            <w:tcW w:w="3206" w:type="pct"/>
            <w:tcBorders>
              <w:top w:val="none" w:sz="0" w:space="0" w:color="auto"/>
              <w:bottom w:val="none" w:sz="0" w:space="0" w:color="auto"/>
              <w:right w:val="none" w:sz="0" w:space="0" w:color="auto"/>
            </w:tcBorders>
            <w:vAlign w:val="center"/>
          </w:tcPr>
          <w:p w14:paraId="7CDA89B1"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Where a legal practitioner is present and participates in the parenting mediation sessions (legally-assisted family dispute resolution). </w:t>
            </w:r>
          </w:p>
        </w:tc>
      </w:tr>
      <w:tr w:rsidR="00D44A27" w:rsidRPr="001D1F9F" w14:paraId="2107401E"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6BB8AA01" w14:textId="13BFDC05" w:rsidR="00D44A27" w:rsidRPr="001D1F9F" w:rsidRDefault="00D44A27" w:rsidP="007068CF">
            <w:pPr>
              <w:spacing w:before="120" w:after="120"/>
              <w:rPr>
                <w:rStyle w:val="BookTitle"/>
                <w:rFonts w:cs="Arial"/>
                <w:i w:val="0"/>
                <w:iCs w:val="0"/>
                <w:smallCaps w:val="0"/>
                <w:spacing w:val="0"/>
                <w:sz w:val="20"/>
                <w:highlight w:val="yellow"/>
              </w:rPr>
            </w:pPr>
            <w:r w:rsidRPr="001D1F9F">
              <w:rPr>
                <w:rStyle w:val="BookTitle"/>
                <w:rFonts w:cs="Arial"/>
                <w:i w:val="0"/>
                <w:iCs w:val="0"/>
                <w:smallCaps w:val="0"/>
                <w:spacing w:val="0"/>
                <w:sz w:val="20"/>
              </w:rPr>
              <w:t>Section 60</w:t>
            </w:r>
            <w:r w:rsidR="00A00F45">
              <w:rPr>
                <w:rStyle w:val="BookTitle"/>
                <w:rFonts w:cs="Arial"/>
                <w:i w:val="0"/>
                <w:iCs w:val="0"/>
                <w:smallCaps w:val="0"/>
                <w:spacing w:val="0"/>
                <w:sz w:val="20"/>
              </w:rPr>
              <w:t>I </w:t>
            </w:r>
            <w:r w:rsidRPr="001D1F9F">
              <w:rPr>
                <w:rStyle w:val="BookTitle"/>
                <w:rFonts w:cs="Arial"/>
                <w:i w:val="0"/>
                <w:iCs w:val="0"/>
                <w:smallCaps w:val="0"/>
                <w:spacing w:val="0"/>
                <w:sz w:val="20"/>
              </w:rPr>
              <w:t>certificate type</w:t>
            </w:r>
          </w:p>
        </w:tc>
        <w:tc>
          <w:tcPr>
            <w:tcW w:w="3206" w:type="pct"/>
            <w:vAlign w:val="center"/>
          </w:tcPr>
          <w:p w14:paraId="265EE1C0"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20"/>
              </w:rPr>
              <w:t>Please use the certificate categories in the Family Law (Family Dispute Resolution Practitioners) Regulations 2008 Regulation Schedule 1 (a) to (e).</w:t>
            </w:r>
          </w:p>
        </w:tc>
      </w:tr>
      <w:tr w:rsidR="00D44A27" w:rsidRPr="001D1F9F" w14:paraId="3AD5F580"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2E338FAC" w14:textId="77777777" w:rsidR="00D44A27" w:rsidRPr="001D1F9F" w:rsidRDefault="00D44A27" w:rsidP="007068CF">
            <w:pPr>
              <w:spacing w:before="120" w:after="120"/>
              <w:rPr>
                <w:rStyle w:val="BookTitle"/>
                <w:rFonts w:cs="Arial"/>
                <w:i w:val="0"/>
                <w:iCs w:val="0"/>
                <w:smallCaps w:val="0"/>
                <w:spacing w:val="0"/>
                <w:sz w:val="20"/>
                <w:highlight w:val="yellow"/>
              </w:rPr>
            </w:pPr>
            <w:r w:rsidRPr="001D1F9F">
              <w:rPr>
                <w:rStyle w:val="BookTitle"/>
                <w:rFonts w:cs="Arial"/>
                <w:i w:val="0"/>
                <w:iCs w:val="0"/>
                <w:smallCaps w:val="0"/>
                <w:spacing w:val="0"/>
                <w:sz w:val="20"/>
              </w:rPr>
              <w:t>Date of certificate issued</w:t>
            </w:r>
          </w:p>
        </w:tc>
        <w:tc>
          <w:tcPr>
            <w:tcW w:w="3206" w:type="pct"/>
            <w:tcBorders>
              <w:top w:val="none" w:sz="0" w:space="0" w:color="auto"/>
              <w:bottom w:val="none" w:sz="0" w:space="0" w:color="auto"/>
              <w:right w:val="none" w:sz="0" w:space="0" w:color="auto"/>
            </w:tcBorders>
            <w:vAlign w:val="center"/>
          </w:tcPr>
          <w:p w14:paraId="0B1B8BFC"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20"/>
              </w:rPr>
              <w:t xml:space="preserve">This item is related to the Section 60(I) certificate question and records the date the Section 60(I) certificate was issued. </w:t>
            </w:r>
          </w:p>
        </w:tc>
      </w:tr>
      <w:tr w:rsidR="00EA6972" w:rsidRPr="001D1F9F" w14:paraId="1C6B884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3D37F6C2" w14:textId="77777777" w:rsidR="00EA6972" w:rsidRPr="001D1F9F" w:rsidRDefault="00EA6972" w:rsidP="00EA6972">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full</w:t>
            </w:r>
          </w:p>
        </w:tc>
        <w:tc>
          <w:tcPr>
            <w:tcW w:w="3206" w:type="pct"/>
            <w:vAlign w:val="center"/>
          </w:tcPr>
          <w:p w14:paraId="2702405A" w14:textId="77777777" w:rsidR="00EA6972" w:rsidRPr="001D1F9F"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EA6972" w:rsidRPr="001D1F9F" w14:paraId="7E29ADB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6458B003" w14:textId="77777777" w:rsidR="00EA6972" w:rsidRPr="001D1F9F" w:rsidRDefault="00EA6972" w:rsidP="00EA6972">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partial</w:t>
            </w:r>
          </w:p>
        </w:tc>
        <w:tc>
          <w:tcPr>
            <w:tcW w:w="3206" w:type="pct"/>
            <w:tcBorders>
              <w:top w:val="none" w:sz="0" w:space="0" w:color="auto"/>
              <w:bottom w:val="none" w:sz="0" w:space="0" w:color="auto"/>
              <w:right w:val="none" w:sz="0" w:space="0" w:color="auto"/>
            </w:tcBorders>
            <w:vAlign w:val="center"/>
          </w:tcPr>
          <w:p w14:paraId="39654C37" w14:textId="77777777" w:rsidR="00EA6972" w:rsidRPr="001D1F9F"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18"/>
              </w:rPr>
              <w:t xml:space="preserve">A written or oral agreement between the parties of some of the property matters in dispute. Not all property matters in dispute are resolved.  </w:t>
            </w:r>
          </w:p>
        </w:tc>
      </w:tr>
      <w:tr w:rsidR="00EA6972" w:rsidRPr="001D1F9F" w14:paraId="646D4E2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1FFB7B70" w14:textId="77777777" w:rsidR="00EA6972" w:rsidRPr="001D1F9F" w:rsidRDefault="00EA6972" w:rsidP="00EA6972">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Property agreement reached: not reached</w:t>
            </w:r>
          </w:p>
        </w:tc>
        <w:tc>
          <w:tcPr>
            <w:tcW w:w="3206" w:type="pct"/>
            <w:vAlign w:val="center"/>
          </w:tcPr>
          <w:p w14:paraId="0DBB45B1" w14:textId="77777777" w:rsidR="00EA6972" w:rsidRPr="001D1F9F"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Where the property matters in dispute are not resolved.</w:t>
            </w:r>
          </w:p>
        </w:tc>
      </w:tr>
      <w:tr w:rsidR="00EA6972" w:rsidRPr="001D1F9F" w14:paraId="392A429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505BE025" w14:textId="77777777" w:rsidR="00EA6972" w:rsidRPr="001D1F9F" w:rsidRDefault="00EA6972" w:rsidP="00EA6972">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Date of agreement</w:t>
            </w:r>
          </w:p>
        </w:tc>
        <w:tc>
          <w:tcPr>
            <w:tcW w:w="3206" w:type="pct"/>
            <w:tcBorders>
              <w:top w:val="none" w:sz="0" w:space="0" w:color="auto"/>
              <w:bottom w:val="none" w:sz="0" w:space="0" w:color="auto"/>
              <w:right w:val="none" w:sz="0" w:space="0" w:color="auto"/>
            </w:tcBorders>
            <w:vAlign w:val="center"/>
          </w:tcPr>
          <w:p w14:paraId="6FB2CB32" w14:textId="77777777" w:rsidR="00EA6972" w:rsidRPr="001D1F9F"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18"/>
              </w:rPr>
              <w:t>The date when the parties reached either the full or partial property agreement.</w:t>
            </w:r>
          </w:p>
        </w:tc>
      </w:tr>
      <w:tr w:rsidR="00EA6972" w:rsidRPr="001D1F9F" w14:paraId="4590368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794" w:type="pct"/>
            <w:vAlign w:val="center"/>
          </w:tcPr>
          <w:p w14:paraId="254A47D8" w14:textId="77777777" w:rsidR="00EA6972" w:rsidRPr="001D1F9F" w:rsidRDefault="00EA6972" w:rsidP="00EA6972">
            <w:pPr>
              <w:spacing w:before="120" w:after="120"/>
              <w:rPr>
                <w:rStyle w:val="BookTitle"/>
                <w:rFonts w:cs="Arial"/>
                <w:i w:val="0"/>
                <w:iCs w:val="0"/>
                <w:smallCaps w:val="0"/>
                <w:spacing w:val="0"/>
                <w:sz w:val="20"/>
              </w:rPr>
            </w:pPr>
            <w:r w:rsidRPr="001D1F9F">
              <w:rPr>
                <w:rStyle w:val="BookTitle"/>
                <w:rFonts w:cs="Arial"/>
                <w:i w:val="0"/>
                <w:iCs w:val="0"/>
                <w:smallCaps w:val="0"/>
                <w:spacing w:val="0"/>
                <w:sz w:val="20"/>
              </w:rPr>
              <w:t>Did a legal practitioner assist in property mediation sessions?</w:t>
            </w:r>
          </w:p>
        </w:tc>
        <w:tc>
          <w:tcPr>
            <w:tcW w:w="3206" w:type="pct"/>
            <w:vAlign w:val="center"/>
          </w:tcPr>
          <w:p w14:paraId="2DB2F5E6" w14:textId="77777777" w:rsidR="00EA6972" w:rsidRPr="001D1F9F" w:rsidRDefault="00EA6972"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Where a legal practitioner is present and participates in property mediation sessions (legally-assisted dispute resolution).</w:t>
            </w:r>
          </w:p>
        </w:tc>
      </w:tr>
      <w:tr w:rsidR="00EA6972" w:rsidRPr="001D1F9F" w14:paraId="4CB8342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94" w:type="pct"/>
            <w:tcBorders>
              <w:top w:val="none" w:sz="0" w:space="0" w:color="auto"/>
              <w:left w:val="none" w:sz="0" w:space="0" w:color="auto"/>
              <w:bottom w:val="none" w:sz="0" w:space="0" w:color="auto"/>
            </w:tcBorders>
            <w:vAlign w:val="center"/>
          </w:tcPr>
          <w:p w14:paraId="48886E79" w14:textId="77777777" w:rsidR="00EA6972" w:rsidRPr="001D1F9F" w:rsidRDefault="00EA6972" w:rsidP="00EA6972">
            <w:pPr>
              <w:spacing w:before="120" w:after="120"/>
              <w:rPr>
                <w:rFonts w:cs="Arial"/>
                <w:color w:val="C00000"/>
                <w:sz w:val="20"/>
                <w:szCs w:val="20"/>
                <w:highlight w:val="yellow"/>
              </w:rPr>
            </w:pPr>
            <w:r w:rsidRPr="001D1F9F">
              <w:rPr>
                <w:rStyle w:val="BookTitle"/>
                <w:rFonts w:cs="Arial"/>
                <w:i w:val="0"/>
                <w:iCs w:val="0"/>
                <w:smallCaps w:val="0"/>
                <w:spacing w:val="0"/>
                <w:sz w:val="20"/>
              </w:rPr>
              <w:t>Fees charged</w:t>
            </w:r>
          </w:p>
        </w:tc>
        <w:tc>
          <w:tcPr>
            <w:tcW w:w="3206" w:type="pct"/>
            <w:tcBorders>
              <w:top w:val="none" w:sz="0" w:space="0" w:color="auto"/>
              <w:bottom w:val="none" w:sz="0" w:space="0" w:color="auto"/>
              <w:right w:val="none" w:sz="0" w:space="0" w:color="auto"/>
            </w:tcBorders>
            <w:vAlign w:val="center"/>
          </w:tcPr>
          <w:p w14:paraId="3502EFD9" w14:textId="77777777" w:rsidR="00EA6972" w:rsidRPr="001D1F9F" w:rsidRDefault="00EA6972"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1D1F9F">
              <w:rPr>
                <w:rFonts w:cs="Arial"/>
                <w:sz w:val="20"/>
                <w:szCs w:val="20"/>
              </w:rPr>
              <w:t>Fees charged but not necessarily collected for family dispute resolution or property mediation.</w:t>
            </w:r>
            <w:r w:rsidRPr="001D1F9F">
              <w:rPr>
                <w:rFonts w:cs="Arial"/>
                <w:i/>
                <w:sz w:val="20"/>
                <w:szCs w:val="20"/>
              </w:rPr>
              <w:t xml:space="preserve"> </w:t>
            </w:r>
            <w:r w:rsidRPr="001D1F9F">
              <w:rPr>
                <w:rFonts w:cs="Arial"/>
                <w:sz w:val="20"/>
                <w:szCs w:val="18"/>
              </w:rPr>
              <w:t>If no fees were charged, enter a zero (0) amount.</w:t>
            </w:r>
          </w:p>
        </w:tc>
      </w:tr>
    </w:tbl>
    <w:p w14:paraId="31872F50" w14:textId="77777777" w:rsidR="00AF342B" w:rsidRPr="001D1F9F" w:rsidRDefault="00AF342B">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2A2EEAA7" w14:textId="77777777" w:rsidR="00D44A27" w:rsidRPr="001D1F9F" w:rsidRDefault="00D44A27">
      <w:pPr>
        <w:pStyle w:val="Heading3"/>
        <w:spacing w:line="288" w:lineRule="auto"/>
        <w:rPr>
          <w:rFonts w:cs="Arial"/>
        </w:rPr>
      </w:pPr>
      <w:bookmarkStart w:id="119" w:name="_Toc111182927"/>
      <w:r w:rsidRPr="001D1F9F">
        <w:rPr>
          <w:rStyle w:val="BookTitle"/>
          <w:rFonts w:cs="Arial"/>
          <w:i w:val="0"/>
          <w:iCs w:val="0"/>
          <w:smallCaps w:val="0"/>
          <w:spacing w:val="0"/>
        </w:rPr>
        <w:lastRenderedPageBreak/>
        <w:t>Parenting Orders Program</w:t>
      </w:r>
      <w:bookmarkEnd w:id="119"/>
    </w:p>
    <w:p w14:paraId="64ECD34B" w14:textId="77777777" w:rsidR="00D44A27" w:rsidRPr="001D1F9F" w:rsidRDefault="00D44A27" w:rsidP="00A75FB8">
      <w:pPr>
        <w:spacing w:before="180" w:after="120" w:line="288" w:lineRule="auto"/>
        <w:jc w:val="both"/>
        <w:rPr>
          <w:rFonts w:cs="Arial"/>
          <w:b/>
        </w:rPr>
      </w:pPr>
      <w:r w:rsidRPr="001D1F9F">
        <w:rPr>
          <w:rFonts w:cs="Arial"/>
          <w:b/>
        </w:rPr>
        <w:t>Description</w:t>
      </w:r>
    </w:p>
    <w:p w14:paraId="6C72E126" w14:textId="45AEF693"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The Parenting Orders Program assists separated families in high conflict to work out parenting arrangements </w:t>
      </w:r>
      <w:r w:rsidR="00E1351A" w:rsidRPr="001D1F9F">
        <w:rPr>
          <w:rFonts w:cs="Arial"/>
          <w:lang w:val="en-AU"/>
        </w:rPr>
        <w:t>in</w:t>
      </w:r>
      <w:r w:rsidR="00E1351A">
        <w:rPr>
          <w:rFonts w:cs="Arial"/>
          <w:lang w:val="en-AU"/>
        </w:rPr>
        <w:t> </w:t>
      </w:r>
      <w:r w:rsidR="00E1351A" w:rsidRPr="001D1F9F">
        <w:rPr>
          <w:rFonts w:cs="Arial"/>
          <w:lang w:val="en-AU"/>
        </w:rPr>
        <w:t>a</w:t>
      </w:r>
      <w:r w:rsidR="00E1351A">
        <w:rPr>
          <w:rFonts w:cs="Arial"/>
          <w:lang w:val="en-AU"/>
        </w:rPr>
        <w:t> </w:t>
      </w:r>
      <w:r w:rsidRPr="001D1F9F">
        <w:rPr>
          <w:rFonts w:cs="Arial"/>
          <w:lang w:val="en-AU"/>
        </w:rPr>
        <w:t>manner which encourages consideration of what is in a child’s best interests. The program allows the establishment or maintenance of relationships while also ensuring the safety of all parties. It helps parents understand the effect their conflict is having on their children, and how to develop strategies to constructively develop and manage parenting arrangements.</w:t>
      </w:r>
    </w:p>
    <w:p w14:paraId="0E346725"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0B659F22" w14:textId="6C0EE82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Primary clients for this program activity are children and families. The Parenting Orders Program uses a variety of</w:t>
      </w:r>
      <w:r w:rsidR="00E1351A">
        <w:rPr>
          <w:rFonts w:cs="Arial"/>
          <w:lang w:val="en-AU"/>
        </w:rPr>
        <w:t> </w:t>
      </w:r>
      <w:r w:rsidRPr="001D1F9F">
        <w:rPr>
          <w:rFonts w:cs="Arial"/>
          <w:lang w:val="en-AU"/>
        </w:rPr>
        <w:t xml:space="preserve">child-focused and child inclusive interventions and works where possible with all members of the family. </w:t>
      </w:r>
    </w:p>
    <w:p w14:paraId="549680AA"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2CD2E522" w14:textId="12B33035"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43" w:history="1">
        <w:r w:rsidRPr="001D1F9F">
          <w:rPr>
            <w:rStyle w:val="Hyperlink"/>
            <w:rFonts w:cs="Arial"/>
            <w:lang w:val="en-AU"/>
          </w:rPr>
          <w:t>website</w:t>
        </w:r>
      </w:hyperlink>
      <w:r w:rsidRPr="001D1F9F">
        <w:rPr>
          <w:rFonts w:cs="Arial"/>
          <w:lang w:val="en-AU"/>
        </w:rPr>
        <w:t>.</w:t>
      </w:r>
    </w:p>
    <w:p w14:paraId="31AD07FE"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who are present but not directly receiving a service.</w:t>
      </w:r>
    </w:p>
    <w:p w14:paraId="56186F6B"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0277350A" w14:textId="5A6159BB"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The Parenting Orders Program provides face-to-face support where clients are known to the service, therefore </w:t>
      </w:r>
      <w:r w:rsidR="00E1351A" w:rsidRPr="001D1F9F">
        <w:rPr>
          <w:rFonts w:cs="Arial"/>
          <w:lang w:val="en-AU"/>
        </w:rPr>
        <w:t>it</w:t>
      </w:r>
      <w:r w:rsidR="00E1351A">
        <w:rPr>
          <w:rFonts w:cs="Arial"/>
          <w:lang w:val="en-AU"/>
        </w:rPr>
        <w:t> </w:t>
      </w:r>
      <w:r w:rsidR="00E1351A" w:rsidRPr="001D1F9F">
        <w:rPr>
          <w:rFonts w:cs="Arial"/>
          <w:lang w:val="en-AU"/>
        </w:rPr>
        <w:t>is</w:t>
      </w:r>
      <w:r w:rsidR="00E1351A">
        <w:rPr>
          <w:rFonts w:cs="Arial"/>
          <w:lang w:val="en-AU"/>
        </w:rPr>
        <w:t> </w:t>
      </w:r>
      <w:r w:rsidRPr="001D1F9F">
        <w:rPr>
          <w:rFonts w:cs="Arial"/>
          <w:lang w:val="en-AU"/>
        </w:rPr>
        <w:t xml:space="preserve">expected that only </w:t>
      </w:r>
      <w:r w:rsidRPr="001D1F9F">
        <w:rPr>
          <w:rFonts w:cs="Arial"/>
          <w:b/>
          <w:bCs/>
          <w:lang w:val="en-AU"/>
        </w:rPr>
        <w:t>5 per cent</w:t>
      </w:r>
      <w:r w:rsidRPr="001D1F9F">
        <w:rPr>
          <w:rFonts w:cs="Arial"/>
          <w:b/>
          <w:lang w:val="en-AU"/>
        </w:rPr>
        <w:t xml:space="preserve"> </w:t>
      </w:r>
      <w:r w:rsidRPr="00A75FB8">
        <w:rPr>
          <w:rFonts w:cs="Arial"/>
          <w:lang w:val="en-AU"/>
        </w:rPr>
        <w:t>of clients</w:t>
      </w:r>
      <w:r w:rsidRPr="001D1F9F">
        <w:rPr>
          <w:rFonts w:cs="Arial"/>
          <w:lang w:val="en-AU"/>
        </w:rPr>
        <w:t xml:space="preserve"> </w:t>
      </w:r>
      <w:r w:rsidRPr="001D1F9F">
        <w:rPr>
          <w:rFonts w:cs="Arial"/>
          <w:b/>
          <w:lang w:val="en-AU"/>
        </w:rPr>
        <w:t>or less</w:t>
      </w:r>
      <w:r w:rsidRPr="001D1F9F">
        <w:rPr>
          <w:rFonts w:cs="Arial"/>
          <w:lang w:val="en-AU"/>
        </w:rPr>
        <w:t xml:space="preserve"> should be recorded as unidentified clients in each reporting period.</w:t>
      </w:r>
    </w:p>
    <w:p w14:paraId="323A79F4" w14:textId="77777777" w:rsidR="00D44A27" w:rsidRPr="001D1F9F" w:rsidRDefault="00D44A2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44"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08655DC3"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33CABD55"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03CE4844"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1BB6F8C6"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557293E1"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279FF150"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3DF943FC"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1EB1DDAF"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289252D3"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108030BD" w14:textId="77777777" w:rsidR="00D44A27" w:rsidRPr="001D1F9F" w:rsidRDefault="00D44A27" w:rsidP="00A75FB8">
      <w:pPr>
        <w:pStyle w:val="BodyText"/>
        <w:keepNext/>
        <w:keepLines/>
        <w:spacing w:before="120" w:after="120" w:line="288" w:lineRule="auto"/>
        <w:ind w:left="284"/>
        <w:jc w:val="both"/>
        <w:rPr>
          <w:rFonts w:cs="Arial"/>
          <w:lang w:val="en-AU"/>
        </w:rPr>
      </w:pPr>
      <w:r w:rsidRPr="001D1F9F">
        <w:rPr>
          <w:rFonts w:cs="Arial"/>
          <w:lang w:val="en-AU"/>
        </w:rPr>
        <w:lastRenderedPageBreak/>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20DA6C19" w14:textId="43DCB1BA" w:rsidR="00D44A27" w:rsidRPr="001D1F9F" w:rsidRDefault="00AD0E52" w:rsidP="00A75FB8">
      <w:pPr>
        <w:pStyle w:val="BodyText"/>
        <w:keepNext/>
        <w:keepLines/>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r w:rsidR="00D44A27" w:rsidRPr="001D1F9F">
        <w:rPr>
          <w:rFonts w:cs="Arial"/>
          <w:lang w:val="en-AU"/>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6DE66BFB" w14:textId="77777777" w:rsidTr="00A75FB8">
        <w:trPr>
          <w:trHeight w:val="399"/>
          <w:tblHeader/>
        </w:trPr>
        <w:tc>
          <w:tcPr>
            <w:tcW w:w="1250" w:type="pct"/>
            <w:shd w:val="clear" w:color="auto" w:fill="04617B" w:themeFill="text2"/>
            <w:vAlign w:val="center"/>
          </w:tcPr>
          <w:p w14:paraId="7671BFB7"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04D4B802"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6FA3E72F"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7DE8FAB2"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4EEC1611" w14:textId="77777777" w:rsidTr="00A75FB8">
        <w:trPr>
          <w:trHeight w:val="1551"/>
        </w:trPr>
        <w:tc>
          <w:tcPr>
            <w:tcW w:w="1250" w:type="pct"/>
          </w:tcPr>
          <w:p w14:paraId="3BC97CFC" w14:textId="77777777" w:rsidR="00D44A27" w:rsidRPr="001D1F9F" w:rsidRDefault="00D44A27" w:rsidP="007068CF">
            <w:pPr>
              <w:pStyle w:val="BodyText"/>
              <w:numPr>
                <w:ilvl w:val="0"/>
                <w:numId w:val="12"/>
              </w:numPr>
              <w:spacing w:before="60" w:after="60" w:line="288" w:lineRule="auto"/>
              <w:ind w:left="318" w:hanging="284"/>
              <w:rPr>
                <w:rFonts w:cs="Arial"/>
                <w:lang w:val="en-AU"/>
              </w:rPr>
            </w:pPr>
            <w:r w:rsidRPr="001D1F9F">
              <w:rPr>
                <w:rFonts w:cs="Arial"/>
                <w:lang w:val="en-AU"/>
              </w:rPr>
              <w:t>Age-appropriate development</w:t>
            </w:r>
          </w:p>
          <w:p w14:paraId="3BCCB2AD" w14:textId="77777777" w:rsidR="00D44A27" w:rsidRPr="001D1F9F" w:rsidRDefault="00D44A27" w:rsidP="007068CF">
            <w:pPr>
              <w:pStyle w:val="BodyText"/>
              <w:numPr>
                <w:ilvl w:val="0"/>
                <w:numId w:val="12"/>
              </w:numPr>
              <w:spacing w:before="60" w:after="60" w:line="288" w:lineRule="auto"/>
              <w:ind w:left="318" w:hanging="284"/>
              <w:rPr>
                <w:rFonts w:cs="Arial"/>
                <w:lang w:val="en-AU"/>
              </w:rPr>
            </w:pPr>
            <w:r w:rsidRPr="001D1F9F">
              <w:rPr>
                <w:rFonts w:cs="Arial"/>
                <w:lang w:val="en-AU"/>
              </w:rPr>
              <w:t xml:space="preserve">Family functioning </w:t>
            </w:r>
          </w:p>
          <w:p w14:paraId="36EF7C9A" w14:textId="77777777" w:rsidR="00D44A27" w:rsidRPr="001D1F9F" w:rsidRDefault="00D44A27" w:rsidP="007068CF">
            <w:pPr>
              <w:pStyle w:val="BodyText"/>
              <w:numPr>
                <w:ilvl w:val="0"/>
                <w:numId w:val="12"/>
              </w:numPr>
              <w:spacing w:before="60" w:after="60" w:line="288" w:lineRule="auto"/>
              <w:ind w:left="318" w:hanging="284"/>
              <w:rPr>
                <w:rFonts w:cs="Arial"/>
                <w:lang w:val="en-AU"/>
              </w:rPr>
            </w:pPr>
            <w:r w:rsidRPr="001D1F9F">
              <w:rPr>
                <w:rFonts w:cs="Arial"/>
                <w:lang w:val="en-AU"/>
              </w:rPr>
              <w:t>Mental health, wellbeing and self-care</w:t>
            </w:r>
          </w:p>
          <w:p w14:paraId="1C8BED0D" w14:textId="77777777" w:rsidR="00D44A27" w:rsidRPr="001D1F9F" w:rsidRDefault="00D44A27" w:rsidP="007068CF">
            <w:pPr>
              <w:pStyle w:val="BodyText"/>
              <w:numPr>
                <w:ilvl w:val="0"/>
                <w:numId w:val="12"/>
              </w:numPr>
              <w:spacing w:before="60" w:after="60" w:line="288" w:lineRule="auto"/>
              <w:ind w:left="318" w:hanging="284"/>
              <w:rPr>
                <w:rFonts w:cs="Arial"/>
                <w:lang w:val="en-AU"/>
              </w:rPr>
            </w:pPr>
            <w:r w:rsidRPr="001D1F9F">
              <w:rPr>
                <w:rFonts w:cs="Arial"/>
                <w:lang w:val="en-AU"/>
              </w:rPr>
              <w:t>Personal and family safety</w:t>
            </w:r>
          </w:p>
        </w:tc>
        <w:tc>
          <w:tcPr>
            <w:tcW w:w="1250" w:type="pct"/>
          </w:tcPr>
          <w:p w14:paraId="3F11BBAD"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Pr>
          <w:p w14:paraId="2659BF48"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5C0BE20E" w14:textId="77777777" w:rsidR="00D44A27" w:rsidRPr="001D1F9F" w:rsidRDefault="00D44A27" w:rsidP="007068CF">
            <w:pPr>
              <w:pStyle w:val="BodyText"/>
              <w:numPr>
                <w:ilvl w:val="0"/>
                <w:numId w:val="18"/>
              </w:numPr>
              <w:spacing w:before="120" w:after="120" w:line="288" w:lineRule="auto"/>
              <w:ind w:left="318" w:hanging="283"/>
              <w:rPr>
                <w:rFonts w:cs="Arial"/>
                <w:color w:val="03485B" w:themeColor="accent1" w:themeShade="BF"/>
                <w:lang w:val="en-AU"/>
              </w:rPr>
            </w:pPr>
            <w:r w:rsidRPr="001D1F9F">
              <w:rPr>
                <w:rFonts w:cs="Arial"/>
                <w:lang w:val="en-AU"/>
              </w:rPr>
              <w:t xml:space="preserve">Group/community knowledge, skills and behaviours </w:t>
            </w:r>
          </w:p>
        </w:tc>
      </w:tr>
    </w:tbl>
    <w:p w14:paraId="6617229D" w14:textId="0C608055" w:rsidR="00FF77F8" w:rsidRPr="00A75FB8" w:rsidRDefault="00FF77F8" w:rsidP="00A75FB8">
      <w:pPr>
        <w:spacing w:before="180" w:after="120"/>
        <w:jc w:val="both"/>
        <w:rPr>
          <w:rFonts w:cs="Arial"/>
          <w:b/>
          <w:bCs/>
        </w:rPr>
      </w:pPr>
      <w:r w:rsidRPr="00A75FB8">
        <w:rPr>
          <w:rFonts w:cs="Arial"/>
          <w:b/>
          <w:bCs/>
        </w:rPr>
        <w:t xml:space="preserve">Collecting extended data  </w:t>
      </w:r>
    </w:p>
    <w:p w14:paraId="2097DCF8" w14:textId="77777777" w:rsidR="00FF77F8" w:rsidRPr="00A75FB8" w:rsidRDefault="00FF77F8" w:rsidP="00A75FB8">
      <w:pPr>
        <w:spacing w:before="120" w:after="120" w:line="288" w:lineRule="auto"/>
        <w:ind w:left="193"/>
        <w:jc w:val="both"/>
        <w:rPr>
          <w:rFonts w:cs="Arial"/>
          <w:b/>
          <w:sz w:val="20"/>
          <w:szCs w:val="20"/>
        </w:rPr>
      </w:pPr>
      <w:r w:rsidRPr="00A75FB8">
        <w:rPr>
          <w:rFonts w:cs="Arial"/>
          <w:sz w:val="20"/>
          <w:szCs w:val="20"/>
        </w:rPr>
        <w:t>You may record other outcomes and extended client details, if you think it is appropriate for your program and for your clients to do so</w:t>
      </w:r>
    </w:p>
    <w:p w14:paraId="7D04DA33" w14:textId="77777777" w:rsidR="00D44A27" w:rsidRPr="001D1F9F" w:rsidRDefault="00D44A27" w:rsidP="00A75FB8">
      <w:pPr>
        <w:spacing w:before="180" w:after="120" w:line="288" w:lineRule="auto"/>
        <w:jc w:val="both"/>
        <w:rPr>
          <w:rStyle w:val="Heading3Char"/>
          <w:rFonts w:eastAsiaTheme="minorHAnsi" w:cs="Arial"/>
          <w:bCs w:val="0"/>
          <w:color w:val="auto"/>
          <w:sz w:val="22"/>
          <w:szCs w:val="22"/>
        </w:rPr>
      </w:pPr>
      <w:r w:rsidRPr="00A75FB8">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285"/>
        <w:gridCol w:w="7171"/>
      </w:tblGrid>
      <w:tr w:rsidR="00D44A27" w:rsidRPr="001D1F9F" w14:paraId="5C42C877"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1" w:type="pct"/>
            <w:vAlign w:val="center"/>
          </w:tcPr>
          <w:p w14:paraId="3E33DB00" w14:textId="77777777" w:rsidR="00D44A27" w:rsidRPr="001D1F9F" w:rsidRDefault="00D44A27" w:rsidP="007068CF">
            <w:pPr>
              <w:spacing w:before="120"/>
              <w:rPr>
                <w:rFonts w:cs="Arial"/>
                <w:bCs w:val="0"/>
              </w:rPr>
            </w:pPr>
            <w:r w:rsidRPr="001D1F9F">
              <w:rPr>
                <w:rFonts w:cs="Arial"/>
                <w:iCs/>
              </w:rPr>
              <w:t>Service Type</w:t>
            </w:r>
          </w:p>
        </w:tc>
        <w:tc>
          <w:tcPr>
            <w:tcW w:w="3429" w:type="pct"/>
            <w:vAlign w:val="center"/>
          </w:tcPr>
          <w:p w14:paraId="66656E3B" w14:textId="77777777" w:rsidR="00D44A27" w:rsidRPr="001D1F9F" w:rsidRDefault="00D44A27"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D44A27" w:rsidRPr="001D1F9F" w14:paraId="11E9F9CC"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091160D0" w14:textId="77777777" w:rsidR="00D44A27" w:rsidRPr="001D1F9F" w:rsidRDefault="00D44A27" w:rsidP="007068CF">
            <w:pPr>
              <w:spacing w:before="120" w:after="120"/>
              <w:rPr>
                <w:rFonts w:cs="Arial"/>
                <w:sz w:val="20"/>
                <w:szCs w:val="20"/>
              </w:rPr>
            </w:pPr>
            <w:r w:rsidRPr="001D1F9F">
              <w:rPr>
                <w:rFonts w:cs="Arial"/>
                <w:sz w:val="20"/>
                <w:szCs w:val="20"/>
              </w:rPr>
              <w:t>Advocacy/Support</w:t>
            </w:r>
          </w:p>
        </w:tc>
        <w:tc>
          <w:tcPr>
            <w:tcW w:w="3429" w:type="pct"/>
            <w:tcBorders>
              <w:top w:val="none" w:sz="0" w:space="0" w:color="auto"/>
              <w:bottom w:val="none" w:sz="0" w:space="0" w:color="auto"/>
              <w:right w:val="none" w:sz="0" w:space="0" w:color="auto"/>
            </w:tcBorders>
            <w:shd w:val="clear" w:color="auto" w:fill="auto"/>
            <w:vAlign w:val="center"/>
          </w:tcPr>
          <w:p w14:paraId="7ABBCE65"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Advocating on a client’s behalf, or supporting the client in a particular circumstance.</w:t>
            </w:r>
          </w:p>
        </w:tc>
      </w:tr>
      <w:tr w:rsidR="00D44A27" w:rsidRPr="001D1F9F" w14:paraId="70CB2C6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5820B963" w14:textId="77777777" w:rsidR="00D44A27" w:rsidRPr="001D1F9F" w:rsidRDefault="00D44A27" w:rsidP="007068CF">
            <w:pPr>
              <w:spacing w:before="120" w:after="120"/>
              <w:rPr>
                <w:rFonts w:cs="Arial"/>
                <w:sz w:val="20"/>
                <w:szCs w:val="20"/>
              </w:rPr>
            </w:pPr>
            <w:r w:rsidRPr="001D1F9F">
              <w:rPr>
                <w:rFonts w:cs="Arial"/>
                <w:sz w:val="20"/>
                <w:szCs w:val="20"/>
              </w:rPr>
              <w:t>Child/Youth focussed groups</w:t>
            </w:r>
          </w:p>
        </w:tc>
        <w:tc>
          <w:tcPr>
            <w:tcW w:w="3429" w:type="pct"/>
            <w:shd w:val="clear" w:color="auto" w:fill="auto"/>
            <w:vAlign w:val="center"/>
          </w:tcPr>
          <w:p w14:paraId="7A74E03B"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Group work to assist the children and young people of separating parents.</w:t>
            </w:r>
          </w:p>
        </w:tc>
      </w:tr>
      <w:tr w:rsidR="00D44A27" w:rsidRPr="001D1F9F" w14:paraId="4C87F52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3D730D5C" w14:textId="77777777" w:rsidR="00D44A27" w:rsidRPr="001D1F9F" w:rsidRDefault="00D44A27" w:rsidP="007068CF">
            <w:pPr>
              <w:spacing w:before="120" w:after="120"/>
              <w:rPr>
                <w:rFonts w:cs="Arial"/>
                <w:bCs w:val="0"/>
                <w:sz w:val="20"/>
                <w:szCs w:val="20"/>
              </w:rPr>
            </w:pPr>
            <w:r w:rsidRPr="001D1F9F">
              <w:rPr>
                <w:rFonts w:cs="Arial"/>
                <w:sz w:val="20"/>
                <w:szCs w:val="20"/>
              </w:rPr>
              <w:t>Counselling</w:t>
            </w:r>
          </w:p>
        </w:tc>
        <w:tc>
          <w:tcPr>
            <w:tcW w:w="3429" w:type="pct"/>
            <w:tcBorders>
              <w:top w:val="none" w:sz="0" w:space="0" w:color="auto"/>
              <w:bottom w:val="none" w:sz="0" w:space="0" w:color="auto"/>
              <w:right w:val="none" w:sz="0" w:space="0" w:color="auto"/>
            </w:tcBorders>
            <w:shd w:val="clear" w:color="auto" w:fill="auto"/>
            <w:vAlign w:val="center"/>
          </w:tcPr>
          <w:p w14:paraId="01D46734"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Working through a particular issue such as relationship, separation and parenting concerns, as delivered by a person authorised to provide ‘family counselling’ as defined under the Family Law Act.</w:t>
            </w:r>
          </w:p>
        </w:tc>
      </w:tr>
      <w:tr w:rsidR="00D44A27" w:rsidRPr="001D1F9F" w14:paraId="4CDFE291"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16D3D885" w14:textId="77777777" w:rsidR="00D44A27" w:rsidRPr="001D1F9F" w:rsidRDefault="00D44A27" w:rsidP="007068CF">
            <w:pPr>
              <w:spacing w:before="120" w:after="120"/>
              <w:rPr>
                <w:rFonts w:cs="Arial"/>
                <w:sz w:val="20"/>
                <w:szCs w:val="20"/>
              </w:rPr>
            </w:pPr>
            <w:r w:rsidRPr="001D1F9F">
              <w:rPr>
                <w:rFonts w:cs="Arial"/>
                <w:sz w:val="20"/>
                <w:szCs w:val="20"/>
              </w:rPr>
              <w:t>Dispute resolution</w:t>
            </w:r>
          </w:p>
        </w:tc>
        <w:tc>
          <w:tcPr>
            <w:tcW w:w="3429" w:type="pct"/>
            <w:shd w:val="clear" w:color="auto" w:fill="auto"/>
            <w:vAlign w:val="center"/>
          </w:tcPr>
          <w:p w14:paraId="58263584"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Services helping families affected by separation to resolve their parenting disputes about post separation arrangements for children. This may include child inclusive practice session.</w:t>
            </w:r>
          </w:p>
        </w:tc>
      </w:tr>
      <w:tr w:rsidR="00D44A27" w:rsidRPr="001D1F9F" w14:paraId="272750F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403B7CE" w14:textId="77777777" w:rsidR="00D44A27" w:rsidRPr="001D1F9F" w:rsidRDefault="00D44A27" w:rsidP="007068CF">
            <w:pPr>
              <w:spacing w:before="120" w:after="120"/>
              <w:rPr>
                <w:rFonts w:cs="Arial"/>
                <w:sz w:val="20"/>
                <w:szCs w:val="20"/>
              </w:rPr>
            </w:pPr>
            <w:r w:rsidRPr="001D1F9F">
              <w:rPr>
                <w:rFonts w:cs="Arial"/>
                <w:sz w:val="20"/>
                <w:szCs w:val="20"/>
              </w:rPr>
              <w:t>Education and skills training</w:t>
            </w:r>
          </w:p>
        </w:tc>
        <w:tc>
          <w:tcPr>
            <w:tcW w:w="3429" w:type="pct"/>
            <w:tcBorders>
              <w:top w:val="none" w:sz="0" w:space="0" w:color="auto"/>
              <w:bottom w:val="none" w:sz="0" w:space="0" w:color="auto"/>
              <w:right w:val="none" w:sz="0" w:space="0" w:color="auto"/>
            </w:tcBorders>
            <w:shd w:val="clear" w:color="auto" w:fill="auto"/>
            <w:vAlign w:val="center"/>
          </w:tcPr>
          <w:p w14:paraId="5DAF3F96" w14:textId="77777777" w:rsidR="00D44A27" w:rsidRPr="001D1F9F"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Workshops and training to educate separating families about post separation parenting, conflict and dispute resolution, communication skills, and improving post separation relationships.</w:t>
            </w:r>
          </w:p>
        </w:tc>
      </w:tr>
      <w:tr w:rsidR="00D44A27" w:rsidRPr="001D1F9F" w14:paraId="3C2DDD9B"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2A599D53" w14:textId="77777777" w:rsidR="00D44A27" w:rsidRPr="001D1F9F" w:rsidRDefault="00D44A27" w:rsidP="007068CF">
            <w:pPr>
              <w:spacing w:before="120" w:after="120"/>
              <w:rPr>
                <w:rFonts w:cs="Arial"/>
                <w:bCs w:val="0"/>
                <w:sz w:val="20"/>
                <w:szCs w:val="20"/>
              </w:rPr>
            </w:pPr>
            <w:r w:rsidRPr="001D1F9F">
              <w:rPr>
                <w:rFonts w:cs="Arial"/>
                <w:sz w:val="20"/>
                <w:szCs w:val="20"/>
              </w:rPr>
              <w:t>Intake and assessment</w:t>
            </w:r>
          </w:p>
        </w:tc>
        <w:tc>
          <w:tcPr>
            <w:tcW w:w="3429" w:type="pct"/>
            <w:shd w:val="clear" w:color="auto" w:fill="auto"/>
            <w:vAlign w:val="center"/>
          </w:tcPr>
          <w:p w14:paraId="4AF53638"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Assessing a client in an initial session to determine needs, undertaking screening and risk assessment and discussion around confidentiality.</w:t>
            </w:r>
          </w:p>
        </w:tc>
      </w:tr>
      <w:tr w:rsidR="00D44A27" w:rsidRPr="001D1F9F" w14:paraId="447E345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1" w:type="pct"/>
            <w:tcBorders>
              <w:top w:val="none" w:sz="0" w:space="0" w:color="auto"/>
              <w:left w:val="none" w:sz="0" w:space="0" w:color="auto"/>
              <w:bottom w:val="none" w:sz="0" w:space="0" w:color="auto"/>
            </w:tcBorders>
            <w:shd w:val="clear" w:color="auto" w:fill="auto"/>
            <w:vAlign w:val="center"/>
          </w:tcPr>
          <w:p w14:paraId="469B664A" w14:textId="77777777" w:rsidR="00D44A27" w:rsidRPr="001D1F9F" w:rsidRDefault="00D44A27" w:rsidP="007068CF">
            <w:pPr>
              <w:spacing w:before="120" w:after="120"/>
              <w:rPr>
                <w:rFonts w:cs="Arial"/>
                <w:bCs w:val="0"/>
                <w:sz w:val="20"/>
                <w:szCs w:val="20"/>
              </w:rPr>
            </w:pPr>
            <w:r w:rsidRPr="001D1F9F">
              <w:rPr>
                <w:rFonts w:cs="Arial"/>
                <w:sz w:val="20"/>
                <w:szCs w:val="20"/>
              </w:rPr>
              <w:t>Information/Advice/Referral</w:t>
            </w:r>
          </w:p>
        </w:tc>
        <w:tc>
          <w:tcPr>
            <w:tcW w:w="3429" w:type="pct"/>
            <w:tcBorders>
              <w:top w:val="none" w:sz="0" w:space="0" w:color="auto"/>
              <w:bottom w:val="none" w:sz="0" w:space="0" w:color="auto"/>
              <w:right w:val="none" w:sz="0" w:space="0" w:color="auto"/>
            </w:tcBorders>
            <w:shd w:val="clear" w:color="auto" w:fill="auto"/>
            <w:vAlign w:val="center"/>
          </w:tcPr>
          <w:p w14:paraId="52AFFCB3" w14:textId="77777777" w:rsidR="00D44A27" w:rsidRPr="001D1F9F"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Provision of information about post-separation parenting. Provision of referrals to another Family Law service or other relevant service.</w:t>
            </w:r>
          </w:p>
        </w:tc>
      </w:tr>
      <w:tr w:rsidR="00D44A27" w:rsidRPr="001D1F9F" w14:paraId="4A28FBC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1" w:type="pct"/>
            <w:shd w:val="clear" w:color="auto" w:fill="auto"/>
            <w:vAlign w:val="center"/>
          </w:tcPr>
          <w:p w14:paraId="38ABF615" w14:textId="77777777" w:rsidR="00D44A27" w:rsidRPr="001D1F9F" w:rsidRDefault="00D44A27" w:rsidP="007068CF">
            <w:pPr>
              <w:spacing w:before="120" w:after="120"/>
              <w:rPr>
                <w:rFonts w:cs="Arial"/>
                <w:bCs w:val="0"/>
                <w:sz w:val="20"/>
                <w:szCs w:val="20"/>
              </w:rPr>
            </w:pPr>
            <w:r w:rsidRPr="001D1F9F">
              <w:rPr>
                <w:rFonts w:cs="Arial"/>
                <w:sz w:val="20"/>
                <w:szCs w:val="20"/>
              </w:rPr>
              <w:t>Property mediation</w:t>
            </w:r>
          </w:p>
        </w:tc>
        <w:tc>
          <w:tcPr>
            <w:tcW w:w="3429" w:type="pct"/>
            <w:shd w:val="clear" w:color="auto" w:fill="auto"/>
            <w:vAlign w:val="center"/>
          </w:tcPr>
          <w:p w14:paraId="380C47BD" w14:textId="77777777" w:rsidR="00D44A27" w:rsidRPr="001D1F9F" w:rsidRDefault="00D44A27" w:rsidP="00CC774F">
            <w:pPr>
              <w:pStyle w:val="BodyText"/>
              <w:spacing w:before="120" w:after="120"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szCs w:val="18"/>
                <w:lang w:val="en-AU"/>
              </w:rPr>
              <w:t>Services helping families affected by separation to resolve arrangements for the splitting of their property, including finances.</w:t>
            </w:r>
          </w:p>
        </w:tc>
      </w:tr>
    </w:tbl>
    <w:p w14:paraId="04E5F425" w14:textId="77777777" w:rsidR="00D44A27" w:rsidRPr="001D1F9F" w:rsidRDefault="00D44A27" w:rsidP="00A75FB8">
      <w:pPr>
        <w:pageBreakBefore/>
        <w:spacing w:before="180" w:after="120"/>
        <w:rPr>
          <w:rStyle w:val="BookTitle"/>
          <w:rFonts w:cs="Arial"/>
          <w:b/>
          <w:i w:val="0"/>
          <w:iCs w:val="0"/>
          <w:smallCaps w:val="0"/>
          <w:spacing w:val="0"/>
        </w:rPr>
      </w:pPr>
      <w:r w:rsidRPr="001D1F9F">
        <w:rPr>
          <w:rStyle w:val="BookTitle"/>
          <w:rFonts w:cs="Arial"/>
          <w:b/>
          <w:i w:val="0"/>
          <w:iCs w:val="0"/>
          <w:smallCaps w:val="0"/>
          <w:spacing w:val="0"/>
        </w:rPr>
        <w:lastRenderedPageBreak/>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pecific family law service activity questions table"/>
        <w:tblDescription w:val="This table lists the specific family law service activity questions suitable for this program."/>
      </w:tblPr>
      <w:tblGrid>
        <w:gridCol w:w="3321"/>
        <w:gridCol w:w="7135"/>
      </w:tblGrid>
      <w:tr w:rsidR="00D44A27" w:rsidRPr="001D1F9F" w14:paraId="72CFFC2B"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04D3ECA9" w14:textId="77777777" w:rsidR="00D44A27" w:rsidRPr="001D1F9F" w:rsidRDefault="00D44A27" w:rsidP="007068CF">
            <w:pPr>
              <w:spacing w:before="120" w:after="120" w:line="288" w:lineRule="auto"/>
              <w:rPr>
                <w:rFonts w:cs="Arial"/>
                <w:bCs w:val="0"/>
              </w:rPr>
            </w:pPr>
            <w:r w:rsidRPr="001D1F9F">
              <w:rPr>
                <w:rFonts w:cs="Arial"/>
                <w:iCs/>
              </w:rPr>
              <w:t>Specific family law field name</w:t>
            </w:r>
          </w:p>
        </w:tc>
        <w:tc>
          <w:tcPr>
            <w:tcW w:w="3412" w:type="pct"/>
            <w:vAlign w:val="center"/>
          </w:tcPr>
          <w:p w14:paraId="512AD23B" w14:textId="77777777" w:rsidR="00D44A27" w:rsidRPr="001D1F9F" w:rsidRDefault="00D44A27" w:rsidP="007068CF">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1AD7562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shd w:val="clear" w:color="auto" w:fill="auto"/>
            <w:vAlign w:val="center"/>
          </w:tcPr>
          <w:p w14:paraId="3009FC8D" w14:textId="77777777" w:rsidR="00D44A27" w:rsidRPr="001D1F9F" w:rsidRDefault="00D44A27" w:rsidP="007068CF">
            <w:pPr>
              <w:spacing w:before="120" w:after="120"/>
              <w:rPr>
                <w:rFonts w:cs="Arial"/>
                <w:sz w:val="20"/>
                <w:szCs w:val="20"/>
              </w:rPr>
            </w:pPr>
            <w:r w:rsidRPr="001D1F9F">
              <w:rPr>
                <w:rStyle w:val="BookTitle"/>
                <w:rFonts w:cs="Arial"/>
                <w:i w:val="0"/>
                <w:iCs w:val="0"/>
                <w:smallCaps w:val="0"/>
                <w:spacing w:val="0"/>
                <w:sz w:val="20"/>
                <w:szCs w:val="20"/>
              </w:rPr>
              <w:t>Parenting agreement reached: full</w:t>
            </w:r>
          </w:p>
        </w:tc>
        <w:tc>
          <w:tcPr>
            <w:tcW w:w="3412" w:type="pct"/>
            <w:tcBorders>
              <w:top w:val="none" w:sz="0" w:space="0" w:color="auto"/>
              <w:bottom w:val="none" w:sz="0" w:space="0" w:color="auto"/>
              <w:right w:val="none" w:sz="0" w:space="0" w:color="auto"/>
            </w:tcBorders>
            <w:shd w:val="clear" w:color="auto" w:fill="auto"/>
            <w:vAlign w:val="center"/>
          </w:tcPr>
          <w:p w14:paraId="0A2A7BAD"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sz w:val="20"/>
                <w:szCs w:val="20"/>
              </w:rPr>
              <w:t xml:space="preserve">Any parenting agreement reached, whether oral or written, where the parties have agreed all the parenting matters in dispute. This can include a formal parenting plan, signed and dated by both parents in compliance with the Family Law Act section 63C. Agreements where the parties are in full agreement but do not sign and date it should also be included here. </w:t>
            </w:r>
          </w:p>
        </w:tc>
      </w:tr>
      <w:tr w:rsidR="00D44A27" w:rsidRPr="001D1F9F" w14:paraId="03E422A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5210890E" w14:textId="77777777" w:rsidR="00D44A27" w:rsidRPr="001D1F9F" w:rsidRDefault="00D44A27" w:rsidP="007068CF">
            <w:pPr>
              <w:spacing w:before="120" w:after="120"/>
              <w:rPr>
                <w:rFonts w:cs="Arial"/>
                <w:sz w:val="20"/>
                <w:szCs w:val="20"/>
              </w:rPr>
            </w:pPr>
            <w:r w:rsidRPr="001D1F9F">
              <w:rPr>
                <w:rStyle w:val="BookTitle"/>
                <w:rFonts w:cs="Arial"/>
                <w:i w:val="0"/>
                <w:iCs w:val="0"/>
                <w:smallCaps w:val="0"/>
                <w:spacing w:val="0"/>
                <w:sz w:val="20"/>
                <w:szCs w:val="20"/>
              </w:rPr>
              <w:t>Parenting agreement reached: partial</w:t>
            </w:r>
          </w:p>
        </w:tc>
        <w:tc>
          <w:tcPr>
            <w:tcW w:w="3412" w:type="pct"/>
            <w:vAlign w:val="center"/>
          </w:tcPr>
          <w:p w14:paraId="5F66C017"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 written or oral agreement between the parties of some of the parenting matters in dispute. Can include a parenting plan, where some of the matters in dispute are agreed upon between the parties, but not all issues are resolved.  </w:t>
            </w:r>
          </w:p>
        </w:tc>
      </w:tr>
      <w:tr w:rsidR="00D44A27" w:rsidRPr="001D1F9F" w14:paraId="55CC856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62130509" w14:textId="77777777" w:rsidR="00D44A27" w:rsidRPr="001D1F9F" w:rsidRDefault="00D44A27" w:rsidP="007068CF">
            <w:pPr>
              <w:spacing w:before="120" w:after="120"/>
              <w:rPr>
                <w:rFonts w:cs="Arial"/>
                <w:sz w:val="20"/>
                <w:szCs w:val="20"/>
              </w:rPr>
            </w:pPr>
            <w:r w:rsidRPr="001D1F9F">
              <w:rPr>
                <w:rStyle w:val="BookTitle"/>
                <w:rFonts w:cs="Arial"/>
                <w:i w:val="0"/>
                <w:iCs w:val="0"/>
                <w:smallCaps w:val="0"/>
                <w:spacing w:val="0"/>
                <w:sz w:val="20"/>
                <w:szCs w:val="20"/>
              </w:rPr>
              <w:t>Parenting agreement: not reached</w:t>
            </w:r>
          </w:p>
        </w:tc>
        <w:tc>
          <w:tcPr>
            <w:tcW w:w="3412" w:type="pct"/>
            <w:tcBorders>
              <w:top w:val="none" w:sz="0" w:space="0" w:color="auto"/>
              <w:bottom w:val="none" w:sz="0" w:space="0" w:color="auto"/>
              <w:right w:val="none" w:sz="0" w:space="0" w:color="auto"/>
            </w:tcBorders>
            <w:vAlign w:val="center"/>
          </w:tcPr>
          <w:p w14:paraId="0EB52155"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Where the parenting matter/s in dispute are not resolved. </w:t>
            </w:r>
          </w:p>
        </w:tc>
      </w:tr>
      <w:tr w:rsidR="00D44A27" w:rsidRPr="001D1F9F" w14:paraId="414C077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2226C438" w14:textId="77777777" w:rsidR="00D44A27" w:rsidRPr="001D1F9F" w:rsidRDefault="00D44A27" w:rsidP="007068CF">
            <w:pPr>
              <w:spacing w:before="120" w:after="120"/>
              <w:rPr>
                <w:rFonts w:cs="Arial"/>
                <w:sz w:val="20"/>
                <w:szCs w:val="20"/>
              </w:rPr>
            </w:pPr>
            <w:r w:rsidRPr="001D1F9F">
              <w:rPr>
                <w:rStyle w:val="BookTitle"/>
                <w:rFonts w:cs="Arial"/>
                <w:i w:val="0"/>
                <w:iCs w:val="0"/>
                <w:smallCaps w:val="0"/>
                <w:spacing w:val="0"/>
                <w:sz w:val="20"/>
              </w:rPr>
              <w:t>Date of agreement</w:t>
            </w:r>
          </w:p>
        </w:tc>
        <w:tc>
          <w:tcPr>
            <w:tcW w:w="3412" w:type="pct"/>
            <w:vAlign w:val="center"/>
          </w:tcPr>
          <w:p w14:paraId="44425F3A"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The date when the parties reached either the full or partial parenting agreement.</w:t>
            </w:r>
          </w:p>
        </w:tc>
      </w:tr>
      <w:tr w:rsidR="00D44A27" w:rsidRPr="001D1F9F" w14:paraId="4EEF97B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1CC74071" w14:textId="77777777" w:rsidR="00D44A27" w:rsidRPr="001D1F9F" w:rsidRDefault="00D44A27" w:rsidP="007068CF">
            <w:pPr>
              <w:spacing w:before="120" w:after="120"/>
              <w:rPr>
                <w:rFonts w:cs="Arial"/>
                <w:sz w:val="20"/>
                <w:szCs w:val="20"/>
              </w:rPr>
            </w:pPr>
            <w:r w:rsidRPr="001D1F9F">
              <w:rPr>
                <w:rStyle w:val="BookTitle"/>
                <w:rFonts w:cs="Arial"/>
                <w:i w:val="0"/>
                <w:iCs w:val="0"/>
                <w:smallCaps w:val="0"/>
                <w:spacing w:val="0"/>
                <w:sz w:val="20"/>
              </w:rPr>
              <w:t xml:space="preserve">Did a legal practitioner assist </w:t>
            </w:r>
            <w:r w:rsidR="00EA6972" w:rsidRPr="001D1F9F">
              <w:rPr>
                <w:rStyle w:val="BookTitle"/>
                <w:rFonts w:cs="Arial"/>
                <w:i w:val="0"/>
                <w:iCs w:val="0"/>
                <w:smallCaps w:val="0"/>
                <w:spacing w:val="0"/>
                <w:sz w:val="20"/>
              </w:rPr>
              <w:t>in parenting mediation sessions</w:t>
            </w:r>
            <w:r w:rsidRPr="001D1F9F">
              <w:rPr>
                <w:rStyle w:val="BookTitle"/>
                <w:rFonts w:cs="Arial"/>
                <w:i w:val="0"/>
                <w:iCs w:val="0"/>
                <w:smallCaps w:val="0"/>
                <w:spacing w:val="0"/>
                <w:sz w:val="20"/>
              </w:rPr>
              <w:t xml:space="preserve">? </w:t>
            </w:r>
          </w:p>
        </w:tc>
        <w:tc>
          <w:tcPr>
            <w:tcW w:w="3412" w:type="pct"/>
            <w:tcBorders>
              <w:top w:val="none" w:sz="0" w:space="0" w:color="auto"/>
              <w:bottom w:val="none" w:sz="0" w:space="0" w:color="auto"/>
              <w:right w:val="none" w:sz="0" w:space="0" w:color="auto"/>
            </w:tcBorders>
            <w:vAlign w:val="center"/>
          </w:tcPr>
          <w:p w14:paraId="22FFEB38"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Where a legal practitioner is present and participates in the parenting mediation sessions (legally-assisted family dispute resolution). </w:t>
            </w:r>
          </w:p>
        </w:tc>
      </w:tr>
      <w:tr w:rsidR="00D44A27" w:rsidRPr="001D1F9F" w14:paraId="64A226B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589C0F30" w14:textId="2342C98D" w:rsidR="00D44A27" w:rsidRPr="00A75FB8" w:rsidRDefault="00D44A27" w:rsidP="007068CF">
            <w:pPr>
              <w:spacing w:before="120" w:after="120"/>
              <w:rPr>
                <w:rStyle w:val="BookTitle"/>
                <w:rFonts w:cs="Arial"/>
                <w:i w:val="0"/>
                <w:iCs w:val="0"/>
                <w:smallCaps w:val="0"/>
                <w:spacing w:val="0"/>
                <w:sz w:val="20"/>
                <w:highlight w:val="yellow"/>
              </w:rPr>
            </w:pPr>
            <w:r w:rsidRPr="001D1F9F">
              <w:rPr>
                <w:rStyle w:val="BookTitle"/>
                <w:rFonts w:cs="Arial"/>
                <w:i w:val="0"/>
                <w:iCs w:val="0"/>
                <w:smallCaps w:val="0"/>
                <w:spacing w:val="0"/>
                <w:sz w:val="20"/>
                <w:szCs w:val="20"/>
              </w:rPr>
              <w:t>Section 60</w:t>
            </w:r>
            <w:r w:rsidR="00A00F45">
              <w:rPr>
                <w:rStyle w:val="BookTitle"/>
                <w:rFonts w:cs="Arial"/>
                <w:i w:val="0"/>
                <w:iCs w:val="0"/>
                <w:smallCaps w:val="0"/>
                <w:spacing w:val="0"/>
                <w:sz w:val="20"/>
                <w:szCs w:val="20"/>
              </w:rPr>
              <w:t>I </w:t>
            </w:r>
            <w:r w:rsidRPr="001D1F9F">
              <w:rPr>
                <w:rStyle w:val="BookTitle"/>
                <w:rFonts w:cs="Arial"/>
                <w:i w:val="0"/>
                <w:iCs w:val="0"/>
                <w:smallCaps w:val="0"/>
                <w:spacing w:val="0"/>
                <w:sz w:val="20"/>
                <w:szCs w:val="20"/>
              </w:rPr>
              <w:t>certificate type</w:t>
            </w:r>
          </w:p>
        </w:tc>
        <w:tc>
          <w:tcPr>
            <w:tcW w:w="3412" w:type="pct"/>
            <w:vAlign w:val="center"/>
          </w:tcPr>
          <w:p w14:paraId="75FF77C1" w14:textId="77777777" w:rsidR="00D44A27" w:rsidRPr="001D1F9F" w:rsidRDefault="00D44A27"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18"/>
              </w:rPr>
            </w:pPr>
            <w:r w:rsidRPr="001D1F9F">
              <w:rPr>
                <w:rFonts w:cs="Arial"/>
                <w:sz w:val="20"/>
                <w:szCs w:val="20"/>
              </w:rPr>
              <w:t>Please use the certificate categories in the Family Law (Family Dispute Resolution Practitioners) Regulations 2008 Regulation Schedule 1 (a) to (e).</w:t>
            </w:r>
          </w:p>
        </w:tc>
      </w:tr>
      <w:tr w:rsidR="00D44A27" w:rsidRPr="001D1F9F" w14:paraId="03B63074"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3BB42135" w14:textId="77777777" w:rsidR="00D44A27" w:rsidRPr="00A75FB8" w:rsidRDefault="00D44A27" w:rsidP="007068CF">
            <w:pPr>
              <w:spacing w:before="120" w:after="120"/>
              <w:rPr>
                <w:rStyle w:val="BookTitle"/>
                <w:rFonts w:cs="Arial"/>
                <w:i w:val="0"/>
                <w:iCs w:val="0"/>
                <w:smallCaps w:val="0"/>
                <w:spacing w:val="0"/>
                <w:sz w:val="20"/>
                <w:highlight w:val="yellow"/>
              </w:rPr>
            </w:pPr>
            <w:r w:rsidRPr="001D1F9F">
              <w:rPr>
                <w:rStyle w:val="BookTitle"/>
                <w:rFonts w:cs="Arial"/>
                <w:i w:val="0"/>
                <w:iCs w:val="0"/>
                <w:smallCaps w:val="0"/>
                <w:spacing w:val="0"/>
                <w:sz w:val="20"/>
                <w:szCs w:val="20"/>
              </w:rPr>
              <w:t>Date of certificate issued</w:t>
            </w:r>
          </w:p>
        </w:tc>
        <w:tc>
          <w:tcPr>
            <w:tcW w:w="3412" w:type="pct"/>
            <w:tcBorders>
              <w:top w:val="none" w:sz="0" w:space="0" w:color="auto"/>
              <w:bottom w:val="none" w:sz="0" w:space="0" w:color="auto"/>
              <w:right w:val="none" w:sz="0" w:space="0" w:color="auto"/>
            </w:tcBorders>
            <w:vAlign w:val="center"/>
          </w:tcPr>
          <w:p w14:paraId="086AC938" w14:textId="77777777" w:rsidR="00D44A27" w:rsidRPr="001D1F9F" w:rsidRDefault="00D44A27"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18"/>
              </w:rPr>
            </w:pPr>
            <w:r w:rsidRPr="001D1F9F">
              <w:rPr>
                <w:rFonts w:cs="Arial"/>
                <w:sz w:val="20"/>
                <w:szCs w:val="20"/>
              </w:rPr>
              <w:t xml:space="preserve">This item is related to the Section 60(I) certificate question and records the date the Section 60(I) certificate was issued. </w:t>
            </w:r>
          </w:p>
        </w:tc>
      </w:tr>
      <w:tr w:rsidR="00EA6972" w:rsidRPr="001D1F9F" w14:paraId="286FF0E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7F6D9413" w14:textId="77777777" w:rsidR="00EA6972" w:rsidRPr="00A75FB8" w:rsidRDefault="00EA6972" w:rsidP="00EA6972">
            <w:pPr>
              <w:spacing w:before="120" w:after="120"/>
              <w:rPr>
                <w:rStyle w:val="BookTitle"/>
                <w:rFonts w:cs="Arial"/>
                <w:i w:val="0"/>
                <w:iCs w:val="0"/>
                <w:smallCaps w:val="0"/>
                <w:spacing w:val="0"/>
                <w:sz w:val="20"/>
                <w:szCs w:val="20"/>
              </w:rPr>
            </w:pPr>
            <w:r w:rsidRPr="001D1F9F">
              <w:rPr>
                <w:rStyle w:val="BookTitle"/>
                <w:rFonts w:cs="Arial"/>
                <w:i w:val="0"/>
                <w:iCs w:val="0"/>
                <w:smallCaps w:val="0"/>
                <w:spacing w:val="0"/>
                <w:sz w:val="20"/>
              </w:rPr>
              <w:t>Property agreement reached: full</w:t>
            </w:r>
          </w:p>
        </w:tc>
        <w:tc>
          <w:tcPr>
            <w:tcW w:w="3412" w:type="pct"/>
            <w:vAlign w:val="center"/>
          </w:tcPr>
          <w:p w14:paraId="29D6971D" w14:textId="77777777" w:rsidR="00EA6972" w:rsidRPr="001D1F9F"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Any property agreement reached, whether written or oral, where the parties have agreed all property matters in dispute. Written agreements where the parties are in full agreement but do not sign and date should also be included here.</w:t>
            </w:r>
          </w:p>
        </w:tc>
      </w:tr>
      <w:tr w:rsidR="00EA6972" w:rsidRPr="001D1F9F" w14:paraId="4BA9716C"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69799EB0" w14:textId="77777777" w:rsidR="00EA6972" w:rsidRPr="00A75FB8" w:rsidRDefault="00EA6972" w:rsidP="00EA6972">
            <w:pPr>
              <w:spacing w:before="120" w:after="120"/>
              <w:rPr>
                <w:rStyle w:val="BookTitle"/>
                <w:rFonts w:cs="Arial"/>
                <w:i w:val="0"/>
                <w:iCs w:val="0"/>
                <w:smallCaps w:val="0"/>
                <w:spacing w:val="0"/>
                <w:sz w:val="20"/>
                <w:szCs w:val="20"/>
              </w:rPr>
            </w:pPr>
            <w:r w:rsidRPr="001D1F9F">
              <w:rPr>
                <w:rStyle w:val="BookTitle"/>
                <w:rFonts w:cs="Arial"/>
                <w:i w:val="0"/>
                <w:iCs w:val="0"/>
                <w:smallCaps w:val="0"/>
                <w:spacing w:val="0"/>
                <w:sz w:val="20"/>
              </w:rPr>
              <w:t>Property agreement reached: partial</w:t>
            </w:r>
          </w:p>
        </w:tc>
        <w:tc>
          <w:tcPr>
            <w:tcW w:w="3412" w:type="pct"/>
            <w:tcBorders>
              <w:top w:val="none" w:sz="0" w:space="0" w:color="auto"/>
              <w:bottom w:val="none" w:sz="0" w:space="0" w:color="auto"/>
              <w:right w:val="none" w:sz="0" w:space="0" w:color="auto"/>
            </w:tcBorders>
            <w:vAlign w:val="center"/>
          </w:tcPr>
          <w:p w14:paraId="79C9BECB" w14:textId="77777777" w:rsidR="00EA6972" w:rsidRPr="001D1F9F"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18"/>
              </w:rPr>
              <w:t xml:space="preserve">A written or oral agreement between the parties of some of the property matters in dispute. Not all property matters in dispute are resolved.  </w:t>
            </w:r>
          </w:p>
        </w:tc>
      </w:tr>
      <w:tr w:rsidR="00EA6972" w:rsidRPr="001D1F9F" w14:paraId="69B51BED"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3E7129DB" w14:textId="77777777" w:rsidR="00EA6972" w:rsidRPr="00A75FB8" w:rsidRDefault="00EA6972" w:rsidP="00EA6972">
            <w:pPr>
              <w:spacing w:before="120" w:after="120"/>
              <w:rPr>
                <w:rStyle w:val="BookTitle"/>
                <w:rFonts w:cs="Arial"/>
                <w:i w:val="0"/>
                <w:iCs w:val="0"/>
                <w:smallCaps w:val="0"/>
                <w:spacing w:val="0"/>
                <w:sz w:val="20"/>
                <w:szCs w:val="20"/>
              </w:rPr>
            </w:pPr>
            <w:r w:rsidRPr="001D1F9F">
              <w:rPr>
                <w:rStyle w:val="BookTitle"/>
                <w:rFonts w:cs="Arial"/>
                <w:i w:val="0"/>
                <w:iCs w:val="0"/>
                <w:smallCaps w:val="0"/>
                <w:spacing w:val="0"/>
                <w:sz w:val="20"/>
              </w:rPr>
              <w:t>Property agreement reached: not reached</w:t>
            </w:r>
          </w:p>
        </w:tc>
        <w:tc>
          <w:tcPr>
            <w:tcW w:w="3412" w:type="pct"/>
            <w:vAlign w:val="center"/>
          </w:tcPr>
          <w:p w14:paraId="165F866F" w14:textId="77777777" w:rsidR="00EA6972" w:rsidRPr="001D1F9F"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Where the property matters in dispute are not resolved.</w:t>
            </w:r>
          </w:p>
        </w:tc>
      </w:tr>
      <w:tr w:rsidR="00EA6972" w:rsidRPr="001D1F9F" w14:paraId="35A257E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63FD3780" w14:textId="77777777" w:rsidR="00EA6972" w:rsidRPr="00A75FB8" w:rsidRDefault="00EA6972" w:rsidP="00EA6972">
            <w:pPr>
              <w:spacing w:before="120" w:after="120"/>
              <w:rPr>
                <w:rStyle w:val="BookTitle"/>
                <w:rFonts w:cs="Arial"/>
                <w:i w:val="0"/>
                <w:iCs w:val="0"/>
                <w:smallCaps w:val="0"/>
                <w:spacing w:val="0"/>
                <w:sz w:val="20"/>
                <w:szCs w:val="20"/>
              </w:rPr>
            </w:pPr>
            <w:r w:rsidRPr="001D1F9F">
              <w:rPr>
                <w:rStyle w:val="BookTitle"/>
                <w:rFonts w:cs="Arial"/>
                <w:i w:val="0"/>
                <w:iCs w:val="0"/>
                <w:smallCaps w:val="0"/>
                <w:spacing w:val="0"/>
                <w:sz w:val="20"/>
              </w:rPr>
              <w:t>Date of agreement</w:t>
            </w:r>
          </w:p>
        </w:tc>
        <w:tc>
          <w:tcPr>
            <w:tcW w:w="3412" w:type="pct"/>
            <w:tcBorders>
              <w:top w:val="none" w:sz="0" w:space="0" w:color="auto"/>
              <w:bottom w:val="none" w:sz="0" w:space="0" w:color="auto"/>
              <w:right w:val="none" w:sz="0" w:space="0" w:color="auto"/>
            </w:tcBorders>
            <w:vAlign w:val="center"/>
          </w:tcPr>
          <w:p w14:paraId="044712A1" w14:textId="77777777" w:rsidR="00EA6972" w:rsidRPr="001D1F9F"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18"/>
              </w:rPr>
              <w:t>The date when the parties reached either the full or partial property agreement.</w:t>
            </w:r>
          </w:p>
        </w:tc>
      </w:tr>
      <w:tr w:rsidR="00EA6972" w:rsidRPr="001D1F9F" w14:paraId="3731A90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8" w:type="pct"/>
            <w:vAlign w:val="center"/>
          </w:tcPr>
          <w:p w14:paraId="3012C8E1" w14:textId="77777777" w:rsidR="00EA6972" w:rsidRPr="00A75FB8" w:rsidRDefault="00EA6972" w:rsidP="00EA6972">
            <w:pPr>
              <w:spacing w:before="120" w:after="120"/>
              <w:rPr>
                <w:rStyle w:val="BookTitle"/>
                <w:rFonts w:cs="Arial"/>
                <w:i w:val="0"/>
                <w:iCs w:val="0"/>
                <w:smallCaps w:val="0"/>
                <w:spacing w:val="0"/>
                <w:sz w:val="20"/>
                <w:szCs w:val="20"/>
              </w:rPr>
            </w:pPr>
            <w:r w:rsidRPr="001D1F9F">
              <w:rPr>
                <w:rStyle w:val="BookTitle"/>
                <w:rFonts w:cs="Arial"/>
                <w:i w:val="0"/>
                <w:iCs w:val="0"/>
                <w:smallCaps w:val="0"/>
                <w:spacing w:val="0"/>
                <w:sz w:val="20"/>
              </w:rPr>
              <w:t>Did a legal practitioner assist in property mediation sessions?</w:t>
            </w:r>
          </w:p>
        </w:tc>
        <w:tc>
          <w:tcPr>
            <w:tcW w:w="3412" w:type="pct"/>
            <w:vAlign w:val="center"/>
          </w:tcPr>
          <w:p w14:paraId="5BB12DAA" w14:textId="77777777" w:rsidR="00EA6972" w:rsidRPr="001D1F9F" w:rsidRDefault="00EA6972" w:rsidP="00CC774F">
            <w:pPr>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18"/>
              </w:rPr>
              <w:t>Where a legal practitioner is present and participates in property mediation sessions (legally-assisted dispute resolution).</w:t>
            </w:r>
          </w:p>
        </w:tc>
      </w:tr>
      <w:tr w:rsidR="00EA6972" w:rsidRPr="001D1F9F" w14:paraId="08C918DC"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8" w:type="pct"/>
            <w:tcBorders>
              <w:top w:val="none" w:sz="0" w:space="0" w:color="auto"/>
              <w:left w:val="none" w:sz="0" w:space="0" w:color="auto"/>
              <w:bottom w:val="none" w:sz="0" w:space="0" w:color="auto"/>
            </w:tcBorders>
            <w:vAlign w:val="center"/>
          </w:tcPr>
          <w:p w14:paraId="072D4177" w14:textId="77777777" w:rsidR="00EA6972" w:rsidRPr="001D1F9F" w:rsidRDefault="00EA6972" w:rsidP="00EA6972">
            <w:pPr>
              <w:spacing w:before="120" w:after="120"/>
              <w:rPr>
                <w:rFonts w:cs="Arial"/>
                <w:color w:val="C00000"/>
                <w:sz w:val="20"/>
                <w:szCs w:val="20"/>
              </w:rPr>
            </w:pPr>
            <w:r w:rsidRPr="001D1F9F">
              <w:rPr>
                <w:rStyle w:val="BookTitle"/>
                <w:rFonts w:cs="Arial"/>
                <w:i w:val="0"/>
                <w:iCs w:val="0"/>
                <w:smallCaps w:val="0"/>
                <w:spacing w:val="0"/>
                <w:sz w:val="20"/>
                <w:szCs w:val="20"/>
              </w:rPr>
              <w:t>Fees charged</w:t>
            </w:r>
          </w:p>
        </w:tc>
        <w:tc>
          <w:tcPr>
            <w:tcW w:w="3412" w:type="pct"/>
            <w:tcBorders>
              <w:top w:val="none" w:sz="0" w:space="0" w:color="auto"/>
              <w:bottom w:val="none" w:sz="0" w:space="0" w:color="auto"/>
              <w:right w:val="none" w:sz="0" w:space="0" w:color="auto"/>
            </w:tcBorders>
            <w:vAlign w:val="center"/>
          </w:tcPr>
          <w:p w14:paraId="6E352B40" w14:textId="77777777" w:rsidR="00EA6972" w:rsidRPr="001D1F9F" w:rsidRDefault="00EA6972" w:rsidP="00CC774F">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Fees charged but not necessarily collected for family dispute resolution or property mediation. </w:t>
            </w:r>
            <w:r w:rsidRPr="001D1F9F">
              <w:rPr>
                <w:rFonts w:cs="Arial"/>
                <w:sz w:val="20"/>
                <w:szCs w:val="18"/>
              </w:rPr>
              <w:t>If no fees were charged, enter a zero (0) amount.</w:t>
            </w:r>
          </w:p>
        </w:tc>
      </w:tr>
    </w:tbl>
    <w:p w14:paraId="25CB64E6" w14:textId="77777777" w:rsidR="00D44A27" w:rsidRPr="001D1F9F" w:rsidRDefault="00D44A27" w:rsidP="00D44A27">
      <w:pPr>
        <w:rPr>
          <w:rStyle w:val="BookTitle"/>
          <w:rFonts w:cs="Arial"/>
          <w:i w:val="0"/>
          <w:iCs w:val="0"/>
          <w:smallCaps w:val="0"/>
          <w:spacing w:val="0"/>
        </w:rPr>
      </w:pPr>
      <w:r w:rsidRPr="001D1F9F">
        <w:rPr>
          <w:rStyle w:val="BookTitle"/>
          <w:rFonts w:cs="Arial"/>
          <w:i w:val="0"/>
          <w:iCs w:val="0"/>
          <w:smallCaps w:val="0"/>
          <w:spacing w:val="0"/>
        </w:rPr>
        <w:br w:type="page"/>
      </w:r>
    </w:p>
    <w:p w14:paraId="06EA8F25" w14:textId="77777777" w:rsidR="00D44A27" w:rsidRPr="001D1F9F" w:rsidRDefault="00D44A27" w:rsidP="00D44A27">
      <w:pPr>
        <w:pStyle w:val="Heading3"/>
        <w:spacing w:line="288" w:lineRule="auto"/>
        <w:rPr>
          <w:rStyle w:val="BookTitle"/>
          <w:rFonts w:cs="Arial"/>
          <w:i w:val="0"/>
          <w:iCs w:val="0"/>
          <w:smallCaps w:val="0"/>
          <w:spacing w:val="0"/>
        </w:rPr>
      </w:pPr>
      <w:bookmarkStart w:id="120" w:name="_Toc111182928"/>
      <w:r w:rsidRPr="001D1F9F">
        <w:rPr>
          <w:rStyle w:val="BookTitle"/>
          <w:rFonts w:cs="Arial"/>
          <w:i w:val="0"/>
          <w:iCs w:val="0"/>
          <w:smallCaps w:val="0"/>
          <w:spacing w:val="0"/>
        </w:rPr>
        <w:lastRenderedPageBreak/>
        <w:t>Supporting Children after Separation</w:t>
      </w:r>
      <w:bookmarkEnd w:id="120"/>
    </w:p>
    <w:p w14:paraId="6F822BC5" w14:textId="77777777" w:rsidR="00D44A27" w:rsidRPr="001D1F9F" w:rsidRDefault="00D44A27" w:rsidP="00A75FB8">
      <w:pPr>
        <w:spacing w:before="180" w:after="120" w:line="288" w:lineRule="auto"/>
        <w:jc w:val="both"/>
        <w:rPr>
          <w:rFonts w:cs="Arial"/>
          <w:b/>
        </w:rPr>
      </w:pPr>
      <w:r w:rsidRPr="001D1F9F">
        <w:rPr>
          <w:rFonts w:cs="Arial"/>
          <w:b/>
        </w:rPr>
        <w:t>Description</w:t>
      </w:r>
    </w:p>
    <w:p w14:paraId="6FD620A5" w14:textId="21712661"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The Supporting Children after Separation Program aims to support the wellbeing of children under the age </w:t>
      </w:r>
      <w:r w:rsidR="00E1351A" w:rsidRPr="001D1F9F">
        <w:rPr>
          <w:rFonts w:cs="Arial"/>
          <w:lang w:val="en-AU"/>
        </w:rPr>
        <w:t>of</w:t>
      </w:r>
      <w:r w:rsidR="00E1351A">
        <w:rPr>
          <w:rFonts w:cs="Arial"/>
          <w:lang w:val="en-AU"/>
        </w:rPr>
        <w:t> </w:t>
      </w:r>
      <w:r w:rsidR="00E1351A" w:rsidRPr="001D1F9F">
        <w:rPr>
          <w:rFonts w:cs="Arial"/>
          <w:lang w:val="en-AU"/>
        </w:rPr>
        <w:t>18</w:t>
      </w:r>
      <w:r w:rsidR="00E1351A">
        <w:rPr>
          <w:rFonts w:cs="Arial"/>
          <w:lang w:val="en-AU"/>
        </w:rPr>
        <w:t> </w:t>
      </w:r>
      <w:r w:rsidRPr="001D1F9F">
        <w:rPr>
          <w:rFonts w:cs="Arial"/>
          <w:lang w:val="en-AU"/>
        </w:rPr>
        <w:t xml:space="preserve">years experiencing separated or separating families, and difficult family relationships. The program helps children to address relationship issues arising from these circumstances and provides opportunities for them </w:t>
      </w:r>
      <w:r w:rsidR="00E1351A" w:rsidRPr="001D1F9F">
        <w:rPr>
          <w:rFonts w:cs="Arial"/>
          <w:lang w:val="en-AU"/>
        </w:rPr>
        <w:t>to</w:t>
      </w:r>
      <w:r w:rsidR="00E1351A">
        <w:rPr>
          <w:rFonts w:cs="Arial"/>
          <w:lang w:val="en-AU"/>
        </w:rPr>
        <w:t> </w:t>
      </w:r>
      <w:r w:rsidRPr="001D1F9F">
        <w:rPr>
          <w:rFonts w:cs="Arial"/>
          <w:lang w:val="en-AU"/>
        </w:rPr>
        <w:t>participate in decisions that impact upon them.</w:t>
      </w:r>
    </w:p>
    <w:p w14:paraId="04AF525B"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Supporting Children after Separation Program provides a range of age-appropriate interventions including individual counselling and group work for children. Services can also facilitate access for families to child inclusive practice as a component of family dispute resolution where assessed as appropriate.</w:t>
      </w:r>
    </w:p>
    <w:p w14:paraId="54F71CA3" w14:textId="77777777" w:rsidR="00D44A27" w:rsidRPr="001D1F9F" w:rsidRDefault="00D44A27" w:rsidP="00A75FB8">
      <w:pPr>
        <w:spacing w:before="180" w:after="120" w:line="288" w:lineRule="auto"/>
        <w:jc w:val="both"/>
        <w:rPr>
          <w:rFonts w:cs="Arial"/>
          <w:b/>
        </w:rPr>
      </w:pPr>
      <w:r w:rsidRPr="001D1F9F">
        <w:rPr>
          <w:rFonts w:cs="Arial"/>
          <w:b/>
        </w:rPr>
        <w:t>Who is the primary client?</w:t>
      </w:r>
    </w:p>
    <w:p w14:paraId="2712802B" w14:textId="77777777" w:rsidR="00D44A27" w:rsidRPr="001D1F9F" w:rsidRDefault="00D44A27" w:rsidP="00CC774F">
      <w:pPr>
        <w:spacing w:before="120" w:after="120" w:line="288" w:lineRule="auto"/>
        <w:ind w:left="284"/>
        <w:jc w:val="both"/>
        <w:rPr>
          <w:rFonts w:cs="Arial"/>
          <w:sz w:val="20"/>
          <w:szCs w:val="20"/>
        </w:rPr>
      </w:pPr>
      <w:r w:rsidRPr="001D1F9F">
        <w:rPr>
          <w:rFonts w:cs="Arial"/>
          <w:sz w:val="20"/>
          <w:szCs w:val="20"/>
        </w:rPr>
        <w:t xml:space="preserve">Primary clients for this program activity are children of separated parents and their families. </w:t>
      </w:r>
    </w:p>
    <w:p w14:paraId="0BCBBB21" w14:textId="77777777" w:rsidR="00D44A27" w:rsidRPr="001D1F9F" w:rsidRDefault="00D44A2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21D69BBC" w14:textId="77777777" w:rsidR="00D44A27" w:rsidRPr="001D1F9F" w:rsidRDefault="00D44A27" w:rsidP="00CC774F">
      <w:pPr>
        <w:pStyle w:val="BodyText"/>
        <w:numPr>
          <w:ilvl w:val="0"/>
          <w:numId w:val="2"/>
        </w:numPr>
        <w:spacing w:before="120" w:after="120" w:line="288" w:lineRule="auto"/>
        <w:ind w:left="709" w:hanging="425"/>
        <w:jc w:val="both"/>
        <w:rPr>
          <w:rFonts w:cs="Arial"/>
          <w:lang w:val="en-AU"/>
        </w:rPr>
      </w:pPr>
      <w:r w:rsidRPr="001D1F9F">
        <w:rPr>
          <w:rFonts w:cs="Arial"/>
          <w:lang w:val="en-AU"/>
        </w:rPr>
        <w:t>Children of separating and separated couples.</w:t>
      </w:r>
    </w:p>
    <w:p w14:paraId="41213E5C"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336218B4" w14:textId="0CDA25D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45" w:history="1">
        <w:r w:rsidRPr="001D1F9F">
          <w:rPr>
            <w:rStyle w:val="Hyperlink"/>
            <w:rFonts w:cs="Arial"/>
            <w:lang w:val="en-AU"/>
          </w:rPr>
          <w:t>website</w:t>
        </w:r>
      </w:hyperlink>
      <w:r w:rsidRPr="001D1F9F">
        <w:rPr>
          <w:rFonts w:cs="Arial"/>
          <w:lang w:val="en-AU"/>
        </w:rPr>
        <w:t>.</w:t>
      </w:r>
    </w:p>
    <w:p w14:paraId="555A7D97"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(who are present but not directly receiving a service), or a case or support worker.</w:t>
      </w:r>
    </w:p>
    <w:p w14:paraId="0B90FFA5"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4AC251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The Supporting Children after Separation Program provides face-to-face support where clients are known to the service, therefore it is expected that </w:t>
      </w:r>
      <w:r w:rsidRPr="001D1F9F">
        <w:rPr>
          <w:rFonts w:cs="Arial"/>
          <w:b/>
          <w:bCs/>
          <w:lang w:val="en-AU"/>
        </w:rPr>
        <w:t>10 per cent</w:t>
      </w:r>
      <w:r w:rsidRPr="001D1F9F">
        <w:rPr>
          <w:rFonts w:cs="Arial"/>
          <w:b/>
          <w:lang w:val="en-AU"/>
        </w:rPr>
        <w:t xml:space="preserve"> </w:t>
      </w:r>
      <w:r w:rsidRPr="00A75FB8">
        <w:rPr>
          <w:rFonts w:cs="Arial"/>
          <w:lang w:val="en-AU"/>
        </w:rPr>
        <w:t>of clients</w:t>
      </w:r>
      <w:r w:rsidRPr="001D1F9F">
        <w:rPr>
          <w:rFonts w:cs="Arial"/>
          <w:b/>
          <w:lang w:val="en-AU"/>
        </w:rPr>
        <w:t xml:space="preserve"> or less </w:t>
      </w:r>
      <w:r w:rsidRPr="001D1F9F">
        <w:rPr>
          <w:rFonts w:cs="Arial"/>
          <w:lang w:val="en-AU"/>
        </w:rPr>
        <w:t xml:space="preserve">should be recorded as unidentified clients in each reporting period. </w:t>
      </w:r>
    </w:p>
    <w:p w14:paraId="6B1806D9"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This program may include the provision of group work for children; however organisations should collect individual client details where possible. </w:t>
      </w:r>
    </w:p>
    <w:p w14:paraId="13CB99B6" w14:textId="77777777" w:rsidR="00D44A27" w:rsidRPr="001D1F9F" w:rsidRDefault="00D44A2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46"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04D49DBB" w14:textId="77777777" w:rsidR="00D44A27" w:rsidRPr="001D1F9F" w:rsidRDefault="00D44A2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6BB3D4C4" w14:textId="77777777" w:rsidR="00D44A27" w:rsidRPr="001D1F9F" w:rsidRDefault="00D44A27" w:rsidP="00A75FB8">
      <w:pPr>
        <w:spacing w:before="120" w:after="120"/>
        <w:ind w:left="284"/>
        <w:jc w:val="both"/>
        <w:rPr>
          <w:rFonts w:cs="Arial"/>
        </w:rPr>
      </w:pPr>
      <w:r w:rsidRPr="001D1F9F">
        <w:rPr>
          <w:rFonts w:cs="Arial"/>
          <w:sz w:val="20"/>
        </w:rPr>
        <w:t>Organisations can create a separate case for each family group. To protect client privacy, family names should never be recorded in the Case ID field. To easily navigate Cases, organisations should use other identifying descriptions, such as ‘FamilyA24’ or ‘Family Group 26’.</w:t>
      </w:r>
    </w:p>
    <w:p w14:paraId="6CF64821" w14:textId="77777777" w:rsidR="00D44A27" w:rsidRPr="001D1F9F" w:rsidRDefault="00D44A27" w:rsidP="00A75FB8">
      <w:pPr>
        <w:pStyle w:val="BodyText"/>
        <w:spacing w:before="180" w:after="120" w:line="288" w:lineRule="auto"/>
        <w:ind w:left="0"/>
        <w:jc w:val="both"/>
        <w:rPr>
          <w:rFonts w:cs="Arial"/>
          <w:b/>
          <w:sz w:val="22"/>
          <w:lang w:val="en-AU"/>
        </w:rPr>
      </w:pPr>
      <w:r w:rsidRPr="001D1F9F">
        <w:rPr>
          <w:rFonts w:cs="Arial"/>
          <w:b/>
          <w:sz w:val="22"/>
          <w:lang w:val="en-AU"/>
        </w:rPr>
        <w:t>The partnership approach</w:t>
      </w:r>
    </w:p>
    <w:p w14:paraId="3F3A0D9A"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 xml:space="preserve">For this program, all organisations are required to participate in the partnership approach by submitting additional client data, in return for access to extra reports. </w:t>
      </w:r>
    </w:p>
    <w:p w14:paraId="3128B147" w14:textId="77777777" w:rsidR="00D44A27" w:rsidRPr="001D1F9F" w:rsidRDefault="00D44A27" w:rsidP="00CC774F">
      <w:pPr>
        <w:pStyle w:val="BodyText"/>
        <w:spacing w:before="120" w:after="120" w:line="288" w:lineRule="auto"/>
        <w:ind w:left="284"/>
        <w:jc w:val="both"/>
        <w:rPr>
          <w:rFonts w:cs="Arial"/>
          <w:lang w:val="en-AU"/>
        </w:rPr>
      </w:pPr>
      <w:r w:rsidRPr="001D1F9F">
        <w:rPr>
          <w:rFonts w:cs="Arial"/>
          <w:lang w:val="en-AU"/>
        </w:rPr>
        <w:t>The partnership approach also includes the ability to record an extended data set.</w:t>
      </w:r>
    </w:p>
    <w:p w14:paraId="0125AC97" w14:textId="77777777" w:rsidR="00D44A27" w:rsidRPr="001D1F9F" w:rsidRDefault="00D44A27" w:rsidP="00A75FB8">
      <w:pPr>
        <w:pStyle w:val="BodyText"/>
        <w:spacing w:before="180" w:after="120" w:line="288" w:lineRule="auto"/>
        <w:ind w:left="0"/>
        <w:jc w:val="both"/>
        <w:rPr>
          <w:rFonts w:cs="Arial"/>
          <w:lang w:val="en-AU"/>
        </w:rPr>
      </w:pPr>
      <w:r w:rsidRPr="001D1F9F">
        <w:rPr>
          <w:rFonts w:cs="Arial"/>
          <w:b/>
          <w:sz w:val="22"/>
          <w:lang w:val="en-AU"/>
        </w:rPr>
        <w:t>Recording outcomes data using SCORE</w:t>
      </w:r>
    </w:p>
    <w:p w14:paraId="1D5ACE63"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 xml:space="preserve">Organisations are able to record client outcomes through Standard Client/Community Outcomes Reporting (SCORE). </w:t>
      </w:r>
    </w:p>
    <w:p w14:paraId="3FAC61EA"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A client SCORE assessment is recorded at least twice – towards the beginning of the client’s service delivery and again towards the end of service delivery. Where practical, you can also collect SCORE assessments periodically throughout service delivery.</w:t>
      </w:r>
    </w:p>
    <w:p w14:paraId="53352AF5" w14:textId="77777777" w:rsidR="00D44A27" w:rsidRPr="001D1F9F" w:rsidRDefault="00D44A27" w:rsidP="00A75FB8">
      <w:pPr>
        <w:pStyle w:val="BodyText"/>
        <w:spacing w:before="120" w:line="288" w:lineRule="auto"/>
        <w:ind w:left="284"/>
        <w:jc w:val="both"/>
        <w:rPr>
          <w:rFonts w:cs="Arial"/>
          <w:lang w:val="en-AU"/>
        </w:rPr>
      </w:pPr>
      <w:r w:rsidRPr="001D1F9F">
        <w:rPr>
          <w:rFonts w:cs="Arial"/>
          <w:lang w:val="en-AU"/>
        </w:rPr>
        <w:t>It is expected that, where practical, you collect outcomes data for a majority of clients. However, it is noted that you should do so within reason and in alignment with ethical requirements.</w:t>
      </w:r>
    </w:p>
    <w:p w14:paraId="39BDCC2D" w14:textId="77777777" w:rsidR="00D964E4" w:rsidRPr="001D1F9F" w:rsidRDefault="00D44A27" w:rsidP="00A75FB8">
      <w:pPr>
        <w:pStyle w:val="BodyText"/>
        <w:spacing w:before="120" w:after="120" w:line="288" w:lineRule="auto"/>
        <w:ind w:left="284"/>
        <w:jc w:val="both"/>
        <w:rPr>
          <w:rFonts w:cs="Arial"/>
          <w:b/>
          <w:sz w:val="22"/>
          <w:szCs w:val="22"/>
          <w:lang w:val="en-AU"/>
        </w:rPr>
      </w:pPr>
      <w:r w:rsidRPr="001D1F9F">
        <w:rPr>
          <w:rFonts w:cs="Arial"/>
          <w:lang w:val="en-AU"/>
        </w:rPr>
        <w:lastRenderedPageBreak/>
        <w:t>Organisations can choose to record outcomes against any domains that are relevant for the client; however the Family Relationship Advice Line is more likely to influence shorter term outcomes for clients (Goal SCORE) with regards to their knowledge and access to information, rather than longer term changes to their circumstances.</w:t>
      </w:r>
    </w:p>
    <w:p w14:paraId="414EA5A7" w14:textId="77777777" w:rsidR="00D44A27" w:rsidRPr="001D1F9F" w:rsidRDefault="00D44A27">
      <w:pPr>
        <w:pStyle w:val="BodyText"/>
        <w:spacing w:before="120" w:after="120" w:line="288" w:lineRule="auto"/>
        <w:ind w:left="284"/>
        <w:jc w:val="both"/>
        <w:rPr>
          <w:rFonts w:cs="Arial"/>
          <w:lang w:val="en-AU"/>
        </w:rPr>
      </w:pPr>
      <w:r w:rsidRPr="001D1F9F">
        <w:rPr>
          <w:rFonts w:cs="Arial"/>
          <w:lang w:val="en-AU"/>
        </w:rPr>
        <w:t>For this program activity, the following SCORE areas have been identified as most relevant:</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D44A27" w:rsidRPr="001D1F9F" w14:paraId="6C665FC5" w14:textId="77777777" w:rsidTr="00A75FB8">
        <w:trPr>
          <w:trHeight w:val="389"/>
          <w:tblHeader/>
        </w:trPr>
        <w:tc>
          <w:tcPr>
            <w:tcW w:w="1250" w:type="pct"/>
            <w:tcBorders>
              <w:top w:val="single" w:sz="4" w:space="0" w:color="808080" w:themeColor="background1" w:themeShade="80"/>
              <w:left w:val="single" w:sz="4" w:space="0" w:color="808080" w:themeColor="background1" w:themeShade="80"/>
              <w:bottom w:val="single" w:sz="4" w:space="0" w:color="auto"/>
              <w:right w:val="nil"/>
            </w:tcBorders>
            <w:shd w:val="clear" w:color="auto" w:fill="04617B" w:themeFill="text2"/>
            <w:vAlign w:val="center"/>
          </w:tcPr>
          <w:p w14:paraId="0135C034"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tcBorders>
              <w:top w:val="single" w:sz="4" w:space="0" w:color="808080" w:themeColor="background1" w:themeShade="80"/>
              <w:left w:val="nil"/>
              <w:bottom w:val="single" w:sz="4" w:space="0" w:color="auto"/>
              <w:right w:val="nil"/>
            </w:tcBorders>
            <w:shd w:val="clear" w:color="auto" w:fill="04617B" w:themeFill="text2"/>
            <w:vAlign w:val="center"/>
          </w:tcPr>
          <w:p w14:paraId="061B37C7"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tcBorders>
              <w:top w:val="single" w:sz="4" w:space="0" w:color="808080" w:themeColor="background1" w:themeShade="80"/>
              <w:left w:val="nil"/>
              <w:bottom w:val="single" w:sz="4" w:space="0" w:color="auto"/>
              <w:right w:val="nil"/>
            </w:tcBorders>
            <w:shd w:val="clear" w:color="auto" w:fill="04617B" w:themeFill="text2"/>
            <w:vAlign w:val="center"/>
          </w:tcPr>
          <w:p w14:paraId="5D377933"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tcBorders>
              <w:top w:val="single" w:sz="4" w:space="0" w:color="808080" w:themeColor="background1" w:themeShade="80"/>
              <w:left w:val="nil"/>
              <w:bottom w:val="single" w:sz="4" w:space="0" w:color="auto"/>
              <w:right w:val="single" w:sz="4" w:space="0" w:color="808080" w:themeColor="background1" w:themeShade="80"/>
            </w:tcBorders>
            <w:shd w:val="clear" w:color="auto" w:fill="04617B" w:themeFill="text2"/>
            <w:vAlign w:val="center"/>
          </w:tcPr>
          <w:p w14:paraId="34318FCC" w14:textId="77777777" w:rsidR="00D44A27" w:rsidRPr="001D1F9F" w:rsidRDefault="00D44A27" w:rsidP="007068CF">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44A27" w:rsidRPr="001D1F9F" w14:paraId="7117232D" w14:textId="77777777" w:rsidTr="00A75FB8">
        <w:trPr>
          <w:trHeight w:val="1661"/>
        </w:trPr>
        <w:tc>
          <w:tcPr>
            <w:tcW w:w="1250" w:type="pct"/>
            <w:tcBorders>
              <w:top w:val="single" w:sz="4" w:space="0" w:color="auto"/>
              <w:left w:val="single" w:sz="4" w:space="0" w:color="auto"/>
              <w:bottom w:val="single" w:sz="4" w:space="0" w:color="auto"/>
              <w:right w:val="single" w:sz="4" w:space="0" w:color="auto"/>
            </w:tcBorders>
          </w:tcPr>
          <w:p w14:paraId="2E750087" w14:textId="77777777" w:rsidR="00D44A27" w:rsidRPr="001D1F9F" w:rsidRDefault="00D44A27" w:rsidP="007068CF">
            <w:pPr>
              <w:pStyle w:val="BodyText"/>
              <w:numPr>
                <w:ilvl w:val="0"/>
                <w:numId w:val="12"/>
              </w:numPr>
              <w:spacing w:before="120" w:after="120" w:line="288" w:lineRule="auto"/>
              <w:ind w:left="318" w:hanging="284"/>
              <w:rPr>
                <w:rFonts w:cs="Arial"/>
                <w:lang w:val="en-AU"/>
              </w:rPr>
            </w:pPr>
            <w:r w:rsidRPr="001D1F9F">
              <w:rPr>
                <w:rFonts w:cs="Arial"/>
                <w:lang w:val="en-AU"/>
              </w:rPr>
              <w:t>Age-appropriate development</w:t>
            </w:r>
          </w:p>
          <w:p w14:paraId="59A20D8A" w14:textId="77777777" w:rsidR="00D44A27" w:rsidRPr="001D1F9F" w:rsidRDefault="00D44A27" w:rsidP="007068CF">
            <w:pPr>
              <w:pStyle w:val="BodyText"/>
              <w:numPr>
                <w:ilvl w:val="0"/>
                <w:numId w:val="12"/>
              </w:numPr>
              <w:spacing w:before="120" w:after="120" w:line="288" w:lineRule="auto"/>
              <w:ind w:left="318" w:hanging="284"/>
              <w:rPr>
                <w:rFonts w:cs="Arial"/>
                <w:lang w:val="en-AU"/>
              </w:rPr>
            </w:pPr>
            <w:r w:rsidRPr="001D1F9F">
              <w:rPr>
                <w:rFonts w:cs="Arial"/>
                <w:lang w:val="en-AU"/>
              </w:rPr>
              <w:t xml:space="preserve">Family functioning </w:t>
            </w:r>
          </w:p>
          <w:p w14:paraId="38EE4073" w14:textId="77777777" w:rsidR="00D44A27" w:rsidRPr="001D1F9F" w:rsidRDefault="00D44A27" w:rsidP="007068CF">
            <w:pPr>
              <w:pStyle w:val="BodyText"/>
              <w:numPr>
                <w:ilvl w:val="0"/>
                <w:numId w:val="12"/>
              </w:numPr>
              <w:spacing w:before="120" w:after="120" w:line="288" w:lineRule="auto"/>
              <w:ind w:left="318" w:hanging="284"/>
              <w:rPr>
                <w:rFonts w:cs="Arial"/>
                <w:lang w:val="en-AU"/>
              </w:rPr>
            </w:pPr>
            <w:r w:rsidRPr="001D1F9F">
              <w:rPr>
                <w:rFonts w:cs="Arial"/>
                <w:lang w:val="en-AU"/>
              </w:rPr>
              <w:t>Mental health, wellbeing and self-care</w:t>
            </w:r>
          </w:p>
          <w:p w14:paraId="272B4309" w14:textId="77777777" w:rsidR="00D44A27" w:rsidRPr="001D1F9F" w:rsidRDefault="00D44A27" w:rsidP="007068CF">
            <w:pPr>
              <w:pStyle w:val="BodyText"/>
              <w:numPr>
                <w:ilvl w:val="0"/>
                <w:numId w:val="12"/>
              </w:numPr>
              <w:spacing w:before="120" w:after="120" w:line="288" w:lineRule="auto"/>
              <w:ind w:left="318" w:hanging="284"/>
              <w:rPr>
                <w:rFonts w:cs="Arial"/>
                <w:lang w:val="en-AU"/>
              </w:rPr>
            </w:pPr>
            <w:r w:rsidRPr="001D1F9F">
              <w:rPr>
                <w:rFonts w:cs="Arial"/>
                <w:lang w:val="en-AU"/>
              </w:rPr>
              <w:t>Personal and family safety</w:t>
            </w:r>
          </w:p>
        </w:tc>
        <w:tc>
          <w:tcPr>
            <w:tcW w:w="1250" w:type="pct"/>
            <w:tcBorders>
              <w:top w:val="single" w:sz="4" w:space="0" w:color="auto"/>
              <w:left w:val="single" w:sz="4" w:space="0" w:color="auto"/>
              <w:bottom w:val="single" w:sz="4" w:space="0" w:color="auto"/>
              <w:right w:val="single" w:sz="4" w:space="0" w:color="auto"/>
            </w:tcBorders>
          </w:tcPr>
          <w:p w14:paraId="41B78025" w14:textId="77777777" w:rsidR="00D44A27" w:rsidRPr="001D1F9F" w:rsidRDefault="00D44A27" w:rsidP="007068CF">
            <w:pPr>
              <w:pStyle w:val="BodyText"/>
              <w:spacing w:before="60" w:after="60" w:line="288" w:lineRule="auto"/>
              <w:ind w:left="0"/>
              <w:rPr>
                <w:rFonts w:cs="Arial"/>
                <w:lang w:val="en-AU"/>
              </w:rPr>
            </w:pPr>
            <w:r w:rsidRPr="001D1F9F">
              <w:rPr>
                <w:rFonts w:cs="Arial"/>
                <w:lang w:val="en-AU"/>
              </w:rPr>
              <w:t>All six Goal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tcPr>
          <w:p w14:paraId="37BBD70B" w14:textId="77777777" w:rsidR="00D44A27" w:rsidRPr="001D1F9F" w:rsidRDefault="00D44A27" w:rsidP="007068CF">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Borders>
              <w:top w:val="single" w:sz="4" w:space="0" w:color="auto"/>
              <w:left w:val="single" w:sz="4" w:space="0" w:color="auto"/>
              <w:bottom w:val="single" w:sz="4" w:space="0" w:color="auto"/>
              <w:right w:val="single" w:sz="4" w:space="0" w:color="auto"/>
            </w:tcBorders>
          </w:tcPr>
          <w:p w14:paraId="3C35A567" w14:textId="77777777" w:rsidR="00D44A27" w:rsidRPr="001D1F9F" w:rsidRDefault="00D44A27" w:rsidP="007068CF">
            <w:pPr>
              <w:pStyle w:val="BodyText"/>
              <w:numPr>
                <w:ilvl w:val="0"/>
                <w:numId w:val="18"/>
              </w:numPr>
              <w:spacing w:before="120" w:after="120" w:line="288" w:lineRule="auto"/>
              <w:ind w:left="318" w:hanging="283"/>
              <w:rPr>
                <w:rFonts w:cs="Arial"/>
                <w:color w:val="03485B" w:themeColor="accent1" w:themeShade="BF"/>
                <w:lang w:val="en-AU"/>
              </w:rPr>
            </w:pPr>
            <w:r w:rsidRPr="001D1F9F">
              <w:rPr>
                <w:rFonts w:cs="Arial"/>
                <w:lang w:val="en-AU"/>
              </w:rPr>
              <w:t>Group/community knowledge, skills and behaviours</w:t>
            </w:r>
          </w:p>
        </w:tc>
      </w:tr>
    </w:tbl>
    <w:p w14:paraId="5B9A9E85" w14:textId="77777777" w:rsidR="00D44A27" w:rsidRPr="001D1F9F" w:rsidRDefault="00D44A27" w:rsidP="00A75FB8">
      <w:pPr>
        <w:spacing w:before="180" w:after="120" w:line="288" w:lineRule="auto"/>
        <w:rPr>
          <w:rStyle w:val="Heading3Char"/>
          <w:rFonts w:eastAsiaTheme="minorHAnsi" w:cs="Arial"/>
          <w:bCs w:val="0"/>
          <w:color w:val="auto"/>
          <w:sz w:val="22"/>
          <w:szCs w:val="22"/>
        </w:rPr>
      </w:pPr>
      <w:r w:rsidRPr="001D1F9F">
        <w:rPr>
          <w:rFonts w:cs="Arial"/>
          <w:b/>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869"/>
        <w:gridCol w:w="6587"/>
      </w:tblGrid>
      <w:tr w:rsidR="00D44A27" w:rsidRPr="001D1F9F" w14:paraId="65117D53"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50" w:type="pct"/>
            <w:vAlign w:val="center"/>
          </w:tcPr>
          <w:p w14:paraId="55C0302D" w14:textId="77777777" w:rsidR="00D44A27" w:rsidRPr="001D1F9F" w:rsidRDefault="00D44A27" w:rsidP="007068CF">
            <w:pPr>
              <w:spacing w:before="120"/>
              <w:rPr>
                <w:rFonts w:cs="Arial"/>
                <w:bCs w:val="0"/>
              </w:rPr>
            </w:pPr>
            <w:r w:rsidRPr="001D1F9F">
              <w:rPr>
                <w:rFonts w:cs="Arial"/>
                <w:iCs/>
              </w:rPr>
              <w:t>Service Type</w:t>
            </w:r>
          </w:p>
        </w:tc>
        <w:tc>
          <w:tcPr>
            <w:tcW w:w="3150" w:type="pct"/>
            <w:vAlign w:val="center"/>
          </w:tcPr>
          <w:p w14:paraId="490522B6" w14:textId="77777777" w:rsidR="00D44A27" w:rsidRPr="001D1F9F" w:rsidRDefault="00D44A27" w:rsidP="007068CF">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rPr>
              <w:t>Example</w:t>
            </w:r>
          </w:p>
        </w:tc>
      </w:tr>
      <w:tr w:rsidR="00D44A27" w:rsidRPr="001D1F9F" w14:paraId="0C251EAA"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auto"/>
            <w:vAlign w:val="center"/>
          </w:tcPr>
          <w:p w14:paraId="6B01D7DB" w14:textId="77777777" w:rsidR="00D44A27" w:rsidRPr="001D1F9F" w:rsidRDefault="00D44A27" w:rsidP="007068CF">
            <w:pPr>
              <w:spacing w:before="120" w:after="120"/>
              <w:rPr>
                <w:rFonts w:cs="Arial"/>
                <w:bCs w:val="0"/>
                <w:sz w:val="20"/>
                <w:szCs w:val="20"/>
              </w:rPr>
            </w:pPr>
            <w:r w:rsidRPr="001D1F9F">
              <w:rPr>
                <w:rFonts w:cs="Arial"/>
                <w:sz w:val="20"/>
                <w:szCs w:val="20"/>
              </w:rPr>
              <w:t>Advocacy/Support</w:t>
            </w:r>
          </w:p>
        </w:tc>
        <w:tc>
          <w:tcPr>
            <w:tcW w:w="3150" w:type="pct"/>
            <w:tcBorders>
              <w:top w:val="none" w:sz="0" w:space="0" w:color="auto"/>
              <w:bottom w:val="none" w:sz="0" w:space="0" w:color="auto"/>
              <w:right w:val="none" w:sz="0" w:space="0" w:color="auto"/>
            </w:tcBorders>
            <w:shd w:val="clear" w:color="auto" w:fill="auto"/>
            <w:vAlign w:val="center"/>
          </w:tcPr>
          <w:p w14:paraId="40C2CC51" w14:textId="77777777" w:rsidR="00D44A27" w:rsidRPr="001D1F9F"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Advocating on a client’s behalf or supporting the client in a particular circumstance.</w:t>
            </w:r>
          </w:p>
        </w:tc>
      </w:tr>
      <w:tr w:rsidR="00D44A27" w:rsidRPr="001D1F9F" w14:paraId="7F266886"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850" w:type="pct"/>
            <w:shd w:val="clear" w:color="auto" w:fill="auto"/>
            <w:vAlign w:val="center"/>
          </w:tcPr>
          <w:p w14:paraId="07160E11" w14:textId="77777777" w:rsidR="00D44A27" w:rsidRPr="001D1F9F" w:rsidRDefault="00D44A27" w:rsidP="007068CF">
            <w:pPr>
              <w:spacing w:before="120" w:after="120"/>
              <w:rPr>
                <w:rFonts w:cs="Arial"/>
                <w:sz w:val="20"/>
                <w:szCs w:val="20"/>
              </w:rPr>
            </w:pPr>
            <w:r w:rsidRPr="001D1F9F">
              <w:rPr>
                <w:rFonts w:cs="Arial"/>
                <w:sz w:val="20"/>
                <w:szCs w:val="20"/>
              </w:rPr>
              <w:t>Child/Youth focussed groups</w:t>
            </w:r>
          </w:p>
        </w:tc>
        <w:tc>
          <w:tcPr>
            <w:tcW w:w="3150" w:type="pct"/>
            <w:shd w:val="clear" w:color="auto" w:fill="auto"/>
            <w:vAlign w:val="center"/>
          </w:tcPr>
          <w:p w14:paraId="74265F64" w14:textId="77777777" w:rsidR="00D44A27" w:rsidRPr="001D1F9F"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Group work to assist the children and young people of separating parents.</w:t>
            </w:r>
          </w:p>
        </w:tc>
      </w:tr>
      <w:tr w:rsidR="00D44A27" w:rsidRPr="001D1F9F" w14:paraId="6E26AAF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auto"/>
            <w:vAlign w:val="center"/>
          </w:tcPr>
          <w:p w14:paraId="7F84DDC7" w14:textId="77777777" w:rsidR="00D44A27" w:rsidRPr="001D1F9F" w:rsidRDefault="00D44A27" w:rsidP="007068CF">
            <w:pPr>
              <w:spacing w:before="120" w:after="120"/>
              <w:rPr>
                <w:rFonts w:cs="Arial"/>
                <w:sz w:val="20"/>
                <w:szCs w:val="20"/>
              </w:rPr>
            </w:pPr>
            <w:r w:rsidRPr="001D1F9F">
              <w:rPr>
                <w:rFonts w:cs="Arial"/>
                <w:sz w:val="20"/>
                <w:szCs w:val="20"/>
              </w:rPr>
              <w:t>Counselling</w:t>
            </w:r>
          </w:p>
        </w:tc>
        <w:tc>
          <w:tcPr>
            <w:tcW w:w="3150" w:type="pct"/>
            <w:tcBorders>
              <w:top w:val="none" w:sz="0" w:space="0" w:color="auto"/>
              <w:bottom w:val="none" w:sz="0" w:space="0" w:color="auto"/>
              <w:right w:val="none" w:sz="0" w:space="0" w:color="auto"/>
            </w:tcBorders>
            <w:shd w:val="clear" w:color="auto" w:fill="auto"/>
            <w:vAlign w:val="center"/>
          </w:tcPr>
          <w:p w14:paraId="273D1A4C" w14:textId="77777777" w:rsidR="00D44A27" w:rsidRPr="001D1F9F" w:rsidRDefault="00D44A27" w:rsidP="00CC774F">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Working through a particular issue such as relationship, separation and parenting concerns, as delivered by a person authorised to provide ‘family counselling’ as defined under the Family Law Act.</w:t>
            </w:r>
          </w:p>
        </w:tc>
      </w:tr>
      <w:tr w:rsidR="00D44A27" w:rsidRPr="001D1F9F" w14:paraId="6FEC746B"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850" w:type="pct"/>
            <w:shd w:val="clear" w:color="auto" w:fill="auto"/>
            <w:vAlign w:val="center"/>
          </w:tcPr>
          <w:p w14:paraId="5C792835" w14:textId="77777777" w:rsidR="00D44A27" w:rsidRPr="001D1F9F" w:rsidRDefault="00D44A27" w:rsidP="007068CF">
            <w:pPr>
              <w:spacing w:before="120" w:after="120"/>
              <w:rPr>
                <w:rFonts w:cs="Arial"/>
                <w:sz w:val="20"/>
                <w:szCs w:val="20"/>
              </w:rPr>
            </w:pPr>
            <w:r w:rsidRPr="001D1F9F">
              <w:rPr>
                <w:rFonts w:cs="Arial"/>
                <w:sz w:val="20"/>
                <w:szCs w:val="20"/>
              </w:rPr>
              <w:t>Education and skills training</w:t>
            </w:r>
          </w:p>
        </w:tc>
        <w:tc>
          <w:tcPr>
            <w:tcW w:w="3150" w:type="pct"/>
            <w:shd w:val="clear" w:color="auto" w:fill="auto"/>
            <w:vAlign w:val="center"/>
          </w:tcPr>
          <w:p w14:paraId="2F0863E1" w14:textId="77777777" w:rsidR="00D44A27" w:rsidRPr="001D1F9F"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Workshops and training to educate separating families about post separation parenting, conflict, dispute resolution and communication skills, and improving post separation relationships.</w:t>
            </w:r>
          </w:p>
        </w:tc>
      </w:tr>
      <w:tr w:rsidR="00D44A27" w:rsidRPr="001D1F9F" w14:paraId="5B4E1FD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850" w:type="pct"/>
            <w:tcBorders>
              <w:top w:val="none" w:sz="0" w:space="0" w:color="auto"/>
              <w:left w:val="none" w:sz="0" w:space="0" w:color="auto"/>
              <w:bottom w:val="none" w:sz="0" w:space="0" w:color="auto"/>
            </w:tcBorders>
            <w:shd w:val="clear" w:color="auto" w:fill="auto"/>
            <w:vAlign w:val="center"/>
          </w:tcPr>
          <w:p w14:paraId="5D3B2A3A" w14:textId="77777777" w:rsidR="00D44A27" w:rsidRPr="001D1F9F" w:rsidRDefault="00D44A27" w:rsidP="007068CF">
            <w:pPr>
              <w:spacing w:before="120" w:after="120"/>
              <w:rPr>
                <w:rFonts w:cs="Arial"/>
                <w:sz w:val="20"/>
                <w:szCs w:val="20"/>
              </w:rPr>
            </w:pPr>
            <w:r w:rsidRPr="001D1F9F">
              <w:rPr>
                <w:rFonts w:cs="Arial"/>
                <w:sz w:val="20"/>
                <w:szCs w:val="20"/>
              </w:rPr>
              <w:t>Information/Advice/Referral</w:t>
            </w:r>
          </w:p>
        </w:tc>
        <w:tc>
          <w:tcPr>
            <w:tcW w:w="3150" w:type="pct"/>
            <w:tcBorders>
              <w:top w:val="none" w:sz="0" w:space="0" w:color="auto"/>
              <w:bottom w:val="none" w:sz="0" w:space="0" w:color="auto"/>
              <w:right w:val="none" w:sz="0" w:space="0" w:color="auto"/>
            </w:tcBorders>
            <w:shd w:val="clear" w:color="auto" w:fill="auto"/>
            <w:vAlign w:val="center"/>
          </w:tcPr>
          <w:p w14:paraId="41CFC890" w14:textId="35166AD5" w:rsidR="00D44A27" w:rsidRPr="001D1F9F" w:rsidRDefault="00D44A27">
            <w:pPr>
              <w:pStyle w:val="Default"/>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 xml:space="preserve">Provision of information about post-separation issues. Provision </w:t>
            </w:r>
            <w:r w:rsidR="00E1351A" w:rsidRPr="001D1F9F">
              <w:rPr>
                <w:rFonts w:ascii="Arial" w:hAnsi="Arial" w:cs="Arial"/>
                <w:sz w:val="20"/>
                <w:szCs w:val="20"/>
              </w:rPr>
              <w:t>of</w:t>
            </w:r>
            <w:r w:rsidR="00E1351A">
              <w:rPr>
                <w:rFonts w:ascii="Arial" w:hAnsi="Arial" w:cs="Arial"/>
                <w:sz w:val="20"/>
                <w:szCs w:val="20"/>
              </w:rPr>
              <w:t> </w:t>
            </w:r>
            <w:r w:rsidRPr="001D1F9F">
              <w:rPr>
                <w:rFonts w:ascii="Arial" w:hAnsi="Arial" w:cs="Arial"/>
                <w:sz w:val="20"/>
                <w:szCs w:val="20"/>
              </w:rPr>
              <w:t>referrals to another Family Law service or other relevant service.</w:t>
            </w:r>
          </w:p>
        </w:tc>
      </w:tr>
      <w:tr w:rsidR="00D44A27" w:rsidRPr="001D1F9F" w14:paraId="5F9B8C84"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850" w:type="pct"/>
            <w:shd w:val="clear" w:color="auto" w:fill="auto"/>
            <w:vAlign w:val="center"/>
          </w:tcPr>
          <w:p w14:paraId="5F277728" w14:textId="77777777" w:rsidR="00D44A27" w:rsidRPr="001D1F9F" w:rsidRDefault="00D44A27" w:rsidP="007068CF">
            <w:pPr>
              <w:spacing w:before="120" w:after="120"/>
              <w:rPr>
                <w:rFonts w:cs="Arial"/>
                <w:sz w:val="20"/>
                <w:szCs w:val="20"/>
              </w:rPr>
            </w:pPr>
            <w:r w:rsidRPr="001D1F9F">
              <w:rPr>
                <w:rFonts w:cs="Arial"/>
                <w:sz w:val="20"/>
                <w:szCs w:val="20"/>
              </w:rPr>
              <w:t>Intake and assessment</w:t>
            </w:r>
          </w:p>
        </w:tc>
        <w:tc>
          <w:tcPr>
            <w:tcW w:w="3150" w:type="pct"/>
            <w:shd w:val="clear" w:color="auto" w:fill="auto"/>
            <w:vAlign w:val="center"/>
          </w:tcPr>
          <w:p w14:paraId="08131865" w14:textId="77777777" w:rsidR="00D44A27" w:rsidRPr="001D1F9F" w:rsidRDefault="00D44A27" w:rsidP="00CC774F">
            <w:pPr>
              <w:pStyle w:val="Default"/>
              <w:spacing w:before="120" w:after="12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Assessing a client in an initial session to determine needs, undertaking screening and risk assessment and discussion around confidentiality.</w:t>
            </w:r>
          </w:p>
        </w:tc>
      </w:tr>
    </w:tbl>
    <w:p w14:paraId="6D6A9C23" w14:textId="77777777" w:rsidR="00D44A27" w:rsidRPr="001D1F9F" w:rsidRDefault="00D44A27" w:rsidP="00A75FB8">
      <w:pPr>
        <w:spacing w:before="180" w:after="120" w:line="288" w:lineRule="auto"/>
        <w:rPr>
          <w:rStyle w:val="BookTitle"/>
          <w:rFonts w:cs="Arial"/>
          <w:b/>
          <w:i w:val="0"/>
          <w:iCs w:val="0"/>
          <w:smallCaps w:val="0"/>
          <w:spacing w:val="0"/>
        </w:rPr>
      </w:pPr>
      <w:r w:rsidRPr="001D1F9F">
        <w:rPr>
          <w:rStyle w:val="BookTitle"/>
          <w:rFonts w:cs="Arial"/>
          <w:b/>
          <w:i w:val="0"/>
          <w:iCs w:val="0"/>
          <w:smallCaps w:val="0"/>
          <w:spacing w:val="0"/>
        </w:rPr>
        <w:t xml:space="preserve">Specific Family Law Services data fields: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pecific family law service activity questions table"/>
        <w:tblDescription w:val="This table lists the specific family law service activity questions suitable for this program."/>
      </w:tblPr>
      <w:tblGrid>
        <w:gridCol w:w="3597"/>
        <w:gridCol w:w="6859"/>
      </w:tblGrid>
      <w:tr w:rsidR="00D44A27" w:rsidRPr="001D1F9F" w14:paraId="15970A8F" w14:textId="77777777" w:rsidTr="00A75FB8">
        <w:trPr>
          <w:cnfStyle w:val="100000000000" w:firstRow="1" w:lastRow="0" w:firstColumn="0" w:lastColumn="0" w:oddVBand="0" w:evenVBand="0" w:oddHBand="0" w:evenHBand="0" w:firstRowFirstColumn="0" w:firstRowLastColumn="0" w:lastRowFirstColumn="0" w:lastRowLastColumn="0"/>
          <w:trHeight w:val="340"/>
          <w:tblHeader/>
        </w:trPr>
        <w:tc>
          <w:tcPr>
            <w:cnfStyle w:val="001000000000" w:firstRow="0" w:lastRow="0" w:firstColumn="1" w:lastColumn="0" w:oddVBand="0" w:evenVBand="0" w:oddHBand="0" w:evenHBand="0" w:firstRowFirstColumn="0" w:firstRowLastColumn="0" w:lastRowFirstColumn="0" w:lastRowLastColumn="0"/>
            <w:tcW w:w="1720" w:type="pct"/>
            <w:vAlign w:val="center"/>
          </w:tcPr>
          <w:p w14:paraId="2DF4D20B" w14:textId="77777777" w:rsidR="00D44A27" w:rsidRPr="001D1F9F" w:rsidRDefault="00D44A27" w:rsidP="007068CF">
            <w:pPr>
              <w:spacing w:before="120" w:after="120"/>
              <w:rPr>
                <w:rFonts w:cs="Arial"/>
                <w:bCs w:val="0"/>
              </w:rPr>
            </w:pPr>
            <w:r w:rsidRPr="001D1F9F">
              <w:rPr>
                <w:rFonts w:cs="Arial"/>
                <w:iCs/>
              </w:rPr>
              <w:t>Specific family law field name</w:t>
            </w:r>
          </w:p>
        </w:tc>
        <w:tc>
          <w:tcPr>
            <w:tcW w:w="3280" w:type="pct"/>
            <w:vAlign w:val="center"/>
          </w:tcPr>
          <w:p w14:paraId="242AB60E" w14:textId="77777777" w:rsidR="00D44A27" w:rsidRPr="001D1F9F" w:rsidRDefault="00D44A27" w:rsidP="007068CF">
            <w:pPr>
              <w:spacing w:before="120" w:after="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Description</w:t>
            </w:r>
          </w:p>
        </w:tc>
      </w:tr>
      <w:tr w:rsidR="00D44A27" w:rsidRPr="001D1F9F" w14:paraId="3E5A16F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720" w:type="pct"/>
            <w:tcBorders>
              <w:top w:val="none" w:sz="0" w:space="0" w:color="auto"/>
              <w:left w:val="none" w:sz="0" w:space="0" w:color="auto"/>
              <w:bottom w:val="none" w:sz="0" w:space="0" w:color="auto"/>
            </w:tcBorders>
            <w:shd w:val="clear" w:color="auto" w:fill="auto"/>
            <w:vAlign w:val="center"/>
          </w:tcPr>
          <w:p w14:paraId="5E7CD0C3" w14:textId="77777777" w:rsidR="00D44A27" w:rsidRPr="001D1F9F" w:rsidRDefault="00D44A27" w:rsidP="007068CF">
            <w:pPr>
              <w:spacing w:line="288" w:lineRule="auto"/>
              <w:rPr>
                <w:rFonts w:cs="Arial"/>
                <w:sz w:val="20"/>
              </w:rPr>
            </w:pPr>
            <w:r w:rsidRPr="001D1F9F">
              <w:rPr>
                <w:rStyle w:val="BookTitle"/>
                <w:rFonts w:cs="Arial"/>
                <w:i w:val="0"/>
                <w:iCs w:val="0"/>
                <w:smallCaps w:val="0"/>
                <w:spacing w:val="0"/>
                <w:sz w:val="20"/>
              </w:rPr>
              <w:t>Fees charged</w:t>
            </w:r>
          </w:p>
        </w:tc>
        <w:tc>
          <w:tcPr>
            <w:tcW w:w="3280" w:type="pct"/>
            <w:tcBorders>
              <w:top w:val="none" w:sz="0" w:space="0" w:color="auto"/>
              <w:bottom w:val="none" w:sz="0" w:space="0" w:color="auto"/>
              <w:right w:val="none" w:sz="0" w:space="0" w:color="auto"/>
            </w:tcBorders>
            <w:shd w:val="clear" w:color="auto" w:fill="auto"/>
            <w:vAlign w:val="center"/>
          </w:tcPr>
          <w:p w14:paraId="7561A73F" w14:textId="5646A69C" w:rsidR="00D44A27" w:rsidRPr="001D1F9F" w:rsidRDefault="00D44A27">
            <w:pPr>
              <w:spacing w:before="120" w:after="120" w:line="288" w:lineRule="auto"/>
              <w:jc w:val="both"/>
              <w:cnfStyle w:val="000000100000" w:firstRow="0" w:lastRow="0" w:firstColumn="0" w:lastColumn="0" w:oddVBand="0" w:evenVBand="0" w:oddHBand="1" w:evenHBand="0" w:firstRowFirstColumn="0" w:firstRowLastColumn="0" w:lastRowFirstColumn="0" w:lastRowLastColumn="0"/>
              <w:rPr>
                <w:rFonts w:cs="Arial"/>
                <w:b/>
                <w:sz w:val="20"/>
                <w:szCs w:val="18"/>
              </w:rPr>
            </w:pPr>
            <w:r w:rsidRPr="001D1F9F">
              <w:rPr>
                <w:rFonts w:cs="Arial"/>
                <w:sz w:val="20"/>
                <w:szCs w:val="18"/>
              </w:rPr>
              <w:t xml:space="preserve">Fees charged but not necessarily collected for family dispute resolution </w:t>
            </w:r>
            <w:r w:rsidR="00E1351A" w:rsidRPr="001D1F9F">
              <w:rPr>
                <w:rFonts w:cs="Arial"/>
                <w:sz w:val="20"/>
                <w:szCs w:val="18"/>
              </w:rPr>
              <w:t>or</w:t>
            </w:r>
            <w:r w:rsidR="00E1351A">
              <w:rPr>
                <w:rFonts w:cs="Arial"/>
                <w:sz w:val="20"/>
                <w:szCs w:val="18"/>
              </w:rPr>
              <w:t> </w:t>
            </w:r>
            <w:r w:rsidRPr="001D1F9F">
              <w:rPr>
                <w:rFonts w:cs="Arial"/>
                <w:sz w:val="20"/>
                <w:szCs w:val="18"/>
              </w:rPr>
              <w:t>property mediation. If no fees were charged, enter a zero (0) amount.</w:t>
            </w:r>
          </w:p>
        </w:tc>
      </w:tr>
    </w:tbl>
    <w:p w14:paraId="2130F8E6" w14:textId="77777777" w:rsidR="00D44A27" w:rsidRPr="001D1F9F" w:rsidRDefault="00D44A27" w:rsidP="00D44A27">
      <w:pPr>
        <w:rPr>
          <w:rFonts w:eastAsiaTheme="majorEastAsia" w:cs="Arial"/>
          <w:b/>
          <w:bCs/>
          <w:color w:val="04617B"/>
          <w:sz w:val="32"/>
          <w:szCs w:val="32"/>
        </w:rPr>
      </w:pPr>
      <w:r w:rsidRPr="001D1F9F">
        <w:rPr>
          <w:rFonts w:cs="Arial"/>
          <w:color w:val="04617B"/>
          <w:sz w:val="32"/>
          <w:szCs w:val="32"/>
        </w:rPr>
        <w:br w:type="page"/>
      </w:r>
    </w:p>
    <w:p w14:paraId="6EC9553C" w14:textId="77777777" w:rsidR="00041FD1" w:rsidRPr="00A75FB8" w:rsidRDefault="00D663A8" w:rsidP="000A0BDE">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21" w:name="_Toc111182929"/>
      <w:r w:rsidRPr="00A75FB8">
        <w:rPr>
          <w:rStyle w:val="BookTitle"/>
          <w:rFonts w:ascii="Arial" w:hAnsi="Arial" w:cs="Arial"/>
          <w:i w:val="0"/>
          <w:iCs w:val="0"/>
          <w:color w:val="02303D" w:themeColor="accent5" w:themeShade="80"/>
          <w:spacing w:val="0"/>
          <w:sz w:val="40"/>
          <w:szCs w:val="40"/>
        </w:rPr>
        <w:lastRenderedPageBreak/>
        <w:t>D</w:t>
      </w:r>
      <w:r w:rsidR="00041FD1" w:rsidRPr="00A75FB8">
        <w:rPr>
          <w:rStyle w:val="BookTitle"/>
          <w:rFonts w:ascii="Arial" w:hAnsi="Arial" w:cs="Arial"/>
          <w:i w:val="0"/>
          <w:iCs w:val="0"/>
          <w:color w:val="02303D" w:themeColor="accent5" w:themeShade="80"/>
          <w:spacing w:val="0"/>
          <w:sz w:val="40"/>
          <w:szCs w:val="40"/>
        </w:rPr>
        <w:t>EPARTMENT OF HEALTH</w:t>
      </w:r>
      <w:bookmarkEnd w:id="121"/>
    </w:p>
    <w:p w14:paraId="3CD7DC27" w14:textId="77777777" w:rsidR="002B2921" w:rsidRPr="00A75FB8" w:rsidRDefault="002B2921" w:rsidP="000A0BDE">
      <w:pPr>
        <w:pStyle w:val="Heading1"/>
        <w:spacing w:before="120" w:after="120" w:line="288" w:lineRule="auto"/>
        <w:contextualSpacing w:val="0"/>
        <w:rPr>
          <w:rStyle w:val="BookTitle"/>
          <w:rFonts w:ascii="Arial" w:hAnsi="Arial" w:cs="Arial"/>
          <w:i w:val="0"/>
          <w:iCs w:val="0"/>
          <w:smallCaps w:val="0"/>
          <w:color w:val="02303D" w:themeColor="accent5" w:themeShade="80"/>
          <w:spacing w:val="0"/>
          <w:sz w:val="40"/>
          <w:szCs w:val="40"/>
        </w:rPr>
      </w:pPr>
      <w:bookmarkStart w:id="122" w:name="_Toc111182930"/>
      <w:r w:rsidRPr="00A75FB8">
        <w:rPr>
          <w:rStyle w:val="BookTitle"/>
          <w:rFonts w:ascii="Arial" w:hAnsi="Arial" w:cs="Arial"/>
          <w:i w:val="0"/>
          <w:iCs w:val="0"/>
          <w:smallCaps w:val="0"/>
          <w:color w:val="02303D" w:themeColor="accent5" w:themeShade="80"/>
          <w:spacing w:val="0"/>
          <w:sz w:val="40"/>
          <w:szCs w:val="40"/>
        </w:rPr>
        <w:t>Commonwealth Home Support Programme</w:t>
      </w:r>
      <w:bookmarkEnd w:id="101"/>
      <w:bookmarkEnd w:id="122"/>
    </w:p>
    <w:p w14:paraId="402599A9" w14:textId="77777777" w:rsidR="0058292E" w:rsidRPr="001D1F9F" w:rsidRDefault="0058292E" w:rsidP="00A75FB8">
      <w:pPr>
        <w:spacing w:after="120"/>
        <w:jc w:val="both"/>
        <w:rPr>
          <w:rFonts w:cs="Arial"/>
          <w:sz w:val="20"/>
        </w:rPr>
      </w:pPr>
      <w:r w:rsidRPr="001D1F9F">
        <w:rPr>
          <w:rFonts w:cs="Arial"/>
          <w:sz w:val="20"/>
        </w:rPr>
        <w:t>The Commonwealth Home Support Programme (CHSP) includes four distinct sub-programs. These are based on the program’s four target groups:</w:t>
      </w:r>
    </w:p>
    <w:p w14:paraId="7D84CBE5" w14:textId="77777777" w:rsidR="0058292E" w:rsidRPr="001D1F9F" w:rsidRDefault="0058292E">
      <w:pPr>
        <w:pStyle w:val="BodyText"/>
        <w:numPr>
          <w:ilvl w:val="0"/>
          <w:numId w:val="113"/>
        </w:numPr>
        <w:spacing w:before="120" w:after="120" w:line="288" w:lineRule="auto"/>
        <w:jc w:val="both"/>
        <w:rPr>
          <w:rFonts w:cs="Arial"/>
          <w:noProof/>
          <w:lang w:val="en-AU" w:eastAsia="en-AU"/>
        </w:rPr>
      </w:pPr>
      <w:r w:rsidRPr="001D1F9F">
        <w:rPr>
          <w:rFonts w:cs="Arial"/>
          <w:noProof/>
          <w:lang w:val="en-AU" w:eastAsia="en-AU"/>
        </w:rPr>
        <w:t xml:space="preserve">Assistance with Care and Housing </w:t>
      </w:r>
    </w:p>
    <w:p w14:paraId="6A8F18C9" w14:textId="77777777" w:rsidR="0058292E" w:rsidRPr="001D1F9F" w:rsidRDefault="0058292E">
      <w:pPr>
        <w:pStyle w:val="BodyText"/>
        <w:numPr>
          <w:ilvl w:val="0"/>
          <w:numId w:val="113"/>
        </w:numPr>
        <w:spacing w:before="120" w:after="120" w:line="288" w:lineRule="auto"/>
        <w:jc w:val="both"/>
        <w:rPr>
          <w:rFonts w:cs="Arial"/>
          <w:noProof/>
          <w:lang w:val="en-AU" w:eastAsia="en-AU"/>
        </w:rPr>
      </w:pPr>
      <w:r w:rsidRPr="001D1F9F">
        <w:rPr>
          <w:rFonts w:cs="Arial"/>
          <w:noProof/>
          <w:lang w:val="en-AU" w:eastAsia="en-AU"/>
        </w:rPr>
        <w:t>Care Relationships and Carer Support</w:t>
      </w:r>
    </w:p>
    <w:p w14:paraId="0EB6B5F5" w14:textId="77777777" w:rsidR="0058292E" w:rsidRPr="001D1F9F" w:rsidRDefault="0058292E">
      <w:pPr>
        <w:pStyle w:val="BodyText"/>
        <w:numPr>
          <w:ilvl w:val="0"/>
          <w:numId w:val="113"/>
        </w:numPr>
        <w:spacing w:before="120" w:after="120" w:line="288" w:lineRule="auto"/>
        <w:jc w:val="both"/>
        <w:rPr>
          <w:rFonts w:cs="Arial"/>
          <w:noProof/>
          <w:lang w:val="en-AU" w:eastAsia="en-AU"/>
        </w:rPr>
      </w:pPr>
      <w:r w:rsidRPr="001D1F9F">
        <w:rPr>
          <w:rFonts w:cs="Arial"/>
          <w:noProof/>
          <w:lang w:val="en-AU" w:eastAsia="en-AU"/>
        </w:rPr>
        <w:t>Community and Home Support, and</w:t>
      </w:r>
    </w:p>
    <w:p w14:paraId="4EAFF62C" w14:textId="77777777" w:rsidR="0058292E" w:rsidRPr="001D1F9F" w:rsidRDefault="0058292E" w:rsidP="00CC774F">
      <w:pPr>
        <w:jc w:val="both"/>
        <w:rPr>
          <w:rFonts w:cs="Arial"/>
          <w:sz w:val="20"/>
        </w:rPr>
      </w:pPr>
      <w:r w:rsidRPr="001D1F9F">
        <w:rPr>
          <w:rFonts w:cs="Arial"/>
          <w:sz w:val="20"/>
        </w:rPr>
        <w:t>Each sub-program has its own objective, eligibility criteria and service types. This approach helps to target services and supports and enable grant recipients to respond more flexibly to their clients’ needs.</w:t>
      </w:r>
    </w:p>
    <w:p w14:paraId="4F83DDAF" w14:textId="0C9D9227" w:rsidR="0058292E" w:rsidRPr="001D1F9F" w:rsidRDefault="0058292E" w:rsidP="00CC774F">
      <w:pPr>
        <w:jc w:val="both"/>
        <w:rPr>
          <w:rFonts w:cs="Arial"/>
          <w:sz w:val="20"/>
        </w:rPr>
      </w:pPr>
      <w:r w:rsidRPr="001D1F9F">
        <w:rPr>
          <w:rFonts w:cs="Arial"/>
          <w:sz w:val="20"/>
        </w:rPr>
        <w:t xml:space="preserve">Under the CHSP Whole of Government Grant Agreement, grant recipients receive funding to deliver specified outputs against one or a combination of service types under each sub-program. More information about these sub-programs </w:t>
      </w:r>
      <w:r w:rsidR="00E1351A" w:rsidRPr="001D1F9F">
        <w:rPr>
          <w:rFonts w:cs="Arial"/>
          <w:sz w:val="20"/>
        </w:rPr>
        <w:t>is</w:t>
      </w:r>
      <w:r w:rsidR="00E1351A">
        <w:rPr>
          <w:rFonts w:cs="Arial"/>
          <w:sz w:val="20"/>
        </w:rPr>
        <w:t> </w:t>
      </w:r>
      <w:r w:rsidRPr="001D1F9F">
        <w:rPr>
          <w:rFonts w:cs="Arial"/>
          <w:sz w:val="20"/>
        </w:rPr>
        <w:t xml:space="preserve">available in the </w:t>
      </w:r>
      <w:hyperlink r:id="rId147" w:history="1">
        <w:r w:rsidRPr="001D1F9F">
          <w:rPr>
            <w:rStyle w:val="Hyperlink"/>
            <w:rFonts w:cs="Arial"/>
            <w:sz w:val="20"/>
          </w:rPr>
          <w:t>CHSP Manual</w:t>
        </w:r>
      </w:hyperlink>
      <w:r w:rsidRPr="001D1F9F">
        <w:rPr>
          <w:rFonts w:cs="Arial"/>
          <w:sz w:val="20"/>
        </w:rPr>
        <w:t xml:space="preserve">. </w:t>
      </w:r>
    </w:p>
    <w:p w14:paraId="10DC6B67" w14:textId="77777777" w:rsidR="0058292E" w:rsidRPr="001D1F9F" w:rsidRDefault="0058292E" w:rsidP="00CC774F">
      <w:pPr>
        <w:jc w:val="both"/>
        <w:rPr>
          <w:rFonts w:cs="Arial"/>
          <w:sz w:val="20"/>
        </w:rPr>
      </w:pPr>
      <w:r w:rsidRPr="001D1F9F">
        <w:rPr>
          <w:rFonts w:cs="Arial"/>
          <w:sz w:val="20"/>
        </w:rPr>
        <w:t>The following pages provide practical guidance on data entry for CHSP activities. General information on how to report under the Data Exchange, including how to report client or outlet information, information on how to upload your data, privacy and technical specifications are outlined in the Data Exchange Protocols.</w:t>
      </w:r>
    </w:p>
    <w:p w14:paraId="73110650" w14:textId="77777777" w:rsidR="002B2921" w:rsidRPr="001D1F9F" w:rsidRDefault="0058292E" w:rsidP="00CC774F">
      <w:pPr>
        <w:jc w:val="both"/>
        <w:rPr>
          <w:rFonts w:cs="Arial"/>
          <w:sz w:val="20"/>
        </w:rPr>
      </w:pPr>
      <w:r w:rsidRPr="001D1F9F">
        <w:rPr>
          <w:rFonts w:cs="Arial"/>
          <w:sz w:val="20"/>
        </w:rPr>
        <w:t>*The fourth sub-program ‘Service Systems Development’ does not use the Data Exchange for performance reporting, and therefore is not included in the above list or subsequent information.</w:t>
      </w:r>
    </w:p>
    <w:p w14:paraId="6F2C183B" w14:textId="77777777" w:rsidR="002B2921" w:rsidRPr="001D1F9F" w:rsidRDefault="002B2921" w:rsidP="002B2921">
      <w:pPr>
        <w:spacing w:before="1560" w:after="120" w:line="288" w:lineRule="auto"/>
        <w:rPr>
          <w:rStyle w:val="BookTitle"/>
          <w:rFonts w:cs="Arial"/>
          <w:i w:val="0"/>
          <w:iCs w:val="0"/>
          <w:smallCaps w:val="0"/>
          <w:spacing w:val="0"/>
          <w:sz w:val="20"/>
          <w:szCs w:val="20"/>
        </w:rPr>
      </w:pPr>
      <w:r w:rsidRPr="001D1F9F">
        <w:rPr>
          <w:rStyle w:val="BookTitle"/>
          <w:rFonts w:cs="Arial"/>
          <w:i w:val="0"/>
          <w:iCs w:val="0"/>
          <w:smallCaps w:val="0"/>
          <w:spacing w:val="0"/>
        </w:rPr>
        <w:br w:type="page"/>
      </w:r>
    </w:p>
    <w:p w14:paraId="09AA824D" w14:textId="77777777" w:rsidR="0058292E" w:rsidRPr="001D1F9F" w:rsidRDefault="0058292E" w:rsidP="0058292E">
      <w:pPr>
        <w:pStyle w:val="Heading3"/>
        <w:spacing w:line="288" w:lineRule="auto"/>
        <w:rPr>
          <w:rFonts w:cs="Arial"/>
        </w:rPr>
      </w:pPr>
      <w:bookmarkStart w:id="123" w:name="_Toc531358092"/>
      <w:bookmarkStart w:id="124" w:name="_Toc111182931"/>
      <w:r w:rsidRPr="001D1F9F">
        <w:rPr>
          <w:rStyle w:val="BookTitle"/>
          <w:rFonts w:cs="Arial"/>
          <w:i w:val="0"/>
          <w:iCs w:val="0"/>
          <w:smallCaps w:val="0"/>
          <w:spacing w:val="0"/>
        </w:rPr>
        <w:lastRenderedPageBreak/>
        <w:t>Assistance with Care and Housing sub-program</w:t>
      </w:r>
      <w:bookmarkEnd w:id="123"/>
      <w:bookmarkEnd w:id="124"/>
      <w:r w:rsidRPr="001D1F9F">
        <w:rPr>
          <w:rStyle w:val="BookTitle"/>
          <w:rFonts w:cs="Arial"/>
          <w:i w:val="0"/>
          <w:iCs w:val="0"/>
          <w:smallCaps w:val="0"/>
          <w:spacing w:val="0"/>
        </w:rPr>
        <w:tab/>
      </w:r>
    </w:p>
    <w:p w14:paraId="6D5588FB" w14:textId="77777777" w:rsidR="0058292E" w:rsidRPr="001D1F9F" w:rsidRDefault="0058292E" w:rsidP="00A75FB8">
      <w:pPr>
        <w:spacing w:before="180" w:after="120" w:line="288" w:lineRule="auto"/>
        <w:jc w:val="both"/>
        <w:rPr>
          <w:rFonts w:cs="Arial"/>
          <w:b/>
        </w:rPr>
      </w:pPr>
      <w:r w:rsidRPr="001D1F9F">
        <w:rPr>
          <w:rFonts w:cs="Arial"/>
          <w:b/>
        </w:rPr>
        <w:t>Description</w:t>
      </w:r>
    </w:p>
    <w:p w14:paraId="0574EA31" w14:textId="13FC9ABE" w:rsidR="0058292E" w:rsidRPr="001D1F9F" w:rsidRDefault="0058292E">
      <w:pPr>
        <w:pStyle w:val="BodyText"/>
        <w:spacing w:before="120" w:after="120" w:line="288" w:lineRule="auto"/>
        <w:ind w:left="284"/>
        <w:jc w:val="both"/>
        <w:rPr>
          <w:rFonts w:cs="Arial"/>
          <w:lang w:val="en-AU"/>
        </w:rPr>
      </w:pPr>
      <w:r w:rsidRPr="001D1F9F">
        <w:rPr>
          <w:rFonts w:cs="Arial"/>
          <w:lang w:val="en-AU"/>
        </w:rPr>
        <w:t xml:space="preserve">Assistance with Care and Housing supports older Australians who are homeless or at risk of homelessness, </w:t>
      </w:r>
      <w:r w:rsidR="00E1351A" w:rsidRPr="001D1F9F">
        <w:rPr>
          <w:rFonts w:cs="Arial"/>
          <w:lang w:val="en-AU"/>
        </w:rPr>
        <w:t>to</w:t>
      </w:r>
      <w:r w:rsidR="00E1351A">
        <w:rPr>
          <w:rFonts w:cs="Arial"/>
          <w:lang w:val="en-AU"/>
        </w:rPr>
        <w:t> </w:t>
      </w:r>
      <w:r w:rsidRPr="001D1F9F">
        <w:rPr>
          <w:rFonts w:cs="Arial"/>
          <w:lang w:val="en-AU"/>
        </w:rPr>
        <w:t>access appropriate and sustainable housing as well as community care and other support services, specifically targeted at avoiding homelessness or reducing the impact of homelessness.</w:t>
      </w:r>
    </w:p>
    <w:p w14:paraId="71490794" w14:textId="77777777" w:rsidR="0058292E" w:rsidRPr="001D1F9F" w:rsidRDefault="0058292E" w:rsidP="00A75FB8">
      <w:pPr>
        <w:spacing w:before="180" w:after="120" w:line="240" w:lineRule="auto"/>
        <w:jc w:val="both"/>
        <w:rPr>
          <w:rFonts w:cs="Arial"/>
          <w:b/>
        </w:rPr>
      </w:pPr>
      <w:r w:rsidRPr="001D1F9F">
        <w:rPr>
          <w:rFonts w:cs="Arial"/>
          <w:b/>
        </w:rPr>
        <w:t>Who is the primary client?</w:t>
      </w:r>
    </w:p>
    <w:p w14:paraId="19B4B84C" w14:textId="77777777" w:rsidR="0058292E" w:rsidRPr="001D1F9F" w:rsidRDefault="0058292E">
      <w:pPr>
        <w:pStyle w:val="BodyText"/>
        <w:spacing w:before="120" w:after="120" w:line="288" w:lineRule="auto"/>
        <w:ind w:left="284"/>
        <w:jc w:val="both"/>
        <w:rPr>
          <w:rFonts w:cs="Arial"/>
          <w:lang w:val="en-AU"/>
        </w:rPr>
      </w:pPr>
      <w:r w:rsidRPr="001D1F9F">
        <w:rPr>
          <w:rFonts w:cs="Arial"/>
          <w:lang w:val="en-AU"/>
        </w:rPr>
        <w:t>The primary clients for this sub-program activity include frail, older people or prematurely aged people aged 50 years and over (or 45 years and over for Aboriginal and/or Torres Strait Islander peoples) who are on a low income and are homeless or at risk of homelessness as a result of experiencing housing stress or not having secure accommodation.</w:t>
      </w:r>
    </w:p>
    <w:p w14:paraId="450EF514" w14:textId="77777777" w:rsidR="0058292E" w:rsidRPr="001D1F9F" w:rsidRDefault="0058292E" w:rsidP="00A75FB8">
      <w:pPr>
        <w:widowControl w:val="0"/>
        <w:spacing w:before="180" w:after="120" w:line="240" w:lineRule="auto"/>
        <w:jc w:val="both"/>
        <w:rPr>
          <w:rFonts w:eastAsia="Arial" w:cs="Arial"/>
        </w:rPr>
      </w:pPr>
      <w:r w:rsidRPr="001D1F9F">
        <w:rPr>
          <w:rFonts w:eastAsia="Arial" w:cs="Arial"/>
          <w:b/>
        </w:rPr>
        <w:t>What are the key client characteristics?</w:t>
      </w:r>
    </w:p>
    <w:p w14:paraId="69DCE651" w14:textId="77777777" w:rsidR="0058292E" w:rsidRPr="001D1F9F" w:rsidRDefault="0058292E">
      <w:pPr>
        <w:widowControl w:val="0"/>
        <w:numPr>
          <w:ilvl w:val="0"/>
          <w:numId w:val="2"/>
        </w:numPr>
        <w:spacing w:before="120" w:after="120" w:line="288" w:lineRule="auto"/>
        <w:jc w:val="both"/>
        <w:rPr>
          <w:rFonts w:eastAsia="Arial" w:cs="Arial"/>
          <w:sz w:val="20"/>
          <w:szCs w:val="20"/>
        </w:rPr>
      </w:pPr>
      <w:r w:rsidRPr="001D1F9F">
        <w:rPr>
          <w:rFonts w:eastAsia="Arial" w:cs="Arial"/>
          <w:sz w:val="20"/>
          <w:szCs w:val="20"/>
        </w:rPr>
        <w:t xml:space="preserve">People aged 50 years and over (or 45 years and over for those that identify as Aboriginal and/or Torres Strait Islander). </w:t>
      </w:r>
    </w:p>
    <w:p w14:paraId="5A7C9A66" w14:textId="77777777" w:rsidR="0058292E" w:rsidRPr="001D1F9F" w:rsidRDefault="0058292E">
      <w:pPr>
        <w:pStyle w:val="BodyText"/>
        <w:spacing w:before="120" w:after="120" w:line="288" w:lineRule="auto"/>
        <w:ind w:left="284"/>
        <w:jc w:val="both"/>
        <w:rPr>
          <w:rFonts w:cs="Arial"/>
          <w:lang w:val="en-AU"/>
        </w:rPr>
      </w:pPr>
      <w:r w:rsidRPr="001D1F9F">
        <w:rPr>
          <w:rFonts w:cs="Arial"/>
          <w:lang w:val="en-AU"/>
        </w:rPr>
        <w:t>The person being assessed for assistance under the sub-program, and who must meet the sub-program eligibility requirement is regarded as the Principal Client. Refer to the CHSP Manual for more information on sub-program eligibility and co-habiting clients.</w:t>
      </w:r>
    </w:p>
    <w:p w14:paraId="793C273F" w14:textId="77777777" w:rsidR="0058292E" w:rsidRPr="001D1F9F" w:rsidRDefault="0058292E" w:rsidP="00A75FB8">
      <w:pPr>
        <w:widowControl w:val="0"/>
        <w:spacing w:before="180" w:after="120" w:line="240" w:lineRule="auto"/>
        <w:jc w:val="both"/>
        <w:rPr>
          <w:rFonts w:eastAsia="Arial" w:cs="Arial"/>
          <w:b/>
          <w:szCs w:val="20"/>
        </w:rPr>
      </w:pPr>
      <w:r w:rsidRPr="001D1F9F">
        <w:rPr>
          <w:rFonts w:eastAsia="Arial" w:cs="Arial"/>
          <w:b/>
          <w:szCs w:val="20"/>
        </w:rPr>
        <w:t>Who might be considered ‘support persons’?</w:t>
      </w:r>
    </w:p>
    <w:p w14:paraId="13BAA72E" w14:textId="77777777" w:rsidR="0058292E" w:rsidRPr="001D1F9F" w:rsidRDefault="0058292E">
      <w:pPr>
        <w:pStyle w:val="BodyText"/>
        <w:spacing w:before="120" w:after="120" w:line="288" w:lineRule="auto"/>
        <w:ind w:left="284"/>
        <w:jc w:val="both"/>
        <w:rPr>
          <w:rFonts w:cs="Arial"/>
          <w:lang w:val="en-AU"/>
        </w:rPr>
      </w:pPr>
      <w:r w:rsidRPr="001D1F9F">
        <w:rPr>
          <w:rFonts w:cs="Arial"/>
          <w:lang w:val="en-AU"/>
        </w:rPr>
        <w:t>Support persons are not in-scope for this sub-program.</w:t>
      </w:r>
    </w:p>
    <w:p w14:paraId="7AAC5CF5" w14:textId="77777777" w:rsidR="0058292E" w:rsidRPr="001D1F9F" w:rsidRDefault="0058292E" w:rsidP="00A75FB8">
      <w:pPr>
        <w:widowControl w:val="0"/>
        <w:spacing w:before="180" w:after="120" w:line="240" w:lineRule="auto"/>
        <w:jc w:val="both"/>
        <w:rPr>
          <w:rFonts w:eastAsia="Arial" w:cs="Arial"/>
          <w:szCs w:val="20"/>
        </w:rPr>
      </w:pPr>
      <w:r w:rsidRPr="001D1F9F">
        <w:rPr>
          <w:rFonts w:eastAsia="Arial" w:cs="Arial"/>
          <w:b/>
          <w:szCs w:val="20"/>
        </w:rPr>
        <w:t>Should unidentified clients be recorded?</w:t>
      </w:r>
    </w:p>
    <w:p w14:paraId="41772D9F" w14:textId="5CC923D1" w:rsidR="0058292E" w:rsidRPr="001D1F9F" w:rsidRDefault="0058292E">
      <w:pPr>
        <w:pStyle w:val="BodyText"/>
        <w:spacing w:before="120" w:after="120" w:line="288" w:lineRule="auto"/>
        <w:ind w:left="284"/>
        <w:jc w:val="both"/>
        <w:rPr>
          <w:rFonts w:cs="Arial"/>
          <w:lang w:val="en-AU"/>
        </w:rPr>
      </w:pPr>
      <w:r w:rsidRPr="001D1F9F">
        <w:rPr>
          <w:rFonts w:cs="Arial"/>
          <w:lang w:val="en-AU"/>
        </w:rPr>
        <w:t xml:space="preserve">The Assistance with Care and Housing sub-program has limited use for unidentified clients. This sub-program provides face-to-face support where clients are known to the service, therefore it is expected that </w:t>
      </w:r>
      <w:r w:rsidRPr="00A75FB8">
        <w:rPr>
          <w:rFonts w:cs="Arial"/>
          <w:b/>
          <w:lang w:val="en-AU"/>
        </w:rPr>
        <w:t xml:space="preserve">no more than </w:t>
      </w:r>
      <w:r w:rsidR="00BA38C7" w:rsidRPr="00A75FB8">
        <w:rPr>
          <w:rFonts w:cs="Arial"/>
          <w:b/>
          <w:lang w:val="en-AU"/>
        </w:rPr>
        <w:t>5 </w:t>
      </w:r>
      <w:r w:rsidRPr="00A75FB8">
        <w:rPr>
          <w:rFonts w:cs="Arial"/>
          <w:b/>
          <w:lang w:val="en-AU"/>
        </w:rPr>
        <w:t>per cent</w:t>
      </w:r>
      <w:r w:rsidRPr="001D1F9F">
        <w:rPr>
          <w:rFonts w:cs="Arial"/>
          <w:lang w:val="en-AU"/>
        </w:rPr>
        <w:t xml:space="preserve"> of your clients should be recorded as unidentified clients in each reporting period.</w:t>
      </w:r>
    </w:p>
    <w:p w14:paraId="141E081A" w14:textId="77777777" w:rsidR="0058292E" w:rsidRPr="001D1F9F" w:rsidRDefault="0058292E">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48"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5F299107" w14:textId="77777777" w:rsidR="0058292E" w:rsidRPr="001D1F9F" w:rsidRDefault="0058292E" w:rsidP="00A75FB8">
      <w:pPr>
        <w:widowControl w:val="0"/>
        <w:spacing w:before="180" w:after="120" w:line="240" w:lineRule="auto"/>
        <w:jc w:val="both"/>
        <w:rPr>
          <w:rFonts w:eastAsia="Arial" w:cs="Arial"/>
          <w:szCs w:val="20"/>
        </w:rPr>
      </w:pPr>
      <w:r w:rsidRPr="001D1F9F">
        <w:rPr>
          <w:rFonts w:eastAsia="Arial" w:cs="Arial"/>
          <w:b/>
          <w:szCs w:val="20"/>
        </w:rPr>
        <w:t>Is there a recommended naming convention for outlets?</w:t>
      </w:r>
    </w:p>
    <w:p w14:paraId="58ADB39A" w14:textId="77777777" w:rsidR="0058292E" w:rsidRPr="001D1F9F" w:rsidRDefault="0058292E">
      <w:pPr>
        <w:pStyle w:val="BodyText"/>
        <w:spacing w:before="120" w:after="120" w:line="288" w:lineRule="auto"/>
        <w:ind w:left="284"/>
        <w:jc w:val="both"/>
        <w:rPr>
          <w:rFonts w:cs="Arial"/>
          <w:lang w:val="en-AU"/>
        </w:rPr>
      </w:pPr>
      <w:r w:rsidRPr="001D1F9F">
        <w:rPr>
          <w:rFonts w:cs="Arial"/>
          <w:lang w:val="en-AU"/>
        </w:rPr>
        <w:t>There is no recommended naming convention for outlets under this program activity; however, Organisations can align their outlets to those listed in the My Aged Care service finder. When creating, naming or renaming/maintaining your outlets, please consider guidelines stated in the Data Exchange Protocols.</w:t>
      </w:r>
    </w:p>
    <w:p w14:paraId="1ACFF0AA" w14:textId="77777777" w:rsidR="0058292E" w:rsidRPr="001D1F9F" w:rsidRDefault="0058292E"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36507BCE" w14:textId="02495D9D" w:rsidR="0058292E" w:rsidRPr="001D1F9F" w:rsidRDefault="0058292E">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sub-program activity. However, organisations can create </w:t>
      </w:r>
      <w:r w:rsidR="00E1351A" w:rsidRPr="001D1F9F">
        <w:rPr>
          <w:rFonts w:cs="Arial"/>
          <w:lang w:val="en-AU"/>
        </w:rPr>
        <w:t>a</w:t>
      </w:r>
      <w:r w:rsidR="00E1351A">
        <w:rPr>
          <w:rFonts w:cs="Arial"/>
          <w:lang w:val="en-AU"/>
        </w:rPr>
        <w:t> </w:t>
      </w:r>
      <w:r w:rsidRPr="001D1F9F">
        <w:rPr>
          <w:rFonts w:cs="Arial"/>
          <w:lang w:val="en-AU"/>
        </w:rPr>
        <w:t xml:space="preserve">separate case for each individual accessing services. To protect client privacy, family names should never </w:t>
      </w:r>
      <w:r w:rsidR="00E1351A" w:rsidRPr="001D1F9F">
        <w:rPr>
          <w:rFonts w:cs="Arial"/>
          <w:lang w:val="en-AU"/>
        </w:rPr>
        <w:t>be</w:t>
      </w:r>
      <w:r w:rsidR="00E1351A">
        <w:rPr>
          <w:rFonts w:cs="Arial"/>
          <w:lang w:val="en-AU"/>
        </w:rPr>
        <w:t> </w:t>
      </w:r>
      <w:r w:rsidRPr="001D1F9F">
        <w:rPr>
          <w:rFonts w:cs="Arial"/>
          <w:lang w:val="en-AU"/>
        </w:rPr>
        <w:t>recorded in the Case ID field. To easily navigate cases, organisations should use other identifying descriptions, such as Client ID numbers. e.g.: 1286. This works well for ongoing one-on-one contact with clients.</w:t>
      </w:r>
    </w:p>
    <w:p w14:paraId="48AA63B4" w14:textId="20D6E419" w:rsidR="0058292E" w:rsidRPr="001D1F9F" w:rsidRDefault="0058292E" w:rsidP="00A75FB8">
      <w:pPr>
        <w:pStyle w:val="BodyText"/>
        <w:keepNext/>
        <w:keepLines/>
        <w:widowControl/>
        <w:spacing w:before="120" w:after="120" w:line="288" w:lineRule="auto"/>
        <w:ind w:left="0"/>
        <w:jc w:val="both"/>
        <w:rPr>
          <w:rFonts w:cs="Arial"/>
          <w:lang w:val="en-AU"/>
        </w:rPr>
      </w:pPr>
      <w:r w:rsidRPr="001D1F9F">
        <w:rPr>
          <w:rFonts w:cs="Arial"/>
          <w:lang w:val="en-AU"/>
        </w:rPr>
        <w:t>For organisations that deliver services in group settings, cases can also be created to record these interactions, and should be titled in a way that allows staff to easily enter data and use the case over multiple reporting periods, i.e</w:t>
      </w:r>
      <w:r w:rsidR="00E1351A" w:rsidRPr="001D1F9F">
        <w:rPr>
          <w:rFonts w:cs="Arial"/>
          <w:lang w:val="en-AU"/>
        </w:rPr>
        <w:t>.:</w:t>
      </w:r>
      <w:r w:rsidR="00E1351A">
        <w:rPr>
          <w:rFonts w:cs="Arial"/>
          <w:lang w:val="en-AU"/>
        </w:rPr>
        <w:t> </w:t>
      </w:r>
      <w:r w:rsidRPr="001D1F9F">
        <w:rPr>
          <w:rFonts w:cs="Arial"/>
          <w:lang w:val="en-AU"/>
        </w:rPr>
        <w:t>Case ID = ‘Drop-in advocacy – south west region’.</w:t>
      </w:r>
    </w:p>
    <w:p w14:paraId="4BBFD060" w14:textId="77777777" w:rsidR="0058292E" w:rsidRPr="001D1F9F" w:rsidRDefault="0058292E" w:rsidP="003E54DB">
      <w:pPr>
        <w:spacing w:before="180" w:after="120"/>
        <w:jc w:val="both"/>
        <w:rPr>
          <w:rFonts w:eastAsia="Arial" w:cs="Arial"/>
          <w:b/>
          <w:szCs w:val="20"/>
        </w:rPr>
      </w:pPr>
      <w:r w:rsidRPr="001D1F9F">
        <w:rPr>
          <w:rFonts w:cs="Arial"/>
          <w:b/>
        </w:rPr>
        <w:br w:type="page"/>
      </w:r>
      <w:r w:rsidRPr="001D1F9F">
        <w:rPr>
          <w:rFonts w:cs="Arial"/>
          <w:b/>
        </w:rPr>
        <w:lastRenderedPageBreak/>
        <w:t>What areas of SCORE are most relevant?</w:t>
      </w:r>
    </w:p>
    <w:p w14:paraId="18A9C081" w14:textId="77777777" w:rsidR="0058292E" w:rsidRPr="001D1F9F" w:rsidRDefault="0058292E" w:rsidP="00CC774F">
      <w:pPr>
        <w:pStyle w:val="BodyText"/>
        <w:spacing w:before="120" w:after="200"/>
        <w:ind w:left="284"/>
        <w:jc w:val="both"/>
        <w:rPr>
          <w:rFonts w:cs="Arial"/>
          <w:lang w:val="en-AU"/>
        </w:rPr>
      </w:pPr>
      <w:r w:rsidRPr="001D1F9F">
        <w:rPr>
          <w:rFonts w:cs="Arial"/>
          <w:lang w:val="en-AU"/>
        </w:rPr>
        <w:t>Organisations can choose to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4290"/>
        <w:gridCol w:w="2003"/>
        <w:gridCol w:w="2005"/>
        <w:gridCol w:w="2158"/>
      </w:tblGrid>
      <w:tr w:rsidR="0058292E" w:rsidRPr="001D1F9F" w14:paraId="672A44AC" w14:textId="77777777" w:rsidTr="00A75FB8">
        <w:trPr>
          <w:trHeight w:val="397"/>
          <w:tblHeader/>
        </w:trPr>
        <w:tc>
          <w:tcPr>
            <w:tcW w:w="2051" w:type="pct"/>
            <w:shd w:val="clear" w:color="auto" w:fill="04617B" w:themeFill="text2"/>
            <w:vAlign w:val="center"/>
          </w:tcPr>
          <w:p w14:paraId="434ACF3C" w14:textId="77777777" w:rsidR="0058292E" w:rsidRPr="001D1F9F" w:rsidRDefault="0058292E" w:rsidP="00531926">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958" w:type="pct"/>
            <w:shd w:val="clear" w:color="auto" w:fill="04617B" w:themeFill="text2"/>
            <w:vAlign w:val="center"/>
          </w:tcPr>
          <w:p w14:paraId="27FCF762" w14:textId="77777777" w:rsidR="0058292E" w:rsidRPr="001D1F9F" w:rsidRDefault="0058292E" w:rsidP="00531926">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959" w:type="pct"/>
            <w:shd w:val="clear" w:color="auto" w:fill="04617B" w:themeFill="text2"/>
            <w:vAlign w:val="center"/>
          </w:tcPr>
          <w:p w14:paraId="2EAB2220" w14:textId="77777777" w:rsidR="0058292E" w:rsidRPr="001D1F9F" w:rsidRDefault="0058292E" w:rsidP="00531926">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033" w:type="pct"/>
            <w:shd w:val="clear" w:color="auto" w:fill="04617B" w:themeFill="text2"/>
            <w:vAlign w:val="center"/>
          </w:tcPr>
          <w:p w14:paraId="7648EFF3" w14:textId="77777777" w:rsidR="0058292E" w:rsidRPr="001D1F9F" w:rsidRDefault="0058292E" w:rsidP="00531926">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58292E" w:rsidRPr="001D1F9F" w14:paraId="4653F52D" w14:textId="77777777" w:rsidTr="00A75FB8">
        <w:tc>
          <w:tcPr>
            <w:tcW w:w="2051" w:type="pct"/>
          </w:tcPr>
          <w:p w14:paraId="5B995D04" w14:textId="77777777" w:rsidR="0058292E" w:rsidRPr="001D1F9F" w:rsidRDefault="0058292E" w:rsidP="00531926">
            <w:pPr>
              <w:pStyle w:val="BodyText"/>
              <w:numPr>
                <w:ilvl w:val="0"/>
                <w:numId w:val="3"/>
              </w:numPr>
              <w:spacing w:before="120" w:after="200"/>
              <w:ind w:left="318" w:hanging="318"/>
              <w:rPr>
                <w:rFonts w:cs="Arial"/>
                <w:lang w:val="en-AU"/>
              </w:rPr>
            </w:pPr>
            <w:r w:rsidRPr="001D1F9F">
              <w:rPr>
                <w:rFonts w:cs="Arial"/>
                <w:lang w:val="en-AU"/>
              </w:rPr>
              <w:t>Education and skills training</w:t>
            </w:r>
          </w:p>
          <w:p w14:paraId="259236D3" w14:textId="77777777" w:rsidR="0058292E" w:rsidRPr="001D1F9F" w:rsidRDefault="0058292E" w:rsidP="00531926">
            <w:pPr>
              <w:pStyle w:val="BodyText"/>
              <w:numPr>
                <w:ilvl w:val="0"/>
                <w:numId w:val="3"/>
              </w:numPr>
              <w:spacing w:before="120" w:after="200"/>
              <w:ind w:left="318" w:hanging="318"/>
              <w:rPr>
                <w:rFonts w:cs="Arial"/>
                <w:lang w:val="en-AU"/>
              </w:rPr>
            </w:pPr>
            <w:r w:rsidRPr="001D1F9F">
              <w:rPr>
                <w:rFonts w:cs="Arial"/>
                <w:lang w:val="en-AU"/>
              </w:rPr>
              <w:t>Employment</w:t>
            </w:r>
          </w:p>
          <w:p w14:paraId="754E045B" w14:textId="77777777" w:rsidR="0058292E" w:rsidRPr="001D1F9F" w:rsidRDefault="0058292E" w:rsidP="00531926">
            <w:pPr>
              <w:pStyle w:val="BodyText"/>
              <w:numPr>
                <w:ilvl w:val="0"/>
                <w:numId w:val="3"/>
              </w:numPr>
              <w:spacing w:before="120" w:after="200"/>
              <w:ind w:left="318" w:hanging="318"/>
              <w:rPr>
                <w:rFonts w:cs="Arial"/>
                <w:lang w:val="en-AU"/>
              </w:rPr>
            </w:pPr>
            <w:r w:rsidRPr="001D1F9F">
              <w:rPr>
                <w:rFonts w:cs="Arial"/>
                <w:lang w:val="en-AU"/>
              </w:rPr>
              <w:t>Housing</w:t>
            </w:r>
          </w:p>
          <w:p w14:paraId="4D0A10BE" w14:textId="77777777" w:rsidR="0058292E" w:rsidRPr="001D1F9F" w:rsidRDefault="0058292E" w:rsidP="00531926">
            <w:pPr>
              <w:pStyle w:val="BodyText"/>
              <w:numPr>
                <w:ilvl w:val="0"/>
                <w:numId w:val="3"/>
              </w:numPr>
              <w:spacing w:before="120" w:after="200"/>
              <w:ind w:left="318" w:hanging="284"/>
              <w:rPr>
                <w:rFonts w:cs="Arial"/>
                <w:lang w:val="en-AU"/>
              </w:rPr>
            </w:pPr>
            <w:r w:rsidRPr="001D1F9F">
              <w:rPr>
                <w:rFonts w:cs="Arial"/>
                <w:lang w:val="en-AU"/>
              </w:rPr>
              <w:t>Financial resilience</w:t>
            </w:r>
          </w:p>
          <w:p w14:paraId="16312244" w14:textId="77777777" w:rsidR="0058292E" w:rsidRPr="001D1F9F" w:rsidRDefault="0058292E" w:rsidP="00531926">
            <w:pPr>
              <w:pStyle w:val="BodyText"/>
              <w:numPr>
                <w:ilvl w:val="0"/>
                <w:numId w:val="3"/>
              </w:numPr>
              <w:spacing w:before="120" w:after="200"/>
              <w:ind w:left="318" w:hanging="284"/>
              <w:rPr>
                <w:rFonts w:cs="Arial"/>
                <w:lang w:val="en-AU"/>
              </w:rPr>
            </w:pPr>
            <w:r w:rsidRPr="001D1F9F">
              <w:rPr>
                <w:rFonts w:cs="Arial"/>
                <w:lang w:val="en-AU"/>
              </w:rPr>
              <w:t>Material wellbeing and basic necessities</w:t>
            </w:r>
          </w:p>
          <w:p w14:paraId="75FC4AFD" w14:textId="77777777" w:rsidR="0058292E" w:rsidRPr="001D1F9F" w:rsidRDefault="0058292E" w:rsidP="00531926">
            <w:pPr>
              <w:pStyle w:val="BodyText"/>
              <w:numPr>
                <w:ilvl w:val="0"/>
                <w:numId w:val="3"/>
              </w:numPr>
              <w:spacing w:before="120" w:after="200"/>
              <w:ind w:left="318" w:hanging="284"/>
              <w:rPr>
                <w:rFonts w:cs="Arial"/>
                <w:lang w:val="en-AU"/>
              </w:rPr>
            </w:pPr>
            <w:r w:rsidRPr="001D1F9F">
              <w:rPr>
                <w:rFonts w:cs="Arial"/>
                <w:lang w:val="en-AU"/>
              </w:rPr>
              <w:t>Mental health, wellbeing and self-care</w:t>
            </w:r>
          </w:p>
          <w:p w14:paraId="6AD5C644" w14:textId="77777777" w:rsidR="0058292E" w:rsidRPr="001D1F9F" w:rsidRDefault="0058292E" w:rsidP="00531926">
            <w:pPr>
              <w:pStyle w:val="BodyText"/>
              <w:numPr>
                <w:ilvl w:val="0"/>
                <w:numId w:val="3"/>
              </w:numPr>
              <w:spacing w:before="120" w:after="120" w:line="288" w:lineRule="auto"/>
              <w:ind w:left="318" w:hanging="284"/>
              <w:rPr>
                <w:rFonts w:cs="Arial"/>
                <w:lang w:val="en-AU"/>
              </w:rPr>
            </w:pPr>
            <w:r w:rsidRPr="001D1F9F">
              <w:rPr>
                <w:rFonts w:cs="Arial"/>
                <w:lang w:val="en-AU"/>
              </w:rPr>
              <w:t>Personal and family safety</w:t>
            </w:r>
          </w:p>
        </w:tc>
        <w:tc>
          <w:tcPr>
            <w:tcW w:w="958" w:type="pct"/>
          </w:tcPr>
          <w:p w14:paraId="2624105F" w14:textId="77777777" w:rsidR="0058292E" w:rsidRPr="001D1F9F" w:rsidRDefault="0058292E" w:rsidP="00531926">
            <w:pPr>
              <w:widowControl w:val="0"/>
              <w:spacing w:before="120" w:after="120" w:line="288" w:lineRule="auto"/>
              <w:ind w:left="34"/>
              <w:rPr>
                <w:rFonts w:eastAsia="Arial" w:cs="Arial"/>
                <w:sz w:val="20"/>
                <w:szCs w:val="20"/>
              </w:rPr>
            </w:pPr>
            <w:r w:rsidRPr="001D1F9F">
              <w:rPr>
                <w:rFonts w:cs="Arial"/>
                <w:sz w:val="20"/>
              </w:rPr>
              <w:t>All six Goal outcomes are relevant for this program activity</w:t>
            </w:r>
          </w:p>
        </w:tc>
        <w:tc>
          <w:tcPr>
            <w:tcW w:w="959" w:type="pct"/>
          </w:tcPr>
          <w:p w14:paraId="5094D51E" w14:textId="77777777" w:rsidR="0058292E" w:rsidRPr="001D1F9F" w:rsidRDefault="0058292E" w:rsidP="00531926">
            <w:pPr>
              <w:pStyle w:val="BodyText"/>
              <w:spacing w:before="60" w:after="60" w:line="288" w:lineRule="auto"/>
              <w:ind w:left="0"/>
              <w:rPr>
                <w:rFonts w:cs="Arial"/>
                <w:b/>
                <w:lang w:val="en-AU"/>
              </w:rPr>
            </w:pPr>
            <w:r w:rsidRPr="001D1F9F">
              <w:rPr>
                <w:rFonts w:cs="Arial"/>
                <w:lang w:val="en-AU"/>
              </w:rPr>
              <w:t>All three Satisfaction outcomes are relevant for this program activity</w:t>
            </w:r>
          </w:p>
        </w:tc>
        <w:tc>
          <w:tcPr>
            <w:tcW w:w="1033" w:type="pct"/>
          </w:tcPr>
          <w:p w14:paraId="78C0BA1C" w14:textId="77777777" w:rsidR="0058292E" w:rsidRPr="001D1F9F" w:rsidRDefault="0058292E" w:rsidP="00531926">
            <w:pPr>
              <w:widowControl w:val="0"/>
              <w:numPr>
                <w:ilvl w:val="0"/>
                <w:numId w:val="12"/>
              </w:numPr>
              <w:spacing w:before="60" w:after="60" w:line="288" w:lineRule="auto"/>
              <w:ind w:left="342" w:hanging="283"/>
              <w:rPr>
                <w:rFonts w:eastAsia="Arial" w:cs="Arial"/>
                <w:sz w:val="20"/>
              </w:rPr>
            </w:pPr>
            <w:r w:rsidRPr="001D1F9F">
              <w:rPr>
                <w:rFonts w:eastAsia="Arial" w:cs="Arial"/>
                <w:sz w:val="20"/>
              </w:rPr>
              <w:t>Community infrastructure and networks</w:t>
            </w:r>
          </w:p>
          <w:p w14:paraId="14B0B8B0" w14:textId="77777777" w:rsidR="0058292E" w:rsidRPr="001D1F9F" w:rsidRDefault="0058292E" w:rsidP="00531926">
            <w:pPr>
              <w:widowControl w:val="0"/>
              <w:numPr>
                <w:ilvl w:val="0"/>
                <w:numId w:val="12"/>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p w14:paraId="5AA9FCCC" w14:textId="77777777" w:rsidR="0058292E" w:rsidRPr="001D1F9F" w:rsidRDefault="0058292E" w:rsidP="00531926">
            <w:pPr>
              <w:widowControl w:val="0"/>
              <w:numPr>
                <w:ilvl w:val="0"/>
                <w:numId w:val="12"/>
              </w:numPr>
              <w:spacing w:before="60" w:after="60" w:line="288" w:lineRule="auto"/>
              <w:ind w:left="342" w:hanging="283"/>
              <w:rPr>
                <w:rFonts w:cs="Arial"/>
                <w:sz w:val="20"/>
                <w:szCs w:val="20"/>
              </w:rPr>
            </w:pPr>
            <w:r w:rsidRPr="001D1F9F">
              <w:rPr>
                <w:rFonts w:eastAsia="Arial" w:cs="Arial"/>
                <w:sz w:val="20"/>
              </w:rPr>
              <w:t>Organisational knowledge, skills and practices</w:t>
            </w:r>
          </w:p>
        </w:tc>
      </w:tr>
    </w:tbl>
    <w:p w14:paraId="1DF19BBD" w14:textId="77777777" w:rsidR="0058292E" w:rsidRPr="001D1F9F" w:rsidRDefault="0058292E" w:rsidP="00A75FB8">
      <w:pPr>
        <w:widowControl w:val="0"/>
        <w:spacing w:before="180" w:after="120" w:line="240" w:lineRule="auto"/>
        <w:jc w:val="both"/>
        <w:rPr>
          <w:rFonts w:eastAsia="Arial" w:cs="Arial"/>
          <w:sz w:val="20"/>
          <w:szCs w:val="20"/>
        </w:rPr>
      </w:pPr>
      <w:r w:rsidRPr="001D1F9F">
        <w:rPr>
          <w:rFonts w:eastAsia="Arial" w:cs="Arial"/>
          <w:b/>
        </w:rPr>
        <w:t>For this program activity, when should each service type be used?</w:t>
      </w:r>
    </w:p>
    <w:p w14:paraId="58F053B6" w14:textId="77777777" w:rsidR="0058292E" w:rsidRPr="001D1F9F" w:rsidRDefault="0058292E" w:rsidP="00CC774F">
      <w:pPr>
        <w:pStyle w:val="BodyText"/>
        <w:spacing w:before="120" w:after="120" w:line="288" w:lineRule="auto"/>
        <w:ind w:left="284"/>
        <w:jc w:val="both"/>
        <w:rPr>
          <w:rFonts w:cs="Arial"/>
          <w:lang w:val="en-AU"/>
        </w:rPr>
      </w:pPr>
      <w:r w:rsidRPr="001D1F9F">
        <w:rPr>
          <w:rFonts w:cs="Arial"/>
          <w:lang w:val="en-AU"/>
        </w:rPr>
        <w:t xml:space="preserve">Each session recorded can only have one service type. Select the service type that best reflects the intent of the session, or the primary focus of that session. Each service type is listed in Appendix A of the Data Exchange </w:t>
      </w:r>
      <w:hyperlink r:id="rId149" w:history="1">
        <w:r w:rsidRPr="001D1F9F">
          <w:rPr>
            <w:rStyle w:val="Hyperlink"/>
            <w:lang w:val="en-AU"/>
          </w:rPr>
          <w:t>Protocols</w:t>
        </w:r>
      </w:hyperlink>
      <w:r w:rsidRPr="001D1F9F">
        <w:rPr>
          <w:rFonts w:cs="Arial"/>
          <w:lang w:val="en-AU"/>
        </w:rPr>
        <w:t xml:space="preserve">, and further defined in the </w:t>
      </w:r>
      <w:hyperlink r:id="rId150" w:history="1">
        <w:r w:rsidRPr="001D1F9F">
          <w:rPr>
            <w:rStyle w:val="Hyperlink"/>
            <w:rFonts w:cs="Arial"/>
            <w:lang w:val="en-AU"/>
          </w:rPr>
          <w:t>CHSP Manual</w:t>
        </w:r>
      </w:hyperlink>
      <w:r w:rsidRPr="001D1F9F">
        <w:rPr>
          <w:rFonts w:cs="Arial"/>
          <w:u w:val="single"/>
          <w:lang w:val="en-AU"/>
        </w:rPr>
        <w:t>.</w:t>
      </w:r>
      <w:r w:rsidRPr="001D1F9F">
        <w:rPr>
          <w:rFonts w:cs="Arial"/>
          <w:lang w:val="en-AU"/>
        </w:rPr>
        <w:t xml:space="preserve"> The Data Exchange is designed to capture client-facing services and interactions, therefore outputs reported should not include outputs multiplied by the number of attendees, should more than one client attend the session. </w:t>
      </w:r>
    </w:p>
    <w:p w14:paraId="16C853D9" w14:textId="77777777" w:rsidR="0058292E" w:rsidRPr="001D1F9F" w:rsidRDefault="0058292E" w:rsidP="00CC774F">
      <w:pPr>
        <w:pStyle w:val="BodyText"/>
        <w:spacing w:before="120" w:after="120" w:line="288" w:lineRule="auto"/>
        <w:ind w:left="284"/>
        <w:jc w:val="both"/>
        <w:rPr>
          <w:rFonts w:cs="Arial"/>
          <w:lang w:val="en-AU"/>
        </w:rPr>
      </w:pPr>
      <w:r w:rsidRPr="001D1F9F">
        <w:rPr>
          <w:rFonts w:cs="Arial"/>
          <w:lang w:val="en-AU"/>
        </w:rPr>
        <w:t xml:space="preserve">Note: The Data Exchange calculates outputs by clients in attendance, as such only the actual hours and minutes delivered in real time should be recorded. See notes and working examples at Table 2. </w:t>
      </w:r>
    </w:p>
    <w:p w14:paraId="1E45606F" w14:textId="77777777" w:rsidR="0058292E" w:rsidRPr="001D1F9F" w:rsidRDefault="0058292E" w:rsidP="00A75FB8">
      <w:pPr>
        <w:widowControl w:val="0"/>
        <w:spacing w:before="180" w:after="120" w:line="240" w:lineRule="auto"/>
        <w:rPr>
          <w:rFonts w:eastAsia="Arial" w:cs="Arial"/>
          <w:b/>
          <w:sz w:val="18"/>
          <w:szCs w:val="18"/>
        </w:rPr>
      </w:pPr>
      <w:r w:rsidRPr="001D1F9F">
        <w:rPr>
          <w:rFonts w:eastAsia="Arial" w:cs="Arial"/>
          <w:b/>
          <w:sz w:val="18"/>
          <w:szCs w:val="18"/>
        </w:rPr>
        <w:t xml:space="preserve">Table 1: </w:t>
      </w:r>
      <w:r w:rsidRPr="001D1F9F">
        <w:rPr>
          <w:rFonts w:eastAsia="Arial" w:cs="Arial"/>
          <w:b/>
          <w:bCs/>
          <w:iCs/>
          <w:sz w:val="18"/>
          <w:szCs w:val="18"/>
        </w:rPr>
        <w:t>Example of service type use within this sub-program activity</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cice types suitable for this program."/>
      </w:tblPr>
      <w:tblGrid>
        <w:gridCol w:w="3151"/>
        <w:gridCol w:w="7305"/>
      </w:tblGrid>
      <w:tr w:rsidR="0058292E" w:rsidRPr="001D1F9F" w14:paraId="13938330"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07" w:type="pct"/>
            <w:vAlign w:val="center"/>
          </w:tcPr>
          <w:p w14:paraId="6691496E" w14:textId="77777777" w:rsidR="0058292E" w:rsidRPr="001D1F9F" w:rsidRDefault="0058292E" w:rsidP="00531926">
            <w:pPr>
              <w:rPr>
                <w:rFonts w:cs="Arial"/>
                <w:bCs w:val="0"/>
              </w:rPr>
            </w:pPr>
            <w:r w:rsidRPr="001D1F9F">
              <w:rPr>
                <w:rFonts w:cs="Arial"/>
                <w:iCs/>
              </w:rPr>
              <w:t>Service Type</w:t>
            </w:r>
          </w:p>
        </w:tc>
        <w:tc>
          <w:tcPr>
            <w:tcW w:w="3493" w:type="pct"/>
            <w:vAlign w:val="center"/>
          </w:tcPr>
          <w:p w14:paraId="6EBAE942" w14:textId="77777777" w:rsidR="0058292E" w:rsidRPr="001D1F9F" w:rsidRDefault="0058292E" w:rsidP="00531926">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Examples of service types used for this sub-program activity and measures reported</w:t>
            </w:r>
          </w:p>
        </w:tc>
      </w:tr>
      <w:tr w:rsidR="0058292E" w:rsidRPr="001D1F9F" w14:paraId="75C1D1EF"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tcBorders>
            <w:shd w:val="clear" w:color="auto" w:fill="auto"/>
            <w:vAlign w:val="center"/>
          </w:tcPr>
          <w:p w14:paraId="1D1C85CE" w14:textId="77777777" w:rsidR="0058292E" w:rsidRPr="001D1F9F" w:rsidRDefault="0058292E" w:rsidP="00531926">
            <w:pPr>
              <w:spacing w:after="120"/>
              <w:rPr>
                <w:rFonts w:cs="Arial"/>
                <w:sz w:val="20"/>
                <w:szCs w:val="20"/>
              </w:rPr>
            </w:pPr>
            <w:r w:rsidRPr="001D1F9F">
              <w:rPr>
                <w:rFonts w:cs="Arial"/>
                <w:sz w:val="20"/>
                <w:szCs w:val="20"/>
              </w:rPr>
              <w:t>Assistance with Care and Housing</w:t>
            </w:r>
          </w:p>
        </w:tc>
        <w:tc>
          <w:tcPr>
            <w:tcW w:w="3493" w:type="pct"/>
            <w:tcBorders>
              <w:top w:val="none" w:sz="0" w:space="0" w:color="auto"/>
              <w:bottom w:val="none" w:sz="0" w:space="0" w:color="auto"/>
              <w:right w:val="none" w:sz="0" w:space="0" w:color="auto"/>
            </w:tcBorders>
            <w:shd w:val="clear" w:color="auto" w:fill="auto"/>
            <w:vAlign w:val="center"/>
          </w:tcPr>
          <w:p w14:paraId="6A46009B"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Assessment – referrals, Advocacy- Financial, Legal and Hording and squalor.</w:t>
            </w:r>
          </w:p>
          <w:p w14:paraId="1A92332C"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Measure reported: time (recorded in hours and minutes) as actually delivered.</w:t>
            </w:r>
          </w:p>
        </w:tc>
      </w:tr>
      <w:tr w:rsidR="0058292E" w:rsidRPr="001D1F9F" w14:paraId="18DF2158"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vAlign w:val="center"/>
          </w:tcPr>
          <w:p w14:paraId="279FAB72" w14:textId="77777777" w:rsidR="0058292E" w:rsidRPr="001D1F9F" w:rsidRDefault="0058292E" w:rsidP="00531926">
            <w:pPr>
              <w:spacing w:after="120"/>
              <w:rPr>
                <w:rFonts w:cs="Arial"/>
                <w:sz w:val="20"/>
                <w:szCs w:val="20"/>
              </w:rPr>
            </w:pPr>
            <w:r w:rsidRPr="001D1F9F">
              <w:rPr>
                <w:rFonts w:cs="Arial"/>
                <w:sz w:val="20"/>
                <w:szCs w:val="20"/>
              </w:rPr>
              <w:t>Domestic assistance</w:t>
            </w:r>
            <w:r w:rsidR="00C91DE3" w:rsidRPr="001D1F9F">
              <w:rPr>
                <w:rFonts w:cs="Arial"/>
                <w:sz w:val="20"/>
                <w:szCs w:val="20"/>
              </w:rPr>
              <w:t xml:space="preserve"> (ACH)</w:t>
            </w:r>
          </w:p>
        </w:tc>
        <w:tc>
          <w:tcPr>
            <w:tcW w:w="3493" w:type="pct"/>
            <w:shd w:val="clear" w:color="auto" w:fill="auto"/>
            <w:vAlign w:val="center"/>
          </w:tcPr>
          <w:p w14:paraId="3381045D" w14:textId="77777777" w:rsidR="0058292E" w:rsidRPr="001D1F9F" w:rsidRDefault="0058292E"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General House Cleaning, Unaccompanied Shopping (delivered to home), Linen Services.</w:t>
            </w:r>
          </w:p>
          <w:p w14:paraId="7791365A" w14:textId="77777777" w:rsidR="0058292E" w:rsidRPr="001D1F9F" w:rsidRDefault="0058292E" w:rsidP="00CC774F">
            <w:pPr>
              <w:autoSpaceDE w:val="0"/>
              <w:autoSpaceDN w:val="0"/>
              <w:adjustRightInd w:val="0"/>
              <w:spacing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Measures reported: Time (recorded in hours and minutes) as actually delivered.</w:t>
            </w:r>
          </w:p>
        </w:tc>
      </w:tr>
      <w:tr w:rsidR="0058292E" w:rsidRPr="001D1F9F" w14:paraId="38E333D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tcBorders>
            <w:shd w:val="clear" w:color="auto" w:fill="auto"/>
            <w:vAlign w:val="center"/>
          </w:tcPr>
          <w:p w14:paraId="430EF02E" w14:textId="77777777" w:rsidR="0058292E" w:rsidRPr="001D1F9F" w:rsidRDefault="0058292E" w:rsidP="00531926">
            <w:pPr>
              <w:spacing w:after="120"/>
              <w:rPr>
                <w:rFonts w:cs="Arial"/>
                <w:sz w:val="20"/>
                <w:szCs w:val="20"/>
              </w:rPr>
            </w:pPr>
            <w:r w:rsidRPr="001D1F9F">
              <w:rPr>
                <w:rFonts w:cs="Arial"/>
                <w:sz w:val="20"/>
                <w:szCs w:val="20"/>
              </w:rPr>
              <w:t>Goods, equipment and assistive technology</w:t>
            </w:r>
            <w:r w:rsidR="00C91DE3" w:rsidRPr="001D1F9F">
              <w:rPr>
                <w:rFonts w:cs="Arial"/>
                <w:sz w:val="20"/>
                <w:szCs w:val="20"/>
              </w:rPr>
              <w:t xml:space="preserve"> (ACH)</w:t>
            </w:r>
          </w:p>
        </w:tc>
        <w:tc>
          <w:tcPr>
            <w:tcW w:w="3493" w:type="pct"/>
            <w:tcBorders>
              <w:top w:val="none" w:sz="0" w:space="0" w:color="auto"/>
              <w:bottom w:val="none" w:sz="0" w:space="0" w:color="auto"/>
              <w:right w:val="none" w:sz="0" w:space="0" w:color="auto"/>
            </w:tcBorders>
            <w:shd w:val="clear" w:color="auto" w:fill="auto"/>
            <w:vAlign w:val="center"/>
          </w:tcPr>
          <w:p w14:paraId="2F20EBEE" w14:textId="77777777" w:rsidR="00972EDE" w:rsidRPr="001D1F9F" w:rsidRDefault="00972ED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Car Modifications, Communication Aids, Medical Care Aids, Reading Aids, Self-Care Aids, Support and Mobility Aids.</w:t>
            </w:r>
          </w:p>
          <w:p w14:paraId="1D07CD6C"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This is an emergency provision only. CHSP service providers should not report Goods, Equipment and Assistive Technology outputs under the Assistance with Care and Housing Sub-Program unless directed by the Department of Health.</w:t>
            </w:r>
          </w:p>
          <w:p w14:paraId="4F607868"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Personal alarms and home monitoring devices </w:t>
            </w:r>
            <w:r w:rsidR="003C440F" w:rsidRPr="001D1F9F">
              <w:rPr>
                <w:rFonts w:cs="Arial"/>
                <w:sz w:val="20"/>
                <w:szCs w:val="20"/>
              </w:rPr>
              <w:t xml:space="preserve">should be </w:t>
            </w:r>
            <w:r w:rsidRPr="001D1F9F">
              <w:rPr>
                <w:rFonts w:cs="Arial"/>
                <w:sz w:val="20"/>
                <w:szCs w:val="20"/>
              </w:rPr>
              <w:t>captured using the Other Goods and Equipment service type.</w:t>
            </w:r>
          </w:p>
          <w:p w14:paraId="42F81542"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Measures reported:</w:t>
            </w:r>
            <w:r w:rsidRPr="001D1F9F">
              <w:rPr>
                <w:rFonts w:cs="Arial"/>
                <w:sz w:val="20"/>
                <w:szCs w:val="20"/>
              </w:rPr>
              <w:t xml:space="preserve"> Quantity – number of items purchased or loaned; Cost in dollars – of the amount service provider spent (general cap of $1000 per client per year. Refer to the CHSP Manual for more information); Client contribution amount (recorded in Fees field).</w:t>
            </w:r>
          </w:p>
          <w:p w14:paraId="425458E5"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sz w:val="20"/>
                <w:szCs w:val="20"/>
              </w:rPr>
              <w:t xml:space="preserve">Additional notes: Each time an item of equipment or goods is provided to the client, it should be recorded under the relevant sub-service type (e.g. Other Goods and Equipment, etc.). It does not matter if the organisation lends or purchases the item for the client it will still be recorded using these categories. </w:t>
            </w:r>
          </w:p>
        </w:tc>
      </w:tr>
      <w:tr w:rsidR="0058292E" w:rsidRPr="001D1F9F" w14:paraId="669B72D4"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07" w:type="pct"/>
            <w:shd w:val="clear" w:color="auto" w:fill="auto"/>
            <w:vAlign w:val="center"/>
          </w:tcPr>
          <w:p w14:paraId="7F479E9B" w14:textId="77777777" w:rsidR="0058292E" w:rsidRPr="001D1F9F" w:rsidRDefault="0058292E" w:rsidP="00531926">
            <w:pPr>
              <w:spacing w:after="120"/>
              <w:rPr>
                <w:rFonts w:cs="Arial"/>
                <w:sz w:val="20"/>
                <w:szCs w:val="20"/>
              </w:rPr>
            </w:pPr>
            <w:r w:rsidRPr="001D1F9F">
              <w:rPr>
                <w:rFonts w:cs="Arial"/>
                <w:sz w:val="20"/>
                <w:szCs w:val="20"/>
              </w:rPr>
              <w:lastRenderedPageBreak/>
              <w:t>Social support - Individual</w:t>
            </w:r>
            <w:r w:rsidR="00C91DE3" w:rsidRPr="001D1F9F">
              <w:rPr>
                <w:rFonts w:cs="Arial"/>
                <w:sz w:val="20"/>
                <w:szCs w:val="20"/>
              </w:rPr>
              <w:t xml:space="preserve"> (ACH)</w:t>
            </w:r>
          </w:p>
        </w:tc>
        <w:tc>
          <w:tcPr>
            <w:tcW w:w="3493" w:type="pct"/>
            <w:shd w:val="clear" w:color="auto" w:fill="auto"/>
            <w:vAlign w:val="center"/>
          </w:tcPr>
          <w:p w14:paraId="799C9DA9" w14:textId="77777777" w:rsidR="0058292E" w:rsidRPr="001D1F9F" w:rsidRDefault="0058292E"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sz w:val="20"/>
                <w:szCs w:val="20"/>
              </w:rPr>
              <w:t xml:space="preserve">Visiting, </w:t>
            </w:r>
            <w:r w:rsidRPr="001D1F9F">
              <w:rPr>
                <w:rFonts w:cs="Arial"/>
                <w:bCs/>
                <w:sz w:val="20"/>
                <w:szCs w:val="20"/>
              </w:rPr>
              <w:t>Telephone/Web Contact, Accompanied Activities such as shopping or appointments.</w:t>
            </w:r>
          </w:p>
          <w:p w14:paraId="08595841" w14:textId="77777777" w:rsidR="0058292E" w:rsidRPr="001D1F9F" w:rsidRDefault="0058292E"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Measures reported: Time (recorded in hours and minutes) as actually delivered.</w:t>
            </w:r>
          </w:p>
        </w:tc>
      </w:tr>
      <w:tr w:rsidR="0058292E" w:rsidRPr="001D1F9F" w14:paraId="1C80DCF2"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07" w:type="pct"/>
            <w:tcBorders>
              <w:top w:val="none" w:sz="0" w:space="0" w:color="auto"/>
              <w:left w:val="none" w:sz="0" w:space="0" w:color="auto"/>
              <w:bottom w:val="none" w:sz="0" w:space="0" w:color="auto"/>
            </w:tcBorders>
            <w:shd w:val="clear" w:color="auto" w:fill="auto"/>
            <w:vAlign w:val="center"/>
          </w:tcPr>
          <w:p w14:paraId="74911836" w14:textId="77777777" w:rsidR="0058292E" w:rsidRPr="001D1F9F" w:rsidRDefault="0058292E" w:rsidP="00531926">
            <w:pPr>
              <w:spacing w:after="120"/>
              <w:rPr>
                <w:rFonts w:cs="Arial"/>
                <w:sz w:val="20"/>
                <w:szCs w:val="20"/>
              </w:rPr>
            </w:pPr>
            <w:r w:rsidRPr="001D1F9F">
              <w:rPr>
                <w:rFonts w:cs="Arial"/>
                <w:sz w:val="20"/>
                <w:szCs w:val="20"/>
              </w:rPr>
              <w:t>Meals</w:t>
            </w:r>
            <w:r w:rsidR="00C91DE3" w:rsidRPr="001D1F9F">
              <w:rPr>
                <w:rFonts w:cs="Arial"/>
                <w:sz w:val="20"/>
                <w:szCs w:val="20"/>
              </w:rPr>
              <w:t xml:space="preserve"> (ACH)</w:t>
            </w:r>
          </w:p>
        </w:tc>
        <w:tc>
          <w:tcPr>
            <w:tcW w:w="3493" w:type="pct"/>
            <w:tcBorders>
              <w:top w:val="none" w:sz="0" w:space="0" w:color="auto"/>
              <w:bottom w:val="none" w:sz="0" w:space="0" w:color="auto"/>
              <w:right w:val="none" w:sz="0" w:space="0" w:color="auto"/>
            </w:tcBorders>
            <w:shd w:val="clear" w:color="auto" w:fill="auto"/>
            <w:vAlign w:val="center"/>
          </w:tcPr>
          <w:p w14:paraId="7D5AD0B7"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Meals prepared and delivered to client’s at home; Meals provided at Centre or other setting. </w:t>
            </w:r>
          </w:p>
          <w:p w14:paraId="2005FB7C"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 xml:space="preserve">Measures reported: </w:t>
            </w:r>
            <w:r w:rsidRPr="001D1F9F">
              <w:rPr>
                <w:rFonts w:cs="Arial"/>
                <w:sz w:val="20"/>
                <w:szCs w:val="20"/>
              </w:rPr>
              <w:t xml:space="preserve">Quantity – </w:t>
            </w:r>
            <w:r w:rsidRPr="001D1F9F">
              <w:rPr>
                <w:rFonts w:cs="Arial"/>
                <w:bCs/>
                <w:sz w:val="20"/>
                <w:szCs w:val="20"/>
              </w:rPr>
              <w:t>Number of meals provided</w:t>
            </w:r>
            <w:r w:rsidRPr="001D1F9F">
              <w:rPr>
                <w:rFonts w:cs="Arial"/>
                <w:sz w:val="20"/>
                <w:szCs w:val="20"/>
              </w:rPr>
              <w:t>.</w:t>
            </w:r>
          </w:p>
          <w:p w14:paraId="208D9964"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Additional note: The term ‘Meals’ recognises and includes all varieties of service models in operation, including the provision of main meals such as two and three course lunches and dinners and complementary meal options such as breakfast and snack packs.</w:t>
            </w:r>
          </w:p>
          <w:p w14:paraId="734266E5"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example, if a provider delivered a two-course meal (e.g. a main and dessert) this would be considered as one meal,</w:t>
            </w:r>
            <w:r w:rsidRPr="001D1F9F">
              <w:rPr>
                <w:rFonts w:cs="Arial"/>
              </w:rPr>
              <w:t xml:space="preserve"> </w:t>
            </w:r>
            <w:r w:rsidRPr="001D1F9F">
              <w:rPr>
                <w:rFonts w:cs="Arial"/>
                <w:sz w:val="20"/>
                <w:szCs w:val="20"/>
              </w:rPr>
              <w:t>even if the client chooses to eat the meal at separate occasions or on different days. Similarly, if a provider delivered a larger portion to a client, but it was still intended to be a part of the same meal, for reporting purposes, this would also be counted as one meal.</w:t>
            </w:r>
          </w:p>
          <w:p w14:paraId="557249AA" w14:textId="77777777" w:rsidR="0058292E" w:rsidRPr="001D1F9F" w:rsidRDefault="0058292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By contrast, if a provider delivered dinners intended for two meals across the week, this would be considered two meals.</w:t>
            </w:r>
          </w:p>
        </w:tc>
      </w:tr>
    </w:tbl>
    <w:p w14:paraId="6A028FA9" w14:textId="77777777" w:rsidR="006872CC" w:rsidRPr="001D1F9F" w:rsidRDefault="006872CC" w:rsidP="0058292E">
      <w:pPr>
        <w:rPr>
          <w:b/>
          <w:szCs w:val="20"/>
        </w:rPr>
      </w:pPr>
    </w:p>
    <w:p w14:paraId="7F4E2A58" w14:textId="77777777" w:rsidR="0058292E" w:rsidRPr="001D1F9F" w:rsidRDefault="0058292E" w:rsidP="00A75FB8">
      <w:pPr>
        <w:widowControl w:val="0"/>
        <w:spacing w:before="180" w:after="120" w:line="240" w:lineRule="auto"/>
        <w:rPr>
          <w:rFonts w:eastAsia="Arial" w:cs="Arial"/>
          <w:b/>
          <w:sz w:val="18"/>
          <w:szCs w:val="18"/>
        </w:rPr>
      </w:pPr>
      <w:r w:rsidRPr="001D1F9F">
        <w:rPr>
          <w:rFonts w:eastAsia="Arial" w:cs="Arial"/>
          <w:b/>
          <w:sz w:val="18"/>
          <w:szCs w:val="18"/>
        </w:rPr>
        <w:t>Table 2: Worked examples of reporting outputs and client contributions</w:t>
      </w:r>
    </w:p>
    <w:tbl>
      <w:tblPr>
        <w:tblStyle w:val="LightList-Accent3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orked examples of reporting outputs and client contributions table"/>
        <w:tblDescription w:val="Worked examples of reporting outputs and client contributions table"/>
      </w:tblPr>
      <w:tblGrid>
        <w:gridCol w:w="2880"/>
        <w:gridCol w:w="7576"/>
      </w:tblGrid>
      <w:tr w:rsidR="0058292E" w:rsidRPr="001D1F9F" w14:paraId="7A97E816" w14:textId="77777777" w:rsidTr="00A75FB8">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377" w:type="pct"/>
          </w:tcPr>
          <w:p w14:paraId="74BB7E02" w14:textId="77777777" w:rsidR="0058292E" w:rsidRPr="001D1F9F" w:rsidRDefault="0058292E" w:rsidP="00531926">
            <w:pPr>
              <w:spacing w:before="120"/>
              <w:rPr>
                <w:rFonts w:cs="Arial"/>
                <w:bCs w:val="0"/>
              </w:rPr>
            </w:pPr>
            <w:r w:rsidRPr="001D1F9F">
              <w:rPr>
                <w:rFonts w:cs="Arial"/>
                <w:iCs/>
              </w:rPr>
              <w:t>Example</w:t>
            </w:r>
          </w:p>
        </w:tc>
        <w:tc>
          <w:tcPr>
            <w:tcW w:w="3623" w:type="pct"/>
          </w:tcPr>
          <w:p w14:paraId="57DDFF4C" w14:textId="77777777" w:rsidR="0058292E" w:rsidRPr="001D1F9F" w:rsidRDefault="0058292E" w:rsidP="00531926">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Worked examples of reporting outputs and client contributions</w:t>
            </w:r>
          </w:p>
        </w:tc>
      </w:tr>
      <w:tr w:rsidR="0058292E" w:rsidRPr="001D1F9F" w14:paraId="7EB3DBEC" w14:textId="77777777" w:rsidTr="00A75FB8">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left w:val="none" w:sz="0" w:space="0" w:color="auto"/>
              <w:bottom w:val="none" w:sz="0" w:space="0" w:color="auto"/>
            </w:tcBorders>
            <w:shd w:val="clear" w:color="auto" w:fill="auto"/>
            <w:vAlign w:val="center"/>
          </w:tcPr>
          <w:p w14:paraId="30AFA042" w14:textId="77777777" w:rsidR="0058292E" w:rsidRPr="001D1F9F" w:rsidRDefault="0058292E" w:rsidP="00531926">
            <w:pPr>
              <w:rPr>
                <w:rFonts w:cs="Arial"/>
                <w:bCs w:val="0"/>
              </w:rPr>
            </w:pPr>
            <w:r w:rsidRPr="001D1F9F">
              <w:rPr>
                <w:rFonts w:cs="Arial"/>
                <w:sz w:val="20"/>
              </w:rPr>
              <w:t xml:space="preserve">Scenario 1: </w:t>
            </w:r>
            <w:r w:rsidRPr="001D1F9F">
              <w:rPr>
                <w:rFonts w:cs="Arial"/>
                <w:sz w:val="20"/>
              </w:rPr>
              <w:br/>
              <w:t>Individual session</w:t>
            </w:r>
          </w:p>
        </w:tc>
        <w:tc>
          <w:tcPr>
            <w:tcW w:w="3623" w:type="pct"/>
            <w:tcBorders>
              <w:top w:val="none" w:sz="0" w:space="0" w:color="auto"/>
              <w:bottom w:val="none" w:sz="0" w:space="0" w:color="auto"/>
              <w:right w:val="none" w:sz="0" w:space="0" w:color="auto"/>
            </w:tcBorders>
            <w:shd w:val="clear" w:color="auto" w:fill="FFFFFF" w:themeFill="background1"/>
          </w:tcPr>
          <w:p w14:paraId="5CA3DF03" w14:textId="77777777" w:rsidR="0058292E" w:rsidRPr="001D1F9F" w:rsidRDefault="0058292E"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 xml:space="preserve">Scenario: </w:t>
            </w:r>
            <w:r w:rsidRPr="001D1F9F">
              <w:rPr>
                <w:rFonts w:cs="Arial"/>
                <w:sz w:val="20"/>
                <w:szCs w:val="20"/>
              </w:rPr>
              <w:t>Margo advocates on behalf of her clients for assistance with suitable housing. Margo undertakes a 1 hour session for one client. In this instance, Margo can create 1 session.</w:t>
            </w:r>
          </w:p>
          <w:p w14:paraId="15AF6A88" w14:textId="77777777" w:rsidR="0058292E" w:rsidRPr="001D1F9F" w:rsidRDefault="0058292E"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
                <w:sz w:val="20"/>
                <w:szCs w:val="20"/>
              </w:rPr>
              <w:t>Session 1:</w:t>
            </w:r>
            <w:r w:rsidRPr="001D1F9F">
              <w:rPr>
                <w:rFonts w:cs="Arial"/>
                <w:bCs/>
                <w:sz w:val="20"/>
                <w:szCs w:val="20"/>
              </w:rPr>
              <w:t xml:space="preserve"> Time entered as 1 hour; 1 client linked to this session</w:t>
            </w:r>
          </w:p>
          <w:p w14:paraId="0596A13A" w14:textId="77777777" w:rsidR="0058292E" w:rsidRPr="001D1F9F" w:rsidRDefault="0058292E"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bCs/>
                <w:sz w:val="20"/>
                <w:szCs w:val="20"/>
              </w:rPr>
              <w:t>Total outputs reflected in the CHSP Organisation Overview Report for this session: 1</w:t>
            </w:r>
            <w:r w:rsidRPr="001D1F9F">
              <w:rPr>
                <w:rFonts w:cs="Arial"/>
                <w:b/>
                <w:sz w:val="20"/>
                <w:szCs w:val="20"/>
              </w:rPr>
              <w:t xml:space="preserve"> hour, 0 minutes.</w:t>
            </w:r>
          </w:p>
        </w:tc>
      </w:tr>
      <w:tr w:rsidR="0058292E" w:rsidRPr="001D1F9F" w14:paraId="75694A43" w14:textId="77777777" w:rsidTr="00A75FB8">
        <w:trPr>
          <w:trHeight w:val="4298"/>
        </w:trPr>
        <w:tc>
          <w:tcPr>
            <w:cnfStyle w:val="001000000000" w:firstRow="0" w:lastRow="0" w:firstColumn="1" w:lastColumn="0" w:oddVBand="0" w:evenVBand="0" w:oddHBand="0" w:evenHBand="0" w:firstRowFirstColumn="0" w:firstRowLastColumn="0" w:lastRowFirstColumn="0" w:lastRowLastColumn="0"/>
            <w:tcW w:w="1377" w:type="pct"/>
            <w:shd w:val="clear" w:color="auto" w:fill="auto"/>
            <w:vAlign w:val="center"/>
          </w:tcPr>
          <w:p w14:paraId="5508F33B" w14:textId="77777777" w:rsidR="0058292E" w:rsidRPr="001D1F9F" w:rsidRDefault="0058292E" w:rsidP="00531926">
            <w:pPr>
              <w:rPr>
                <w:rFonts w:cs="Arial"/>
                <w:b w:val="0"/>
              </w:rPr>
            </w:pPr>
            <w:r w:rsidRPr="001D1F9F">
              <w:rPr>
                <w:rFonts w:cs="Arial"/>
                <w:sz w:val="20"/>
              </w:rPr>
              <w:t xml:space="preserve">Scenario 2: </w:t>
            </w:r>
            <w:r w:rsidRPr="001D1F9F">
              <w:rPr>
                <w:rFonts w:cs="Arial"/>
                <w:sz w:val="20"/>
              </w:rPr>
              <w:br/>
              <w:t>Session with multiple clients – same amount of time spent delivering services for each client</w:t>
            </w:r>
          </w:p>
        </w:tc>
        <w:tc>
          <w:tcPr>
            <w:tcW w:w="3623" w:type="pct"/>
            <w:shd w:val="clear" w:color="auto" w:fill="FFFFFF" w:themeFill="background1"/>
          </w:tcPr>
          <w:p w14:paraId="5367FA12" w14:textId="77777777" w:rsidR="0058292E" w:rsidRPr="001D1F9F" w:rsidRDefault="0058292E"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sz w:val="20"/>
                <w:szCs w:val="20"/>
              </w:rPr>
              <w:t xml:space="preserve">Scenario: </w:t>
            </w:r>
            <w:r w:rsidRPr="001D1F9F">
              <w:rPr>
                <w:rFonts w:cs="Arial"/>
                <w:sz w:val="20"/>
                <w:szCs w:val="20"/>
              </w:rPr>
              <w:t>Margo advocated for 3 clients in a day and spent an equal amount of time advocating for each client. In total the session went for 1 hour, 30 minutes (or 30 minutes per client). In this instance, Margo can create 1 session as the duration spent advocating for each client was the same within the session.</w:t>
            </w:r>
          </w:p>
          <w:p w14:paraId="56F163FF" w14:textId="77777777" w:rsidR="0058292E" w:rsidRPr="001D1F9F" w:rsidRDefault="0058292E" w:rsidP="00CC774F">
            <w:pPr>
              <w:tabs>
                <w:tab w:val="left" w:pos="10348"/>
              </w:tabs>
              <w:spacing w:before="120" w:after="120"/>
              <w:ind w:left="33" w:right="-11" w:hanging="33"/>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1: Time entered as 30 minutes; 3 clients linked to the session</w:t>
            </w:r>
          </w:p>
          <w:p w14:paraId="05961737"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Total outputs reflected in the CHSP Organisation Overview Report for this session: 1</w:t>
            </w:r>
            <w:r w:rsidRPr="001D1F9F">
              <w:rPr>
                <w:rFonts w:cs="Arial"/>
                <w:b/>
                <w:sz w:val="20"/>
                <w:szCs w:val="20"/>
              </w:rPr>
              <w:t xml:space="preserve"> hour, 30 minutes.</w:t>
            </w:r>
          </w:p>
          <w:p w14:paraId="6A0549D5"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p>
          <w:p w14:paraId="67EE5AB3"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
                <w:bCs/>
                <w:sz w:val="20"/>
                <w:szCs w:val="20"/>
              </w:rPr>
            </w:pPr>
            <w:r w:rsidRPr="001D1F9F">
              <w:rPr>
                <w:rFonts w:cs="Arial"/>
                <w:bCs/>
                <w:sz w:val="20"/>
                <w:szCs w:val="20"/>
              </w:rPr>
              <w:t xml:space="preserve">Alternatively, Margo could enter 3 sessions </w:t>
            </w:r>
            <w:r w:rsidRPr="001D1F9F">
              <w:rPr>
                <w:rFonts w:cs="Arial"/>
                <w:b/>
                <w:bCs/>
                <w:sz w:val="20"/>
                <w:szCs w:val="20"/>
              </w:rPr>
              <w:t>–</w:t>
            </w:r>
            <w:r w:rsidRPr="001D1F9F">
              <w:rPr>
                <w:rFonts w:cs="Arial"/>
                <w:bCs/>
                <w:sz w:val="20"/>
                <w:szCs w:val="20"/>
              </w:rPr>
              <w:t xml:space="preserve"> one for</w:t>
            </w:r>
            <w:r w:rsidRPr="001D1F9F">
              <w:rPr>
                <w:rFonts w:cs="Arial"/>
                <w:b/>
                <w:bCs/>
                <w:sz w:val="20"/>
                <w:szCs w:val="20"/>
              </w:rPr>
              <w:t xml:space="preserve"> </w:t>
            </w:r>
            <w:r w:rsidRPr="001D1F9F">
              <w:rPr>
                <w:rFonts w:cs="Arial"/>
                <w:bCs/>
                <w:sz w:val="20"/>
                <w:szCs w:val="20"/>
              </w:rPr>
              <w:t>each client:</w:t>
            </w:r>
          </w:p>
          <w:p w14:paraId="3E1A7B90"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1: Time entered as 30 minutes; 1 client linked to this session </w:t>
            </w:r>
          </w:p>
          <w:p w14:paraId="19032ACB"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2: Time entered as 30 minutes; 1 client linked to this session </w:t>
            </w:r>
          </w:p>
          <w:p w14:paraId="298D5B4E"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3: Time entered as 30 minutes; 1 client linked to this session </w:t>
            </w:r>
          </w:p>
          <w:p w14:paraId="2EF48399" w14:textId="77777777" w:rsidR="0058292E" w:rsidRPr="001D1F9F" w:rsidRDefault="0058292E"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
                <w:bCs/>
                <w:sz w:val="20"/>
                <w:szCs w:val="20"/>
              </w:rPr>
              <w:t xml:space="preserve">Total outputs reflected in the CHSP Organisation Overview Report for the three sessions: </w:t>
            </w:r>
            <w:r w:rsidRPr="001D1F9F">
              <w:rPr>
                <w:rFonts w:cs="Arial"/>
                <w:b/>
                <w:sz w:val="20"/>
                <w:szCs w:val="20"/>
              </w:rPr>
              <w:t>1 hour, 30 minutes.</w:t>
            </w:r>
          </w:p>
        </w:tc>
      </w:tr>
      <w:tr w:rsidR="0058292E" w:rsidRPr="001D1F9F" w14:paraId="6AAB8EAC" w14:textId="77777777" w:rsidTr="00A75FB8">
        <w:trPr>
          <w:cnfStyle w:val="000000100000" w:firstRow="0" w:lastRow="0" w:firstColumn="0" w:lastColumn="0" w:oddVBand="0" w:evenVBand="0" w:oddHBand="1" w:evenHBand="0" w:firstRowFirstColumn="0" w:firstRowLastColumn="0" w:lastRowFirstColumn="0" w:lastRowLastColumn="0"/>
          <w:trHeight w:val="2580"/>
        </w:trPr>
        <w:tc>
          <w:tcPr>
            <w:cnfStyle w:val="001000000000" w:firstRow="0" w:lastRow="0" w:firstColumn="1" w:lastColumn="0" w:oddVBand="0" w:evenVBand="0" w:oddHBand="0" w:evenHBand="0" w:firstRowFirstColumn="0" w:firstRowLastColumn="0" w:lastRowFirstColumn="0" w:lastRowLastColumn="0"/>
            <w:tcW w:w="1377" w:type="pct"/>
            <w:tcBorders>
              <w:top w:val="none" w:sz="0" w:space="0" w:color="auto"/>
              <w:left w:val="none" w:sz="0" w:space="0" w:color="auto"/>
              <w:bottom w:val="none" w:sz="0" w:space="0" w:color="auto"/>
            </w:tcBorders>
            <w:shd w:val="clear" w:color="auto" w:fill="auto"/>
            <w:vAlign w:val="center"/>
          </w:tcPr>
          <w:p w14:paraId="6352E9B1" w14:textId="77777777" w:rsidR="0058292E" w:rsidRPr="001D1F9F" w:rsidRDefault="0058292E" w:rsidP="00531926">
            <w:pPr>
              <w:rPr>
                <w:rFonts w:cs="Arial"/>
              </w:rPr>
            </w:pPr>
            <w:r w:rsidRPr="001D1F9F">
              <w:rPr>
                <w:rFonts w:cs="Arial"/>
                <w:sz w:val="20"/>
              </w:rPr>
              <w:lastRenderedPageBreak/>
              <w:t xml:space="preserve">Scenario 3: </w:t>
            </w:r>
            <w:r w:rsidRPr="001D1F9F">
              <w:rPr>
                <w:rFonts w:cs="Arial"/>
                <w:sz w:val="20"/>
              </w:rPr>
              <w:br/>
              <w:t>Session with multiple clients – different amount of time spent delivering services for each client</w:t>
            </w:r>
          </w:p>
        </w:tc>
        <w:tc>
          <w:tcPr>
            <w:tcW w:w="3623" w:type="pct"/>
            <w:tcBorders>
              <w:top w:val="none" w:sz="0" w:space="0" w:color="auto"/>
              <w:bottom w:val="none" w:sz="0" w:space="0" w:color="auto"/>
              <w:right w:val="none" w:sz="0" w:space="0" w:color="auto"/>
            </w:tcBorders>
            <w:shd w:val="clear" w:color="auto" w:fill="FFFFFF" w:themeFill="background1"/>
          </w:tcPr>
          <w:p w14:paraId="7EDC2727" w14:textId="77777777" w:rsidR="0058292E" w:rsidRPr="001D1F9F" w:rsidRDefault="0058292E"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Margo advocated for 3 clients in a day but spent different amounts of time advocating for each client, ranging from 30 minutes to 2 hours. In this instance, Margo </w:t>
            </w:r>
            <w:r w:rsidRPr="001D1F9F">
              <w:rPr>
                <w:rFonts w:cs="Arial"/>
                <w:b/>
                <w:sz w:val="20"/>
                <w:szCs w:val="20"/>
              </w:rPr>
              <w:t>cannot</w:t>
            </w:r>
            <w:r w:rsidRPr="001D1F9F">
              <w:rPr>
                <w:rFonts w:cs="Arial"/>
                <w:sz w:val="20"/>
                <w:szCs w:val="20"/>
              </w:rPr>
              <w:t xml:space="preserve"> create 1 session as the time spent advocating for each client varied within the same session. </w:t>
            </w:r>
          </w:p>
          <w:p w14:paraId="5ED70D09" w14:textId="77777777" w:rsidR="0058292E" w:rsidRPr="001D1F9F" w:rsidRDefault="0058292E"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Session 1: Time entered as 30 minutes; 1 client linked to this session</w:t>
            </w:r>
          </w:p>
          <w:p w14:paraId="7B1BF47F" w14:textId="77777777" w:rsidR="0058292E" w:rsidRPr="001D1F9F" w:rsidRDefault="0058292E"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Session 2: Time entered as 1 hour</w:t>
            </w:r>
            <w:r w:rsidRPr="001D1F9F">
              <w:rPr>
                <w:rFonts w:cs="Arial"/>
                <w:bCs/>
                <w:sz w:val="20"/>
                <w:szCs w:val="20"/>
              </w:rPr>
              <w:t>; 1 client linked to this session</w:t>
            </w:r>
          </w:p>
          <w:p w14:paraId="7A7FB15B" w14:textId="77777777" w:rsidR="0058292E" w:rsidRPr="001D1F9F" w:rsidRDefault="0058292E"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Session 3: Time entered as 2 hours</w:t>
            </w:r>
            <w:r w:rsidRPr="001D1F9F">
              <w:rPr>
                <w:rFonts w:cs="Arial"/>
                <w:bCs/>
                <w:sz w:val="20"/>
                <w:szCs w:val="20"/>
              </w:rPr>
              <w:t>; 1 client linked to this session</w:t>
            </w:r>
          </w:p>
          <w:p w14:paraId="0FC3EEC4" w14:textId="77777777" w:rsidR="0058292E" w:rsidRPr="001D1F9F" w:rsidRDefault="0058292E" w:rsidP="00CC774F">
            <w:pPr>
              <w:tabs>
                <w:tab w:val="left" w:pos="10348"/>
              </w:tabs>
              <w:spacing w:before="120" w:after="120"/>
              <w:ind w:left="33" w:right="-11" w:hanging="33"/>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bCs/>
                <w:sz w:val="20"/>
                <w:szCs w:val="20"/>
              </w:rPr>
              <w:t>Total outputs reflected in the CHSP Organisation Overview Report for th</w:t>
            </w:r>
            <w:r w:rsidRPr="001D1F9F">
              <w:rPr>
                <w:rFonts w:cs="Arial"/>
                <w:b/>
                <w:sz w:val="20"/>
                <w:szCs w:val="20"/>
              </w:rPr>
              <w:t>e three sessions: 3 hours, 30 minutes.</w:t>
            </w:r>
          </w:p>
        </w:tc>
      </w:tr>
    </w:tbl>
    <w:p w14:paraId="528D4289" w14:textId="77777777" w:rsidR="002B2921" w:rsidRPr="001D1F9F" w:rsidRDefault="002B2921" w:rsidP="002B2921">
      <w:pPr>
        <w:pStyle w:val="Heading3"/>
        <w:spacing w:line="288" w:lineRule="auto"/>
        <w:rPr>
          <w:rStyle w:val="BookTitle"/>
          <w:rFonts w:cs="Arial"/>
          <w:i w:val="0"/>
          <w:iCs w:val="0"/>
          <w:smallCaps w:val="0"/>
          <w:spacing w:val="0"/>
        </w:rPr>
      </w:pPr>
      <w:r w:rsidRPr="001D1F9F">
        <w:rPr>
          <w:rStyle w:val="BookTitle"/>
          <w:rFonts w:cs="Arial"/>
          <w:i w:val="0"/>
          <w:iCs w:val="0"/>
          <w:smallCaps w:val="0"/>
          <w:spacing w:val="0"/>
        </w:rPr>
        <w:br w:type="page"/>
      </w:r>
    </w:p>
    <w:p w14:paraId="103E6ABF" w14:textId="77777777" w:rsidR="0078241D" w:rsidRPr="001D1F9F" w:rsidRDefault="0078241D" w:rsidP="0078241D">
      <w:pPr>
        <w:pStyle w:val="Heading3"/>
        <w:spacing w:line="288" w:lineRule="auto"/>
        <w:rPr>
          <w:rFonts w:cs="Arial"/>
          <w:sz w:val="32"/>
          <w:szCs w:val="28"/>
        </w:rPr>
      </w:pPr>
      <w:bookmarkStart w:id="125" w:name="_Toc531358093"/>
      <w:bookmarkStart w:id="126" w:name="_Toc111182932"/>
      <w:r w:rsidRPr="001D1F9F">
        <w:rPr>
          <w:rStyle w:val="BookTitle"/>
          <w:rFonts w:cs="Arial"/>
          <w:i w:val="0"/>
          <w:iCs w:val="0"/>
          <w:smallCaps w:val="0"/>
          <w:spacing w:val="0"/>
        </w:rPr>
        <w:lastRenderedPageBreak/>
        <w:t>Care Relationships and Carer Support sub-program</w:t>
      </w:r>
      <w:bookmarkEnd w:id="125"/>
      <w:bookmarkEnd w:id="126"/>
    </w:p>
    <w:p w14:paraId="4591E738" w14:textId="77777777" w:rsidR="0078241D" w:rsidRPr="001D1F9F" w:rsidRDefault="0078241D" w:rsidP="00A75FB8">
      <w:pPr>
        <w:spacing w:before="180" w:after="120" w:line="288" w:lineRule="auto"/>
        <w:jc w:val="both"/>
        <w:rPr>
          <w:rFonts w:cs="Arial"/>
          <w:b/>
        </w:rPr>
      </w:pPr>
      <w:r w:rsidRPr="001D1F9F">
        <w:rPr>
          <w:rFonts w:cs="Arial"/>
          <w:b/>
        </w:rPr>
        <w:t>Description</w:t>
      </w:r>
    </w:p>
    <w:p w14:paraId="09603447"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The Care Relationships and Carer Support sub-program supports and maintains care relationships between carers and client, through providing good quality respite care for frail, older people so that regular carers can take a break.</w:t>
      </w:r>
    </w:p>
    <w:p w14:paraId="4AC22E9B" w14:textId="77777777" w:rsidR="0078241D" w:rsidRPr="001D1F9F" w:rsidRDefault="0078241D" w:rsidP="00A75FB8">
      <w:pPr>
        <w:spacing w:before="180" w:after="120" w:line="288" w:lineRule="auto"/>
        <w:jc w:val="both"/>
        <w:rPr>
          <w:rFonts w:cs="Arial"/>
          <w:b/>
        </w:rPr>
      </w:pPr>
      <w:r w:rsidRPr="001D1F9F">
        <w:rPr>
          <w:rFonts w:cs="Arial"/>
          <w:b/>
        </w:rPr>
        <w:t>Who is the primary client?</w:t>
      </w:r>
    </w:p>
    <w:p w14:paraId="1682CD99"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Frail, older clients aged 65 years and over (or 50 years and over for Aboriginal and/or Torres Strait Islander people) will be the recipients of planned respite services, providing their carers with a break from their regular caring duties.</w:t>
      </w:r>
    </w:p>
    <w:p w14:paraId="33161F87" w14:textId="77777777" w:rsidR="0078241D" w:rsidRPr="001D1F9F" w:rsidRDefault="0078241D" w:rsidP="00CC774F">
      <w:pPr>
        <w:widowControl w:val="0"/>
        <w:spacing w:before="120" w:after="120" w:line="288" w:lineRule="auto"/>
        <w:jc w:val="both"/>
        <w:rPr>
          <w:rFonts w:eastAsia="Arial" w:cs="Arial"/>
        </w:rPr>
      </w:pPr>
      <w:r w:rsidRPr="001D1F9F">
        <w:rPr>
          <w:rFonts w:eastAsia="Arial" w:cs="Arial"/>
          <w:b/>
        </w:rPr>
        <w:t>What are the key client characteristics?</w:t>
      </w:r>
    </w:p>
    <w:p w14:paraId="72C459AD" w14:textId="77777777" w:rsidR="0078241D" w:rsidRPr="001D1F9F" w:rsidRDefault="0078241D" w:rsidP="00CC774F">
      <w:pPr>
        <w:widowControl w:val="0"/>
        <w:numPr>
          <w:ilvl w:val="0"/>
          <w:numId w:val="2"/>
        </w:numPr>
        <w:spacing w:before="120" w:after="120" w:line="288" w:lineRule="auto"/>
        <w:jc w:val="both"/>
        <w:rPr>
          <w:rFonts w:eastAsia="Arial" w:cs="Arial"/>
          <w:sz w:val="20"/>
          <w:szCs w:val="20"/>
        </w:rPr>
      </w:pPr>
      <w:r w:rsidRPr="001D1F9F">
        <w:rPr>
          <w:rFonts w:eastAsia="Arial" w:cs="Arial"/>
          <w:sz w:val="20"/>
          <w:szCs w:val="20"/>
        </w:rPr>
        <w:t>People aged 65 years and over (or 50 years and over for those that identify as Aboriginal and/or Torres Strait Islander).</w:t>
      </w:r>
    </w:p>
    <w:p w14:paraId="71B147AB" w14:textId="77777777" w:rsidR="0078241D" w:rsidRPr="001D1F9F" w:rsidRDefault="0078241D"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391754D8"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Support persons are not in-scope for this sub-program.</w:t>
      </w:r>
    </w:p>
    <w:p w14:paraId="4F1EC7B2" w14:textId="77777777" w:rsidR="0078241D" w:rsidRPr="001D1F9F" w:rsidRDefault="0078241D" w:rsidP="00A75FB8">
      <w:pPr>
        <w:widowControl w:val="0"/>
        <w:spacing w:before="180" w:after="120" w:line="240" w:lineRule="auto"/>
        <w:jc w:val="both"/>
        <w:rPr>
          <w:rFonts w:eastAsia="Arial" w:cs="Arial"/>
          <w:szCs w:val="20"/>
        </w:rPr>
      </w:pPr>
      <w:r w:rsidRPr="001D1F9F">
        <w:rPr>
          <w:rFonts w:eastAsia="Arial" w:cs="Arial"/>
          <w:b/>
          <w:szCs w:val="20"/>
        </w:rPr>
        <w:t>Should unidentified clients be recorded?</w:t>
      </w:r>
    </w:p>
    <w:p w14:paraId="6ADFE0B6" w14:textId="73062093"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The Care Relationships and Carer Support sub-program has limited use for unidentified clients. This sub-program provides face-to-face support where clients are known to the service, therefore it is expected that </w:t>
      </w:r>
      <w:r w:rsidRPr="00A75FB8">
        <w:rPr>
          <w:rFonts w:cs="Arial"/>
          <w:b/>
          <w:lang w:val="en-AU"/>
        </w:rPr>
        <w:t xml:space="preserve">no more than </w:t>
      </w:r>
      <w:r w:rsidR="00BA38C7" w:rsidRPr="00A75FB8">
        <w:rPr>
          <w:rFonts w:cs="Arial"/>
          <w:b/>
          <w:lang w:val="en-AU"/>
        </w:rPr>
        <w:t>5 </w:t>
      </w:r>
      <w:r w:rsidRPr="00A75FB8">
        <w:rPr>
          <w:rFonts w:cs="Arial"/>
          <w:b/>
          <w:lang w:val="en-AU"/>
        </w:rPr>
        <w:t>per cent</w:t>
      </w:r>
      <w:r w:rsidRPr="001D1F9F">
        <w:rPr>
          <w:rFonts w:cs="Arial"/>
          <w:lang w:val="en-AU"/>
        </w:rPr>
        <w:t xml:space="preserve"> of your clients should be recorded as unidentified clients in each reporting period.</w:t>
      </w:r>
    </w:p>
    <w:p w14:paraId="29BC9949"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51" w:history="1">
        <w:r w:rsidRPr="001D1F9F">
          <w:rPr>
            <w:rFonts w:cs="Arial"/>
            <w:u w:val="single"/>
            <w:lang w:val="en-AU"/>
          </w:rPr>
          <w:t>Protocols</w:t>
        </w:r>
      </w:hyperlink>
      <w:r w:rsidRPr="001D1F9F">
        <w:rPr>
          <w:rFonts w:cs="Arial"/>
          <w:lang w:val="en-AU"/>
        </w:rPr>
        <w:t xml:space="preserve"> for further guidance on appropriate use of unidentified clients.</w:t>
      </w:r>
    </w:p>
    <w:p w14:paraId="4351400A" w14:textId="77777777" w:rsidR="0078241D" w:rsidRPr="001D1F9F" w:rsidRDefault="0078241D" w:rsidP="00A75FB8">
      <w:pPr>
        <w:widowControl w:val="0"/>
        <w:spacing w:before="180" w:after="120" w:line="288" w:lineRule="auto"/>
        <w:jc w:val="both"/>
        <w:rPr>
          <w:rFonts w:eastAsia="Arial" w:cs="Arial"/>
          <w:szCs w:val="20"/>
        </w:rPr>
      </w:pPr>
      <w:r w:rsidRPr="001D1F9F">
        <w:rPr>
          <w:rFonts w:eastAsia="Arial" w:cs="Arial"/>
          <w:b/>
          <w:szCs w:val="20"/>
        </w:rPr>
        <w:t>Is there a recommended naming convention for outlets?</w:t>
      </w:r>
    </w:p>
    <w:p w14:paraId="1F129427"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There is no recommended naming convention for outlets under this program activity; however, Organisations can align their outlets to those listed in the My Aged Care service finder. When creating, naming or re-naming/maintaining your outlets, please consider guidelines stated in the Data Exchange Protocols.</w:t>
      </w:r>
    </w:p>
    <w:p w14:paraId="26CA71D0" w14:textId="77777777" w:rsidR="0078241D" w:rsidRPr="001D1F9F" w:rsidRDefault="0078241D"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3F7D03A4" w14:textId="5EC9DD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sub-program activity. However, organisations can create </w:t>
      </w:r>
      <w:r w:rsidR="00E1351A" w:rsidRPr="001D1F9F">
        <w:rPr>
          <w:rFonts w:cs="Arial"/>
          <w:lang w:val="en-AU"/>
        </w:rPr>
        <w:t>a</w:t>
      </w:r>
      <w:r w:rsidR="00E1351A">
        <w:rPr>
          <w:rFonts w:cs="Arial"/>
          <w:lang w:val="en-AU"/>
        </w:rPr>
        <w:t> </w:t>
      </w:r>
      <w:r w:rsidRPr="001D1F9F">
        <w:rPr>
          <w:rFonts w:cs="Arial"/>
          <w:lang w:val="en-AU"/>
        </w:rPr>
        <w:t xml:space="preserve">separate case for each individual accessing services. To protect client privacy, family names should never </w:t>
      </w:r>
      <w:r w:rsidR="00E1351A" w:rsidRPr="001D1F9F">
        <w:rPr>
          <w:rFonts w:cs="Arial"/>
          <w:lang w:val="en-AU"/>
        </w:rPr>
        <w:t>be</w:t>
      </w:r>
      <w:r w:rsidR="00E1351A">
        <w:rPr>
          <w:rFonts w:cs="Arial"/>
          <w:lang w:val="en-AU"/>
        </w:rPr>
        <w:t> </w:t>
      </w:r>
      <w:r w:rsidRPr="001D1F9F">
        <w:rPr>
          <w:rFonts w:cs="Arial"/>
          <w:lang w:val="en-AU"/>
        </w:rPr>
        <w:t>recorded in the Case ID field. To easily navigate cases, organisations should use other identifying descriptions, such as Client ID numbers. e.g.: 1286. This works well for ongoing one-on-one contact with clients.</w:t>
      </w:r>
    </w:p>
    <w:p w14:paraId="3A018491"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For organisations that deliver services in group settings (such as centre-based respite or a community access group), cases can also be created to record these interactions, and should be titled in a way that allows staff to easily enter data and use the case over multiple reporting periods, e.g. Case ID = ‘Drop in centre-based respite’. </w:t>
      </w:r>
    </w:p>
    <w:p w14:paraId="67478E48" w14:textId="77777777" w:rsidR="0078241D" w:rsidRPr="001D1F9F" w:rsidRDefault="0078241D" w:rsidP="00A75FB8">
      <w:pPr>
        <w:spacing w:before="180" w:after="120"/>
        <w:jc w:val="both"/>
        <w:rPr>
          <w:rFonts w:eastAsia="Arial" w:cs="Arial"/>
          <w:sz w:val="20"/>
          <w:szCs w:val="20"/>
        </w:rPr>
      </w:pPr>
      <w:r w:rsidRPr="001D1F9F">
        <w:rPr>
          <w:rFonts w:eastAsia="Arial" w:cs="Arial"/>
          <w:b/>
          <w:szCs w:val="20"/>
        </w:rPr>
        <w:t>What areas of SCORE are most relevant?</w:t>
      </w:r>
    </w:p>
    <w:p w14:paraId="3F2A57AB" w14:textId="01420FAD"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Organisations can choose to record outcomes against any domains that are relevant for the client. For this sub</w:t>
      </w:r>
      <w:r w:rsidR="00E1351A">
        <w:rPr>
          <w:rFonts w:cs="Arial"/>
          <w:lang w:val="en-AU"/>
        </w:rPr>
        <w:noBreakHyphen/>
      </w:r>
      <w:r w:rsidRPr="001D1F9F">
        <w:rPr>
          <w:rFonts w:cs="Arial"/>
          <w:lang w:val="en-AU"/>
        </w:rPr>
        <w:t>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3610"/>
        <w:gridCol w:w="2005"/>
        <w:gridCol w:w="2005"/>
        <w:gridCol w:w="2836"/>
      </w:tblGrid>
      <w:tr w:rsidR="0078241D" w:rsidRPr="001D1F9F" w14:paraId="028C6909" w14:textId="77777777" w:rsidTr="00A75FB8">
        <w:trPr>
          <w:trHeight w:val="397"/>
          <w:tblHeader/>
        </w:trPr>
        <w:tc>
          <w:tcPr>
            <w:tcW w:w="1726" w:type="pct"/>
            <w:shd w:val="clear" w:color="auto" w:fill="04617B" w:themeFill="text2"/>
            <w:vAlign w:val="center"/>
          </w:tcPr>
          <w:p w14:paraId="56720A18" w14:textId="77777777" w:rsidR="0078241D" w:rsidRPr="001D1F9F" w:rsidRDefault="0078241D" w:rsidP="00531926">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959" w:type="pct"/>
            <w:shd w:val="clear" w:color="auto" w:fill="04617B" w:themeFill="text2"/>
            <w:vAlign w:val="center"/>
          </w:tcPr>
          <w:p w14:paraId="6FFA25CA" w14:textId="77777777" w:rsidR="0078241D" w:rsidRPr="001D1F9F" w:rsidRDefault="0078241D" w:rsidP="00531926">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959" w:type="pct"/>
            <w:shd w:val="clear" w:color="auto" w:fill="04617B" w:themeFill="text2"/>
            <w:vAlign w:val="center"/>
          </w:tcPr>
          <w:p w14:paraId="6A88A5E0" w14:textId="77777777" w:rsidR="0078241D" w:rsidRPr="001D1F9F" w:rsidRDefault="0078241D" w:rsidP="00531926">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356" w:type="pct"/>
            <w:shd w:val="clear" w:color="auto" w:fill="04617B" w:themeFill="text2"/>
            <w:vAlign w:val="center"/>
          </w:tcPr>
          <w:p w14:paraId="17506702" w14:textId="77777777" w:rsidR="0078241D" w:rsidRPr="001D1F9F" w:rsidRDefault="0078241D" w:rsidP="00531926">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78241D" w:rsidRPr="001D1F9F" w14:paraId="7736711A" w14:textId="77777777" w:rsidTr="00A75FB8">
        <w:tc>
          <w:tcPr>
            <w:tcW w:w="1726" w:type="pct"/>
          </w:tcPr>
          <w:p w14:paraId="5FA61F50"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Community participation and networks</w:t>
            </w:r>
          </w:p>
          <w:p w14:paraId="030C1DE1"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 xml:space="preserve">Education and training </w:t>
            </w:r>
          </w:p>
          <w:p w14:paraId="02E2F4BE"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Employment</w:t>
            </w:r>
          </w:p>
          <w:p w14:paraId="57D3D2C0"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 xml:space="preserve">Family functioning </w:t>
            </w:r>
          </w:p>
          <w:p w14:paraId="7448E34A"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Mental health, wellbeing and self-care</w:t>
            </w:r>
          </w:p>
          <w:p w14:paraId="2B447463"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Personal and family safety</w:t>
            </w:r>
          </w:p>
          <w:p w14:paraId="7C31C005" w14:textId="77777777" w:rsidR="0078241D" w:rsidRPr="001D1F9F" w:rsidRDefault="0078241D" w:rsidP="00531926">
            <w:pPr>
              <w:pStyle w:val="BodyText"/>
              <w:numPr>
                <w:ilvl w:val="0"/>
                <w:numId w:val="3"/>
              </w:numPr>
              <w:spacing w:before="60" w:after="60"/>
              <w:ind w:left="318" w:hanging="284"/>
              <w:rPr>
                <w:rFonts w:cs="Arial"/>
                <w:lang w:val="en-AU"/>
              </w:rPr>
            </w:pPr>
            <w:r w:rsidRPr="001D1F9F">
              <w:rPr>
                <w:rFonts w:cs="Arial"/>
                <w:lang w:val="en-AU"/>
              </w:rPr>
              <w:t>Physical health</w:t>
            </w:r>
          </w:p>
        </w:tc>
        <w:tc>
          <w:tcPr>
            <w:tcW w:w="959" w:type="pct"/>
          </w:tcPr>
          <w:p w14:paraId="1BA079A7" w14:textId="77777777" w:rsidR="0078241D" w:rsidRPr="001D1F9F" w:rsidRDefault="0078241D" w:rsidP="00531926">
            <w:pPr>
              <w:widowControl w:val="0"/>
              <w:spacing w:before="120" w:after="120" w:line="288" w:lineRule="auto"/>
              <w:ind w:left="34"/>
              <w:rPr>
                <w:rFonts w:eastAsia="Arial" w:cs="Arial"/>
                <w:sz w:val="20"/>
                <w:szCs w:val="20"/>
              </w:rPr>
            </w:pPr>
            <w:r w:rsidRPr="001D1F9F">
              <w:rPr>
                <w:rFonts w:cs="Arial"/>
                <w:sz w:val="20"/>
              </w:rPr>
              <w:t>All six Goal outcomes are relevant for this program activity</w:t>
            </w:r>
          </w:p>
        </w:tc>
        <w:tc>
          <w:tcPr>
            <w:tcW w:w="959" w:type="pct"/>
          </w:tcPr>
          <w:p w14:paraId="7667BCA1" w14:textId="77777777" w:rsidR="0078241D" w:rsidRPr="001D1F9F" w:rsidRDefault="0078241D" w:rsidP="00531926">
            <w:pPr>
              <w:pStyle w:val="BodyText"/>
              <w:spacing w:before="60" w:after="60" w:line="288" w:lineRule="auto"/>
              <w:ind w:left="0"/>
              <w:rPr>
                <w:rFonts w:cs="Arial"/>
                <w:b/>
                <w:lang w:val="en-AU"/>
              </w:rPr>
            </w:pPr>
            <w:r w:rsidRPr="001D1F9F">
              <w:rPr>
                <w:rFonts w:cs="Arial"/>
                <w:lang w:val="en-AU"/>
              </w:rPr>
              <w:t>All three Satisfaction outcomes are relevant for this program activity</w:t>
            </w:r>
          </w:p>
        </w:tc>
        <w:tc>
          <w:tcPr>
            <w:tcW w:w="1356" w:type="pct"/>
          </w:tcPr>
          <w:p w14:paraId="04BC58D7" w14:textId="77777777" w:rsidR="0078241D" w:rsidRPr="001D1F9F" w:rsidRDefault="0078241D" w:rsidP="00531926">
            <w:pPr>
              <w:widowControl w:val="0"/>
              <w:numPr>
                <w:ilvl w:val="0"/>
                <w:numId w:val="12"/>
              </w:numPr>
              <w:spacing w:before="60" w:after="60"/>
              <w:ind w:left="341" w:hanging="284"/>
              <w:rPr>
                <w:rFonts w:eastAsia="Arial" w:cs="Arial"/>
                <w:sz w:val="20"/>
              </w:rPr>
            </w:pPr>
            <w:r w:rsidRPr="001D1F9F">
              <w:rPr>
                <w:rFonts w:eastAsia="Arial" w:cs="Arial"/>
                <w:sz w:val="20"/>
              </w:rPr>
              <w:t>Community infrastructure and networks</w:t>
            </w:r>
          </w:p>
          <w:p w14:paraId="48A8D665" w14:textId="77777777" w:rsidR="0078241D" w:rsidRPr="001D1F9F" w:rsidRDefault="0078241D" w:rsidP="00531926">
            <w:pPr>
              <w:widowControl w:val="0"/>
              <w:numPr>
                <w:ilvl w:val="0"/>
                <w:numId w:val="12"/>
              </w:numPr>
              <w:spacing w:before="60" w:after="60"/>
              <w:ind w:left="341" w:hanging="284"/>
              <w:rPr>
                <w:rFonts w:eastAsia="Arial" w:cs="Arial"/>
                <w:sz w:val="20"/>
              </w:rPr>
            </w:pPr>
            <w:r w:rsidRPr="001D1F9F">
              <w:rPr>
                <w:rFonts w:eastAsia="Arial" w:cs="Arial"/>
                <w:sz w:val="20"/>
              </w:rPr>
              <w:t>Group/community knowledge, skills, attitudes and behaviours</w:t>
            </w:r>
          </w:p>
          <w:p w14:paraId="1035B391" w14:textId="77777777" w:rsidR="0078241D" w:rsidRPr="001D1F9F" w:rsidRDefault="0078241D" w:rsidP="00531926">
            <w:pPr>
              <w:widowControl w:val="0"/>
              <w:numPr>
                <w:ilvl w:val="0"/>
                <w:numId w:val="12"/>
              </w:numPr>
              <w:spacing w:before="60" w:after="60"/>
              <w:ind w:left="341" w:hanging="284"/>
              <w:rPr>
                <w:rFonts w:cs="Arial"/>
                <w:sz w:val="20"/>
                <w:szCs w:val="20"/>
              </w:rPr>
            </w:pPr>
            <w:r w:rsidRPr="001D1F9F">
              <w:rPr>
                <w:rFonts w:eastAsia="Arial" w:cs="Arial"/>
                <w:sz w:val="20"/>
              </w:rPr>
              <w:t>Organisational knowledge, skills and practices</w:t>
            </w:r>
          </w:p>
        </w:tc>
      </w:tr>
    </w:tbl>
    <w:p w14:paraId="7E9DF1D2" w14:textId="77777777" w:rsidR="0078241D" w:rsidRPr="001D1F9F" w:rsidRDefault="0078241D" w:rsidP="00A75FB8">
      <w:pPr>
        <w:keepNext/>
        <w:widowControl w:val="0"/>
        <w:spacing w:before="180" w:after="120" w:line="288" w:lineRule="auto"/>
        <w:rPr>
          <w:rFonts w:eastAsia="Arial" w:cs="Arial"/>
          <w:b/>
        </w:rPr>
      </w:pPr>
      <w:r w:rsidRPr="001D1F9F">
        <w:rPr>
          <w:rFonts w:eastAsia="Arial" w:cs="Arial"/>
          <w:b/>
        </w:rPr>
        <w:lastRenderedPageBreak/>
        <w:t>For this program activity, when should each service type be used?</w:t>
      </w:r>
    </w:p>
    <w:p w14:paraId="0C52FD67"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Each session recorded can only have one service type. Select the service type that best reflects the intent of the session, or the primary focus of that session. Each service type is listed in Appendix A of the Data Exchange </w:t>
      </w:r>
      <w:hyperlink r:id="rId152" w:history="1">
        <w:r w:rsidRPr="001D1F9F">
          <w:rPr>
            <w:rStyle w:val="Hyperlink"/>
            <w:lang w:val="en-AU"/>
          </w:rPr>
          <w:t>Protocols</w:t>
        </w:r>
      </w:hyperlink>
      <w:r w:rsidRPr="001D1F9F">
        <w:rPr>
          <w:rFonts w:cs="Arial"/>
          <w:lang w:val="en-AU"/>
        </w:rPr>
        <w:t xml:space="preserve">, and further defined in the </w:t>
      </w:r>
      <w:hyperlink r:id="rId153" w:history="1">
        <w:r w:rsidRPr="001D1F9F">
          <w:rPr>
            <w:rStyle w:val="Hyperlink"/>
            <w:rFonts w:cs="Arial"/>
            <w:lang w:val="en-AU"/>
          </w:rPr>
          <w:t>CHSP Manual</w:t>
        </w:r>
      </w:hyperlink>
      <w:r w:rsidRPr="001D1F9F">
        <w:rPr>
          <w:rFonts w:cs="Arial"/>
          <w:lang w:val="en-AU"/>
        </w:rPr>
        <w:t xml:space="preserve">. </w:t>
      </w:r>
    </w:p>
    <w:p w14:paraId="66D0127C"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 xml:space="preserve">The Data Exchange is designed to capture client-facing services and interactions, therefore outputs reported should not include outputs that have been multiplied by the number of attendees (should more than one client attend the session). </w:t>
      </w:r>
    </w:p>
    <w:p w14:paraId="5762167B" w14:textId="77777777" w:rsidR="0078241D" w:rsidRPr="001D1F9F" w:rsidRDefault="0078241D" w:rsidP="00CC774F">
      <w:pPr>
        <w:pStyle w:val="BodyText"/>
        <w:spacing w:before="120" w:after="120" w:line="288" w:lineRule="auto"/>
        <w:ind w:left="284"/>
        <w:jc w:val="both"/>
        <w:rPr>
          <w:rFonts w:cs="Arial"/>
          <w:lang w:val="en-AU"/>
        </w:rPr>
      </w:pPr>
      <w:r w:rsidRPr="001D1F9F">
        <w:rPr>
          <w:rFonts w:cs="Arial"/>
          <w:lang w:val="en-AU"/>
        </w:rPr>
        <w:t>Note: The Data Exchange calculates outputs by clients in attendance, as such only the actual hours and minutes delivered in real time should be recorded. See notes and working examples at Table 2.</w:t>
      </w:r>
    </w:p>
    <w:p w14:paraId="69055B0D" w14:textId="77777777" w:rsidR="0078241D" w:rsidRPr="001D1F9F" w:rsidRDefault="0078241D" w:rsidP="00A75FB8">
      <w:pPr>
        <w:widowControl w:val="0"/>
        <w:spacing w:before="180" w:after="120" w:line="288" w:lineRule="auto"/>
        <w:rPr>
          <w:rFonts w:eastAsia="Arial" w:cs="Arial"/>
          <w:b/>
          <w:sz w:val="18"/>
          <w:szCs w:val="18"/>
        </w:rPr>
      </w:pPr>
      <w:r w:rsidRPr="001D1F9F">
        <w:rPr>
          <w:rFonts w:eastAsia="Arial" w:cs="Arial"/>
          <w:b/>
          <w:sz w:val="18"/>
          <w:szCs w:val="18"/>
        </w:rPr>
        <w:t xml:space="preserve">Table 1: </w:t>
      </w:r>
      <w:r w:rsidRPr="001D1F9F">
        <w:rPr>
          <w:rFonts w:eastAsia="Arial" w:cs="Arial"/>
          <w:b/>
          <w:bCs/>
          <w:iCs/>
          <w:sz w:val="18"/>
          <w:szCs w:val="18"/>
        </w:rPr>
        <w:t>Example of service type use within this sub-program activity</w:t>
      </w:r>
    </w:p>
    <w:tbl>
      <w:tblPr>
        <w:tblStyle w:val="LightList-Accent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of service type use within this sub=program activity table"/>
        <w:tblDescription w:val="example of service type use within this sub=program activity table"/>
      </w:tblPr>
      <w:tblGrid>
        <w:gridCol w:w="3036"/>
        <w:gridCol w:w="7420"/>
      </w:tblGrid>
      <w:tr w:rsidR="0078241D" w:rsidRPr="001D1F9F" w14:paraId="728023C6"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452" w:type="pct"/>
            <w:vAlign w:val="center"/>
          </w:tcPr>
          <w:p w14:paraId="0D82F0EB" w14:textId="77777777" w:rsidR="0078241D" w:rsidRPr="001D1F9F" w:rsidRDefault="0078241D" w:rsidP="0078241D">
            <w:pPr>
              <w:rPr>
                <w:rFonts w:cs="Arial"/>
                <w:iCs/>
              </w:rPr>
            </w:pPr>
            <w:r w:rsidRPr="001D1F9F">
              <w:rPr>
                <w:rFonts w:cs="Arial"/>
                <w:iCs/>
              </w:rPr>
              <w:t>Service Type</w:t>
            </w:r>
          </w:p>
        </w:tc>
        <w:tc>
          <w:tcPr>
            <w:tcW w:w="3548" w:type="pct"/>
            <w:vAlign w:val="center"/>
          </w:tcPr>
          <w:p w14:paraId="73613020" w14:textId="77777777" w:rsidR="0078241D" w:rsidRPr="001D1F9F" w:rsidRDefault="0078241D" w:rsidP="0078241D">
            <w:pPr>
              <w:cnfStyle w:val="100000000000" w:firstRow="1" w:lastRow="0" w:firstColumn="0" w:lastColumn="0" w:oddVBand="0" w:evenVBand="0" w:oddHBand="0" w:evenHBand="0" w:firstRowFirstColumn="0" w:firstRowLastColumn="0" w:lastRowFirstColumn="0" w:lastRowLastColumn="0"/>
              <w:rPr>
                <w:rFonts w:cs="Arial"/>
                <w:iCs/>
              </w:rPr>
            </w:pPr>
            <w:r w:rsidRPr="001D1F9F">
              <w:rPr>
                <w:rFonts w:cs="Arial"/>
                <w:iCs/>
              </w:rPr>
              <w:t>Examples of service type use for this sub-program activity and measures reported</w:t>
            </w:r>
          </w:p>
        </w:tc>
      </w:tr>
      <w:tr w:rsidR="0078241D" w:rsidRPr="001D1F9F" w14:paraId="1CC86FA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38E94F5A" w14:textId="77777777" w:rsidR="0078241D" w:rsidRPr="001D1F9F" w:rsidRDefault="0078241D" w:rsidP="007068CF">
            <w:pPr>
              <w:spacing w:before="120" w:after="120"/>
              <w:rPr>
                <w:rFonts w:cs="Arial"/>
                <w:sz w:val="20"/>
                <w:szCs w:val="20"/>
              </w:rPr>
            </w:pPr>
            <w:r w:rsidRPr="001D1F9F">
              <w:rPr>
                <w:rFonts w:cs="Arial"/>
                <w:sz w:val="20"/>
                <w:szCs w:val="20"/>
              </w:rPr>
              <w:t>Flexible Respite</w:t>
            </w:r>
          </w:p>
        </w:tc>
        <w:tc>
          <w:tcPr>
            <w:tcW w:w="3548" w:type="pct"/>
            <w:shd w:val="clear" w:color="auto" w:fill="auto"/>
            <w:vAlign w:val="center"/>
          </w:tcPr>
          <w:p w14:paraId="6996033D"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D1F9F">
              <w:rPr>
                <w:rFonts w:cs="Arial"/>
                <w:color w:val="000000"/>
                <w:sz w:val="20"/>
                <w:szCs w:val="20"/>
              </w:rPr>
              <w:t>Community Access – Individual Respite, Host Family day Respite, Host-Family Overnight Respite, In-Home Day Respite, Mobile Respite, Other Planned Respite</w:t>
            </w:r>
          </w:p>
          <w:p w14:paraId="3B07294E"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D1F9F">
              <w:rPr>
                <w:rFonts w:cs="Arial"/>
                <w:color w:val="000000"/>
                <w:sz w:val="20"/>
                <w:szCs w:val="20"/>
              </w:rPr>
              <w:t>Measures reported: time (recorded in hours and minutes) as actually delivered; Fees Received (recorded as whole dollars).</w:t>
            </w:r>
          </w:p>
        </w:tc>
      </w:tr>
      <w:tr w:rsidR="0078241D" w:rsidRPr="001D1F9F" w14:paraId="209739A7"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506F223E" w14:textId="77777777" w:rsidR="0078241D" w:rsidRPr="001D1F9F" w:rsidRDefault="0078241D" w:rsidP="007068CF">
            <w:pPr>
              <w:spacing w:before="120" w:after="120"/>
              <w:rPr>
                <w:rFonts w:cs="Arial"/>
                <w:sz w:val="20"/>
                <w:szCs w:val="20"/>
              </w:rPr>
            </w:pPr>
            <w:r w:rsidRPr="001D1F9F">
              <w:rPr>
                <w:rFonts w:cs="Arial"/>
                <w:sz w:val="20"/>
                <w:szCs w:val="20"/>
              </w:rPr>
              <w:t>Centre Based Respite</w:t>
            </w:r>
          </w:p>
        </w:tc>
        <w:tc>
          <w:tcPr>
            <w:tcW w:w="3548" w:type="pct"/>
            <w:shd w:val="clear" w:color="auto" w:fill="auto"/>
            <w:vAlign w:val="center"/>
          </w:tcPr>
          <w:p w14:paraId="52818B8D" w14:textId="77777777" w:rsidR="0078241D" w:rsidRPr="001D1F9F" w:rsidRDefault="0078241D" w:rsidP="00CC774F">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D1F9F">
              <w:rPr>
                <w:rFonts w:cs="Arial"/>
                <w:color w:val="000000"/>
                <w:sz w:val="20"/>
                <w:szCs w:val="20"/>
              </w:rPr>
              <w:t>Centre-Based Day Respite, Community Access – Group, Residential Day Respite</w:t>
            </w:r>
          </w:p>
          <w:p w14:paraId="4ED370B2" w14:textId="77777777" w:rsidR="0078241D" w:rsidRPr="001D1F9F" w:rsidRDefault="0078241D" w:rsidP="00CC774F">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D1F9F">
              <w:rPr>
                <w:rFonts w:cs="Arial"/>
                <w:color w:val="000000"/>
                <w:sz w:val="20"/>
                <w:szCs w:val="20"/>
              </w:rPr>
              <w:t>Measures reported: time (recorded in hours and minutes) as actually delivered; Fees Received (recorded as whole dollars).</w:t>
            </w:r>
          </w:p>
        </w:tc>
      </w:tr>
      <w:tr w:rsidR="0078241D" w:rsidRPr="001D1F9F" w14:paraId="51B90A83"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648B7F1A" w14:textId="77777777" w:rsidR="0078241D" w:rsidRPr="001D1F9F" w:rsidRDefault="0078241D" w:rsidP="007068CF">
            <w:pPr>
              <w:spacing w:before="120" w:after="120"/>
              <w:rPr>
                <w:rFonts w:cs="Arial"/>
                <w:sz w:val="20"/>
                <w:szCs w:val="20"/>
              </w:rPr>
            </w:pPr>
            <w:r w:rsidRPr="001D1F9F">
              <w:rPr>
                <w:rFonts w:cs="Arial"/>
                <w:sz w:val="20"/>
                <w:szCs w:val="20"/>
              </w:rPr>
              <w:t>Cottage Respite</w:t>
            </w:r>
          </w:p>
        </w:tc>
        <w:tc>
          <w:tcPr>
            <w:tcW w:w="3548" w:type="pct"/>
            <w:shd w:val="clear" w:color="auto" w:fill="auto"/>
            <w:vAlign w:val="center"/>
          </w:tcPr>
          <w:p w14:paraId="5697F491"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Overnight community respite</w:t>
            </w:r>
          </w:p>
          <w:p w14:paraId="1E8E3CA3"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D1F9F">
              <w:rPr>
                <w:rFonts w:cs="Arial"/>
                <w:sz w:val="20"/>
                <w:szCs w:val="20"/>
              </w:rPr>
              <w:t>Measures reported: Time (recorded in hours and minutes delivered in a night) as actually delivered; Fees Received (recorded as whole dollars).</w:t>
            </w:r>
          </w:p>
        </w:tc>
      </w:tr>
      <w:tr w:rsidR="0078241D" w:rsidRPr="001D1F9F" w14:paraId="33AB15A2"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2D52080" w14:textId="77777777" w:rsidR="0078241D" w:rsidRPr="001D1F9F" w:rsidRDefault="0078241D" w:rsidP="007068CF">
            <w:pPr>
              <w:spacing w:before="120" w:after="120"/>
              <w:rPr>
                <w:rFonts w:cs="Arial"/>
                <w:sz w:val="20"/>
                <w:szCs w:val="20"/>
              </w:rPr>
            </w:pPr>
            <w:r w:rsidRPr="001D1F9F">
              <w:rPr>
                <w:rFonts w:cs="Arial"/>
                <w:sz w:val="20"/>
                <w:szCs w:val="20"/>
              </w:rPr>
              <w:t>Domestic assistance</w:t>
            </w:r>
            <w:r w:rsidR="00C91DE3" w:rsidRPr="001D1F9F">
              <w:rPr>
                <w:rFonts w:cs="Arial"/>
                <w:sz w:val="20"/>
                <w:szCs w:val="20"/>
              </w:rPr>
              <w:t xml:space="preserve"> (Respite)</w:t>
            </w:r>
          </w:p>
        </w:tc>
        <w:tc>
          <w:tcPr>
            <w:tcW w:w="3548" w:type="pct"/>
            <w:shd w:val="clear" w:color="auto" w:fill="auto"/>
            <w:vAlign w:val="center"/>
          </w:tcPr>
          <w:p w14:paraId="054CB156" w14:textId="77777777" w:rsidR="0078241D" w:rsidRPr="001D1F9F" w:rsidRDefault="0078241D"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This is an emergency provision only. CHSP service providers should not report Domestic Assistance outputs under the Care Relationships and Carer Support Sub-Program unless directed by the Department of Health.</w:t>
            </w:r>
          </w:p>
          <w:p w14:paraId="6A3BD3C2" w14:textId="77777777" w:rsidR="0078241D" w:rsidRPr="001D1F9F" w:rsidRDefault="0078241D"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Unaccompanied Shopping (delivered to home).</w:t>
            </w:r>
          </w:p>
          <w:p w14:paraId="14379711" w14:textId="77777777" w:rsidR="0078241D" w:rsidRPr="001D1F9F" w:rsidRDefault="0078241D" w:rsidP="00CC774F">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D1F9F">
              <w:rPr>
                <w:rFonts w:cs="Arial"/>
                <w:sz w:val="20"/>
                <w:szCs w:val="20"/>
              </w:rPr>
              <w:t>Measures reported: Time (recorded in hours and minutes) as actually delivered; Client contribution amount (recorded in Fees field).</w:t>
            </w:r>
          </w:p>
        </w:tc>
      </w:tr>
      <w:tr w:rsidR="0078241D" w:rsidRPr="001D1F9F" w14:paraId="7E500ABA"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569B301" w14:textId="77777777" w:rsidR="0078241D" w:rsidRPr="001D1F9F" w:rsidRDefault="0078241D" w:rsidP="007068CF">
            <w:pPr>
              <w:spacing w:before="120" w:after="120"/>
              <w:rPr>
                <w:rFonts w:cs="Arial"/>
                <w:sz w:val="20"/>
                <w:szCs w:val="20"/>
              </w:rPr>
            </w:pPr>
            <w:r w:rsidRPr="001D1F9F">
              <w:rPr>
                <w:rFonts w:cs="Arial"/>
                <w:sz w:val="20"/>
                <w:szCs w:val="20"/>
              </w:rPr>
              <w:t>Goods, equipment and assistive technology</w:t>
            </w:r>
            <w:r w:rsidR="00C91DE3" w:rsidRPr="001D1F9F">
              <w:rPr>
                <w:rFonts w:cs="Arial"/>
                <w:sz w:val="20"/>
                <w:szCs w:val="20"/>
              </w:rPr>
              <w:t xml:space="preserve"> (Respite)</w:t>
            </w:r>
          </w:p>
        </w:tc>
        <w:tc>
          <w:tcPr>
            <w:tcW w:w="3548" w:type="pct"/>
            <w:shd w:val="clear" w:color="auto" w:fill="auto"/>
            <w:vAlign w:val="center"/>
          </w:tcPr>
          <w:p w14:paraId="03050E53" w14:textId="77777777" w:rsidR="00972EDE" w:rsidRPr="001D1F9F" w:rsidRDefault="00972EDE"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Car Modifications, Communication Aids, Medical Care Aids, Reading Aids, Self-Care Aids, Support and Mobility Aids.</w:t>
            </w:r>
          </w:p>
          <w:p w14:paraId="74033B46"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This is an emergency provision only. CHSP service providers should not report Goods, Equipment and Assistive Technology outputs under the Care Relationships and Carer Support Sub-Program unless directed by the Department of Health.</w:t>
            </w:r>
          </w:p>
          <w:p w14:paraId="3B05E451"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Personal alarms and home monitoring devices captured using the Other Goods and Equipment service type.</w:t>
            </w:r>
          </w:p>
          <w:p w14:paraId="6C14D9F4"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Measures reported:</w:t>
            </w:r>
            <w:r w:rsidRPr="001D1F9F">
              <w:rPr>
                <w:rFonts w:cs="Arial"/>
                <w:sz w:val="20"/>
                <w:szCs w:val="20"/>
              </w:rPr>
              <w:t xml:space="preserve"> Quantity – number of items purchased or loaned; Cost in dollars – of the amount service provider spent (general cap of $1,000 per client per year. Refer to the CHSP Manual for more information); Client contribution amount (recorded in Fees field).</w:t>
            </w:r>
          </w:p>
          <w:p w14:paraId="76FA605F"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D1F9F">
              <w:rPr>
                <w:rFonts w:cs="Arial"/>
                <w:sz w:val="20"/>
                <w:szCs w:val="20"/>
              </w:rPr>
              <w:t xml:space="preserve">Additional notes: Each time an item of equipment or goods is provided to the client, it should be recorded under the relevant sub-service type (e.g. Other Goods and Equipment, etc.). It does not matter if the organisation lends or purchases the item for the client it will still be recorded using these categories. </w:t>
            </w:r>
          </w:p>
        </w:tc>
      </w:tr>
      <w:tr w:rsidR="0078241D" w:rsidRPr="001D1F9F" w14:paraId="480D5C86"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5FB88944" w14:textId="77777777" w:rsidR="0078241D" w:rsidRPr="001D1F9F" w:rsidRDefault="0078241D" w:rsidP="007068CF">
            <w:pPr>
              <w:spacing w:before="120" w:after="120"/>
              <w:rPr>
                <w:rFonts w:cs="Arial"/>
                <w:sz w:val="20"/>
                <w:szCs w:val="20"/>
              </w:rPr>
            </w:pPr>
            <w:r w:rsidRPr="001D1F9F">
              <w:rPr>
                <w:rFonts w:cs="Arial"/>
                <w:sz w:val="20"/>
                <w:szCs w:val="20"/>
              </w:rPr>
              <w:lastRenderedPageBreak/>
              <w:t>Social support - Individual</w:t>
            </w:r>
            <w:r w:rsidR="00C91DE3" w:rsidRPr="001D1F9F">
              <w:rPr>
                <w:rFonts w:cs="Arial"/>
                <w:sz w:val="20"/>
                <w:szCs w:val="20"/>
              </w:rPr>
              <w:t xml:space="preserve"> (Respite)</w:t>
            </w:r>
          </w:p>
        </w:tc>
        <w:tc>
          <w:tcPr>
            <w:tcW w:w="3548" w:type="pct"/>
            <w:shd w:val="clear" w:color="auto" w:fill="auto"/>
            <w:vAlign w:val="center"/>
          </w:tcPr>
          <w:p w14:paraId="4576CDBE" w14:textId="77777777" w:rsidR="0078241D" w:rsidRPr="001D1F9F" w:rsidRDefault="0078241D"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This is an emergency provision only. CHSP service providers should not report Social Support Individual outputs under the Care Relationships and Carer Support Sub-Program unless directed by the Department of Health.</w:t>
            </w:r>
          </w:p>
          <w:p w14:paraId="79BFDC45" w14:textId="77777777" w:rsidR="0078241D" w:rsidRPr="001D1F9F" w:rsidRDefault="0078241D"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Telephone/Web Contact.</w:t>
            </w:r>
          </w:p>
          <w:p w14:paraId="507232A2" w14:textId="77777777" w:rsidR="0078241D" w:rsidRPr="001D1F9F" w:rsidRDefault="0078241D" w:rsidP="00CC774F">
            <w:pPr>
              <w:autoSpaceDE w:val="0"/>
              <w:autoSpaceDN w:val="0"/>
              <w:adjustRightInd w:val="0"/>
              <w:spacing w:before="120" w:after="120"/>
              <w:jc w:val="both"/>
              <w:cnfStyle w:val="000000000000" w:firstRow="0" w:lastRow="0" w:firstColumn="0" w:lastColumn="0" w:oddVBand="0" w:evenVBand="0" w:oddHBand="0" w:evenHBand="0" w:firstRowFirstColumn="0" w:firstRowLastColumn="0" w:lastRowFirstColumn="0" w:lastRowLastColumn="0"/>
              <w:rPr>
                <w:rFonts w:cs="Arial"/>
                <w:color w:val="000000"/>
                <w:sz w:val="20"/>
                <w:szCs w:val="20"/>
              </w:rPr>
            </w:pPr>
            <w:r w:rsidRPr="001D1F9F">
              <w:rPr>
                <w:rFonts w:cs="Arial"/>
                <w:sz w:val="20"/>
                <w:szCs w:val="20"/>
              </w:rPr>
              <w:t>Measures reported: Time (recorded in hours and minutes) as actually delivered; Client contribution amount (recorded in Fees field).</w:t>
            </w:r>
          </w:p>
        </w:tc>
      </w:tr>
      <w:tr w:rsidR="0078241D" w:rsidRPr="001D1F9F" w14:paraId="0F94685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52" w:type="pct"/>
            <w:shd w:val="clear" w:color="auto" w:fill="auto"/>
            <w:vAlign w:val="center"/>
          </w:tcPr>
          <w:p w14:paraId="43A35B31" w14:textId="77777777" w:rsidR="0078241D" w:rsidRPr="001D1F9F" w:rsidRDefault="0078241D" w:rsidP="007068CF">
            <w:pPr>
              <w:spacing w:before="120" w:after="120"/>
              <w:rPr>
                <w:rFonts w:cs="Arial"/>
                <w:sz w:val="20"/>
                <w:szCs w:val="20"/>
              </w:rPr>
            </w:pPr>
            <w:r w:rsidRPr="001D1F9F">
              <w:rPr>
                <w:rFonts w:cs="Arial"/>
                <w:sz w:val="20"/>
                <w:szCs w:val="20"/>
              </w:rPr>
              <w:t>Meals</w:t>
            </w:r>
            <w:r w:rsidR="00C91DE3" w:rsidRPr="001D1F9F">
              <w:rPr>
                <w:rFonts w:cs="Arial"/>
                <w:sz w:val="20"/>
                <w:szCs w:val="20"/>
              </w:rPr>
              <w:t xml:space="preserve"> (Respite)</w:t>
            </w:r>
          </w:p>
        </w:tc>
        <w:tc>
          <w:tcPr>
            <w:tcW w:w="3548" w:type="pct"/>
            <w:shd w:val="clear" w:color="auto" w:fill="auto"/>
            <w:vAlign w:val="center"/>
          </w:tcPr>
          <w:p w14:paraId="6CEE50D2"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This is an emergency provision only. CHSP service providers should not report meals outputs under the Care Relationships and Carer Support Sub-Program unless directed by the Department of Health.</w:t>
            </w:r>
          </w:p>
          <w:p w14:paraId="0D9F8952"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Meals prepared and delivered to client’s at home; Meals provided at Centre or other setting. </w:t>
            </w:r>
          </w:p>
          <w:p w14:paraId="3C63BA2C"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 xml:space="preserve">Measures reported: </w:t>
            </w:r>
            <w:r w:rsidRPr="001D1F9F">
              <w:rPr>
                <w:rFonts w:cs="Arial"/>
                <w:sz w:val="20"/>
                <w:szCs w:val="20"/>
              </w:rPr>
              <w:t xml:space="preserve">Quantity – </w:t>
            </w:r>
            <w:r w:rsidRPr="001D1F9F">
              <w:rPr>
                <w:rFonts w:cs="Arial"/>
                <w:bCs/>
                <w:sz w:val="20"/>
                <w:szCs w:val="20"/>
              </w:rPr>
              <w:t>Number of meals provided</w:t>
            </w:r>
            <w:r w:rsidRPr="001D1F9F">
              <w:rPr>
                <w:rFonts w:cs="Arial"/>
                <w:sz w:val="20"/>
                <w:szCs w:val="20"/>
              </w:rPr>
              <w:t>; Client contribution amount (recorded in Fees field).</w:t>
            </w:r>
          </w:p>
          <w:p w14:paraId="58EA0A57"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Additional note: The term ‘Meals’ recognises and includes all varieties of service models in operation, including the provision of main meals such as two and three course lunches and dinners and complementary meal options such as breakfast and snack packs.</w:t>
            </w:r>
          </w:p>
          <w:p w14:paraId="259B9C13" w14:textId="77777777" w:rsidR="0078241D" w:rsidRPr="001D1F9F" w:rsidRDefault="0078241D"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example, if a provider delivered a two-course meal (e.g. a main and dessert) this would be considered as one meal,</w:t>
            </w:r>
            <w:r w:rsidRPr="001D1F9F">
              <w:rPr>
                <w:rFonts w:cs="Arial"/>
              </w:rPr>
              <w:t xml:space="preserve"> </w:t>
            </w:r>
            <w:r w:rsidRPr="001D1F9F">
              <w:rPr>
                <w:rFonts w:cs="Arial"/>
                <w:sz w:val="20"/>
                <w:szCs w:val="20"/>
              </w:rPr>
              <w:t>even if the client chooses to eat the meal at separate occasions or on different days. Similarly, if a provider delivered a larger portion to a client, but it was still intended to be a part of the same meal, for reporting purposes, this would also be counted as one meal.</w:t>
            </w:r>
          </w:p>
          <w:p w14:paraId="5DBF5107" w14:textId="77777777" w:rsidR="0078241D" w:rsidRPr="001D1F9F" w:rsidRDefault="0078241D" w:rsidP="00CC774F">
            <w:pPr>
              <w:autoSpaceDE w:val="0"/>
              <w:autoSpaceDN w:val="0"/>
              <w:adjustRightInd w:val="0"/>
              <w:spacing w:before="120" w:after="120"/>
              <w:jc w:val="both"/>
              <w:cnfStyle w:val="000000100000" w:firstRow="0" w:lastRow="0" w:firstColumn="0" w:lastColumn="0" w:oddVBand="0" w:evenVBand="0" w:oddHBand="1" w:evenHBand="0" w:firstRowFirstColumn="0" w:firstRowLastColumn="0" w:lastRowFirstColumn="0" w:lastRowLastColumn="0"/>
              <w:rPr>
                <w:rFonts w:cs="Arial"/>
                <w:color w:val="000000"/>
                <w:sz w:val="20"/>
                <w:szCs w:val="20"/>
              </w:rPr>
            </w:pPr>
            <w:r w:rsidRPr="001D1F9F">
              <w:rPr>
                <w:rFonts w:cs="Arial"/>
                <w:sz w:val="20"/>
                <w:szCs w:val="20"/>
              </w:rPr>
              <w:t>By contrast, if a provider delivered dinners intended for two meals across the week, this would be considered two meals.</w:t>
            </w:r>
          </w:p>
        </w:tc>
      </w:tr>
    </w:tbl>
    <w:p w14:paraId="4B748410" w14:textId="77777777" w:rsidR="0078241D" w:rsidRPr="001D1F9F" w:rsidRDefault="0078241D" w:rsidP="0078241D">
      <w:pPr>
        <w:rPr>
          <w:rFonts w:cs="Arial"/>
          <w:b/>
          <w:szCs w:val="20"/>
        </w:rPr>
      </w:pPr>
    </w:p>
    <w:p w14:paraId="4FFB3034" w14:textId="77777777" w:rsidR="0078241D" w:rsidRPr="001D1F9F" w:rsidRDefault="0078241D" w:rsidP="00A75FB8">
      <w:pPr>
        <w:spacing w:before="180" w:after="120"/>
        <w:rPr>
          <w:rFonts w:cs="Arial"/>
          <w:b/>
          <w:sz w:val="18"/>
          <w:szCs w:val="18"/>
        </w:rPr>
      </w:pPr>
      <w:r w:rsidRPr="001D1F9F">
        <w:rPr>
          <w:rFonts w:cs="Arial"/>
          <w:b/>
          <w:sz w:val="18"/>
          <w:szCs w:val="18"/>
        </w:rPr>
        <w:t>Table 2: Worked examples of reporting outputs and client contributions</w:t>
      </w:r>
    </w:p>
    <w:tbl>
      <w:tblPr>
        <w:tblStyle w:val="LightList-Accent3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Worked examples of reporing outputs and client contributions table"/>
        <w:tblDescription w:val="Worked examples of reporing outputs and client contributions table"/>
      </w:tblPr>
      <w:tblGrid>
        <w:gridCol w:w="3296"/>
        <w:gridCol w:w="7160"/>
      </w:tblGrid>
      <w:tr w:rsidR="0078241D" w:rsidRPr="001D1F9F" w14:paraId="755E4C9B"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76" w:type="pct"/>
            <w:vAlign w:val="center"/>
          </w:tcPr>
          <w:p w14:paraId="72752549" w14:textId="77777777" w:rsidR="0078241D" w:rsidRPr="001D1F9F" w:rsidRDefault="0078241D" w:rsidP="006A68FE">
            <w:pPr>
              <w:rPr>
                <w:rFonts w:cs="Arial"/>
                <w:bCs w:val="0"/>
              </w:rPr>
            </w:pPr>
            <w:r w:rsidRPr="001D1F9F">
              <w:rPr>
                <w:rFonts w:cs="Arial"/>
                <w:iCs/>
              </w:rPr>
              <w:t>Example</w:t>
            </w:r>
          </w:p>
        </w:tc>
        <w:tc>
          <w:tcPr>
            <w:tcW w:w="3424" w:type="pct"/>
            <w:vAlign w:val="center"/>
          </w:tcPr>
          <w:p w14:paraId="13245F07" w14:textId="77777777" w:rsidR="0078241D" w:rsidRPr="001D1F9F" w:rsidRDefault="0078241D" w:rsidP="006A68FE">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Worked examples of reporting outputs and client contributions </w:t>
            </w:r>
          </w:p>
        </w:tc>
      </w:tr>
      <w:tr w:rsidR="0078241D" w:rsidRPr="001D1F9F" w14:paraId="797D33C8" w14:textId="77777777" w:rsidTr="00A75FB8">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3DADD7EF" w14:textId="77777777" w:rsidR="0078241D" w:rsidRPr="001D1F9F" w:rsidRDefault="0078241D" w:rsidP="00531926">
            <w:pPr>
              <w:rPr>
                <w:rFonts w:cs="Arial"/>
              </w:rPr>
            </w:pPr>
            <w:r w:rsidRPr="001D1F9F">
              <w:rPr>
                <w:rFonts w:cs="Arial"/>
                <w:sz w:val="20"/>
              </w:rPr>
              <w:t xml:space="preserve">Scenario 1: </w:t>
            </w:r>
            <w:r w:rsidRPr="001D1F9F">
              <w:rPr>
                <w:rFonts w:cs="Arial"/>
                <w:sz w:val="20"/>
              </w:rPr>
              <w:br/>
              <w:t>Individual session of respite spanning 2 dates (overnight stay)</w:t>
            </w:r>
          </w:p>
        </w:tc>
        <w:tc>
          <w:tcPr>
            <w:tcW w:w="3424" w:type="pct"/>
            <w:vAlign w:val="center"/>
          </w:tcPr>
          <w:p w14:paraId="5141CEF4"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One client came to Georgia’s centre for overnight respite. The client arrived at 4pm Thursday and left at 11am the next day. </w:t>
            </w:r>
          </w:p>
          <w:p w14:paraId="64AD4C64"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The session is recorded as the date the client ‘checked in’ for their stay. Georgia calculates the total amount of time that each client accessed respite for as 19 hours. In this instance, Georgia creates 1 session. </w:t>
            </w:r>
          </w:p>
          <w:p w14:paraId="67588BCA"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Session 1: Time entered as 19 hours; The client is linked to this session</w:t>
            </w:r>
          </w:p>
          <w:p w14:paraId="4AF7C110"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Total outputs reflected in the CHSP Organisation Overview Report for the session: 19 hours.</w:t>
            </w:r>
          </w:p>
          <w:p w14:paraId="1DB6663F"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Note: Any meals provided to the client during overnight respite should be included as part of your normal respite outputs, and not under the meals service type. </w:t>
            </w:r>
          </w:p>
        </w:tc>
      </w:tr>
      <w:tr w:rsidR="0078241D" w:rsidRPr="001D1F9F" w14:paraId="0794CE3C" w14:textId="77777777" w:rsidTr="00A75FB8">
        <w:trPr>
          <w:cantSplit/>
          <w:trHeight w:val="545"/>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53388900" w14:textId="77777777" w:rsidR="0078241D" w:rsidRPr="001D1F9F" w:rsidRDefault="0078241D" w:rsidP="00531926">
            <w:pPr>
              <w:rPr>
                <w:rFonts w:cs="Arial"/>
                <w:sz w:val="20"/>
              </w:rPr>
            </w:pPr>
            <w:r w:rsidRPr="001D1F9F">
              <w:rPr>
                <w:rFonts w:cs="Arial"/>
                <w:sz w:val="20"/>
              </w:rPr>
              <w:lastRenderedPageBreak/>
              <w:t xml:space="preserve">Scenario 2: </w:t>
            </w:r>
            <w:r w:rsidRPr="001D1F9F">
              <w:rPr>
                <w:rFonts w:cs="Arial"/>
                <w:sz w:val="20"/>
              </w:rPr>
              <w:br/>
              <w:t xml:space="preserve">Multiple clients attend a respite session spanning 2 dates </w:t>
            </w:r>
            <w:r w:rsidRPr="001D1F9F">
              <w:rPr>
                <w:rFonts w:cs="Arial"/>
                <w:sz w:val="20"/>
              </w:rPr>
              <w:br/>
              <w:t>(overnight stay)</w:t>
            </w:r>
          </w:p>
          <w:p w14:paraId="3AEC9CE4" w14:textId="77777777" w:rsidR="0078241D" w:rsidRPr="001D1F9F" w:rsidRDefault="0078241D" w:rsidP="00531926">
            <w:pPr>
              <w:rPr>
                <w:rFonts w:cs="Arial"/>
              </w:rPr>
            </w:pPr>
          </w:p>
        </w:tc>
        <w:tc>
          <w:tcPr>
            <w:tcW w:w="3424" w:type="pct"/>
            <w:vAlign w:val="center"/>
          </w:tcPr>
          <w:p w14:paraId="224BB324"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Two clients came to Georgia’s centre for overnight respite. They arrived at 4pm Thursday and left at 11am the next day. </w:t>
            </w:r>
          </w:p>
          <w:p w14:paraId="4D243D86"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The session is recorded as the date the client ‘checked in’ for their stay. Georgia calculates the total amount of time that each client accessed respite for as 19 hours. In this instance, Georgia can create one session. </w:t>
            </w:r>
          </w:p>
          <w:p w14:paraId="02592888"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1: Time entered as 19 hours; The two clients are linked to this session.</w:t>
            </w:r>
          </w:p>
          <w:p w14:paraId="31749DA2"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Total outputs reflected in the CHSP Organisation Overview Report for the session: 38 hours.</w:t>
            </w:r>
          </w:p>
          <w:p w14:paraId="61D01A7B" w14:textId="77777777" w:rsidR="0078241D" w:rsidRPr="001D1F9F" w:rsidDel="006D4CD1"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Note: If the clients attended the session of respite for different durations, two sessions need to be created in the Data Exchange. </w:t>
            </w:r>
          </w:p>
        </w:tc>
      </w:tr>
      <w:tr w:rsidR="0078241D" w:rsidRPr="001D1F9F" w14:paraId="34CD7B2D" w14:textId="77777777" w:rsidTr="00A75FB8">
        <w:trPr>
          <w:cnfStyle w:val="000000100000" w:firstRow="0" w:lastRow="0" w:firstColumn="0" w:lastColumn="0" w:oddVBand="0" w:evenVBand="0" w:oddHBand="1" w:evenHBand="0" w:firstRowFirstColumn="0" w:firstRowLastColumn="0" w:lastRowFirstColumn="0" w:lastRowLastColumn="0"/>
          <w:trHeight w:val="2125"/>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72B87656" w14:textId="77777777" w:rsidR="0078241D" w:rsidRPr="001D1F9F" w:rsidRDefault="0078241D" w:rsidP="00531926">
            <w:pPr>
              <w:rPr>
                <w:rFonts w:cs="Arial"/>
              </w:rPr>
            </w:pPr>
            <w:r w:rsidRPr="001D1F9F">
              <w:rPr>
                <w:rFonts w:cs="Arial"/>
                <w:sz w:val="20"/>
                <w:szCs w:val="20"/>
              </w:rPr>
              <w:t xml:space="preserve">Scenario 3: </w:t>
            </w:r>
            <w:r w:rsidRPr="001D1F9F">
              <w:rPr>
                <w:rFonts w:cs="Arial"/>
                <w:sz w:val="20"/>
                <w:szCs w:val="20"/>
              </w:rPr>
              <w:br/>
            </w:r>
            <w:r w:rsidRPr="001D1F9F">
              <w:rPr>
                <w:rFonts w:cs="Arial"/>
                <w:sz w:val="20"/>
              </w:rPr>
              <w:t xml:space="preserve">Individual session of respite spanning 3 dates and longer </w:t>
            </w:r>
            <w:r w:rsidRPr="001D1F9F">
              <w:rPr>
                <w:rFonts w:cs="Arial"/>
                <w:sz w:val="20"/>
              </w:rPr>
              <w:br/>
              <w:t>(multiple nights)</w:t>
            </w:r>
          </w:p>
        </w:tc>
        <w:tc>
          <w:tcPr>
            <w:tcW w:w="3424" w:type="pct"/>
            <w:vAlign w:val="center"/>
          </w:tcPr>
          <w:p w14:paraId="29A0B755"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noProof/>
                <w:sz w:val="20"/>
                <w:szCs w:val="20"/>
                <w:lang w:eastAsia="en-AU"/>
              </w:rPr>
            </w:pPr>
            <w:r w:rsidRPr="001D1F9F">
              <w:rPr>
                <w:rFonts w:cs="Arial"/>
                <w:b/>
                <w:sz w:val="20"/>
                <w:szCs w:val="20"/>
              </w:rPr>
              <w:t>Scenario:</w:t>
            </w:r>
            <w:r w:rsidRPr="001D1F9F">
              <w:rPr>
                <w:rFonts w:cs="Arial"/>
                <w:sz w:val="20"/>
                <w:szCs w:val="20"/>
              </w:rPr>
              <w:t xml:space="preserve"> </w:t>
            </w:r>
            <w:r w:rsidRPr="001D1F9F">
              <w:rPr>
                <w:rFonts w:cs="Arial"/>
                <w:noProof/>
                <w:sz w:val="20"/>
                <w:szCs w:val="20"/>
                <w:lang w:eastAsia="en-AU"/>
              </w:rPr>
              <w:t>Often Georgia has clients that come to stay at the centre for multiple nights. For example, one client ‘checked in’ on a Thursday at 1pm and stayed until Monday, 10am.</w:t>
            </w:r>
          </w:p>
          <w:p w14:paraId="15A5F58C"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noProof/>
                <w:sz w:val="20"/>
                <w:szCs w:val="20"/>
                <w:lang w:eastAsia="en-AU"/>
              </w:rPr>
            </w:pPr>
            <w:r w:rsidRPr="001D1F9F">
              <w:rPr>
                <w:rFonts w:cs="Arial"/>
                <w:noProof/>
                <w:sz w:val="20"/>
                <w:szCs w:val="20"/>
                <w:lang w:eastAsia="en-AU"/>
              </w:rPr>
              <w:t>In this instance, Georgia would record one session, and include the date of service delivery as the Thursday, as this is when the client arrived. She would then calculate the total amount of hours spent with that client until their departure.</w:t>
            </w:r>
          </w:p>
          <w:p w14:paraId="1AC9C225"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noProof/>
                <w:sz w:val="20"/>
                <w:szCs w:val="20"/>
                <w:lang w:eastAsia="en-AU"/>
              </w:rPr>
            </w:pPr>
            <w:r w:rsidRPr="001D1F9F">
              <w:rPr>
                <w:rFonts w:cs="Arial"/>
                <w:noProof/>
                <w:sz w:val="20"/>
                <w:szCs w:val="20"/>
                <w:lang w:eastAsia="en-AU"/>
              </w:rPr>
              <w:t>1pm Thurs – 10am Mon = 93 hours 0 minutes</w:t>
            </w:r>
          </w:p>
          <w:p w14:paraId="4929C774"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Session 1: Time entered as 93 hours; The client is linked to the session. </w:t>
            </w:r>
          </w:p>
          <w:p w14:paraId="62D587F4" w14:textId="77777777" w:rsidR="0078241D" w:rsidRPr="001D1F9F" w:rsidRDefault="0078241D" w:rsidP="00CC774F">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Total outputs reflected in the CHSP Organisation Overview Report for the session: 93 hours.</w:t>
            </w:r>
          </w:p>
        </w:tc>
      </w:tr>
      <w:tr w:rsidR="0078241D" w:rsidRPr="001D1F9F" w14:paraId="7A04F79D" w14:textId="77777777" w:rsidTr="00A75FB8">
        <w:trPr>
          <w:trHeight w:val="2551"/>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49FB3787" w14:textId="77777777" w:rsidR="0078241D" w:rsidRPr="001D1F9F" w:rsidRDefault="0078241D" w:rsidP="00531926">
            <w:pPr>
              <w:rPr>
                <w:rFonts w:cs="Arial"/>
                <w:b w:val="0"/>
                <w:bCs w:val="0"/>
              </w:rPr>
            </w:pPr>
            <w:r w:rsidRPr="001D1F9F">
              <w:rPr>
                <w:rFonts w:cs="Arial"/>
                <w:sz w:val="20"/>
                <w:szCs w:val="20"/>
              </w:rPr>
              <w:t xml:space="preserve">Scenario 4: </w:t>
            </w:r>
            <w:r w:rsidRPr="001D1F9F">
              <w:rPr>
                <w:rFonts w:cs="Arial"/>
                <w:sz w:val="20"/>
                <w:szCs w:val="20"/>
              </w:rPr>
              <w:br/>
            </w:r>
            <w:r w:rsidRPr="001D1F9F">
              <w:rPr>
                <w:rFonts w:cs="Arial"/>
                <w:sz w:val="20"/>
              </w:rPr>
              <w:t>Individual session of respite that spans multiple nights with breaks in-between</w:t>
            </w:r>
          </w:p>
        </w:tc>
        <w:tc>
          <w:tcPr>
            <w:tcW w:w="3424" w:type="pct"/>
            <w:vAlign w:val="center"/>
          </w:tcPr>
          <w:p w14:paraId="458E0923" w14:textId="77777777" w:rsidR="0078241D" w:rsidRPr="001D1F9F" w:rsidRDefault="0078241D">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One of Georgia’s colleagues stayed overnight with a client on a Tuesday at the client’s place of residence (in-home respite). The next day (Wednesday), this staff member left in the morning and a separate staff member returned in the afternoon to provide respite for a second evening. Respite was provided for 18 hours on both the Tuesday and Wednesday.</w:t>
            </w:r>
          </w:p>
          <w:p w14:paraId="75016E69" w14:textId="77777777" w:rsidR="0078241D" w:rsidRPr="001D1F9F" w:rsidRDefault="0078241D">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 this instance, two sessions would be created in the Data Exchange. The overnight stay for the Tuesday would be recorded on that date, with total number of hours and minutes spent. The Wednesday would be recorded as a separate session with total number of hours and minutes. </w:t>
            </w:r>
          </w:p>
          <w:p w14:paraId="52F5A529"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Session 1 (Tuesday): Time entered as 18 hours 0 minutes; the client is linked to this session. </w:t>
            </w:r>
          </w:p>
          <w:p w14:paraId="34CDE8D7"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Total outputs reflected in the CHSP Organisation Overview Report for Session 1: 18 hours</w:t>
            </w:r>
          </w:p>
          <w:p w14:paraId="5A6A5CDE" w14:textId="77777777"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2 (Wednesday): Time entered as 18 hours 0 minutes; The client is linked to this session.</w:t>
            </w:r>
          </w:p>
          <w:p w14:paraId="3D79858B" w14:textId="1D1F26A9" w:rsidR="0078241D" w:rsidRPr="001D1F9F" w:rsidRDefault="0078241D" w:rsidP="00CC774F">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Total outputs reflected in the CHSP Organisation Overview Report for Session 2: 18 hours</w:t>
            </w:r>
          </w:p>
        </w:tc>
      </w:tr>
      <w:tr w:rsidR="0078241D" w:rsidRPr="001D1F9F" w14:paraId="47F20344"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2B9C453C" w14:textId="77777777" w:rsidR="0078241D" w:rsidRPr="001D1F9F" w:rsidRDefault="0078241D" w:rsidP="00531926">
            <w:pPr>
              <w:rPr>
                <w:rFonts w:cs="Arial"/>
                <w:b w:val="0"/>
                <w:bCs w:val="0"/>
              </w:rPr>
            </w:pPr>
            <w:r w:rsidRPr="001D1F9F">
              <w:rPr>
                <w:rFonts w:cs="Arial"/>
                <w:sz w:val="20"/>
              </w:rPr>
              <w:t>Fee</w:t>
            </w:r>
            <w:r w:rsidR="00E67C2E" w:rsidRPr="001D1F9F">
              <w:rPr>
                <w:rFonts w:cs="Arial"/>
                <w:sz w:val="20"/>
              </w:rPr>
              <w:t>s</w:t>
            </w:r>
            <w:r w:rsidRPr="001D1F9F">
              <w:rPr>
                <w:rFonts w:cs="Arial"/>
                <w:sz w:val="20"/>
              </w:rPr>
              <w:t xml:space="preserve">/Client contribution </w:t>
            </w:r>
            <w:r w:rsidRPr="001D1F9F">
              <w:rPr>
                <w:rFonts w:cs="Arial"/>
                <w:sz w:val="20"/>
              </w:rPr>
              <w:br/>
              <w:t xml:space="preserve">Scenario 1: </w:t>
            </w:r>
            <w:r w:rsidRPr="001D1F9F">
              <w:rPr>
                <w:rFonts w:cs="Arial"/>
                <w:sz w:val="20"/>
              </w:rPr>
              <w:br/>
              <w:t>Individual session</w:t>
            </w:r>
          </w:p>
        </w:tc>
        <w:tc>
          <w:tcPr>
            <w:tcW w:w="3424" w:type="pct"/>
            <w:shd w:val="clear" w:color="auto" w:fill="auto"/>
            <w:vAlign w:val="center"/>
          </w:tcPr>
          <w:p w14:paraId="2518EABC" w14:textId="77777777" w:rsidR="0078241D" w:rsidRPr="001D1F9F" w:rsidRDefault="0078241D">
            <w:pPr>
              <w:tabs>
                <w:tab w:val="left" w:pos="10348"/>
              </w:tabs>
              <w:spacing w:before="120"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A client is charged and pays a fee/client contribution of $25 dollars for a session of respite, based on the provider’s client contribution policy. The provider enters the fees/client contributions received for the session as $25. </w:t>
            </w:r>
          </w:p>
        </w:tc>
      </w:tr>
      <w:tr w:rsidR="0078241D" w:rsidRPr="001D1F9F" w14:paraId="6D3C5949"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76" w:type="pct"/>
            <w:shd w:val="clear" w:color="auto" w:fill="auto"/>
            <w:vAlign w:val="center"/>
          </w:tcPr>
          <w:p w14:paraId="2A7420CB" w14:textId="77777777" w:rsidR="0078241D" w:rsidRPr="001D1F9F" w:rsidRDefault="0078241D" w:rsidP="00531926">
            <w:pPr>
              <w:rPr>
                <w:rFonts w:cs="Arial"/>
                <w:b w:val="0"/>
                <w:bCs w:val="0"/>
              </w:rPr>
            </w:pPr>
            <w:r w:rsidRPr="001D1F9F">
              <w:rPr>
                <w:rFonts w:cs="Arial"/>
                <w:sz w:val="20"/>
              </w:rPr>
              <w:t xml:space="preserve">Fees/Client contribution scenario 2: </w:t>
            </w:r>
            <w:r w:rsidRPr="001D1F9F">
              <w:rPr>
                <w:rFonts w:cs="Arial"/>
                <w:sz w:val="20"/>
              </w:rPr>
              <w:br/>
              <w:t>Group session</w:t>
            </w:r>
          </w:p>
        </w:tc>
        <w:tc>
          <w:tcPr>
            <w:tcW w:w="3424" w:type="pct"/>
            <w:shd w:val="clear" w:color="auto" w:fill="auto"/>
            <w:vAlign w:val="center"/>
          </w:tcPr>
          <w:p w14:paraId="441AE476" w14:textId="77777777" w:rsidR="0078241D" w:rsidRPr="001D1F9F" w:rsidRDefault="0078241D">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Two people attend an overnight respite session. The clients that attended the group session may or may not pay the same client contribution, based on the provider’s client contribution policy. The sum of the fees/client contributions received for the session is reported against the session. </w:t>
            </w:r>
          </w:p>
          <w:p w14:paraId="56BB5F1A" w14:textId="77777777" w:rsidR="0078241D" w:rsidRPr="001D1F9F" w:rsidRDefault="0078241D">
            <w:pPr>
              <w:tabs>
                <w:tab w:val="left" w:pos="10348"/>
              </w:tabs>
              <w:spacing w:before="120"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For example, if one client paid $20 and the other paid $15, the provider would report the total fees/client contributions for the session of service as $35 against the group/session service type.</w:t>
            </w:r>
          </w:p>
        </w:tc>
      </w:tr>
    </w:tbl>
    <w:p w14:paraId="3F3A347D" w14:textId="77777777" w:rsidR="002B2921" w:rsidRPr="001D1F9F" w:rsidRDefault="002B2921" w:rsidP="002B2921">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36FC79B3" w14:textId="77777777" w:rsidR="002B2921" w:rsidRPr="001D1F9F" w:rsidRDefault="002B2921" w:rsidP="000A0BDE">
      <w:pPr>
        <w:pStyle w:val="Heading3"/>
        <w:spacing w:line="288" w:lineRule="auto"/>
        <w:rPr>
          <w:rStyle w:val="BookTitle"/>
          <w:rFonts w:eastAsiaTheme="minorHAnsi" w:cs="Arial"/>
          <w:b w:val="0"/>
          <w:bCs w:val="0"/>
          <w:i w:val="0"/>
          <w:iCs w:val="0"/>
          <w:smallCaps w:val="0"/>
          <w:spacing w:val="0"/>
          <w:sz w:val="22"/>
          <w:szCs w:val="22"/>
        </w:rPr>
      </w:pPr>
      <w:bookmarkStart w:id="127" w:name="_Toc531358094"/>
      <w:bookmarkStart w:id="128" w:name="_Toc111182933"/>
      <w:r w:rsidRPr="001D1F9F">
        <w:rPr>
          <w:rStyle w:val="BookTitle"/>
          <w:rFonts w:cs="Arial"/>
          <w:i w:val="0"/>
          <w:iCs w:val="0"/>
          <w:smallCaps w:val="0"/>
          <w:spacing w:val="0"/>
        </w:rPr>
        <w:lastRenderedPageBreak/>
        <w:t>Community and Home Support sub-program</w:t>
      </w:r>
      <w:bookmarkEnd w:id="127"/>
      <w:bookmarkEnd w:id="128"/>
    </w:p>
    <w:p w14:paraId="0ED59D26" w14:textId="77777777" w:rsidR="002B2921" w:rsidRPr="001D1F9F" w:rsidRDefault="0063041B" w:rsidP="00A75FB8">
      <w:pPr>
        <w:spacing w:before="180" w:after="120" w:line="288" w:lineRule="auto"/>
        <w:jc w:val="both"/>
        <w:rPr>
          <w:rFonts w:cs="Arial"/>
          <w:b/>
        </w:rPr>
      </w:pPr>
      <w:r w:rsidRPr="001D1F9F">
        <w:rPr>
          <w:rFonts w:cs="Arial"/>
          <w:b/>
        </w:rPr>
        <w:t>Description</w:t>
      </w:r>
    </w:p>
    <w:p w14:paraId="33FA7B78"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The Community and Home Support sub-program provides entry-level support services to assist frail and older people to live independently at home and in the community.</w:t>
      </w:r>
    </w:p>
    <w:p w14:paraId="2B5F7B11" w14:textId="77777777" w:rsidR="002B2921" w:rsidRPr="001D1F9F" w:rsidRDefault="002B2921" w:rsidP="00A75FB8">
      <w:pPr>
        <w:spacing w:before="180" w:after="120" w:line="288" w:lineRule="auto"/>
        <w:jc w:val="both"/>
        <w:rPr>
          <w:rFonts w:cs="Arial"/>
          <w:b/>
        </w:rPr>
      </w:pPr>
      <w:r w:rsidRPr="001D1F9F">
        <w:rPr>
          <w:rFonts w:cs="Arial"/>
          <w:b/>
        </w:rPr>
        <w:t>Who is the primary client?</w:t>
      </w:r>
    </w:p>
    <w:p w14:paraId="0901182A" w14:textId="036449E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The primary clients for this sub-program activity include frail, older </w:t>
      </w:r>
      <w:r w:rsidR="004F1659" w:rsidRPr="001D1F9F">
        <w:rPr>
          <w:rFonts w:cs="Arial"/>
          <w:lang w:val="en-AU"/>
        </w:rPr>
        <w:t>people</w:t>
      </w:r>
      <w:r w:rsidRPr="001D1F9F">
        <w:rPr>
          <w:rFonts w:cs="Arial"/>
          <w:lang w:val="en-AU"/>
        </w:rPr>
        <w:t xml:space="preserve"> aged 65 years and over (or 50 years and over for </w:t>
      </w:r>
      <w:r w:rsidR="004F1659" w:rsidRPr="001D1F9F">
        <w:rPr>
          <w:rFonts w:cs="Arial"/>
          <w:lang w:val="en-AU"/>
        </w:rPr>
        <w:t>people</w:t>
      </w:r>
      <w:r w:rsidRPr="001D1F9F">
        <w:rPr>
          <w:rFonts w:cs="Arial"/>
          <w:lang w:val="en-AU"/>
        </w:rPr>
        <w:t xml:space="preserve"> that identify as </w:t>
      </w:r>
      <w:r w:rsidR="00400637" w:rsidRPr="001D1F9F">
        <w:rPr>
          <w:rFonts w:cs="Arial"/>
          <w:lang w:val="en-AU"/>
        </w:rPr>
        <w:t>Aboriginal and/or Torres Strait Islander</w:t>
      </w:r>
      <w:r w:rsidRPr="001D1F9F">
        <w:rPr>
          <w:rFonts w:cs="Arial"/>
          <w:lang w:val="en-AU"/>
        </w:rPr>
        <w:t xml:space="preserve">) who need assistance with daily living </w:t>
      </w:r>
      <w:r w:rsidR="00E1351A" w:rsidRPr="001D1F9F">
        <w:rPr>
          <w:rFonts w:cs="Arial"/>
          <w:lang w:val="en-AU"/>
        </w:rPr>
        <w:t>to</w:t>
      </w:r>
      <w:r w:rsidR="00E1351A">
        <w:rPr>
          <w:rFonts w:cs="Arial"/>
          <w:lang w:val="en-AU"/>
        </w:rPr>
        <w:t> </w:t>
      </w:r>
      <w:r w:rsidRPr="001D1F9F">
        <w:rPr>
          <w:rFonts w:cs="Arial"/>
          <w:lang w:val="en-AU"/>
        </w:rPr>
        <w:t>remain living independently at home and in the community.</w:t>
      </w:r>
    </w:p>
    <w:p w14:paraId="0A08C6B2" w14:textId="77777777" w:rsidR="002B2921" w:rsidRPr="001D1F9F" w:rsidRDefault="002B2921" w:rsidP="00A75FB8">
      <w:pPr>
        <w:widowControl w:val="0"/>
        <w:spacing w:before="180" w:after="120" w:line="288" w:lineRule="auto"/>
        <w:jc w:val="both"/>
        <w:rPr>
          <w:rFonts w:eastAsia="Arial" w:cs="Arial"/>
        </w:rPr>
      </w:pPr>
      <w:r w:rsidRPr="001D1F9F">
        <w:rPr>
          <w:rFonts w:eastAsia="Arial" w:cs="Arial"/>
          <w:b/>
        </w:rPr>
        <w:t>What are the key client characteristics?</w:t>
      </w:r>
    </w:p>
    <w:p w14:paraId="0DBB606D" w14:textId="77777777" w:rsidR="002B2921" w:rsidRPr="001D1F9F" w:rsidRDefault="004F1659" w:rsidP="00CC774F">
      <w:pPr>
        <w:widowControl w:val="0"/>
        <w:numPr>
          <w:ilvl w:val="0"/>
          <w:numId w:val="2"/>
        </w:numPr>
        <w:spacing w:before="120" w:after="120" w:line="288" w:lineRule="auto"/>
        <w:jc w:val="both"/>
        <w:rPr>
          <w:rFonts w:eastAsia="Arial" w:cs="Arial"/>
          <w:sz w:val="20"/>
          <w:szCs w:val="20"/>
        </w:rPr>
      </w:pPr>
      <w:r w:rsidRPr="001D1F9F">
        <w:rPr>
          <w:rFonts w:eastAsia="Arial" w:cs="Arial"/>
          <w:sz w:val="20"/>
          <w:szCs w:val="20"/>
        </w:rPr>
        <w:t>People</w:t>
      </w:r>
      <w:r w:rsidR="002B2921" w:rsidRPr="001D1F9F">
        <w:rPr>
          <w:rFonts w:eastAsia="Arial" w:cs="Arial"/>
          <w:sz w:val="20"/>
          <w:szCs w:val="20"/>
        </w:rPr>
        <w:t xml:space="preserve"> aged 65 years and over (or 50 years and over for those that identify as </w:t>
      </w:r>
      <w:r w:rsidR="00400637" w:rsidRPr="001D1F9F">
        <w:rPr>
          <w:rFonts w:eastAsia="Arial" w:cs="Arial"/>
          <w:sz w:val="20"/>
          <w:szCs w:val="20"/>
        </w:rPr>
        <w:t>Aboriginal and/or Torres Strait Islander</w:t>
      </w:r>
      <w:r w:rsidR="002B2921" w:rsidRPr="001D1F9F">
        <w:rPr>
          <w:rFonts w:eastAsia="Arial" w:cs="Arial"/>
          <w:sz w:val="20"/>
          <w:szCs w:val="20"/>
        </w:rPr>
        <w:t>)</w:t>
      </w:r>
      <w:r w:rsidR="00F06A5A" w:rsidRPr="001D1F9F">
        <w:rPr>
          <w:rFonts w:eastAsia="Arial" w:cs="Arial"/>
          <w:sz w:val="20"/>
          <w:szCs w:val="20"/>
        </w:rPr>
        <w:t>.</w:t>
      </w:r>
    </w:p>
    <w:p w14:paraId="686EED31" w14:textId="77777777" w:rsidR="002B2921" w:rsidRPr="001D1F9F" w:rsidRDefault="002B2921" w:rsidP="00A75FB8">
      <w:pPr>
        <w:widowControl w:val="0"/>
        <w:spacing w:before="180" w:after="120" w:line="288" w:lineRule="auto"/>
        <w:jc w:val="both"/>
        <w:rPr>
          <w:rFonts w:eastAsia="Arial" w:cs="Arial"/>
          <w:b/>
          <w:szCs w:val="20"/>
        </w:rPr>
      </w:pPr>
      <w:r w:rsidRPr="001D1F9F">
        <w:rPr>
          <w:rFonts w:eastAsia="Arial" w:cs="Arial"/>
          <w:b/>
          <w:szCs w:val="20"/>
        </w:rPr>
        <w:t>Who might be considered ‘support persons’?</w:t>
      </w:r>
    </w:p>
    <w:p w14:paraId="028E6877"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Because of the significant role of family members and carers in supporting older Australians, often family members and carers access services that lead to a measurable outcome. In these instances, these persons should be recorded as ‘support persons’. </w:t>
      </w:r>
    </w:p>
    <w:p w14:paraId="2C4A53C8"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Services delivered to support persons that involve CHSP funding are to be reported in the Data Exchange, and are reflected in the CHSP Organisation Overview Report. More information on support persons and how to record them in the web-based portal can be found on the Data Exchange </w:t>
      </w:r>
      <w:hyperlink r:id="rId154" w:history="1">
        <w:r w:rsidRPr="001D1F9F">
          <w:rPr>
            <w:rFonts w:cs="Arial"/>
            <w:lang w:val="en-AU"/>
          </w:rPr>
          <w:t>website</w:t>
        </w:r>
      </w:hyperlink>
      <w:r w:rsidRPr="001D1F9F">
        <w:rPr>
          <w:rFonts w:cs="Arial"/>
          <w:lang w:val="en-AU"/>
        </w:rPr>
        <w:t>.</w:t>
      </w:r>
    </w:p>
    <w:p w14:paraId="3A7CDC20"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For this sub-program activity, support persons may include the following:</w:t>
      </w:r>
    </w:p>
    <w:p w14:paraId="63159881" w14:textId="77777777" w:rsidR="002B2921" w:rsidRPr="001D1F9F" w:rsidRDefault="002B2921" w:rsidP="00CC774F">
      <w:pPr>
        <w:widowControl w:val="0"/>
        <w:numPr>
          <w:ilvl w:val="0"/>
          <w:numId w:val="27"/>
        </w:numPr>
        <w:spacing w:after="0" w:line="288" w:lineRule="auto"/>
        <w:ind w:left="714" w:hanging="357"/>
        <w:jc w:val="both"/>
        <w:rPr>
          <w:rFonts w:eastAsia="Arial" w:cs="Arial"/>
          <w:sz w:val="20"/>
          <w:szCs w:val="20"/>
        </w:rPr>
      </w:pPr>
      <w:r w:rsidRPr="001D1F9F">
        <w:rPr>
          <w:rFonts w:eastAsia="Arial" w:cs="Arial"/>
          <w:sz w:val="20"/>
          <w:szCs w:val="20"/>
        </w:rPr>
        <w:t>Carers of clients</w:t>
      </w:r>
      <w:r w:rsidR="00891E02" w:rsidRPr="001D1F9F">
        <w:rPr>
          <w:rFonts w:eastAsia="Arial" w:cs="Arial"/>
          <w:sz w:val="20"/>
          <w:szCs w:val="20"/>
        </w:rPr>
        <w:t>/</w:t>
      </w:r>
      <w:r w:rsidRPr="001D1F9F">
        <w:rPr>
          <w:rFonts w:eastAsia="Arial" w:cs="Arial"/>
          <w:sz w:val="20"/>
          <w:szCs w:val="20"/>
        </w:rPr>
        <w:t>Care recipients</w:t>
      </w:r>
    </w:p>
    <w:p w14:paraId="4E8887BF" w14:textId="77777777" w:rsidR="002B2921" w:rsidRPr="001D1F9F" w:rsidRDefault="002B2921" w:rsidP="00CC774F">
      <w:pPr>
        <w:widowControl w:val="0"/>
        <w:numPr>
          <w:ilvl w:val="0"/>
          <w:numId w:val="27"/>
        </w:numPr>
        <w:spacing w:after="0" w:line="288" w:lineRule="auto"/>
        <w:ind w:left="714" w:hanging="357"/>
        <w:jc w:val="both"/>
        <w:rPr>
          <w:rFonts w:eastAsia="Arial" w:cs="Arial"/>
          <w:sz w:val="20"/>
          <w:szCs w:val="20"/>
        </w:rPr>
      </w:pPr>
      <w:r w:rsidRPr="001D1F9F">
        <w:rPr>
          <w:rFonts w:eastAsia="Arial" w:cs="Arial"/>
          <w:sz w:val="20"/>
          <w:szCs w:val="20"/>
        </w:rPr>
        <w:t>Families of clients</w:t>
      </w:r>
    </w:p>
    <w:p w14:paraId="66CC8007" w14:textId="77777777" w:rsidR="002B2921" w:rsidRPr="001D1F9F" w:rsidRDefault="002B2921" w:rsidP="00CC774F">
      <w:pPr>
        <w:widowControl w:val="0"/>
        <w:numPr>
          <w:ilvl w:val="0"/>
          <w:numId w:val="27"/>
        </w:numPr>
        <w:spacing w:after="0" w:line="288" w:lineRule="auto"/>
        <w:ind w:left="714" w:hanging="357"/>
        <w:jc w:val="both"/>
        <w:rPr>
          <w:rFonts w:eastAsia="Arial" w:cs="Arial"/>
          <w:sz w:val="20"/>
          <w:szCs w:val="20"/>
        </w:rPr>
      </w:pPr>
      <w:r w:rsidRPr="001D1F9F">
        <w:rPr>
          <w:rFonts w:eastAsia="Arial" w:cs="Arial"/>
          <w:sz w:val="20"/>
          <w:szCs w:val="20"/>
        </w:rPr>
        <w:t>Children of clients</w:t>
      </w:r>
    </w:p>
    <w:p w14:paraId="4E587DFC" w14:textId="77777777" w:rsidR="002B2921" w:rsidRPr="001D1F9F" w:rsidRDefault="002B2921" w:rsidP="00CC774F">
      <w:pPr>
        <w:widowControl w:val="0"/>
        <w:numPr>
          <w:ilvl w:val="0"/>
          <w:numId w:val="27"/>
        </w:numPr>
        <w:spacing w:after="120" w:line="288" w:lineRule="auto"/>
        <w:ind w:left="714" w:hanging="357"/>
        <w:jc w:val="both"/>
        <w:rPr>
          <w:rFonts w:eastAsia="Arial" w:cs="Arial"/>
          <w:sz w:val="20"/>
          <w:szCs w:val="20"/>
        </w:rPr>
      </w:pPr>
      <w:r w:rsidRPr="001D1F9F">
        <w:rPr>
          <w:rFonts w:eastAsia="Arial" w:cs="Arial"/>
          <w:sz w:val="20"/>
          <w:szCs w:val="20"/>
        </w:rPr>
        <w:t>Community Leaders</w:t>
      </w:r>
      <w:r w:rsidR="00891E02" w:rsidRPr="001D1F9F">
        <w:rPr>
          <w:rFonts w:eastAsia="Arial" w:cs="Arial"/>
          <w:sz w:val="20"/>
          <w:szCs w:val="20"/>
        </w:rPr>
        <w:t>/</w:t>
      </w:r>
      <w:r w:rsidRPr="001D1F9F">
        <w:rPr>
          <w:rFonts w:eastAsia="Arial" w:cs="Arial"/>
          <w:sz w:val="20"/>
          <w:szCs w:val="20"/>
        </w:rPr>
        <w:t>Informal Care Givers</w:t>
      </w:r>
      <w:r w:rsidR="00F06A5A" w:rsidRPr="001D1F9F">
        <w:rPr>
          <w:rFonts w:eastAsia="Arial" w:cs="Arial"/>
          <w:sz w:val="20"/>
          <w:szCs w:val="20"/>
        </w:rPr>
        <w:t>.</w:t>
      </w:r>
    </w:p>
    <w:p w14:paraId="33E60689"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More information on support persons and how to record them in the web-based portal can be found on the Data Exchange website.</w:t>
      </w:r>
    </w:p>
    <w:p w14:paraId="1A959561" w14:textId="77777777" w:rsidR="002B2921" w:rsidRPr="001D1F9F" w:rsidRDefault="002B2921" w:rsidP="00A75FB8">
      <w:pPr>
        <w:widowControl w:val="0"/>
        <w:spacing w:before="180" w:after="120" w:line="240" w:lineRule="auto"/>
        <w:jc w:val="both"/>
        <w:rPr>
          <w:rFonts w:eastAsia="Arial" w:cs="Arial"/>
          <w:szCs w:val="20"/>
        </w:rPr>
      </w:pPr>
      <w:r w:rsidRPr="001D1F9F">
        <w:rPr>
          <w:rFonts w:eastAsia="Arial" w:cs="Arial"/>
          <w:b/>
          <w:szCs w:val="20"/>
        </w:rPr>
        <w:t xml:space="preserve">Should </w:t>
      </w:r>
      <w:r w:rsidR="009B1104" w:rsidRPr="001D1F9F">
        <w:rPr>
          <w:rFonts w:eastAsia="Arial" w:cs="Arial"/>
          <w:b/>
          <w:szCs w:val="20"/>
        </w:rPr>
        <w:t>unidentified clients</w:t>
      </w:r>
      <w:r w:rsidRPr="001D1F9F">
        <w:rPr>
          <w:rFonts w:eastAsia="Arial" w:cs="Arial"/>
          <w:b/>
          <w:szCs w:val="20"/>
        </w:rPr>
        <w:t xml:space="preserve"> be recorded?</w:t>
      </w:r>
    </w:p>
    <w:p w14:paraId="77907B62"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The Community and Home Support sub-program has limited use for unidentified clients. This sub-program provides face-to-face support where clients are known to the service, therefore it is expected that </w:t>
      </w:r>
      <w:r w:rsidR="00F06A5A" w:rsidRPr="00A75FB8">
        <w:rPr>
          <w:rFonts w:cs="Arial"/>
          <w:b/>
          <w:lang w:val="en-AU"/>
        </w:rPr>
        <w:t>no more than</w:t>
      </w:r>
      <w:r w:rsidRPr="00A75FB8">
        <w:rPr>
          <w:rFonts w:cs="Arial"/>
          <w:b/>
          <w:lang w:val="en-AU"/>
        </w:rPr>
        <w:t xml:space="preserve"> 5</w:t>
      </w:r>
      <w:r w:rsidR="00F06A5A" w:rsidRPr="00A75FB8">
        <w:rPr>
          <w:rFonts w:cs="Arial"/>
          <w:b/>
          <w:lang w:val="en-AU"/>
        </w:rPr>
        <w:t xml:space="preserve"> </w:t>
      </w:r>
      <w:r w:rsidR="00400637" w:rsidRPr="00A75FB8">
        <w:rPr>
          <w:rFonts w:cs="Arial"/>
          <w:b/>
          <w:lang w:val="en-AU"/>
        </w:rPr>
        <w:t>per cent</w:t>
      </w:r>
      <w:r w:rsidR="00F06A5A" w:rsidRPr="001D1F9F">
        <w:rPr>
          <w:rFonts w:cs="Arial"/>
          <w:lang w:val="en-AU"/>
        </w:rPr>
        <w:t xml:space="preserve"> of your clients </w:t>
      </w:r>
      <w:r w:rsidRPr="001D1F9F">
        <w:rPr>
          <w:rFonts w:cs="Arial"/>
          <w:lang w:val="en-AU"/>
        </w:rPr>
        <w:t xml:space="preserve">should be recorded as </w:t>
      </w:r>
      <w:r w:rsidR="009B1104" w:rsidRPr="001D1F9F">
        <w:rPr>
          <w:rFonts w:cs="Arial"/>
          <w:lang w:val="en-AU"/>
        </w:rPr>
        <w:t>unidentified clients</w:t>
      </w:r>
      <w:r w:rsidRPr="001D1F9F">
        <w:rPr>
          <w:rFonts w:cs="Arial"/>
          <w:lang w:val="en-AU"/>
        </w:rPr>
        <w:t xml:space="preserve"> in each reporting period.</w:t>
      </w:r>
    </w:p>
    <w:p w14:paraId="7CDA53F0"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55"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5ED30969" w14:textId="77777777" w:rsidR="002B2921" w:rsidRPr="001D1F9F" w:rsidRDefault="002B2921" w:rsidP="00A75FB8">
      <w:pPr>
        <w:widowControl w:val="0"/>
        <w:spacing w:before="180" w:after="120" w:line="288" w:lineRule="auto"/>
        <w:jc w:val="both"/>
        <w:rPr>
          <w:rFonts w:eastAsia="Arial" w:cs="Arial"/>
          <w:szCs w:val="20"/>
        </w:rPr>
      </w:pPr>
      <w:r w:rsidRPr="001D1F9F">
        <w:rPr>
          <w:rFonts w:eastAsia="Arial" w:cs="Arial"/>
          <w:b/>
          <w:szCs w:val="20"/>
        </w:rPr>
        <w:t>Is there a recommended naming convention for outlets?</w:t>
      </w:r>
    </w:p>
    <w:p w14:paraId="611CD849" w14:textId="2E8F945C"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There is no recommended naming convention for outlets under this sub-program activity; however, </w:t>
      </w:r>
      <w:r w:rsidR="00743D08" w:rsidRPr="001D1F9F">
        <w:rPr>
          <w:rFonts w:cs="Arial"/>
          <w:lang w:val="en-AU"/>
        </w:rPr>
        <w:t>Organisations</w:t>
      </w:r>
      <w:r w:rsidRPr="001D1F9F">
        <w:rPr>
          <w:rFonts w:cs="Arial"/>
          <w:lang w:val="en-AU"/>
        </w:rPr>
        <w:t xml:space="preserve"> can align their outlets to those listed in the My Aged Care service finder. When creating, naming </w:t>
      </w:r>
      <w:r w:rsidR="00E1351A" w:rsidRPr="001D1F9F">
        <w:rPr>
          <w:rFonts w:cs="Arial"/>
          <w:lang w:val="en-AU"/>
        </w:rPr>
        <w:t>or</w:t>
      </w:r>
      <w:r w:rsidR="00E1351A">
        <w:rPr>
          <w:rFonts w:cs="Arial"/>
          <w:lang w:val="en-AU"/>
        </w:rPr>
        <w:t> </w:t>
      </w:r>
      <w:r w:rsidRPr="001D1F9F">
        <w:rPr>
          <w:rFonts w:cs="Arial"/>
          <w:lang w:val="en-AU"/>
        </w:rPr>
        <w:t>re</w:t>
      </w:r>
      <w:r w:rsidR="00BA38C7">
        <w:rPr>
          <w:rFonts w:cs="Arial"/>
          <w:lang w:val="en-AU"/>
        </w:rPr>
        <w:noBreakHyphen/>
      </w:r>
      <w:r w:rsidRPr="001D1F9F">
        <w:rPr>
          <w:rFonts w:cs="Arial"/>
          <w:lang w:val="en-AU"/>
        </w:rPr>
        <w:t>naming</w:t>
      </w:r>
      <w:r w:rsidR="00891E02" w:rsidRPr="001D1F9F">
        <w:rPr>
          <w:rFonts w:cs="Arial"/>
          <w:lang w:val="en-AU"/>
        </w:rPr>
        <w:t>/</w:t>
      </w:r>
      <w:r w:rsidRPr="001D1F9F">
        <w:rPr>
          <w:rFonts w:cs="Arial"/>
          <w:lang w:val="en-AU"/>
        </w:rPr>
        <w:t>maintaining your outlets, please consider guidelines stated in the Data Exchange Protocols.</w:t>
      </w:r>
    </w:p>
    <w:p w14:paraId="2AA24BE0" w14:textId="77777777" w:rsidR="002B2921" w:rsidRPr="001D1F9F" w:rsidRDefault="00135E8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r w:rsidR="002B2921" w:rsidRPr="001D1F9F">
        <w:rPr>
          <w:rFonts w:cs="Arial"/>
          <w:b/>
          <w:sz w:val="22"/>
          <w:lang w:val="en-AU"/>
        </w:rPr>
        <w:t>?</w:t>
      </w:r>
    </w:p>
    <w:p w14:paraId="2F45A4AC" w14:textId="6357029D"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sub-program activity. However, </w:t>
      </w:r>
      <w:r w:rsidR="00C8429B" w:rsidRPr="001D1F9F">
        <w:rPr>
          <w:rFonts w:cs="Arial"/>
          <w:lang w:val="en-AU"/>
        </w:rPr>
        <w:t>organisations</w:t>
      </w:r>
      <w:r w:rsidRPr="001D1F9F">
        <w:rPr>
          <w:rFonts w:cs="Arial"/>
          <w:lang w:val="en-AU"/>
        </w:rPr>
        <w:t xml:space="preserve"> can create </w:t>
      </w:r>
      <w:r w:rsidR="00E1351A" w:rsidRPr="001D1F9F">
        <w:rPr>
          <w:rFonts w:cs="Arial"/>
          <w:lang w:val="en-AU"/>
        </w:rPr>
        <w:t>a</w:t>
      </w:r>
      <w:r w:rsidR="00E1351A">
        <w:rPr>
          <w:rFonts w:cs="Arial"/>
          <w:lang w:val="en-AU"/>
        </w:rPr>
        <w:t> </w:t>
      </w:r>
      <w:r w:rsidRPr="001D1F9F">
        <w:rPr>
          <w:rFonts w:cs="Arial"/>
          <w:lang w:val="en-AU"/>
        </w:rPr>
        <w:t xml:space="preserve">separate case for each individual accessing services. To protect client privacy, family names should never </w:t>
      </w:r>
      <w:r w:rsidR="00E1351A" w:rsidRPr="001D1F9F">
        <w:rPr>
          <w:rFonts w:cs="Arial"/>
          <w:lang w:val="en-AU"/>
        </w:rPr>
        <w:t>be</w:t>
      </w:r>
      <w:r w:rsidR="00E1351A">
        <w:rPr>
          <w:rFonts w:cs="Arial"/>
          <w:lang w:val="en-AU"/>
        </w:rPr>
        <w:t> </w:t>
      </w:r>
      <w:r w:rsidRPr="001D1F9F">
        <w:rPr>
          <w:rFonts w:cs="Arial"/>
          <w:lang w:val="en-AU"/>
        </w:rPr>
        <w:t xml:space="preserve">recorded in the Case ID field. To easily navigate cases, </w:t>
      </w:r>
      <w:r w:rsidR="00C8429B" w:rsidRPr="001D1F9F">
        <w:rPr>
          <w:rFonts w:cs="Arial"/>
          <w:lang w:val="en-AU"/>
        </w:rPr>
        <w:t>organisations</w:t>
      </w:r>
      <w:r w:rsidRPr="001D1F9F">
        <w:rPr>
          <w:rFonts w:cs="Arial"/>
          <w:lang w:val="en-AU"/>
        </w:rPr>
        <w:t xml:space="preserve"> should use other identifying descriptions, such as Client ID numbers. e.g.: 1286. This works well for ongoing one-on-one contact with clients.</w:t>
      </w:r>
    </w:p>
    <w:p w14:paraId="1DCB1B3A" w14:textId="77777777" w:rsidR="002B2921" w:rsidRPr="001D1F9F" w:rsidRDefault="002B2921" w:rsidP="00CC774F">
      <w:pPr>
        <w:pStyle w:val="BodyText"/>
        <w:spacing w:before="120" w:after="120" w:line="288" w:lineRule="auto"/>
        <w:ind w:left="284"/>
        <w:jc w:val="both"/>
        <w:rPr>
          <w:rFonts w:cs="Arial"/>
          <w:b/>
          <w:lang w:val="en-AU"/>
        </w:rPr>
      </w:pPr>
      <w:r w:rsidRPr="001D1F9F">
        <w:rPr>
          <w:rFonts w:cs="Arial"/>
          <w:lang w:val="en-AU"/>
        </w:rPr>
        <w:t>For organisations that deliver services in group settings (such as a forum, social support group or promotional community event), cases can be created to record these interactions and can link the client ID of regular attendees to the case. These cases, should be titled in a way that allows staff to easily enter data and use the case over multiple reporting periods, e.g. ‘Monday afternoon social support group’.</w:t>
      </w:r>
    </w:p>
    <w:p w14:paraId="1ACA57AC" w14:textId="77777777" w:rsidR="002B2921" w:rsidRPr="001D1F9F" w:rsidRDefault="002B2921" w:rsidP="00A75FB8">
      <w:pPr>
        <w:pStyle w:val="BodyText"/>
        <w:spacing w:before="180" w:after="120" w:line="288" w:lineRule="auto"/>
        <w:ind w:left="0"/>
        <w:jc w:val="both"/>
        <w:rPr>
          <w:rFonts w:cs="Arial"/>
          <w:lang w:val="en-AU"/>
        </w:rPr>
      </w:pPr>
      <w:r w:rsidRPr="001D1F9F">
        <w:rPr>
          <w:rFonts w:cs="Arial"/>
          <w:b/>
          <w:sz w:val="22"/>
          <w:lang w:val="en-AU"/>
        </w:rPr>
        <w:lastRenderedPageBreak/>
        <w:t>What areas of SCORE are most relevant?</w:t>
      </w:r>
    </w:p>
    <w:p w14:paraId="5F92254B" w14:textId="77777777" w:rsidR="002B2921" w:rsidRPr="001D1F9F" w:rsidRDefault="00743D08" w:rsidP="00CC774F">
      <w:pPr>
        <w:pStyle w:val="BodyText"/>
        <w:spacing w:before="120" w:after="120" w:line="288" w:lineRule="auto"/>
        <w:ind w:left="284"/>
        <w:jc w:val="both"/>
        <w:rPr>
          <w:rFonts w:cs="Arial"/>
          <w:lang w:val="en-AU"/>
        </w:rPr>
      </w:pPr>
      <w:r w:rsidRPr="001D1F9F">
        <w:rPr>
          <w:rFonts w:cs="Arial"/>
          <w:lang w:val="en-AU"/>
        </w:rPr>
        <w:t>Organisations</w:t>
      </w:r>
      <w:r w:rsidR="002B2921" w:rsidRPr="001D1F9F">
        <w:rPr>
          <w:rFonts w:cs="Arial"/>
          <w:lang w:val="en-AU"/>
        </w:rPr>
        <w:t xml:space="preserve"> participating in the partnership approach can choose to record outcomes against any domains that are relevant for the client. For this sub-program,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2B2921" w:rsidRPr="001D1F9F" w14:paraId="7B46FE6C" w14:textId="77777777" w:rsidTr="00A75FB8">
        <w:trPr>
          <w:trHeight w:val="397"/>
          <w:tblHeader/>
        </w:trPr>
        <w:tc>
          <w:tcPr>
            <w:tcW w:w="1250" w:type="pct"/>
            <w:shd w:val="clear" w:color="auto" w:fill="04617B" w:themeFill="text2"/>
            <w:vAlign w:val="center"/>
          </w:tcPr>
          <w:p w14:paraId="04AD96DA" w14:textId="77777777" w:rsidR="002B2921" w:rsidRPr="001D1F9F" w:rsidRDefault="002B2921" w:rsidP="00DE2AC2">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1280CC31" w14:textId="77777777" w:rsidR="002B2921" w:rsidRPr="001D1F9F" w:rsidRDefault="002B2921" w:rsidP="00DE2AC2">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7226209B" w14:textId="77777777" w:rsidR="002B2921" w:rsidRPr="001D1F9F" w:rsidRDefault="002B2921" w:rsidP="00DE2AC2">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3BBDCBFA" w14:textId="77777777" w:rsidR="002B2921" w:rsidRPr="001D1F9F" w:rsidRDefault="002B2921" w:rsidP="00DE2AC2">
            <w:pPr>
              <w:pStyle w:val="BodyText"/>
              <w:spacing w:before="60" w:after="6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2B2921" w:rsidRPr="001D1F9F" w14:paraId="2AA14A36" w14:textId="77777777" w:rsidTr="00A75FB8">
        <w:tc>
          <w:tcPr>
            <w:tcW w:w="1250" w:type="pct"/>
          </w:tcPr>
          <w:p w14:paraId="6D9B75CF"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Community participation and networks</w:t>
            </w:r>
          </w:p>
          <w:p w14:paraId="00037AB8"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Education and training</w:t>
            </w:r>
          </w:p>
          <w:p w14:paraId="20878358"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Employment</w:t>
            </w:r>
          </w:p>
          <w:p w14:paraId="09C677AD"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Material wellbeing</w:t>
            </w:r>
            <w:r w:rsidR="00F3152F" w:rsidRPr="001D1F9F">
              <w:rPr>
                <w:rFonts w:cs="Arial"/>
                <w:lang w:val="en-AU"/>
              </w:rPr>
              <w:t xml:space="preserve"> and basic necessities</w:t>
            </w:r>
          </w:p>
          <w:p w14:paraId="1DE9EBB3"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Mental health, wellbeing and self-care</w:t>
            </w:r>
          </w:p>
          <w:p w14:paraId="3203E491"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Personal and family safety</w:t>
            </w:r>
          </w:p>
          <w:p w14:paraId="5A646927"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Physical Health</w:t>
            </w:r>
          </w:p>
        </w:tc>
        <w:tc>
          <w:tcPr>
            <w:tcW w:w="1250" w:type="pct"/>
          </w:tcPr>
          <w:p w14:paraId="5922D086" w14:textId="77777777" w:rsidR="002B2921" w:rsidRPr="001D1F9F" w:rsidRDefault="002B2921" w:rsidP="00DE2AC2">
            <w:pPr>
              <w:widowControl w:val="0"/>
              <w:spacing w:before="120" w:after="120" w:line="288" w:lineRule="auto"/>
              <w:ind w:left="34"/>
              <w:rPr>
                <w:rFonts w:eastAsia="Arial" w:cs="Arial"/>
                <w:sz w:val="20"/>
                <w:szCs w:val="20"/>
              </w:rPr>
            </w:pPr>
            <w:r w:rsidRPr="001D1F9F">
              <w:rPr>
                <w:rFonts w:cs="Arial"/>
                <w:sz w:val="20"/>
              </w:rPr>
              <w:t>All six Goal outcomes are relevant for this program activity</w:t>
            </w:r>
          </w:p>
        </w:tc>
        <w:tc>
          <w:tcPr>
            <w:tcW w:w="1250" w:type="pct"/>
          </w:tcPr>
          <w:p w14:paraId="27A694A0" w14:textId="77777777" w:rsidR="002B2921" w:rsidRPr="001D1F9F" w:rsidRDefault="002B2921" w:rsidP="00DE2AC2">
            <w:pPr>
              <w:pStyle w:val="BodyText"/>
              <w:spacing w:before="60" w:after="60" w:line="288" w:lineRule="auto"/>
              <w:ind w:left="0"/>
              <w:rPr>
                <w:rFonts w:cs="Arial"/>
                <w:b/>
                <w:lang w:val="en-AU"/>
              </w:rPr>
            </w:pPr>
            <w:r w:rsidRPr="001D1F9F">
              <w:rPr>
                <w:rFonts w:cs="Arial"/>
                <w:lang w:val="en-AU"/>
              </w:rPr>
              <w:t>All three Satisfaction outcomes are relevant for this program activity</w:t>
            </w:r>
          </w:p>
        </w:tc>
        <w:tc>
          <w:tcPr>
            <w:tcW w:w="1250" w:type="pct"/>
          </w:tcPr>
          <w:p w14:paraId="3CA07FD6"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Community infrastructure and networks</w:t>
            </w:r>
          </w:p>
          <w:p w14:paraId="74551A0B" w14:textId="77777777" w:rsidR="002B2921" w:rsidRPr="001D1F9F" w:rsidRDefault="00400637" w:rsidP="000B349E">
            <w:pPr>
              <w:pStyle w:val="BodyText"/>
              <w:numPr>
                <w:ilvl w:val="0"/>
                <w:numId w:val="3"/>
              </w:numPr>
              <w:spacing w:before="60" w:after="60"/>
              <w:ind w:left="318" w:hanging="318"/>
              <w:rPr>
                <w:rFonts w:cs="Arial"/>
                <w:lang w:val="en-AU"/>
              </w:rPr>
            </w:pPr>
            <w:r w:rsidRPr="001D1F9F">
              <w:rPr>
                <w:rFonts w:cs="Arial"/>
                <w:lang w:val="en-AU"/>
              </w:rPr>
              <w:t xml:space="preserve">Group/community </w:t>
            </w:r>
            <w:r w:rsidR="002B2921" w:rsidRPr="001D1F9F">
              <w:rPr>
                <w:rFonts w:cs="Arial"/>
                <w:lang w:val="en-AU"/>
              </w:rPr>
              <w:t>knowledge, skills, attitudes and behaviours</w:t>
            </w:r>
          </w:p>
          <w:p w14:paraId="7FD50803" w14:textId="77777777" w:rsidR="002B2921" w:rsidRPr="001D1F9F" w:rsidRDefault="002B2921" w:rsidP="000B349E">
            <w:pPr>
              <w:pStyle w:val="BodyText"/>
              <w:numPr>
                <w:ilvl w:val="0"/>
                <w:numId w:val="3"/>
              </w:numPr>
              <w:spacing w:before="60" w:after="60"/>
              <w:ind w:left="318" w:hanging="318"/>
              <w:rPr>
                <w:rFonts w:cs="Arial"/>
                <w:lang w:val="en-AU"/>
              </w:rPr>
            </w:pPr>
            <w:r w:rsidRPr="001D1F9F">
              <w:rPr>
                <w:rFonts w:cs="Arial"/>
                <w:lang w:val="en-AU"/>
              </w:rPr>
              <w:t>Organisational knowledge, skills and practices</w:t>
            </w:r>
          </w:p>
        </w:tc>
      </w:tr>
    </w:tbl>
    <w:p w14:paraId="08A8BB7C" w14:textId="77777777" w:rsidR="002B2921" w:rsidRPr="001D1F9F" w:rsidRDefault="002B2921" w:rsidP="00A75FB8">
      <w:pPr>
        <w:widowControl w:val="0"/>
        <w:spacing w:before="180" w:after="120" w:line="288" w:lineRule="auto"/>
        <w:jc w:val="both"/>
        <w:rPr>
          <w:rFonts w:eastAsia="Arial" w:cs="Arial"/>
          <w:b/>
          <w:color w:val="04617B" w:themeColor="text2"/>
        </w:rPr>
      </w:pPr>
      <w:r w:rsidRPr="001D1F9F">
        <w:rPr>
          <w:rFonts w:eastAsia="Arial" w:cs="Arial"/>
          <w:b/>
        </w:rPr>
        <w:t>For this sub-program, when should each service type be used?</w:t>
      </w:r>
    </w:p>
    <w:p w14:paraId="4C2D2A8F"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 xml:space="preserve">Each service type is listed in Appendix A of the Data Exchange </w:t>
      </w:r>
      <w:hyperlink r:id="rId156" w:history="1">
        <w:r w:rsidRPr="001D1F9F">
          <w:rPr>
            <w:rFonts w:cs="Arial"/>
            <w:lang w:val="en-AU"/>
          </w:rPr>
          <w:t>Protocols</w:t>
        </w:r>
      </w:hyperlink>
      <w:r w:rsidRPr="001D1F9F">
        <w:rPr>
          <w:rFonts w:cs="Arial"/>
          <w:lang w:val="en-AU"/>
        </w:rPr>
        <w:t xml:space="preserve">, and further defined in the </w:t>
      </w:r>
      <w:hyperlink r:id="rId157" w:history="1">
        <w:r w:rsidR="0057641C" w:rsidRPr="001D1F9F">
          <w:rPr>
            <w:rStyle w:val="Hyperlink"/>
            <w:rFonts w:cs="Arial"/>
            <w:lang w:val="en-AU"/>
          </w:rPr>
          <w:t>CHSP Manual</w:t>
        </w:r>
      </w:hyperlink>
      <w:r w:rsidRPr="001D1F9F">
        <w:rPr>
          <w:rFonts w:cs="Arial"/>
          <w:lang w:val="en-AU"/>
        </w:rPr>
        <w:t xml:space="preserve">. </w:t>
      </w:r>
    </w:p>
    <w:p w14:paraId="7BC697B9"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Each session recorded can only have one service type. Select the service type that best reflects the intent of the session, or the primary focus of that session.</w:t>
      </w:r>
    </w:p>
    <w:p w14:paraId="0CB78401" w14:textId="77777777"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The Data Exchange is designed to capture client-facing services and interactions, therefore outputs reported</w:t>
      </w:r>
      <w:r w:rsidRPr="001D1F9F" w:rsidDel="00A6525E">
        <w:rPr>
          <w:rFonts w:cs="Arial"/>
          <w:lang w:val="en-AU"/>
        </w:rPr>
        <w:t xml:space="preserve"> </w:t>
      </w:r>
      <w:r w:rsidRPr="001D1F9F">
        <w:rPr>
          <w:rFonts w:cs="Arial"/>
          <w:lang w:val="en-AU"/>
        </w:rPr>
        <w:t>should not include:</w:t>
      </w:r>
    </w:p>
    <w:p w14:paraId="774FCE23" w14:textId="77777777" w:rsidR="002B2921" w:rsidRPr="001D1F9F" w:rsidRDefault="002B2921" w:rsidP="00CC774F">
      <w:pPr>
        <w:widowControl w:val="0"/>
        <w:numPr>
          <w:ilvl w:val="0"/>
          <w:numId w:val="27"/>
        </w:numPr>
        <w:spacing w:before="120" w:after="120" w:line="288" w:lineRule="auto"/>
        <w:jc w:val="both"/>
        <w:rPr>
          <w:rFonts w:eastAsia="Arial" w:cs="Arial"/>
          <w:sz w:val="20"/>
          <w:szCs w:val="20"/>
        </w:rPr>
      </w:pPr>
      <w:r w:rsidRPr="001D1F9F">
        <w:rPr>
          <w:rFonts w:eastAsia="Arial" w:cs="Arial"/>
          <w:sz w:val="20"/>
          <w:szCs w:val="20"/>
        </w:rPr>
        <w:t xml:space="preserve">Time spent travelling to and from clients’ </w:t>
      </w:r>
      <w:r w:rsidR="00F06A5A" w:rsidRPr="001D1F9F">
        <w:rPr>
          <w:rFonts w:eastAsia="Arial" w:cs="Arial"/>
          <w:sz w:val="20"/>
          <w:szCs w:val="20"/>
        </w:rPr>
        <w:t>homes while delivering services</w:t>
      </w:r>
      <w:r w:rsidRPr="001D1F9F">
        <w:rPr>
          <w:rFonts w:eastAsia="Arial" w:cs="Arial"/>
          <w:sz w:val="20"/>
          <w:szCs w:val="20"/>
        </w:rPr>
        <w:t xml:space="preserve"> </w:t>
      </w:r>
    </w:p>
    <w:p w14:paraId="4BA40242" w14:textId="77777777" w:rsidR="002B2921" w:rsidRPr="001D1F9F" w:rsidRDefault="002B2921" w:rsidP="00CC774F">
      <w:pPr>
        <w:widowControl w:val="0"/>
        <w:numPr>
          <w:ilvl w:val="0"/>
          <w:numId w:val="27"/>
        </w:numPr>
        <w:spacing w:before="120" w:after="120" w:line="288" w:lineRule="auto"/>
        <w:jc w:val="both"/>
        <w:rPr>
          <w:rFonts w:eastAsia="Arial" w:cs="Arial"/>
          <w:sz w:val="20"/>
          <w:szCs w:val="20"/>
        </w:rPr>
      </w:pPr>
      <w:r w:rsidRPr="001D1F9F">
        <w:rPr>
          <w:rFonts w:eastAsia="Arial" w:cs="Arial"/>
          <w:sz w:val="20"/>
          <w:szCs w:val="20"/>
        </w:rPr>
        <w:t>Time spen</w:t>
      </w:r>
      <w:r w:rsidR="00F06A5A" w:rsidRPr="001D1F9F">
        <w:rPr>
          <w:rFonts w:eastAsia="Arial" w:cs="Arial"/>
          <w:sz w:val="20"/>
          <w:szCs w:val="20"/>
        </w:rPr>
        <w:t>t in administration or planning</w:t>
      </w:r>
    </w:p>
    <w:p w14:paraId="6DF78D64" w14:textId="77777777" w:rsidR="002B2921" w:rsidRPr="001D1F9F" w:rsidRDefault="002B2921" w:rsidP="00CC774F">
      <w:pPr>
        <w:widowControl w:val="0"/>
        <w:numPr>
          <w:ilvl w:val="0"/>
          <w:numId w:val="27"/>
        </w:numPr>
        <w:spacing w:before="120" w:after="120" w:line="288" w:lineRule="auto"/>
        <w:jc w:val="both"/>
        <w:rPr>
          <w:rFonts w:eastAsia="Arial" w:cs="Arial"/>
          <w:sz w:val="20"/>
          <w:szCs w:val="20"/>
        </w:rPr>
      </w:pPr>
      <w:r w:rsidRPr="001D1F9F">
        <w:rPr>
          <w:rFonts w:eastAsia="Arial" w:cs="Arial"/>
          <w:sz w:val="20"/>
          <w:szCs w:val="20"/>
        </w:rPr>
        <w:t xml:space="preserve">Outputs that have been multiplied by the number of people that attended the session (should more than one client attend the session). </w:t>
      </w:r>
    </w:p>
    <w:p w14:paraId="4CF8395A" w14:textId="2517130B" w:rsidR="002B2921" w:rsidRPr="001D1F9F" w:rsidRDefault="002B2921" w:rsidP="00CC774F">
      <w:pPr>
        <w:pStyle w:val="BodyText"/>
        <w:spacing w:before="120" w:after="120" w:line="288" w:lineRule="auto"/>
        <w:ind w:left="284"/>
        <w:jc w:val="both"/>
        <w:rPr>
          <w:rFonts w:cs="Arial"/>
          <w:lang w:val="en-AU"/>
        </w:rPr>
      </w:pPr>
      <w:r w:rsidRPr="001D1F9F">
        <w:rPr>
          <w:rFonts w:cs="Arial"/>
          <w:lang w:val="en-AU"/>
        </w:rPr>
        <w:t>Note: The Data Exchange multiplies the outputs entered for a session by the number of clients and</w:t>
      </w:r>
      <w:r w:rsidR="00891E02" w:rsidRPr="001D1F9F">
        <w:rPr>
          <w:rFonts w:cs="Arial"/>
          <w:lang w:val="en-AU"/>
        </w:rPr>
        <w:t>/</w:t>
      </w:r>
      <w:r w:rsidRPr="001D1F9F">
        <w:rPr>
          <w:rFonts w:cs="Arial"/>
          <w:lang w:val="en-AU"/>
        </w:rPr>
        <w:t xml:space="preserve">or support </w:t>
      </w:r>
      <w:r w:rsidR="004F1659" w:rsidRPr="001D1F9F">
        <w:rPr>
          <w:rFonts w:cs="Arial"/>
          <w:lang w:val="en-AU"/>
        </w:rPr>
        <w:t>people</w:t>
      </w:r>
      <w:r w:rsidRPr="001D1F9F">
        <w:rPr>
          <w:rFonts w:cs="Arial"/>
          <w:lang w:val="en-AU"/>
        </w:rPr>
        <w:t xml:space="preserve"> in attendance. As such, only the actual hours and minutes delivered in real time, or the quantity of units received </w:t>
      </w:r>
      <w:r w:rsidR="00E1351A" w:rsidRPr="001D1F9F">
        <w:rPr>
          <w:rFonts w:cs="Arial"/>
          <w:lang w:val="en-AU"/>
        </w:rPr>
        <w:t>by</w:t>
      </w:r>
      <w:r w:rsidR="00E1351A">
        <w:rPr>
          <w:rFonts w:cs="Arial"/>
          <w:lang w:val="en-AU"/>
        </w:rPr>
        <w:t> </w:t>
      </w:r>
      <w:r w:rsidRPr="001D1F9F">
        <w:rPr>
          <w:rFonts w:cs="Arial"/>
          <w:lang w:val="en-AU"/>
        </w:rPr>
        <w:t>each individual, should be recorded. See worked examples at Table 2.</w:t>
      </w:r>
    </w:p>
    <w:p w14:paraId="69BD0DA1" w14:textId="77777777" w:rsidR="002B2921" w:rsidRPr="001D1F9F" w:rsidRDefault="002B2921" w:rsidP="00A75FB8">
      <w:pPr>
        <w:widowControl w:val="0"/>
        <w:spacing w:before="180" w:after="120" w:line="288" w:lineRule="auto"/>
        <w:rPr>
          <w:rFonts w:eastAsia="Arial" w:cs="Arial"/>
          <w:b/>
          <w:sz w:val="18"/>
          <w:szCs w:val="18"/>
        </w:rPr>
      </w:pPr>
      <w:r w:rsidRPr="001D1F9F">
        <w:rPr>
          <w:rFonts w:eastAsia="Arial" w:cs="Arial"/>
          <w:b/>
          <w:sz w:val="18"/>
          <w:szCs w:val="18"/>
        </w:rPr>
        <w:t xml:space="preserve">Table 1: </w:t>
      </w:r>
      <w:r w:rsidRPr="001D1F9F">
        <w:rPr>
          <w:rFonts w:eastAsia="Arial" w:cs="Arial"/>
          <w:b/>
          <w:bCs/>
          <w:iCs/>
          <w:sz w:val="18"/>
          <w:szCs w:val="18"/>
        </w:rPr>
        <w:t>Example of service type use within this sub-program activity</w:t>
      </w:r>
    </w:p>
    <w:tbl>
      <w:tblPr>
        <w:tblStyle w:val="LightList-Accent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xample of service type use within this sub-program activity table"/>
        <w:tblDescription w:val="example of service type use within this sub-program activity table"/>
      </w:tblPr>
      <w:tblGrid>
        <w:gridCol w:w="3538"/>
        <w:gridCol w:w="6918"/>
      </w:tblGrid>
      <w:tr w:rsidR="002B2921" w:rsidRPr="001D1F9F" w14:paraId="622542F4" w14:textId="77777777" w:rsidTr="00A75FB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14C0D4D3" w14:textId="77777777" w:rsidR="002B2921" w:rsidRPr="001D1F9F" w:rsidRDefault="002B2921" w:rsidP="00DE2AC2">
            <w:pPr>
              <w:spacing w:before="120"/>
              <w:rPr>
                <w:rFonts w:cs="Arial"/>
                <w:bCs w:val="0"/>
              </w:rPr>
            </w:pPr>
            <w:r w:rsidRPr="001D1F9F">
              <w:rPr>
                <w:rFonts w:cs="Arial"/>
                <w:iCs/>
              </w:rPr>
              <w:t>Service Type</w:t>
            </w:r>
          </w:p>
        </w:tc>
        <w:tc>
          <w:tcPr>
            <w:tcW w:w="3308" w:type="pct"/>
            <w:vAlign w:val="center"/>
          </w:tcPr>
          <w:p w14:paraId="44B15561" w14:textId="77777777" w:rsidR="002B2921" w:rsidRPr="001D1F9F" w:rsidRDefault="002B2921" w:rsidP="00DE2AC2">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Examples of service type use for this sub-program activity and measures reported</w:t>
            </w:r>
          </w:p>
        </w:tc>
      </w:tr>
      <w:tr w:rsidR="002B2921" w:rsidRPr="001D1F9F" w14:paraId="4838507E"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A8666E1"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Domestic </w:t>
            </w:r>
            <w:r w:rsidR="0083003F" w:rsidRPr="001D1F9F">
              <w:rPr>
                <w:rFonts w:cs="Arial"/>
                <w:sz w:val="20"/>
                <w:szCs w:val="20"/>
              </w:rPr>
              <w:t>assistance</w:t>
            </w:r>
          </w:p>
        </w:tc>
        <w:tc>
          <w:tcPr>
            <w:tcW w:w="3308" w:type="pct"/>
            <w:shd w:val="clear" w:color="auto" w:fill="auto"/>
            <w:vAlign w:val="center"/>
          </w:tcPr>
          <w:p w14:paraId="21259038"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General House Cleaning, Unaccompanied Shopping (delivered to home), Linen Services.</w:t>
            </w:r>
          </w:p>
          <w:p w14:paraId="391A7CF3"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Measures reported: Time (recorded in hours and minutes) as actually delivered; Client contribution amount (recorded in Fees field).</w:t>
            </w:r>
          </w:p>
        </w:tc>
      </w:tr>
      <w:tr w:rsidR="002B2921" w:rsidRPr="001D1F9F" w14:paraId="426DFE09"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3374BFED"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Personal </w:t>
            </w:r>
            <w:r w:rsidR="0083003F" w:rsidRPr="001D1F9F">
              <w:rPr>
                <w:rFonts w:cs="Arial"/>
                <w:sz w:val="20"/>
                <w:szCs w:val="20"/>
              </w:rPr>
              <w:t>care</w:t>
            </w:r>
          </w:p>
        </w:tc>
        <w:tc>
          <w:tcPr>
            <w:tcW w:w="3308" w:type="pct"/>
            <w:shd w:val="clear" w:color="auto" w:fill="auto"/>
            <w:vAlign w:val="center"/>
          </w:tcPr>
          <w:p w14:paraId="20F3ABE2"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Assistance with Self-care, Assistance with client self-administration of medicine.</w:t>
            </w:r>
          </w:p>
          <w:p w14:paraId="3F15CD33"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szCs w:val="20"/>
              </w:rPr>
              <w:t>Measures reported: Time (recorded in hours and minutes) as actually delivered; Client contribution amount (recorded in Fees field).</w:t>
            </w:r>
          </w:p>
        </w:tc>
      </w:tr>
      <w:tr w:rsidR="002B2921" w:rsidRPr="001D1F9F" w14:paraId="534CF448"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B77750"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Social </w:t>
            </w:r>
            <w:r w:rsidR="0083003F" w:rsidRPr="001D1F9F">
              <w:rPr>
                <w:rFonts w:cs="Arial"/>
                <w:sz w:val="20"/>
                <w:szCs w:val="20"/>
              </w:rPr>
              <w:t xml:space="preserve">support </w:t>
            </w:r>
            <w:r w:rsidRPr="001D1F9F">
              <w:rPr>
                <w:rFonts w:cs="Arial"/>
                <w:sz w:val="20"/>
                <w:szCs w:val="20"/>
              </w:rPr>
              <w:t>- Individual</w:t>
            </w:r>
          </w:p>
        </w:tc>
        <w:tc>
          <w:tcPr>
            <w:tcW w:w="3308" w:type="pct"/>
            <w:shd w:val="clear" w:color="auto" w:fill="auto"/>
            <w:vAlign w:val="center"/>
          </w:tcPr>
          <w:p w14:paraId="6968FBF2"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sz w:val="20"/>
                <w:szCs w:val="20"/>
              </w:rPr>
              <w:t xml:space="preserve">Visiting, </w:t>
            </w:r>
            <w:r w:rsidRPr="001D1F9F">
              <w:rPr>
                <w:rFonts w:cs="Arial"/>
                <w:bCs/>
                <w:sz w:val="20"/>
                <w:szCs w:val="20"/>
              </w:rPr>
              <w:t>Telephone</w:t>
            </w:r>
            <w:r w:rsidR="00891E02" w:rsidRPr="001D1F9F">
              <w:rPr>
                <w:rFonts w:cs="Arial"/>
                <w:bCs/>
                <w:sz w:val="20"/>
                <w:szCs w:val="20"/>
              </w:rPr>
              <w:t>/</w:t>
            </w:r>
            <w:r w:rsidRPr="001D1F9F">
              <w:rPr>
                <w:rFonts w:cs="Arial"/>
                <w:bCs/>
                <w:sz w:val="20"/>
                <w:szCs w:val="20"/>
              </w:rPr>
              <w:t>Web Contact, Accompanied Activities such as shopping or appointments.</w:t>
            </w:r>
          </w:p>
          <w:p w14:paraId="7B96627B"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1D1F9F">
              <w:rPr>
                <w:rFonts w:cs="Arial"/>
                <w:sz w:val="20"/>
                <w:szCs w:val="20"/>
              </w:rPr>
              <w:t>Measures reported: Time (recorded in hours and minutes) as actually delivered; Client contribution amount (recorded in Fees field).</w:t>
            </w:r>
          </w:p>
        </w:tc>
      </w:tr>
      <w:tr w:rsidR="002B2921" w:rsidRPr="001D1F9F" w14:paraId="57E48A8C"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A4441B3" w14:textId="77777777" w:rsidR="002B2921" w:rsidRPr="001D1F9F" w:rsidRDefault="002B2921" w:rsidP="00DE2AC2">
            <w:pPr>
              <w:spacing w:before="120" w:after="120"/>
              <w:rPr>
                <w:rFonts w:cs="Arial"/>
                <w:bCs w:val="0"/>
                <w:sz w:val="20"/>
                <w:szCs w:val="20"/>
              </w:rPr>
            </w:pPr>
            <w:r w:rsidRPr="001D1F9F">
              <w:rPr>
                <w:rFonts w:cs="Arial"/>
                <w:sz w:val="20"/>
                <w:szCs w:val="20"/>
              </w:rPr>
              <w:lastRenderedPageBreak/>
              <w:t xml:space="preserve">Other </w:t>
            </w:r>
            <w:r w:rsidR="0083003F" w:rsidRPr="001D1F9F">
              <w:rPr>
                <w:rFonts w:cs="Arial"/>
                <w:sz w:val="20"/>
                <w:szCs w:val="20"/>
              </w:rPr>
              <w:t>food services</w:t>
            </w:r>
          </w:p>
        </w:tc>
        <w:tc>
          <w:tcPr>
            <w:tcW w:w="3308" w:type="pct"/>
            <w:shd w:val="clear" w:color="auto" w:fill="auto"/>
            <w:vAlign w:val="center"/>
          </w:tcPr>
          <w:p w14:paraId="37995E2C"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Food Advice, Lessons, Training, Food Safety, Assistance with food preparation in the home.</w:t>
            </w:r>
          </w:p>
          <w:p w14:paraId="11BE9847"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szCs w:val="20"/>
              </w:rPr>
              <w:t>Measures reported: Time (recorded in hours and minutes) as actually delivered; Client contribution amount (recorded in Fees field).</w:t>
            </w:r>
          </w:p>
        </w:tc>
      </w:tr>
      <w:tr w:rsidR="002B2921" w:rsidRPr="001D1F9F" w14:paraId="3922C886"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5A403E2" w14:textId="77777777" w:rsidR="002B2921" w:rsidRPr="001D1F9F" w:rsidRDefault="002B2921" w:rsidP="00DE2AC2">
            <w:pPr>
              <w:spacing w:before="120" w:after="120"/>
              <w:rPr>
                <w:rFonts w:cs="Arial"/>
                <w:bCs w:val="0"/>
                <w:sz w:val="20"/>
                <w:szCs w:val="20"/>
              </w:rPr>
            </w:pPr>
            <w:r w:rsidRPr="001D1F9F">
              <w:rPr>
                <w:rFonts w:cs="Arial"/>
                <w:sz w:val="20"/>
                <w:szCs w:val="20"/>
              </w:rPr>
              <w:t>Nursing</w:t>
            </w:r>
          </w:p>
        </w:tc>
        <w:tc>
          <w:tcPr>
            <w:tcW w:w="3308" w:type="pct"/>
            <w:shd w:val="clear" w:color="auto" w:fill="auto"/>
            <w:vAlign w:val="center"/>
          </w:tcPr>
          <w:p w14:paraId="3035EBF0"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sz w:val="20"/>
                <w:szCs w:val="20"/>
              </w:rPr>
              <w:t>As per standard definition in the CHSP Manual.</w:t>
            </w:r>
            <w:r w:rsidRPr="001D1F9F">
              <w:rPr>
                <w:rFonts w:cs="Arial"/>
                <w:bCs/>
                <w:sz w:val="20"/>
                <w:szCs w:val="20"/>
              </w:rPr>
              <w:t xml:space="preserve"> </w:t>
            </w:r>
          </w:p>
          <w:p w14:paraId="1FA93353"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Measures reported: Time (recorded in hours and minutes) as actually delivered; Client contribution amount (recorded in Fees field).</w:t>
            </w:r>
          </w:p>
        </w:tc>
      </w:tr>
      <w:tr w:rsidR="002B2921" w:rsidRPr="001D1F9F" w14:paraId="49980F5E"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673A090"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Allied </w:t>
            </w:r>
            <w:r w:rsidR="0083003F" w:rsidRPr="001D1F9F">
              <w:rPr>
                <w:rFonts w:cs="Arial"/>
                <w:sz w:val="20"/>
                <w:szCs w:val="20"/>
              </w:rPr>
              <w:t xml:space="preserve">health </w:t>
            </w:r>
            <w:r w:rsidRPr="001D1F9F">
              <w:rPr>
                <w:rFonts w:cs="Arial"/>
                <w:sz w:val="20"/>
                <w:szCs w:val="20"/>
              </w:rPr>
              <w:t xml:space="preserve">and </w:t>
            </w:r>
            <w:r w:rsidR="0083003F" w:rsidRPr="001D1F9F">
              <w:rPr>
                <w:rFonts w:cs="Arial"/>
                <w:sz w:val="20"/>
                <w:szCs w:val="20"/>
              </w:rPr>
              <w:t>therapy services</w:t>
            </w:r>
          </w:p>
        </w:tc>
        <w:tc>
          <w:tcPr>
            <w:tcW w:w="3308" w:type="pct"/>
            <w:shd w:val="clear" w:color="auto" w:fill="auto"/>
            <w:vAlign w:val="center"/>
          </w:tcPr>
          <w:p w14:paraId="1CE36CA9"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Podiatry, Occupational Therapy, Physiotherapy, Hydrotherapy, Social Work, Speech Pathology, Dietitian or Nutritionist, </w:t>
            </w:r>
            <w:r w:rsidR="0060236E" w:rsidRPr="001D1F9F">
              <w:rPr>
                <w:rFonts w:cs="Arial"/>
                <w:bCs/>
                <w:sz w:val="20"/>
                <w:szCs w:val="20"/>
              </w:rPr>
              <w:t xml:space="preserve">Aboriginal and </w:t>
            </w:r>
            <w:r w:rsidRPr="001D1F9F">
              <w:rPr>
                <w:rFonts w:cs="Arial"/>
                <w:bCs/>
                <w:sz w:val="20"/>
                <w:szCs w:val="20"/>
              </w:rPr>
              <w:t>T</w:t>
            </w:r>
            <w:r w:rsidR="0060236E" w:rsidRPr="001D1F9F">
              <w:rPr>
                <w:rFonts w:cs="Arial"/>
                <w:bCs/>
                <w:sz w:val="20"/>
                <w:szCs w:val="20"/>
              </w:rPr>
              <w:t xml:space="preserve">orres </w:t>
            </w:r>
            <w:r w:rsidRPr="001D1F9F">
              <w:rPr>
                <w:rFonts w:cs="Arial"/>
                <w:bCs/>
                <w:sz w:val="20"/>
                <w:szCs w:val="20"/>
              </w:rPr>
              <w:t>S</w:t>
            </w:r>
            <w:r w:rsidR="0060236E" w:rsidRPr="001D1F9F">
              <w:rPr>
                <w:rFonts w:cs="Arial"/>
                <w:bCs/>
                <w:sz w:val="20"/>
                <w:szCs w:val="20"/>
              </w:rPr>
              <w:t xml:space="preserve">trait </w:t>
            </w:r>
            <w:r w:rsidRPr="001D1F9F">
              <w:rPr>
                <w:rFonts w:cs="Arial"/>
                <w:bCs/>
                <w:sz w:val="20"/>
                <w:szCs w:val="20"/>
              </w:rPr>
              <w:t>I</w:t>
            </w:r>
            <w:r w:rsidR="0060236E" w:rsidRPr="001D1F9F">
              <w:rPr>
                <w:rFonts w:cs="Arial"/>
                <w:bCs/>
                <w:sz w:val="20"/>
                <w:szCs w:val="20"/>
              </w:rPr>
              <w:t>slander</w:t>
            </w:r>
            <w:r w:rsidRPr="001D1F9F">
              <w:rPr>
                <w:rFonts w:cs="Arial"/>
                <w:bCs/>
                <w:sz w:val="20"/>
                <w:szCs w:val="20"/>
              </w:rPr>
              <w:t xml:space="preserve"> Health Worker, Psychologist, Ongoing Allied Health and Therapy Services, Restorative Care Services, Diversional Therapy, Exercise Physiologist, Other Applied Health and Therapy Services.</w:t>
            </w:r>
          </w:p>
          <w:p w14:paraId="5BCC59A6"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szCs w:val="20"/>
              </w:rPr>
              <w:t>Measures reported: Time (recorded in hours and minutes) as actually delivered; Client contribution amount (recorded in Fees field).</w:t>
            </w:r>
          </w:p>
        </w:tc>
      </w:tr>
      <w:tr w:rsidR="002B2921" w:rsidRPr="001D1F9F" w14:paraId="66931503"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69926FB9"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Social </w:t>
            </w:r>
            <w:r w:rsidR="0083003F" w:rsidRPr="001D1F9F">
              <w:rPr>
                <w:rFonts w:cs="Arial"/>
                <w:sz w:val="20"/>
                <w:szCs w:val="20"/>
              </w:rPr>
              <w:t xml:space="preserve">support </w:t>
            </w:r>
            <w:r w:rsidRPr="001D1F9F">
              <w:rPr>
                <w:rFonts w:cs="Arial"/>
                <w:sz w:val="20"/>
                <w:szCs w:val="20"/>
              </w:rPr>
              <w:t>- Group</w:t>
            </w:r>
          </w:p>
        </w:tc>
        <w:tc>
          <w:tcPr>
            <w:tcW w:w="3308" w:type="pct"/>
            <w:shd w:val="clear" w:color="auto" w:fill="auto"/>
            <w:vAlign w:val="center"/>
          </w:tcPr>
          <w:p w14:paraId="31D4FF99"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 per standard definition in the CHSP Manual.</w:t>
            </w:r>
          </w:p>
          <w:p w14:paraId="535E5FEE"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Measures reported: Time (recorded in hours and minutes) as actually delivered; Client contribution amount (recorded in Fees field).</w:t>
            </w:r>
          </w:p>
        </w:tc>
      </w:tr>
      <w:tr w:rsidR="002B2921" w:rsidRPr="001D1F9F" w14:paraId="0B673417"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3399EEFB"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Home </w:t>
            </w:r>
            <w:r w:rsidR="0083003F" w:rsidRPr="001D1F9F">
              <w:rPr>
                <w:rFonts w:cs="Arial"/>
                <w:sz w:val="20"/>
                <w:szCs w:val="20"/>
              </w:rPr>
              <w:t>modifications</w:t>
            </w:r>
          </w:p>
        </w:tc>
        <w:tc>
          <w:tcPr>
            <w:tcW w:w="3308" w:type="pct"/>
            <w:shd w:val="clear" w:color="auto" w:fill="auto"/>
            <w:vAlign w:val="center"/>
          </w:tcPr>
          <w:p w14:paraId="3371D353"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As per standard definition in the CHSP Manual.</w:t>
            </w:r>
          </w:p>
          <w:p w14:paraId="30C4DD36"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Measures reported: Total Cost – the total amount spent by the service provider (maximum of $10,000 per client per financial year as per CHSP policy); Extra item detail – 10 tick boxes, to be selected as appropriate; Client contribution amount (recorded in Fees field).</w:t>
            </w:r>
          </w:p>
        </w:tc>
      </w:tr>
      <w:tr w:rsidR="002B2921" w:rsidRPr="001D1F9F" w14:paraId="45D898D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146172C"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Home </w:t>
            </w:r>
            <w:r w:rsidR="0083003F" w:rsidRPr="001D1F9F">
              <w:rPr>
                <w:rFonts w:cs="Arial"/>
                <w:sz w:val="20"/>
                <w:szCs w:val="20"/>
              </w:rPr>
              <w:t>maintenance</w:t>
            </w:r>
          </w:p>
        </w:tc>
        <w:tc>
          <w:tcPr>
            <w:tcW w:w="3308" w:type="pct"/>
            <w:shd w:val="clear" w:color="auto" w:fill="auto"/>
            <w:vAlign w:val="center"/>
          </w:tcPr>
          <w:p w14:paraId="48F3AB08"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Minor Home Maintenance and Repairs, Major Home Maintenance and Repairs, Garden Maintenance.</w:t>
            </w:r>
          </w:p>
          <w:p w14:paraId="46F526A6"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1D1F9F">
              <w:rPr>
                <w:rFonts w:cs="Arial"/>
                <w:sz w:val="20"/>
                <w:szCs w:val="20"/>
              </w:rPr>
              <w:t>Measures reported: Time (recorded in hours and minutes) as actually delivered; Total Cost – the total amount spent by the service provider; Client contribution amount (recorded in Fees field).</w:t>
            </w:r>
          </w:p>
        </w:tc>
      </w:tr>
      <w:tr w:rsidR="002B2921" w:rsidRPr="001D1F9F" w14:paraId="0A077366"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16CC847" w14:textId="77777777" w:rsidR="002B2921" w:rsidRPr="001D1F9F" w:rsidRDefault="002B2921" w:rsidP="00DE2AC2">
            <w:pPr>
              <w:spacing w:before="120" w:after="120"/>
              <w:rPr>
                <w:rFonts w:cs="Arial"/>
                <w:bCs w:val="0"/>
                <w:sz w:val="20"/>
                <w:szCs w:val="20"/>
              </w:rPr>
            </w:pPr>
            <w:r w:rsidRPr="001D1F9F">
              <w:rPr>
                <w:rFonts w:cs="Arial"/>
                <w:sz w:val="20"/>
                <w:szCs w:val="20"/>
              </w:rPr>
              <w:t xml:space="preserve">Goods, </w:t>
            </w:r>
            <w:r w:rsidR="0083003F" w:rsidRPr="001D1F9F">
              <w:rPr>
                <w:rFonts w:cs="Arial"/>
                <w:sz w:val="20"/>
                <w:szCs w:val="20"/>
              </w:rPr>
              <w:t xml:space="preserve">equipment </w:t>
            </w:r>
            <w:r w:rsidRPr="001D1F9F">
              <w:rPr>
                <w:rFonts w:cs="Arial"/>
                <w:sz w:val="20"/>
                <w:szCs w:val="20"/>
              </w:rPr>
              <w:t xml:space="preserve">and </w:t>
            </w:r>
            <w:r w:rsidR="0083003F" w:rsidRPr="001D1F9F">
              <w:rPr>
                <w:rFonts w:cs="Arial"/>
                <w:sz w:val="20"/>
                <w:szCs w:val="20"/>
              </w:rPr>
              <w:t>assistive technology</w:t>
            </w:r>
          </w:p>
        </w:tc>
        <w:tc>
          <w:tcPr>
            <w:tcW w:w="3308" w:type="pct"/>
            <w:shd w:val="clear" w:color="auto" w:fill="auto"/>
            <w:vAlign w:val="center"/>
          </w:tcPr>
          <w:p w14:paraId="654C008A"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Self-care aids, Support and mobility aids, Medical </w:t>
            </w:r>
            <w:r w:rsidR="00031FB0" w:rsidRPr="001D1F9F">
              <w:rPr>
                <w:rFonts w:cs="Arial"/>
                <w:sz w:val="20"/>
                <w:szCs w:val="20"/>
              </w:rPr>
              <w:t>care aids, Communication aids, o</w:t>
            </w:r>
            <w:r w:rsidRPr="001D1F9F">
              <w:rPr>
                <w:rFonts w:cs="Arial"/>
                <w:sz w:val="20"/>
                <w:szCs w:val="20"/>
              </w:rPr>
              <w:t>ther goods and equipment, Reading aids, Car Modifications.</w:t>
            </w:r>
          </w:p>
          <w:p w14:paraId="2FBDA98B"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Cs/>
                <w:sz w:val="20"/>
                <w:szCs w:val="20"/>
              </w:rPr>
              <w:t>Measures reported:</w:t>
            </w:r>
            <w:r w:rsidRPr="001D1F9F">
              <w:rPr>
                <w:rFonts w:cs="Arial"/>
                <w:sz w:val="20"/>
                <w:szCs w:val="20"/>
              </w:rPr>
              <w:t xml:space="preserve"> Quantity – number of items purchased or loaned; Cost in dollars – of the amount service provider spent (general cap of $500 per client per year. Refer to the CHSP Manual for more information); Client contribution amount (recorded in Fees field).</w:t>
            </w:r>
          </w:p>
          <w:p w14:paraId="1A1DF332"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szCs w:val="20"/>
              </w:rPr>
              <w:t>Additional notes: Each time an item of equipment or goods is provided to the client, it should be recorded under the releva</w:t>
            </w:r>
            <w:r w:rsidR="00031FB0" w:rsidRPr="001D1F9F">
              <w:rPr>
                <w:rFonts w:cs="Arial"/>
                <w:sz w:val="20"/>
                <w:szCs w:val="20"/>
              </w:rPr>
              <w:t>nt sub-service type (e.g. self-</w:t>
            </w:r>
            <w:r w:rsidRPr="001D1F9F">
              <w:rPr>
                <w:rFonts w:cs="Arial"/>
                <w:sz w:val="20"/>
                <w:szCs w:val="20"/>
              </w:rPr>
              <w:t>care aids, support and mobility aids, etc.). It does not matter if the organisation lends or purchases the item for the client it will still be recorded using these categories. Do not report equipment purchased for home modifications under this item.</w:t>
            </w:r>
          </w:p>
        </w:tc>
      </w:tr>
      <w:tr w:rsidR="002B2921" w:rsidRPr="001D1F9F" w14:paraId="0A7E6652"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5AE2C64D" w14:textId="77777777" w:rsidR="002B2921" w:rsidRPr="001D1F9F" w:rsidRDefault="002B2921" w:rsidP="00DE2AC2">
            <w:pPr>
              <w:spacing w:before="120" w:after="120"/>
              <w:rPr>
                <w:rFonts w:cs="Arial"/>
                <w:bCs w:val="0"/>
                <w:sz w:val="20"/>
                <w:szCs w:val="20"/>
              </w:rPr>
            </w:pPr>
            <w:r w:rsidRPr="001D1F9F">
              <w:rPr>
                <w:rFonts w:cs="Arial"/>
                <w:sz w:val="20"/>
                <w:szCs w:val="20"/>
              </w:rPr>
              <w:lastRenderedPageBreak/>
              <w:t>Meals</w:t>
            </w:r>
          </w:p>
        </w:tc>
        <w:tc>
          <w:tcPr>
            <w:tcW w:w="3308" w:type="pct"/>
            <w:shd w:val="clear" w:color="auto" w:fill="auto"/>
            <w:vAlign w:val="center"/>
          </w:tcPr>
          <w:p w14:paraId="48DE654B"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Meals prepared and delivered to client’s at home; Meals provided at Centre or other setting. </w:t>
            </w:r>
          </w:p>
          <w:p w14:paraId="16E0C89D"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Cs/>
                <w:sz w:val="20"/>
                <w:szCs w:val="20"/>
              </w:rPr>
              <w:t xml:space="preserve">Measures reported: </w:t>
            </w:r>
            <w:r w:rsidRPr="001D1F9F">
              <w:rPr>
                <w:rFonts w:cs="Arial"/>
                <w:sz w:val="20"/>
                <w:szCs w:val="20"/>
              </w:rPr>
              <w:t xml:space="preserve">Quantity – </w:t>
            </w:r>
            <w:r w:rsidRPr="001D1F9F">
              <w:rPr>
                <w:rFonts w:cs="Arial"/>
                <w:bCs/>
                <w:sz w:val="20"/>
                <w:szCs w:val="20"/>
              </w:rPr>
              <w:t>Number of meals provided</w:t>
            </w:r>
            <w:r w:rsidRPr="001D1F9F">
              <w:rPr>
                <w:rFonts w:cs="Arial"/>
                <w:sz w:val="20"/>
                <w:szCs w:val="20"/>
              </w:rPr>
              <w:t>; Client contribution amount (recorded in Fees field).</w:t>
            </w:r>
          </w:p>
          <w:p w14:paraId="487CE4C2"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Additional note: The term ‘Meals’ recognises and includes all varieties of service models in operation, including the provision of main meals such as two and three course lunches and dinners and complementary meal options such as breakfast and snack packs.</w:t>
            </w:r>
          </w:p>
          <w:p w14:paraId="7A60C961"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example, if a provider delivered a two-course meal (e.g. a main and dessert) this would be considered as one meal,</w:t>
            </w:r>
            <w:r w:rsidRPr="001D1F9F">
              <w:rPr>
                <w:rFonts w:cs="Arial"/>
              </w:rPr>
              <w:t xml:space="preserve"> </w:t>
            </w:r>
            <w:r w:rsidRPr="001D1F9F">
              <w:rPr>
                <w:rFonts w:cs="Arial"/>
                <w:sz w:val="20"/>
                <w:szCs w:val="20"/>
              </w:rPr>
              <w:t>even if the client chooses to eat the meal at separate occasions or on different days. Similarly, if a provider delivered a larger portion to a client, but it was still intended to be a part of the same meal, for reporting purposes, this would also be counted as one meal.</w:t>
            </w:r>
          </w:p>
          <w:p w14:paraId="6E1A8572"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1D1F9F">
              <w:rPr>
                <w:rFonts w:cs="Arial"/>
                <w:sz w:val="20"/>
                <w:szCs w:val="20"/>
              </w:rPr>
              <w:t>By contrast, if a provider delivered dinners intended for two meals across the week, this would be considered two meals.</w:t>
            </w:r>
          </w:p>
        </w:tc>
      </w:tr>
      <w:tr w:rsidR="002B2921" w:rsidRPr="001D1F9F" w14:paraId="68589A6A"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E280DAA" w14:textId="77777777" w:rsidR="002B2921" w:rsidRPr="001D1F9F" w:rsidRDefault="002B2921" w:rsidP="00DE2AC2">
            <w:pPr>
              <w:spacing w:before="120" w:after="120"/>
              <w:rPr>
                <w:rFonts w:cs="Arial"/>
                <w:bCs w:val="0"/>
                <w:sz w:val="20"/>
                <w:szCs w:val="20"/>
              </w:rPr>
            </w:pPr>
            <w:r w:rsidRPr="001D1F9F">
              <w:rPr>
                <w:rFonts w:cs="Arial"/>
                <w:sz w:val="20"/>
                <w:szCs w:val="20"/>
              </w:rPr>
              <w:t>Transport</w:t>
            </w:r>
          </w:p>
        </w:tc>
        <w:tc>
          <w:tcPr>
            <w:tcW w:w="3308" w:type="pct"/>
            <w:shd w:val="clear" w:color="auto" w:fill="auto"/>
            <w:vAlign w:val="center"/>
          </w:tcPr>
          <w:p w14:paraId="51A0FD3C"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Direct transport (driver is a volunteer or worker) and in-direct transport.</w:t>
            </w:r>
          </w:p>
          <w:p w14:paraId="281FD5C4" w14:textId="77777777" w:rsidR="002B2921" w:rsidRPr="001D1F9F" w:rsidRDefault="002B2921" w:rsidP="00CC774F">
            <w:pPr>
              <w:spacing w:before="120" w:after="120"/>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bCs/>
                <w:sz w:val="20"/>
                <w:szCs w:val="20"/>
              </w:rPr>
              <w:t xml:space="preserve">Measures reported: </w:t>
            </w:r>
            <w:r w:rsidR="00031FB0" w:rsidRPr="001D1F9F">
              <w:rPr>
                <w:rFonts w:cs="Arial"/>
                <w:sz w:val="20"/>
                <w:szCs w:val="20"/>
              </w:rPr>
              <w:t>q</w:t>
            </w:r>
            <w:r w:rsidRPr="001D1F9F">
              <w:rPr>
                <w:rFonts w:cs="Arial"/>
                <w:sz w:val="20"/>
                <w:szCs w:val="20"/>
              </w:rPr>
              <w:t xml:space="preserve">uantity - </w:t>
            </w:r>
            <w:r w:rsidR="00031FB0" w:rsidRPr="001D1F9F">
              <w:rPr>
                <w:rFonts w:cs="Arial"/>
                <w:sz w:val="20"/>
                <w:szCs w:val="20"/>
              </w:rPr>
              <w:t>n</w:t>
            </w:r>
            <w:r w:rsidRPr="001D1F9F">
              <w:rPr>
                <w:rFonts w:cs="Arial"/>
                <w:sz w:val="20"/>
                <w:szCs w:val="20"/>
              </w:rPr>
              <w:t>umber of one-way trips;</w:t>
            </w:r>
            <w:r w:rsidR="00031FB0" w:rsidRPr="001D1F9F">
              <w:rPr>
                <w:rFonts w:cs="Arial"/>
                <w:sz w:val="20"/>
                <w:szCs w:val="20"/>
              </w:rPr>
              <w:t xml:space="preserve"> c</w:t>
            </w:r>
            <w:r w:rsidRPr="001D1F9F">
              <w:rPr>
                <w:rFonts w:cs="Arial"/>
                <w:sz w:val="20"/>
                <w:szCs w:val="20"/>
              </w:rPr>
              <w:t>lient contribution amount (recorded in Fees field).</w:t>
            </w:r>
          </w:p>
        </w:tc>
      </w:tr>
      <w:tr w:rsidR="002B2921" w:rsidRPr="001D1F9F" w14:paraId="66A8B39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2A28C906" w14:textId="77777777" w:rsidR="002B2921" w:rsidRPr="001D1F9F" w:rsidRDefault="002B2921" w:rsidP="00DE2AC2">
            <w:pPr>
              <w:spacing w:before="120" w:after="120"/>
              <w:rPr>
                <w:rFonts w:cs="Arial"/>
                <w:bCs w:val="0"/>
                <w:color w:val="C00000"/>
                <w:sz w:val="20"/>
                <w:szCs w:val="20"/>
              </w:rPr>
            </w:pPr>
            <w:r w:rsidRPr="001D1F9F">
              <w:rPr>
                <w:rFonts w:cs="Arial"/>
                <w:sz w:val="20"/>
                <w:szCs w:val="20"/>
              </w:rPr>
              <w:t xml:space="preserve">Specialised </w:t>
            </w:r>
            <w:r w:rsidR="0083003F" w:rsidRPr="001D1F9F">
              <w:rPr>
                <w:rFonts w:cs="Arial"/>
                <w:sz w:val="20"/>
                <w:szCs w:val="20"/>
              </w:rPr>
              <w:t>support services</w:t>
            </w:r>
          </w:p>
        </w:tc>
        <w:tc>
          <w:tcPr>
            <w:tcW w:w="3308" w:type="pct"/>
            <w:shd w:val="clear" w:color="auto" w:fill="auto"/>
            <w:vAlign w:val="center"/>
          </w:tcPr>
          <w:p w14:paraId="79B4AFF6" w14:textId="77777777" w:rsidR="002B2921" w:rsidRPr="001D1F9F" w:rsidRDefault="002B2921"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Continence advisory services, dementia advisory services, vision services, hearing services, other support services and client advocacy.</w:t>
            </w:r>
          </w:p>
          <w:p w14:paraId="23CF66D5" w14:textId="77777777" w:rsidR="002B2921" w:rsidRPr="001D1F9F" w:rsidRDefault="00031FB0" w:rsidP="00CC774F">
            <w:pPr>
              <w:spacing w:before="120" w:after="120"/>
              <w:jc w:val="both"/>
              <w:cnfStyle w:val="000000100000" w:firstRow="0" w:lastRow="0" w:firstColumn="0" w:lastColumn="0" w:oddVBand="0" w:evenVBand="0" w:oddHBand="1" w:evenHBand="0" w:firstRowFirstColumn="0" w:firstRowLastColumn="0" w:lastRowFirstColumn="0" w:lastRowLastColumn="0"/>
              <w:rPr>
                <w:rFonts w:cs="Arial"/>
                <w:sz w:val="20"/>
              </w:rPr>
            </w:pPr>
            <w:r w:rsidRPr="001D1F9F">
              <w:rPr>
                <w:rFonts w:cs="Arial"/>
                <w:sz w:val="20"/>
                <w:szCs w:val="20"/>
              </w:rPr>
              <w:t>Measures reported: t</w:t>
            </w:r>
            <w:r w:rsidR="002B2921" w:rsidRPr="001D1F9F">
              <w:rPr>
                <w:rFonts w:cs="Arial"/>
                <w:sz w:val="20"/>
                <w:szCs w:val="20"/>
              </w:rPr>
              <w:t xml:space="preserve">ime (recorded in hours and minutes) as actually delivered; </w:t>
            </w:r>
            <w:r w:rsidRPr="001D1F9F">
              <w:rPr>
                <w:rFonts w:cs="Arial"/>
                <w:sz w:val="20"/>
                <w:szCs w:val="20"/>
              </w:rPr>
              <w:t>c</w:t>
            </w:r>
            <w:r w:rsidR="002B2921" w:rsidRPr="001D1F9F">
              <w:rPr>
                <w:rFonts w:cs="Arial"/>
                <w:sz w:val="20"/>
                <w:szCs w:val="20"/>
              </w:rPr>
              <w:t>lient contribution amount (recorded in Fees field).</w:t>
            </w:r>
          </w:p>
        </w:tc>
      </w:tr>
    </w:tbl>
    <w:p w14:paraId="70FED397" w14:textId="77777777" w:rsidR="002B2921" w:rsidRPr="001D1F9F" w:rsidRDefault="002B2921" w:rsidP="002B2921">
      <w:pPr>
        <w:rPr>
          <w:rFonts w:cs="Arial"/>
        </w:rPr>
      </w:pPr>
    </w:p>
    <w:p w14:paraId="7B082DFB" w14:textId="77777777" w:rsidR="002B2921" w:rsidRPr="001D1F9F" w:rsidRDefault="002B2921" w:rsidP="00A75FB8">
      <w:pPr>
        <w:spacing w:before="180" w:after="120"/>
        <w:rPr>
          <w:rFonts w:cs="Arial"/>
          <w:b/>
          <w:sz w:val="18"/>
          <w:szCs w:val="18"/>
        </w:rPr>
      </w:pPr>
      <w:r w:rsidRPr="001D1F9F">
        <w:rPr>
          <w:rFonts w:cs="Arial"/>
          <w:b/>
          <w:sz w:val="18"/>
          <w:szCs w:val="18"/>
        </w:rPr>
        <w:t>Table 2: Worked examples of reporting outputs and client contributions</w:t>
      </w:r>
    </w:p>
    <w:tbl>
      <w:tblPr>
        <w:tblStyle w:val="LightList-Accent3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worked examples of reporting outputs and client contributions table"/>
        <w:tblDescription w:val="worked examples of reporting outputs and client contributions table"/>
      </w:tblPr>
      <w:tblGrid>
        <w:gridCol w:w="3538"/>
        <w:gridCol w:w="6918"/>
      </w:tblGrid>
      <w:tr w:rsidR="002B2921" w:rsidRPr="001D1F9F" w14:paraId="408B9F18" w14:textId="77777777" w:rsidTr="00A75FB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92" w:type="pct"/>
            <w:vAlign w:val="center"/>
          </w:tcPr>
          <w:p w14:paraId="03D8E635" w14:textId="77777777" w:rsidR="002B2921" w:rsidRPr="001D1F9F" w:rsidRDefault="002B2921" w:rsidP="00DE2AC2">
            <w:pPr>
              <w:rPr>
                <w:rFonts w:cs="Arial"/>
                <w:bCs w:val="0"/>
              </w:rPr>
            </w:pPr>
            <w:r w:rsidRPr="001D1F9F">
              <w:rPr>
                <w:rFonts w:cs="Arial"/>
                <w:iCs/>
              </w:rPr>
              <w:t>Example</w:t>
            </w:r>
          </w:p>
        </w:tc>
        <w:tc>
          <w:tcPr>
            <w:tcW w:w="3308" w:type="pct"/>
            <w:vAlign w:val="center"/>
          </w:tcPr>
          <w:p w14:paraId="330421A6" w14:textId="77777777" w:rsidR="002B2921" w:rsidRPr="001D1F9F" w:rsidRDefault="002B2921" w:rsidP="00DE2AC2">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Worked examples of reporting outputs and client contributions</w:t>
            </w:r>
          </w:p>
        </w:tc>
      </w:tr>
      <w:tr w:rsidR="002B2921" w:rsidRPr="001D1F9F" w14:paraId="511FC94A" w14:textId="77777777" w:rsidTr="00A75FB8">
        <w:trPr>
          <w:cnfStyle w:val="000000100000" w:firstRow="0" w:lastRow="0" w:firstColumn="0" w:lastColumn="0" w:oddVBand="0" w:evenVBand="0" w:oddHBand="1" w:evenHBand="0" w:firstRowFirstColumn="0" w:firstRowLastColumn="0" w:lastRowFirstColumn="0" w:lastRowLastColumn="0"/>
          <w:cantSplit/>
          <w:trHeight w:val="1050"/>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76321A0" w14:textId="77777777" w:rsidR="002B2921" w:rsidRPr="001D1F9F" w:rsidRDefault="002B2921" w:rsidP="00DE2AC2">
            <w:pPr>
              <w:spacing w:after="120"/>
              <w:rPr>
                <w:rFonts w:cs="Arial"/>
                <w:sz w:val="20"/>
                <w:szCs w:val="20"/>
              </w:rPr>
            </w:pPr>
            <w:r w:rsidRPr="001D1F9F">
              <w:rPr>
                <w:rFonts w:cs="Arial"/>
                <w:sz w:val="20"/>
                <w:szCs w:val="20"/>
              </w:rPr>
              <w:t xml:space="preserve">Scenario 1: </w:t>
            </w:r>
            <w:r w:rsidRPr="001D1F9F">
              <w:rPr>
                <w:rFonts w:cs="Arial"/>
                <w:sz w:val="20"/>
                <w:szCs w:val="20"/>
              </w:rPr>
              <w:br/>
              <w:t>Individualised session – Time to be reported</w:t>
            </w:r>
          </w:p>
        </w:tc>
        <w:tc>
          <w:tcPr>
            <w:tcW w:w="3308" w:type="pct"/>
            <w:shd w:val="clear" w:color="auto" w:fill="auto"/>
            <w:vAlign w:val="center"/>
          </w:tcPr>
          <w:p w14:paraId="410DE306"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Graham delivers a range of CHSP services. Graham delivered 90 minutes of a domestic assistance to a CHSP client. In this instance, Graham would create one session in the Data Exchange. </w:t>
            </w:r>
          </w:p>
          <w:p w14:paraId="4CCB263C"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Cs/>
                <w:sz w:val="20"/>
                <w:szCs w:val="20"/>
              </w:rPr>
            </w:pPr>
            <w:r w:rsidRPr="001D1F9F">
              <w:rPr>
                <w:rFonts w:cs="Arial"/>
                <w:bCs/>
                <w:sz w:val="20"/>
                <w:szCs w:val="20"/>
              </w:rPr>
              <w:t xml:space="preserve">Session 1: Time entered as 1 </w:t>
            </w:r>
            <w:r w:rsidRPr="001D1F9F">
              <w:rPr>
                <w:rFonts w:cs="Arial"/>
                <w:sz w:val="20"/>
                <w:szCs w:val="20"/>
              </w:rPr>
              <w:t xml:space="preserve">hour, 30 minutes; The client is linked to the session. </w:t>
            </w:r>
          </w:p>
          <w:p w14:paraId="2886A976"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bCs/>
                <w:sz w:val="20"/>
                <w:szCs w:val="20"/>
              </w:rPr>
              <w:t xml:space="preserve">Total outputs reflected in the CHSP Organisation Overview Report for this session: 1 </w:t>
            </w:r>
            <w:r w:rsidRPr="001D1F9F">
              <w:rPr>
                <w:rFonts w:cs="Arial"/>
                <w:b/>
                <w:sz w:val="20"/>
                <w:szCs w:val="20"/>
              </w:rPr>
              <w:t>hour, 30 minutes.</w:t>
            </w:r>
          </w:p>
        </w:tc>
      </w:tr>
      <w:tr w:rsidR="002B2921" w:rsidRPr="001D1F9F" w14:paraId="492AB109" w14:textId="77777777" w:rsidTr="00A75FB8">
        <w:trPr>
          <w:cantSplit/>
          <w:trHeight w:val="548"/>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B7A0947" w14:textId="77777777" w:rsidR="002B2921" w:rsidRPr="001D1F9F" w:rsidRDefault="002B2921" w:rsidP="00DE2AC2">
            <w:pPr>
              <w:spacing w:after="120"/>
              <w:rPr>
                <w:rFonts w:cs="Arial"/>
                <w:sz w:val="20"/>
                <w:szCs w:val="20"/>
              </w:rPr>
            </w:pPr>
            <w:r w:rsidRPr="001D1F9F">
              <w:rPr>
                <w:rFonts w:cs="Arial"/>
                <w:sz w:val="20"/>
                <w:szCs w:val="20"/>
              </w:rPr>
              <w:lastRenderedPageBreak/>
              <w:t xml:space="preserve">Scenario 2: </w:t>
            </w:r>
            <w:r w:rsidRPr="001D1F9F">
              <w:rPr>
                <w:rFonts w:cs="Arial"/>
                <w:sz w:val="20"/>
                <w:szCs w:val="20"/>
              </w:rPr>
              <w:br/>
              <w:t>Session with multiple clients – Time to be reported</w:t>
            </w:r>
          </w:p>
        </w:tc>
        <w:tc>
          <w:tcPr>
            <w:tcW w:w="3308" w:type="pct"/>
            <w:shd w:val="clear" w:color="auto" w:fill="auto"/>
            <w:vAlign w:val="center"/>
          </w:tcPr>
          <w:p w14:paraId="23C2CA20" w14:textId="77777777" w:rsidR="002B2921" w:rsidRPr="001D1F9F" w:rsidRDefault="002B2921" w:rsidP="00CC774F">
            <w:pPr>
              <w:tabs>
                <w:tab w:val="left" w:pos="10348"/>
              </w:tabs>
              <w:spacing w:after="120"/>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Justine is an Exercise Physiologist. Justine delivers a weekly group exercise physiology targeting fall prevention on We</w:t>
            </w:r>
            <w:r w:rsidR="00B93891" w:rsidRPr="001D1F9F">
              <w:rPr>
                <w:rFonts w:cs="Arial"/>
                <w:sz w:val="20"/>
                <w:szCs w:val="20"/>
              </w:rPr>
              <w:t>dnesdays. The program goes for five</w:t>
            </w:r>
            <w:r w:rsidRPr="001D1F9F">
              <w:rPr>
                <w:rFonts w:cs="Arial"/>
                <w:sz w:val="20"/>
                <w:szCs w:val="20"/>
              </w:rPr>
              <w:t xml:space="preserve"> weeks and there are 10 clients that usually attend. </w:t>
            </w:r>
          </w:p>
          <w:p w14:paraId="02D10598" w14:textId="77777777" w:rsidR="002B2921" w:rsidRPr="001D1F9F" w:rsidRDefault="002B2921" w:rsidP="00CC774F">
            <w:pPr>
              <w:tabs>
                <w:tab w:val="left" w:pos="10348"/>
              </w:tabs>
              <w:spacing w:after="120"/>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 week 1 of the program, all 10 clients attended t</w:t>
            </w:r>
            <w:r w:rsidR="00AA389B" w:rsidRPr="001D1F9F">
              <w:rPr>
                <w:rFonts w:cs="Arial"/>
                <w:sz w:val="20"/>
                <w:szCs w:val="20"/>
              </w:rPr>
              <w:t>he one-</w:t>
            </w:r>
            <w:r w:rsidRPr="001D1F9F">
              <w:rPr>
                <w:rFonts w:cs="Arial"/>
                <w:sz w:val="20"/>
                <w:szCs w:val="20"/>
              </w:rPr>
              <w:t>hour session. In this instance, Justine creates one session.</w:t>
            </w:r>
          </w:p>
          <w:p w14:paraId="27D05523" w14:textId="77777777" w:rsidR="002B2921" w:rsidRPr="001D1F9F" w:rsidRDefault="00B93891" w:rsidP="00CC774F">
            <w:pPr>
              <w:tabs>
                <w:tab w:val="left" w:pos="10348"/>
              </w:tabs>
              <w:spacing w:after="120"/>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1: Time entered as one</w:t>
            </w:r>
            <w:r w:rsidR="002B2921" w:rsidRPr="001D1F9F">
              <w:rPr>
                <w:rFonts w:cs="Arial"/>
                <w:sz w:val="20"/>
                <w:szCs w:val="20"/>
              </w:rPr>
              <w:t xml:space="preserve"> hour, 0 minutes. The 10 clients are linked to the session. </w:t>
            </w:r>
          </w:p>
          <w:p w14:paraId="7E5EED0A"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 xml:space="preserve">Total outputs reflected in the CHSP Organisation Overview Report for Session 1: </w:t>
            </w:r>
            <w:r w:rsidRPr="001D1F9F">
              <w:rPr>
                <w:rFonts w:cs="Arial"/>
                <w:b/>
                <w:sz w:val="20"/>
                <w:szCs w:val="20"/>
              </w:rPr>
              <w:t>10 hours.</w:t>
            </w:r>
          </w:p>
          <w:p w14:paraId="1AB89ADC" w14:textId="77777777" w:rsidR="002B2921" w:rsidRPr="001D1F9F" w:rsidRDefault="002B2921" w:rsidP="00CC774F">
            <w:pPr>
              <w:tabs>
                <w:tab w:val="left" w:pos="10348"/>
              </w:tabs>
              <w:spacing w:after="120"/>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 week 2 of the progra</w:t>
            </w:r>
            <w:r w:rsidR="00B93891" w:rsidRPr="001D1F9F">
              <w:rPr>
                <w:rFonts w:cs="Arial"/>
                <w:sz w:val="20"/>
                <w:szCs w:val="20"/>
              </w:rPr>
              <w:t>m, only eight</w:t>
            </w:r>
            <w:r w:rsidR="00AA389B" w:rsidRPr="001D1F9F">
              <w:rPr>
                <w:rFonts w:cs="Arial"/>
                <w:sz w:val="20"/>
                <w:szCs w:val="20"/>
              </w:rPr>
              <w:t xml:space="preserve"> clients attended the one-</w:t>
            </w:r>
            <w:r w:rsidRPr="001D1F9F">
              <w:rPr>
                <w:rFonts w:cs="Arial"/>
                <w:sz w:val="20"/>
                <w:szCs w:val="20"/>
              </w:rPr>
              <w:t>hour session. In this instance, Justine can create a copy of last week’s session, and update the session to correct the date of</w:t>
            </w:r>
            <w:r w:rsidR="00B93891" w:rsidRPr="001D1F9F">
              <w:rPr>
                <w:rFonts w:cs="Arial"/>
                <w:sz w:val="20"/>
                <w:szCs w:val="20"/>
              </w:rPr>
              <w:t xml:space="preserve"> the session and to remove the two</w:t>
            </w:r>
            <w:r w:rsidRPr="001D1F9F">
              <w:rPr>
                <w:rFonts w:cs="Arial"/>
                <w:sz w:val="20"/>
                <w:szCs w:val="20"/>
              </w:rPr>
              <w:t xml:space="preserve"> clients that could not attend. </w:t>
            </w:r>
          </w:p>
          <w:p w14:paraId="3719B813" w14:textId="77777777" w:rsidR="002B2921" w:rsidRPr="001D1F9F" w:rsidRDefault="002B2921" w:rsidP="00CC774F">
            <w:pPr>
              <w:tabs>
                <w:tab w:val="left" w:pos="10348"/>
              </w:tabs>
              <w:spacing w:after="120"/>
              <w:ind w:left="34" w:right="-11" w:hanging="34"/>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2: Time ent</w:t>
            </w:r>
            <w:r w:rsidR="00AA389B" w:rsidRPr="001D1F9F">
              <w:rPr>
                <w:rFonts w:cs="Arial"/>
                <w:sz w:val="20"/>
                <w:szCs w:val="20"/>
              </w:rPr>
              <w:t>ered as one</w:t>
            </w:r>
            <w:r w:rsidR="00B93891" w:rsidRPr="001D1F9F">
              <w:rPr>
                <w:rFonts w:cs="Arial"/>
                <w:sz w:val="20"/>
                <w:szCs w:val="20"/>
              </w:rPr>
              <w:t xml:space="preserve"> hour, 0 minutes; The eight </w:t>
            </w:r>
            <w:r w:rsidRPr="001D1F9F">
              <w:rPr>
                <w:rFonts w:cs="Arial"/>
                <w:sz w:val="20"/>
                <w:szCs w:val="20"/>
              </w:rPr>
              <w:t xml:space="preserve">clients are linked to the session. </w:t>
            </w:r>
          </w:p>
          <w:p w14:paraId="70B775A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 xml:space="preserve">Total outputs reflected in the CHSP Organisation Overview Report for Session 2: </w:t>
            </w:r>
            <w:r w:rsidRPr="001D1F9F">
              <w:rPr>
                <w:rFonts w:cs="Arial"/>
                <w:b/>
                <w:sz w:val="20"/>
                <w:szCs w:val="20"/>
              </w:rPr>
              <w:t>8 hours.</w:t>
            </w:r>
          </w:p>
        </w:tc>
      </w:tr>
      <w:tr w:rsidR="002B2921" w:rsidRPr="001D1F9F" w14:paraId="73941EDB" w14:textId="77777777" w:rsidTr="00A75FB8">
        <w:trPr>
          <w:cnfStyle w:val="000000100000" w:firstRow="0" w:lastRow="0" w:firstColumn="0" w:lastColumn="0" w:oddVBand="0" w:evenVBand="0" w:oddHBand="1" w:evenHBand="0" w:firstRowFirstColumn="0" w:firstRowLastColumn="0" w:lastRowFirstColumn="0" w:lastRowLastColumn="0"/>
          <w:cantSplit/>
          <w:trHeight w:val="1142"/>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5D686DB" w14:textId="77777777" w:rsidR="002B2921" w:rsidRPr="001D1F9F" w:rsidRDefault="002B2921" w:rsidP="00DE2AC2">
            <w:pPr>
              <w:spacing w:after="120"/>
              <w:rPr>
                <w:rFonts w:cs="Arial"/>
                <w:sz w:val="20"/>
                <w:szCs w:val="20"/>
              </w:rPr>
            </w:pPr>
            <w:r w:rsidRPr="001D1F9F">
              <w:rPr>
                <w:rFonts w:cs="Arial"/>
                <w:sz w:val="20"/>
                <w:szCs w:val="20"/>
              </w:rPr>
              <w:t xml:space="preserve">Scenario 3: </w:t>
            </w:r>
            <w:r w:rsidRPr="001D1F9F">
              <w:rPr>
                <w:rFonts w:cs="Arial"/>
                <w:sz w:val="20"/>
                <w:szCs w:val="20"/>
              </w:rPr>
              <w:br/>
              <w:t>Shared services – Time to be reported</w:t>
            </w:r>
          </w:p>
        </w:tc>
        <w:tc>
          <w:tcPr>
            <w:tcW w:w="3308" w:type="pct"/>
            <w:shd w:val="clear" w:color="auto" w:fill="auto"/>
            <w:vAlign w:val="center"/>
          </w:tcPr>
          <w:p w14:paraId="12003835"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Husband (Charles) and wife (Jody) are both eligible to receive CHSP-funded assistance. Currently they share the benefits of one hour of domestic assistance each week. In this instance, there are two ways the provider can enter the data into the Data Exchange as Charles and Jody share the benefits of the domestic assistance.</w:t>
            </w:r>
          </w:p>
          <w:p w14:paraId="2D790905"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Session 1: Time entered as 0 hours, 30 minutes; The client records for Charles and Jody are linked to the session.</w:t>
            </w:r>
          </w:p>
          <w:p w14:paraId="175BCE66"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bCs/>
                <w:sz w:val="20"/>
                <w:szCs w:val="20"/>
              </w:rPr>
              <w:t>Total outputs reflected in the CHSP Organisation Overview Report for the session: 1</w:t>
            </w:r>
            <w:r w:rsidRPr="001D1F9F">
              <w:rPr>
                <w:rFonts w:cs="Arial"/>
                <w:b/>
                <w:sz w:val="20"/>
                <w:szCs w:val="20"/>
              </w:rPr>
              <w:t xml:space="preserve"> hour</w:t>
            </w:r>
          </w:p>
          <w:p w14:paraId="3809E0C5"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Alternatively the data could be entered as: </w:t>
            </w:r>
          </w:p>
          <w:p w14:paraId="6E00A481" w14:textId="1ABE0B0B"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Session 1: Time entered as 1 hour, 0 minutes; The client records for </w:t>
            </w:r>
            <w:r w:rsidR="00F67079" w:rsidRPr="001D1F9F">
              <w:rPr>
                <w:rFonts w:cs="Arial"/>
                <w:sz w:val="20"/>
                <w:szCs w:val="20"/>
              </w:rPr>
              <w:t>either Charles or</w:t>
            </w:r>
            <w:r w:rsidRPr="001D1F9F">
              <w:rPr>
                <w:rFonts w:cs="Arial"/>
                <w:sz w:val="20"/>
                <w:szCs w:val="20"/>
              </w:rPr>
              <w:t xml:space="preserve"> Jody are linked (only 1 record is linked).</w:t>
            </w:r>
          </w:p>
          <w:p w14:paraId="29B3D8E2"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bCs/>
                <w:sz w:val="20"/>
                <w:szCs w:val="20"/>
              </w:rPr>
              <w:t>Total outputs reflected in the CHSP Organisation Overview Report for the session: 1</w:t>
            </w:r>
            <w:r w:rsidRPr="001D1F9F">
              <w:rPr>
                <w:rFonts w:cs="Arial"/>
                <w:b/>
                <w:sz w:val="20"/>
                <w:szCs w:val="20"/>
              </w:rPr>
              <w:t xml:space="preserve"> hour.</w:t>
            </w:r>
          </w:p>
        </w:tc>
      </w:tr>
      <w:tr w:rsidR="002B2921" w:rsidRPr="001D1F9F" w14:paraId="43E63066"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4709FB6" w14:textId="77777777" w:rsidR="002B2921" w:rsidRPr="001D1F9F" w:rsidRDefault="002B2921" w:rsidP="00DE2AC2">
            <w:pPr>
              <w:spacing w:after="120"/>
              <w:rPr>
                <w:rFonts w:cs="Arial"/>
                <w:sz w:val="20"/>
                <w:szCs w:val="20"/>
              </w:rPr>
            </w:pPr>
            <w:r w:rsidRPr="001D1F9F">
              <w:rPr>
                <w:rFonts w:cs="Arial"/>
                <w:sz w:val="20"/>
                <w:szCs w:val="20"/>
              </w:rPr>
              <w:t xml:space="preserve">Scenario 4: </w:t>
            </w:r>
            <w:r w:rsidRPr="001D1F9F">
              <w:rPr>
                <w:rFonts w:cs="Arial"/>
                <w:sz w:val="20"/>
                <w:szCs w:val="20"/>
              </w:rPr>
              <w:br/>
              <w:t>Individual session – Quantity to be reported</w:t>
            </w:r>
          </w:p>
        </w:tc>
        <w:tc>
          <w:tcPr>
            <w:tcW w:w="3308" w:type="pct"/>
            <w:shd w:val="clear" w:color="auto" w:fill="auto"/>
            <w:vAlign w:val="center"/>
          </w:tcPr>
          <w:p w14:paraId="3FABCF2D"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bCs/>
                <w:sz w:val="20"/>
                <w:szCs w:val="20"/>
              </w:rPr>
              <w:t>Sc</w:t>
            </w:r>
            <w:r w:rsidRPr="001D1F9F">
              <w:rPr>
                <w:rFonts w:cs="Arial"/>
                <w:b/>
                <w:sz w:val="20"/>
                <w:szCs w:val="20"/>
              </w:rPr>
              <w:t xml:space="preserve">enario a: </w:t>
            </w:r>
            <w:r w:rsidRPr="001D1F9F">
              <w:rPr>
                <w:rFonts w:cs="Arial"/>
                <w:sz w:val="20"/>
                <w:szCs w:val="20"/>
              </w:rPr>
              <w:t xml:space="preserve">Jamie has recently been referred for CHSP meals as he is unable to cook while he is recovering from a hand injury. Jamie receives one meal per week from his local meals provider. His family are able to support Jamie throughout the week. In this instance, the meals provider creates a session for Jamie. </w:t>
            </w:r>
          </w:p>
          <w:p w14:paraId="3D37C4D1"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Session 1: Quantity of meals entered as 1; Jamie’s client record is linked to the session. </w:t>
            </w:r>
          </w:p>
          <w:p w14:paraId="1F866D1B"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Total quantity of outputs reflected in the CHSP Organisation Overview Report for the session: 1</w:t>
            </w:r>
            <w:r w:rsidRPr="001D1F9F">
              <w:rPr>
                <w:rFonts w:cs="Arial"/>
                <w:b/>
                <w:sz w:val="20"/>
                <w:szCs w:val="20"/>
              </w:rPr>
              <w:t xml:space="preserve"> (meal).</w:t>
            </w:r>
          </w:p>
          <w:p w14:paraId="03145CDC"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 b:</w:t>
            </w:r>
            <w:r w:rsidRPr="001D1F9F">
              <w:rPr>
                <w:rFonts w:cs="Arial"/>
                <w:sz w:val="20"/>
                <w:szCs w:val="20"/>
              </w:rPr>
              <w:t xml:space="preserve"> Jamie’s family are unable to cook for him during the week because they are going on vacation for a week. The local meals pr</w:t>
            </w:r>
            <w:r w:rsidR="00B93891" w:rsidRPr="001D1F9F">
              <w:rPr>
                <w:rFonts w:cs="Arial"/>
                <w:sz w:val="20"/>
                <w:szCs w:val="20"/>
              </w:rPr>
              <w:t>ovider has arranged to deliver five</w:t>
            </w:r>
            <w:r w:rsidRPr="001D1F9F">
              <w:rPr>
                <w:rFonts w:cs="Arial"/>
                <w:sz w:val="20"/>
                <w:szCs w:val="20"/>
              </w:rPr>
              <w:t xml:space="preserve"> meals on Monday to Jamie that he can freeze and reheat for the week his family are away. In this instance, the meals provider would create a single session, and include the date of service delivery as the Monday.</w:t>
            </w:r>
          </w:p>
          <w:p w14:paraId="3F3B124E"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Session 1: Quantity of meals entered as 5; Jamie’s client record is linked to the session. </w:t>
            </w:r>
          </w:p>
          <w:p w14:paraId="5839FE86"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bCs/>
                <w:sz w:val="20"/>
                <w:szCs w:val="20"/>
              </w:rPr>
              <w:t>Total quantity of outputs reflected in the CHSP Organisation Overview Report for the session: 5 (meals).</w:t>
            </w:r>
          </w:p>
        </w:tc>
      </w:tr>
      <w:tr w:rsidR="002B2921" w:rsidRPr="001D1F9F" w14:paraId="726B0F48"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0DB8B19" w14:textId="77777777" w:rsidR="002B2921" w:rsidRPr="001D1F9F" w:rsidRDefault="002B2921" w:rsidP="00DE2AC2">
            <w:pPr>
              <w:spacing w:after="120"/>
              <w:rPr>
                <w:rFonts w:cs="Arial"/>
                <w:sz w:val="20"/>
                <w:szCs w:val="20"/>
              </w:rPr>
            </w:pPr>
            <w:r w:rsidRPr="001D1F9F">
              <w:rPr>
                <w:rFonts w:cs="Arial"/>
                <w:sz w:val="20"/>
                <w:szCs w:val="20"/>
              </w:rPr>
              <w:lastRenderedPageBreak/>
              <w:t xml:space="preserve">Scenario 5: </w:t>
            </w:r>
            <w:r w:rsidRPr="001D1F9F">
              <w:rPr>
                <w:rFonts w:cs="Arial"/>
                <w:sz w:val="20"/>
                <w:szCs w:val="20"/>
              </w:rPr>
              <w:br/>
              <w:t>Individual session – Quantity to be reported</w:t>
            </w:r>
          </w:p>
        </w:tc>
        <w:tc>
          <w:tcPr>
            <w:tcW w:w="3308" w:type="pct"/>
            <w:shd w:val="clear" w:color="auto" w:fill="auto"/>
            <w:vAlign w:val="center"/>
          </w:tcPr>
          <w:p w14:paraId="31743A50" w14:textId="77777777" w:rsidR="002B2921" w:rsidRPr="001D1F9F" w:rsidRDefault="00B9389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 a</w:t>
            </w:r>
            <w:r w:rsidR="002B2921" w:rsidRPr="001D1F9F">
              <w:rPr>
                <w:rFonts w:cs="Arial"/>
                <w:sz w:val="20"/>
                <w:szCs w:val="20"/>
              </w:rPr>
              <w:t xml:space="preserve"> – Meals provided in the client’s home where the carer</w:t>
            </w:r>
            <w:r w:rsidR="00891E02" w:rsidRPr="001D1F9F">
              <w:rPr>
                <w:rFonts w:cs="Arial"/>
                <w:sz w:val="20"/>
                <w:szCs w:val="20"/>
              </w:rPr>
              <w:t>/</w:t>
            </w:r>
            <w:r w:rsidR="002B2921" w:rsidRPr="001D1F9F">
              <w:rPr>
                <w:rFonts w:cs="Arial"/>
                <w:sz w:val="20"/>
                <w:szCs w:val="20"/>
              </w:rPr>
              <w:t xml:space="preserve">support person is present </w:t>
            </w:r>
          </w:p>
          <w:p w14:paraId="52EDEF32"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1D1F9F">
              <w:rPr>
                <w:rFonts w:cs="Arial"/>
                <w:b/>
                <w:sz w:val="20"/>
                <w:szCs w:val="20"/>
              </w:rPr>
              <w:t>Example:</w:t>
            </w:r>
            <w:r w:rsidRPr="001D1F9F">
              <w:rPr>
                <w:rFonts w:cs="Arial"/>
                <w:sz w:val="20"/>
                <w:szCs w:val="20"/>
              </w:rPr>
              <w:t xml:space="preserve"> </w:t>
            </w:r>
            <w:r w:rsidRPr="001D1F9F">
              <w:rPr>
                <w:rFonts w:cs="Arial"/>
                <w:bCs/>
                <w:sz w:val="20"/>
                <w:szCs w:val="20"/>
              </w:rPr>
              <w:t xml:space="preserve">The service provider delivers a meal to the client in their home. The client’s </w:t>
            </w:r>
            <w:r w:rsidRPr="001D1F9F">
              <w:rPr>
                <w:rFonts w:cs="Arial"/>
                <w:sz w:val="20"/>
                <w:szCs w:val="20"/>
              </w:rPr>
              <w:t>carer</w:t>
            </w:r>
            <w:r w:rsidR="00891E02" w:rsidRPr="001D1F9F">
              <w:rPr>
                <w:rFonts w:cs="Arial"/>
                <w:sz w:val="20"/>
                <w:szCs w:val="20"/>
              </w:rPr>
              <w:t>/</w:t>
            </w:r>
            <w:r w:rsidRPr="001D1F9F">
              <w:rPr>
                <w:rFonts w:cs="Arial"/>
                <w:bCs/>
                <w:sz w:val="20"/>
                <w:szCs w:val="20"/>
              </w:rPr>
              <w:t xml:space="preserve">support person is also present, and is not themselves a CHSP client. The client receives a meal funded though the CHSP. The </w:t>
            </w:r>
            <w:r w:rsidRPr="001D1F9F">
              <w:rPr>
                <w:rFonts w:cs="Arial"/>
                <w:sz w:val="20"/>
                <w:szCs w:val="20"/>
              </w:rPr>
              <w:t>carer</w:t>
            </w:r>
            <w:r w:rsidR="00891E02" w:rsidRPr="001D1F9F">
              <w:rPr>
                <w:rFonts w:cs="Arial"/>
                <w:sz w:val="20"/>
                <w:szCs w:val="20"/>
              </w:rPr>
              <w:t>/</w:t>
            </w:r>
            <w:r w:rsidRPr="001D1F9F">
              <w:rPr>
                <w:rFonts w:cs="Arial"/>
                <w:sz w:val="20"/>
                <w:szCs w:val="20"/>
              </w:rPr>
              <w:t>support person</w:t>
            </w:r>
            <w:r w:rsidRPr="001D1F9F">
              <w:rPr>
                <w:rFonts w:cs="Arial"/>
                <w:bCs/>
                <w:sz w:val="20"/>
                <w:szCs w:val="20"/>
              </w:rPr>
              <w:t xml:space="preserve"> has also requested a meal from the provider. Under this service, where meals are provided in the client’s home, meals to a </w:t>
            </w:r>
            <w:r w:rsidRPr="001D1F9F">
              <w:rPr>
                <w:rFonts w:cs="Arial"/>
                <w:sz w:val="20"/>
                <w:szCs w:val="20"/>
              </w:rPr>
              <w:t>carer</w:t>
            </w:r>
            <w:r w:rsidR="00891E02" w:rsidRPr="001D1F9F">
              <w:rPr>
                <w:rFonts w:cs="Arial"/>
                <w:sz w:val="20"/>
                <w:szCs w:val="20"/>
              </w:rPr>
              <w:t>/</w:t>
            </w:r>
            <w:r w:rsidRPr="001D1F9F">
              <w:rPr>
                <w:rFonts w:cs="Arial"/>
                <w:sz w:val="20"/>
                <w:szCs w:val="20"/>
              </w:rPr>
              <w:t>support person must not be purchased using CHSP funds. The carer</w:t>
            </w:r>
            <w:r w:rsidR="00891E02" w:rsidRPr="001D1F9F">
              <w:rPr>
                <w:rFonts w:cs="Arial"/>
                <w:sz w:val="20"/>
                <w:szCs w:val="20"/>
              </w:rPr>
              <w:t>/</w:t>
            </w:r>
            <w:r w:rsidRPr="001D1F9F">
              <w:rPr>
                <w:rFonts w:cs="Arial"/>
                <w:sz w:val="20"/>
                <w:szCs w:val="20"/>
              </w:rPr>
              <w:t>support person and the provider must make their own arrangements regarding the cost of the meal. Under the CHSP only the client is counted as receiving the meal.</w:t>
            </w:r>
            <w:r w:rsidR="00891E02" w:rsidRPr="001D1F9F">
              <w:rPr>
                <w:rFonts w:cs="Arial"/>
                <w:b/>
                <w:sz w:val="20"/>
                <w:szCs w:val="20"/>
              </w:rPr>
              <w:t xml:space="preserve"> </w:t>
            </w:r>
          </w:p>
          <w:p w14:paraId="0CFE2CBB"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p>
          <w:p w14:paraId="0E06B410"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1D1F9F">
              <w:rPr>
                <w:rFonts w:cs="Arial"/>
                <w:b/>
                <w:sz w:val="20"/>
                <w:szCs w:val="20"/>
              </w:rPr>
              <w:t>Session 1:</w:t>
            </w:r>
            <w:r w:rsidRPr="001D1F9F">
              <w:rPr>
                <w:rFonts w:cs="Arial"/>
                <w:sz w:val="20"/>
                <w:szCs w:val="20"/>
              </w:rPr>
              <w:t xml:space="preserve"> </w:t>
            </w:r>
            <w:r w:rsidRPr="001D1F9F">
              <w:rPr>
                <w:rFonts w:cs="Arial"/>
                <w:bCs/>
                <w:sz w:val="20"/>
                <w:szCs w:val="20"/>
              </w:rPr>
              <w:t>‘Amount of Assistance’ quantity 1, client record is linked to the session any fees paid by the client should be entered into the ‘fees charged’ section.</w:t>
            </w:r>
            <w:r w:rsidR="00891E02" w:rsidRPr="001D1F9F">
              <w:rPr>
                <w:rFonts w:cs="Arial"/>
                <w:bCs/>
                <w:sz w:val="20"/>
                <w:szCs w:val="20"/>
              </w:rPr>
              <w:t xml:space="preserve"> </w:t>
            </w:r>
            <w:r w:rsidRPr="001D1F9F">
              <w:rPr>
                <w:rFonts w:cs="Arial"/>
                <w:bCs/>
                <w:sz w:val="20"/>
                <w:szCs w:val="20"/>
              </w:rPr>
              <w:t>The Data Exchange report will calculate the quantity of outputs which would be reflected as 1 meal.</w:t>
            </w:r>
            <w:r w:rsidR="00891E02" w:rsidRPr="001D1F9F">
              <w:rPr>
                <w:rFonts w:cs="Arial"/>
                <w:bCs/>
                <w:sz w:val="20"/>
                <w:szCs w:val="20"/>
              </w:rPr>
              <w:t xml:space="preserve"> </w:t>
            </w:r>
            <w:r w:rsidRPr="001D1F9F">
              <w:rPr>
                <w:rFonts w:cs="Arial"/>
                <w:bCs/>
                <w:sz w:val="20"/>
                <w:szCs w:val="20"/>
              </w:rPr>
              <w:t>The meal provided to the carer</w:t>
            </w:r>
            <w:r w:rsidR="00891E02" w:rsidRPr="001D1F9F">
              <w:rPr>
                <w:rFonts w:cs="Arial"/>
                <w:bCs/>
                <w:sz w:val="20"/>
                <w:szCs w:val="20"/>
              </w:rPr>
              <w:t>/</w:t>
            </w:r>
            <w:r w:rsidRPr="001D1F9F">
              <w:rPr>
                <w:rFonts w:cs="Arial"/>
                <w:bCs/>
                <w:sz w:val="20"/>
                <w:szCs w:val="20"/>
              </w:rPr>
              <w:t xml:space="preserve">support person is not counted. </w:t>
            </w:r>
          </w:p>
          <w:p w14:paraId="32369125"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bCs/>
                <w:sz w:val="20"/>
                <w:szCs w:val="20"/>
              </w:rPr>
            </w:pPr>
            <w:r w:rsidRPr="001D1F9F">
              <w:rPr>
                <w:rFonts w:cs="Arial"/>
                <w:b/>
                <w:sz w:val="20"/>
                <w:szCs w:val="20"/>
              </w:rPr>
              <w:t>Total quantity of outputs reflected in the CHSP Organisation Overview Report for the session: 1</w:t>
            </w:r>
          </w:p>
        </w:tc>
      </w:tr>
      <w:tr w:rsidR="002B2921" w:rsidRPr="001D1F9F" w14:paraId="222068AA"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362B01" w14:textId="77777777" w:rsidR="002B2921" w:rsidRPr="001D1F9F" w:rsidRDefault="002B2921" w:rsidP="00DE2AC2">
            <w:pPr>
              <w:spacing w:after="120"/>
              <w:rPr>
                <w:rFonts w:cs="Arial"/>
                <w:sz w:val="20"/>
                <w:szCs w:val="20"/>
              </w:rPr>
            </w:pPr>
            <w:r w:rsidRPr="001D1F9F">
              <w:rPr>
                <w:rFonts w:cs="Arial"/>
                <w:sz w:val="20"/>
                <w:szCs w:val="20"/>
              </w:rPr>
              <w:t xml:space="preserve">Scenario 6: </w:t>
            </w:r>
            <w:r w:rsidRPr="001D1F9F">
              <w:rPr>
                <w:rFonts w:cs="Arial"/>
                <w:sz w:val="20"/>
                <w:szCs w:val="20"/>
              </w:rPr>
              <w:br/>
              <w:t>Session with multiple clients – Quantity to be reported</w:t>
            </w:r>
          </w:p>
        </w:tc>
        <w:tc>
          <w:tcPr>
            <w:tcW w:w="3308" w:type="pct"/>
            <w:shd w:val="clear" w:color="auto" w:fill="auto"/>
            <w:vAlign w:val="center"/>
          </w:tcPr>
          <w:p w14:paraId="091C83E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 a:</w:t>
            </w:r>
            <w:r w:rsidRPr="001D1F9F">
              <w:rPr>
                <w:rFonts w:cs="Arial"/>
                <w:sz w:val="20"/>
                <w:szCs w:val="20"/>
              </w:rPr>
              <w:t xml:space="preserve"> James is a local transport provider and provides group transport sessions. Today there were 15 CHSP clients that he drove from their homes to the shops. Each client is considered to have received 1 trip. </w:t>
            </w:r>
          </w:p>
          <w:p w14:paraId="25FE0EA4"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Cs/>
                <w:sz w:val="20"/>
                <w:szCs w:val="20"/>
              </w:rPr>
            </w:pPr>
            <w:r w:rsidRPr="001D1F9F">
              <w:rPr>
                <w:rFonts w:cs="Arial"/>
                <w:bCs/>
                <w:sz w:val="20"/>
                <w:szCs w:val="20"/>
              </w:rPr>
              <w:t xml:space="preserve">Session 1: Quantity of trips entered as 1; The 15 clients are linked to the session. </w:t>
            </w:r>
          </w:p>
          <w:p w14:paraId="1E846081"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 xml:space="preserve">Total quantity of outputs reflected in the CHSP Organisation Overview Report for the session: </w:t>
            </w:r>
            <w:r w:rsidRPr="001D1F9F">
              <w:rPr>
                <w:rFonts w:cs="Arial"/>
                <w:b/>
                <w:sz w:val="20"/>
                <w:szCs w:val="20"/>
              </w:rPr>
              <w:t>15 (trips).</w:t>
            </w:r>
          </w:p>
          <w:p w14:paraId="5776EDC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 xml:space="preserve">Scenario b: </w:t>
            </w:r>
            <w:r w:rsidRPr="001D1F9F">
              <w:rPr>
                <w:rFonts w:cs="Arial"/>
                <w:sz w:val="20"/>
                <w:szCs w:val="20"/>
              </w:rPr>
              <w:t>Mary-Anne accesses CHSP transport services from James. She has recently had a fall and has lost her confidence in walking in shopping centres. Mary-Anne’s husband (Dave) is her primary carer and is accompanying Mary-Anne on the bus and on her shopping outings, while she regains her confidence. In this instance, the provider enters the group session. Five clients (in addition to Mary-Anne) were driven from their homes to the local shopping centre.</w:t>
            </w:r>
          </w:p>
          <w:p w14:paraId="088DF9D7"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Session 1: Quantity of trips entered as 1; The 6 clients in total are linked to the session as a client. Dave’s record is attached to the session as a support person.</w:t>
            </w:r>
          </w:p>
          <w:p w14:paraId="49B66633"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bCs/>
                <w:sz w:val="20"/>
                <w:szCs w:val="20"/>
              </w:rPr>
              <w:t>Total quantity of outputs reflected in the CHSP Organisation Overview Report for the session: 6</w:t>
            </w:r>
            <w:r w:rsidRPr="001D1F9F">
              <w:rPr>
                <w:rFonts w:cs="Arial"/>
                <w:b/>
                <w:sz w:val="20"/>
                <w:szCs w:val="20"/>
              </w:rPr>
              <w:t xml:space="preserve"> (trips).</w:t>
            </w:r>
          </w:p>
          <w:p w14:paraId="757B9C19" w14:textId="77777777" w:rsidR="002B2921" w:rsidRPr="001D1F9F" w:rsidRDefault="002B2921" w:rsidP="00CC774F">
            <w:pPr>
              <w:pStyle w:val="BodyText"/>
              <w:jc w:val="both"/>
              <w:cnfStyle w:val="000000000000" w:firstRow="0" w:lastRow="0" w:firstColumn="0" w:lastColumn="0" w:oddVBand="0" w:evenVBand="0" w:oddHBand="0" w:evenHBand="0" w:firstRowFirstColumn="0" w:firstRowLastColumn="0" w:lastRowFirstColumn="0" w:lastRowLastColumn="0"/>
              <w:rPr>
                <w:rFonts w:cs="Arial"/>
                <w:lang w:val="en-AU"/>
              </w:rPr>
            </w:pPr>
          </w:p>
        </w:tc>
      </w:tr>
      <w:tr w:rsidR="002B2921" w:rsidRPr="001D1F9F" w14:paraId="3D5C2D4A"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505C05B8" w14:textId="77777777" w:rsidR="002B2921" w:rsidRPr="001D1F9F" w:rsidRDefault="002B2921" w:rsidP="00DE2AC2">
            <w:pPr>
              <w:spacing w:after="120"/>
              <w:rPr>
                <w:rFonts w:cs="Arial"/>
                <w:sz w:val="20"/>
                <w:szCs w:val="20"/>
              </w:rPr>
            </w:pPr>
            <w:r w:rsidRPr="001D1F9F">
              <w:rPr>
                <w:rFonts w:cs="Arial"/>
                <w:sz w:val="20"/>
                <w:szCs w:val="20"/>
              </w:rPr>
              <w:lastRenderedPageBreak/>
              <w:t xml:space="preserve">Scenario 7: </w:t>
            </w:r>
            <w:r w:rsidRPr="001D1F9F">
              <w:rPr>
                <w:rFonts w:cs="Arial"/>
                <w:sz w:val="20"/>
                <w:szCs w:val="20"/>
              </w:rPr>
              <w:br/>
              <w:t>Session with multiple clients – Quantity to be reported</w:t>
            </w:r>
          </w:p>
        </w:tc>
        <w:tc>
          <w:tcPr>
            <w:tcW w:w="3308" w:type="pct"/>
            <w:shd w:val="clear" w:color="auto" w:fill="auto"/>
            <w:vAlign w:val="center"/>
          </w:tcPr>
          <w:p w14:paraId="75543404" w14:textId="77777777" w:rsidR="002B2921" w:rsidRPr="001D1F9F" w:rsidRDefault="00B9389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 a</w:t>
            </w:r>
            <w:r w:rsidR="002B2921" w:rsidRPr="001D1F9F">
              <w:rPr>
                <w:rFonts w:cs="Arial"/>
                <w:sz w:val="20"/>
                <w:szCs w:val="20"/>
              </w:rPr>
              <w:t xml:space="preserve"> – Meals and Social Support Group provided</w:t>
            </w:r>
          </w:p>
          <w:p w14:paraId="3A5C64EE" w14:textId="77777777" w:rsidR="002B2921" w:rsidRPr="001D1F9F" w:rsidRDefault="00B9389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Scenario</w:t>
            </w:r>
            <w:r w:rsidR="002B2921" w:rsidRPr="001D1F9F">
              <w:rPr>
                <w:rFonts w:cs="Arial"/>
                <w:b/>
                <w:sz w:val="20"/>
                <w:szCs w:val="20"/>
              </w:rPr>
              <w:t>:</w:t>
            </w:r>
            <w:r w:rsidR="002B2921" w:rsidRPr="001D1F9F">
              <w:rPr>
                <w:rFonts w:cs="Arial"/>
                <w:sz w:val="20"/>
                <w:szCs w:val="20"/>
              </w:rPr>
              <w:t xml:space="preserve"> David runs a Social Support Group activity run through the local senior citizens’ club, where attendees are often accompanied by their carers. The activity involves a group excursion which returns to the centre late in the afternoon (meals are not provided as part of the excursion). David is also funded to provide meals. Upon return from the activity, the client and their carer are provided with a meal in the centre.</w:t>
            </w:r>
          </w:p>
          <w:p w14:paraId="0598D276"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As David is funded for both Social Support Group and Meals, then these activities should be reported separately. </w:t>
            </w:r>
          </w:p>
          <w:p w14:paraId="52CE9DBB"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Total quantity of outputs reflected in the CHSP Organisation Overview Report for the Social Support Group Activity,</w:t>
            </w:r>
            <w:r w:rsidRPr="001D1F9F">
              <w:rPr>
                <w:rFonts w:cs="Arial"/>
                <w:sz w:val="20"/>
                <w:szCs w:val="20"/>
              </w:rPr>
              <w:t xml:space="preserve"> session quantity entered as 1, sum of all client contributions entered; clients’ and support persons’ records are linked to the session.</w:t>
            </w:r>
          </w:p>
          <w:p w14:paraId="5B85F6DC"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Total quantity of outputs reflected in the CHSP Organisation Overview Report for the Meals services</w:t>
            </w:r>
            <w:r w:rsidRPr="001D1F9F">
              <w:rPr>
                <w:rFonts w:cs="Arial"/>
                <w:sz w:val="20"/>
                <w:szCs w:val="20"/>
              </w:rPr>
              <w:t>, ‘Amount of assistance provided’ quantity entered as 1, sum of all client contributions entered; clients’ and support persons records’ are linked to the session. The Data Exchange report will then calculate the quantity of outpu</w:t>
            </w:r>
            <w:r w:rsidR="00B93891" w:rsidRPr="001D1F9F">
              <w:rPr>
                <w:rFonts w:cs="Arial"/>
                <w:sz w:val="20"/>
                <w:szCs w:val="20"/>
              </w:rPr>
              <w:t>ts which would be reflected as two</w:t>
            </w:r>
            <w:r w:rsidRPr="001D1F9F">
              <w:rPr>
                <w:rFonts w:cs="Arial"/>
                <w:sz w:val="20"/>
                <w:szCs w:val="20"/>
              </w:rPr>
              <w:t xml:space="preserve"> meals (plus any additional attendees receiving meals as part of the same session).</w:t>
            </w:r>
          </w:p>
        </w:tc>
      </w:tr>
      <w:tr w:rsidR="002B2921" w:rsidRPr="001D1F9F" w14:paraId="67445D30"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44241C8" w14:textId="77777777" w:rsidR="002B2921" w:rsidRPr="001D1F9F" w:rsidRDefault="002B2921" w:rsidP="00DE2AC2">
            <w:pPr>
              <w:spacing w:after="120"/>
              <w:rPr>
                <w:rFonts w:cs="Arial"/>
                <w:sz w:val="20"/>
                <w:szCs w:val="20"/>
              </w:rPr>
            </w:pPr>
            <w:r w:rsidRPr="001D1F9F">
              <w:rPr>
                <w:rFonts w:cs="Arial"/>
                <w:sz w:val="20"/>
                <w:szCs w:val="20"/>
              </w:rPr>
              <w:t xml:space="preserve">Scenario 8: </w:t>
            </w:r>
            <w:r w:rsidRPr="001D1F9F">
              <w:rPr>
                <w:rFonts w:cs="Arial"/>
                <w:sz w:val="20"/>
                <w:szCs w:val="20"/>
              </w:rPr>
              <w:br/>
              <w:t>Session with multiple clients – Quantity to be reported</w:t>
            </w:r>
          </w:p>
        </w:tc>
        <w:tc>
          <w:tcPr>
            <w:tcW w:w="3308" w:type="pct"/>
            <w:shd w:val="clear" w:color="auto" w:fill="auto"/>
            <w:vAlign w:val="center"/>
          </w:tcPr>
          <w:p w14:paraId="4CE25D96"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Scenario b – Social Support Group and light snacks provided</w:t>
            </w:r>
          </w:p>
          <w:p w14:paraId="232D2BB8"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Maude runs a Social Support Group activity run through the local senior citizens’ club, at which attendees are often accompanied by their carers. The activity is a fitness class run entirely within the centre, with participants having some light snacks during a break, provided by the centre. The activity runs for 1 hour. </w:t>
            </w:r>
          </w:p>
          <w:p w14:paraId="16F2FEB9"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Session</w:t>
            </w:r>
            <w:r w:rsidRPr="001D1F9F">
              <w:rPr>
                <w:rFonts w:cs="Arial"/>
                <w:sz w:val="20"/>
                <w:szCs w:val="20"/>
              </w:rPr>
              <w:t xml:space="preserve"> </w:t>
            </w:r>
            <w:r w:rsidRPr="001D1F9F">
              <w:rPr>
                <w:rFonts w:cs="Arial"/>
                <w:b/>
                <w:sz w:val="20"/>
                <w:szCs w:val="20"/>
              </w:rPr>
              <w:t>1:</w:t>
            </w:r>
            <w:r w:rsidRPr="001D1F9F">
              <w:rPr>
                <w:rFonts w:cs="Arial"/>
                <w:sz w:val="20"/>
                <w:szCs w:val="20"/>
              </w:rPr>
              <w:t xml:space="preserve"> Time entered as 1 hour, 0 minutes for Social Support Group activity.</w:t>
            </w:r>
            <w:r w:rsidR="00891E02" w:rsidRPr="001D1F9F">
              <w:rPr>
                <w:rFonts w:cs="Arial"/>
                <w:sz w:val="20"/>
                <w:szCs w:val="20"/>
              </w:rPr>
              <w:t xml:space="preserve"> </w:t>
            </w:r>
            <w:r w:rsidRPr="001D1F9F">
              <w:rPr>
                <w:rFonts w:cs="Arial"/>
                <w:sz w:val="20"/>
                <w:szCs w:val="20"/>
              </w:rPr>
              <w:t>The sum of all client contributions entered; clients’ and support persons records’ are linked to the session and is reported as a Social Support Group. Quantity of meals entered as 0.</w:t>
            </w:r>
          </w:p>
          <w:p w14:paraId="0322C0A0"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Total quantity of outputs reflected in the CHSP Organisation Overview Report for the session:</w:t>
            </w:r>
            <w:r w:rsidRPr="001D1F9F">
              <w:rPr>
                <w:rFonts w:cs="Arial"/>
                <w:sz w:val="20"/>
                <w:szCs w:val="20"/>
              </w:rPr>
              <w:t xml:space="preserve"> 1 (Social Support Group), plus any additional attendees involved in the group activity at the centre as part of the same session.</w:t>
            </w:r>
          </w:p>
        </w:tc>
      </w:tr>
      <w:tr w:rsidR="002B2921" w:rsidRPr="001D1F9F" w14:paraId="2BB2C0E4"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4B7FAF1" w14:textId="77777777" w:rsidR="002B2921" w:rsidRPr="001D1F9F" w:rsidRDefault="002B2921" w:rsidP="00DE2AC2">
            <w:pPr>
              <w:spacing w:after="120"/>
              <w:rPr>
                <w:rFonts w:cs="Arial"/>
                <w:sz w:val="20"/>
                <w:szCs w:val="20"/>
              </w:rPr>
            </w:pPr>
            <w:r w:rsidRPr="001D1F9F">
              <w:rPr>
                <w:rFonts w:cs="Arial"/>
                <w:sz w:val="20"/>
                <w:szCs w:val="20"/>
              </w:rPr>
              <w:t xml:space="preserve">Scenario 9: </w:t>
            </w:r>
            <w:r w:rsidRPr="001D1F9F">
              <w:rPr>
                <w:rFonts w:cs="Arial"/>
                <w:sz w:val="20"/>
                <w:szCs w:val="20"/>
              </w:rPr>
              <w:br/>
              <w:t xml:space="preserve">Individual session – Cost to be reported </w:t>
            </w:r>
          </w:p>
        </w:tc>
        <w:tc>
          <w:tcPr>
            <w:tcW w:w="3308" w:type="pct"/>
            <w:shd w:val="clear" w:color="auto" w:fill="auto"/>
            <w:vAlign w:val="center"/>
          </w:tcPr>
          <w:p w14:paraId="6122CDBC"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 xml:space="preserve">Ben provides home modification services under the CHSP. Ben has recently installed a handrail for a client (Suzanne). The rail cost $35 and the cost of labour was $50. Suzanne’s paid a contribution of $15 towards the cost of the rail. </w:t>
            </w:r>
          </w:p>
          <w:p w14:paraId="0F3B8B81"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sz w:val="20"/>
                <w:szCs w:val="20"/>
              </w:rPr>
              <w:t>Ben creates a session in the Data Exchange and ticks the extra item detail for “Handrails”.</w:t>
            </w:r>
          </w:p>
          <w:p w14:paraId="7A637E0B"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Session 1: Cost reported as $85; Suzanne’s client record is attached to the session. The fees are entered as $15. </w:t>
            </w:r>
          </w:p>
          <w:p w14:paraId="55E77650"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r w:rsidRPr="001D1F9F">
              <w:rPr>
                <w:rFonts w:cs="Arial"/>
                <w:b/>
                <w:sz w:val="20"/>
                <w:szCs w:val="20"/>
              </w:rPr>
              <w:t>The total cost reflected in the CHSP Organisation Overview Report for this session is: $85.</w:t>
            </w:r>
          </w:p>
        </w:tc>
      </w:tr>
      <w:tr w:rsidR="002B2921" w:rsidRPr="001D1F9F" w14:paraId="4C165C8E"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39EBEE7" w14:textId="77777777" w:rsidR="002B2921" w:rsidRPr="001D1F9F" w:rsidRDefault="002B2921" w:rsidP="00DE2AC2">
            <w:pPr>
              <w:spacing w:after="120"/>
              <w:rPr>
                <w:rFonts w:cs="Arial"/>
                <w:b w:val="0"/>
                <w:bCs w:val="0"/>
                <w:sz w:val="20"/>
                <w:szCs w:val="20"/>
              </w:rPr>
            </w:pPr>
            <w:r w:rsidRPr="001D1F9F">
              <w:rPr>
                <w:rFonts w:cs="Arial"/>
                <w:sz w:val="20"/>
                <w:szCs w:val="20"/>
              </w:rPr>
              <w:t xml:space="preserve">Fee/Client contribution Scenario 1: </w:t>
            </w:r>
            <w:r w:rsidRPr="001D1F9F">
              <w:rPr>
                <w:rFonts w:cs="Arial"/>
                <w:sz w:val="20"/>
                <w:szCs w:val="20"/>
              </w:rPr>
              <w:br/>
              <w:t>Individual session</w:t>
            </w:r>
          </w:p>
        </w:tc>
        <w:tc>
          <w:tcPr>
            <w:tcW w:w="3308" w:type="pct"/>
            <w:shd w:val="clear" w:color="auto" w:fill="auto"/>
            <w:vAlign w:val="center"/>
          </w:tcPr>
          <w:p w14:paraId="7C0E4FB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Mary pays $10 towards the cost of a personal care session. For the session being reported, the provider enters the fees</w:t>
            </w:r>
            <w:r w:rsidR="00891E02" w:rsidRPr="001D1F9F">
              <w:rPr>
                <w:rFonts w:cs="Arial"/>
                <w:sz w:val="20"/>
                <w:szCs w:val="20"/>
              </w:rPr>
              <w:t>/</w:t>
            </w:r>
            <w:r w:rsidRPr="001D1F9F">
              <w:rPr>
                <w:rFonts w:cs="Arial"/>
                <w:sz w:val="20"/>
                <w:szCs w:val="20"/>
              </w:rPr>
              <w:t xml:space="preserve">client contributions as $10. </w:t>
            </w:r>
          </w:p>
        </w:tc>
      </w:tr>
      <w:tr w:rsidR="002B2921" w:rsidRPr="001D1F9F" w14:paraId="71B8610D"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10E98B55" w14:textId="77777777" w:rsidR="002B2921" w:rsidRPr="001D1F9F" w:rsidRDefault="002B2921" w:rsidP="00DE2AC2">
            <w:pPr>
              <w:spacing w:after="120"/>
              <w:rPr>
                <w:rFonts w:cs="Arial"/>
                <w:sz w:val="20"/>
                <w:szCs w:val="20"/>
              </w:rPr>
            </w:pPr>
            <w:r w:rsidRPr="001D1F9F">
              <w:rPr>
                <w:rFonts w:cs="Arial"/>
                <w:sz w:val="20"/>
                <w:szCs w:val="20"/>
              </w:rPr>
              <w:lastRenderedPageBreak/>
              <w:t>Fee/Client contribution Scenario 2:</w:t>
            </w:r>
            <w:r w:rsidR="00891E02" w:rsidRPr="001D1F9F">
              <w:rPr>
                <w:rFonts w:cs="Arial"/>
                <w:sz w:val="20"/>
                <w:szCs w:val="20"/>
              </w:rPr>
              <w:t xml:space="preserve"> </w:t>
            </w:r>
            <w:r w:rsidRPr="001D1F9F">
              <w:rPr>
                <w:rFonts w:cs="Arial"/>
                <w:sz w:val="20"/>
                <w:szCs w:val="20"/>
              </w:rPr>
              <w:br/>
              <w:t>Group session</w:t>
            </w:r>
          </w:p>
        </w:tc>
        <w:tc>
          <w:tcPr>
            <w:tcW w:w="3308" w:type="pct"/>
            <w:shd w:val="clear" w:color="auto" w:fill="auto"/>
            <w:vAlign w:val="center"/>
          </w:tcPr>
          <w:p w14:paraId="6A92E3E3"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Twelve clients attend a social support – group session. The clients that attended the group session may or may not pay the same client contribution, based on the provider’s client contribution policy. The sum of the fees</w:t>
            </w:r>
            <w:r w:rsidR="00891E02" w:rsidRPr="001D1F9F">
              <w:rPr>
                <w:rFonts w:cs="Arial"/>
                <w:sz w:val="20"/>
                <w:szCs w:val="20"/>
              </w:rPr>
              <w:t>/</w:t>
            </w:r>
            <w:r w:rsidRPr="001D1F9F">
              <w:rPr>
                <w:rFonts w:cs="Arial"/>
                <w:sz w:val="20"/>
                <w:szCs w:val="20"/>
              </w:rPr>
              <w:t>client contributions received for the session is reported against the session.</w:t>
            </w:r>
          </w:p>
          <w:p w14:paraId="203D7B85"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example, 10 clients paid $3 and 2 clients did not pay a contribution for a session, based on the provider’s client contribution framework. The total fees</w:t>
            </w:r>
            <w:r w:rsidR="00891E02" w:rsidRPr="001D1F9F">
              <w:rPr>
                <w:rFonts w:cs="Arial"/>
                <w:sz w:val="20"/>
                <w:szCs w:val="20"/>
              </w:rPr>
              <w:t>/</w:t>
            </w:r>
            <w:r w:rsidRPr="001D1F9F">
              <w:rPr>
                <w:rFonts w:cs="Arial"/>
                <w:sz w:val="20"/>
                <w:szCs w:val="20"/>
              </w:rPr>
              <w:t>client contributions reported would be $30 (as this is the sum of the fees</w:t>
            </w:r>
            <w:r w:rsidR="00891E02" w:rsidRPr="001D1F9F">
              <w:rPr>
                <w:rFonts w:cs="Arial"/>
                <w:sz w:val="20"/>
                <w:szCs w:val="20"/>
              </w:rPr>
              <w:t>/</w:t>
            </w:r>
            <w:r w:rsidRPr="001D1F9F">
              <w:rPr>
                <w:rFonts w:cs="Arial"/>
                <w:sz w:val="20"/>
                <w:szCs w:val="20"/>
              </w:rPr>
              <w:t xml:space="preserve">client contributions received). </w:t>
            </w:r>
          </w:p>
        </w:tc>
      </w:tr>
      <w:tr w:rsidR="002B2921" w:rsidRPr="001D1F9F" w14:paraId="574E9BA7"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4970115B" w14:textId="77777777" w:rsidR="002B2921" w:rsidRPr="001D1F9F" w:rsidRDefault="002B2921" w:rsidP="00DE2AC2">
            <w:pPr>
              <w:spacing w:after="120"/>
              <w:rPr>
                <w:rFonts w:cs="Arial"/>
                <w:sz w:val="20"/>
                <w:szCs w:val="20"/>
              </w:rPr>
            </w:pPr>
            <w:r w:rsidRPr="001D1F9F">
              <w:rPr>
                <w:rFonts w:cs="Arial"/>
                <w:sz w:val="20"/>
                <w:szCs w:val="20"/>
              </w:rPr>
              <w:t>Fe</w:t>
            </w:r>
            <w:r w:rsidR="00B93891" w:rsidRPr="001D1F9F">
              <w:rPr>
                <w:rFonts w:cs="Arial"/>
                <w:sz w:val="20"/>
                <w:szCs w:val="20"/>
              </w:rPr>
              <w:t>e/Client contribution Scenario 3</w:t>
            </w:r>
            <w:r w:rsidRPr="001D1F9F">
              <w:rPr>
                <w:rFonts w:cs="Arial"/>
                <w:sz w:val="20"/>
                <w:szCs w:val="20"/>
              </w:rPr>
              <w:t xml:space="preserve">: </w:t>
            </w:r>
            <w:r w:rsidRPr="001D1F9F">
              <w:rPr>
                <w:rFonts w:cs="Arial"/>
                <w:sz w:val="20"/>
                <w:szCs w:val="20"/>
              </w:rPr>
              <w:br/>
              <w:t>Individual session</w:t>
            </w:r>
          </w:p>
        </w:tc>
        <w:tc>
          <w:tcPr>
            <w:tcW w:w="3308" w:type="pct"/>
            <w:vAlign w:val="center"/>
          </w:tcPr>
          <w:p w14:paraId="6B569D9B"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James provides 1 hour for the home maintenance service type of garden maintenance under the CHSP. James has recently mowed the lawn for a client (Leonie). The cost of the lawn mowing was $20. Leonie has paid $15 towards the cost of the lawn mowing service.</w:t>
            </w:r>
          </w:p>
          <w:p w14:paraId="74E9436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Session 1:</w:t>
            </w:r>
            <w:r w:rsidRPr="001D1F9F">
              <w:rPr>
                <w:rFonts w:cs="Arial"/>
                <w:sz w:val="20"/>
                <w:szCs w:val="20"/>
              </w:rPr>
              <w:t xml:space="preserve"> Total cost reported as $20; Leonie’s client record is attached to the session. The fees charged are entered as $15.</w:t>
            </w:r>
          </w:p>
          <w:p w14:paraId="33CCEA8B"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b/>
                <w:sz w:val="20"/>
                <w:szCs w:val="20"/>
              </w:rPr>
            </w:pPr>
            <w:r w:rsidRPr="001D1F9F">
              <w:rPr>
                <w:rFonts w:cs="Arial"/>
                <w:b/>
                <w:sz w:val="20"/>
                <w:szCs w:val="20"/>
              </w:rPr>
              <w:t>The total cost as reflected in the CHSP Organisation Overview Report for this session is: $20</w:t>
            </w:r>
          </w:p>
        </w:tc>
      </w:tr>
      <w:tr w:rsidR="002B2921" w:rsidRPr="001D1F9F" w14:paraId="5689970D"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DB6489B" w14:textId="77777777" w:rsidR="002B2921" w:rsidRPr="001D1F9F" w:rsidRDefault="002B2921" w:rsidP="00DE2AC2">
            <w:pPr>
              <w:spacing w:after="120"/>
              <w:rPr>
                <w:rFonts w:cs="Arial"/>
                <w:sz w:val="20"/>
                <w:szCs w:val="20"/>
              </w:rPr>
            </w:pPr>
            <w:r w:rsidRPr="001D1F9F">
              <w:rPr>
                <w:rFonts w:cs="Arial"/>
                <w:sz w:val="20"/>
                <w:szCs w:val="20"/>
              </w:rPr>
              <w:t>Fe</w:t>
            </w:r>
            <w:r w:rsidR="00B93891" w:rsidRPr="001D1F9F">
              <w:rPr>
                <w:rFonts w:cs="Arial"/>
                <w:sz w:val="20"/>
                <w:szCs w:val="20"/>
              </w:rPr>
              <w:t>e/Client contribution Scenario 4</w:t>
            </w:r>
            <w:r w:rsidRPr="001D1F9F">
              <w:rPr>
                <w:rFonts w:cs="Arial"/>
                <w:sz w:val="20"/>
                <w:szCs w:val="20"/>
              </w:rPr>
              <w:t xml:space="preserve">: </w:t>
            </w:r>
            <w:r w:rsidRPr="001D1F9F">
              <w:rPr>
                <w:rFonts w:cs="Arial"/>
                <w:sz w:val="20"/>
                <w:szCs w:val="20"/>
              </w:rPr>
              <w:br/>
              <w:t>Individual session</w:t>
            </w:r>
          </w:p>
        </w:tc>
        <w:tc>
          <w:tcPr>
            <w:tcW w:w="3308" w:type="pct"/>
            <w:shd w:val="clear" w:color="auto" w:fill="auto"/>
            <w:vAlign w:val="center"/>
          </w:tcPr>
          <w:p w14:paraId="550C5493"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Sally provides 1 hour of gardening services under the home maintenance CHSP service type. Sally has recently mowed the lawn and trimmed the vegetation for a client (Jimmy) and will dispose of the garden cuttings at the rubbish tip. The cost of the lawn mowing and garden work was $30. Jimmy has paid a fee</w:t>
            </w:r>
            <w:r w:rsidR="00891E02" w:rsidRPr="001D1F9F">
              <w:rPr>
                <w:rFonts w:cs="Arial"/>
                <w:sz w:val="20"/>
                <w:szCs w:val="20"/>
              </w:rPr>
              <w:t>/</w:t>
            </w:r>
            <w:r w:rsidRPr="001D1F9F">
              <w:rPr>
                <w:rFonts w:cs="Arial"/>
                <w:sz w:val="20"/>
                <w:szCs w:val="20"/>
              </w:rPr>
              <w:t>client contribution of $10 towards the cost of the lawn mowing and gardening service plus $5 to pay for the tip fee.</w:t>
            </w:r>
          </w:p>
          <w:p w14:paraId="55156564"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The tip fee of $5 is added to the cost of $30 making it $35.</w:t>
            </w:r>
            <w:r w:rsidR="00891E02" w:rsidRPr="001D1F9F">
              <w:rPr>
                <w:rFonts w:cs="Arial"/>
                <w:sz w:val="20"/>
                <w:szCs w:val="20"/>
              </w:rPr>
              <w:t xml:space="preserve"> </w:t>
            </w:r>
            <w:r w:rsidRPr="001D1F9F">
              <w:rPr>
                <w:rFonts w:cs="Arial"/>
                <w:sz w:val="20"/>
                <w:szCs w:val="20"/>
              </w:rPr>
              <w:t>All contributions made by the client must be recorded.</w:t>
            </w:r>
            <w:r w:rsidR="00891E02" w:rsidRPr="001D1F9F">
              <w:rPr>
                <w:rFonts w:cs="Arial"/>
                <w:sz w:val="20"/>
                <w:szCs w:val="20"/>
              </w:rPr>
              <w:t xml:space="preserve"> </w:t>
            </w:r>
          </w:p>
          <w:p w14:paraId="30DF8CF0"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Session 1:</w:t>
            </w:r>
            <w:r w:rsidRPr="001D1F9F">
              <w:rPr>
                <w:rFonts w:cs="Arial"/>
                <w:sz w:val="20"/>
                <w:szCs w:val="20"/>
              </w:rPr>
              <w:t xml:space="preserve"> Total cost reported as $35. Jimmy’s client record is attached to the session. The fees charged are entered as $15.</w:t>
            </w:r>
          </w:p>
          <w:p w14:paraId="0B2EA457"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The total cost as reflected in the CHSP Organisation Overview Report for this session is:</w:t>
            </w:r>
            <w:r w:rsidRPr="001D1F9F">
              <w:rPr>
                <w:rFonts w:cs="Arial"/>
                <w:sz w:val="20"/>
                <w:szCs w:val="20"/>
              </w:rPr>
              <w:t xml:space="preserve"> $35</w:t>
            </w:r>
          </w:p>
          <w:p w14:paraId="17634638"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b/>
                <w:sz w:val="20"/>
                <w:szCs w:val="20"/>
              </w:rPr>
            </w:pPr>
          </w:p>
        </w:tc>
      </w:tr>
      <w:tr w:rsidR="002B2921" w:rsidRPr="001D1F9F" w14:paraId="5206AD7B"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7774BD37" w14:textId="77777777" w:rsidR="002B2921" w:rsidRPr="001D1F9F" w:rsidRDefault="002B2921" w:rsidP="00DE2AC2">
            <w:pPr>
              <w:spacing w:after="120"/>
              <w:rPr>
                <w:rFonts w:cs="Arial"/>
                <w:sz w:val="20"/>
                <w:szCs w:val="20"/>
              </w:rPr>
            </w:pPr>
            <w:r w:rsidRPr="001D1F9F">
              <w:rPr>
                <w:rFonts w:cs="Arial"/>
                <w:sz w:val="20"/>
                <w:szCs w:val="20"/>
              </w:rPr>
              <w:t>Fe</w:t>
            </w:r>
            <w:r w:rsidR="00B93891" w:rsidRPr="001D1F9F">
              <w:rPr>
                <w:rFonts w:cs="Arial"/>
                <w:sz w:val="20"/>
                <w:szCs w:val="20"/>
              </w:rPr>
              <w:t>e/Client contribution Scenario 5</w:t>
            </w:r>
            <w:r w:rsidRPr="001D1F9F">
              <w:rPr>
                <w:rFonts w:cs="Arial"/>
                <w:sz w:val="20"/>
                <w:szCs w:val="20"/>
              </w:rPr>
              <w:t xml:space="preserve">: </w:t>
            </w:r>
            <w:r w:rsidRPr="001D1F9F">
              <w:rPr>
                <w:rFonts w:cs="Arial"/>
                <w:sz w:val="20"/>
                <w:szCs w:val="20"/>
              </w:rPr>
              <w:br/>
              <w:t>Individual session</w:t>
            </w:r>
          </w:p>
        </w:tc>
        <w:tc>
          <w:tcPr>
            <w:tcW w:w="3308" w:type="pct"/>
            <w:shd w:val="clear" w:color="auto" w:fill="auto"/>
            <w:vAlign w:val="center"/>
          </w:tcPr>
          <w:p w14:paraId="548BCB9C" w14:textId="55FB56A1"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Scenario:</w:t>
            </w:r>
            <w:r w:rsidRPr="001D1F9F">
              <w:rPr>
                <w:rFonts w:cs="Arial"/>
                <w:sz w:val="20"/>
                <w:szCs w:val="20"/>
              </w:rPr>
              <w:t xml:space="preserve"> Angelo provides 1 hour of pressure cleaning to client’s (Edward) </w:t>
            </w:r>
            <w:r w:rsidR="00F67079" w:rsidRPr="001D1F9F">
              <w:rPr>
                <w:rFonts w:cs="Arial"/>
                <w:sz w:val="20"/>
                <w:szCs w:val="20"/>
              </w:rPr>
              <w:t>veranda</w:t>
            </w:r>
            <w:r w:rsidRPr="001D1F9F">
              <w:rPr>
                <w:rFonts w:cs="Arial"/>
                <w:sz w:val="20"/>
                <w:szCs w:val="20"/>
              </w:rPr>
              <w:t xml:space="preserve">. The cost of the service is $20. Included in this service is an additional $5 to cover the cost of petrol and maintenance of the pressure cleaner. </w:t>
            </w:r>
          </w:p>
          <w:p w14:paraId="120EF76B"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In this instance, the service is $20 and the additional $5 for petrol and maintenance. The total cost of the service is $25.</w:t>
            </w:r>
          </w:p>
          <w:p w14:paraId="63366BE2"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Edward pays a fee</w:t>
            </w:r>
            <w:r w:rsidR="00891E02" w:rsidRPr="001D1F9F">
              <w:rPr>
                <w:rFonts w:cs="Arial"/>
                <w:sz w:val="20"/>
                <w:szCs w:val="20"/>
              </w:rPr>
              <w:t>/</w:t>
            </w:r>
            <w:r w:rsidRPr="001D1F9F">
              <w:rPr>
                <w:rFonts w:cs="Arial"/>
                <w:sz w:val="20"/>
                <w:szCs w:val="20"/>
              </w:rPr>
              <w:t>client contribution of $10 dollars based on the provider’s client contribution policy. The provider enters the fees</w:t>
            </w:r>
            <w:r w:rsidR="00891E02" w:rsidRPr="001D1F9F">
              <w:rPr>
                <w:rFonts w:cs="Arial"/>
                <w:sz w:val="20"/>
                <w:szCs w:val="20"/>
              </w:rPr>
              <w:t>/</w:t>
            </w:r>
            <w:r w:rsidRPr="001D1F9F">
              <w:rPr>
                <w:rFonts w:cs="Arial"/>
                <w:sz w:val="20"/>
                <w:szCs w:val="20"/>
              </w:rPr>
              <w:t>client contributions received for the session as $10.</w:t>
            </w:r>
          </w:p>
          <w:p w14:paraId="39D596CB"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2B2921" w:rsidRPr="001D1F9F" w14:paraId="5D5E2C79" w14:textId="77777777" w:rsidTr="00A75FB8">
        <w:trPr>
          <w:cnfStyle w:val="000000100000" w:firstRow="0" w:lastRow="0" w:firstColumn="0" w:lastColumn="0" w:oddVBand="0" w:evenVBand="0" w:oddHBand="1" w:evenHBand="0" w:firstRowFirstColumn="0" w:firstRowLastColumn="0" w:lastRowFirstColumn="0" w:lastRowLastColumn="0"/>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653A2950" w14:textId="77777777" w:rsidR="002B2921" w:rsidRPr="001D1F9F" w:rsidRDefault="002B2921" w:rsidP="00DE2AC2">
            <w:pPr>
              <w:spacing w:after="120"/>
              <w:rPr>
                <w:rFonts w:cs="Arial"/>
                <w:sz w:val="20"/>
                <w:szCs w:val="20"/>
              </w:rPr>
            </w:pPr>
            <w:r w:rsidRPr="001D1F9F">
              <w:rPr>
                <w:rFonts w:cs="Arial"/>
                <w:sz w:val="20"/>
                <w:szCs w:val="20"/>
              </w:rPr>
              <w:t>Fe</w:t>
            </w:r>
            <w:r w:rsidR="00B93891" w:rsidRPr="001D1F9F">
              <w:rPr>
                <w:rFonts w:cs="Arial"/>
                <w:sz w:val="20"/>
                <w:szCs w:val="20"/>
              </w:rPr>
              <w:t>e/Client contribution Scenario 6</w:t>
            </w:r>
            <w:r w:rsidRPr="001D1F9F">
              <w:rPr>
                <w:rFonts w:cs="Arial"/>
                <w:sz w:val="20"/>
                <w:szCs w:val="20"/>
              </w:rPr>
              <w:t>:</w:t>
            </w:r>
            <w:r w:rsidRPr="001D1F9F">
              <w:rPr>
                <w:rFonts w:cs="Arial"/>
                <w:sz w:val="20"/>
                <w:szCs w:val="20"/>
              </w:rPr>
              <w:br/>
              <w:t>Single fee for multiple sessions</w:t>
            </w:r>
          </w:p>
        </w:tc>
        <w:tc>
          <w:tcPr>
            <w:tcW w:w="3308" w:type="pct"/>
            <w:shd w:val="clear" w:color="auto" w:fill="auto"/>
            <w:vAlign w:val="center"/>
          </w:tcPr>
          <w:p w14:paraId="034FD5E8"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Under an organisation’s client contribution policy, they charge a fee</w:t>
            </w:r>
            <w:r w:rsidR="00891E02" w:rsidRPr="001D1F9F">
              <w:rPr>
                <w:rFonts w:cs="Arial"/>
                <w:sz w:val="20"/>
                <w:szCs w:val="20"/>
              </w:rPr>
              <w:t>/</w:t>
            </w:r>
            <w:r w:rsidRPr="001D1F9F">
              <w:rPr>
                <w:rFonts w:cs="Arial"/>
                <w:sz w:val="20"/>
                <w:szCs w:val="20"/>
              </w:rPr>
              <w:t>client contribution, and clients receive a combination of services, such as a meal and transport. When reporting the fees</w:t>
            </w:r>
            <w:r w:rsidR="00891E02" w:rsidRPr="001D1F9F">
              <w:rPr>
                <w:rFonts w:cs="Arial"/>
                <w:sz w:val="20"/>
                <w:szCs w:val="20"/>
              </w:rPr>
              <w:t>/</w:t>
            </w:r>
            <w:r w:rsidRPr="001D1F9F">
              <w:rPr>
                <w:rFonts w:cs="Arial"/>
                <w:sz w:val="20"/>
                <w:szCs w:val="20"/>
              </w:rPr>
              <w:t>client contributions for the different service types delivered, the provider should allocate the fees</w:t>
            </w:r>
            <w:r w:rsidR="00891E02" w:rsidRPr="001D1F9F">
              <w:rPr>
                <w:rFonts w:cs="Arial"/>
                <w:sz w:val="20"/>
                <w:szCs w:val="20"/>
              </w:rPr>
              <w:t>/</w:t>
            </w:r>
            <w:r w:rsidRPr="001D1F9F">
              <w:rPr>
                <w:rFonts w:cs="Arial"/>
                <w:sz w:val="20"/>
                <w:szCs w:val="20"/>
              </w:rPr>
              <w:t xml:space="preserve">client contributions received with consideration to their contribution toward the cost of the service delivered. </w:t>
            </w:r>
          </w:p>
          <w:p w14:paraId="28CDD1B7"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For example, if the $10 fee</w:t>
            </w:r>
            <w:r w:rsidR="00891E02" w:rsidRPr="001D1F9F">
              <w:rPr>
                <w:rFonts w:cs="Arial"/>
                <w:sz w:val="20"/>
                <w:szCs w:val="20"/>
              </w:rPr>
              <w:t>/</w:t>
            </w:r>
            <w:r w:rsidRPr="001D1F9F">
              <w:rPr>
                <w:rFonts w:cs="Arial"/>
                <w:sz w:val="20"/>
                <w:szCs w:val="20"/>
              </w:rPr>
              <w:t>client contribution notionally contributes $6 towards the meal, and $4 towards the transport, the fees</w:t>
            </w:r>
            <w:r w:rsidR="00891E02" w:rsidRPr="001D1F9F">
              <w:rPr>
                <w:rFonts w:cs="Arial"/>
                <w:sz w:val="20"/>
                <w:szCs w:val="20"/>
              </w:rPr>
              <w:t>/</w:t>
            </w:r>
            <w:r w:rsidRPr="001D1F9F">
              <w:rPr>
                <w:rFonts w:cs="Arial"/>
                <w:sz w:val="20"/>
                <w:szCs w:val="20"/>
              </w:rPr>
              <w:t>client contribution reported would reflect this breakdown under the two sessions reported.</w:t>
            </w:r>
          </w:p>
          <w:p w14:paraId="7AF3284E" w14:textId="77777777" w:rsidR="002B2921" w:rsidRPr="001D1F9F" w:rsidRDefault="002B2921" w:rsidP="00CC774F">
            <w:pPr>
              <w:tabs>
                <w:tab w:val="left" w:pos="10348"/>
              </w:tabs>
              <w:spacing w:after="120"/>
              <w:ind w:right="-11"/>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Alternatively, if the notional allocation of the client contribution is unknown in this scenario, </w:t>
            </w:r>
            <w:r w:rsidR="00C8429B" w:rsidRPr="001D1F9F">
              <w:rPr>
                <w:rFonts w:cs="Arial"/>
                <w:sz w:val="20"/>
                <w:szCs w:val="20"/>
              </w:rPr>
              <w:t>organisations</w:t>
            </w:r>
            <w:r w:rsidRPr="001D1F9F">
              <w:rPr>
                <w:rFonts w:cs="Arial"/>
                <w:sz w:val="20"/>
                <w:szCs w:val="20"/>
              </w:rPr>
              <w:t xml:space="preserve"> can divide the contribution by the number of services being received and report this amount against each service (e.g. $5 towards the meal and $5 towards transport).</w:t>
            </w:r>
          </w:p>
        </w:tc>
      </w:tr>
      <w:tr w:rsidR="002B2921" w:rsidRPr="001D1F9F" w14:paraId="64B136D2" w14:textId="77777777" w:rsidTr="00A75FB8">
        <w:trPr>
          <w:cantSplit/>
          <w:trHeight w:val="75"/>
        </w:trPr>
        <w:tc>
          <w:tcPr>
            <w:cnfStyle w:val="001000000000" w:firstRow="0" w:lastRow="0" w:firstColumn="1" w:lastColumn="0" w:oddVBand="0" w:evenVBand="0" w:oddHBand="0" w:evenHBand="0" w:firstRowFirstColumn="0" w:firstRowLastColumn="0" w:lastRowFirstColumn="0" w:lastRowLastColumn="0"/>
            <w:tcW w:w="1692" w:type="pct"/>
            <w:shd w:val="clear" w:color="auto" w:fill="auto"/>
            <w:vAlign w:val="center"/>
          </w:tcPr>
          <w:p w14:paraId="00DD0CC8" w14:textId="77777777" w:rsidR="002B2921" w:rsidRPr="001D1F9F" w:rsidRDefault="002B2921" w:rsidP="00DE2AC2">
            <w:pPr>
              <w:spacing w:after="120"/>
              <w:rPr>
                <w:rFonts w:cs="Arial"/>
                <w:sz w:val="20"/>
                <w:szCs w:val="20"/>
              </w:rPr>
            </w:pPr>
            <w:r w:rsidRPr="001D1F9F">
              <w:rPr>
                <w:rFonts w:cs="Arial"/>
                <w:sz w:val="20"/>
                <w:szCs w:val="20"/>
              </w:rPr>
              <w:lastRenderedPageBreak/>
              <w:t>Fe</w:t>
            </w:r>
            <w:r w:rsidR="00B93891" w:rsidRPr="001D1F9F">
              <w:rPr>
                <w:rFonts w:cs="Arial"/>
                <w:sz w:val="20"/>
                <w:szCs w:val="20"/>
              </w:rPr>
              <w:t>e/Client contribution Scenario 7</w:t>
            </w:r>
            <w:r w:rsidRPr="001D1F9F">
              <w:rPr>
                <w:rFonts w:cs="Arial"/>
                <w:sz w:val="20"/>
                <w:szCs w:val="20"/>
              </w:rPr>
              <w:t>:</w:t>
            </w:r>
            <w:r w:rsidR="00891E02" w:rsidRPr="001D1F9F">
              <w:rPr>
                <w:rFonts w:cs="Arial"/>
                <w:sz w:val="20"/>
                <w:szCs w:val="20"/>
              </w:rPr>
              <w:t xml:space="preserve"> </w:t>
            </w:r>
            <w:r w:rsidRPr="001D1F9F">
              <w:rPr>
                <w:rFonts w:cs="Arial"/>
                <w:sz w:val="20"/>
                <w:szCs w:val="20"/>
              </w:rPr>
              <w:br/>
              <w:t>Multiple service offering</w:t>
            </w:r>
          </w:p>
        </w:tc>
        <w:tc>
          <w:tcPr>
            <w:tcW w:w="3308" w:type="pct"/>
            <w:shd w:val="clear" w:color="auto" w:fill="auto"/>
            <w:vAlign w:val="center"/>
          </w:tcPr>
          <w:p w14:paraId="3B3FFA92"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b/>
                <w:sz w:val="20"/>
                <w:szCs w:val="20"/>
              </w:rPr>
              <w:t xml:space="preserve">Scenario: </w:t>
            </w:r>
            <w:r w:rsidRPr="001D1F9F">
              <w:rPr>
                <w:rFonts w:cs="Arial"/>
                <w:sz w:val="20"/>
                <w:szCs w:val="20"/>
              </w:rPr>
              <w:t>Under an organisation’s client contribution policy, they charge a weekly $10 rate, and clients receive a combination of services, such as a meal and transport. When reporting the fees</w:t>
            </w:r>
            <w:r w:rsidR="00891E02" w:rsidRPr="001D1F9F">
              <w:rPr>
                <w:rFonts w:cs="Arial"/>
                <w:sz w:val="20"/>
                <w:szCs w:val="20"/>
              </w:rPr>
              <w:t>/</w:t>
            </w:r>
            <w:r w:rsidRPr="001D1F9F">
              <w:rPr>
                <w:rFonts w:cs="Arial"/>
                <w:sz w:val="20"/>
                <w:szCs w:val="20"/>
              </w:rPr>
              <w:t>client contributions for the different service types delivered, the provider should allocate the fees</w:t>
            </w:r>
            <w:r w:rsidR="00891E02" w:rsidRPr="001D1F9F">
              <w:rPr>
                <w:rFonts w:cs="Arial"/>
                <w:sz w:val="20"/>
                <w:szCs w:val="20"/>
              </w:rPr>
              <w:t>/</w:t>
            </w:r>
            <w:r w:rsidRPr="001D1F9F">
              <w:rPr>
                <w:rFonts w:cs="Arial"/>
                <w:sz w:val="20"/>
                <w:szCs w:val="20"/>
              </w:rPr>
              <w:t xml:space="preserve">client contributions received with consideration to their contribution toward the cost of the service delivered. </w:t>
            </w:r>
          </w:p>
          <w:p w14:paraId="207C896F" w14:textId="77777777" w:rsidR="002B2921" w:rsidRPr="001D1F9F" w:rsidRDefault="002B2921" w:rsidP="00CC774F">
            <w:pPr>
              <w:tabs>
                <w:tab w:val="left" w:pos="10348"/>
              </w:tabs>
              <w:spacing w:after="120"/>
              <w:ind w:right="-11"/>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For example, if the $10 fee</w:t>
            </w:r>
            <w:r w:rsidR="00891E02" w:rsidRPr="001D1F9F">
              <w:rPr>
                <w:rFonts w:cs="Arial"/>
                <w:sz w:val="20"/>
                <w:szCs w:val="20"/>
              </w:rPr>
              <w:t>/</w:t>
            </w:r>
            <w:r w:rsidRPr="001D1F9F">
              <w:rPr>
                <w:rFonts w:cs="Arial"/>
                <w:sz w:val="20"/>
                <w:szCs w:val="20"/>
              </w:rPr>
              <w:t>client contribution notionally contributes $6 towards the meal, and $4 towards the transport, the fees</w:t>
            </w:r>
            <w:r w:rsidR="00891E02" w:rsidRPr="001D1F9F">
              <w:rPr>
                <w:rFonts w:cs="Arial"/>
                <w:sz w:val="20"/>
                <w:szCs w:val="20"/>
              </w:rPr>
              <w:t>/</w:t>
            </w:r>
            <w:r w:rsidRPr="001D1F9F">
              <w:rPr>
                <w:rFonts w:cs="Arial"/>
                <w:sz w:val="20"/>
                <w:szCs w:val="20"/>
              </w:rPr>
              <w:t xml:space="preserve">client contributions reported would reflect this breakdown under the two sessions reported. </w:t>
            </w:r>
          </w:p>
        </w:tc>
      </w:tr>
    </w:tbl>
    <w:p w14:paraId="7D910BC6" w14:textId="77777777" w:rsidR="00F67079" w:rsidRDefault="00F67079" w:rsidP="000A0BDE">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29" w:name="_Toc512936917"/>
      <w:bookmarkStart w:id="130" w:name="_Toc456352637"/>
      <w:bookmarkEnd w:id="102"/>
      <w:bookmarkEnd w:id="103"/>
    </w:p>
    <w:p w14:paraId="407DA3F0" w14:textId="77777777" w:rsidR="00F67079" w:rsidRDefault="00F67079">
      <w:pPr>
        <w:rPr>
          <w:rStyle w:val="BookTitle"/>
          <w:rFonts w:eastAsiaTheme="majorEastAsia" w:cs="Arial"/>
          <w:bCs/>
          <w:i w:val="0"/>
          <w:iCs w:val="0"/>
          <w:color w:val="02303D" w:themeColor="accent5" w:themeShade="80"/>
          <w:spacing w:val="0"/>
          <w:sz w:val="40"/>
          <w:szCs w:val="40"/>
        </w:rPr>
      </w:pPr>
      <w:r>
        <w:rPr>
          <w:rStyle w:val="BookTitle"/>
          <w:rFonts w:cs="Arial"/>
          <w:i w:val="0"/>
          <w:iCs w:val="0"/>
          <w:color w:val="02303D" w:themeColor="accent5" w:themeShade="80"/>
          <w:spacing w:val="0"/>
          <w:sz w:val="40"/>
          <w:szCs w:val="40"/>
        </w:rPr>
        <w:br w:type="page"/>
      </w:r>
    </w:p>
    <w:p w14:paraId="2F071584" w14:textId="77777777" w:rsidR="00041FD1" w:rsidRPr="00A75FB8" w:rsidRDefault="00421015" w:rsidP="000A0BDE">
      <w:pPr>
        <w:pStyle w:val="Heading1"/>
        <w:spacing w:before="120" w:after="120" w:line="288" w:lineRule="auto"/>
        <w:contextualSpacing w:val="0"/>
        <w:rPr>
          <w:rStyle w:val="BookTitle"/>
          <w:rFonts w:ascii="Arial" w:hAnsi="Arial" w:cs="Arial"/>
          <w:i w:val="0"/>
          <w:iCs w:val="0"/>
          <w:color w:val="02303D" w:themeColor="accent5" w:themeShade="80"/>
          <w:spacing w:val="0"/>
          <w:sz w:val="40"/>
          <w:szCs w:val="40"/>
        </w:rPr>
      </w:pPr>
      <w:bookmarkStart w:id="131" w:name="_Toc111182934"/>
      <w:r w:rsidRPr="00A75FB8">
        <w:rPr>
          <w:rStyle w:val="BookTitle"/>
          <w:rFonts w:ascii="Arial" w:hAnsi="Arial" w:cs="Arial"/>
          <w:i w:val="0"/>
          <w:iCs w:val="0"/>
          <w:color w:val="02303D" w:themeColor="accent5" w:themeShade="80"/>
          <w:spacing w:val="0"/>
          <w:sz w:val="40"/>
          <w:szCs w:val="40"/>
        </w:rPr>
        <w:lastRenderedPageBreak/>
        <w:t>D</w:t>
      </w:r>
      <w:r w:rsidR="00041FD1" w:rsidRPr="00A75FB8">
        <w:rPr>
          <w:rStyle w:val="BookTitle"/>
          <w:rFonts w:ascii="Arial" w:hAnsi="Arial" w:cs="Arial"/>
          <w:i w:val="0"/>
          <w:iCs w:val="0"/>
          <w:color w:val="02303D" w:themeColor="accent5" w:themeShade="80"/>
          <w:spacing w:val="0"/>
          <w:sz w:val="40"/>
          <w:szCs w:val="40"/>
        </w:rPr>
        <w:t>EPARTMENT OF HOME AFFAIRS</w:t>
      </w:r>
      <w:bookmarkEnd w:id="131"/>
    </w:p>
    <w:p w14:paraId="3DD12EF0" w14:textId="77777777" w:rsidR="00496D5C" w:rsidRPr="00A75FB8" w:rsidRDefault="00496D5C" w:rsidP="000A0BDE">
      <w:pPr>
        <w:pStyle w:val="Heading1"/>
        <w:spacing w:before="120" w:after="120" w:line="288" w:lineRule="auto"/>
        <w:contextualSpacing w:val="0"/>
        <w:rPr>
          <w:rFonts w:cs="Arial"/>
          <w:sz w:val="40"/>
          <w:szCs w:val="40"/>
        </w:rPr>
      </w:pPr>
      <w:bookmarkStart w:id="132" w:name="_Toc111182935"/>
      <w:r w:rsidRPr="00A75FB8">
        <w:rPr>
          <w:rFonts w:ascii="Arial" w:hAnsi="Arial" w:cs="Arial"/>
          <w:color w:val="02303D" w:themeColor="accent5" w:themeShade="80"/>
          <w:sz w:val="40"/>
          <w:szCs w:val="40"/>
        </w:rPr>
        <w:t>Settlement Services</w:t>
      </w:r>
      <w:bookmarkEnd w:id="129"/>
      <w:bookmarkEnd w:id="132"/>
    </w:p>
    <w:p w14:paraId="1D0279B1" w14:textId="74147E3A" w:rsidR="00496D5C" w:rsidRPr="001D1F9F" w:rsidRDefault="00496D5C" w:rsidP="00CC774F">
      <w:pPr>
        <w:pStyle w:val="BodyText"/>
        <w:spacing w:before="120" w:after="120" w:line="288" w:lineRule="auto"/>
        <w:ind w:left="0"/>
        <w:jc w:val="both"/>
        <w:rPr>
          <w:rStyle w:val="BookTitle"/>
          <w:rFonts w:ascii="Georgia" w:eastAsiaTheme="majorEastAsia" w:hAnsi="Georgia" w:cs="Arial"/>
          <w:b/>
          <w:bCs/>
          <w:i w:val="0"/>
          <w:iCs w:val="0"/>
          <w:smallCaps w:val="0"/>
          <w:spacing w:val="0"/>
          <w:sz w:val="28"/>
          <w:szCs w:val="26"/>
          <w:lang w:val="en-AU"/>
        </w:rPr>
      </w:pPr>
      <w:r w:rsidRPr="001D1F9F">
        <w:rPr>
          <w:rFonts w:cs="Arial"/>
          <w:noProof/>
          <w:lang w:val="en-AU" w:eastAsia="en-AU"/>
        </w:rPr>
        <w:t xml:space="preserve">Settlement Services delivers core settlement support for humanitarian entrants and other eligible migrants in their first five years of life in Australia. The broad aim of the Settlement Services Activity is to deliver services to migrants and humanitarian entrants that will assist them to become self-reliant and participate equitably in Australian society, with </w:t>
      </w:r>
      <w:r w:rsidR="00E1351A" w:rsidRPr="001D1F9F">
        <w:rPr>
          <w:rFonts w:cs="Arial"/>
          <w:noProof/>
          <w:lang w:val="en-AU" w:eastAsia="en-AU"/>
        </w:rPr>
        <w:t>a</w:t>
      </w:r>
      <w:r w:rsidR="00E1351A">
        <w:rPr>
          <w:rFonts w:cs="Arial"/>
          <w:noProof/>
          <w:lang w:val="en-AU" w:eastAsia="en-AU"/>
        </w:rPr>
        <w:t> </w:t>
      </w:r>
      <w:r w:rsidRPr="001D1F9F">
        <w:rPr>
          <w:rFonts w:cs="Arial"/>
          <w:noProof/>
          <w:lang w:val="en-AU" w:eastAsia="en-AU"/>
        </w:rPr>
        <w:t>focus on fostering social participation, economic wellbeing, independence, personal wellbeing and community connectedness.</w:t>
      </w:r>
    </w:p>
    <w:p w14:paraId="0303403D" w14:textId="77777777" w:rsidR="00496D5C" w:rsidRPr="001D1F9F" w:rsidRDefault="00496D5C">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Settlement Services:</w:t>
      </w:r>
    </w:p>
    <w:p w14:paraId="2EC41BD5" w14:textId="77777777" w:rsidR="003F2997" w:rsidRPr="001D1F9F" w:rsidRDefault="003F2997" w:rsidP="003F2997">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Mutual Understanding Supp Tol Eng &amp; Resp</w:t>
      </w:r>
    </w:p>
    <w:p w14:paraId="346C92A6" w14:textId="77777777" w:rsidR="00496D5C" w:rsidRPr="001D1F9F" w:rsidRDefault="00496D5C">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National Community Hubs Program</w:t>
      </w:r>
    </w:p>
    <w:p w14:paraId="4442B3BC" w14:textId="77777777" w:rsidR="00496D5C" w:rsidRPr="001D1F9F" w:rsidRDefault="00496D5C">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Settlement Engagement and Transitions Support (SETS) – Client Services</w:t>
      </w:r>
    </w:p>
    <w:p w14:paraId="4DF60D6F" w14:textId="77777777" w:rsidR="00496D5C" w:rsidRPr="001D1F9F" w:rsidRDefault="00496D5C">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Settlement Engagement and Transitions Support (SETS) – Community Capacity Building</w:t>
      </w:r>
    </w:p>
    <w:p w14:paraId="736E48DE" w14:textId="77777777" w:rsidR="00256AAC" w:rsidRPr="001D1F9F" w:rsidRDefault="00256AAC">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Settlement Engagement and Transitions Support (SETS) – Innovation Fund</w:t>
      </w:r>
    </w:p>
    <w:p w14:paraId="68EE5BEA" w14:textId="77777777" w:rsidR="00496D5C" w:rsidRPr="001D1F9F" w:rsidRDefault="00496D5C">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Youth Transition Support.</w:t>
      </w:r>
    </w:p>
    <w:p w14:paraId="1B49162C" w14:textId="77777777" w:rsidR="002D5EF3" w:rsidRPr="001D1F9F" w:rsidRDefault="002D5EF3">
      <w:pPr>
        <w:pStyle w:val="BodyText"/>
        <w:numPr>
          <w:ilvl w:val="0"/>
          <w:numId w:val="114"/>
        </w:numPr>
        <w:spacing w:before="120" w:after="120" w:line="288" w:lineRule="auto"/>
        <w:jc w:val="both"/>
        <w:rPr>
          <w:rFonts w:cs="Arial"/>
          <w:noProof/>
          <w:lang w:val="en-AU" w:eastAsia="en-AU"/>
        </w:rPr>
      </w:pPr>
      <w:r w:rsidRPr="001D1F9F">
        <w:rPr>
          <w:rFonts w:cs="Arial"/>
          <w:noProof/>
          <w:lang w:val="en-AU" w:eastAsia="en-AU"/>
        </w:rPr>
        <w:t>Youth Hubs trial</w:t>
      </w:r>
    </w:p>
    <w:p w14:paraId="5DE45A9E" w14:textId="77777777" w:rsidR="003F2997" w:rsidRPr="001D1F9F" w:rsidRDefault="00496D5C" w:rsidP="00496D5C">
      <w:pPr>
        <w:pStyle w:val="Heading3"/>
        <w:spacing w:after="360" w:line="288" w:lineRule="auto"/>
        <w:rPr>
          <w:rStyle w:val="BookTitle"/>
          <w:rFonts w:cs="Arial"/>
          <w:i w:val="0"/>
          <w:iCs w:val="0"/>
          <w:smallCaps w:val="0"/>
          <w:spacing w:val="0"/>
        </w:rPr>
      </w:pPr>
      <w:r w:rsidRPr="001D1F9F">
        <w:rPr>
          <w:rStyle w:val="BookTitle"/>
          <w:rFonts w:cs="Arial"/>
          <w:i w:val="0"/>
          <w:iCs w:val="0"/>
          <w:smallCaps w:val="0"/>
          <w:spacing w:val="0"/>
        </w:rPr>
        <w:br w:type="page"/>
      </w:r>
    </w:p>
    <w:p w14:paraId="1C7547ED" w14:textId="77777777" w:rsidR="003F2997" w:rsidRPr="001D1F9F" w:rsidRDefault="003F2997" w:rsidP="003F2997">
      <w:pPr>
        <w:pStyle w:val="Heading3"/>
        <w:spacing w:line="288" w:lineRule="auto"/>
        <w:rPr>
          <w:rStyle w:val="BookTitle"/>
          <w:rFonts w:cs="Arial"/>
          <w:b w:val="0"/>
          <w:i w:val="0"/>
          <w:iCs w:val="0"/>
          <w:smallCaps w:val="0"/>
          <w:spacing w:val="0"/>
        </w:rPr>
      </w:pPr>
      <w:bookmarkStart w:id="133" w:name="_Toc111182936"/>
      <w:r w:rsidRPr="001D1F9F">
        <w:rPr>
          <w:rStyle w:val="BookTitle"/>
          <w:rFonts w:cs="Arial"/>
          <w:i w:val="0"/>
          <w:iCs w:val="0"/>
          <w:smallCaps w:val="0"/>
          <w:spacing w:val="0"/>
        </w:rPr>
        <w:lastRenderedPageBreak/>
        <w:t xml:space="preserve">Mutual Understanding Support, Tolerance, Engagement and Respect </w:t>
      </w:r>
      <w:r w:rsidRPr="001D1F9F">
        <w:rPr>
          <w:rStyle w:val="BookTitle"/>
          <w:rFonts w:cs="Arial"/>
          <w:b w:val="0"/>
          <w:i w:val="0"/>
          <w:iCs w:val="0"/>
          <w:smallCaps w:val="0"/>
          <w:spacing w:val="0"/>
        </w:rPr>
        <w:t>(managed by Department of Home Affairs)</w:t>
      </w:r>
      <w:bookmarkEnd w:id="133"/>
    </w:p>
    <w:p w14:paraId="5A55117C" w14:textId="77777777" w:rsidR="003F2997" w:rsidRPr="001D1F9F" w:rsidRDefault="003F2997" w:rsidP="00A75FB8">
      <w:pPr>
        <w:spacing w:after="120"/>
        <w:jc w:val="both"/>
        <w:rPr>
          <w:rStyle w:val="BookTitle"/>
          <w:rFonts w:ascii="Georgia" w:eastAsiaTheme="majorEastAsia" w:hAnsi="Georgia" w:cs="Arial"/>
          <w:b/>
          <w:bCs/>
          <w:i w:val="0"/>
          <w:iCs w:val="0"/>
          <w:smallCaps w:val="0"/>
          <w:spacing w:val="0"/>
          <w:sz w:val="20"/>
          <w:szCs w:val="26"/>
        </w:rPr>
      </w:pPr>
      <w:r w:rsidRPr="001D1F9F">
        <w:rPr>
          <w:rStyle w:val="BookTitle"/>
          <w:rFonts w:eastAsiaTheme="majorEastAsia" w:cs="Arial"/>
          <w:bCs/>
          <w:i w:val="0"/>
          <w:iCs w:val="0"/>
          <w:smallCaps w:val="0"/>
          <w:spacing w:val="0"/>
          <w:sz w:val="20"/>
          <w:szCs w:val="26"/>
        </w:rPr>
        <w:t>Displaying in the Data Exchange as ‘Mutual Understanding Supp Tol Eng &amp; Resp’</w:t>
      </w:r>
    </w:p>
    <w:p w14:paraId="0C8C9958" w14:textId="77777777" w:rsidR="003F2997" w:rsidRPr="001D1F9F" w:rsidRDefault="003F2997" w:rsidP="00A75FB8">
      <w:pPr>
        <w:spacing w:before="180" w:after="120" w:line="288" w:lineRule="auto"/>
        <w:jc w:val="both"/>
        <w:rPr>
          <w:rFonts w:cs="Arial"/>
          <w:b/>
        </w:rPr>
      </w:pPr>
      <w:r w:rsidRPr="001D1F9F">
        <w:rPr>
          <w:rFonts w:cs="Arial"/>
          <w:b/>
        </w:rPr>
        <w:t>Description</w:t>
      </w:r>
    </w:p>
    <w:p w14:paraId="08E3698A" w14:textId="513B7207" w:rsidR="003F2997" w:rsidRPr="001D1F9F" w:rsidRDefault="003F2997" w:rsidP="003F2997">
      <w:pPr>
        <w:spacing w:before="120" w:after="120" w:line="288" w:lineRule="auto"/>
        <w:ind w:left="284"/>
        <w:jc w:val="both"/>
        <w:rPr>
          <w:rFonts w:cs="Arial"/>
          <w:sz w:val="20"/>
          <w:szCs w:val="20"/>
        </w:rPr>
      </w:pPr>
      <w:r w:rsidRPr="001D1F9F">
        <w:rPr>
          <w:rFonts w:cs="Arial"/>
          <w:sz w:val="20"/>
          <w:szCs w:val="20"/>
        </w:rPr>
        <w:t xml:space="preserve">Mutual Understanding, Support, Tolerance, Engagement and Respect (MUSTER) is split into two separate program activities. The grants for one being managed by Department of Social Services, and the other managed </w:t>
      </w:r>
      <w:r w:rsidR="00E1351A" w:rsidRPr="001D1F9F">
        <w:rPr>
          <w:rFonts w:cs="Arial"/>
          <w:sz w:val="20"/>
          <w:szCs w:val="20"/>
        </w:rPr>
        <w:t>by</w:t>
      </w:r>
      <w:r w:rsidR="00E1351A">
        <w:rPr>
          <w:rFonts w:cs="Arial"/>
          <w:sz w:val="20"/>
          <w:szCs w:val="20"/>
        </w:rPr>
        <w:t> </w:t>
      </w:r>
      <w:r w:rsidRPr="001D1F9F">
        <w:rPr>
          <w:rFonts w:cs="Arial"/>
          <w:sz w:val="20"/>
          <w:szCs w:val="20"/>
        </w:rPr>
        <w:t>Department of Home Affairs.</w:t>
      </w:r>
    </w:p>
    <w:p w14:paraId="175478D3" w14:textId="77777777" w:rsidR="003F2997" w:rsidRPr="001D1F9F" w:rsidRDefault="003F2997" w:rsidP="003F2997">
      <w:pPr>
        <w:spacing w:before="120" w:after="120" w:line="288" w:lineRule="auto"/>
        <w:ind w:left="284"/>
        <w:jc w:val="both"/>
        <w:rPr>
          <w:rFonts w:cs="Arial"/>
          <w:sz w:val="20"/>
          <w:szCs w:val="20"/>
        </w:rPr>
      </w:pPr>
      <w:r w:rsidRPr="001D1F9F">
        <w:rPr>
          <w:rFonts w:cs="Arial"/>
          <w:sz w:val="20"/>
          <w:szCs w:val="20"/>
        </w:rPr>
        <w:t>MUSTER aims to build community resilience through grants that increase the ability of communities to connect and support each other.</w:t>
      </w:r>
    </w:p>
    <w:p w14:paraId="1EABF824" w14:textId="77777777" w:rsidR="003F2997" w:rsidRPr="001D1F9F" w:rsidRDefault="003F2997" w:rsidP="003F2997">
      <w:pPr>
        <w:spacing w:before="120" w:after="120" w:line="288" w:lineRule="auto"/>
        <w:ind w:left="284"/>
        <w:jc w:val="both"/>
        <w:rPr>
          <w:rFonts w:cs="Arial"/>
          <w:sz w:val="20"/>
          <w:szCs w:val="20"/>
        </w:rPr>
      </w:pPr>
      <w:r w:rsidRPr="001D1F9F">
        <w:rPr>
          <w:rFonts w:cs="Arial"/>
          <w:sz w:val="20"/>
          <w:szCs w:val="20"/>
        </w:rPr>
        <w:t xml:space="preserve">MUSTER takes a place-based approach and is targeted to communities in need. </w:t>
      </w:r>
    </w:p>
    <w:p w14:paraId="465B4D7A" w14:textId="77777777" w:rsidR="003F2997" w:rsidRPr="001D1F9F" w:rsidRDefault="003F2997" w:rsidP="00A75FB8">
      <w:pPr>
        <w:pStyle w:val="BodyText"/>
        <w:spacing w:before="180" w:after="120" w:line="288" w:lineRule="auto"/>
        <w:ind w:left="0"/>
        <w:jc w:val="both"/>
        <w:rPr>
          <w:rFonts w:cs="Arial"/>
          <w:b/>
          <w:sz w:val="22"/>
          <w:szCs w:val="22"/>
          <w:lang w:val="en-AU"/>
        </w:rPr>
      </w:pPr>
      <w:r w:rsidRPr="001D1F9F">
        <w:rPr>
          <w:rFonts w:cs="Arial"/>
          <w:b/>
          <w:sz w:val="22"/>
          <w:szCs w:val="22"/>
          <w:lang w:val="en-AU"/>
        </w:rPr>
        <w:t>Who is the primary client?</w:t>
      </w:r>
    </w:p>
    <w:p w14:paraId="37B81757" w14:textId="77777777" w:rsidR="003F2997" w:rsidRPr="001D1F9F" w:rsidRDefault="003F2997" w:rsidP="003F2997">
      <w:pPr>
        <w:spacing w:before="120" w:after="120" w:line="288" w:lineRule="auto"/>
        <w:ind w:left="284"/>
        <w:jc w:val="both"/>
        <w:rPr>
          <w:rFonts w:cs="Arial"/>
          <w:sz w:val="20"/>
          <w:szCs w:val="20"/>
        </w:rPr>
      </w:pPr>
      <w:r w:rsidRPr="001D1F9F">
        <w:rPr>
          <w:rFonts w:cs="Arial"/>
          <w:sz w:val="20"/>
          <w:szCs w:val="20"/>
        </w:rPr>
        <w:t xml:space="preserve">The primary clients for this program activity include anyone affected by issues in communities that can impact social cohesion. This can include adults, children, carers, care recipients, families and seniors. </w:t>
      </w:r>
    </w:p>
    <w:p w14:paraId="2C642C2A" w14:textId="77777777" w:rsidR="003F2997" w:rsidRPr="001D1F9F" w:rsidRDefault="003F2997"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19FF0CA5"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who have arrived in Australia in the last five years</w:t>
      </w:r>
    </w:p>
    <w:p w14:paraId="6894D10F"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on a Humanitarian Visa</w:t>
      </w:r>
    </w:p>
    <w:p w14:paraId="3025125A"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from a cultural and linguistically diverse background (CALD)</w:t>
      </w:r>
    </w:p>
    <w:p w14:paraId="193DE1BC"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identifying as Aboriginal or Torres Strait Islander</w:t>
      </w:r>
    </w:p>
    <w:p w14:paraId="7609B75F"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identifying as having a condition, impairment or disability</w:t>
      </w:r>
    </w:p>
    <w:p w14:paraId="6DCC9BB0"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residing in a low Socio-Economic Indexes for Area (SEIFA)</w:t>
      </w:r>
    </w:p>
    <w:p w14:paraId="5D7DA998"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residing in a rural or remote area</w:t>
      </w:r>
    </w:p>
    <w:p w14:paraId="38E01365"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and families who are unemployed, ill, studying and/or experiencing financial distress</w:t>
      </w:r>
    </w:p>
    <w:p w14:paraId="0754E81B" w14:textId="77777777" w:rsidR="003F2997" w:rsidRPr="001D1F9F" w:rsidRDefault="003F2997" w:rsidP="003F2997">
      <w:pPr>
        <w:pStyle w:val="BodyText"/>
        <w:numPr>
          <w:ilvl w:val="0"/>
          <w:numId w:val="93"/>
        </w:numPr>
        <w:spacing w:before="60" w:after="60" w:line="288" w:lineRule="auto"/>
        <w:jc w:val="both"/>
        <w:rPr>
          <w:rFonts w:cs="Arial"/>
          <w:lang w:val="en-AU"/>
        </w:rPr>
      </w:pPr>
      <w:r w:rsidRPr="001D1F9F">
        <w:rPr>
          <w:rFonts w:cs="Arial"/>
          <w:lang w:val="en-AU"/>
        </w:rPr>
        <w:t>People under 18 years.</w:t>
      </w:r>
    </w:p>
    <w:p w14:paraId="5F590230" w14:textId="77777777" w:rsidR="003F2997" w:rsidRPr="001D1F9F" w:rsidRDefault="003F2997"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74B5D5FC" w14:textId="7092533A"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58" w:history="1">
        <w:r w:rsidRPr="001D1F9F">
          <w:rPr>
            <w:rStyle w:val="Hyperlink"/>
            <w:rFonts w:cs="Arial"/>
            <w:lang w:val="en-AU"/>
          </w:rPr>
          <w:t>website</w:t>
        </w:r>
      </w:hyperlink>
      <w:r w:rsidRPr="001D1F9F">
        <w:rPr>
          <w:rFonts w:cs="Arial"/>
          <w:lang w:val="en-AU"/>
        </w:rPr>
        <w:t>.</w:t>
      </w:r>
    </w:p>
    <w:p w14:paraId="7EDF099F"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For this program activity, support persons may include carers of clients, care recipients, parent/guardians of clients, or community leaders.</w:t>
      </w:r>
    </w:p>
    <w:p w14:paraId="4D811A50" w14:textId="77777777" w:rsidR="003F2997" w:rsidRPr="001D1F9F" w:rsidRDefault="003F2997"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CDB4B26"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 xml:space="preserve">This program provides face-to-face support where clients are known to the service, therefore it is expected that only </w:t>
      </w:r>
      <w:r w:rsidRPr="001D1F9F">
        <w:rPr>
          <w:rFonts w:cs="Arial"/>
          <w:b/>
          <w:lang w:val="en-AU"/>
        </w:rPr>
        <w:t xml:space="preserve">40 per cent </w:t>
      </w:r>
      <w:r w:rsidRPr="00A75FB8">
        <w:rPr>
          <w:rFonts w:cs="Arial"/>
          <w:lang w:val="en-AU"/>
        </w:rPr>
        <w:t>of your clients</w:t>
      </w:r>
      <w:r w:rsidRPr="001D1F9F">
        <w:rPr>
          <w:rFonts w:cs="Arial"/>
          <w:b/>
          <w:lang w:val="en-AU"/>
        </w:rPr>
        <w:t xml:space="preserve"> or less</w:t>
      </w:r>
      <w:r w:rsidRPr="001D1F9F">
        <w:rPr>
          <w:rFonts w:cs="Arial"/>
          <w:lang w:val="en-AU"/>
        </w:rPr>
        <w:t xml:space="preserve"> should be recorded as unidentified clients in each reporting period.</w:t>
      </w:r>
    </w:p>
    <w:p w14:paraId="33DED3B6" w14:textId="388FCC5C" w:rsidR="003F2997" w:rsidRPr="001D1F9F" w:rsidRDefault="003F2997" w:rsidP="003F2997">
      <w:pPr>
        <w:spacing w:before="120" w:after="120" w:line="288" w:lineRule="auto"/>
        <w:ind w:left="284"/>
        <w:jc w:val="both"/>
        <w:rPr>
          <w:rFonts w:cs="Arial"/>
          <w:b/>
          <w:bCs/>
          <w:sz w:val="20"/>
          <w:szCs w:val="20"/>
        </w:rPr>
      </w:pPr>
      <w:r w:rsidRPr="001D1F9F">
        <w:rPr>
          <w:rFonts w:cs="Arial"/>
          <w:sz w:val="20"/>
          <w:szCs w:val="20"/>
        </w:rPr>
        <w:t>Examples of where the use of unidentified clients may be appropriate include: large group information sessions; and community sporting events or multicultural events. However, providers should aim to collect individual client details for each participant/attendee where possible</w:t>
      </w:r>
      <w:r w:rsidRPr="001D1F9F">
        <w:rPr>
          <w:rFonts w:cs="Arial"/>
          <w:bCs/>
          <w:sz w:val="20"/>
          <w:szCs w:val="20"/>
        </w:rPr>
        <w:t>.</w:t>
      </w:r>
      <w:r w:rsidRPr="001D1F9F">
        <w:rPr>
          <w:rFonts w:cs="Arial"/>
          <w:b/>
          <w:bCs/>
          <w:sz w:val="20"/>
          <w:szCs w:val="20"/>
        </w:rPr>
        <w:t xml:space="preserve"> </w:t>
      </w:r>
    </w:p>
    <w:p w14:paraId="066CBDF8"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5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14C08633" w14:textId="77777777" w:rsidR="003F2997" w:rsidRPr="001D1F9F" w:rsidRDefault="003F2997" w:rsidP="003F2997">
      <w:pPr>
        <w:spacing w:before="120" w:after="120" w:line="288" w:lineRule="auto"/>
        <w:ind w:left="284"/>
        <w:jc w:val="both"/>
        <w:rPr>
          <w:rFonts w:cs="Arial"/>
        </w:rPr>
      </w:pPr>
      <w:r w:rsidRPr="001D1F9F">
        <w:rPr>
          <w:rFonts w:cs="Arial"/>
          <w:sz w:val="20"/>
          <w:szCs w:val="20"/>
        </w:rPr>
        <w:t xml:space="preserve">Some MUSTER organisations may receive grant funding for non-client facing services. In such cases, alternative reporting requirements will be set out in their funding agreement. </w:t>
      </w:r>
    </w:p>
    <w:p w14:paraId="38E9015C" w14:textId="77777777" w:rsidR="003F2997" w:rsidRPr="001D1F9F" w:rsidRDefault="003F2997"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5DE5EE0D"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 xml:space="preserve">There is no specific case structure recommended for this program activity. To protect client privacy, </w:t>
      </w:r>
      <w:r w:rsidRPr="001D1F9F">
        <w:rPr>
          <w:rFonts w:cs="Arial"/>
          <w:bCs/>
          <w:lang w:val="en-AU"/>
        </w:rPr>
        <w:t>the case identity (ID) should not contain any personal information, such as any part of a client’s first or last names, Customer Reference Numbers (CRN) or My Aged Care reference numbers.</w:t>
      </w:r>
      <w:r w:rsidRPr="001D1F9F">
        <w:rPr>
          <w:rFonts w:cs="Arial"/>
          <w:lang w:val="en-AU"/>
        </w:rPr>
        <w:t xml:space="preserve"> </w:t>
      </w:r>
    </w:p>
    <w:p w14:paraId="58EA5B70"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Organisations should create cases in a way that works best for them and their staff.</w:t>
      </w:r>
    </w:p>
    <w:p w14:paraId="31C2B50D" w14:textId="77777777" w:rsidR="003F2997" w:rsidRPr="001D1F9F" w:rsidRDefault="003F2997" w:rsidP="00A75FB8">
      <w:pPr>
        <w:spacing w:before="180" w:after="120"/>
        <w:jc w:val="both"/>
        <w:rPr>
          <w:rFonts w:cs="Arial"/>
        </w:rPr>
      </w:pPr>
      <w:r w:rsidRPr="001D1F9F">
        <w:rPr>
          <w:rFonts w:cs="Arial"/>
          <w:b/>
        </w:rPr>
        <w:lastRenderedPageBreak/>
        <w:t>What areas of SCORE are most relevant?</w:t>
      </w:r>
    </w:p>
    <w:p w14:paraId="15A873A4" w14:textId="77777777" w:rsidR="003F2997" w:rsidRPr="001D1F9F" w:rsidRDefault="003F2997" w:rsidP="003F2997">
      <w:pPr>
        <w:pStyle w:val="BodyText"/>
        <w:spacing w:before="120" w:after="120" w:line="288" w:lineRule="auto"/>
        <w:ind w:left="284"/>
        <w:jc w:val="both"/>
        <w:rPr>
          <w:rFonts w:cs="Arial"/>
          <w:lang w:val="en-AU"/>
        </w:rPr>
      </w:pPr>
      <w:r w:rsidRPr="001D1F9F">
        <w:rPr>
          <w:rFonts w:cs="Arial"/>
          <w:lang w:val="en-AU"/>
        </w:rPr>
        <w:t>Organisations can record outcomes against any domains that are relevant for the client. 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365"/>
        <w:gridCol w:w="2804"/>
        <w:gridCol w:w="2635"/>
        <w:gridCol w:w="2652"/>
      </w:tblGrid>
      <w:tr w:rsidR="003F2997" w:rsidRPr="001D1F9F" w14:paraId="0E4CBF95" w14:textId="77777777" w:rsidTr="00A75FB8">
        <w:trPr>
          <w:trHeight w:val="403"/>
          <w:tblHeader/>
        </w:trPr>
        <w:tc>
          <w:tcPr>
            <w:tcW w:w="1131" w:type="pct"/>
            <w:shd w:val="clear" w:color="auto" w:fill="04617B" w:themeFill="text2"/>
            <w:vAlign w:val="center"/>
          </w:tcPr>
          <w:p w14:paraId="7A690BBA" w14:textId="77777777" w:rsidR="003F2997" w:rsidRPr="001D1F9F" w:rsidRDefault="003F2997" w:rsidP="00FA1D5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341" w:type="pct"/>
            <w:shd w:val="clear" w:color="auto" w:fill="04617B" w:themeFill="text2"/>
            <w:vAlign w:val="center"/>
          </w:tcPr>
          <w:p w14:paraId="2AF3E4C5" w14:textId="77777777" w:rsidR="003F2997" w:rsidRPr="001D1F9F" w:rsidRDefault="003F2997" w:rsidP="00FA1D5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60" w:type="pct"/>
            <w:shd w:val="clear" w:color="auto" w:fill="04617B" w:themeFill="text2"/>
            <w:vAlign w:val="center"/>
          </w:tcPr>
          <w:p w14:paraId="699C1954" w14:textId="77777777" w:rsidR="003F2997" w:rsidRPr="001D1F9F" w:rsidRDefault="003F2997" w:rsidP="00FA1D5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68" w:type="pct"/>
            <w:shd w:val="clear" w:color="auto" w:fill="04617B" w:themeFill="text2"/>
            <w:vAlign w:val="center"/>
          </w:tcPr>
          <w:p w14:paraId="24849B76" w14:textId="77777777" w:rsidR="003F2997" w:rsidRPr="001D1F9F" w:rsidRDefault="003F2997" w:rsidP="00FA1D58">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3F2997" w:rsidRPr="001D1F9F" w14:paraId="14C391D3" w14:textId="77777777" w:rsidTr="00A75FB8">
        <w:trPr>
          <w:trHeight w:val="3785"/>
        </w:trPr>
        <w:tc>
          <w:tcPr>
            <w:tcW w:w="1131" w:type="pct"/>
          </w:tcPr>
          <w:p w14:paraId="315E7612"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Community participation and networks</w:t>
            </w:r>
          </w:p>
          <w:p w14:paraId="0FE45A32"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4664F8D8"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Employment</w:t>
            </w:r>
          </w:p>
          <w:p w14:paraId="2AAB57A7"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Family functioning</w:t>
            </w:r>
          </w:p>
          <w:p w14:paraId="0A4E6BB3"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Material wellbeing and basic necessities</w:t>
            </w:r>
          </w:p>
          <w:p w14:paraId="7D86772F" w14:textId="77777777" w:rsidR="003F2997" w:rsidRPr="001D1F9F" w:rsidRDefault="003F2997" w:rsidP="00FA1D58">
            <w:pPr>
              <w:pStyle w:val="BodyText"/>
              <w:numPr>
                <w:ilvl w:val="0"/>
                <w:numId w:val="12"/>
              </w:numPr>
              <w:spacing w:before="60" w:after="60" w:line="288" w:lineRule="auto"/>
              <w:ind w:left="284" w:hanging="284"/>
              <w:rPr>
                <w:rFonts w:cs="Arial"/>
                <w:lang w:val="en-AU"/>
              </w:rPr>
            </w:pPr>
            <w:r w:rsidRPr="001D1F9F">
              <w:rPr>
                <w:rFonts w:cs="Arial"/>
                <w:lang w:val="en-AU"/>
              </w:rPr>
              <w:t>Personal and family safety</w:t>
            </w:r>
          </w:p>
        </w:tc>
        <w:tc>
          <w:tcPr>
            <w:tcW w:w="1341" w:type="pct"/>
          </w:tcPr>
          <w:p w14:paraId="2A973904" w14:textId="77777777" w:rsidR="003F2997" w:rsidRPr="001D1F9F" w:rsidRDefault="003F2997" w:rsidP="00FA1D58">
            <w:pPr>
              <w:pStyle w:val="BodyText"/>
              <w:numPr>
                <w:ilvl w:val="0"/>
                <w:numId w:val="13"/>
              </w:numPr>
              <w:spacing w:before="60" w:after="60" w:line="288" w:lineRule="auto"/>
              <w:ind w:left="307" w:hanging="283"/>
              <w:rPr>
                <w:rFonts w:cs="Arial"/>
                <w:lang w:val="en-AU"/>
              </w:rPr>
            </w:pPr>
            <w:r w:rsidRPr="001D1F9F">
              <w:rPr>
                <w:rFonts w:cs="Arial"/>
                <w:lang w:val="en-AU"/>
              </w:rPr>
              <w:t>Changed behaviours</w:t>
            </w:r>
          </w:p>
          <w:p w14:paraId="06731A82" w14:textId="77777777" w:rsidR="003F2997" w:rsidRPr="001D1F9F" w:rsidRDefault="003F2997" w:rsidP="00FA1D58">
            <w:pPr>
              <w:pStyle w:val="BodyText"/>
              <w:numPr>
                <w:ilvl w:val="0"/>
                <w:numId w:val="13"/>
              </w:numPr>
              <w:spacing w:before="60" w:after="60" w:line="288" w:lineRule="auto"/>
              <w:ind w:left="307" w:hanging="283"/>
              <w:rPr>
                <w:rFonts w:cs="Arial"/>
                <w:lang w:val="en-AU"/>
              </w:rPr>
            </w:pPr>
            <w:r w:rsidRPr="001D1F9F">
              <w:rPr>
                <w:rFonts w:cs="Arial"/>
                <w:lang w:val="en-AU"/>
              </w:rPr>
              <w:t>Changed knowledge and access to information</w:t>
            </w:r>
          </w:p>
          <w:p w14:paraId="08CCAEB8" w14:textId="77777777" w:rsidR="003F2997" w:rsidRPr="001D1F9F" w:rsidRDefault="003F2997" w:rsidP="00FA1D58">
            <w:pPr>
              <w:pStyle w:val="BodyText"/>
              <w:numPr>
                <w:ilvl w:val="0"/>
                <w:numId w:val="13"/>
              </w:numPr>
              <w:spacing w:before="60" w:after="60" w:line="288" w:lineRule="auto"/>
              <w:ind w:left="307" w:hanging="283"/>
              <w:rPr>
                <w:rFonts w:cs="Arial"/>
                <w:lang w:val="en-AU"/>
              </w:rPr>
            </w:pPr>
            <w:r w:rsidRPr="001D1F9F">
              <w:rPr>
                <w:rFonts w:cs="Arial"/>
                <w:lang w:val="en-AU"/>
              </w:rPr>
              <w:t>Changed skills</w:t>
            </w:r>
          </w:p>
          <w:p w14:paraId="2F5772E1" w14:textId="77777777" w:rsidR="003F2997" w:rsidRPr="001D1F9F" w:rsidRDefault="003F2997" w:rsidP="00FA1D58">
            <w:pPr>
              <w:pStyle w:val="BodyText"/>
              <w:numPr>
                <w:ilvl w:val="0"/>
                <w:numId w:val="13"/>
              </w:numPr>
              <w:spacing w:before="60" w:after="60" w:line="288" w:lineRule="auto"/>
              <w:ind w:left="307" w:hanging="283"/>
              <w:rPr>
                <w:rFonts w:cs="Arial"/>
                <w:lang w:val="en-AU"/>
              </w:rPr>
            </w:pPr>
            <w:r w:rsidRPr="001D1F9F">
              <w:rPr>
                <w:rFonts w:cs="Arial"/>
                <w:iCs/>
                <w:lang w:val="en-AU"/>
              </w:rPr>
              <w:t xml:space="preserve">Empowerment, choice and control </w:t>
            </w:r>
            <w:r w:rsidRPr="001D1F9F">
              <w:rPr>
                <w:rFonts w:cs="Arial"/>
                <w:lang w:val="en-AU"/>
              </w:rPr>
              <w:t>to make own decisions</w:t>
            </w:r>
          </w:p>
          <w:p w14:paraId="48DEF7C1" w14:textId="77777777" w:rsidR="003F2997" w:rsidRPr="001D1F9F" w:rsidRDefault="003F2997" w:rsidP="00FA1D58">
            <w:pPr>
              <w:pStyle w:val="BodyText"/>
              <w:numPr>
                <w:ilvl w:val="0"/>
                <w:numId w:val="13"/>
              </w:numPr>
              <w:spacing w:before="60" w:after="60" w:line="288" w:lineRule="auto"/>
              <w:ind w:left="307" w:hanging="283"/>
              <w:rPr>
                <w:rFonts w:cs="Arial"/>
                <w:lang w:val="en-AU"/>
              </w:rPr>
            </w:pPr>
            <w:r w:rsidRPr="001D1F9F">
              <w:rPr>
                <w:rFonts w:cs="Arial"/>
                <w:lang w:val="en-AU"/>
              </w:rPr>
              <w:t>Engagement with relevant support services</w:t>
            </w:r>
          </w:p>
        </w:tc>
        <w:tc>
          <w:tcPr>
            <w:tcW w:w="1260" w:type="pct"/>
          </w:tcPr>
          <w:p w14:paraId="2CD39509" w14:textId="77777777" w:rsidR="003F2997" w:rsidRPr="001D1F9F" w:rsidRDefault="003F2997" w:rsidP="00FA1D58">
            <w:pPr>
              <w:pStyle w:val="BodyText"/>
              <w:spacing w:before="60" w:after="60" w:line="288" w:lineRule="auto"/>
              <w:ind w:left="0"/>
              <w:rPr>
                <w:rFonts w:cs="Arial"/>
                <w:b/>
                <w:sz w:val="22"/>
                <w:szCs w:val="22"/>
                <w:highlight w:val="yellow"/>
                <w:lang w:val="en-AU"/>
              </w:rPr>
            </w:pPr>
            <w:r w:rsidRPr="001D1F9F">
              <w:rPr>
                <w:rFonts w:cs="Arial"/>
                <w:lang w:val="en-AU"/>
              </w:rPr>
              <w:t>All three Satisfaction outcomes are relevant for this program activity</w:t>
            </w:r>
          </w:p>
        </w:tc>
        <w:tc>
          <w:tcPr>
            <w:tcW w:w="1268" w:type="pct"/>
          </w:tcPr>
          <w:p w14:paraId="4C093FA7" w14:textId="77777777" w:rsidR="003F2997" w:rsidRPr="001D1F9F" w:rsidRDefault="003F2997" w:rsidP="00FA1D58">
            <w:pPr>
              <w:pStyle w:val="BodyText"/>
              <w:numPr>
                <w:ilvl w:val="0"/>
                <w:numId w:val="65"/>
              </w:numPr>
              <w:spacing w:before="60" w:after="60" w:line="288" w:lineRule="auto"/>
              <w:rPr>
                <w:rFonts w:cs="Arial"/>
                <w:color w:val="000000" w:themeColor="text1"/>
                <w:lang w:val="en-AU"/>
              </w:rPr>
            </w:pPr>
            <w:r w:rsidRPr="001D1F9F">
              <w:rPr>
                <w:rFonts w:cs="Arial"/>
                <w:color w:val="000000" w:themeColor="text1"/>
                <w:lang w:val="en-AU"/>
              </w:rPr>
              <w:t>Community infrastructure and networks</w:t>
            </w:r>
          </w:p>
          <w:p w14:paraId="19DBCB27" w14:textId="77777777" w:rsidR="003F2997" w:rsidRPr="001D1F9F" w:rsidRDefault="003F2997" w:rsidP="00FA1D58">
            <w:pPr>
              <w:pStyle w:val="BodyText"/>
              <w:numPr>
                <w:ilvl w:val="0"/>
                <w:numId w:val="65"/>
              </w:numPr>
              <w:spacing w:before="60" w:after="60" w:line="288" w:lineRule="auto"/>
              <w:rPr>
                <w:rFonts w:cs="Arial"/>
                <w:color w:val="000000" w:themeColor="text1"/>
                <w:lang w:val="en-AU"/>
              </w:rPr>
            </w:pPr>
            <w:r w:rsidRPr="001D1F9F">
              <w:rPr>
                <w:rFonts w:cs="Arial"/>
                <w:color w:val="000000" w:themeColor="text1"/>
                <w:lang w:val="en-AU"/>
              </w:rPr>
              <w:t xml:space="preserve">Group / community knowledge, skills, attitudes and behaviours </w:t>
            </w:r>
          </w:p>
          <w:p w14:paraId="200D56B6" w14:textId="77777777" w:rsidR="003F2997" w:rsidRPr="001D1F9F" w:rsidRDefault="003F2997" w:rsidP="00FA1D58">
            <w:pPr>
              <w:pStyle w:val="BodyText"/>
              <w:numPr>
                <w:ilvl w:val="0"/>
                <w:numId w:val="65"/>
              </w:numPr>
              <w:spacing w:before="60" w:after="60" w:line="288" w:lineRule="auto"/>
              <w:rPr>
                <w:rFonts w:cs="Arial"/>
                <w:color w:val="000000" w:themeColor="text1"/>
                <w:lang w:val="en-AU"/>
              </w:rPr>
            </w:pPr>
            <w:r w:rsidRPr="001D1F9F">
              <w:rPr>
                <w:rFonts w:cs="Arial"/>
                <w:color w:val="000000" w:themeColor="text1"/>
                <w:lang w:val="en-AU"/>
              </w:rPr>
              <w:t>Organisational knowledge, skills and practices</w:t>
            </w:r>
          </w:p>
          <w:p w14:paraId="3AC438CB" w14:textId="77777777" w:rsidR="003F2997" w:rsidRPr="001D1F9F" w:rsidRDefault="003F2997" w:rsidP="00FA1D58">
            <w:pPr>
              <w:pStyle w:val="BodyText"/>
              <w:numPr>
                <w:ilvl w:val="0"/>
                <w:numId w:val="65"/>
              </w:numPr>
              <w:spacing w:before="60" w:after="60" w:line="288" w:lineRule="auto"/>
              <w:rPr>
                <w:rFonts w:cs="Arial"/>
                <w:color w:val="000000" w:themeColor="text1"/>
                <w:lang w:val="en-AU"/>
              </w:rPr>
            </w:pPr>
            <w:r w:rsidRPr="001D1F9F">
              <w:rPr>
                <w:rFonts w:cs="Arial"/>
                <w:color w:val="000000" w:themeColor="text1"/>
                <w:lang w:val="en-AU"/>
              </w:rPr>
              <w:t>Social Cohesion</w:t>
            </w:r>
          </w:p>
        </w:tc>
      </w:tr>
    </w:tbl>
    <w:p w14:paraId="2DBE0978" w14:textId="77777777" w:rsidR="003F2997" w:rsidRPr="001D1F9F" w:rsidRDefault="003F2997" w:rsidP="00A75FB8">
      <w:pPr>
        <w:pStyle w:val="BodyText"/>
        <w:spacing w:before="180" w:after="120" w:line="288" w:lineRule="auto"/>
        <w:ind w:left="0"/>
        <w:rPr>
          <w:rStyle w:val="Heading3Char"/>
          <w:rFonts w:eastAsia="Arial" w:cs="Arial"/>
          <w:bCs w:val="0"/>
          <w:color w:val="auto"/>
          <w:sz w:val="22"/>
          <w:szCs w:val="22"/>
          <w:lang w:val="en-AU"/>
        </w:rPr>
      </w:pPr>
      <w:r w:rsidRPr="001D1F9F">
        <w:rPr>
          <w:rFonts w:cs="Arial"/>
          <w:b/>
          <w:sz w:val="22"/>
          <w:szCs w:val="22"/>
          <w:lang w:val="en-AU"/>
        </w:rPr>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114"/>
        <w:gridCol w:w="7342"/>
      </w:tblGrid>
      <w:tr w:rsidR="003F2997" w:rsidRPr="001D1F9F" w14:paraId="458B3B4D" w14:textId="77777777" w:rsidTr="00A75FB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489" w:type="pct"/>
            <w:vAlign w:val="center"/>
          </w:tcPr>
          <w:p w14:paraId="6E7E14D0" w14:textId="77777777" w:rsidR="003F2997" w:rsidRPr="001D1F9F" w:rsidRDefault="003F2997" w:rsidP="00FA1D58">
            <w:pPr>
              <w:spacing w:before="120" w:after="120" w:line="288" w:lineRule="auto"/>
              <w:rPr>
                <w:rFonts w:cs="Arial"/>
                <w:bCs w:val="0"/>
              </w:rPr>
            </w:pPr>
            <w:r w:rsidRPr="001D1F9F">
              <w:rPr>
                <w:rFonts w:cs="Arial"/>
                <w:iCs/>
              </w:rPr>
              <w:t>Service Type</w:t>
            </w:r>
          </w:p>
        </w:tc>
        <w:tc>
          <w:tcPr>
            <w:tcW w:w="3511" w:type="pct"/>
            <w:vAlign w:val="center"/>
          </w:tcPr>
          <w:p w14:paraId="75F14FB1" w14:textId="77777777" w:rsidR="003F2997" w:rsidRPr="001D1F9F" w:rsidRDefault="003F2997" w:rsidP="00FA1D58">
            <w:pPr>
              <w:spacing w:before="120" w:after="120" w:line="288" w:lineRule="auto"/>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3F2997" w:rsidRPr="001D1F9F" w14:paraId="259311E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096ED883" w14:textId="77777777" w:rsidR="003F2997" w:rsidRPr="001D1F9F" w:rsidRDefault="003F2997" w:rsidP="00FA1D58">
            <w:pPr>
              <w:spacing w:before="60" w:after="60" w:line="288" w:lineRule="auto"/>
              <w:rPr>
                <w:rFonts w:cs="Arial"/>
                <w:bCs w:val="0"/>
                <w:sz w:val="20"/>
                <w:szCs w:val="20"/>
              </w:rPr>
            </w:pPr>
            <w:r w:rsidRPr="001D1F9F">
              <w:rPr>
                <w:rFonts w:cs="Arial"/>
                <w:sz w:val="20"/>
                <w:szCs w:val="20"/>
              </w:rPr>
              <w:t>Intake and assessment</w:t>
            </w:r>
          </w:p>
        </w:tc>
        <w:tc>
          <w:tcPr>
            <w:tcW w:w="3511" w:type="pct"/>
            <w:shd w:val="clear" w:color="auto" w:fill="auto"/>
            <w:vAlign w:val="center"/>
          </w:tcPr>
          <w:p w14:paraId="7C74BD67" w14:textId="77777777" w:rsidR="003F2997" w:rsidRPr="001D1F9F"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Initial meeting with client to gather information and discuss needs.</w:t>
            </w:r>
          </w:p>
        </w:tc>
      </w:tr>
      <w:tr w:rsidR="003F2997" w:rsidRPr="001D1F9F" w14:paraId="01C8265A"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1621A927" w14:textId="77777777" w:rsidR="003F2997" w:rsidRPr="001D1F9F" w:rsidRDefault="003F2997" w:rsidP="00FA1D58">
            <w:pPr>
              <w:spacing w:before="60" w:after="60" w:line="288" w:lineRule="auto"/>
              <w:rPr>
                <w:rFonts w:cs="Arial"/>
                <w:bCs w:val="0"/>
                <w:sz w:val="20"/>
                <w:szCs w:val="20"/>
                <w:highlight w:val="yellow"/>
              </w:rPr>
            </w:pPr>
            <w:r w:rsidRPr="001D1F9F">
              <w:rPr>
                <w:rFonts w:cs="Arial"/>
                <w:sz w:val="20"/>
                <w:szCs w:val="20"/>
              </w:rPr>
              <w:t>Information/Advice/Referral</w:t>
            </w:r>
          </w:p>
        </w:tc>
        <w:tc>
          <w:tcPr>
            <w:tcW w:w="3511" w:type="pct"/>
            <w:shd w:val="clear" w:color="auto" w:fill="auto"/>
            <w:vAlign w:val="center"/>
          </w:tcPr>
          <w:p w14:paraId="2462EA6D" w14:textId="77777777" w:rsidR="003F2997" w:rsidRPr="001D1F9F"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Provision of information or advice through community workshops or forums, provision of information and advice online, or referral to another service.</w:t>
            </w:r>
          </w:p>
        </w:tc>
      </w:tr>
      <w:tr w:rsidR="003F2997" w:rsidRPr="001D1F9F" w14:paraId="5CE76BC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7673FA7F" w14:textId="77777777" w:rsidR="003F2997" w:rsidRPr="001D1F9F" w:rsidRDefault="003F2997" w:rsidP="00FA1D58">
            <w:pPr>
              <w:spacing w:before="60" w:after="60" w:line="288" w:lineRule="auto"/>
              <w:rPr>
                <w:rFonts w:cs="Arial"/>
                <w:sz w:val="20"/>
                <w:szCs w:val="20"/>
                <w:highlight w:val="yellow"/>
              </w:rPr>
            </w:pPr>
            <w:r w:rsidRPr="001D1F9F">
              <w:rPr>
                <w:rFonts w:cs="Arial"/>
                <w:sz w:val="20"/>
                <w:szCs w:val="20"/>
              </w:rPr>
              <w:t>Education and skills training</w:t>
            </w:r>
          </w:p>
        </w:tc>
        <w:tc>
          <w:tcPr>
            <w:tcW w:w="3511" w:type="pct"/>
            <w:shd w:val="clear" w:color="auto" w:fill="auto"/>
            <w:vAlign w:val="center"/>
          </w:tcPr>
          <w:p w14:paraId="5A5DD5FF" w14:textId="77777777" w:rsidR="003F2997" w:rsidRPr="001D1F9F"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1D1F9F">
              <w:rPr>
                <w:rFonts w:cs="Arial"/>
                <w:sz w:val="20"/>
                <w:szCs w:val="20"/>
              </w:rPr>
              <w:t>Assisting a person to learn or build knowledge about a topic aimed at developing a skill, or enhancing a skill relevant to addressing barriers to social and economic participation in the community.</w:t>
            </w:r>
          </w:p>
        </w:tc>
      </w:tr>
      <w:tr w:rsidR="003F2997" w:rsidRPr="001D1F9F" w14:paraId="3C3FF393"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351EB0D2" w14:textId="77777777" w:rsidR="003F2997" w:rsidRPr="001D1F9F" w:rsidRDefault="003F2997" w:rsidP="00FA1D58">
            <w:pPr>
              <w:spacing w:before="60" w:after="60" w:line="288" w:lineRule="auto"/>
              <w:rPr>
                <w:rFonts w:cs="Arial"/>
                <w:bCs w:val="0"/>
                <w:sz w:val="20"/>
                <w:szCs w:val="20"/>
                <w:highlight w:val="yellow"/>
              </w:rPr>
            </w:pPr>
            <w:r w:rsidRPr="001D1F9F">
              <w:rPr>
                <w:rFonts w:cs="Arial"/>
                <w:sz w:val="20"/>
                <w:szCs w:val="20"/>
              </w:rPr>
              <w:t>Child/Youth focussed group</w:t>
            </w:r>
          </w:p>
        </w:tc>
        <w:tc>
          <w:tcPr>
            <w:tcW w:w="3511" w:type="pct"/>
            <w:shd w:val="clear" w:color="auto" w:fill="auto"/>
            <w:vAlign w:val="center"/>
          </w:tcPr>
          <w:p w14:paraId="757247F8" w14:textId="77777777" w:rsidR="003F2997" w:rsidRPr="001D1F9F"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highlight w:val="yellow"/>
              </w:rPr>
            </w:pPr>
            <w:r w:rsidRPr="001D1F9F">
              <w:rPr>
                <w:rFonts w:cs="Arial"/>
                <w:sz w:val="20"/>
                <w:szCs w:val="20"/>
              </w:rPr>
              <w:t>Activity that provides children and youth with services that increase their community participation. Examples include providing youth with access to services that aim to build trust and increase community participation, or addressing racial, cultural or religious tensions through educational, cultural or sporting activities.</w:t>
            </w:r>
          </w:p>
        </w:tc>
      </w:tr>
      <w:tr w:rsidR="003F2997" w:rsidRPr="001D1F9F" w14:paraId="6CD93191"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7C701941" w14:textId="77777777" w:rsidR="003F2997" w:rsidRPr="001D1F9F" w:rsidRDefault="003F2997" w:rsidP="00FA1D58">
            <w:pPr>
              <w:spacing w:before="60" w:after="60" w:line="288" w:lineRule="auto"/>
              <w:rPr>
                <w:rFonts w:cs="Arial"/>
                <w:sz w:val="20"/>
                <w:szCs w:val="20"/>
                <w:highlight w:val="yellow"/>
              </w:rPr>
            </w:pPr>
            <w:r w:rsidRPr="001D1F9F">
              <w:rPr>
                <w:rFonts w:cs="Arial"/>
                <w:sz w:val="20"/>
                <w:szCs w:val="20"/>
              </w:rPr>
              <w:t>Community capacity building</w:t>
            </w:r>
          </w:p>
        </w:tc>
        <w:tc>
          <w:tcPr>
            <w:tcW w:w="3511" w:type="pct"/>
            <w:shd w:val="clear" w:color="auto" w:fill="auto"/>
            <w:vAlign w:val="center"/>
          </w:tcPr>
          <w:p w14:paraId="7385BE0F" w14:textId="77777777" w:rsidR="003F2997" w:rsidRPr="001D1F9F"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highlight w:val="yellow"/>
              </w:rPr>
            </w:pPr>
            <w:r w:rsidRPr="001D1F9F">
              <w:rPr>
                <w:rFonts w:cs="Arial"/>
                <w:sz w:val="20"/>
                <w:szCs w:val="20"/>
              </w:rPr>
              <w:t xml:space="preserve">Activity that is targeted at building and strengthening social cohesion by providing local solutions to address issues specific to the local community, or building a person’s leadership skills to foster greater community cohesion. </w:t>
            </w:r>
          </w:p>
        </w:tc>
      </w:tr>
      <w:tr w:rsidR="003F2997" w:rsidRPr="001D1F9F" w14:paraId="6BE06348"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634F8C12" w14:textId="77777777" w:rsidR="003F2997" w:rsidRPr="001D1F9F" w:rsidRDefault="003F2997" w:rsidP="00FA1D58">
            <w:pPr>
              <w:spacing w:before="60" w:after="60" w:line="288" w:lineRule="auto"/>
              <w:rPr>
                <w:rFonts w:cs="Arial"/>
                <w:sz w:val="20"/>
                <w:szCs w:val="20"/>
              </w:rPr>
            </w:pPr>
            <w:r w:rsidRPr="001D1F9F">
              <w:rPr>
                <w:rFonts w:cs="Arial"/>
                <w:sz w:val="20"/>
                <w:szCs w:val="20"/>
              </w:rPr>
              <w:t>Facilitate English learning pathways</w:t>
            </w:r>
          </w:p>
        </w:tc>
        <w:tc>
          <w:tcPr>
            <w:tcW w:w="3511" w:type="pct"/>
            <w:shd w:val="clear" w:color="auto" w:fill="auto"/>
            <w:vAlign w:val="center"/>
          </w:tcPr>
          <w:p w14:paraId="7DBD8D3D" w14:textId="77777777" w:rsidR="003F2997" w:rsidRPr="001D1F9F"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opportunities to support English language learning to increase a person’s social and economic participation in the community.</w:t>
            </w:r>
          </w:p>
        </w:tc>
      </w:tr>
      <w:tr w:rsidR="003F2997" w:rsidRPr="001D1F9F" w14:paraId="6B432A16"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1A4DA065" w14:textId="77777777" w:rsidR="003F2997" w:rsidRPr="001D1F9F" w:rsidRDefault="003F2997" w:rsidP="00FA1D58">
            <w:pPr>
              <w:spacing w:before="60" w:after="60" w:line="288" w:lineRule="auto"/>
              <w:rPr>
                <w:rFonts w:cs="Arial"/>
                <w:sz w:val="20"/>
                <w:szCs w:val="20"/>
              </w:rPr>
            </w:pPr>
            <w:r w:rsidRPr="001D1F9F">
              <w:rPr>
                <w:rFonts w:cs="Arial"/>
                <w:sz w:val="20"/>
                <w:szCs w:val="20"/>
              </w:rPr>
              <w:t>Facilitate employment pathways</w:t>
            </w:r>
          </w:p>
        </w:tc>
        <w:tc>
          <w:tcPr>
            <w:tcW w:w="3511" w:type="pct"/>
            <w:shd w:val="clear" w:color="auto" w:fill="auto"/>
            <w:vAlign w:val="center"/>
          </w:tcPr>
          <w:p w14:paraId="2F0EF113" w14:textId="77777777" w:rsidR="003F2997" w:rsidRPr="001D1F9F"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Provision of technical, vocational guidance and/or training to improve a person’s job skills and employment opportunities.</w:t>
            </w:r>
          </w:p>
        </w:tc>
      </w:tr>
      <w:tr w:rsidR="003F2997" w:rsidRPr="001D1F9F" w14:paraId="30C03F95"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0AB27313" w14:textId="77777777" w:rsidR="003F2997" w:rsidRPr="001D1F9F" w:rsidRDefault="003F2997" w:rsidP="00FA1D58">
            <w:pPr>
              <w:rPr>
                <w:rFonts w:cs="Arial"/>
                <w:sz w:val="20"/>
                <w:szCs w:val="20"/>
              </w:rPr>
            </w:pPr>
            <w:r w:rsidRPr="001D1F9F">
              <w:rPr>
                <w:rFonts w:cs="Arial"/>
                <w:sz w:val="20"/>
                <w:szCs w:val="20"/>
              </w:rPr>
              <w:t>Family capacity building</w:t>
            </w:r>
          </w:p>
        </w:tc>
        <w:tc>
          <w:tcPr>
            <w:tcW w:w="3511" w:type="pct"/>
            <w:shd w:val="clear" w:color="auto" w:fill="auto"/>
            <w:vAlign w:val="center"/>
          </w:tcPr>
          <w:p w14:paraId="7AF554B9" w14:textId="77777777" w:rsidR="003F2997" w:rsidRPr="001D1F9F"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Early intervention or crisis prevention to support children and parents.</w:t>
            </w:r>
          </w:p>
        </w:tc>
      </w:tr>
      <w:tr w:rsidR="003F2997" w:rsidRPr="001D1F9F" w14:paraId="63188C8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5A541311" w14:textId="77777777" w:rsidR="003F2997" w:rsidRPr="001D1F9F" w:rsidRDefault="003F2997" w:rsidP="00FA1D58">
            <w:pPr>
              <w:spacing w:before="60" w:after="60" w:line="288" w:lineRule="auto"/>
              <w:rPr>
                <w:rFonts w:cs="Arial"/>
                <w:sz w:val="20"/>
                <w:szCs w:val="20"/>
                <w:highlight w:val="yellow"/>
              </w:rPr>
            </w:pPr>
            <w:r w:rsidRPr="001D1F9F">
              <w:rPr>
                <w:rFonts w:cs="Arial"/>
                <w:sz w:val="20"/>
                <w:szCs w:val="20"/>
              </w:rPr>
              <w:t>Community engagement</w:t>
            </w:r>
          </w:p>
        </w:tc>
        <w:tc>
          <w:tcPr>
            <w:tcW w:w="3511" w:type="pct"/>
            <w:shd w:val="clear" w:color="auto" w:fill="auto"/>
            <w:vAlign w:val="center"/>
          </w:tcPr>
          <w:p w14:paraId="666C4824" w14:textId="77777777" w:rsidR="003F2997" w:rsidRPr="001D1F9F" w:rsidRDefault="003F2997" w:rsidP="00FA1D58">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Provision of a Harmony Day, multicultural arts or festival event or other activity that promotes social participation and community cohesion by bringing people from different backgrounds together.</w:t>
            </w:r>
          </w:p>
        </w:tc>
      </w:tr>
      <w:tr w:rsidR="003F2997" w:rsidRPr="001D1F9F" w14:paraId="25651BFB"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489" w:type="pct"/>
            <w:shd w:val="clear" w:color="auto" w:fill="auto"/>
            <w:vAlign w:val="center"/>
          </w:tcPr>
          <w:p w14:paraId="3FD4161F" w14:textId="77777777" w:rsidR="003F2997" w:rsidRPr="001D1F9F" w:rsidRDefault="003F2997" w:rsidP="00FA1D58">
            <w:pPr>
              <w:spacing w:before="60" w:after="60" w:line="288" w:lineRule="auto"/>
              <w:rPr>
                <w:rFonts w:cs="Arial"/>
                <w:sz w:val="20"/>
                <w:szCs w:val="20"/>
              </w:rPr>
            </w:pPr>
            <w:r w:rsidRPr="001D1F9F">
              <w:rPr>
                <w:rFonts w:cs="Arial"/>
                <w:sz w:val="20"/>
                <w:szCs w:val="20"/>
              </w:rPr>
              <w:t>Mentoring/Peer Support</w:t>
            </w:r>
          </w:p>
        </w:tc>
        <w:tc>
          <w:tcPr>
            <w:tcW w:w="3511" w:type="pct"/>
            <w:shd w:val="clear" w:color="auto" w:fill="auto"/>
            <w:vAlign w:val="center"/>
          </w:tcPr>
          <w:p w14:paraId="46617F80" w14:textId="77777777" w:rsidR="003F2997" w:rsidRPr="001D1F9F" w:rsidRDefault="003F2997" w:rsidP="00FA1D58">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Provision of mentoring or peer support to increase a person’s social and economic participation in the community.</w:t>
            </w:r>
          </w:p>
        </w:tc>
      </w:tr>
    </w:tbl>
    <w:p w14:paraId="32EF34CA" w14:textId="77777777" w:rsidR="00496D5C" w:rsidRPr="001D1F9F" w:rsidRDefault="00496D5C" w:rsidP="000A0BDE">
      <w:pPr>
        <w:pStyle w:val="Heading3"/>
        <w:spacing w:line="288" w:lineRule="auto"/>
        <w:rPr>
          <w:rFonts w:cs="Arial"/>
        </w:rPr>
      </w:pPr>
      <w:bookmarkStart w:id="134" w:name="_Toc512936919"/>
      <w:bookmarkStart w:id="135" w:name="_Toc111182937"/>
      <w:r w:rsidRPr="001D1F9F">
        <w:rPr>
          <w:rStyle w:val="BookTitle"/>
          <w:rFonts w:cs="Arial"/>
          <w:i w:val="0"/>
          <w:iCs w:val="0"/>
          <w:smallCaps w:val="0"/>
          <w:spacing w:val="0"/>
        </w:rPr>
        <w:lastRenderedPageBreak/>
        <w:t>National Community Hubs Program</w:t>
      </w:r>
      <w:bookmarkEnd w:id="134"/>
      <w:bookmarkEnd w:id="135"/>
    </w:p>
    <w:p w14:paraId="1DC90399" w14:textId="77777777" w:rsidR="00496D5C" w:rsidRPr="001D1F9F" w:rsidRDefault="00496D5C" w:rsidP="00A75FB8">
      <w:pPr>
        <w:spacing w:before="180" w:after="120" w:line="288" w:lineRule="auto"/>
        <w:jc w:val="both"/>
        <w:rPr>
          <w:rFonts w:cs="Arial"/>
          <w:b/>
        </w:rPr>
      </w:pPr>
      <w:r w:rsidRPr="001D1F9F">
        <w:rPr>
          <w:rFonts w:cs="Arial"/>
          <w:b/>
        </w:rPr>
        <w:t>Description</w:t>
      </w:r>
    </w:p>
    <w:p w14:paraId="439BD2BB" w14:textId="5791403F" w:rsidR="00496D5C" w:rsidRPr="001D1F9F" w:rsidRDefault="00FF3E2A" w:rsidP="00CC774F">
      <w:pPr>
        <w:spacing w:before="120" w:after="120" w:line="288" w:lineRule="auto"/>
        <w:ind w:left="284"/>
        <w:jc w:val="both"/>
        <w:rPr>
          <w:rFonts w:cs="Arial"/>
          <w:sz w:val="20"/>
          <w:szCs w:val="20"/>
        </w:rPr>
      </w:pPr>
      <w:r w:rsidRPr="001D1F9F">
        <w:rPr>
          <w:rFonts w:cs="Arial"/>
          <w:sz w:val="20"/>
          <w:szCs w:val="20"/>
        </w:rPr>
        <w:t xml:space="preserve">The National Community Hubs Program (NCHP) (also referred to as </w:t>
      </w:r>
      <w:r w:rsidR="00496D5C" w:rsidRPr="001D1F9F">
        <w:rPr>
          <w:rFonts w:cs="Arial"/>
          <w:sz w:val="20"/>
          <w:szCs w:val="20"/>
        </w:rPr>
        <w:t>Community Hubs</w:t>
      </w:r>
      <w:r w:rsidRPr="001D1F9F">
        <w:rPr>
          <w:rFonts w:cs="Arial"/>
          <w:sz w:val="20"/>
          <w:szCs w:val="20"/>
        </w:rPr>
        <w:t>) provides tailored, in</w:t>
      </w:r>
      <w:r w:rsidR="00E1351A">
        <w:rPr>
          <w:rFonts w:cs="Arial"/>
          <w:sz w:val="20"/>
          <w:szCs w:val="20"/>
        </w:rPr>
        <w:noBreakHyphen/>
      </w:r>
      <w:r w:rsidRPr="001D1F9F">
        <w:rPr>
          <w:rFonts w:cs="Arial"/>
          <w:sz w:val="20"/>
          <w:szCs w:val="20"/>
        </w:rPr>
        <w:t xml:space="preserve">community support to migrants and humanitarian entrants, with a focus on helping women and their families. </w:t>
      </w:r>
    </w:p>
    <w:p w14:paraId="4BF03B15" w14:textId="77777777" w:rsidR="00FF3E2A" w:rsidRPr="001D1F9F" w:rsidRDefault="00FF3E2A" w:rsidP="00CC774F">
      <w:pPr>
        <w:spacing w:before="120" w:after="120" w:line="288" w:lineRule="auto"/>
        <w:ind w:left="284"/>
        <w:jc w:val="both"/>
        <w:rPr>
          <w:rFonts w:cs="Arial"/>
          <w:sz w:val="20"/>
          <w:szCs w:val="20"/>
        </w:rPr>
      </w:pPr>
      <w:r w:rsidRPr="001D1F9F">
        <w:rPr>
          <w:rFonts w:cs="Arial"/>
          <w:sz w:val="20"/>
          <w:szCs w:val="20"/>
        </w:rPr>
        <w:t>The Community Hubs model uses familiar and culturally safe community facilities, usually schools, to create spaces to:</w:t>
      </w:r>
    </w:p>
    <w:p w14:paraId="5A1764BA"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improve access and engagement with existing services, such as language, employment, skills development and health, for migrant families and individuals;</w:t>
      </w:r>
    </w:p>
    <w:p w14:paraId="4E801414"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increase learning outcomes for children;</w:t>
      </w:r>
    </w:p>
    <w:p w14:paraId="228F1B4F" w14:textId="7A5A941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 xml:space="preserve">contribute to social cohesion by enhancing the capacity of community organisations and service providers </w:t>
      </w:r>
      <w:r w:rsidR="00E1351A" w:rsidRPr="001D1F9F">
        <w:rPr>
          <w:rFonts w:cs="Arial"/>
          <w:sz w:val="20"/>
          <w:szCs w:val="20"/>
        </w:rPr>
        <w:t>to</w:t>
      </w:r>
      <w:r w:rsidR="00E1351A">
        <w:rPr>
          <w:rFonts w:cs="Arial"/>
          <w:sz w:val="20"/>
          <w:szCs w:val="20"/>
        </w:rPr>
        <w:t> </w:t>
      </w:r>
      <w:r w:rsidRPr="001D1F9F">
        <w:rPr>
          <w:rFonts w:cs="Arial"/>
          <w:sz w:val="20"/>
          <w:szCs w:val="20"/>
        </w:rPr>
        <w:t>reach out to migrant communities</w:t>
      </w:r>
    </w:p>
    <w:p w14:paraId="67176995"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improve language, literacy and learning outcomes for migrants, including for isolated migrant mothers and provide early learning activities for their children</w:t>
      </w:r>
    </w:p>
    <w:p w14:paraId="083A68B3"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improve pathways to employment for migrants through educational and social programs.</w:t>
      </w:r>
    </w:p>
    <w:p w14:paraId="43CF6043" w14:textId="77777777" w:rsidR="00496D5C" w:rsidRPr="001D1F9F" w:rsidRDefault="00496D5C" w:rsidP="00A75FB8">
      <w:pPr>
        <w:spacing w:before="180" w:after="120" w:line="288" w:lineRule="auto"/>
        <w:jc w:val="both"/>
        <w:rPr>
          <w:rFonts w:cs="Arial"/>
          <w:b/>
        </w:rPr>
      </w:pPr>
      <w:r w:rsidRPr="001D1F9F">
        <w:rPr>
          <w:rFonts w:cs="Arial"/>
          <w:b/>
        </w:rPr>
        <w:t>Who is the primary client?</w:t>
      </w:r>
    </w:p>
    <w:p w14:paraId="05ACBDE4" w14:textId="7FF02313" w:rsidR="00496D5C" w:rsidRPr="001D1F9F" w:rsidRDefault="00496D5C">
      <w:pPr>
        <w:pStyle w:val="BodyText"/>
        <w:spacing w:before="120" w:after="120" w:line="288" w:lineRule="auto"/>
        <w:ind w:left="284"/>
        <w:jc w:val="both"/>
        <w:rPr>
          <w:rFonts w:cs="Arial"/>
          <w:lang w:val="en-AU"/>
        </w:rPr>
      </w:pPr>
      <w:r w:rsidRPr="001D1F9F">
        <w:rPr>
          <w:rFonts w:cs="Arial"/>
          <w:lang w:val="en-AU"/>
        </w:rPr>
        <w:t>Primary clients for this program activity are humanitarian entrants</w:t>
      </w:r>
      <w:r w:rsidR="00FF3E2A" w:rsidRPr="001D1F9F">
        <w:rPr>
          <w:rFonts w:cs="Arial"/>
          <w:lang w:val="en-AU"/>
        </w:rPr>
        <w:t xml:space="preserve"> and other vulnerable migrant women living </w:t>
      </w:r>
      <w:r w:rsidR="00E1351A" w:rsidRPr="001D1F9F">
        <w:rPr>
          <w:rFonts w:cs="Arial"/>
          <w:lang w:val="en-AU"/>
        </w:rPr>
        <w:t>in</w:t>
      </w:r>
      <w:r w:rsidR="00E1351A">
        <w:rPr>
          <w:rFonts w:cs="Arial"/>
          <w:lang w:val="en-AU"/>
        </w:rPr>
        <w:t> </w:t>
      </w:r>
      <w:r w:rsidR="00FF3E2A" w:rsidRPr="001D1F9F">
        <w:rPr>
          <w:rFonts w:cs="Arial"/>
          <w:lang w:val="en-AU"/>
        </w:rPr>
        <w:t>Australia.</w:t>
      </w:r>
      <w:r w:rsidRPr="001D1F9F">
        <w:rPr>
          <w:rFonts w:cs="Arial"/>
          <w:lang w:val="en-AU"/>
        </w:rPr>
        <w:t xml:space="preserve"> </w:t>
      </w:r>
    </w:p>
    <w:p w14:paraId="4EFD753F" w14:textId="77777777" w:rsidR="00496D5C" w:rsidRPr="001D1F9F" w:rsidRDefault="00496D5C"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6C87CC2C" w14:textId="77777777" w:rsidR="00FF3E2A" w:rsidRPr="001D1F9F" w:rsidRDefault="008D4FD7"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 xml:space="preserve">The key client characteristics are: </w:t>
      </w:r>
      <w:r w:rsidR="00FF3E2A" w:rsidRPr="001D1F9F">
        <w:rPr>
          <w:rFonts w:cs="Arial"/>
          <w:sz w:val="20"/>
          <w:szCs w:val="20"/>
        </w:rPr>
        <w:t xml:space="preserve">Mothers, with primary school aged children, from a cultural and linguistically diverse background, including humanitarian entrants and recently arrived migrants. </w:t>
      </w:r>
    </w:p>
    <w:p w14:paraId="30B0AF78"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People, particularly migrant women, who cannot speak English well.</w:t>
      </w:r>
    </w:p>
    <w:p w14:paraId="05484F43"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People, particularly migrant women, needing support to connect to their local community.</w:t>
      </w:r>
    </w:p>
    <w:p w14:paraId="42156773"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People, particularly migrant women, with employment, education or training goals who face barriers to achieving these goals.</w:t>
      </w:r>
    </w:p>
    <w:p w14:paraId="4A2E83C3"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People, particularly migrant women, living in targeted Local Government Areas (LGAs) (generally in a low Socio-Economic Indexes for Area (SEIFA) area with a high migrant population).</w:t>
      </w:r>
    </w:p>
    <w:p w14:paraId="7581B9A3" w14:textId="77777777" w:rsidR="00FF3E2A" w:rsidRPr="001D1F9F" w:rsidRDefault="00FF3E2A" w:rsidP="00CC774F">
      <w:pPr>
        <w:pStyle w:val="ListParagraph"/>
        <w:numPr>
          <w:ilvl w:val="0"/>
          <w:numId w:val="115"/>
        </w:numPr>
        <w:spacing w:before="120" w:after="120" w:line="288" w:lineRule="auto"/>
        <w:jc w:val="both"/>
        <w:rPr>
          <w:rFonts w:cs="Arial"/>
          <w:sz w:val="20"/>
          <w:szCs w:val="20"/>
        </w:rPr>
      </w:pPr>
      <w:r w:rsidRPr="001D1F9F">
        <w:rPr>
          <w:rFonts w:cs="Arial"/>
          <w:sz w:val="20"/>
          <w:szCs w:val="20"/>
        </w:rPr>
        <w:t xml:space="preserve">Young children of migrant families. </w:t>
      </w:r>
    </w:p>
    <w:p w14:paraId="0CBB8E57" w14:textId="77777777" w:rsidR="00496D5C" w:rsidRPr="001D1F9F" w:rsidRDefault="00496D5C"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12505748" w14:textId="3A7E7F52" w:rsidR="00496D5C" w:rsidRPr="001D1F9F" w:rsidRDefault="00496D5C" w:rsidP="00CC774F">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60" w:history="1">
        <w:r w:rsidRPr="001D1F9F">
          <w:rPr>
            <w:rStyle w:val="Hyperlink"/>
            <w:rFonts w:cs="Arial"/>
            <w:lang w:val="en-AU"/>
          </w:rPr>
          <w:t>website</w:t>
        </w:r>
      </w:hyperlink>
      <w:r w:rsidRPr="001D1F9F">
        <w:rPr>
          <w:rFonts w:cs="Arial"/>
          <w:lang w:val="en-AU"/>
        </w:rPr>
        <w:t>.</w:t>
      </w:r>
    </w:p>
    <w:p w14:paraId="2F31170F" w14:textId="77777777" w:rsidR="00561583" w:rsidRPr="001D1F9F" w:rsidRDefault="00561583" w:rsidP="00CC774F">
      <w:pPr>
        <w:pStyle w:val="BodyText"/>
        <w:spacing w:before="120" w:after="120" w:line="288" w:lineRule="auto"/>
        <w:ind w:left="0" w:firstLine="284"/>
        <w:jc w:val="both"/>
        <w:rPr>
          <w:rFonts w:cs="Arial"/>
          <w:lang w:val="en-AU"/>
        </w:rPr>
      </w:pPr>
      <w:r w:rsidRPr="001D1F9F">
        <w:rPr>
          <w:rFonts w:cs="Arial"/>
          <w:lang w:val="en-AU"/>
        </w:rPr>
        <w:t>It is not expected that for this program activity, sup</w:t>
      </w:r>
      <w:r w:rsidR="00625150" w:rsidRPr="001D1F9F">
        <w:rPr>
          <w:rFonts w:cs="Arial"/>
          <w:lang w:val="en-AU"/>
        </w:rPr>
        <w:t>port persons would be recorded.</w:t>
      </w:r>
    </w:p>
    <w:p w14:paraId="094E733E" w14:textId="77777777" w:rsidR="00496D5C" w:rsidRPr="001D1F9F" w:rsidRDefault="00496D5C" w:rsidP="00A75FB8">
      <w:pPr>
        <w:pStyle w:val="BodyText"/>
        <w:spacing w:before="180" w:after="120" w:line="288" w:lineRule="auto"/>
        <w:ind w:left="0"/>
        <w:jc w:val="both"/>
        <w:rPr>
          <w:rFonts w:cs="Arial"/>
          <w:sz w:val="22"/>
          <w:lang w:val="en-AU"/>
        </w:rPr>
      </w:pPr>
      <w:r w:rsidRPr="001D1F9F">
        <w:rPr>
          <w:rFonts w:cs="Arial"/>
          <w:b/>
          <w:sz w:val="22"/>
          <w:lang w:val="en-AU"/>
        </w:rPr>
        <w:t>Should unidentified ‘group’ clients be recorded?</w:t>
      </w:r>
    </w:p>
    <w:p w14:paraId="21A7CE5E" w14:textId="77777777" w:rsidR="00561583" w:rsidRPr="001D1F9F" w:rsidRDefault="00561583" w:rsidP="00CC774F">
      <w:pPr>
        <w:spacing w:before="120" w:after="120" w:line="288" w:lineRule="auto"/>
        <w:ind w:left="284"/>
        <w:jc w:val="both"/>
        <w:rPr>
          <w:rFonts w:cs="Arial"/>
          <w:sz w:val="20"/>
          <w:szCs w:val="20"/>
        </w:rPr>
      </w:pPr>
      <w:r w:rsidRPr="001D1F9F">
        <w:rPr>
          <w:rFonts w:cs="Arial"/>
          <w:sz w:val="20"/>
          <w:szCs w:val="20"/>
        </w:rPr>
        <w:t xml:space="preserve">Community Hubs is primarily a group based support activity. It is therefore expected that the majority of </w:t>
      </w:r>
      <w:r w:rsidR="00A5702B" w:rsidRPr="001D1F9F">
        <w:rPr>
          <w:rFonts w:cs="Arial"/>
          <w:sz w:val="20"/>
          <w:szCs w:val="20"/>
        </w:rPr>
        <w:t xml:space="preserve">the </w:t>
      </w:r>
      <w:r w:rsidRPr="001D1F9F">
        <w:rPr>
          <w:rFonts w:cs="Arial"/>
          <w:sz w:val="20"/>
          <w:szCs w:val="20"/>
        </w:rPr>
        <w:t>clients should be recorded as unidentified clients in each reporting period. Where it is practical and possible to collect client level data</w:t>
      </w:r>
      <w:r w:rsidR="00A5702B" w:rsidRPr="001D1F9F">
        <w:rPr>
          <w:rFonts w:cs="Arial"/>
          <w:sz w:val="20"/>
          <w:szCs w:val="20"/>
        </w:rPr>
        <w:t>,</w:t>
      </w:r>
      <w:r w:rsidRPr="001D1F9F">
        <w:rPr>
          <w:rFonts w:cs="Arial"/>
          <w:sz w:val="20"/>
          <w:szCs w:val="20"/>
        </w:rPr>
        <w:t xml:space="preserve"> this </w:t>
      </w:r>
      <w:r w:rsidR="00A5702B" w:rsidRPr="001D1F9F">
        <w:rPr>
          <w:rFonts w:cs="Arial"/>
          <w:sz w:val="20"/>
          <w:szCs w:val="20"/>
        </w:rPr>
        <w:t xml:space="preserve">should </w:t>
      </w:r>
      <w:r w:rsidRPr="001D1F9F">
        <w:rPr>
          <w:rFonts w:cs="Arial"/>
          <w:sz w:val="20"/>
          <w:szCs w:val="20"/>
        </w:rPr>
        <w:t>be collected and reported into the Data Exchange.</w:t>
      </w:r>
    </w:p>
    <w:p w14:paraId="3DA4B282"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61"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7260EE34" w14:textId="77777777" w:rsidR="00496D5C" w:rsidRPr="001D1F9F" w:rsidRDefault="00496D5C" w:rsidP="00A75FB8">
      <w:pPr>
        <w:spacing w:before="180" w:after="120" w:line="288" w:lineRule="auto"/>
        <w:jc w:val="both"/>
        <w:rPr>
          <w:rFonts w:cs="Arial"/>
          <w:b/>
        </w:rPr>
      </w:pPr>
      <w:r w:rsidRPr="001D1F9F">
        <w:rPr>
          <w:rFonts w:cs="Arial"/>
          <w:b/>
        </w:rPr>
        <w:t>How should cases be set up?</w:t>
      </w:r>
    </w:p>
    <w:p w14:paraId="0B9F3DF3" w14:textId="70FC6099" w:rsidR="00496D5C" w:rsidRPr="001D1F9F" w:rsidRDefault="00496D5C" w:rsidP="00CC774F">
      <w:pPr>
        <w:pStyle w:val="BodyText"/>
        <w:spacing w:before="120" w:after="120" w:line="288" w:lineRule="auto"/>
        <w:ind w:left="284"/>
        <w:jc w:val="both"/>
        <w:rPr>
          <w:rFonts w:cs="Arial"/>
          <w:lang w:val="en-AU"/>
        </w:rPr>
      </w:pPr>
      <w:r w:rsidRPr="001D1F9F">
        <w:rPr>
          <w:rFonts w:cs="Arial"/>
          <w:lang w:val="en-AU"/>
        </w:rPr>
        <w:t xml:space="preserve">Organisations should create cases to reflect the </w:t>
      </w:r>
      <w:r w:rsidR="00D231DC" w:rsidRPr="001D1F9F">
        <w:rPr>
          <w:rFonts w:cs="Arial"/>
          <w:lang w:val="en-AU"/>
        </w:rPr>
        <w:t xml:space="preserve">main types of </w:t>
      </w:r>
      <w:r w:rsidRPr="001D1F9F">
        <w:rPr>
          <w:rFonts w:cs="Arial"/>
          <w:lang w:val="en-AU"/>
        </w:rPr>
        <w:t>activities</w:t>
      </w:r>
      <w:r w:rsidR="00FF3E2A" w:rsidRPr="001D1F9F">
        <w:rPr>
          <w:rFonts w:cs="Arial"/>
          <w:lang w:val="en-AU"/>
        </w:rPr>
        <w:t xml:space="preserve"> as set out in their Activity Work Plan.</w:t>
      </w:r>
      <w:r w:rsidR="00A5702B" w:rsidRPr="001D1F9F">
        <w:rPr>
          <w:rFonts w:cs="Arial"/>
          <w:lang w:val="en-AU"/>
        </w:rPr>
        <w:t xml:space="preserve"> </w:t>
      </w:r>
      <w:r w:rsidR="00E1351A" w:rsidRPr="001D1F9F">
        <w:rPr>
          <w:rFonts w:cs="Arial"/>
          <w:lang w:val="en-AU"/>
        </w:rPr>
        <w:t>To</w:t>
      </w:r>
      <w:r w:rsidR="00E1351A">
        <w:rPr>
          <w:rFonts w:cs="Arial"/>
          <w:lang w:val="en-AU"/>
        </w:rPr>
        <w:t> </w:t>
      </w:r>
      <w:r w:rsidR="00A5702B" w:rsidRPr="001D1F9F">
        <w:rPr>
          <w:rFonts w:cs="Arial"/>
          <w:lang w:val="en-AU"/>
        </w:rPr>
        <w:t xml:space="preserve">protect client privacy, </w:t>
      </w:r>
      <w:r w:rsidR="00A5702B" w:rsidRPr="001D1F9F">
        <w:rPr>
          <w:rFonts w:cs="Arial"/>
          <w:bCs/>
          <w:lang w:val="en-AU"/>
        </w:rPr>
        <w:t xml:space="preserve">the case identity (ID) should not contain any personal information, such as any part </w:t>
      </w:r>
      <w:r w:rsidR="00E1351A" w:rsidRPr="001D1F9F">
        <w:rPr>
          <w:rFonts w:cs="Arial"/>
          <w:bCs/>
          <w:lang w:val="en-AU"/>
        </w:rPr>
        <w:t>of</w:t>
      </w:r>
      <w:r w:rsidR="00E1351A">
        <w:rPr>
          <w:rFonts w:cs="Arial"/>
          <w:bCs/>
          <w:lang w:val="en-AU"/>
        </w:rPr>
        <w:t> </w:t>
      </w:r>
      <w:r w:rsidR="00E1351A" w:rsidRPr="001D1F9F">
        <w:rPr>
          <w:rFonts w:cs="Arial"/>
          <w:bCs/>
          <w:lang w:val="en-AU"/>
        </w:rPr>
        <w:t>a</w:t>
      </w:r>
      <w:r w:rsidR="00E1351A">
        <w:rPr>
          <w:rFonts w:cs="Arial"/>
          <w:bCs/>
          <w:lang w:val="en-AU"/>
        </w:rPr>
        <w:t> </w:t>
      </w:r>
      <w:r w:rsidR="00A5702B" w:rsidRPr="001D1F9F">
        <w:rPr>
          <w:rFonts w:cs="Arial"/>
          <w:bCs/>
          <w:lang w:val="en-AU"/>
        </w:rPr>
        <w:t xml:space="preserve">client’s first or last names, Customer Reference Numbers (CRN) or My Aged Care reference </w:t>
      </w:r>
      <w:r w:rsidR="00743715" w:rsidRPr="001D1F9F">
        <w:rPr>
          <w:rFonts w:cs="Arial"/>
          <w:bCs/>
          <w:lang w:val="en-AU"/>
        </w:rPr>
        <w:t>numbers.</w:t>
      </w:r>
    </w:p>
    <w:p w14:paraId="77184CE5" w14:textId="77777777" w:rsidR="00496D5C" w:rsidRPr="001D1F9F" w:rsidRDefault="00496D5C" w:rsidP="00A75FB8">
      <w:pPr>
        <w:keepNext/>
        <w:keepLines/>
        <w:spacing w:before="180" w:after="120"/>
        <w:jc w:val="both"/>
        <w:rPr>
          <w:rFonts w:cs="Arial"/>
          <w:b/>
        </w:rPr>
      </w:pPr>
      <w:r w:rsidRPr="001D1F9F">
        <w:rPr>
          <w:rFonts w:cs="Arial"/>
          <w:b/>
        </w:rPr>
        <w:lastRenderedPageBreak/>
        <w:t>What areas of SCORE are most relevant?</w:t>
      </w:r>
    </w:p>
    <w:p w14:paraId="7A4AE12D" w14:textId="77777777" w:rsidR="00FF3E2A" w:rsidRPr="001D1F9F" w:rsidRDefault="00496D5C" w:rsidP="00A75FB8">
      <w:pPr>
        <w:pStyle w:val="BodyText"/>
        <w:keepNext/>
        <w:keepLines/>
        <w:spacing w:before="120" w:after="120" w:line="288" w:lineRule="auto"/>
        <w:ind w:left="284"/>
        <w:jc w:val="both"/>
        <w:rPr>
          <w:rFonts w:cs="Arial"/>
          <w:lang w:val="en-AU"/>
        </w:rPr>
      </w:pPr>
      <w:r w:rsidRPr="001D1F9F">
        <w:rPr>
          <w:rFonts w:cs="Arial"/>
          <w:lang w:val="en-AU"/>
        </w:rPr>
        <w:t xml:space="preserve">Organisations can choose to record outcomes against any domains that are relevant. </w:t>
      </w:r>
    </w:p>
    <w:p w14:paraId="25AD8272" w14:textId="77777777" w:rsidR="00496D5C" w:rsidRPr="001D1F9F" w:rsidRDefault="00496D5C" w:rsidP="00A75FB8">
      <w:pPr>
        <w:pStyle w:val="BodyText"/>
        <w:keepNext/>
        <w:keepLines/>
        <w:spacing w:before="120" w:after="120" w:line="288" w:lineRule="auto"/>
        <w:ind w:left="284"/>
        <w:jc w:val="both"/>
        <w:rPr>
          <w:rFonts w:cs="Arial"/>
          <w:lang w:val="en-AU"/>
        </w:rPr>
      </w:pPr>
      <w:r w:rsidRPr="001D1F9F">
        <w:rPr>
          <w:rFonts w:cs="Arial"/>
          <w:lang w:val="en-AU"/>
        </w:rPr>
        <w:t>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496D5C" w:rsidRPr="001D1F9F" w14:paraId="77E9C54C" w14:textId="77777777" w:rsidTr="00A75FB8">
        <w:trPr>
          <w:trHeight w:val="387"/>
          <w:tblHeader/>
        </w:trPr>
        <w:tc>
          <w:tcPr>
            <w:tcW w:w="1250" w:type="pct"/>
            <w:shd w:val="clear" w:color="auto" w:fill="04617B" w:themeFill="text2"/>
            <w:vAlign w:val="center"/>
          </w:tcPr>
          <w:p w14:paraId="0C721613"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0FC59565"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2A0109E7"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04E59DF7"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F38F9" w:rsidRPr="001D1F9F" w14:paraId="6AE3C156" w14:textId="77777777" w:rsidTr="00A75FB8">
        <w:trPr>
          <w:trHeight w:val="1783"/>
        </w:trPr>
        <w:tc>
          <w:tcPr>
            <w:tcW w:w="1250" w:type="pct"/>
          </w:tcPr>
          <w:p w14:paraId="5E42FA21" w14:textId="77777777" w:rsidR="00DF38F9" w:rsidRPr="001D1F9F" w:rsidRDefault="00DF38F9" w:rsidP="00DF38F9">
            <w:pPr>
              <w:pStyle w:val="BodyText"/>
              <w:spacing w:before="60" w:after="60" w:line="288" w:lineRule="auto"/>
              <w:ind w:left="0"/>
              <w:rPr>
                <w:rFonts w:cs="Arial"/>
                <w:lang w:val="en-AU"/>
              </w:rPr>
            </w:pPr>
            <w:r w:rsidRPr="001D1F9F">
              <w:rPr>
                <w:rFonts w:cs="Arial"/>
                <w:lang w:val="en-AU"/>
              </w:rPr>
              <w:t>None of the Circumstances outcomes are relevant for this program activity</w:t>
            </w:r>
          </w:p>
        </w:tc>
        <w:tc>
          <w:tcPr>
            <w:tcW w:w="1250" w:type="pct"/>
          </w:tcPr>
          <w:p w14:paraId="4A82B834" w14:textId="77777777" w:rsidR="00DF38F9" w:rsidRPr="001D1F9F" w:rsidRDefault="00DF38F9" w:rsidP="00DF38F9">
            <w:pPr>
              <w:pStyle w:val="BodyText"/>
              <w:spacing w:before="60" w:after="60" w:line="288" w:lineRule="auto"/>
              <w:ind w:left="57"/>
              <w:rPr>
                <w:rFonts w:cs="Arial"/>
                <w:lang w:val="en-AU"/>
              </w:rPr>
            </w:pPr>
            <w:r w:rsidRPr="001D1F9F">
              <w:rPr>
                <w:rFonts w:cs="Arial"/>
                <w:lang w:val="en-AU"/>
              </w:rPr>
              <w:t>None of the Goals outcomes are relevant for this program activity</w:t>
            </w:r>
          </w:p>
          <w:p w14:paraId="13E1722B" w14:textId="77777777" w:rsidR="00DF38F9" w:rsidRPr="001D1F9F" w:rsidRDefault="00DF38F9" w:rsidP="00DF38F9">
            <w:pPr>
              <w:pStyle w:val="BodyText"/>
              <w:spacing w:before="60" w:after="60" w:line="288" w:lineRule="auto"/>
              <w:ind w:left="318"/>
              <w:rPr>
                <w:rFonts w:cs="Arial"/>
                <w:lang w:val="en-AU"/>
              </w:rPr>
            </w:pPr>
          </w:p>
        </w:tc>
        <w:tc>
          <w:tcPr>
            <w:tcW w:w="1250" w:type="pct"/>
          </w:tcPr>
          <w:p w14:paraId="4AE595D7" w14:textId="77777777" w:rsidR="00DF38F9" w:rsidRPr="001D1F9F" w:rsidRDefault="00DF38F9" w:rsidP="00DF38F9">
            <w:pPr>
              <w:pStyle w:val="BodyText"/>
              <w:spacing w:before="60" w:after="60" w:line="288" w:lineRule="auto"/>
              <w:ind w:left="0"/>
              <w:rPr>
                <w:rFonts w:cs="Arial"/>
                <w:b/>
                <w:sz w:val="22"/>
                <w:szCs w:val="22"/>
                <w:lang w:val="en-AU"/>
              </w:rPr>
            </w:pPr>
            <w:r w:rsidRPr="001D1F9F">
              <w:rPr>
                <w:rFonts w:cs="Arial"/>
                <w:lang w:val="en-AU"/>
              </w:rPr>
              <w:t>None of the Satisfaction outcomes are relevant for this program activity</w:t>
            </w:r>
          </w:p>
        </w:tc>
        <w:tc>
          <w:tcPr>
            <w:tcW w:w="1250" w:type="pct"/>
          </w:tcPr>
          <w:p w14:paraId="64B2381D" w14:textId="77777777" w:rsidR="00DF38F9" w:rsidRPr="001D1F9F" w:rsidRDefault="00DF38F9" w:rsidP="000B349E">
            <w:pPr>
              <w:widowControl w:val="0"/>
              <w:numPr>
                <w:ilvl w:val="0"/>
                <w:numId w:val="12"/>
              </w:numPr>
              <w:spacing w:before="60" w:after="60" w:line="288" w:lineRule="auto"/>
              <w:ind w:left="342" w:hanging="283"/>
              <w:rPr>
                <w:rFonts w:eastAsia="Arial" w:cs="Arial"/>
                <w:sz w:val="20"/>
              </w:rPr>
            </w:pPr>
            <w:r w:rsidRPr="001D1F9F">
              <w:rPr>
                <w:rFonts w:eastAsia="Arial" w:cs="Arial"/>
                <w:sz w:val="20"/>
              </w:rPr>
              <w:t>Community infrastructure and networks</w:t>
            </w:r>
          </w:p>
          <w:p w14:paraId="241F96AA" w14:textId="77777777" w:rsidR="00DF38F9" w:rsidRPr="001D1F9F" w:rsidRDefault="00DF38F9" w:rsidP="000B349E">
            <w:pPr>
              <w:widowControl w:val="0"/>
              <w:numPr>
                <w:ilvl w:val="0"/>
                <w:numId w:val="12"/>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tc>
      </w:tr>
    </w:tbl>
    <w:p w14:paraId="3E7CE851" w14:textId="77777777" w:rsidR="00496D5C" w:rsidRPr="001D1F9F" w:rsidRDefault="00496D5C" w:rsidP="00A75FB8">
      <w:pPr>
        <w:spacing w:before="180" w:after="120" w:line="288" w:lineRule="auto"/>
        <w:jc w:val="both"/>
        <w:rPr>
          <w:rFonts w:cs="Arial"/>
          <w:b/>
        </w:rPr>
      </w:pPr>
      <w:r w:rsidRPr="001D1F9F">
        <w:rPr>
          <w:rFonts w:cs="Arial"/>
          <w:b/>
        </w:rPr>
        <w:t>For this program activity, when should each service type be used?</w:t>
      </w:r>
    </w:p>
    <w:p w14:paraId="58E950CD" w14:textId="77777777" w:rsidR="00496D5C" w:rsidRPr="001D1F9F" w:rsidRDefault="00496D5C" w:rsidP="00CC774F">
      <w:pPr>
        <w:pStyle w:val="BodyText"/>
        <w:spacing w:before="60" w:after="60" w:line="288" w:lineRule="auto"/>
        <w:ind w:left="284"/>
        <w:jc w:val="both"/>
        <w:rPr>
          <w:rStyle w:val="Heading3Char"/>
          <w:rFonts w:eastAsia="Arial" w:cs="Arial"/>
          <w:bCs w:val="0"/>
          <w:color w:val="auto"/>
          <w:sz w:val="20"/>
          <w:szCs w:val="2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w:tblDescription w:val="This table lists the Service types suitable for this program."/>
      </w:tblPr>
      <w:tblGrid>
        <w:gridCol w:w="3262"/>
        <w:gridCol w:w="7194"/>
      </w:tblGrid>
      <w:tr w:rsidR="00496D5C" w:rsidRPr="001D1F9F" w14:paraId="13CCF528"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60" w:type="pct"/>
            <w:vAlign w:val="center"/>
          </w:tcPr>
          <w:p w14:paraId="09CDBF76" w14:textId="77777777" w:rsidR="00496D5C" w:rsidRPr="001D1F9F" w:rsidRDefault="00496D5C" w:rsidP="000A0BDE">
            <w:pPr>
              <w:rPr>
                <w:rFonts w:cs="Arial"/>
                <w:bCs w:val="0"/>
              </w:rPr>
            </w:pPr>
            <w:r w:rsidRPr="001D1F9F">
              <w:rPr>
                <w:rFonts w:cs="Arial"/>
                <w:iCs/>
              </w:rPr>
              <w:t>Service Type</w:t>
            </w:r>
          </w:p>
        </w:tc>
        <w:tc>
          <w:tcPr>
            <w:tcW w:w="3440" w:type="pct"/>
            <w:vAlign w:val="center"/>
          </w:tcPr>
          <w:p w14:paraId="3536D66D" w14:textId="77777777" w:rsidR="00496D5C" w:rsidRPr="001D1F9F" w:rsidRDefault="00496D5C" w:rsidP="000A0BDE">
            <w:pPr>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496D5C" w:rsidRPr="001D1F9F" w14:paraId="19B1A3AD" w14:textId="77777777" w:rsidTr="00A75FB8">
        <w:trPr>
          <w:cnfStyle w:val="000000100000" w:firstRow="0" w:lastRow="0" w:firstColumn="0" w:lastColumn="0" w:oddVBand="0" w:evenVBand="0" w:oddHBand="1" w:evenHBand="0" w:firstRowFirstColumn="0" w:firstRowLastColumn="0" w:lastRowFirstColumn="0" w:lastRowLastColumn="0"/>
          <w:trHeight w:val="101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38E5C60A" w14:textId="77777777" w:rsidR="00496D5C" w:rsidRPr="001D1F9F" w:rsidRDefault="00496D5C" w:rsidP="006A2204">
            <w:pPr>
              <w:spacing w:before="120" w:after="120"/>
              <w:rPr>
                <w:rFonts w:cs="Arial"/>
                <w:bCs w:val="0"/>
                <w:sz w:val="20"/>
                <w:szCs w:val="20"/>
              </w:rPr>
            </w:pPr>
            <w:r w:rsidRPr="001D1F9F">
              <w:rPr>
                <w:rFonts w:cs="Arial"/>
                <w:sz w:val="20"/>
                <w:szCs w:val="20"/>
              </w:rPr>
              <w:t>Information/Advice/Referral</w:t>
            </w:r>
          </w:p>
        </w:tc>
        <w:tc>
          <w:tcPr>
            <w:tcW w:w="3440" w:type="pct"/>
            <w:shd w:val="clear" w:color="auto" w:fill="auto"/>
            <w:vAlign w:val="center"/>
          </w:tcPr>
          <w:p w14:paraId="61EB448C" w14:textId="77777777" w:rsidR="00D231DC" w:rsidRPr="001D1F9F" w:rsidRDefault="00D231D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color w:val="000000" w:themeColor="text1"/>
                <w:sz w:val="20"/>
                <w:szCs w:val="20"/>
              </w:rPr>
              <w:t xml:space="preserve">Provision of information or advice through group information sessions or workshops </w:t>
            </w:r>
            <w:r w:rsidRPr="001D1F9F">
              <w:rPr>
                <w:rFonts w:eastAsia="Calibri" w:cs="Arial"/>
                <w:sz w:val="20"/>
                <w:szCs w:val="20"/>
              </w:rPr>
              <w:t>(e.g. information on health, parenting skills, housing)</w:t>
            </w:r>
            <w:r w:rsidRPr="001D1F9F">
              <w:rPr>
                <w:rFonts w:cs="Arial"/>
                <w:color w:val="000000" w:themeColor="text1"/>
                <w:sz w:val="20"/>
                <w:szCs w:val="20"/>
              </w:rPr>
              <w:t>, or referral to another service</w:t>
            </w:r>
            <w:r w:rsidRPr="001D1F9F">
              <w:rPr>
                <w:rFonts w:eastAsia="Calibri" w:cs="Arial"/>
                <w:sz w:val="20"/>
                <w:szCs w:val="20"/>
              </w:rPr>
              <w:t>.</w:t>
            </w:r>
          </w:p>
        </w:tc>
      </w:tr>
      <w:tr w:rsidR="00496D5C" w:rsidRPr="001D1F9F" w14:paraId="3C4A8818"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4EE0DE24" w14:textId="77777777" w:rsidR="00496D5C" w:rsidRPr="001D1F9F" w:rsidRDefault="00496D5C" w:rsidP="006A2204">
            <w:pPr>
              <w:spacing w:before="120" w:after="120"/>
              <w:rPr>
                <w:rFonts w:cs="Arial"/>
                <w:sz w:val="20"/>
                <w:szCs w:val="20"/>
              </w:rPr>
            </w:pPr>
            <w:r w:rsidRPr="001D1F9F">
              <w:rPr>
                <w:rFonts w:cs="Arial"/>
                <w:sz w:val="20"/>
                <w:szCs w:val="20"/>
              </w:rPr>
              <w:t>Education and skills training</w:t>
            </w:r>
          </w:p>
        </w:tc>
        <w:tc>
          <w:tcPr>
            <w:tcW w:w="3440" w:type="pct"/>
            <w:shd w:val="clear" w:color="auto" w:fill="auto"/>
            <w:vAlign w:val="center"/>
          </w:tcPr>
          <w:p w14:paraId="23B6F10F" w14:textId="77777777" w:rsidR="00D231DC" w:rsidRPr="001D1F9F" w:rsidRDefault="00D231D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color w:val="000000" w:themeColor="text1"/>
                <w:sz w:val="20"/>
                <w:szCs w:val="20"/>
              </w:rPr>
              <w:t>Assisting a person to learn or build knowledge about a topic aimed at developing a skill, or enhancing a skill relevant to the client’s circumstances, for example leadership training activities to empower newly arrived women.</w:t>
            </w:r>
          </w:p>
        </w:tc>
      </w:tr>
      <w:tr w:rsidR="00496D5C" w:rsidRPr="001D1F9F" w14:paraId="2B680955"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1253CAAD" w14:textId="77777777" w:rsidR="00496D5C" w:rsidRPr="001D1F9F" w:rsidRDefault="00496D5C" w:rsidP="006A2204">
            <w:pPr>
              <w:spacing w:before="120" w:after="120"/>
              <w:rPr>
                <w:rFonts w:cs="Arial"/>
                <w:sz w:val="20"/>
                <w:szCs w:val="20"/>
              </w:rPr>
            </w:pPr>
            <w:r w:rsidRPr="001D1F9F">
              <w:rPr>
                <w:rFonts w:cs="Arial"/>
                <w:sz w:val="20"/>
                <w:szCs w:val="20"/>
              </w:rPr>
              <w:t>Child/Youth focussed groups</w:t>
            </w:r>
          </w:p>
        </w:tc>
        <w:tc>
          <w:tcPr>
            <w:tcW w:w="3440" w:type="pct"/>
            <w:shd w:val="clear" w:color="auto" w:fill="auto"/>
            <w:vAlign w:val="center"/>
          </w:tcPr>
          <w:p w14:paraId="33930D0A" w14:textId="77777777" w:rsidR="00496D5C" w:rsidRPr="001D1F9F" w:rsidRDefault="00496D5C" w:rsidP="00CC774F">
            <w:pPr>
              <w:pStyle w:val="Default"/>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0"/>
              </w:rPr>
            </w:pPr>
            <w:r w:rsidRPr="001D1F9F">
              <w:rPr>
                <w:rFonts w:ascii="Arial" w:hAnsi="Arial" w:cs="Arial"/>
                <w:sz w:val="20"/>
                <w:szCs w:val="20"/>
              </w:rPr>
              <w:t>Sessions targeted at children or youth, and delivered in a group, rather than individual basis. Examples include playgroups, breakfast clubs and other similar services.</w:t>
            </w:r>
          </w:p>
        </w:tc>
      </w:tr>
      <w:tr w:rsidR="00496D5C" w:rsidRPr="001D1F9F" w14:paraId="5100E73A"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513ACD68" w14:textId="77777777" w:rsidR="00496D5C" w:rsidRPr="001D1F9F" w:rsidRDefault="00496D5C" w:rsidP="006A2204">
            <w:pPr>
              <w:spacing w:before="120" w:after="120"/>
              <w:rPr>
                <w:rFonts w:cs="Arial"/>
                <w:bCs w:val="0"/>
                <w:sz w:val="20"/>
                <w:szCs w:val="20"/>
              </w:rPr>
            </w:pPr>
            <w:r w:rsidRPr="001D1F9F">
              <w:rPr>
                <w:rFonts w:cs="Arial"/>
                <w:sz w:val="20"/>
                <w:szCs w:val="20"/>
              </w:rPr>
              <w:t xml:space="preserve">Community </w:t>
            </w:r>
            <w:r w:rsidR="00D231DC" w:rsidRPr="001D1F9F">
              <w:rPr>
                <w:rFonts w:cs="Arial"/>
                <w:sz w:val="20"/>
                <w:szCs w:val="20"/>
              </w:rPr>
              <w:t>C</w:t>
            </w:r>
            <w:r w:rsidRPr="001D1F9F">
              <w:rPr>
                <w:rFonts w:cs="Arial"/>
                <w:sz w:val="20"/>
                <w:szCs w:val="20"/>
              </w:rPr>
              <w:t>apacity building</w:t>
            </w:r>
          </w:p>
        </w:tc>
        <w:tc>
          <w:tcPr>
            <w:tcW w:w="3440" w:type="pct"/>
            <w:shd w:val="clear" w:color="auto" w:fill="auto"/>
            <w:vAlign w:val="center"/>
          </w:tcPr>
          <w:p w14:paraId="57E6EC37" w14:textId="77777777" w:rsidR="00D231DC" w:rsidRPr="001D1F9F" w:rsidRDefault="00D231D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Activities targeted at building and/or strengthening community relationships and cohesion, peer and social support programs providing a sense of community for clients, volunteering opportunities</w:t>
            </w:r>
            <w:r w:rsidRPr="001D1F9F">
              <w:rPr>
                <w:rFonts w:eastAsia="Calibri" w:cs="Arial"/>
                <w:sz w:val="20"/>
                <w:szCs w:val="20"/>
              </w:rPr>
              <w:t>.</w:t>
            </w:r>
          </w:p>
        </w:tc>
      </w:tr>
      <w:tr w:rsidR="00496D5C" w:rsidRPr="001D1F9F" w14:paraId="54F89338"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2AB36F78" w14:textId="77777777" w:rsidR="00496D5C" w:rsidRPr="001D1F9F" w:rsidRDefault="00496D5C" w:rsidP="006A2204">
            <w:pPr>
              <w:spacing w:before="120" w:after="120"/>
              <w:rPr>
                <w:rFonts w:cs="Arial"/>
                <w:sz w:val="20"/>
                <w:szCs w:val="20"/>
              </w:rPr>
            </w:pPr>
            <w:r w:rsidRPr="001D1F9F">
              <w:rPr>
                <w:rFonts w:cs="Arial"/>
                <w:sz w:val="20"/>
                <w:szCs w:val="20"/>
              </w:rPr>
              <w:t>Facilitate employment pathways</w:t>
            </w:r>
          </w:p>
        </w:tc>
        <w:tc>
          <w:tcPr>
            <w:tcW w:w="3440" w:type="pct"/>
            <w:shd w:val="clear" w:color="auto" w:fill="auto"/>
            <w:vAlign w:val="center"/>
          </w:tcPr>
          <w:p w14:paraId="40C80870" w14:textId="77777777" w:rsidR="00D231DC" w:rsidRPr="001D1F9F" w:rsidRDefault="00D231D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color w:val="000000" w:themeColor="text1"/>
                <w:sz w:val="20"/>
                <w:szCs w:val="20"/>
              </w:rPr>
              <w:t>Provision of technical, vocational guidance and/or training to improve a person’s job skills and employment opportunities</w:t>
            </w:r>
            <w:r w:rsidRPr="001D1F9F">
              <w:rPr>
                <w:rFonts w:eastAsia="Calibri" w:cs="Arial"/>
                <w:sz w:val="20"/>
                <w:szCs w:val="20"/>
              </w:rPr>
              <w:t>.</w:t>
            </w:r>
          </w:p>
        </w:tc>
      </w:tr>
      <w:tr w:rsidR="00496D5C" w:rsidRPr="001D1F9F" w14:paraId="2B1ABFC2"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60" w:type="pct"/>
            <w:shd w:val="clear" w:color="auto" w:fill="auto"/>
            <w:vAlign w:val="center"/>
          </w:tcPr>
          <w:p w14:paraId="5F349FB6" w14:textId="77777777" w:rsidR="00496D5C" w:rsidRPr="001D1F9F" w:rsidRDefault="00496D5C" w:rsidP="006A2204">
            <w:pPr>
              <w:spacing w:before="120" w:after="120"/>
              <w:rPr>
                <w:rFonts w:cs="Arial"/>
                <w:bCs w:val="0"/>
                <w:sz w:val="20"/>
                <w:szCs w:val="20"/>
              </w:rPr>
            </w:pPr>
            <w:r w:rsidRPr="001D1F9F">
              <w:rPr>
                <w:rFonts w:cs="Arial"/>
                <w:sz w:val="20"/>
                <w:szCs w:val="20"/>
              </w:rPr>
              <w:t xml:space="preserve">Facilitate English learning pathways </w:t>
            </w:r>
          </w:p>
        </w:tc>
        <w:tc>
          <w:tcPr>
            <w:tcW w:w="3440" w:type="pct"/>
            <w:shd w:val="clear" w:color="auto" w:fill="auto"/>
          </w:tcPr>
          <w:p w14:paraId="00DFF731" w14:textId="77777777" w:rsidR="00496D5C" w:rsidRPr="001D1F9F" w:rsidRDefault="00496D5C" w:rsidP="00CC774F">
            <w:pPr>
              <w:spacing w:before="60" w:line="288" w:lineRule="auto"/>
              <w:jc w:val="both"/>
              <w:cnfStyle w:val="000000000000" w:firstRow="0" w:lastRow="0" w:firstColumn="0" w:lastColumn="0" w:oddVBand="0" w:evenVBand="0" w:oddHBand="0" w:evenHBand="0" w:firstRowFirstColumn="0" w:firstRowLastColumn="0" w:lastRowFirstColumn="0" w:lastRowLastColumn="0"/>
              <w:rPr>
                <w:rFonts w:cs="Arial"/>
                <w:b/>
              </w:rPr>
            </w:pPr>
            <w:r w:rsidRPr="001D1F9F">
              <w:rPr>
                <w:rFonts w:cs="Arial"/>
                <w:sz w:val="20"/>
                <w:szCs w:val="20"/>
              </w:rPr>
              <w:t>Activities that facilitate pathways to improved English language and literacy, English conversation groups, and group information sessions on accessing formal English language and literacy programs.</w:t>
            </w:r>
          </w:p>
        </w:tc>
      </w:tr>
    </w:tbl>
    <w:p w14:paraId="4A47B4A2" w14:textId="77777777" w:rsidR="00FF3E2A" w:rsidRPr="001D1F9F" w:rsidRDefault="00FF3E2A">
      <w:pPr>
        <w:rPr>
          <w:rStyle w:val="BookTitle"/>
          <w:rFonts w:eastAsiaTheme="majorEastAsia" w:cs="Arial"/>
          <w:b/>
          <w:bCs/>
          <w:i w:val="0"/>
          <w:iCs w:val="0"/>
          <w:smallCaps w:val="0"/>
          <w:spacing w:val="0"/>
          <w:sz w:val="26"/>
          <w:szCs w:val="26"/>
        </w:rPr>
      </w:pPr>
      <w:bookmarkStart w:id="136" w:name="_Toc528853209"/>
      <w:bookmarkStart w:id="137" w:name="_Toc512936920"/>
      <w:r w:rsidRPr="001D1F9F">
        <w:rPr>
          <w:rStyle w:val="BookTitle"/>
          <w:rFonts w:cs="Arial"/>
          <w:i w:val="0"/>
          <w:iCs w:val="0"/>
          <w:smallCaps w:val="0"/>
          <w:spacing w:val="0"/>
        </w:rPr>
        <w:br w:type="page"/>
      </w:r>
    </w:p>
    <w:p w14:paraId="3BE98D75" w14:textId="77777777" w:rsidR="00496D5C" w:rsidRPr="001D1F9F" w:rsidRDefault="00496D5C" w:rsidP="00A75FB8">
      <w:pPr>
        <w:pStyle w:val="Heading3"/>
        <w:spacing w:line="288" w:lineRule="auto"/>
        <w:rPr>
          <w:rStyle w:val="BookTitle"/>
          <w:rFonts w:eastAsiaTheme="minorHAnsi" w:cs="Arial"/>
          <w:b w:val="0"/>
          <w:bCs w:val="0"/>
          <w:i w:val="0"/>
          <w:iCs w:val="0"/>
          <w:smallCaps w:val="0"/>
          <w:spacing w:val="0"/>
          <w:sz w:val="22"/>
          <w:szCs w:val="22"/>
        </w:rPr>
      </w:pPr>
      <w:bookmarkStart w:id="138" w:name="_Toc111182938"/>
      <w:r w:rsidRPr="001D1F9F">
        <w:rPr>
          <w:rStyle w:val="BookTitle"/>
          <w:rFonts w:cs="Arial"/>
          <w:i w:val="0"/>
          <w:iCs w:val="0"/>
          <w:smallCaps w:val="0"/>
          <w:spacing w:val="0"/>
        </w:rPr>
        <w:lastRenderedPageBreak/>
        <w:t xml:space="preserve">Settlement Engagement and Transition Support (SETS) – </w:t>
      </w:r>
      <w:bookmarkEnd w:id="136"/>
      <w:r w:rsidRPr="001D1F9F">
        <w:rPr>
          <w:rStyle w:val="BookTitle"/>
          <w:rFonts w:cs="Arial"/>
          <w:i w:val="0"/>
          <w:iCs w:val="0"/>
          <w:smallCaps w:val="0"/>
          <w:spacing w:val="0"/>
        </w:rPr>
        <w:t>Client Services</w:t>
      </w:r>
      <w:bookmarkEnd w:id="138"/>
    </w:p>
    <w:p w14:paraId="09E49CD8" w14:textId="77777777" w:rsidR="00496D5C" w:rsidRPr="001D1F9F" w:rsidRDefault="00496D5C" w:rsidP="00CC774F">
      <w:pPr>
        <w:spacing w:before="120" w:after="120" w:line="288" w:lineRule="auto"/>
        <w:ind w:left="284"/>
        <w:jc w:val="both"/>
        <w:rPr>
          <w:rFonts w:cs="Arial"/>
          <w:sz w:val="20"/>
          <w:szCs w:val="20"/>
        </w:rPr>
      </w:pPr>
      <w:r w:rsidRPr="001D1F9F">
        <w:rPr>
          <w:rFonts w:cs="Arial"/>
          <w:sz w:val="20"/>
          <w:szCs w:val="20"/>
        </w:rPr>
        <w:t xml:space="preserve">SETS is an early intervention program that equips and empowers eligible clients and communities to address their identified settlement needs in order to improve social participation, economic wellbeing, independence, personal wellbeing and community connectedness. </w:t>
      </w:r>
    </w:p>
    <w:p w14:paraId="2261CE0E" w14:textId="77777777" w:rsidR="00496D5C" w:rsidRPr="001D1F9F" w:rsidRDefault="00496D5C" w:rsidP="00A75FB8">
      <w:pPr>
        <w:spacing w:before="180" w:after="120" w:line="288" w:lineRule="auto"/>
        <w:jc w:val="both"/>
        <w:rPr>
          <w:rFonts w:cs="Arial"/>
          <w:b/>
        </w:rPr>
      </w:pPr>
      <w:r w:rsidRPr="001D1F9F">
        <w:rPr>
          <w:rFonts w:cs="Arial"/>
          <w:b/>
        </w:rPr>
        <w:t>Description</w:t>
      </w:r>
    </w:p>
    <w:p w14:paraId="1D2AC2C9" w14:textId="77777777" w:rsidR="00496D5C" w:rsidRPr="001D1F9F" w:rsidRDefault="00496D5C">
      <w:pPr>
        <w:spacing w:before="120" w:after="120" w:line="288" w:lineRule="auto"/>
        <w:ind w:left="284"/>
        <w:jc w:val="both"/>
        <w:rPr>
          <w:rFonts w:cs="Arial"/>
          <w:sz w:val="20"/>
          <w:szCs w:val="20"/>
        </w:rPr>
      </w:pPr>
      <w:r w:rsidRPr="001D1F9F">
        <w:rPr>
          <w:rFonts w:cs="Arial"/>
          <w:sz w:val="20"/>
          <w:szCs w:val="20"/>
        </w:rPr>
        <w:t>The objective of SETS – Client Services is to equip humanitarian entrants and other vulnerable migrants in their first five years in Australia with the knowledge and skills to identify, understand and take action to address their identified settlement needs. Services will be delivered in accordance with a needs-based approach. Clients will be provided with settlement-related information, advice, advocacy, and assistance to access mainstream and other relevant services. Clients may also be provided high quality casework to address issues arising during their settlement experience. Typically client needs will align with the nine priority areas identified in the National Settlement Framework.</w:t>
      </w:r>
    </w:p>
    <w:p w14:paraId="0C7F4861" w14:textId="77777777" w:rsidR="00496D5C" w:rsidRPr="001D1F9F" w:rsidRDefault="00496D5C" w:rsidP="00A75FB8">
      <w:pPr>
        <w:spacing w:before="180" w:after="120" w:line="288" w:lineRule="auto"/>
        <w:jc w:val="both"/>
        <w:rPr>
          <w:rFonts w:cs="Arial"/>
          <w:b/>
        </w:rPr>
      </w:pPr>
      <w:r w:rsidRPr="001D1F9F">
        <w:rPr>
          <w:rFonts w:cs="Arial"/>
          <w:b/>
        </w:rPr>
        <w:t>Who is the primary client?</w:t>
      </w:r>
    </w:p>
    <w:p w14:paraId="0A085CED" w14:textId="170E2B39"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Primary clients for this program activity are eligible humanitarian entrants and other vulnerable migrants in their first five years of life in Australia, within the categories set out below under ‘what are the key client characteristics?’ </w:t>
      </w:r>
      <w:r w:rsidR="00E1351A" w:rsidRPr="001D1F9F">
        <w:rPr>
          <w:rFonts w:cs="Arial"/>
          <w:lang w:val="en-AU"/>
        </w:rPr>
        <w:t>A</w:t>
      </w:r>
      <w:r w:rsidR="00E1351A">
        <w:rPr>
          <w:rFonts w:cs="Arial"/>
          <w:lang w:val="en-AU"/>
        </w:rPr>
        <w:t> </w:t>
      </w:r>
      <w:r w:rsidRPr="001D1F9F">
        <w:rPr>
          <w:rFonts w:cs="Arial"/>
          <w:lang w:val="en-AU"/>
        </w:rPr>
        <w:t>priority is youth within these categories.</w:t>
      </w:r>
    </w:p>
    <w:p w14:paraId="7DE19F99" w14:textId="77777777" w:rsidR="00496D5C" w:rsidRPr="001D1F9F" w:rsidRDefault="00496D5C"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53B4B6ED" w14:textId="159CF324"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Clients can be humanitarian entrants, family stream migrants with low English language proficiency, dependants </w:t>
      </w:r>
      <w:r w:rsidR="00E1351A" w:rsidRPr="001D1F9F">
        <w:rPr>
          <w:rFonts w:cs="Arial"/>
          <w:lang w:val="en-AU"/>
        </w:rPr>
        <w:t>of</w:t>
      </w:r>
      <w:r w:rsidR="00E1351A">
        <w:rPr>
          <w:rFonts w:cs="Arial"/>
          <w:lang w:val="en-AU"/>
        </w:rPr>
        <w:t> </w:t>
      </w:r>
      <w:r w:rsidRPr="001D1F9F">
        <w:rPr>
          <w:rFonts w:cs="Arial"/>
          <w:lang w:val="en-AU"/>
        </w:rPr>
        <w:t>skilled migrants in rural and regional areas with low English language proficiency, selected temporary residents (Prospective Marriage and Provisional Partner visa holders and their dependants) in rural and regional areas with low English.</w:t>
      </w:r>
    </w:p>
    <w:p w14:paraId="56DA9629"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Clients may be experiencing one or more barriers impacting on their social and economic participation.</w:t>
      </w:r>
    </w:p>
    <w:p w14:paraId="1ABF8A99" w14:textId="77777777" w:rsidR="00496D5C" w:rsidRPr="001D1F9F" w:rsidRDefault="00496D5C"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4134D20B" w14:textId="41286B5B"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62" w:history="1">
        <w:r w:rsidRPr="001D1F9F">
          <w:rPr>
            <w:rStyle w:val="Hyperlink"/>
            <w:rFonts w:cs="Arial"/>
            <w:lang w:val="en-AU"/>
          </w:rPr>
          <w:t>website</w:t>
        </w:r>
      </w:hyperlink>
      <w:r w:rsidRPr="001D1F9F">
        <w:rPr>
          <w:rFonts w:cs="Arial"/>
          <w:lang w:val="en-AU"/>
        </w:rPr>
        <w:t>.</w:t>
      </w:r>
    </w:p>
    <w:p w14:paraId="226ACE42"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children, parents, or carers of clients (who are present but not directly receiving a service), legal representatives, community leaders, mentors, informal care givers or a case/support worker.</w:t>
      </w:r>
    </w:p>
    <w:p w14:paraId="767780C8" w14:textId="77777777" w:rsidR="00496D5C" w:rsidRPr="001D1F9F" w:rsidRDefault="00496D5C"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1946B72" w14:textId="77777777" w:rsidR="00496D5C" w:rsidRPr="001D1F9F" w:rsidRDefault="00496D5C">
      <w:pPr>
        <w:spacing w:before="120" w:after="120" w:line="288" w:lineRule="auto"/>
        <w:ind w:left="284"/>
        <w:jc w:val="both"/>
        <w:rPr>
          <w:rFonts w:cs="Arial"/>
          <w:sz w:val="20"/>
          <w:szCs w:val="20"/>
        </w:rPr>
      </w:pPr>
      <w:r w:rsidRPr="001D1F9F">
        <w:rPr>
          <w:rFonts w:cs="Arial"/>
          <w:sz w:val="20"/>
          <w:szCs w:val="20"/>
        </w:rPr>
        <w:t>SETS – Client Services is primarily client facing where ongoing relationships are formed,</w:t>
      </w:r>
      <w:r w:rsidRPr="001D1F9F">
        <w:rPr>
          <w:rFonts w:cs="Arial"/>
          <w:b/>
          <w:bCs/>
          <w:sz w:val="20"/>
          <w:szCs w:val="20"/>
        </w:rPr>
        <w:t xml:space="preserve"> </w:t>
      </w:r>
      <w:r w:rsidRPr="001D1F9F">
        <w:rPr>
          <w:rFonts w:cs="Arial"/>
          <w:sz w:val="20"/>
          <w:szCs w:val="20"/>
        </w:rPr>
        <w:t xml:space="preserve">therefore it is expected that </w:t>
      </w:r>
      <w:r w:rsidRPr="00A75FB8">
        <w:rPr>
          <w:rFonts w:cs="Arial"/>
          <w:b/>
          <w:sz w:val="20"/>
          <w:szCs w:val="20"/>
        </w:rPr>
        <w:t>25-40</w:t>
      </w:r>
      <w:r w:rsidRPr="00A75FB8">
        <w:rPr>
          <w:rFonts w:cs="Arial"/>
          <w:b/>
          <w:bCs/>
          <w:sz w:val="20"/>
          <w:szCs w:val="20"/>
        </w:rPr>
        <w:t xml:space="preserve"> per cent</w:t>
      </w:r>
      <w:r w:rsidRPr="001D1F9F">
        <w:rPr>
          <w:rFonts w:cs="Arial"/>
          <w:sz w:val="20"/>
          <w:szCs w:val="20"/>
        </w:rPr>
        <w:t xml:space="preserve"> of your clients </w:t>
      </w:r>
      <w:r w:rsidRPr="001D1F9F">
        <w:rPr>
          <w:rFonts w:cs="Arial"/>
          <w:b/>
          <w:sz w:val="20"/>
          <w:szCs w:val="20"/>
        </w:rPr>
        <w:t>or less</w:t>
      </w:r>
      <w:r w:rsidRPr="001D1F9F">
        <w:rPr>
          <w:rFonts w:cs="Arial"/>
          <w:sz w:val="20"/>
          <w:szCs w:val="20"/>
        </w:rPr>
        <w:t xml:space="preserve"> should be recorded as unidentified clients in each reporting period. A specific percentage will be specified in each organisation’s Activity Work Plan.</w:t>
      </w:r>
    </w:p>
    <w:p w14:paraId="15EAD8BF" w14:textId="77777777" w:rsidR="00496D5C" w:rsidRPr="001D1F9F" w:rsidRDefault="00496D5C">
      <w:pPr>
        <w:spacing w:before="120" w:after="120" w:line="288" w:lineRule="auto"/>
        <w:ind w:left="284"/>
        <w:jc w:val="both"/>
        <w:rPr>
          <w:rFonts w:cs="Arial"/>
          <w:b/>
          <w:bCs/>
          <w:color w:val="000000" w:themeColor="text1"/>
          <w:sz w:val="20"/>
          <w:szCs w:val="20"/>
        </w:rPr>
      </w:pPr>
      <w:r w:rsidRPr="001D1F9F">
        <w:rPr>
          <w:rFonts w:cs="Arial"/>
          <w:sz w:val="20"/>
          <w:szCs w:val="20"/>
        </w:rPr>
        <w:t>For this program activity, applicable examples of where use of unidentified clients may be appropriate include large group information sessions and events; however organisations should aim to collect individual client details for each participant/attendee where possible</w:t>
      </w:r>
      <w:r w:rsidRPr="001D1F9F">
        <w:rPr>
          <w:rFonts w:cs="Arial"/>
          <w:bCs/>
          <w:color w:val="000000" w:themeColor="text1"/>
          <w:sz w:val="20"/>
          <w:szCs w:val="20"/>
        </w:rPr>
        <w:t xml:space="preserve">. </w:t>
      </w:r>
    </w:p>
    <w:p w14:paraId="6D89D32D"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63"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5B77639A" w14:textId="77777777" w:rsidR="00496D5C" w:rsidRPr="001D1F9F" w:rsidRDefault="00496D5C" w:rsidP="00A75FB8">
      <w:pPr>
        <w:spacing w:before="180" w:after="120" w:line="288" w:lineRule="auto"/>
        <w:jc w:val="both"/>
        <w:rPr>
          <w:rFonts w:cs="Arial"/>
          <w:b/>
        </w:rPr>
      </w:pPr>
      <w:r w:rsidRPr="001D1F9F">
        <w:rPr>
          <w:rFonts w:cs="Arial"/>
          <w:b/>
        </w:rPr>
        <w:t>How should cases be set up?</w:t>
      </w:r>
    </w:p>
    <w:p w14:paraId="0E34E756"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Organisations should create cases to reflect the main types of activities that are funded under SETS – Client Services, as set out in their Activity Work Plan.</w:t>
      </w:r>
    </w:p>
    <w:p w14:paraId="1E9B804C" w14:textId="77777777" w:rsidR="00496D5C" w:rsidRPr="001D1F9F" w:rsidRDefault="00496D5C" w:rsidP="00A75FB8">
      <w:pPr>
        <w:keepNext/>
        <w:keepLines/>
        <w:spacing w:before="180" w:after="120"/>
        <w:jc w:val="both"/>
        <w:rPr>
          <w:rFonts w:cs="Arial"/>
          <w:b/>
        </w:rPr>
      </w:pPr>
      <w:r w:rsidRPr="001D1F9F">
        <w:rPr>
          <w:rFonts w:cs="Arial"/>
          <w:b/>
        </w:rPr>
        <w:lastRenderedPageBreak/>
        <w:t>The partnership approach</w:t>
      </w:r>
    </w:p>
    <w:p w14:paraId="4E95A3F9" w14:textId="77777777" w:rsidR="00496D5C" w:rsidRPr="001D1F9F" w:rsidRDefault="00496D5C" w:rsidP="00A75FB8">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DC0626B" w14:textId="77777777" w:rsidR="00496D5C" w:rsidRPr="001D1F9F" w:rsidRDefault="00496D5C" w:rsidP="00A75FB8">
      <w:pPr>
        <w:pStyle w:val="BodyText"/>
        <w:keepNext/>
        <w:keepLines/>
        <w:spacing w:before="120" w:after="120" w:line="288" w:lineRule="auto"/>
        <w:ind w:left="284"/>
        <w:jc w:val="both"/>
        <w:rPr>
          <w:rFonts w:cs="Arial"/>
          <w:lang w:val="en-AU"/>
        </w:rPr>
      </w:pPr>
      <w:r w:rsidRPr="001D1F9F">
        <w:rPr>
          <w:rFonts w:cs="Arial"/>
          <w:lang w:val="en-AU"/>
        </w:rPr>
        <w:t xml:space="preserve">It is expected that, where practical, you collect outcomes data for </w:t>
      </w:r>
      <w:r w:rsidRPr="00A75FB8">
        <w:rPr>
          <w:rFonts w:cs="Arial"/>
          <w:b/>
          <w:lang w:val="en-AU"/>
        </w:rPr>
        <w:t>50 - 60 per cent</w:t>
      </w:r>
      <w:r w:rsidRPr="001D1F9F">
        <w:rPr>
          <w:rFonts w:cs="Arial"/>
          <w:lang w:val="en-AU"/>
        </w:rPr>
        <w:t xml:space="preserve"> of all participants. </w:t>
      </w:r>
    </w:p>
    <w:p w14:paraId="388C9058" w14:textId="77777777" w:rsidR="00496D5C" w:rsidRPr="001D1F9F" w:rsidRDefault="00496D5C" w:rsidP="00A75FB8">
      <w:pPr>
        <w:pStyle w:val="BodyText"/>
        <w:keepNext/>
        <w:keepLines/>
        <w:spacing w:before="120" w:after="120" w:line="288" w:lineRule="auto"/>
        <w:ind w:left="284"/>
        <w:jc w:val="both"/>
        <w:rPr>
          <w:rFonts w:cs="Arial"/>
          <w:lang w:val="en-AU"/>
        </w:rPr>
      </w:pPr>
      <w:r w:rsidRPr="001D1F9F">
        <w:rPr>
          <w:rFonts w:cs="Arial"/>
          <w:lang w:val="en-AU"/>
        </w:rPr>
        <w:t xml:space="preserve">A client SCORE assessment is recorded at least twice – towards the beginning of the client’s service delivery and again towards the end of service delivery. Where practical, you should also collect SCORE assessments periodically throughout service delivery. </w:t>
      </w:r>
    </w:p>
    <w:p w14:paraId="038A41E9" w14:textId="77777777" w:rsidR="00496D5C" w:rsidRPr="001D1F9F" w:rsidRDefault="00496D5C" w:rsidP="00A75FB8">
      <w:pPr>
        <w:spacing w:before="180" w:after="120"/>
        <w:jc w:val="both"/>
        <w:rPr>
          <w:rFonts w:cs="Arial"/>
          <w:b/>
        </w:rPr>
      </w:pPr>
      <w:r w:rsidRPr="001D1F9F">
        <w:rPr>
          <w:rFonts w:cs="Arial"/>
          <w:b/>
        </w:rPr>
        <w:t>What areas of SCORE are most relevant?</w:t>
      </w:r>
    </w:p>
    <w:p w14:paraId="6A0F3520" w14:textId="77777777" w:rsidR="00496D5C" w:rsidRPr="001D1F9F" w:rsidRDefault="00E7246B">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r w:rsidRPr="001D1F9F">
        <w:rPr>
          <w:rFonts w:cs="Arial"/>
          <w:lang w:val="en-AU"/>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496D5C" w:rsidRPr="001D1F9F" w14:paraId="2AFD8C44" w14:textId="77777777" w:rsidTr="00A75FB8">
        <w:trPr>
          <w:trHeight w:val="377"/>
          <w:tblHeader/>
        </w:trPr>
        <w:tc>
          <w:tcPr>
            <w:tcW w:w="1250" w:type="pct"/>
            <w:shd w:val="clear" w:color="auto" w:fill="04617B" w:themeFill="text2"/>
            <w:vAlign w:val="center"/>
          </w:tcPr>
          <w:p w14:paraId="6475F047"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br w:type="page"/>
              <w:t>Circumstances</w:t>
            </w:r>
          </w:p>
        </w:tc>
        <w:tc>
          <w:tcPr>
            <w:tcW w:w="1250" w:type="pct"/>
            <w:shd w:val="clear" w:color="auto" w:fill="04617B" w:themeFill="text2"/>
            <w:vAlign w:val="center"/>
          </w:tcPr>
          <w:p w14:paraId="1B8FC3F7"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755D8AFB"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0A9BE7D"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496D5C" w:rsidRPr="001D1F9F" w14:paraId="182963D9" w14:textId="77777777" w:rsidTr="00A75FB8">
        <w:trPr>
          <w:trHeight w:val="3233"/>
        </w:trPr>
        <w:tc>
          <w:tcPr>
            <w:tcW w:w="1250" w:type="pct"/>
          </w:tcPr>
          <w:p w14:paraId="5BFAD1C9"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All eleven Circumstance outcomes are relevant for this program activity</w:t>
            </w:r>
          </w:p>
        </w:tc>
        <w:tc>
          <w:tcPr>
            <w:tcW w:w="1250" w:type="pct"/>
          </w:tcPr>
          <w:p w14:paraId="404EF7FE"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Changed behaviours</w:t>
            </w:r>
          </w:p>
          <w:p w14:paraId="308C9B4C"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Changed knowledge and access to information</w:t>
            </w:r>
          </w:p>
          <w:p w14:paraId="1D2E8C27"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Changed skills</w:t>
            </w:r>
          </w:p>
          <w:p w14:paraId="1DC369F8"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iCs/>
                <w:lang w:val="en-AU"/>
              </w:rPr>
              <w:t xml:space="preserve">Empowerment, choice and control </w:t>
            </w:r>
            <w:r w:rsidRPr="001D1F9F">
              <w:rPr>
                <w:rFonts w:cs="Arial"/>
                <w:lang w:val="en-AU"/>
              </w:rPr>
              <w:t>to make own decisions</w:t>
            </w:r>
          </w:p>
          <w:p w14:paraId="6CC5129A"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Engagement with relevant support services</w:t>
            </w:r>
          </w:p>
        </w:tc>
        <w:tc>
          <w:tcPr>
            <w:tcW w:w="1250" w:type="pct"/>
          </w:tcPr>
          <w:p w14:paraId="5F679109" w14:textId="77777777" w:rsidR="00496D5C" w:rsidRPr="001D1F9F" w:rsidRDefault="00496D5C" w:rsidP="006A2204">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2333E01C" w14:textId="77777777" w:rsidR="00496D5C" w:rsidRPr="001D1F9F" w:rsidRDefault="00496D5C" w:rsidP="000B349E">
            <w:pPr>
              <w:widowControl w:val="0"/>
              <w:numPr>
                <w:ilvl w:val="0"/>
                <w:numId w:val="12"/>
              </w:numPr>
              <w:spacing w:before="60" w:after="60" w:line="288" w:lineRule="auto"/>
              <w:ind w:left="342" w:hanging="283"/>
              <w:rPr>
                <w:rFonts w:eastAsia="Arial" w:cs="Arial"/>
                <w:sz w:val="20"/>
              </w:rPr>
            </w:pPr>
            <w:r w:rsidRPr="001D1F9F">
              <w:rPr>
                <w:rFonts w:eastAsia="Arial" w:cs="Arial"/>
                <w:sz w:val="20"/>
              </w:rPr>
              <w:t>None of the Community outcomes are relevant for this program activity.</w:t>
            </w:r>
          </w:p>
        </w:tc>
      </w:tr>
    </w:tbl>
    <w:p w14:paraId="06E82EDD" w14:textId="77777777" w:rsidR="00496D5C" w:rsidRPr="001D1F9F" w:rsidRDefault="00496D5C" w:rsidP="00A75FB8">
      <w:pPr>
        <w:spacing w:before="180" w:after="120" w:line="288" w:lineRule="auto"/>
        <w:rPr>
          <w:rFonts w:cs="Arial"/>
          <w:b/>
        </w:rPr>
      </w:pPr>
      <w:r w:rsidRPr="001D1F9F">
        <w:rPr>
          <w:rFonts w:cs="Arial"/>
          <w:b/>
        </w:rPr>
        <w:t>Collecting extended data</w:t>
      </w:r>
    </w:p>
    <w:p w14:paraId="145A7C26" w14:textId="77777777" w:rsidR="00496D5C" w:rsidRPr="001D1F9F" w:rsidRDefault="00F061EE" w:rsidP="00496D5C">
      <w:pPr>
        <w:pStyle w:val="BodyText"/>
        <w:spacing w:before="120" w:after="120" w:line="288" w:lineRule="auto"/>
        <w:ind w:left="284"/>
        <w:rPr>
          <w:rFonts w:cs="Arial"/>
          <w:lang w:val="en-AU"/>
        </w:rPr>
      </w:pPr>
      <w:r w:rsidRPr="001D1F9F">
        <w:rPr>
          <w:rFonts w:cs="Arial"/>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436"/>
        <w:gridCol w:w="3699"/>
      </w:tblGrid>
      <w:tr w:rsidR="000A01F0" w:rsidRPr="001D1F9F" w14:paraId="495FF385" w14:textId="77777777" w:rsidTr="00A75FB8">
        <w:trPr>
          <w:trHeight w:val="536"/>
        </w:trPr>
        <w:tc>
          <w:tcPr>
            <w:tcW w:w="1588" w:type="pct"/>
            <w:shd w:val="clear" w:color="auto" w:fill="04617B" w:themeFill="text2"/>
          </w:tcPr>
          <w:p w14:paraId="6E59898E"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3" w:type="pct"/>
            <w:shd w:val="clear" w:color="auto" w:fill="04617B" w:themeFill="text2"/>
          </w:tcPr>
          <w:p w14:paraId="7BFEFEEC"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769" w:type="pct"/>
            <w:shd w:val="clear" w:color="auto" w:fill="04617B" w:themeFill="text2"/>
          </w:tcPr>
          <w:p w14:paraId="0086AB22"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0A01F0" w:rsidRPr="001D1F9F" w14:paraId="1BE931A9" w14:textId="77777777" w:rsidTr="00A75FB8">
        <w:trPr>
          <w:trHeight w:val="1378"/>
        </w:trPr>
        <w:tc>
          <w:tcPr>
            <w:tcW w:w="1588" w:type="pct"/>
          </w:tcPr>
          <w:p w14:paraId="010E09B1"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Month of first arrival in Australia</w:t>
            </w:r>
          </w:p>
          <w:p w14:paraId="1296781C"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Year of first arrival in Australia</w:t>
            </w:r>
          </w:p>
          <w:p w14:paraId="318A957A"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Visa Type</w:t>
            </w:r>
          </w:p>
          <w:p w14:paraId="2C953D5B"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Ancestry</w:t>
            </w:r>
          </w:p>
        </w:tc>
        <w:tc>
          <w:tcPr>
            <w:tcW w:w="1643" w:type="pct"/>
          </w:tcPr>
          <w:p w14:paraId="745F8796"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Reason for seeking assistance</w:t>
            </w:r>
          </w:p>
          <w:p w14:paraId="0FE17E8B"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source</w:t>
            </w:r>
          </w:p>
        </w:tc>
        <w:tc>
          <w:tcPr>
            <w:tcW w:w="1769" w:type="pct"/>
          </w:tcPr>
          <w:p w14:paraId="58C04BB9"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type</w:t>
            </w:r>
          </w:p>
          <w:p w14:paraId="6425DF02"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purpose</w:t>
            </w:r>
          </w:p>
        </w:tc>
      </w:tr>
    </w:tbl>
    <w:p w14:paraId="5C22E361" w14:textId="77777777" w:rsidR="00496D5C" w:rsidRPr="001D1F9F" w:rsidRDefault="00F061EE" w:rsidP="00CC774F">
      <w:pPr>
        <w:pStyle w:val="BodyText"/>
        <w:spacing w:before="120" w:after="120" w:line="288" w:lineRule="auto"/>
        <w:ind w:left="284"/>
        <w:jc w:val="both"/>
        <w:rPr>
          <w:rFonts w:cs="Arial"/>
          <w:lang w:val="en-AU"/>
        </w:rPr>
      </w:pPr>
      <w:r w:rsidRPr="001D1F9F">
        <w:rPr>
          <w:rFonts w:cs="Arial"/>
          <w:lang w:val="en-AU"/>
        </w:rPr>
        <w:t>You may record other outcomes and extended client details, if you think it is appropriate for your program and for your clients to do so</w:t>
      </w:r>
      <w:r w:rsidR="00496D5C" w:rsidRPr="001D1F9F">
        <w:rPr>
          <w:rFonts w:cs="Arial"/>
          <w:lang w:val="en-AU"/>
        </w:rPr>
        <w:t>.</w:t>
      </w:r>
    </w:p>
    <w:p w14:paraId="4179E8EA" w14:textId="77777777" w:rsidR="00496D5C" w:rsidRPr="001D1F9F" w:rsidRDefault="00496D5C" w:rsidP="00A75FB8">
      <w:pPr>
        <w:pageBreakBefore/>
        <w:spacing w:before="180" w:after="120"/>
        <w:jc w:val="both"/>
        <w:rPr>
          <w:rFonts w:cs="Arial"/>
          <w:b/>
        </w:rPr>
      </w:pPr>
      <w:r w:rsidRPr="001D1F9F">
        <w:rPr>
          <w:rFonts w:cs="Arial"/>
          <w:b/>
        </w:rPr>
        <w:lastRenderedPageBreak/>
        <w:t>For this program activity, when should each service type be used?</w:t>
      </w:r>
    </w:p>
    <w:p w14:paraId="7CE92954" w14:textId="77777777" w:rsidR="00496D5C" w:rsidRPr="001D1F9F" w:rsidRDefault="00496D5C">
      <w:pPr>
        <w:pStyle w:val="BodyText"/>
        <w:spacing w:before="60" w:after="60" w:line="288" w:lineRule="auto"/>
        <w:ind w:left="284"/>
        <w:jc w:val="both"/>
        <w:rPr>
          <w:rStyle w:val="Heading3Char"/>
          <w:rFonts w:eastAsia="Arial" w:cs="Arial"/>
          <w:bCs w:val="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739"/>
        <w:gridCol w:w="6717"/>
      </w:tblGrid>
      <w:tr w:rsidR="00496D5C" w:rsidRPr="001D1F9F" w14:paraId="6876D7F5" w14:textId="77777777" w:rsidTr="00A75FB8">
        <w:trPr>
          <w:cnfStyle w:val="100000000000" w:firstRow="1" w:lastRow="0" w:firstColumn="0" w:lastColumn="0" w:oddVBand="0" w:evenVBand="0" w:oddHBand="0" w:evenHBand="0" w:firstRowFirstColumn="0" w:firstRowLastColumn="0" w:lastRowFirstColumn="0" w:lastRowLastColumn="0"/>
          <w:cantSplit/>
          <w:trHeight w:val="564"/>
          <w:tblHeader/>
        </w:trPr>
        <w:tc>
          <w:tcPr>
            <w:cnfStyle w:val="001000000000" w:firstRow="0" w:lastRow="0" w:firstColumn="1" w:lastColumn="0" w:oddVBand="0" w:evenVBand="0" w:oddHBand="0" w:evenHBand="0" w:firstRowFirstColumn="0" w:firstRowLastColumn="0" w:lastRowFirstColumn="0" w:lastRowLastColumn="0"/>
            <w:tcW w:w="1788" w:type="pct"/>
            <w:shd w:val="clear" w:color="auto" w:fill="04617B" w:themeFill="text2"/>
            <w:vAlign w:val="center"/>
          </w:tcPr>
          <w:p w14:paraId="17E370EE" w14:textId="77777777" w:rsidR="00496D5C" w:rsidRPr="001D1F9F" w:rsidRDefault="00496D5C" w:rsidP="006A2204">
            <w:pPr>
              <w:pStyle w:val="BodyText"/>
              <w:spacing w:before="120" w:after="120" w:line="288" w:lineRule="auto"/>
              <w:ind w:left="0"/>
              <w:rPr>
                <w:rFonts w:cs="Arial"/>
                <w:sz w:val="22"/>
                <w:lang w:val="en-AU"/>
              </w:rPr>
            </w:pPr>
            <w:r w:rsidRPr="001D1F9F">
              <w:rPr>
                <w:rFonts w:cs="Arial"/>
                <w:sz w:val="22"/>
                <w:lang w:val="en-AU"/>
              </w:rPr>
              <w:t>Service Type</w:t>
            </w:r>
          </w:p>
        </w:tc>
        <w:tc>
          <w:tcPr>
            <w:tcW w:w="3212" w:type="pct"/>
            <w:shd w:val="clear" w:color="auto" w:fill="04617B" w:themeFill="text2"/>
            <w:vAlign w:val="center"/>
          </w:tcPr>
          <w:p w14:paraId="0B702638" w14:textId="77777777" w:rsidR="00496D5C" w:rsidRPr="001D1F9F" w:rsidRDefault="00496D5C" w:rsidP="006A22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1D1F9F">
              <w:rPr>
                <w:rFonts w:cs="Arial"/>
                <w:sz w:val="22"/>
                <w:lang w:val="en-AU"/>
              </w:rPr>
              <w:t xml:space="preserve">Example </w:t>
            </w:r>
          </w:p>
        </w:tc>
      </w:tr>
      <w:tr w:rsidR="00496D5C" w:rsidRPr="001D1F9F" w14:paraId="25FBD331" w14:textId="77777777" w:rsidTr="00A75FB8">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vAlign w:val="center"/>
          </w:tcPr>
          <w:p w14:paraId="3247B2E3" w14:textId="77777777" w:rsidR="00496D5C" w:rsidRPr="001D1F9F" w:rsidRDefault="00496D5C" w:rsidP="006A2204">
            <w:pPr>
              <w:spacing w:before="120" w:after="120"/>
              <w:rPr>
                <w:rFonts w:cs="Arial"/>
                <w:bCs w:val="0"/>
                <w:sz w:val="20"/>
                <w:szCs w:val="20"/>
              </w:rPr>
            </w:pPr>
            <w:r w:rsidRPr="001D1F9F">
              <w:rPr>
                <w:rFonts w:cs="Arial"/>
                <w:sz w:val="20"/>
                <w:szCs w:val="20"/>
              </w:rPr>
              <w:t>Advocacy/Support</w:t>
            </w:r>
          </w:p>
        </w:tc>
        <w:tc>
          <w:tcPr>
            <w:tcW w:w="3212" w:type="pct"/>
            <w:vAlign w:val="center"/>
          </w:tcPr>
          <w:p w14:paraId="03A682FD" w14:textId="77777777" w:rsidR="00496D5C" w:rsidRPr="001D1F9F" w:rsidRDefault="00496D5C" w:rsidP="00A75FB8">
            <w:pPr>
              <w:pStyle w:val="BodyText"/>
              <w:spacing w:before="60" w:afterLines="60" w:after="144"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Provide advocacy and support to assist clients to access mainstream and other relevant services. This may include working closely with mainstream Organisations to develop partnership approaches to enhance a holistic approach to client services, and promoting services to disengaged clients and assisting organisations to build cultural awareness.</w:t>
            </w:r>
          </w:p>
        </w:tc>
      </w:tr>
      <w:tr w:rsidR="00496D5C" w:rsidRPr="001D1F9F" w14:paraId="502291D5" w14:textId="77777777" w:rsidTr="00A75FB8">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48E1C9E1" w14:textId="77777777" w:rsidR="00496D5C" w:rsidRPr="001D1F9F" w:rsidRDefault="00496D5C" w:rsidP="006A2204">
            <w:pPr>
              <w:spacing w:before="120" w:after="120"/>
              <w:rPr>
                <w:rFonts w:cs="Arial"/>
                <w:sz w:val="20"/>
                <w:szCs w:val="20"/>
              </w:rPr>
            </w:pPr>
            <w:r w:rsidRPr="001D1F9F">
              <w:rPr>
                <w:rFonts w:cs="Arial"/>
                <w:sz w:val="20"/>
                <w:szCs w:val="20"/>
              </w:rPr>
              <w:t>Child/Youth focussed groups</w:t>
            </w:r>
          </w:p>
        </w:tc>
        <w:tc>
          <w:tcPr>
            <w:tcW w:w="3212" w:type="pct"/>
            <w:shd w:val="clear" w:color="auto" w:fill="auto"/>
          </w:tcPr>
          <w:p w14:paraId="190A96BB" w14:textId="77777777" w:rsidR="00496D5C" w:rsidRPr="001D1F9F" w:rsidRDefault="00496D5C" w:rsidP="00A75FB8">
            <w:pPr>
              <w:pStyle w:val="BodyText"/>
              <w:spacing w:before="60" w:afterLines="60" w:after="144"/>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Youth specific services may include, but are not limited to:</w:t>
            </w:r>
          </w:p>
          <w:p w14:paraId="46453D2E"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Providing flexible education and/or employment support options to meet the varying needs of those who experience disruption to schooling.</w:t>
            </w:r>
          </w:p>
          <w:p w14:paraId="6948DEDB"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Providing opportunities or support to young people to access volunteering opportunities, internships or work experience, to improve their employability.</w:t>
            </w:r>
          </w:p>
          <w:p w14:paraId="2B9A6CE6"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Working with young people to think about and articulate their goals for the future.</w:t>
            </w:r>
          </w:p>
          <w:p w14:paraId="5E507843"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Supporting family members to understand and support a young person’s goals and pathways, including understanding the Australian education and employment system.</w:t>
            </w:r>
          </w:p>
        </w:tc>
      </w:tr>
      <w:tr w:rsidR="00F546F4" w:rsidRPr="001D1F9F" w14:paraId="54EF5E7A" w14:textId="77777777" w:rsidTr="00A75FB8">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59417D02" w14:textId="77777777" w:rsidR="00F546F4" w:rsidRPr="001D1F9F" w:rsidRDefault="00F546F4" w:rsidP="00F546F4">
            <w:pPr>
              <w:spacing w:before="120" w:after="120"/>
              <w:rPr>
                <w:rFonts w:cs="Arial"/>
                <w:sz w:val="20"/>
                <w:szCs w:val="20"/>
              </w:rPr>
            </w:pPr>
            <w:r w:rsidRPr="001D1F9F">
              <w:rPr>
                <w:rFonts w:cs="Arial"/>
                <w:sz w:val="20"/>
                <w:szCs w:val="20"/>
              </w:rPr>
              <w:t>Domestic and Family Violence support</w:t>
            </w:r>
          </w:p>
        </w:tc>
        <w:tc>
          <w:tcPr>
            <w:tcW w:w="3212" w:type="pct"/>
            <w:shd w:val="clear" w:color="auto" w:fill="auto"/>
          </w:tcPr>
          <w:p w14:paraId="40658D65" w14:textId="77777777" w:rsidR="00F546F4" w:rsidRPr="001D1F9F" w:rsidRDefault="00F546F4" w:rsidP="00A75FB8">
            <w:pPr>
              <w:spacing w:before="60"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Individual and/or group activities may include the following:</w:t>
            </w:r>
          </w:p>
          <w:p w14:paraId="12EE231A" w14:textId="77777777" w:rsidR="00F546F4" w:rsidRPr="001D1F9F"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Services for individual clients including crisis intervention measures.</w:t>
            </w:r>
            <w:r w:rsidRPr="001D1F9F" w:rsidDel="00F56EBA">
              <w:rPr>
                <w:rFonts w:cs="Arial"/>
                <w:sz w:val="20"/>
                <w:szCs w:val="20"/>
                <w:lang w:eastAsia="en-AU"/>
              </w:rPr>
              <w:t xml:space="preserve"> </w:t>
            </w:r>
          </w:p>
          <w:p w14:paraId="54C553E4" w14:textId="77777777" w:rsidR="00F546F4" w:rsidRPr="001D1F9F"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Education for women about options and available services.</w:t>
            </w:r>
          </w:p>
          <w:p w14:paraId="31303B8E" w14:textId="77777777" w:rsidR="00F546F4" w:rsidRPr="001D1F9F"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 xml:space="preserve">Appropriate referrals, including to specialist family violence, family relationship services, counselling, emergency housing, legal assistance and other mainstream services. </w:t>
            </w:r>
          </w:p>
          <w:p w14:paraId="22697561" w14:textId="77777777" w:rsidR="00F546F4" w:rsidRPr="001D1F9F"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 xml:space="preserve">Assistance to apply for social housing/rental assistance for longer term accommodation. </w:t>
            </w:r>
          </w:p>
          <w:p w14:paraId="42C8C5F5" w14:textId="77777777" w:rsidR="00F546F4" w:rsidRPr="001D1F9F"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sz w:val="20"/>
                <w:szCs w:val="20"/>
                <w:lang w:eastAsia="en-AU"/>
              </w:rPr>
            </w:pPr>
            <w:r w:rsidRPr="001D1F9F">
              <w:rPr>
                <w:rFonts w:cs="Arial"/>
                <w:sz w:val="20"/>
                <w:szCs w:val="20"/>
                <w:lang w:eastAsia="en-AU"/>
              </w:rPr>
              <w:t>Assistance with reporting incidences of violence</w:t>
            </w:r>
          </w:p>
          <w:p w14:paraId="7A4C1C87" w14:textId="46AB57E4" w:rsidR="00F546F4" w:rsidRPr="00C75373" w:rsidRDefault="00F546F4" w:rsidP="00A75FB8">
            <w:pPr>
              <w:numPr>
                <w:ilvl w:val="0"/>
                <w:numId w:val="180"/>
              </w:numPr>
              <w:spacing w:before="60" w:afterLines="60" w:after="144"/>
              <w:jc w:val="both"/>
              <w:cnfStyle w:val="000000100000" w:firstRow="0" w:lastRow="0" w:firstColumn="0" w:lastColumn="0" w:oddVBand="0" w:evenVBand="0" w:oddHBand="1" w:evenHBand="0" w:firstRowFirstColumn="0" w:firstRowLastColumn="0" w:lastRowFirstColumn="0" w:lastRowLastColumn="0"/>
              <w:rPr>
                <w:rFonts w:cs="Arial"/>
              </w:rPr>
            </w:pPr>
            <w:r w:rsidRPr="001D1F9F">
              <w:rPr>
                <w:rFonts w:cs="Arial"/>
                <w:sz w:val="20"/>
                <w:szCs w:val="20"/>
                <w:lang w:eastAsia="en-AU"/>
              </w:rPr>
              <w:t>Group information sessions covering topics relevant to reduction of domestic violence, for example healthy vs. unhealthy relationships, family safety, respectful relationships for men and Australian law. </w:t>
            </w:r>
          </w:p>
        </w:tc>
      </w:tr>
      <w:tr w:rsidR="00496D5C" w:rsidRPr="001D1F9F" w14:paraId="4DB4BCF2" w14:textId="77777777" w:rsidTr="00A75FB8">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7E085CD6" w14:textId="77777777" w:rsidR="00496D5C" w:rsidRPr="001D1F9F" w:rsidRDefault="00496D5C" w:rsidP="006A2204">
            <w:pPr>
              <w:spacing w:before="120" w:after="120"/>
              <w:rPr>
                <w:rFonts w:cs="Arial"/>
                <w:sz w:val="20"/>
                <w:szCs w:val="20"/>
              </w:rPr>
            </w:pPr>
            <w:r w:rsidRPr="001D1F9F">
              <w:rPr>
                <w:rFonts w:cs="Arial"/>
                <w:sz w:val="20"/>
                <w:szCs w:val="20"/>
              </w:rPr>
              <w:t>Education and skills training</w:t>
            </w:r>
          </w:p>
        </w:tc>
        <w:tc>
          <w:tcPr>
            <w:tcW w:w="3212" w:type="pct"/>
            <w:shd w:val="clear" w:color="auto" w:fill="auto"/>
            <w:vAlign w:val="center"/>
          </w:tcPr>
          <w:p w14:paraId="21DE7AE0" w14:textId="77777777" w:rsidR="00496D5C" w:rsidRPr="001D1F9F" w:rsidRDefault="00496D5C" w:rsidP="00A75FB8">
            <w:pPr>
              <w:pStyle w:val="BodyText"/>
              <w:spacing w:before="60" w:afterLines="60" w:after="144"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Individual or group activities may include the following:</w:t>
            </w:r>
          </w:p>
          <w:p w14:paraId="6F1CA409"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Develop awareness and understanding of the Australian educational system requirements including enrolment, compulsory attendance, school curriculum and other requirements of an age-based education system.</w:t>
            </w:r>
          </w:p>
          <w:p w14:paraId="38CDE41B" w14:textId="77777777" w:rsidR="00496D5C" w:rsidRPr="001D1F9F" w:rsidRDefault="00496D5C" w:rsidP="00A75FB8">
            <w:pPr>
              <w:pStyle w:val="BodyText"/>
              <w:numPr>
                <w:ilvl w:val="0"/>
                <w:numId w:val="37"/>
              </w:numPr>
              <w:spacing w:before="60"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Undertake early intervention approaches to retain students at risk of disengagement including referral to community learning, mentoring programs, counselling services, and highlighting the importance of education in gaining employment.</w:t>
            </w:r>
          </w:p>
        </w:tc>
      </w:tr>
      <w:tr w:rsidR="00496D5C" w:rsidRPr="001D1F9F" w14:paraId="02748BF5" w14:textId="77777777" w:rsidTr="00A75FB8">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29C1614A" w14:textId="77777777" w:rsidR="00496D5C" w:rsidRPr="001D1F9F" w:rsidRDefault="00496D5C" w:rsidP="006A2204">
            <w:pPr>
              <w:spacing w:before="120" w:after="120"/>
              <w:rPr>
                <w:rFonts w:cs="Arial"/>
                <w:sz w:val="20"/>
                <w:szCs w:val="20"/>
              </w:rPr>
            </w:pPr>
            <w:r w:rsidRPr="001D1F9F">
              <w:rPr>
                <w:rFonts w:cs="Arial"/>
                <w:sz w:val="20"/>
                <w:szCs w:val="20"/>
              </w:rPr>
              <w:lastRenderedPageBreak/>
              <w:t>Facilitate employment pathways</w:t>
            </w:r>
          </w:p>
        </w:tc>
        <w:tc>
          <w:tcPr>
            <w:tcW w:w="3212" w:type="pct"/>
            <w:shd w:val="clear" w:color="auto" w:fill="auto"/>
            <w:vAlign w:val="center"/>
          </w:tcPr>
          <w:p w14:paraId="7ABE1165" w14:textId="77777777" w:rsidR="00496D5C" w:rsidRPr="001D1F9F" w:rsidRDefault="00496D5C" w:rsidP="00A75FB8">
            <w:pPr>
              <w:pStyle w:val="BodyText"/>
              <w:spacing w:beforeLines="60" w:before="144" w:afterLines="60" w:after="144" w:line="288" w:lineRule="auto"/>
              <w:ind w:left="0"/>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Activities may include providing information to individuals or groups on:</w:t>
            </w:r>
          </w:p>
          <w:p w14:paraId="68AE54C3"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Suitable employment readiness programs to improve employment outcomes, including orientation to work, job searching and applying for jobs, preparing resumes and responses to selection criteria, interview techniques, workshops, and advice on suitable workplace attire.</w:t>
            </w:r>
          </w:p>
          <w:p w14:paraId="02F6AD76"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Access to coaching, mentoring programs, volunteering, career advice, pre-vocational training, bridging courses, work experience and internship opportunities.</w:t>
            </w:r>
          </w:p>
          <w:p w14:paraId="4C693B91"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Information about point of access for overseas skills/qualifications recognition.</w:t>
            </w:r>
          </w:p>
          <w:p w14:paraId="7C1F1040"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Information about Australian workplace systems and culture.</w:t>
            </w:r>
          </w:p>
          <w:p w14:paraId="4EBF71A4"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Encouraging career counselling or advice to assist people in choosing a realistic career path and pursuing appropriate educational, training and work experience opportunities.</w:t>
            </w:r>
          </w:p>
          <w:p w14:paraId="21778D4D" w14:textId="77777777" w:rsidR="00496D5C" w:rsidRPr="001D1F9F" w:rsidRDefault="00496D5C" w:rsidP="00A75FB8">
            <w:pPr>
              <w:pStyle w:val="BodyText"/>
              <w:numPr>
                <w:ilvl w:val="0"/>
                <w:numId w:val="37"/>
              </w:numPr>
              <w:spacing w:beforeLines="60" w:before="144" w:afterLines="60" w:after="144"/>
              <w:ind w:left="357" w:hanging="357"/>
              <w:jc w:val="both"/>
              <w:cnfStyle w:val="000000100000" w:firstRow="0" w:lastRow="0" w:firstColumn="0" w:lastColumn="0" w:oddVBand="0" w:evenVBand="0" w:oddHBand="1" w:evenHBand="0" w:firstRowFirstColumn="0" w:firstRowLastColumn="0" w:lastRowFirstColumn="0" w:lastRowLastColumn="0"/>
              <w:rPr>
                <w:rFonts w:cs="Arial"/>
                <w:lang w:val="en-AU"/>
              </w:rPr>
            </w:pPr>
            <w:r w:rsidRPr="001D1F9F">
              <w:rPr>
                <w:rFonts w:cs="Arial"/>
                <w:lang w:val="en-AU"/>
              </w:rPr>
              <w:t>Information and support to access mainstream employment providers or other employment agencies.</w:t>
            </w:r>
          </w:p>
        </w:tc>
      </w:tr>
      <w:tr w:rsidR="00496D5C" w:rsidRPr="001D1F9F" w14:paraId="42992575" w14:textId="77777777" w:rsidTr="00A75FB8">
        <w:trPr>
          <w:cantSplit/>
          <w:trHeight w:val="564"/>
        </w:trPr>
        <w:tc>
          <w:tcPr>
            <w:cnfStyle w:val="001000000000" w:firstRow="0" w:lastRow="0" w:firstColumn="1" w:lastColumn="0" w:oddVBand="0" w:evenVBand="0" w:oddHBand="0" w:evenHBand="0" w:firstRowFirstColumn="0" w:firstRowLastColumn="0" w:lastRowFirstColumn="0" w:lastRowLastColumn="0"/>
            <w:tcW w:w="1788" w:type="pct"/>
            <w:vAlign w:val="center"/>
          </w:tcPr>
          <w:p w14:paraId="4C29E655" w14:textId="77777777" w:rsidR="00496D5C" w:rsidRPr="001D1F9F" w:rsidRDefault="00496D5C" w:rsidP="00D26142">
            <w:pPr>
              <w:spacing w:before="120" w:after="120"/>
              <w:rPr>
                <w:rFonts w:cs="Arial"/>
                <w:sz w:val="20"/>
                <w:szCs w:val="20"/>
              </w:rPr>
            </w:pPr>
            <w:r w:rsidRPr="001D1F9F">
              <w:rPr>
                <w:rFonts w:cs="Arial"/>
                <w:sz w:val="20"/>
                <w:szCs w:val="20"/>
              </w:rPr>
              <w:t xml:space="preserve">Facilitate English learning pathways </w:t>
            </w:r>
          </w:p>
        </w:tc>
        <w:tc>
          <w:tcPr>
            <w:tcW w:w="3212" w:type="pct"/>
          </w:tcPr>
          <w:p w14:paraId="7E762AC9" w14:textId="77777777" w:rsidR="00496D5C" w:rsidRPr="001D1F9F" w:rsidRDefault="00496D5C" w:rsidP="00A75FB8">
            <w:pPr>
              <w:pStyle w:val="BodyText"/>
              <w:spacing w:beforeLines="60" w:before="144" w:afterLines="60" w:after="144" w:line="288" w:lineRule="auto"/>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SETS does not fund English language training, rather it supports the acquisition of English language skills. Individual or group activities may include:</w:t>
            </w:r>
          </w:p>
          <w:p w14:paraId="1654650C"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Reinforcing the value of utilising English language classes, including awareness of available English language programs, how to access them and the importance of regular attendance.</w:t>
            </w:r>
          </w:p>
          <w:p w14:paraId="3EB532EF"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Opportunities to practice English skills in group work, conversational and practical settings.</w:t>
            </w:r>
          </w:p>
          <w:p w14:paraId="486FCFCB"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Referral to the Adult Migrant English Program (AMEP), the Skills for Education and Employment (SEE) program and/or other suitable programs, and support to remain engaged.</w:t>
            </w:r>
          </w:p>
          <w:p w14:paraId="048377D7"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Information on the availability of interpreting and translation services and how to access these.</w:t>
            </w:r>
          </w:p>
        </w:tc>
      </w:tr>
      <w:tr w:rsidR="00496D5C" w:rsidRPr="001D1F9F" w14:paraId="60A5B178" w14:textId="77777777" w:rsidTr="00A75FB8">
        <w:trPr>
          <w:cnfStyle w:val="000000100000" w:firstRow="0" w:lastRow="0" w:firstColumn="0" w:lastColumn="0" w:oddVBand="0" w:evenVBand="0" w:oddHBand="1" w:evenHBand="0" w:firstRowFirstColumn="0" w:firstRowLastColumn="0" w:lastRowFirstColumn="0" w:lastRowLastColumn="0"/>
          <w:cantSplit/>
          <w:trHeight w:val="1343"/>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083ED5BF" w14:textId="77777777" w:rsidR="00496D5C" w:rsidRPr="001D1F9F" w:rsidRDefault="00496D5C" w:rsidP="006A2204">
            <w:pPr>
              <w:spacing w:before="120" w:after="120"/>
              <w:rPr>
                <w:rFonts w:cs="Arial"/>
                <w:bCs w:val="0"/>
                <w:sz w:val="20"/>
                <w:szCs w:val="20"/>
              </w:rPr>
            </w:pPr>
            <w:r w:rsidRPr="001D1F9F">
              <w:rPr>
                <w:rFonts w:cs="Arial"/>
                <w:sz w:val="20"/>
                <w:szCs w:val="20"/>
              </w:rPr>
              <w:t>Information/Advice/Referral</w:t>
            </w:r>
          </w:p>
        </w:tc>
        <w:tc>
          <w:tcPr>
            <w:tcW w:w="3212" w:type="pct"/>
            <w:shd w:val="clear" w:color="auto" w:fill="auto"/>
          </w:tcPr>
          <w:p w14:paraId="6D9AA480" w14:textId="77777777" w:rsidR="00496D5C" w:rsidRPr="001D1F9F"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Provide </w:t>
            </w:r>
            <w:r w:rsidRPr="001D1F9F">
              <w:rPr>
                <w:rFonts w:cs="Arial"/>
                <w:b/>
                <w:sz w:val="20"/>
                <w:szCs w:val="20"/>
              </w:rPr>
              <w:t>low-intensity casework</w:t>
            </w:r>
            <w:r w:rsidRPr="001D1F9F">
              <w:rPr>
                <w:rFonts w:cs="Arial"/>
                <w:sz w:val="20"/>
                <w:szCs w:val="20"/>
              </w:rPr>
              <w:t xml:space="preserve"> support to clients requiring minimal assistance to meet their settlement needs and achieve their goals. The client may present at the service only once or at infrequent intervals, and may not see the same caseworker. This includes warm referrals where possible.</w:t>
            </w:r>
          </w:p>
        </w:tc>
      </w:tr>
      <w:tr w:rsidR="00496D5C" w:rsidRPr="001D1F9F" w14:paraId="1B99045F" w14:textId="77777777" w:rsidTr="00A75FB8">
        <w:trPr>
          <w:cantSplit/>
          <w:trHeight w:val="545"/>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4F9622E2" w14:textId="77777777" w:rsidR="00496D5C" w:rsidRPr="001D1F9F" w:rsidRDefault="00496D5C" w:rsidP="006A2204">
            <w:pPr>
              <w:spacing w:before="120" w:after="120"/>
              <w:rPr>
                <w:rFonts w:cs="Arial"/>
                <w:sz w:val="20"/>
                <w:szCs w:val="20"/>
              </w:rPr>
            </w:pPr>
            <w:r w:rsidRPr="001D1F9F">
              <w:rPr>
                <w:rFonts w:cs="Arial"/>
                <w:sz w:val="20"/>
                <w:szCs w:val="20"/>
              </w:rPr>
              <w:t>Information/Advice/Referral – Medium intensity</w:t>
            </w:r>
          </w:p>
        </w:tc>
        <w:tc>
          <w:tcPr>
            <w:tcW w:w="3212" w:type="pct"/>
            <w:shd w:val="clear" w:color="auto" w:fill="auto"/>
          </w:tcPr>
          <w:p w14:paraId="4DC50D38" w14:textId="77777777" w:rsidR="00496D5C" w:rsidRPr="001D1F9F" w:rsidRDefault="00496D5C" w:rsidP="00A75FB8">
            <w:pPr>
              <w:spacing w:beforeLines="60" w:before="144" w:afterLines="60" w:after="144"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Provide </w:t>
            </w:r>
            <w:r w:rsidRPr="001D1F9F">
              <w:rPr>
                <w:rFonts w:cs="Arial"/>
                <w:b/>
                <w:sz w:val="20"/>
                <w:szCs w:val="20"/>
              </w:rPr>
              <w:t>medium-intensity casework</w:t>
            </w:r>
            <w:r w:rsidRPr="001D1F9F">
              <w:rPr>
                <w:rFonts w:cs="Arial"/>
                <w:sz w:val="20"/>
                <w:szCs w:val="20"/>
              </w:rPr>
              <w:t xml:space="preserve"> support to clients who are identified as requiring this through the needs assessment, which targets individual needs. This includes assigning a case worker to the client to ensure continuity of support, developing a case plan to identify the actions, responsibilities and timeframes needed to achieve identified outcomes, warm referrals to mainstream and other relevant services, and regular contact with the client until needs are met. </w:t>
            </w:r>
          </w:p>
        </w:tc>
      </w:tr>
      <w:tr w:rsidR="00496D5C" w:rsidRPr="001D1F9F" w14:paraId="157AEB35" w14:textId="77777777" w:rsidTr="00A75FB8">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584980FC" w14:textId="77777777" w:rsidR="00496D5C" w:rsidRPr="001D1F9F" w:rsidRDefault="00496D5C" w:rsidP="006A2204">
            <w:pPr>
              <w:spacing w:before="120" w:after="120"/>
              <w:rPr>
                <w:rFonts w:cs="Arial"/>
                <w:sz w:val="20"/>
                <w:szCs w:val="20"/>
              </w:rPr>
            </w:pPr>
            <w:r w:rsidRPr="001D1F9F">
              <w:rPr>
                <w:rFonts w:cs="Arial"/>
                <w:sz w:val="20"/>
                <w:szCs w:val="20"/>
              </w:rPr>
              <w:t>Intake and assessment</w:t>
            </w:r>
          </w:p>
        </w:tc>
        <w:tc>
          <w:tcPr>
            <w:tcW w:w="3212" w:type="pct"/>
            <w:shd w:val="clear" w:color="auto" w:fill="auto"/>
            <w:vAlign w:val="center"/>
          </w:tcPr>
          <w:p w14:paraId="16E62089" w14:textId="77777777" w:rsidR="00496D5C" w:rsidRPr="001D1F9F"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eastAsia="Arial" w:cs="Arial"/>
                <w:sz w:val="20"/>
                <w:szCs w:val="20"/>
              </w:rPr>
              <w:t>Deliver intake services that provide the opportunity for an initial needs-based assessment to be undertaken that determines the level of support required by the client.</w:t>
            </w:r>
          </w:p>
        </w:tc>
      </w:tr>
      <w:tr w:rsidR="00496D5C" w:rsidRPr="001D1F9F" w14:paraId="093AEC31" w14:textId="77777777" w:rsidTr="00A75FB8">
        <w:trPr>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279E1604" w14:textId="77777777" w:rsidR="00496D5C" w:rsidRPr="001D1F9F" w:rsidRDefault="00496D5C" w:rsidP="006A2204">
            <w:pPr>
              <w:spacing w:before="120" w:after="120"/>
              <w:rPr>
                <w:rFonts w:cs="Arial"/>
                <w:sz w:val="20"/>
                <w:szCs w:val="20"/>
              </w:rPr>
            </w:pPr>
            <w:r w:rsidRPr="001D1F9F">
              <w:rPr>
                <w:rFonts w:cs="Arial"/>
                <w:sz w:val="20"/>
                <w:szCs w:val="20"/>
              </w:rPr>
              <w:lastRenderedPageBreak/>
              <w:t>Settlement services workshops</w:t>
            </w:r>
          </w:p>
        </w:tc>
        <w:tc>
          <w:tcPr>
            <w:tcW w:w="3212" w:type="pct"/>
            <w:shd w:val="clear" w:color="auto" w:fill="auto"/>
            <w:vAlign w:val="center"/>
          </w:tcPr>
          <w:p w14:paraId="76BF4F0C" w14:textId="77777777" w:rsidR="00496D5C" w:rsidRPr="001D1F9F" w:rsidRDefault="00496D5C" w:rsidP="00A75FB8">
            <w:pPr>
              <w:pStyle w:val="BodyText"/>
              <w:spacing w:beforeLines="60" w:before="144" w:afterLines="60" w:after="144"/>
              <w:ind w:left="0"/>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Address client needs through targeted group sessions that align with the nine priority areas identified in the National Settlement Framework (excluding employment, education and training, and assistance with English language as these are covered in separate service types), including:</w:t>
            </w:r>
          </w:p>
          <w:p w14:paraId="24487706"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 xml:space="preserve">One-off or ongoing information sessions, for example, inviting an expert to provide information on a specific topic. </w:t>
            </w:r>
          </w:p>
          <w:p w14:paraId="0B0AD7CE"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One-off or ongoing workshops, for example ‘Life Skills’ sessions.</w:t>
            </w:r>
          </w:p>
          <w:p w14:paraId="3A05BD46" w14:textId="77777777" w:rsidR="00496D5C" w:rsidRPr="001D1F9F" w:rsidRDefault="00496D5C" w:rsidP="00A75FB8">
            <w:pPr>
              <w:pStyle w:val="BodyText"/>
              <w:numPr>
                <w:ilvl w:val="0"/>
                <w:numId w:val="37"/>
              </w:numPr>
              <w:spacing w:beforeLines="60" w:before="144" w:afterLines="60" w:after="144"/>
              <w:jc w:val="both"/>
              <w:cnfStyle w:val="000000000000" w:firstRow="0" w:lastRow="0" w:firstColumn="0" w:lastColumn="0" w:oddVBand="0" w:evenVBand="0" w:oddHBand="0" w:evenHBand="0" w:firstRowFirstColumn="0" w:firstRowLastColumn="0" w:lastRowFirstColumn="0" w:lastRowLastColumn="0"/>
              <w:rPr>
                <w:rFonts w:cs="Arial"/>
                <w:lang w:val="en-AU"/>
              </w:rPr>
            </w:pPr>
            <w:r w:rsidRPr="001D1F9F">
              <w:rPr>
                <w:rFonts w:cs="Arial"/>
                <w:lang w:val="en-AU"/>
              </w:rPr>
              <w:t>Structured groups that meet regularly on an ongoing basis.</w:t>
            </w:r>
          </w:p>
        </w:tc>
      </w:tr>
      <w:tr w:rsidR="00496D5C" w:rsidRPr="001D1F9F" w14:paraId="1D852E9C" w14:textId="77777777" w:rsidTr="00A75FB8">
        <w:trPr>
          <w:cnfStyle w:val="000000100000" w:firstRow="0" w:lastRow="0" w:firstColumn="0" w:lastColumn="0" w:oddVBand="0" w:evenVBand="0" w:oddHBand="1" w:evenHBand="0" w:firstRowFirstColumn="0" w:firstRowLastColumn="0" w:lastRowFirstColumn="0" w:lastRowLastColumn="0"/>
          <w:cantSplit/>
          <w:trHeight w:val="564"/>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tcPr>
          <w:p w14:paraId="3483CB66" w14:textId="77777777" w:rsidR="00496D5C" w:rsidRPr="001D1F9F" w:rsidRDefault="00496D5C" w:rsidP="006A2204">
            <w:pPr>
              <w:spacing w:before="120" w:after="120"/>
              <w:rPr>
                <w:rFonts w:cs="Arial"/>
                <w:bCs w:val="0"/>
                <w:sz w:val="20"/>
                <w:szCs w:val="20"/>
              </w:rPr>
            </w:pPr>
            <w:r w:rsidRPr="001D1F9F">
              <w:rPr>
                <w:rFonts w:cs="Arial"/>
                <w:sz w:val="20"/>
                <w:szCs w:val="20"/>
              </w:rPr>
              <w:t>Social participation</w:t>
            </w:r>
          </w:p>
        </w:tc>
        <w:tc>
          <w:tcPr>
            <w:tcW w:w="3212" w:type="pct"/>
            <w:shd w:val="clear" w:color="auto" w:fill="auto"/>
            <w:vAlign w:val="center"/>
          </w:tcPr>
          <w:p w14:paraId="3F1ED95A" w14:textId="77777777" w:rsidR="00496D5C" w:rsidRPr="001D1F9F" w:rsidRDefault="00496D5C" w:rsidP="00A75FB8">
            <w:pPr>
              <w:spacing w:beforeLines="60" w:before="144" w:afterLines="60" w:after="144"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Groups that provide social support, such as men’s, women’s or parenting groups.</w:t>
            </w:r>
          </w:p>
        </w:tc>
      </w:tr>
    </w:tbl>
    <w:p w14:paraId="1959D324" w14:textId="77777777" w:rsidR="00496D5C" w:rsidRPr="001D1F9F" w:rsidRDefault="00496D5C" w:rsidP="00496D5C">
      <w:pPr>
        <w:rPr>
          <w:rStyle w:val="BookTitle"/>
          <w:rFonts w:cs="Arial"/>
          <w:i w:val="0"/>
          <w:iCs w:val="0"/>
          <w:smallCaps w:val="0"/>
          <w:spacing w:val="0"/>
        </w:rPr>
      </w:pPr>
      <w:r w:rsidRPr="001D1F9F">
        <w:rPr>
          <w:rStyle w:val="BookTitle"/>
          <w:rFonts w:cs="Arial"/>
          <w:i w:val="0"/>
          <w:iCs w:val="0"/>
          <w:smallCaps w:val="0"/>
          <w:spacing w:val="0"/>
        </w:rPr>
        <w:br w:type="page"/>
      </w:r>
    </w:p>
    <w:p w14:paraId="2605D5F6" w14:textId="77777777" w:rsidR="00496D5C" w:rsidRPr="001D1F9F" w:rsidRDefault="00496D5C" w:rsidP="00A75FB8">
      <w:pPr>
        <w:pStyle w:val="Heading3"/>
        <w:spacing w:line="288" w:lineRule="auto"/>
        <w:jc w:val="both"/>
        <w:rPr>
          <w:rStyle w:val="BookTitle"/>
          <w:rFonts w:eastAsiaTheme="minorHAnsi" w:cs="Arial"/>
          <w:b w:val="0"/>
          <w:bCs w:val="0"/>
          <w:i w:val="0"/>
          <w:iCs w:val="0"/>
          <w:sz w:val="22"/>
          <w:szCs w:val="22"/>
        </w:rPr>
      </w:pPr>
      <w:bookmarkStart w:id="139" w:name="_Toc8827819"/>
      <w:bookmarkStart w:id="140" w:name="_Toc111182939"/>
      <w:r w:rsidRPr="001D1F9F">
        <w:rPr>
          <w:rStyle w:val="BookTitle"/>
          <w:rFonts w:cs="Arial"/>
          <w:i w:val="0"/>
          <w:iCs w:val="0"/>
          <w:smallCaps w:val="0"/>
          <w:spacing w:val="0"/>
        </w:rPr>
        <w:lastRenderedPageBreak/>
        <w:t>Settlement Engagement and Transition Support (SETS) – Community Capacity Building</w:t>
      </w:r>
      <w:bookmarkEnd w:id="139"/>
      <w:bookmarkEnd w:id="140"/>
    </w:p>
    <w:p w14:paraId="48EDF597" w14:textId="77777777" w:rsidR="00496D5C" w:rsidRPr="001D1F9F" w:rsidRDefault="00496D5C" w:rsidP="00CC774F">
      <w:pPr>
        <w:spacing w:before="120" w:after="120" w:line="288" w:lineRule="auto"/>
        <w:ind w:left="284"/>
        <w:jc w:val="both"/>
        <w:rPr>
          <w:rFonts w:cs="Arial"/>
          <w:sz w:val="20"/>
          <w:szCs w:val="20"/>
        </w:rPr>
      </w:pPr>
      <w:r w:rsidRPr="001D1F9F">
        <w:rPr>
          <w:rFonts w:cs="Arial"/>
          <w:sz w:val="20"/>
          <w:szCs w:val="20"/>
        </w:rPr>
        <w:t xml:space="preserve">SETS is an early intervention program that equips and empowers eligible clients and communities to address their identified settlement needs in order to improve social participation, economic wellbeing, independence, personal wellbeing and community connectedness. </w:t>
      </w:r>
    </w:p>
    <w:p w14:paraId="6BF376AC" w14:textId="77777777" w:rsidR="00496D5C" w:rsidRPr="001D1F9F" w:rsidRDefault="00496D5C" w:rsidP="00A75FB8">
      <w:pPr>
        <w:spacing w:before="180" w:after="120" w:line="288" w:lineRule="auto"/>
        <w:jc w:val="both"/>
        <w:rPr>
          <w:rFonts w:cs="Arial"/>
          <w:b/>
        </w:rPr>
      </w:pPr>
      <w:r w:rsidRPr="001D1F9F">
        <w:rPr>
          <w:rFonts w:cs="Arial"/>
          <w:b/>
        </w:rPr>
        <w:t>Description</w:t>
      </w:r>
    </w:p>
    <w:p w14:paraId="761C95FF" w14:textId="77777777" w:rsidR="00496D5C" w:rsidRPr="001D1F9F" w:rsidRDefault="00496D5C">
      <w:pPr>
        <w:spacing w:before="120" w:after="120" w:line="288" w:lineRule="auto"/>
        <w:ind w:left="284"/>
        <w:jc w:val="both"/>
        <w:rPr>
          <w:rFonts w:cs="Arial"/>
          <w:sz w:val="20"/>
          <w:szCs w:val="20"/>
        </w:rPr>
      </w:pPr>
      <w:r w:rsidRPr="001D1F9F">
        <w:rPr>
          <w:rFonts w:cs="Arial"/>
          <w:sz w:val="20"/>
          <w:szCs w:val="20"/>
        </w:rPr>
        <w:t>Some relatively new and emerging communities may lack capacity or capability to develop information networks and require support to maximise social inclusion and participation. The objective of SETS-Community Capacity Building is to empower new and emerging community groups and organisations to support their specific communities towards collectively increasing the social participation, economic and personal wellbeing of community members, to ensure that positive settlement outcomes are sustained in the long term. Support may include development of leadership and governance skills, linkages to the broader community, interaction with government and local stakeholders, and access to resources and facilities.</w:t>
      </w:r>
    </w:p>
    <w:p w14:paraId="41B35F08" w14:textId="77777777" w:rsidR="00496D5C" w:rsidRPr="001D1F9F" w:rsidRDefault="00496D5C" w:rsidP="00A75FB8">
      <w:pPr>
        <w:spacing w:before="180" w:after="120" w:line="288" w:lineRule="auto"/>
        <w:jc w:val="both"/>
        <w:rPr>
          <w:rFonts w:cs="Arial"/>
          <w:b/>
        </w:rPr>
      </w:pPr>
      <w:r w:rsidRPr="001D1F9F">
        <w:rPr>
          <w:rFonts w:cs="Arial"/>
          <w:b/>
        </w:rPr>
        <w:t>Who is the primary client?</w:t>
      </w:r>
    </w:p>
    <w:p w14:paraId="19519871"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Primary clients for this program activity are new and emerging ethno-specific communities, community leaders and emerging community representatives and new and emerging ethno-specific organisations with limited corporate capacity.</w:t>
      </w:r>
    </w:p>
    <w:p w14:paraId="6A51D50E" w14:textId="77777777" w:rsidR="00496D5C" w:rsidRPr="001D1F9F" w:rsidRDefault="00496D5C" w:rsidP="00A75FB8">
      <w:pPr>
        <w:spacing w:before="180" w:after="120" w:line="288" w:lineRule="auto"/>
        <w:jc w:val="both"/>
        <w:rPr>
          <w:rFonts w:cs="Arial"/>
        </w:rPr>
      </w:pPr>
      <w:r w:rsidRPr="001D1F9F">
        <w:rPr>
          <w:rFonts w:cs="Arial"/>
          <w:b/>
        </w:rPr>
        <w:t>What are the key client characteristics?</w:t>
      </w:r>
      <w:r w:rsidRPr="001D1F9F">
        <w:rPr>
          <w:rFonts w:cs="Arial"/>
        </w:rPr>
        <w:t xml:space="preserve"> </w:t>
      </w:r>
    </w:p>
    <w:p w14:paraId="60676827"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Clients can be leaders and representatives of new and emerging ethno-specific organisations, whose members have arrived in Australia in the last five years and/or who are from a culturally and linguistically diverse background.</w:t>
      </w:r>
    </w:p>
    <w:p w14:paraId="7A1399D9" w14:textId="36578F1C"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Clients may be experiencing one or more barriers impacting on their ability to support their specific communities </w:t>
      </w:r>
      <w:r w:rsidR="00E1351A" w:rsidRPr="001D1F9F">
        <w:rPr>
          <w:rFonts w:cs="Arial"/>
          <w:lang w:val="en-AU"/>
        </w:rPr>
        <w:t>to</w:t>
      </w:r>
      <w:r w:rsidR="00E1351A">
        <w:rPr>
          <w:rFonts w:cs="Arial"/>
          <w:lang w:val="en-AU"/>
        </w:rPr>
        <w:t> </w:t>
      </w:r>
      <w:r w:rsidRPr="001D1F9F">
        <w:rPr>
          <w:rFonts w:cs="Arial"/>
          <w:lang w:val="en-AU"/>
        </w:rPr>
        <w:t>increase social and economic participation.</w:t>
      </w:r>
    </w:p>
    <w:p w14:paraId="5D02196F" w14:textId="77777777" w:rsidR="00496D5C" w:rsidRPr="001D1F9F" w:rsidRDefault="00496D5C"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34969E0D"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Support persons are unlikely to be relevant for this program activity.</w:t>
      </w:r>
    </w:p>
    <w:p w14:paraId="113A33B0" w14:textId="5819F15F"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64" w:history="1">
        <w:r w:rsidRPr="001D1F9F">
          <w:rPr>
            <w:rStyle w:val="Hyperlink"/>
            <w:rFonts w:cs="Arial"/>
            <w:lang w:val="en-AU"/>
          </w:rPr>
          <w:t>website</w:t>
        </w:r>
      </w:hyperlink>
      <w:r w:rsidRPr="001D1F9F">
        <w:rPr>
          <w:rFonts w:cs="Arial"/>
          <w:lang w:val="en-AU"/>
        </w:rPr>
        <w:t>.</w:t>
      </w:r>
    </w:p>
    <w:p w14:paraId="00DDAE0C" w14:textId="77777777" w:rsidR="00496D5C" w:rsidRPr="001D1F9F" w:rsidRDefault="00496D5C"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536AC44C"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SETS – Community Capacity is likely to involve work with individuals and communities. </w:t>
      </w:r>
    </w:p>
    <w:p w14:paraId="41F96B75" w14:textId="1FB0B522" w:rsidR="00496D5C" w:rsidRPr="001D1F9F" w:rsidRDefault="00496D5C">
      <w:pPr>
        <w:pStyle w:val="BodyText"/>
        <w:numPr>
          <w:ilvl w:val="0"/>
          <w:numId w:val="116"/>
        </w:numPr>
        <w:spacing w:before="120" w:after="120" w:line="288" w:lineRule="auto"/>
        <w:jc w:val="both"/>
        <w:rPr>
          <w:rFonts w:cs="Arial"/>
          <w:lang w:val="en-AU"/>
        </w:rPr>
      </w:pPr>
      <w:r w:rsidRPr="001D1F9F">
        <w:rPr>
          <w:rFonts w:cs="Arial"/>
          <w:lang w:val="en-AU"/>
        </w:rPr>
        <w:t xml:space="preserve">Where services are delivered directly to individuals, it is expected that </w:t>
      </w:r>
      <w:r w:rsidRPr="001D1F9F">
        <w:rPr>
          <w:rFonts w:cs="Arial"/>
          <w:b/>
          <w:lang w:val="en-AU"/>
        </w:rPr>
        <w:t>5</w:t>
      </w:r>
      <w:r w:rsidR="004A3C48" w:rsidRPr="001D1F9F">
        <w:rPr>
          <w:rFonts w:cs="Arial"/>
          <w:b/>
          <w:lang w:val="en-AU"/>
        </w:rPr>
        <w:t xml:space="preserve"> per cent</w:t>
      </w:r>
      <w:r w:rsidRPr="001D1F9F">
        <w:rPr>
          <w:rFonts w:cs="Arial"/>
          <w:b/>
          <w:lang w:val="en-AU"/>
        </w:rPr>
        <w:t xml:space="preserve"> </w:t>
      </w:r>
      <w:r w:rsidRPr="00A75FB8">
        <w:rPr>
          <w:rFonts w:cs="Arial"/>
          <w:lang w:val="en-AU"/>
        </w:rPr>
        <w:t>of clients</w:t>
      </w:r>
      <w:r w:rsidRPr="001D1F9F">
        <w:rPr>
          <w:rFonts w:cs="Arial"/>
          <w:b/>
          <w:lang w:val="en-AU"/>
        </w:rPr>
        <w:t xml:space="preserve"> </w:t>
      </w:r>
      <w:r w:rsidRPr="001D1F9F">
        <w:rPr>
          <w:rFonts w:cs="Arial"/>
          <w:lang w:val="en-AU"/>
        </w:rPr>
        <w:t xml:space="preserve">should </w:t>
      </w:r>
      <w:r w:rsidR="00E1351A" w:rsidRPr="001D1F9F">
        <w:rPr>
          <w:rFonts w:cs="Arial"/>
          <w:lang w:val="en-AU"/>
        </w:rPr>
        <w:t>be</w:t>
      </w:r>
      <w:r w:rsidR="00E1351A">
        <w:rPr>
          <w:rFonts w:cs="Arial"/>
          <w:lang w:val="en-AU"/>
        </w:rPr>
        <w:t> </w:t>
      </w:r>
      <w:r w:rsidRPr="001D1F9F">
        <w:rPr>
          <w:rFonts w:cs="Arial"/>
          <w:lang w:val="en-AU"/>
        </w:rPr>
        <w:t xml:space="preserve">recorded as unidentified clients in each reporting period; </w:t>
      </w:r>
    </w:p>
    <w:p w14:paraId="189C3043" w14:textId="115017B4" w:rsidR="00496D5C" w:rsidRPr="001D1F9F" w:rsidRDefault="00496D5C">
      <w:pPr>
        <w:pStyle w:val="BodyText"/>
        <w:numPr>
          <w:ilvl w:val="0"/>
          <w:numId w:val="116"/>
        </w:numPr>
        <w:spacing w:before="120" w:after="120" w:line="288" w:lineRule="auto"/>
        <w:jc w:val="both"/>
        <w:rPr>
          <w:rFonts w:cs="Arial"/>
          <w:lang w:val="en-AU"/>
        </w:rPr>
      </w:pPr>
      <w:r w:rsidRPr="001D1F9F">
        <w:rPr>
          <w:rFonts w:cs="Arial"/>
          <w:lang w:val="en-AU"/>
        </w:rPr>
        <w:t xml:space="preserve">Where services are delivered to leaders or representatives of the community/other organisations, </w:t>
      </w:r>
      <w:r w:rsidR="00E1351A" w:rsidRPr="001D1F9F">
        <w:rPr>
          <w:rFonts w:cs="Arial"/>
          <w:lang w:val="en-AU"/>
        </w:rPr>
        <w:t>it</w:t>
      </w:r>
      <w:r w:rsidR="00E1351A">
        <w:rPr>
          <w:rFonts w:cs="Arial"/>
          <w:lang w:val="en-AU"/>
        </w:rPr>
        <w:t> </w:t>
      </w:r>
      <w:r w:rsidR="00E1351A" w:rsidRPr="001D1F9F">
        <w:rPr>
          <w:rFonts w:cs="Arial"/>
          <w:lang w:val="en-AU"/>
        </w:rPr>
        <w:t>is</w:t>
      </w:r>
      <w:r w:rsidR="00E1351A">
        <w:rPr>
          <w:rFonts w:cs="Arial"/>
          <w:lang w:val="en-AU"/>
        </w:rPr>
        <w:t> </w:t>
      </w:r>
      <w:r w:rsidRPr="001D1F9F">
        <w:rPr>
          <w:rFonts w:cs="Arial"/>
          <w:lang w:val="en-AU"/>
        </w:rPr>
        <w:t xml:space="preserve">expected that </w:t>
      </w:r>
      <w:r w:rsidRPr="001D1F9F">
        <w:rPr>
          <w:rFonts w:cs="Arial"/>
          <w:b/>
          <w:lang w:val="en-AU"/>
        </w:rPr>
        <w:t>25-40</w:t>
      </w:r>
      <w:r w:rsidR="004A3C48" w:rsidRPr="001D1F9F">
        <w:rPr>
          <w:rFonts w:cs="Arial"/>
          <w:b/>
          <w:lang w:val="en-AU"/>
        </w:rPr>
        <w:t xml:space="preserve"> per cent</w:t>
      </w:r>
      <w:r w:rsidRPr="001D1F9F">
        <w:rPr>
          <w:rFonts w:cs="Arial"/>
          <w:b/>
          <w:lang w:val="en-AU"/>
        </w:rPr>
        <w:t xml:space="preserve"> </w:t>
      </w:r>
      <w:r w:rsidRPr="00A75FB8">
        <w:rPr>
          <w:rFonts w:cs="Arial"/>
          <w:lang w:val="en-AU"/>
        </w:rPr>
        <w:t>of clients</w:t>
      </w:r>
      <w:r w:rsidRPr="001D1F9F">
        <w:rPr>
          <w:rFonts w:cs="Arial"/>
          <w:b/>
          <w:lang w:val="en-AU"/>
        </w:rPr>
        <w:t xml:space="preserve"> or less</w:t>
      </w:r>
      <w:r w:rsidRPr="001D1F9F">
        <w:rPr>
          <w:rFonts w:cs="Arial"/>
          <w:lang w:val="en-AU"/>
        </w:rPr>
        <w:t xml:space="preserve"> should be recorded as unidentified clients in each reporting period (a specific percentage will be negotiated and included in Activity Work Plans, as per funding agreements). </w:t>
      </w:r>
    </w:p>
    <w:p w14:paraId="3AF43C21" w14:textId="48AA13B4"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For this program activity, applicable examples of where use of unidentified clients may be appropriate include training, information sessions and consultation; however providers should aim to collect individual client details for each participant/attendee where possible. Please refer to the Data Exchange </w:t>
      </w:r>
      <w:hyperlink r:id="rId165" w:history="1">
        <w:r w:rsidRPr="001D1F9F">
          <w:rPr>
            <w:rStyle w:val="Hyperlink"/>
            <w:rFonts w:cs="Arial"/>
            <w:lang w:val="en-AU"/>
          </w:rPr>
          <w:t>Protocols</w:t>
        </w:r>
      </w:hyperlink>
      <w:r w:rsidRPr="001D1F9F">
        <w:rPr>
          <w:rFonts w:cs="Arial"/>
          <w:lang w:val="en-AU"/>
        </w:rPr>
        <w:t xml:space="preserve"> for further guidance </w:t>
      </w:r>
      <w:r w:rsidR="00E1351A" w:rsidRPr="001D1F9F">
        <w:rPr>
          <w:rFonts w:cs="Arial"/>
          <w:lang w:val="en-AU"/>
        </w:rPr>
        <w:t>on</w:t>
      </w:r>
      <w:r w:rsidR="00E1351A">
        <w:rPr>
          <w:rFonts w:cs="Arial"/>
          <w:lang w:val="en-AU"/>
        </w:rPr>
        <w:t> </w:t>
      </w:r>
      <w:r w:rsidRPr="001D1F9F">
        <w:rPr>
          <w:rFonts w:cs="Arial"/>
          <w:lang w:val="en-AU"/>
        </w:rPr>
        <w:t>appropriate use of unidentified clients.</w:t>
      </w:r>
    </w:p>
    <w:p w14:paraId="46B383E5" w14:textId="77777777" w:rsidR="00496D5C" w:rsidRPr="001D1F9F" w:rsidRDefault="00496D5C" w:rsidP="00A75FB8">
      <w:pPr>
        <w:spacing w:before="180" w:after="120" w:line="288" w:lineRule="auto"/>
        <w:jc w:val="both"/>
        <w:rPr>
          <w:rFonts w:cs="Arial"/>
          <w:b/>
        </w:rPr>
      </w:pPr>
      <w:r w:rsidRPr="001D1F9F">
        <w:rPr>
          <w:rFonts w:cs="Arial"/>
          <w:b/>
        </w:rPr>
        <w:t>How should cases be set up?</w:t>
      </w:r>
    </w:p>
    <w:p w14:paraId="45F03F69" w14:textId="2F3AFAE8" w:rsidR="000A01F0" w:rsidRPr="001D1F9F" w:rsidRDefault="00496D5C" w:rsidP="00A75FB8">
      <w:pPr>
        <w:pStyle w:val="BodyText"/>
        <w:spacing w:before="120" w:after="120" w:line="288" w:lineRule="auto"/>
        <w:ind w:left="284"/>
        <w:jc w:val="both"/>
        <w:rPr>
          <w:rFonts w:cs="Arial"/>
          <w:b/>
        </w:rPr>
      </w:pPr>
      <w:r w:rsidRPr="001D1F9F">
        <w:rPr>
          <w:rFonts w:cs="Arial"/>
          <w:lang w:val="en-AU"/>
        </w:rPr>
        <w:t>Organisations should create cases to reflect the main types of activities that are funded under SETS – Community Capacity Building, as set out in their Activity Work Plan.</w:t>
      </w:r>
    </w:p>
    <w:p w14:paraId="2CBD7CE2" w14:textId="77777777" w:rsidR="00496D5C" w:rsidRPr="001D1F9F" w:rsidRDefault="00496D5C" w:rsidP="00A75FB8">
      <w:pPr>
        <w:keepNext/>
        <w:keepLines/>
        <w:spacing w:before="180" w:after="120"/>
        <w:jc w:val="both"/>
        <w:rPr>
          <w:rFonts w:cs="Arial"/>
          <w:b/>
        </w:rPr>
      </w:pPr>
      <w:r w:rsidRPr="001D1F9F">
        <w:rPr>
          <w:rFonts w:cs="Arial"/>
          <w:b/>
        </w:rPr>
        <w:lastRenderedPageBreak/>
        <w:t>The partnership approach</w:t>
      </w:r>
    </w:p>
    <w:p w14:paraId="7C6CA67E" w14:textId="77777777" w:rsidR="00496D5C" w:rsidRPr="001D1F9F" w:rsidRDefault="00496D5C" w:rsidP="00A75FB8">
      <w:pPr>
        <w:keepNext/>
        <w:keepLines/>
        <w:widowControl w:val="0"/>
        <w:spacing w:before="120" w:after="120" w:line="288" w:lineRule="auto"/>
        <w:ind w:left="284"/>
        <w:jc w:val="both"/>
        <w:rPr>
          <w:rFonts w:eastAsia="Arial" w:cs="Arial"/>
          <w:sz w:val="20"/>
          <w:szCs w:val="20"/>
        </w:rPr>
      </w:pPr>
      <w:r w:rsidRPr="001D1F9F">
        <w:rPr>
          <w:rFonts w:eastAsia="Arial" w:cs="Arial"/>
          <w:sz w:val="20"/>
          <w:szCs w:val="20"/>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6F3C190C"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It is expected that, where practical, you collect outcomes data for </w:t>
      </w:r>
      <w:r w:rsidR="00EC5900" w:rsidRPr="001D1F9F">
        <w:rPr>
          <w:rFonts w:cs="Arial"/>
          <w:b/>
          <w:lang w:val="en-AU"/>
        </w:rPr>
        <w:t>the</w:t>
      </w:r>
      <w:r w:rsidRPr="001D1F9F">
        <w:rPr>
          <w:rFonts w:cs="Arial"/>
          <w:b/>
          <w:lang w:val="en-AU"/>
        </w:rPr>
        <w:t xml:space="preserve"> majority of all participants</w:t>
      </w:r>
      <w:r w:rsidRPr="001D1F9F">
        <w:rPr>
          <w:rFonts w:cs="Arial"/>
          <w:lang w:val="en-AU"/>
        </w:rPr>
        <w:t xml:space="preserve">. </w:t>
      </w:r>
    </w:p>
    <w:p w14:paraId="6F99C323"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A client SCORE assessment is recorded at least twice – towards the beginning of the client’s service delivery and again towards the end of service delivery. Where practical, you could also collect SCORE assessments periodically throughout service delivery. </w:t>
      </w:r>
    </w:p>
    <w:p w14:paraId="78E01790" w14:textId="77777777" w:rsidR="00496D5C" w:rsidRPr="001D1F9F" w:rsidRDefault="00496D5C" w:rsidP="00A75FB8">
      <w:pPr>
        <w:spacing w:before="180" w:after="120"/>
        <w:jc w:val="both"/>
        <w:rPr>
          <w:rFonts w:cs="Arial"/>
          <w:b/>
        </w:rPr>
      </w:pPr>
      <w:r w:rsidRPr="001D1F9F">
        <w:rPr>
          <w:rFonts w:cs="Arial"/>
          <w:b/>
        </w:rPr>
        <w:t>What areas of SCORE are most relevant?</w:t>
      </w:r>
    </w:p>
    <w:p w14:paraId="47F4E746" w14:textId="77777777" w:rsidR="00EC5900" w:rsidRPr="001D1F9F" w:rsidRDefault="00EC5900">
      <w:pPr>
        <w:pStyle w:val="BodyText"/>
        <w:spacing w:before="120" w:after="120" w:line="288" w:lineRule="auto"/>
        <w:ind w:left="284"/>
        <w:jc w:val="both"/>
        <w:rPr>
          <w:rFonts w:cs="Arial"/>
          <w:lang w:val="en-AU"/>
        </w:rPr>
      </w:pPr>
      <w:r w:rsidRPr="001D1F9F">
        <w:rPr>
          <w:rFonts w:cs="Arial"/>
          <w:lang w:val="en-AU"/>
        </w:rPr>
        <w:t>For this program activity, it is expected organisations collect and record SCORE assessments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496D5C" w:rsidRPr="001D1F9F" w14:paraId="156AB9DF" w14:textId="77777777" w:rsidTr="00A75FB8">
        <w:trPr>
          <w:trHeight w:val="398"/>
          <w:tblHeader/>
        </w:trPr>
        <w:tc>
          <w:tcPr>
            <w:tcW w:w="1250" w:type="pct"/>
            <w:shd w:val="clear" w:color="auto" w:fill="04617B" w:themeFill="text2"/>
            <w:vAlign w:val="center"/>
            <w:hideMark/>
          </w:tcPr>
          <w:p w14:paraId="19593AEE"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lang w:val="en-AU"/>
              </w:rPr>
              <w:br w:type="page"/>
            </w:r>
            <w:r w:rsidRPr="001D1F9F">
              <w:rPr>
                <w:rFonts w:cs="Arial"/>
                <w:b/>
                <w:color w:val="FFFFFF" w:themeColor="background1"/>
                <w:sz w:val="22"/>
                <w:szCs w:val="22"/>
                <w:lang w:val="en-AU"/>
              </w:rPr>
              <w:t>Circumstances</w:t>
            </w:r>
          </w:p>
        </w:tc>
        <w:tc>
          <w:tcPr>
            <w:tcW w:w="1250" w:type="pct"/>
            <w:shd w:val="clear" w:color="auto" w:fill="04617B" w:themeFill="text2"/>
            <w:vAlign w:val="center"/>
            <w:hideMark/>
          </w:tcPr>
          <w:p w14:paraId="0F366F6A"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hideMark/>
          </w:tcPr>
          <w:p w14:paraId="365CFCC4"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hideMark/>
          </w:tcPr>
          <w:p w14:paraId="2859BB14"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496D5C" w:rsidRPr="001D1F9F" w14:paraId="422AEE97" w14:textId="77777777" w:rsidTr="00A75FB8">
        <w:trPr>
          <w:trHeight w:val="3402"/>
        </w:trPr>
        <w:tc>
          <w:tcPr>
            <w:tcW w:w="1250" w:type="pct"/>
            <w:hideMark/>
          </w:tcPr>
          <w:p w14:paraId="3A695E0E"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Community participation and networks</w:t>
            </w:r>
          </w:p>
          <w:p w14:paraId="774A01D8"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Employment</w:t>
            </w:r>
          </w:p>
          <w:p w14:paraId="6D35B599"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Education and skills training</w:t>
            </w:r>
          </w:p>
          <w:p w14:paraId="4084B1C8"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 xml:space="preserve">Material wellbeing and basic necessities </w:t>
            </w:r>
          </w:p>
          <w:p w14:paraId="3DA52198"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Financial Resilience</w:t>
            </w:r>
          </w:p>
        </w:tc>
        <w:tc>
          <w:tcPr>
            <w:tcW w:w="1250" w:type="pct"/>
            <w:hideMark/>
          </w:tcPr>
          <w:p w14:paraId="03069931"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Changed behaviours</w:t>
            </w:r>
          </w:p>
          <w:p w14:paraId="2F2F9F87"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Changed knowledge and access to information</w:t>
            </w:r>
          </w:p>
          <w:p w14:paraId="5107D6C2"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Changed skills</w:t>
            </w:r>
          </w:p>
          <w:p w14:paraId="34C6C3B8"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iCs/>
                <w:lang w:val="en-AU"/>
              </w:rPr>
              <w:t xml:space="preserve">Empowerment, choice and control </w:t>
            </w:r>
            <w:r w:rsidRPr="001D1F9F">
              <w:rPr>
                <w:rFonts w:cs="Arial"/>
                <w:lang w:val="en-AU"/>
              </w:rPr>
              <w:t>to make own decisions</w:t>
            </w:r>
          </w:p>
          <w:p w14:paraId="484F2B42" w14:textId="77777777" w:rsidR="00496D5C" w:rsidRPr="001D1F9F" w:rsidRDefault="00496D5C" w:rsidP="000B349E">
            <w:pPr>
              <w:pStyle w:val="BodyText"/>
              <w:numPr>
                <w:ilvl w:val="0"/>
                <w:numId w:val="69"/>
              </w:numPr>
              <w:spacing w:before="60" w:after="60" w:line="288" w:lineRule="auto"/>
              <w:ind w:left="318" w:hanging="284"/>
              <w:rPr>
                <w:rFonts w:cs="Arial"/>
                <w:lang w:val="en-AU"/>
              </w:rPr>
            </w:pPr>
            <w:r w:rsidRPr="001D1F9F">
              <w:rPr>
                <w:rFonts w:cs="Arial"/>
                <w:lang w:val="en-AU"/>
              </w:rPr>
              <w:t>Engagement with relevant support services</w:t>
            </w:r>
          </w:p>
        </w:tc>
        <w:tc>
          <w:tcPr>
            <w:tcW w:w="1250" w:type="pct"/>
            <w:hideMark/>
          </w:tcPr>
          <w:p w14:paraId="203B4C69" w14:textId="77777777" w:rsidR="00496D5C" w:rsidRPr="001D1F9F" w:rsidRDefault="00496D5C" w:rsidP="006A2204">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1DEF0BEC" w14:textId="77777777" w:rsidR="00496D5C" w:rsidRPr="001D1F9F" w:rsidRDefault="00496D5C" w:rsidP="000B349E">
            <w:pPr>
              <w:widowControl w:val="0"/>
              <w:numPr>
                <w:ilvl w:val="0"/>
                <w:numId w:val="69"/>
              </w:numPr>
              <w:spacing w:before="60" w:after="60" w:line="288" w:lineRule="auto"/>
              <w:ind w:left="342" w:hanging="283"/>
              <w:rPr>
                <w:rFonts w:eastAsia="Arial" w:cs="Arial"/>
                <w:sz w:val="20"/>
              </w:rPr>
            </w:pPr>
            <w:r w:rsidRPr="001D1F9F">
              <w:rPr>
                <w:rFonts w:eastAsia="Arial" w:cs="Arial"/>
                <w:sz w:val="20"/>
              </w:rPr>
              <w:t>Community infrastructure and networks</w:t>
            </w:r>
          </w:p>
          <w:p w14:paraId="76A923EA" w14:textId="77777777" w:rsidR="00496D5C" w:rsidRPr="001D1F9F" w:rsidRDefault="00496D5C" w:rsidP="000B349E">
            <w:pPr>
              <w:widowControl w:val="0"/>
              <w:numPr>
                <w:ilvl w:val="0"/>
                <w:numId w:val="69"/>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p w14:paraId="51D3B747" w14:textId="77777777" w:rsidR="00496D5C" w:rsidRPr="001D1F9F" w:rsidRDefault="00496D5C" w:rsidP="000B349E">
            <w:pPr>
              <w:widowControl w:val="0"/>
              <w:numPr>
                <w:ilvl w:val="0"/>
                <w:numId w:val="69"/>
              </w:numPr>
              <w:spacing w:before="60" w:after="60" w:line="288" w:lineRule="auto"/>
              <w:ind w:left="342" w:hanging="283"/>
              <w:rPr>
                <w:rFonts w:eastAsia="Arial" w:cs="Arial"/>
                <w:sz w:val="20"/>
              </w:rPr>
            </w:pPr>
            <w:r w:rsidRPr="001D1F9F">
              <w:rPr>
                <w:rFonts w:eastAsia="Arial" w:cs="Arial"/>
                <w:sz w:val="20"/>
              </w:rPr>
              <w:t>Organisational knowledge, skills and practices</w:t>
            </w:r>
          </w:p>
        </w:tc>
      </w:tr>
    </w:tbl>
    <w:p w14:paraId="041001DB" w14:textId="77777777" w:rsidR="00496D5C" w:rsidRPr="001D1F9F" w:rsidRDefault="00496D5C" w:rsidP="00A75FB8">
      <w:pPr>
        <w:spacing w:before="180" w:after="120" w:line="288" w:lineRule="auto"/>
        <w:rPr>
          <w:rFonts w:cs="Arial"/>
          <w:b/>
        </w:rPr>
      </w:pPr>
      <w:r w:rsidRPr="001D1F9F">
        <w:rPr>
          <w:rFonts w:cs="Arial"/>
          <w:b/>
        </w:rPr>
        <w:t>Collecting extended data</w:t>
      </w:r>
    </w:p>
    <w:p w14:paraId="7523F0B8" w14:textId="77777777" w:rsidR="00496D5C" w:rsidRPr="001D1F9F" w:rsidRDefault="00EC5900" w:rsidP="00496D5C">
      <w:pPr>
        <w:pStyle w:val="BodyText"/>
        <w:spacing w:before="120" w:after="120" w:line="288" w:lineRule="auto"/>
        <w:ind w:left="284"/>
        <w:rPr>
          <w:rFonts w:cs="Arial"/>
          <w:lang w:val="en-AU"/>
        </w:rPr>
      </w:pPr>
      <w:r w:rsidRPr="001D1F9F">
        <w:rPr>
          <w:rFonts w:cs="Arial"/>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1"/>
        <w:gridCol w:w="3436"/>
        <w:gridCol w:w="3699"/>
      </w:tblGrid>
      <w:tr w:rsidR="000A01F0" w:rsidRPr="001D1F9F" w14:paraId="3FE60F05" w14:textId="77777777" w:rsidTr="00A75FB8">
        <w:trPr>
          <w:trHeight w:val="536"/>
        </w:trPr>
        <w:tc>
          <w:tcPr>
            <w:tcW w:w="1588" w:type="pct"/>
            <w:shd w:val="clear" w:color="auto" w:fill="04617B" w:themeFill="text2"/>
          </w:tcPr>
          <w:p w14:paraId="7ED6AB97"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c>
          <w:tcPr>
            <w:tcW w:w="1643" w:type="pct"/>
            <w:shd w:val="clear" w:color="auto" w:fill="04617B" w:themeFill="text2"/>
          </w:tcPr>
          <w:p w14:paraId="0C81BDAA"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769" w:type="pct"/>
            <w:shd w:val="clear" w:color="auto" w:fill="04617B" w:themeFill="text2"/>
          </w:tcPr>
          <w:p w14:paraId="6855D555" w14:textId="77777777" w:rsidR="000A01F0" w:rsidRPr="001D1F9F" w:rsidRDefault="000A01F0" w:rsidP="002A6A90">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r>
      <w:tr w:rsidR="000A01F0" w:rsidRPr="001D1F9F" w14:paraId="54FDAB77" w14:textId="77777777" w:rsidTr="00A75FB8">
        <w:trPr>
          <w:trHeight w:val="1378"/>
        </w:trPr>
        <w:tc>
          <w:tcPr>
            <w:tcW w:w="1588" w:type="pct"/>
          </w:tcPr>
          <w:p w14:paraId="77DB174B"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Month of first arrival in Australia</w:t>
            </w:r>
          </w:p>
          <w:p w14:paraId="2B198857"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Year of first arrival in Australia</w:t>
            </w:r>
          </w:p>
          <w:p w14:paraId="0D904142"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Visa Type</w:t>
            </w:r>
          </w:p>
          <w:p w14:paraId="722437AC"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Ancestry</w:t>
            </w:r>
          </w:p>
        </w:tc>
        <w:tc>
          <w:tcPr>
            <w:tcW w:w="1643" w:type="pct"/>
          </w:tcPr>
          <w:p w14:paraId="7278B240"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Reason for seeking assistance</w:t>
            </w:r>
          </w:p>
          <w:p w14:paraId="1B5B2954"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source</w:t>
            </w:r>
          </w:p>
        </w:tc>
        <w:tc>
          <w:tcPr>
            <w:tcW w:w="1769" w:type="pct"/>
          </w:tcPr>
          <w:p w14:paraId="134D3A89"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type</w:t>
            </w:r>
          </w:p>
          <w:p w14:paraId="14CB4408" w14:textId="77777777" w:rsidR="000A01F0" w:rsidRPr="001D1F9F" w:rsidRDefault="000A01F0" w:rsidP="000B349E">
            <w:pPr>
              <w:widowControl w:val="0"/>
              <w:numPr>
                <w:ilvl w:val="0"/>
                <w:numId w:val="12"/>
              </w:numPr>
              <w:spacing w:before="120" w:after="120" w:line="288" w:lineRule="auto"/>
              <w:ind w:left="318" w:hanging="284"/>
              <w:rPr>
                <w:rFonts w:eastAsia="Arial" w:cs="Arial"/>
                <w:sz w:val="20"/>
                <w:szCs w:val="20"/>
              </w:rPr>
            </w:pPr>
            <w:r w:rsidRPr="001D1F9F">
              <w:rPr>
                <w:rFonts w:eastAsia="Arial" w:cs="Arial"/>
                <w:sz w:val="20"/>
                <w:szCs w:val="20"/>
              </w:rPr>
              <w:t>Referral purpose</w:t>
            </w:r>
          </w:p>
        </w:tc>
      </w:tr>
    </w:tbl>
    <w:p w14:paraId="22A7D5CA" w14:textId="77777777" w:rsidR="00043097" w:rsidRPr="001D1F9F" w:rsidRDefault="00EC5900" w:rsidP="00A75FB8">
      <w:pPr>
        <w:spacing w:before="120" w:after="120"/>
        <w:jc w:val="both"/>
        <w:rPr>
          <w:rFonts w:cs="Arial"/>
        </w:rPr>
      </w:pPr>
      <w:r w:rsidRPr="001D1F9F">
        <w:rPr>
          <w:rFonts w:cs="Arial"/>
        </w:rPr>
        <w:t>You may record other outcomes and extended client details, if you think it is appropriate for your program and for your clients to do so.</w:t>
      </w:r>
    </w:p>
    <w:p w14:paraId="667B3DBE" w14:textId="77777777" w:rsidR="00496D5C" w:rsidRPr="001D1F9F" w:rsidRDefault="00496D5C" w:rsidP="00A75FB8">
      <w:pPr>
        <w:pageBreakBefore/>
        <w:spacing w:before="180" w:after="120"/>
        <w:jc w:val="both"/>
        <w:rPr>
          <w:rFonts w:cs="Arial"/>
          <w:b/>
        </w:rPr>
      </w:pPr>
      <w:r w:rsidRPr="001D1F9F">
        <w:rPr>
          <w:rFonts w:cs="Arial"/>
          <w:b/>
        </w:rPr>
        <w:lastRenderedPageBreak/>
        <w:t>For this program activity, when should each service type be used?</w:t>
      </w:r>
    </w:p>
    <w:p w14:paraId="20FC96D7" w14:textId="77777777" w:rsidR="00496D5C" w:rsidRPr="001D1F9F" w:rsidRDefault="00496D5C" w:rsidP="00CC774F">
      <w:pPr>
        <w:pStyle w:val="BodyText"/>
        <w:spacing w:before="60" w:after="60" w:line="288" w:lineRule="auto"/>
        <w:ind w:left="284"/>
        <w:jc w:val="both"/>
        <w:rPr>
          <w:rStyle w:val="Heading3Char"/>
          <w:rFonts w:cs="Arial"/>
          <w:bCs w:val="0"/>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739"/>
        <w:gridCol w:w="6717"/>
      </w:tblGrid>
      <w:tr w:rsidR="00496D5C" w:rsidRPr="001D1F9F" w14:paraId="525817E9" w14:textId="77777777" w:rsidTr="00A75FB8">
        <w:trPr>
          <w:cnfStyle w:val="100000000000" w:firstRow="1" w:lastRow="0" w:firstColumn="0" w:lastColumn="0" w:oddVBand="0" w:evenVBand="0" w:oddHBand="0" w:evenHBand="0" w:firstRowFirstColumn="0" w:firstRowLastColumn="0" w:lastRowFirstColumn="0" w:lastRowLastColumn="0"/>
          <w:trHeight w:val="566"/>
          <w:tblHeader/>
        </w:trPr>
        <w:tc>
          <w:tcPr>
            <w:cnfStyle w:val="001000000000" w:firstRow="0" w:lastRow="0" w:firstColumn="1" w:lastColumn="0" w:oddVBand="0" w:evenVBand="0" w:oddHBand="0" w:evenHBand="0" w:firstRowFirstColumn="0" w:firstRowLastColumn="0" w:lastRowFirstColumn="0" w:lastRowLastColumn="0"/>
            <w:tcW w:w="1788" w:type="pct"/>
            <w:shd w:val="clear" w:color="auto" w:fill="04617B" w:themeFill="text2"/>
            <w:vAlign w:val="center"/>
            <w:hideMark/>
          </w:tcPr>
          <w:p w14:paraId="15337067" w14:textId="77777777" w:rsidR="00496D5C" w:rsidRPr="001D1F9F" w:rsidRDefault="00496D5C" w:rsidP="006A2204">
            <w:pPr>
              <w:pStyle w:val="BodyText"/>
              <w:spacing w:before="120" w:after="120" w:line="288" w:lineRule="auto"/>
              <w:ind w:left="0"/>
              <w:rPr>
                <w:rFonts w:cs="Arial"/>
                <w:sz w:val="22"/>
                <w:lang w:val="en-AU"/>
              </w:rPr>
            </w:pPr>
            <w:r w:rsidRPr="001D1F9F">
              <w:rPr>
                <w:rFonts w:cs="Arial"/>
                <w:sz w:val="22"/>
                <w:lang w:val="en-AU"/>
              </w:rPr>
              <w:t>Service Type</w:t>
            </w:r>
          </w:p>
        </w:tc>
        <w:tc>
          <w:tcPr>
            <w:tcW w:w="3212" w:type="pct"/>
            <w:shd w:val="clear" w:color="auto" w:fill="04617B" w:themeFill="text2"/>
            <w:vAlign w:val="center"/>
            <w:hideMark/>
          </w:tcPr>
          <w:p w14:paraId="716BDF08" w14:textId="77777777" w:rsidR="00496D5C" w:rsidRPr="001D1F9F" w:rsidRDefault="00496D5C" w:rsidP="006A2204">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1D1F9F">
              <w:rPr>
                <w:rFonts w:cs="Arial"/>
                <w:sz w:val="22"/>
                <w:lang w:val="en-AU"/>
              </w:rPr>
              <w:t xml:space="preserve">Example </w:t>
            </w:r>
          </w:p>
        </w:tc>
      </w:tr>
      <w:tr w:rsidR="00496D5C" w:rsidRPr="001D1F9F" w14:paraId="5A6AB5ED" w14:textId="77777777" w:rsidTr="00A75FB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vAlign w:val="center"/>
            <w:hideMark/>
          </w:tcPr>
          <w:p w14:paraId="189A35F7" w14:textId="77777777" w:rsidR="00496D5C" w:rsidRPr="001D1F9F" w:rsidRDefault="00496D5C" w:rsidP="00DF38F9">
            <w:pPr>
              <w:spacing w:after="120"/>
              <w:rPr>
                <w:rFonts w:cs="Arial"/>
                <w:bCs w:val="0"/>
                <w:sz w:val="20"/>
                <w:szCs w:val="20"/>
              </w:rPr>
            </w:pPr>
            <w:r w:rsidRPr="001D1F9F">
              <w:rPr>
                <w:rFonts w:cs="Arial"/>
                <w:sz w:val="20"/>
                <w:szCs w:val="20"/>
              </w:rPr>
              <w:t>Advocacy/Support</w:t>
            </w:r>
          </w:p>
        </w:tc>
        <w:tc>
          <w:tcPr>
            <w:tcW w:w="3212" w:type="pct"/>
            <w:vAlign w:val="center"/>
          </w:tcPr>
          <w:p w14:paraId="6F1502EB"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Provide opportunities for small ethno-specific groups to participate in the broader community and interact with different levels of government and engage with local stakeholders on settlement issues. </w:t>
            </w:r>
          </w:p>
          <w:p w14:paraId="141DE86F"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Assist community groups to access community resources and facilities to support their capacity to self-organise.</w:t>
            </w:r>
          </w:p>
        </w:tc>
      </w:tr>
      <w:tr w:rsidR="00496D5C" w:rsidRPr="001D1F9F" w14:paraId="3CEE7F68" w14:textId="77777777" w:rsidTr="00A75FB8">
        <w:trPr>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4AD22980" w14:textId="77777777" w:rsidR="00496D5C" w:rsidRPr="001D1F9F" w:rsidRDefault="00496D5C" w:rsidP="00DF38F9">
            <w:pPr>
              <w:spacing w:after="120"/>
              <w:rPr>
                <w:rFonts w:cs="Arial"/>
                <w:sz w:val="20"/>
                <w:szCs w:val="20"/>
              </w:rPr>
            </w:pPr>
            <w:r w:rsidRPr="001D1F9F">
              <w:rPr>
                <w:rFonts w:cs="Arial"/>
                <w:sz w:val="20"/>
                <w:szCs w:val="20"/>
              </w:rPr>
              <w:t>Community engagement</w:t>
            </w:r>
          </w:p>
        </w:tc>
        <w:tc>
          <w:tcPr>
            <w:tcW w:w="3212" w:type="pct"/>
            <w:shd w:val="clear" w:color="auto" w:fill="auto"/>
          </w:tcPr>
          <w:p w14:paraId="7B8EFC9F"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Undertake consultation with ethno-specific community groups to identify common goals, interests and needs with a view to developing community settlement strategies and plans that will assist communities to establish groups and/or informal associations.</w:t>
            </w:r>
          </w:p>
          <w:p w14:paraId="377E59E5"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Establish effective links and connections that facilitate referrals from a range of sources (self-referral; non-government community agencies; legal services; other government departments; or within the organisation).</w:t>
            </w:r>
          </w:p>
          <w:p w14:paraId="054B8308"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Strengthen relationships with key stakeholders who are integral to providing holistic and quality services. Establish and maintain partnerships and links with other relevant agencies.</w:t>
            </w:r>
          </w:p>
        </w:tc>
      </w:tr>
      <w:tr w:rsidR="00496D5C" w:rsidRPr="001D1F9F" w14:paraId="13B1D0AC" w14:textId="77777777" w:rsidTr="00A75FB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249A86C9" w14:textId="77777777" w:rsidR="00496D5C" w:rsidRPr="001D1F9F" w:rsidRDefault="00496D5C" w:rsidP="00DF38F9">
            <w:pPr>
              <w:spacing w:after="120"/>
              <w:rPr>
                <w:rFonts w:cs="Arial"/>
                <w:sz w:val="20"/>
                <w:szCs w:val="20"/>
              </w:rPr>
            </w:pPr>
            <w:r w:rsidRPr="001D1F9F">
              <w:rPr>
                <w:rFonts w:cs="Arial"/>
                <w:sz w:val="20"/>
                <w:szCs w:val="20"/>
              </w:rPr>
              <w:t>Education and skills training</w:t>
            </w:r>
          </w:p>
        </w:tc>
        <w:tc>
          <w:tcPr>
            <w:tcW w:w="3212" w:type="pct"/>
            <w:shd w:val="clear" w:color="auto" w:fill="auto"/>
            <w:vAlign w:val="center"/>
            <w:hideMark/>
          </w:tcPr>
          <w:p w14:paraId="573183DE"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Provide training, leadership skills and mentoring to community leaders. </w:t>
            </w:r>
          </w:p>
          <w:p w14:paraId="219CB3FE"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Develop project management skills in ethno-specific community groups and organisations with a view to sustaining such groups and organisations in the longer term.</w:t>
            </w:r>
          </w:p>
        </w:tc>
      </w:tr>
      <w:tr w:rsidR="00496D5C" w:rsidRPr="001D1F9F" w14:paraId="00B08B9A" w14:textId="77777777" w:rsidTr="00A75FB8">
        <w:trPr>
          <w:trHeight w:val="566"/>
        </w:trPr>
        <w:tc>
          <w:tcPr>
            <w:cnfStyle w:val="001000000000" w:firstRow="0" w:lastRow="0" w:firstColumn="1" w:lastColumn="0" w:oddVBand="0" w:evenVBand="0" w:oddHBand="0" w:evenHBand="0" w:firstRowFirstColumn="0" w:firstRowLastColumn="0" w:lastRowFirstColumn="0" w:lastRowLastColumn="0"/>
            <w:tcW w:w="1788" w:type="pct"/>
            <w:shd w:val="clear" w:color="auto" w:fill="auto"/>
            <w:vAlign w:val="center"/>
            <w:hideMark/>
          </w:tcPr>
          <w:p w14:paraId="279F0F35" w14:textId="77777777" w:rsidR="00496D5C" w:rsidRPr="001D1F9F" w:rsidRDefault="00496D5C" w:rsidP="00DF38F9">
            <w:pPr>
              <w:spacing w:after="120"/>
              <w:rPr>
                <w:rFonts w:cs="Arial"/>
                <w:sz w:val="20"/>
                <w:szCs w:val="20"/>
              </w:rPr>
            </w:pPr>
            <w:r w:rsidRPr="001D1F9F">
              <w:rPr>
                <w:rFonts w:cs="Arial"/>
                <w:sz w:val="20"/>
                <w:szCs w:val="20"/>
              </w:rPr>
              <w:t>Governance</w:t>
            </w:r>
          </w:p>
        </w:tc>
        <w:tc>
          <w:tcPr>
            <w:tcW w:w="3212" w:type="pct"/>
            <w:shd w:val="clear" w:color="auto" w:fill="auto"/>
            <w:vAlign w:val="center"/>
            <w:hideMark/>
          </w:tcPr>
          <w:p w14:paraId="1C172AFD"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Provide training on organisational governance for organisations, community groups and community leaders (including assisting ethno-specific groups to become incorporated organisations).</w:t>
            </w:r>
          </w:p>
          <w:p w14:paraId="3FD8F15E"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Support the development of administrative and operational skills, including in applying for and managing government funding, such as outlining requirements, record keeping and financial accountability requirements for government grants.</w:t>
            </w:r>
          </w:p>
        </w:tc>
      </w:tr>
      <w:tr w:rsidR="00496D5C" w:rsidRPr="001D1F9F" w14:paraId="1EED7796" w14:textId="77777777" w:rsidTr="00A75FB8">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1788" w:type="pct"/>
            <w:vAlign w:val="center"/>
            <w:hideMark/>
          </w:tcPr>
          <w:p w14:paraId="0FE84E5E" w14:textId="77777777" w:rsidR="00496D5C" w:rsidRPr="001D1F9F" w:rsidRDefault="00496D5C" w:rsidP="00F8787B">
            <w:pPr>
              <w:spacing w:after="120"/>
              <w:rPr>
                <w:rFonts w:cs="Arial"/>
                <w:sz w:val="20"/>
                <w:szCs w:val="20"/>
              </w:rPr>
            </w:pPr>
            <w:r w:rsidRPr="001D1F9F">
              <w:rPr>
                <w:rFonts w:cs="Arial"/>
                <w:sz w:val="20"/>
                <w:szCs w:val="20"/>
              </w:rPr>
              <w:t>Mentoring/Peer support</w:t>
            </w:r>
          </w:p>
        </w:tc>
        <w:tc>
          <w:tcPr>
            <w:tcW w:w="3212" w:type="pct"/>
            <w:hideMark/>
          </w:tcPr>
          <w:p w14:paraId="5E132133"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Support leaders/staff of community organisations to establish and maintain relationships with individuals and / or other organisations that are able to provide support and services.</w:t>
            </w:r>
          </w:p>
        </w:tc>
      </w:tr>
    </w:tbl>
    <w:p w14:paraId="129E5C23" w14:textId="77777777" w:rsidR="003F2997" w:rsidRPr="001D1F9F" w:rsidRDefault="003F2997">
      <w:pPr>
        <w:rPr>
          <w:rStyle w:val="BookTitle"/>
          <w:rFonts w:eastAsiaTheme="majorEastAsia" w:cs="Arial"/>
          <w:b/>
          <w:bCs/>
          <w:i w:val="0"/>
          <w:iCs w:val="0"/>
          <w:smallCaps w:val="0"/>
          <w:spacing w:val="0"/>
          <w:sz w:val="26"/>
          <w:szCs w:val="26"/>
        </w:rPr>
      </w:pPr>
      <w:r w:rsidRPr="001D1F9F">
        <w:rPr>
          <w:rStyle w:val="BookTitle"/>
          <w:rFonts w:cs="Arial"/>
          <w:i w:val="0"/>
          <w:iCs w:val="0"/>
          <w:smallCaps w:val="0"/>
          <w:spacing w:val="0"/>
        </w:rPr>
        <w:br w:type="page"/>
      </w:r>
    </w:p>
    <w:p w14:paraId="60417724" w14:textId="77777777" w:rsidR="005F1A87" w:rsidRPr="001D1F9F" w:rsidRDefault="005F1A87" w:rsidP="00A75FB8">
      <w:pPr>
        <w:pStyle w:val="Heading3"/>
        <w:spacing w:line="288" w:lineRule="auto"/>
        <w:rPr>
          <w:rStyle w:val="BookTitle"/>
          <w:rFonts w:eastAsiaTheme="minorHAnsi" w:cs="Arial"/>
          <w:b w:val="0"/>
          <w:bCs w:val="0"/>
          <w:i w:val="0"/>
          <w:iCs w:val="0"/>
          <w:smallCaps w:val="0"/>
          <w:spacing w:val="0"/>
          <w:sz w:val="22"/>
          <w:szCs w:val="22"/>
        </w:rPr>
      </w:pPr>
      <w:bookmarkStart w:id="141" w:name="_Toc111182940"/>
      <w:r w:rsidRPr="001D1F9F">
        <w:rPr>
          <w:rStyle w:val="BookTitle"/>
          <w:rFonts w:cs="Arial"/>
          <w:i w:val="0"/>
          <w:iCs w:val="0"/>
          <w:smallCaps w:val="0"/>
          <w:spacing w:val="0"/>
        </w:rPr>
        <w:lastRenderedPageBreak/>
        <w:t>Settlement Engagement and Transition Support (SETS) – Innovation Fund</w:t>
      </w:r>
      <w:bookmarkEnd w:id="141"/>
      <w:r w:rsidRPr="001D1F9F">
        <w:rPr>
          <w:rStyle w:val="BookTitle"/>
          <w:rFonts w:cs="Arial"/>
          <w:i w:val="0"/>
          <w:iCs w:val="0"/>
          <w:smallCaps w:val="0"/>
          <w:spacing w:val="0"/>
        </w:rPr>
        <w:t xml:space="preserve">  </w:t>
      </w:r>
    </w:p>
    <w:p w14:paraId="4A848468" w14:textId="77777777" w:rsidR="005F1A87" w:rsidRPr="001D1F9F" w:rsidRDefault="005F1A87">
      <w:pPr>
        <w:pStyle w:val="BodyText"/>
        <w:spacing w:before="120" w:after="120" w:line="288" w:lineRule="auto"/>
        <w:ind w:left="284"/>
        <w:jc w:val="both"/>
        <w:rPr>
          <w:b/>
          <w:sz w:val="22"/>
          <w:szCs w:val="22"/>
          <w:lang w:val="en-AU"/>
        </w:rPr>
      </w:pPr>
      <w:r w:rsidRPr="001D1F9F">
        <w:rPr>
          <w:lang w:val="en-AU"/>
        </w:rPr>
        <w:t>SETS is an early intervention program that equips and empowers eligible clients and communities to address their identified settlement needs in order to improve social participation, economic wellbeing, independence, personal wellbeing and community connectedness.</w:t>
      </w:r>
    </w:p>
    <w:p w14:paraId="58D86BF0" w14:textId="77777777" w:rsidR="005F1A87" w:rsidRPr="001D1F9F" w:rsidRDefault="005F1A87" w:rsidP="00A75FB8">
      <w:pPr>
        <w:pStyle w:val="BodyText"/>
        <w:spacing w:before="180" w:after="120" w:line="288" w:lineRule="auto"/>
        <w:ind w:left="0"/>
        <w:jc w:val="both"/>
        <w:rPr>
          <w:b/>
          <w:sz w:val="22"/>
          <w:szCs w:val="22"/>
          <w:lang w:val="en-AU"/>
        </w:rPr>
      </w:pPr>
      <w:r w:rsidRPr="001D1F9F">
        <w:rPr>
          <w:b/>
          <w:sz w:val="22"/>
          <w:szCs w:val="22"/>
          <w:lang w:val="en-AU"/>
        </w:rPr>
        <w:t>Description</w:t>
      </w:r>
    </w:p>
    <w:p w14:paraId="01B1AE15" w14:textId="77777777" w:rsidR="005F1A87" w:rsidRPr="001D1F9F" w:rsidRDefault="00921A16">
      <w:pPr>
        <w:pStyle w:val="BodyText"/>
        <w:spacing w:before="120" w:after="120" w:line="288" w:lineRule="auto"/>
        <w:ind w:left="284"/>
        <w:jc w:val="both"/>
        <w:rPr>
          <w:lang w:val="en-AU"/>
        </w:rPr>
      </w:pPr>
      <w:sdt>
        <w:sdtPr>
          <w:rPr>
            <w:lang w:val="en-AU"/>
          </w:rPr>
          <w:id w:val="1044411593"/>
          <w:placeholder>
            <w:docPart w:val="F9883B73B11B4B418639821276FB7622"/>
          </w:placeholder>
          <w:text/>
        </w:sdtPr>
        <w:sdtEndPr/>
        <w:sdtContent>
          <w:r w:rsidR="005F1A87" w:rsidRPr="001D1F9F">
            <w:rPr>
              <w:lang w:val="en-AU"/>
            </w:rPr>
            <w:t>The Settlement Engagement and Transition Support (SETS) Innovation grant opportunity funds innovative projects that support and/or enhance employment for migrants and refugees.</w:t>
          </w:r>
        </w:sdtContent>
      </w:sdt>
      <w:r w:rsidR="005F1A87" w:rsidRPr="001D1F9F">
        <w:rPr>
          <w:lang w:val="en-AU"/>
        </w:rPr>
        <w:t xml:space="preserve"> </w:t>
      </w:r>
    </w:p>
    <w:p w14:paraId="18701194" w14:textId="77777777" w:rsidR="005F1A87" w:rsidRPr="001D1F9F" w:rsidRDefault="005F1A87" w:rsidP="00A75FB8">
      <w:pPr>
        <w:pStyle w:val="BodyText"/>
        <w:spacing w:before="180" w:after="120" w:line="288" w:lineRule="auto"/>
        <w:ind w:left="0"/>
        <w:jc w:val="both"/>
        <w:rPr>
          <w:b/>
          <w:sz w:val="22"/>
          <w:szCs w:val="22"/>
          <w:lang w:val="en-AU"/>
        </w:rPr>
      </w:pPr>
      <w:r w:rsidRPr="001D1F9F">
        <w:rPr>
          <w:b/>
          <w:sz w:val="22"/>
          <w:szCs w:val="22"/>
          <w:lang w:val="en-AU"/>
        </w:rPr>
        <w:t>Who is the primary client?</w:t>
      </w:r>
    </w:p>
    <w:p w14:paraId="1E5F2C38" w14:textId="77777777" w:rsidR="005F1A87" w:rsidRPr="001D1F9F" w:rsidRDefault="005F1A87">
      <w:pPr>
        <w:pStyle w:val="BodyText"/>
        <w:spacing w:before="120" w:after="120" w:line="288" w:lineRule="auto"/>
        <w:ind w:left="284"/>
        <w:jc w:val="both"/>
        <w:rPr>
          <w:lang w:val="en-AU"/>
        </w:rPr>
      </w:pPr>
      <w:r w:rsidRPr="001D1F9F">
        <w:rPr>
          <w:lang w:val="en-AU"/>
        </w:rPr>
        <w:t xml:space="preserve">Primary clients for this program activity </w:t>
      </w:r>
      <w:r w:rsidR="009215DB" w:rsidRPr="001D1F9F">
        <w:rPr>
          <w:lang w:val="en-AU"/>
        </w:rPr>
        <w:t>are SETS eligible adult clients who are unemployed or underemployed.</w:t>
      </w:r>
    </w:p>
    <w:p w14:paraId="44301578" w14:textId="77777777" w:rsidR="005F1A87" w:rsidRPr="001D1F9F" w:rsidRDefault="005F1A87" w:rsidP="00A75FB8">
      <w:pPr>
        <w:pStyle w:val="BodyText"/>
        <w:spacing w:before="180" w:after="120" w:line="288" w:lineRule="auto"/>
        <w:ind w:left="0"/>
        <w:jc w:val="both"/>
        <w:rPr>
          <w:sz w:val="22"/>
          <w:szCs w:val="22"/>
          <w:lang w:val="en-AU"/>
        </w:rPr>
      </w:pPr>
      <w:r w:rsidRPr="001D1F9F">
        <w:rPr>
          <w:b/>
          <w:sz w:val="22"/>
          <w:szCs w:val="22"/>
          <w:lang w:val="en-AU"/>
        </w:rPr>
        <w:t>What are the key client characteristics?</w:t>
      </w:r>
    </w:p>
    <w:p w14:paraId="03B46E1F" w14:textId="77777777" w:rsidR="005F1A87" w:rsidRPr="001D1F9F" w:rsidRDefault="005F1A87">
      <w:pPr>
        <w:pStyle w:val="BodyText"/>
        <w:spacing w:before="120" w:after="120" w:line="288" w:lineRule="auto"/>
        <w:ind w:left="0"/>
        <w:jc w:val="both"/>
        <w:rPr>
          <w:lang w:val="en-AU"/>
        </w:rPr>
      </w:pPr>
      <w:r w:rsidRPr="001D1F9F">
        <w:rPr>
          <w:lang w:val="en-AU"/>
        </w:rPr>
        <w:t>There are four priority cohorts for this program activity:</w:t>
      </w:r>
    </w:p>
    <w:p w14:paraId="3BF1405A" w14:textId="77777777" w:rsidR="005F1A87" w:rsidRPr="001D1F9F" w:rsidRDefault="005F1A87">
      <w:pPr>
        <w:pStyle w:val="BodyText"/>
        <w:numPr>
          <w:ilvl w:val="0"/>
          <w:numId w:val="168"/>
        </w:numPr>
        <w:spacing w:before="120" w:after="120" w:line="288" w:lineRule="auto"/>
        <w:ind w:left="709" w:hanging="426"/>
        <w:jc w:val="both"/>
        <w:rPr>
          <w:lang w:val="en-AU"/>
        </w:rPr>
      </w:pPr>
      <w:r w:rsidRPr="001D1F9F">
        <w:rPr>
          <w:lang w:val="en-AU"/>
        </w:rPr>
        <w:t>Adult persons who have arrived in Australia in the last five years</w:t>
      </w:r>
    </w:p>
    <w:p w14:paraId="313E932A" w14:textId="77777777" w:rsidR="005F1A87" w:rsidRPr="001D1F9F" w:rsidRDefault="005F1A87">
      <w:pPr>
        <w:pStyle w:val="BodyText"/>
        <w:numPr>
          <w:ilvl w:val="0"/>
          <w:numId w:val="168"/>
        </w:numPr>
        <w:spacing w:before="120" w:after="120" w:line="288" w:lineRule="auto"/>
        <w:ind w:left="709" w:hanging="426"/>
        <w:jc w:val="both"/>
        <w:rPr>
          <w:lang w:val="en-AU"/>
        </w:rPr>
      </w:pPr>
      <w:r w:rsidRPr="001D1F9F">
        <w:rPr>
          <w:lang w:val="en-AU"/>
        </w:rPr>
        <w:t xml:space="preserve">Persons from a cultural and linguistically diverse background </w:t>
      </w:r>
    </w:p>
    <w:p w14:paraId="48A07D43" w14:textId="77777777" w:rsidR="005F1A87" w:rsidRPr="001D1F9F" w:rsidRDefault="005F1A87">
      <w:pPr>
        <w:pStyle w:val="BodyText"/>
        <w:numPr>
          <w:ilvl w:val="0"/>
          <w:numId w:val="168"/>
        </w:numPr>
        <w:spacing w:before="120" w:after="120" w:line="288" w:lineRule="auto"/>
        <w:ind w:left="709" w:hanging="426"/>
        <w:jc w:val="both"/>
        <w:rPr>
          <w:lang w:val="en-AU"/>
        </w:rPr>
      </w:pPr>
      <w:r w:rsidRPr="001D1F9F">
        <w:rPr>
          <w:lang w:val="en-AU"/>
        </w:rPr>
        <w:t>Persons with low English language proficiency</w:t>
      </w:r>
    </w:p>
    <w:p w14:paraId="4FF2465C" w14:textId="77777777" w:rsidR="005F1A87" w:rsidRPr="001D1F9F" w:rsidRDefault="005F1A87">
      <w:pPr>
        <w:pStyle w:val="BodyText"/>
        <w:numPr>
          <w:ilvl w:val="0"/>
          <w:numId w:val="168"/>
        </w:numPr>
        <w:spacing w:before="120" w:after="120" w:line="288" w:lineRule="auto"/>
        <w:ind w:left="709" w:hanging="426"/>
        <w:jc w:val="both"/>
        <w:rPr>
          <w:lang w:val="en-AU"/>
        </w:rPr>
      </w:pPr>
      <w:r w:rsidRPr="001D1F9F">
        <w:rPr>
          <w:lang w:val="en-AU"/>
        </w:rPr>
        <w:t>Persons and families who are unemployed or underemployed.</w:t>
      </w:r>
    </w:p>
    <w:p w14:paraId="1C821B27" w14:textId="77777777" w:rsidR="005F1A87" w:rsidRPr="001D1F9F" w:rsidRDefault="005F1A87" w:rsidP="00A75FB8">
      <w:pPr>
        <w:pStyle w:val="BodyText"/>
        <w:spacing w:before="180" w:after="120" w:line="288" w:lineRule="auto"/>
        <w:ind w:left="0"/>
        <w:jc w:val="both"/>
        <w:rPr>
          <w:b/>
          <w:sz w:val="22"/>
          <w:szCs w:val="22"/>
          <w:lang w:val="en-AU"/>
        </w:rPr>
      </w:pPr>
      <w:r w:rsidRPr="001D1F9F">
        <w:rPr>
          <w:b/>
          <w:sz w:val="22"/>
          <w:szCs w:val="22"/>
          <w:lang w:val="en-AU"/>
        </w:rPr>
        <w:t>Who might be considered ‘support persons’?</w:t>
      </w:r>
    </w:p>
    <w:p w14:paraId="465877F1" w14:textId="04B852FA" w:rsidR="005F1A87" w:rsidRPr="001D1F9F" w:rsidRDefault="005F1A87">
      <w:pPr>
        <w:pStyle w:val="BodyText"/>
        <w:spacing w:before="120" w:after="120" w:line="288" w:lineRule="auto"/>
        <w:ind w:left="284"/>
        <w:jc w:val="both"/>
        <w:rPr>
          <w:rFonts w:cs="Arial"/>
          <w:color w:val="000000"/>
          <w:lang w:val="en-AU"/>
        </w:rPr>
      </w:pPr>
      <w:r w:rsidRPr="001D1F9F">
        <w:rPr>
          <w:rFonts w:cs="Arial"/>
          <w:color w:val="000000"/>
          <w:lang w:val="en-AU"/>
        </w:rPr>
        <w:t xml:space="preserve">Recording support persons is voluntary; staff can record support persons if they feel it is relevant. Instructions </w:t>
      </w:r>
      <w:r w:rsidR="00E1351A" w:rsidRPr="001D1F9F">
        <w:rPr>
          <w:rFonts w:cs="Arial"/>
          <w:color w:val="000000"/>
          <w:lang w:val="en-AU"/>
        </w:rPr>
        <w:t>on</w:t>
      </w:r>
      <w:r w:rsidR="00E1351A">
        <w:rPr>
          <w:rFonts w:cs="Arial"/>
          <w:color w:val="000000"/>
          <w:lang w:val="en-AU"/>
        </w:rPr>
        <w:t> </w:t>
      </w:r>
      <w:r w:rsidRPr="001D1F9F">
        <w:rPr>
          <w:rFonts w:cs="Arial"/>
          <w:color w:val="000000"/>
          <w:lang w:val="en-AU"/>
        </w:rPr>
        <w:t xml:space="preserve">how to record them in the web-based portal can be found on the Data Exchange </w:t>
      </w:r>
      <w:hyperlink r:id="rId166" w:history="1">
        <w:r w:rsidRPr="001D1F9F">
          <w:rPr>
            <w:rStyle w:val="Hyperlink"/>
            <w:rFonts w:cs="Arial"/>
            <w:lang w:val="en-AU"/>
          </w:rPr>
          <w:t>website</w:t>
        </w:r>
      </w:hyperlink>
      <w:r w:rsidRPr="001D1F9F">
        <w:rPr>
          <w:rFonts w:cs="Arial"/>
          <w:color w:val="000000"/>
          <w:lang w:val="en-AU"/>
        </w:rPr>
        <w:t xml:space="preserve">. </w:t>
      </w:r>
    </w:p>
    <w:p w14:paraId="4AFE2B0C" w14:textId="77777777" w:rsidR="005F1A87" w:rsidRPr="001D1F9F" w:rsidRDefault="005F1A87">
      <w:pPr>
        <w:pStyle w:val="BodyText"/>
        <w:spacing w:before="120" w:after="120" w:line="288" w:lineRule="auto"/>
        <w:ind w:left="284"/>
        <w:jc w:val="both"/>
        <w:rPr>
          <w:lang w:val="en-AU"/>
        </w:rPr>
      </w:pPr>
      <w:r w:rsidRPr="001D1F9F">
        <w:rPr>
          <w:rFonts w:eastAsiaTheme="minorHAnsi" w:cs="Arial"/>
          <w:color w:val="000000"/>
          <w:lang w:val="en-AU"/>
        </w:rPr>
        <w:t>For this program activity, support persons may include family members</w:t>
      </w:r>
      <w:r w:rsidR="00EF1640" w:rsidRPr="001D1F9F">
        <w:rPr>
          <w:rFonts w:eastAsiaTheme="minorHAnsi" w:cs="Arial"/>
          <w:color w:val="000000"/>
          <w:lang w:val="en-AU"/>
        </w:rPr>
        <w:t>,</w:t>
      </w:r>
      <w:r w:rsidRPr="001D1F9F">
        <w:rPr>
          <w:rFonts w:eastAsiaTheme="minorHAnsi" w:cs="Arial"/>
          <w:color w:val="000000"/>
          <w:lang w:val="en-AU"/>
        </w:rPr>
        <w:t xml:space="preserve"> legal representatives, community leaders, mentors, or a case/support worker.</w:t>
      </w:r>
    </w:p>
    <w:p w14:paraId="13C644AD" w14:textId="77777777" w:rsidR="005F1A87" w:rsidRPr="001D1F9F" w:rsidRDefault="005F1A87" w:rsidP="00A75FB8">
      <w:pPr>
        <w:pStyle w:val="BodyText"/>
        <w:spacing w:before="180" w:after="120" w:line="288" w:lineRule="auto"/>
        <w:ind w:left="0"/>
        <w:jc w:val="both"/>
        <w:rPr>
          <w:sz w:val="22"/>
          <w:lang w:val="en-AU"/>
        </w:rPr>
      </w:pPr>
      <w:r w:rsidRPr="001D1F9F">
        <w:rPr>
          <w:b/>
          <w:sz w:val="22"/>
          <w:lang w:val="en-AU"/>
        </w:rPr>
        <w:t>Should unidentified ‘group’ clients be recorded?</w:t>
      </w:r>
    </w:p>
    <w:p w14:paraId="3845681B" w14:textId="668D90BE" w:rsidR="005F1A87" w:rsidRPr="001D1F9F" w:rsidRDefault="005F1A87">
      <w:pPr>
        <w:pStyle w:val="BodyText"/>
        <w:spacing w:before="120" w:after="120" w:line="288" w:lineRule="auto"/>
        <w:ind w:left="284"/>
        <w:jc w:val="both"/>
        <w:rPr>
          <w:lang w:val="en-AU"/>
        </w:rPr>
      </w:pPr>
      <w:r w:rsidRPr="001D1F9F">
        <w:rPr>
          <w:lang w:val="en-AU"/>
        </w:rPr>
        <w:t xml:space="preserve">This program has limited use for unidentified clients. It is expected that </w:t>
      </w:r>
      <w:r w:rsidRPr="00A75FB8">
        <w:rPr>
          <w:b/>
          <w:lang w:val="en-AU"/>
        </w:rPr>
        <w:t>less than 5</w:t>
      </w:r>
      <w:r w:rsidR="004A3C48" w:rsidRPr="00A75FB8">
        <w:rPr>
          <w:b/>
          <w:lang w:val="en-AU"/>
        </w:rPr>
        <w:t xml:space="preserve"> per cent</w:t>
      </w:r>
      <w:r w:rsidRPr="001D1F9F">
        <w:rPr>
          <w:lang w:val="en-AU"/>
        </w:rPr>
        <w:t xml:space="preserve"> of clients should </w:t>
      </w:r>
      <w:r w:rsidR="00E1351A" w:rsidRPr="001D1F9F">
        <w:rPr>
          <w:lang w:val="en-AU"/>
        </w:rPr>
        <w:t>be</w:t>
      </w:r>
      <w:r w:rsidR="00E1351A">
        <w:rPr>
          <w:lang w:val="en-AU"/>
        </w:rPr>
        <w:t> </w:t>
      </w:r>
      <w:r w:rsidRPr="001D1F9F">
        <w:rPr>
          <w:lang w:val="en-AU"/>
        </w:rPr>
        <w:t>recorded as unidentified clients in each reporting period.</w:t>
      </w:r>
    </w:p>
    <w:p w14:paraId="59B7A3AE" w14:textId="5FF6C554" w:rsidR="005F1A87" w:rsidRPr="001D1F9F" w:rsidRDefault="005F1A87">
      <w:pPr>
        <w:pStyle w:val="BodyText"/>
        <w:spacing w:before="120" w:after="120" w:line="288" w:lineRule="auto"/>
        <w:ind w:left="284"/>
        <w:jc w:val="both"/>
        <w:rPr>
          <w:lang w:val="en-AU"/>
        </w:rPr>
      </w:pPr>
      <w:r w:rsidRPr="001D1F9F">
        <w:rPr>
          <w:lang w:val="en-AU"/>
        </w:rPr>
        <w:t xml:space="preserve">For this program activity, applicable examples of where use of unidentified clients may be appropriate include training, information sessions and consultation; however providers should aim to collect individual client details for each participant/attendee where possible. Please refer to the Data Exchange </w:t>
      </w:r>
      <w:hyperlink r:id="rId167" w:history="1">
        <w:r w:rsidRPr="001D1F9F">
          <w:rPr>
            <w:rStyle w:val="Hyperlink"/>
            <w:lang w:val="en-AU"/>
          </w:rPr>
          <w:t>Protocols</w:t>
        </w:r>
      </w:hyperlink>
      <w:r w:rsidRPr="001D1F9F">
        <w:rPr>
          <w:lang w:val="en-AU"/>
        </w:rPr>
        <w:t xml:space="preserve"> for further guidance </w:t>
      </w:r>
      <w:r w:rsidR="00E1351A" w:rsidRPr="001D1F9F">
        <w:rPr>
          <w:lang w:val="en-AU"/>
        </w:rPr>
        <w:t>on</w:t>
      </w:r>
      <w:r w:rsidR="00E1351A">
        <w:rPr>
          <w:lang w:val="en-AU"/>
        </w:rPr>
        <w:t> </w:t>
      </w:r>
      <w:r w:rsidRPr="001D1F9F">
        <w:rPr>
          <w:lang w:val="en-AU"/>
        </w:rPr>
        <w:t>appropriate use of unidentified clients.</w:t>
      </w:r>
    </w:p>
    <w:p w14:paraId="750F3C2D" w14:textId="77777777" w:rsidR="005F1A87" w:rsidRPr="001D1F9F" w:rsidRDefault="005F1A87" w:rsidP="00A75FB8">
      <w:pPr>
        <w:pStyle w:val="BodyText"/>
        <w:spacing w:before="180" w:after="120" w:line="288" w:lineRule="auto"/>
        <w:ind w:left="0"/>
        <w:jc w:val="both"/>
        <w:rPr>
          <w:sz w:val="22"/>
          <w:lang w:val="en-AU"/>
        </w:rPr>
      </w:pPr>
      <w:r w:rsidRPr="001D1F9F">
        <w:rPr>
          <w:b/>
          <w:sz w:val="22"/>
          <w:lang w:val="en-AU"/>
        </w:rPr>
        <w:t>How should cases be set up?</w:t>
      </w:r>
    </w:p>
    <w:p w14:paraId="64846EC0" w14:textId="77777777" w:rsidR="00EC5900" w:rsidRPr="001D1F9F" w:rsidRDefault="005F1A87" w:rsidP="00A75FB8">
      <w:pPr>
        <w:spacing w:before="120" w:after="120"/>
        <w:jc w:val="both"/>
        <w:rPr>
          <w:sz w:val="20"/>
          <w:szCs w:val="20"/>
        </w:rPr>
      </w:pPr>
      <w:r w:rsidRPr="001D1F9F">
        <w:rPr>
          <w:sz w:val="20"/>
          <w:szCs w:val="20"/>
        </w:rPr>
        <w:t xml:space="preserve">Organisations should create cases to reflect the main types of activities, as set out in their Activity Work Plan. </w:t>
      </w:r>
    </w:p>
    <w:p w14:paraId="4799A4E0" w14:textId="77777777" w:rsidR="005F1A87" w:rsidRPr="001D1F9F" w:rsidRDefault="005F1A87" w:rsidP="00A75FB8">
      <w:pPr>
        <w:pStyle w:val="BodyText"/>
        <w:spacing w:before="180" w:after="120" w:line="288" w:lineRule="auto"/>
        <w:ind w:left="0"/>
        <w:jc w:val="both"/>
        <w:rPr>
          <w:b/>
          <w:lang w:val="en-AU"/>
        </w:rPr>
      </w:pPr>
      <w:r w:rsidRPr="001D1F9F">
        <w:rPr>
          <w:b/>
          <w:sz w:val="22"/>
          <w:lang w:val="en-AU"/>
        </w:rPr>
        <w:t xml:space="preserve">The partnership approach </w:t>
      </w:r>
    </w:p>
    <w:p w14:paraId="6C56F924" w14:textId="77777777" w:rsidR="005F1A87" w:rsidRPr="001D1F9F" w:rsidRDefault="005F1A87">
      <w:pPr>
        <w:pStyle w:val="BodyText"/>
        <w:spacing w:before="120" w:after="120" w:line="288" w:lineRule="auto"/>
        <w:ind w:left="284"/>
        <w:jc w:val="both"/>
        <w:rPr>
          <w:lang w:val="en-AU"/>
        </w:rPr>
      </w:pPr>
      <w:r w:rsidRPr="001D1F9F">
        <w:rPr>
          <w:lang w:val="en-AU"/>
        </w:rPr>
        <w:t xml:space="preserve">All SETS organisations are required to participate in the partnership approach. As part of the partnership approach, organisations record client outcomes known as Standard Client/Community Outcomes Reporting (SCORE) reporting. The partnership approach also includes the ability to record an extended data set. </w:t>
      </w:r>
    </w:p>
    <w:p w14:paraId="5FA0DD20" w14:textId="77777777" w:rsidR="005F1A87" w:rsidRPr="001D1F9F" w:rsidRDefault="005F1A87">
      <w:pPr>
        <w:pStyle w:val="BodyText"/>
        <w:spacing w:before="120" w:after="120" w:line="288" w:lineRule="auto"/>
        <w:ind w:left="284"/>
        <w:jc w:val="both"/>
        <w:rPr>
          <w:lang w:val="en-AU"/>
        </w:rPr>
      </w:pPr>
      <w:r w:rsidRPr="001D1F9F">
        <w:rPr>
          <w:lang w:val="en-AU"/>
        </w:rPr>
        <w:t xml:space="preserve">It is expected that, where practical, organisations will collect SCORE outcomes data for all participants. </w:t>
      </w:r>
    </w:p>
    <w:p w14:paraId="395008FD" w14:textId="18FD0E78" w:rsidR="005F1A87" w:rsidRPr="001D1F9F" w:rsidRDefault="005F1A87">
      <w:pPr>
        <w:pStyle w:val="BodyText"/>
        <w:spacing w:before="120" w:after="120" w:line="288" w:lineRule="auto"/>
        <w:ind w:left="284"/>
        <w:jc w:val="both"/>
        <w:rPr>
          <w:lang w:val="en-AU"/>
        </w:rPr>
      </w:pPr>
      <w:r w:rsidRPr="001D1F9F">
        <w:rPr>
          <w:lang w:val="en-AU"/>
        </w:rPr>
        <w:t xml:space="preserve">While generally a client SCORE assessment is recorded twice – towards the beginning of the client’s participation </w:t>
      </w:r>
      <w:r w:rsidR="00E1351A" w:rsidRPr="001D1F9F">
        <w:rPr>
          <w:lang w:val="en-AU"/>
        </w:rPr>
        <w:t>in</w:t>
      </w:r>
      <w:r w:rsidR="00E1351A">
        <w:rPr>
          <w:lang w:val="en-AU"/>
        </w:rPr>
        <w:t> </w:t>
      </w:r>
      <w:r w:rsidRPr="001D1F9F">
        <w:rPr>
          <w:lang w:val="en-AU"/>
        </w:rPr>
        <w:t xml:space="preserve">the project (Pre-SCORE) and again towards the end of their participation in the project (Post-SCORE), a SCORE assessment can be conducted at additional points if it is seen as beneficial to the client or the project. </w:t>
      </w:r>
    </w:p>
    <w:p w14:paraId="4E75AF1F" w14:textId="77777777" w:rsidR="005F1A87" w:rsidRPr="001D1F9F" w:rsidRDefault="005F1A87">
      <w:pPr>
        <w:pStyle w:val="BodyText"/>
        <w:spacing w:before="120" w:after="120" w:line="288" w:lineRule="auto"/>
        <w:ind w:left="284"/>
        <w:jc w:val="both"/>
        <w:rPr>
          <w:lang w:val="en-AU"/>
        </w:rPr>
      </w:pPr>
      <w:r w:rsidRPr="001D1F9F">
        <w:rPr>
          <w:lang w:val="en-AU"/>
        </w:rPr>
        <w:t xml:space="preserve">As a minimum, it is expected that you record SCORE outcomes against the domains outlined in the table below. </w:t>
      </w:r>
    </w:p>
    <w:p w14:paraId="16A5C3B5" w14:textId="77777777" w:rsidR="005F1A87" w:rsidRPr="001D1F9F" w:rsidRDefault="005F1A87" w:rsidP="00A75FB8">
      <w:pPr>
        <w:keepNext/>
        <w:keepLines/>
        <w:spacing w:before="180" w:after="120"/>
        <w:jc w:val="both"/>
        <w:rPr>
          <w:b/>
        </w:rPr>
      </w:pPr>
      <w:r w:rsidRPr="001D1F9F">
        <w:rPr>
          <w:b/>
        </w:rPr>
        <w:lastRenderedPageBreak/>
        <w:t>What areas of SCORE are most relevant?</w:t>
      </w:r>
    </w:p>
    <w:p w14:paraId="7051AF79" w14:textId="77777777" w:rsidR="005F1A87" w:rsidRPr="001D1F9F" w:rsidRDefault="00EC5900" w:rsidP="00A75FB8">
      <w:pPr>
        <w:pStyle w:val="BodyText"/>
        <w:keepNext/>
        <w:keepLines/>
        <w:spacing w:before="120" w:after="120" w:line="288" w:lineRule="auto"/>
        <w:ind w:left="284"/>
        <w:jc w:val="both"/>
        <w:rPr>
          <w:lang w:val="en-AU"/>
        </w:rPr>
      </w:pPr>
      <w:r w:rsidRPr="001D1F9F">
        <w:rPr>
          <w:lang w:val="en-AU"/>
        </w:rPr>
        <w:t>For this program activity, it is expected organisations collect and record SCORE assessments in the following domains:</w:t>
      </w: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core table"/>
        <w:tblDescription w:val="This table lists the SCORE outcomes suitable for this program."/>
      </w:tblPr>
      <w:tblGrid>
        <w:gridCol w:w="2616"/>
        <w:gridCol w:w="2615"/>
        <w:gridCol w:w="2615"/>
        <w:gridCol w:w="2615"/>
      </w:tblGrid>
      <w:tr w:rsidR="005F1A87" w:rsidRPr="001D1F9F" w14:paraId="4D0A2D13" w14:textId="77777777" w:rsidTr="00A75FB8">
        <w:trPr>
          <w:trHeight w:val="397"/>
          <w:tblHeader/>
        </w:trPr>
        <w:tc>
          <w:tcPr>
            <w:tcW w:w="1250" w:type="pct"/>
            <w:tcBorders>
              <w:top w:val="single" w:sz="4" w:space="0" w:color="808080" w:themeColor="background1" w:themeShade="80"/>
              <w:left w:val="single" w:sz="4" w:space="0" w:color="808080" w:themeColor="background1" w:themeShade="80"/>
              <w:bottom w:val="nil"/>
              <w:right w:val="nil"/>
            </w:tcBorders>
            <w:shd w:val="clear" w:color="auto" w:fill="04617B" w:themeFill="text2"/>
            <w:vAlign w:val="center"/>
            <w:hideMark/>
          </w:tcPr>
          <w:p w14:paraId="08C5A20E" w14:textId="77777777" w:rsidR="005F1A87" w:rsidRPr="001D1F9F" w:rsidRDefault="005F1A87">
            <w:pPr>
              <w:pStyle w:val="BodyText"/>
              <w:spacing w:before="120" w:after="120" w:line="288" w:lineRule="auto"/>
              <w:ind w:left="0"/>
              <w:rPr>
                <w:b/>
                <w:color w:val="FFFFFF" w:themeColor="background1"/>
                <w:sz w:val="22"/>
                <w:szCs w:val="22"/>
                <w:lang w:val="en-AU"/>
              </w:rPr>
            </w:pPr>
            <w:r w:rsidRPr="001D1F9F">
              <w:rPr>
                <w:b/>
                <w:color w:val="FFFFFF" w:themeColor="background1"/>
                <w:sz w:val="22"/>
                <w:lang w:val="en-AU"/>
              </w:rPr>
              <w:t>Circumstances</w:t>
            </w:r>
          </w:p>
        </w:tc>
        <w:tc>
          <w:tcPr>
            <w:tcW w:w="1250" w:type="pct"/>
            <w:tcBorders>
              <w:top w:val="single" w:sz="4" w:space="0" w:color="808080" w:themeColor="background1" w:themeShade="80"/>
              <w:left w:val="nil"/>
              <w:bottom w:val="nil"/>
              <w:right w:val="nil"/>
            </w:tcBorders>
            <w:shd w:val="clear" w:color="auto" w:fill="04617B" w:themeFill="text2"/>
            <w:vAlign w:val="center"/>
            <w:hideMark/>
          </w:tcPr>
          <w:p w14:paraId="20E6B88C" w14:textId="77777777" w:rsidR="005F1A87" w:rsidRPr="001D1F9F" w:rsidRDefault="005F1A87">
            <w:pPr>
              <w:pStyle w:val="BodyText"/>
              <w:spacing w:before="120" w:after="120" w:line="288" w:lineRule="auto"/>
              <w:ind w:left="0"/>
              <w:rPr>
                <w:b/>
                <w:color w:val="FFFFFF" w:themeColor="background1"/>
                <w:sz w:val="22"/>
                <w:szCs w:val="22"/>
                <w:lang w:val="en-AU"/>
              </w:rPr>
            </w:pPr>
            <w:r w:rsidRPr="001D1F9F">
              <w:rPr>
                <w:b/>
                <w:color w:val="FFFFFF" w:themeColor="background1"/>
                <w:sz w:val="22"/>
                <w:lang w:val="en-AU"/>
              </w:rPr>
              <w:t>Goals</w:t>
            </w:r>
          </w:p>
        </w:tc>
        <w:tc>
          <w:tcPr>
            <w:tcW w:w="1250" w:type="pct"/>
            <w:tcBorders>
              <w:top w:val="single" w:sz="4" w:space="0" w:color="808080" w:themeColor="background1" w:themeShade="80"/>
              <w:left w:val="nil"/>
              <w:bottom w:val="nil"/>
              <w:right w:val="nil"/>
            </w:tcBorders>
            <w:shd w:val="clear" w:color="auto" w:fill="04617B" w:themeFill="text2"/>
            <w:vAlign w:val="center"/>
            <w:hideMark/>
          </w:tcPr>
          <w:p w14:paraId="4E4294F2" w14:textId="77777777" w:rsidR="005F1A87" w:rsidRPr="001D1F9F" w:rsidRDefault="005F1A87">
            <w:pPr>
              <w:pStyle w:val="BodyText"/>
              <w:spacing w:before="120" w:after="120" w:line="288" w:lineRule="auto"/>
              <w:ind w:left="0"/>
              <w:rPr>
                <w:b/>
                <w:color w:val="FFFFFF" w:themeColor="background1"/>
                <w:sz w:val="22"/>
                <w:szCs w:val="22"/>
                <w:lang w:val="en-AU"/>
              </w:rPr>
            </w:pPr>
            <w:r w:rsidRPr="001D1F9F">
              <w:rPr>
                <w:b/>
                <w:color w:val="FFFFFF" w:themeColor="background1"/>
                <w:sz w:val="22"/>
                <w:lang w:val="en-AU"/>
              </w:rPr>
              <w:t>Satisfaction</w:t>
            </w:r>
          </w:p>
        </w:tc>
        <w:tc>
          <w:tcPr>
            <w:tcW w:w="1250" w:type="pct"/>
            <w:tcBorders>
              <w:top w:val="single" w:sz="4" w:space="0" w:color="808080" w:themeColor="background1" w:themeShade="80"/>
              <w:left w:val="nil"/>
              <w:bottom w:val="nil"/>
              <w:right w:val="nil"/>
            </w:tcBorders>
            <w:shd w:val="clear" w:color="auto" w:fill="04617B" w:themeFill="text2"/>
            <w:hideMark/>
          </w:tcPr>
          <w:p w14:paraId="6B58E9B1" w14:textId="77777777" w:rsidR="005F1A87" w:rsidRPr="001D1F9F" w:rsidRDefault="005F1A87">
            <w:pPr>
              <w:pStyle w:val="BodyText"/>
              <w:spacing w:before="120" w:after="120" w:line="288" w:lineRule="auto"/>
              <w:ind w:left="0"/>
              <w:rPr>
                <w:b/>
                <w:color w:val="FFFFFF" w:themeColor="background1"/>
                <w:sz w:val="22"/>
                <w:lang w:val="en-AU"/>
              </w:rPr>
            </w:pPr>
            <w:r w:rsidRPr="001D1F9F">
              <w:rPr>
                <w:b/>
                <w:color w:val="FFFFFF" w:themeColor="background1"/>
                <w:sz w:val="22"/>
                <w:lang w:val="en-AU"/>
              </w:rPr>
              <w:t>Community</w:t>
            </w:r>
          </w:p>
        </w:tc>
      </w:tr>
      <w:tr w:rsidR="005F1A87" w:rsidRPr="001D1F9F" w14:paraId="56A7F636" w14:textId="77777777" w:rsidTr="00A75FB8">
        <w:tc>
          <w:tcPr>
            <w:tcW w:w="125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tcPr>
          <w:p w14:paraId="1A7022D2" w14:textId="77777777" w:rsidR="005F1A87" w:rsidRPr="001D1F9F" w:rsidRDefault="005F1A87" w:rsidP="005F1A87">
            <w:pPr>
              <w:pStyle w:val="BodyText"/>
              <w:numPr>
                <w:ilvl w:val="0"/>
                <w:numId w:val="169"/>
              </w:numPr>
              <w:spacing w:before="60" w:after="60" w:line="288" w:lineRule="auto"/>
              <w:rPr>
                <w:lang w:val="en-AU"/>
              </w:rPr>
            </w:pPr>
            <w:r w:rsidRPr="001D1F9F">
              <w:rPr>
                <w:lang w:val="en-AU"/>
              </w:rPr>
              <w:t>Community participation and networks</w:t>
            </w:r>
          </w:p>
          <w:p w14:paraId="5AF4A1DD" w14:textId="77777777" w:rsidR="005F1A87" w:rsidRPr="001D1F9F" w:rsidRDefault="005F1A87" w:rsidP="005F1A87">
            <w:pPr>
              <w:pStyle w:val="BodyText"/>
              <w:numPr>
                <w:ilvl w:val="0"/>
                <w:numId w:val="169"/>
              </w:numPr>
              <w:spacing w:before="60" w:after="60" w:line="288" w:lineRule="auto"/>
              <w:rPr>
                <w:lang w:val="en-AU"/>
              </w:rPr>
            </w:pPr>
            <w:r w:rsidRPr="001D1F9F">
              <w:rPr>
                <w:lang w:val="en-AU"/>
              </w:rPr>
              <w:t>Employment</w:t>
            </w:r>
          </w:p>
          <w:p w14:paraId="75F27160" w14:textId="77777777" w:rsidR="005F1A87" w:rsidRPr="001D1F9F" w:rsidRDefault="005F1A87" w:rsidP="005F1A87">
            <w:pPr>
              <w:pStyle w:val="BodyText"/>
              <w:numPr>
                <w:ilvl w:val="0"/>
                <w:numId w:val="169"/>
              </w:numPr>
              <w:spacing w:before="60" w:after="60" w:line="288" w:lineRule="auto"/>
              <w:rPr>
                <w:lang w:val="en-AU"/>
              </w:rPr>
            </w:pPr>
            <w:r w:rsidRPr="001D1F9F">
              <w:rPr>
                <w:lang w:val="en-AU"/>
              </w:rPr>
              <w:t>Education and skills training</w:t>
            </w:r>
          </w:p>
          <w:p w14:paraId="70F464C3" w14:textId="77777777" w:rsidR="005F1A87" w:rsidRPr="001D1F9F" w:rsidRDefault="005F1A87">
            <w:pPr>
              <w:pStyle w:val="BodyText"/>
              <w:spacing w:before="60" w:after="60" w:line="288" w:lineRule="auto"/>
              <w:ind w:left="360"/>
              <w:rPr>
                <w:lang w:val="en-AU"/>
              </w:rPr>
            </w:pPr>
          </w:p>
        </w:tc>
        <w:tc>
          <w:tcPr>
            <w:tcW w:w="125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ACA7477" w14:textId="77777777" w:rsidR="005F1A87" w:rsidRPr="001D1F9F" w:rsidRDefault="005F1A87" w:rsidP="005F1A87">
            <w:pPr>
              <w:pStyle w:val="BodyText"/>
              <w:numPr>
                <w:ilvl w:val="0"/>
                <w:numId w:val="169"/>
              </w:numPr>
              <w:spacing w:before="60" w:after="60" w:line="288" w:lineRule="auto"/>
              <w:rPr>
                <w:b/>
                <w:sz w:val="22"/>
                <w:szCs w:val="22"/>
                <w:lang w:val="en-AU"/>
              </w:rPr>
            </w:pPr>
            <w:r w:rsidRPr="001D1F9F">
              <w:rPr>
                <w:lang w:val="en-AU"/>
              </w:rPr>
              <w:t>Changed knowledge and access to information</w:t>
            </w:r>
          </w:p>
          <w:p w14:paraId="73E2DB29" w14:textId="77777777" w:rsidR="005F1A87" w:rsidRPr="001D1F9F" w:rsidRDefault="005F1A87" w:rsidP="005F1A87">
            <w:pPr>
              <w:pStyle w:val="BodyText"/>
              <w:numPr>
                <w:ilvl w:val="0"/>
                <w:numId w:val="169"/>
              </w:numPr>
              <w:spacing w:before="60" w:after="60" w:line="288" w:lineRule="auto"/>
              <w:rPr>
                <w:b/>
                <w:sz w:val="22"/>
                <w:szCs w:val="22"/>
                <w:lang w:val="en-AU"/>
              </w:rPr>
            </w:pPr>
            <w:r w:rsidRPr="001D1F9F">
              <w:rPr>
                <w:lang w:val="en-AU"/>
              </w:rPr>
              <w:t>Changed skills</w:t>
            </w:r>
          </w:p>
          <w:p w14:paraId="60FE9D51" w14:textId="77777777" w:rsidR="005F1A87" w:rsidRPr="001D1F9F" w:rsidRDefault="005F1A87" w:rsidP="005F1A87">
            <w:pPr>
              <w:pStyle w:val="BodyText"/>
              <w:numPr>
                <w:ilvl w:val="0"/>
                <w:numId w:val="169"/>
              </w:numPr>
              <w:spacing w:before="60" w:after="60" w:line="288" w:lineRule="auto"/>
              <w:rPr>
                <w:b/>
                <w:sz w:val="22"/>
                <w:szCs w:val="22"/>
                <w:lang w:val="en-AU"/>
              </w:rPr>
            </w:pPr>
            <w:r w:rsidRPr="001D1F9F">
              <w:rPr>
                <w:lang w:val="en-AU"/>
              </w:rPr>
              <w:t>Empowerment, choice and control to make own decisions</w:t>
            </w:r>
          </w:p>
          <w:p w14:paraId="22E61C25" w14:textId="77777777" w:rsidR="005F1A87" w:rsidRPr="001D1F9F" w:rsidRDefault="005F1A87" w:rsidP="005F1A87">
            <w:pPr>
              <w:pStyle w:val="BodyText"/>
              <w:numPr>
                <w:ilvl w:val="0"/>
                <w:numId w:val="169"/>
              </w:numPr>
              <w:spacing w:before="60" w:after="60" w:line="288" w:lineRule="auto"/>
              <w:rPr>
                <w:b/>
                <w:sz w:val="22"/>
                <w:szCs w:val="22"/>
                <w:lang w:val="en-AU"/>
              </w:rPr>
            </w:pPr>
            <w:r w:rsidRPr="001D1F9F">
              <w:rPr>
                <w:lang w:val="en-AU"/>
              </w:rPr>
              <w:t>Engagement with relevant support services</w:t>
            </w:r>
          </w:p>
        </w:tc>
        <w:tc>
          <w:tcPr>
            <w:tcW w:w="125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70D28A9C" w14:textId="77777777" w:rsidR="005F1A87" w:rsidRPr="001D1F9F" w:rsidRDefault="005F1A87">
            <w:pPr>
              <w:spacing w:before="60" w:after="60" w:line="288" w:lineRule="auto"/>
              <w:ind w:left="141"/>
            </w:pPr>
            <w:r w:rsidRPr="001D1F9F">
              <w:rPr>
                <w:sz w:val="20"/>
              </w:rPr>
              <w:t>All three Satisfaction outcomes are relevant for this program activity</w:t>
            </w:r>
          </w:p>
        </w:tc>
        <w:tc>
          <w:tcPr>
            <w:tcW w:w="1250" w:type="pct"/>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81C7456" w14:textId="77777777" w:rsidR="005F1A87" w:rsidRPr="001D1F9F" w:rsidRDefault="005F1A87">
            <w:pPr>
              <w:pStyle w:val="BodyText"/>
              <w:spacing w:before="60" w:after="60" w:line="288" w:lineRule="auto"/>
              <w:ind w:left="0"/>
              <w:rPr>
                <w:lang w:val="en-AU"/>
              </w:rPr>
            </w:pPr>
            <w:r w:rsidRPr="001D1F9F">
              <w:rPr>
                <w:lang w:val="en-AU"/>
              </w:rPr>
              <w:t>None of the Community outcomes are relevant for this program activity</w:t>
            </w:r>
          </w:p>
        </w:tc>
      </w:tr>
    </w:tbl>
    <w:p w14:paraId="220C6C88" w14:textId="77777777" w:rsidR="005F1A87" w:rsidRPr="001D1F9F" w:rsidRDefault="005F1A87" w:rsidP="00A75FB8">
      <w:pPr>
        <w:spacing w:before="180" w:after="120"/>
        <w:rPr>
          <w:b/>
        </w:rPr>
      </w:pPr>
      <w:r w:rsidRPr="001D1F9F">
        <w:rPr>
          <w:b/>
        </w:rPr>
        <w:t>Collecting extended data</w:t>
      </w:r>
    </w:p>
    <w:p w14:paraId="51AC6231" w14:textId="77777777" w:rsidR="005F1A87" w:rsidRPr="001D1F9F" w:rsidRDefault="00A417AE" w:rsidP="005F1A87">
      <w:pPr>
        <w:pStyle w:val="BodyText"/>
        <w:spacing w:before="120" w:after="120" w:line="288" w:lineRule="auto"/>
        <w:ind w:left="284"/>
        <w:rPr>
          <w:lang w:val="en-AU"/>
        </w:rPr>
      </w:pPr>
      <w:r w:rsidRPr="001D1F9F">
        <w:rPr>
          <w:lang w:val="en-AU"/>
        </w:rPr>
        <w:t>For this program activity, it is expected organisations collect and record the following additional data fields: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6"/>
      </w:tblGrid>
      <w:tr w:rsidR="005F1A87" w:rsidRPr="001D1F9F" w14:paraId="71FE750F" w14:textId="77777777" w:rsidTr="00A75FB8">
        <w:trPr>
          <w:trHeight w:val="483"/>
        </w:trPr>
        <w:tc>
          <w:tcPr>
            <w:tcW w:w="5000" w:type="pct"/>
            <w:tcBorders>
              <w:top w:val="single" w:sz="4" w:space="0" w:color="auto"/>
              <w:left w:val="single" w:sz="4" w:space="0" w:color="auto"/>
              <w:bottom w:val="single" w:sz="4" w:space="0" w:color="auto"/>
              <w:right w:val="single" w:sz="4" w:space="0" w:color="auto"/>
            </w:tcBorders>
            <w:shd w:val="clear" w:color="auto" w:fill="04617B" w:themeFill="text2"/>
            <w:hideMark/>
          </w:tcPr>
          <w:p w14:paraId="5D3FC1E6" w14:textId="77777777" w:rsidR="005F1A87" w:rsidRPr="001D1F9F" w:rsidRDefault="005F1A87">
            <w:pPr>
              <w:widowControl w:val="0"/>
              <w:spacing w:before="120" w:after="120" w:line="288" w:lineRule="auto"/>
              <w:rPr>
                <w:rFonts w:eastAsia="Arial" w:cs="Arial"/>
                <w:b/>
                <w:color w:val="FFFFFF"/>
                <w:szCs w:val="20"/>
              </w:rPr>
            </w:pPr>
            <w:r w:rsidRPr="001D1F9F">
              <w:rPr>
                <w:rFonts w:eastAsia="Arial" w:cs="Arial"/>
                <w:b/>
                <w:color w:val="FFFFFF"/>
                <w:szCs w:val="20"/>
              </w:rPr>
              <w:t>Client Level Data</w:t>
            </w:r>
          </w:p>
        </w:tc>
      </w:tr>
      <w:tr w:rsidR="005F1A87" w:rsidRPr="001D1F9F" w14:paraId="5BB10E1B" w14:textId="77777777" w:rsidTr="00A75FB8">
        <w:trPr>
          <w:trHeight w:val="542"/>
        </w:trPr>
        <w:tc>
          <w:tcPr>
            <w:tcW w:w="5000" w:type="pct"/>
            <w:tcBorders>
              <w:top w:val="single" w:sz="4" w:space="0" w:color="auto"/>
              <w:left w:val="single" w:sz="4" w:space="0" w:color="auto"/>
              <w:bottom w:val="single" w:sz="4" w:space="0" w:color="auto"/>
              <w:right w:val="single" w:sz="4" w:space="0" w:color="auto"/>
            </w:tcBorders>
            <w:hideMark/>
          </w:tcPr>
          <w:p w14:paraId="49DDBEDA"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Employment status</w:t>
            </w:r>
          </w:p>
          <w:p w14:paraId="5AEF9B84"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Highest level of education / qualification</w:t>
            </w:r>
          </w:p>
          <w:p w14:paraId="352E0D7E"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Income (frequency and approximate gross income)</w:t>
            </w:r>
          </w:p>
          <w:p w14:paraId="42C85BE3"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Main source of income</w:t>
            </w:r>
          </w:p>
          <w:p w14:paraId="1B79E763"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First arrival in Australia (year and month)</w:t>
            </w:r>
          </w:p>
          <w:p w14:paraId="2EAE853A"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Visa Type</w:t>
            </w:r>
          </w:p>
          <w:p w14:paraId="7839C7C0" w14:textId="77777777" w:rsidR="005F1A87" w:rsidRPr="001D1F9F" w:rsidRDefault="005F1A87" w:rsidP="005F1A87">
            <w:pPr>
              <w:widowControl w:val="0"/>
              <w:numPr>
                <w:ilvl w:val="0"/>
                <w:numId w:val="170"/>
              </w:numPr>
              <w:spacing w:before="120" w:after="120" w:line="288" w:lineRule="auto"/>
              <w:ind w:left="318" w:hanging="284"/>
              <w:rPr>
                <w:rFonts w:eastAsia="Arial" w:cs="Arial"/>
                <w:sz w:val="20"/>
                <w:szCs w:val="20"/>
              </w:rPr>
            </w:pPr>
            <w:r w:rsidRPr="001D1F9F">
              <w:rPr>
                <w:rFonts w:eastAsia="Arial" w:cs="Arial"/>
                <w:sz w:val="20"/>
                <w:szCs w:val="20"/>
              </w:rPr>
              <w:t>Ancestry</w:t>
            </w:r>
          </w:p>
        </w:tc>
      </w:tr>
    </w:tbl>
    <w:p w14:paraId="3276F74E" w14:textId="77777777" w:rsidR="005F1A87" w:rsidRPr="001D1F9F" w:rsidRDefault="00A417AE" w:rsidP="00CC774F">
      <w:pPr>
        <w:pStyle w:val="BodyText"/>
        <w:spacing w:before="120" w:after="120" w:line="288" w:lineRule="auto"/>
        <w:ind w:left="284"/>
        <w:jc w:val="both"/>
        <w:rPr>
          <w:lang w:val="en-AU"/>
        </w:rPr>
      </w:pPr>
      <w:r w:rsidRPr="001D1F9F">
        <w:rPr>
          <w:lang w:val="en-AU"/>
        </w:rPr>
        <w:t>You may record other outcomes and extended client details, if you think it is appropriate for your program and for your clients to do so.</w:t>
      </w:r>
    </w:p>
    <w:p w14:paraId="18FA287B" w14:textId="77777777" w:rsidR="005F1A87" w:rsidRPr="001D1F9F" w:rsidRDefault="005F1A87" w:rsidP="00A75FB8">
      <w:pPr>
        <w:pStyle w:val="BodyText"/>
        <w:pageBreakBefore/>
        <w:spacing w:before="180" w:after="120" w:line="288" w:lineRule="auto"/>
        <w:ind w:left="0"/>
        <w:jc w:val="both"/>
        <w:rPr>
          <w:b/>
          <w:sz w:val="22"/>
          <w:szCs w:val="22"/>
          <w:lang w:val="en-AU"/>
        </w:rPr>
      </w:pPr>
      <w:r w:rsidRPr="001D1F9F">
        <w:rPr>
          <w:b/>
          <w:sz w:val="22"/>
          <w:szCs w:val="22"/>
          <w:lang w:val="en-AU"/>
        </w:rPr>
        <w:lastRenderedPageBreak/>
        <w:t>For this program activity, when should each service type be used?</w:t>
      </w:r>
    </w:p>
    <w:p w14:paraId="4FEFB28D" w14:textId="77777777" w:rsidR="005F1A87" w:rsidRPr="001D1F9F" w:rsidRDefault="005F1A87">
      <w:pPr>
        <w:pStyle w:val="BodyText"/>
        <w:spacing w:before="120" w:after="120" w:line="288" w:lineRule="auto"/>
        <w:ind w:left="284"/>
        <w:jc w:val="both"/>
        <w:rPr>
          <w:b/>
          <w:sz w:val="22"/>
          <w:szCs w:val="22"/>
          <w:lang w:val="en-AU"/>
        </w:rPr>
      </w:pPr>
      <w:r w:rsidRPr="001D1F9F">
        <w:rPr>
          <w:lang w:val="en-AU"/>
        </w:rPr>
        <w:t xml:space="preserve">The service type describes the </w:t>
      </w:r>
      <w:r w:rsidRPr="001D1F9F">
        <w:rPr>
          <w:b/>
          <w:bCs/>
          <w:lang w:val="en-AU"/>
        </w:rPr>
        <w:t xml:space="preserve">main </w:t>
      </w:r>
      <w:r w:rsidRPr="001D1F9F">
        <w:rPr>
          <w:lang w:val="en-AU"/>
        </w:rPr>
        <w:t xml:space="preserve">focus for the session being delivered. If a session covers multiple service types the most relevant </w:t>
      </w:r>
      <w:r w:rsidRPr="001D1F9F">
        <w:rPr>
          <w:b/>
          <w:bCs/>
          <w:lang w:val="en-AU"/>
        </w:rPr>
        <w:t xml:space="preserve">one </w:t>
      </w:r>
      <w:r w:rsidRPr="001D1F9F">
        <w:rPr>
          <w:lang w:val="en-AU"/>
        </w:rPr>
        <w:t>should be chosen either on the basis of the majority of time spent focusing on the particular service type or the main way an outcome was achieved.</w:t>
      </w:r>
    </w:p>
    <w:tbl>
      <w:tblPr>
        <w:tblStyle w:val="LightList-Accent3"/>
        <w:tblW w:w="5000" w:type="pct"/>
        <w:tblBorders>
          <w:top w:val="single" w:sz="4" w:space="0" w:color="04617B" w:themeColor="text2"/>
          <w:left w:val="single" w:sz="4" w:space="0" w:color="04617B" w:themeColor="text2"/>
          <w:bottom w:val="single" w:sz="4" w:space="0" w:color="04617B" w:themeColor="text2"/>
          <w:right w:val="single" w:sz="4" w:space="0" w:color="04617B" w:themeColor="text2"/>
        </w:tblBorders>
        <w:tblLook w:val="04A0" w:firstRow="1" w:lastRow="0" w:firstColumn="1" w:lastColumn="0" w:noHBand="0" w:noVBand="1"/>
        <w:tblCaption w:val="service types table"/>
        <w:tblDescription w:val="This table lists the Service types suitable for this program."/>
      </w:tblPr>
      <w:tblGrid>
        <w:gridCol w:w="3323"/>
        <w:gridCol w:w="7133"/>
      </w:tblGrid>
      <w:tr w:rsidR="005F1A87" w:rsidRPr="001D1F9F" w14:paraId="3FF9AD1C"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04617B" w:themeColor="text2"/>
              <w:left w:val="single" w:sz="4" w:space="0" w:color="04617B" w:themeColor="text2"/>
              <w:bottom w:val="single" w:sz="4" w:space="0" w:color="auto"/>
              <w:right w:val="nil"/>
            </w:tcBorders>
            <w:hideMark/>
          </w:tcPr>
          <w:p w14:paraId="39A1AA15" w14:textId="77777777" w:rsidR="005F1A87" w:rsidRPr="001D1F9F" w:rsidRDefault="005F1A87">
            <w:pPr>
              <w:pStyle w:val="BodyText"/>
              <w:ind w:left="34" w:right="-249"/>
              <w:rPr>
                <w:bCs w:val="0"/>
                <w:sz w:val="22"/>
                <w:szCs w:val="22"/>
                <w:lang w:val="en-AU"/>
              </w:rPr>
            </w:pPr>
            <w:r w:rsidRPr="001D1F9F">
              <w:rPr>
                <w:iCs/>
                <w:sz w:val="22"/>
                <w:szCs w:val="22"/>
                <w:lang w:val="en-AU"/>
              </w:rPr>
              <w:t>Service Type</w:t>
            </w:r>
          </w:p>
        </w:tc>
        <w:tc>
          <w:tcPr>
            <w:tcW w:w="3411" w:type="pct"/>
            <w:tcBorders>
              <w:top w:val="single" w:sz="4" w:space="0" w:color="04617B" w:themeColor="text2"/>
              <w:left w:val="nil"/>
              <w:bottom w:val="single" w:sz="4" w:space="0" w:color="auto"/>
              <w:right w:val="single" w:sz="4" w:space="0" w:color="04617B" w:themeColor="text2"/>
            </w:tcBorders>
            <w:hideMark/>
          </w:tcPr>
          <w:p w14:paraId="0A06BFD3" w14:textId="77777777" w:rsidR="005F1A87" w:rsidRPr="001D1F9F" w:rsidRDefault="005F1A87">
            <w:pPr>
              <w:pStyle w:val="BodyText"/>
              <w:ind w:left="34" w:right="-249"/>
              <w:cnfStyle w:val="100000000000" w:firstRow="1" w:lastRow="0" w:firstColumn="0" w:lastColumn="0" w:oddVBand="0" w:evenVBand="0" w:oddHBand="0" w:evenHBand="0" w:firstRowFirstColumn="0" w:firstRowLastColumn="0" w:lastRowFirstColumn="0" w:lastRowLastColumn="0"/>
              <w:rPr>
                <w:bCs w:val="0"/>
                <w:sz w:val="22"/>
                <w:szCs w:val="22"/>
                <w:lang w:val="en-AU"/>
              </w:rPr>
            </w:pPr>
            <w:r w:rsidRPr="001D1F9F">
              <w:rPr>
                <w:iCs/>
                <w:sz w:val="22"/>
                <w:szCs w:val="22"/>
                <w:lang w:val="en-AU"/>
              </w:rPr>
              <w:t xml:space="preserve">Example </w:t>
            </w:r>
          </w:p>
        </w:tc>
      </w:tr>
      <w:tr w:rsidR="005F1A87" w:rsidRPr="001D1F9F" w14:paraId="20DD078D"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6872F27F" w14:textId="77777777" w:rsidR="005F1A87" w:rsidRPr="001D1F9F" w:rsidRDefault="005F1A87">
            <w:pPr>
              <w:pStyle w:val="BodyText"/>
              <w:spacing w:before="120" w:after="120"/>
              <w:ind w:left="34"/>
              <w:rPr>
                <w:lang w:val="en-AU"/>
              </w:rPr>
            </w:pPr>
            <w:r w:rsidRPr="001D1F9F">
              <w:rPr>
                <w:lang w:val="en-AU"/>
              </w:rPr>
              <w:t>Intake and assessment</w:t>
            </w:r>
          </w:p>
        </w:tc>
        <w:tc>
          <w:tcPr>
            <w:tcW w:w="3411" w:type="pct"/>
            <w:tcBorders>
              <w:top w:val="single" w:sz="4" w:space="0" w:color="auto"/>
              <w:left w:val="single" w:sz="4" w:space="0" w:color="auto"/>
              <w:bottom w:val="single" w:sz="4" w:space="0" w:color="auto"/>
              <w:right w:val="single" w:sz="4" w:space="0" w:color="auto"/>
            </w:tcBorders>
            <w:vAlign w:val="center"/>
            <w:hideMark/>
          </w:tcPr>
          <w:p w14:paraId="1CCDDE7C" w14:textId="77777777" w:rsidR="005F1A87" w:rsidRPr="001D1F9F" w:rsidRDefault="005F1A87" w:rsidP="00CC774F">
            <w:pPr>
              <w:pStyle w:val="BodyText"/>
              <w:spacing w:before="120" w:after="120"/>
              <w:ind w:left="34"/>
              <w:jc w:val="both"/>
              <w:cnfStyle w:val="000000100000" w:firstRow="0" w:lastRow="0" w:firstColumn="0" w:lastColumn="0" w:oddVBand="0" w:evenVBand="0" w:oddHBand="1" w:evenHBand="0" w:firstRowFirstColumn="0" w:firstRowLastColumn="0" w:lastRowFirstColumn="0" w:lastRowLastColumn="0"/>
              <w:rPr>
                <w:lang w:val="en-AU"/>
              </w:rPr>
            </w:pPr>
            <w:r w:rsidRPr="001D1F9F">
              <w:rPr>
                <w:lang w:val="en-AU"/>
              </w:rPr>
              <w:t>Initial assessment of a client and their needs</w:t>
            </w:r>
          </w:p>
        </w:tc>
      </w:tr>
      <w:tr w:rsidR="005F1A87" w:rsidRPr="001D1F9F" w14:paraId="238E79D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5A777128" w14:textId="77777777" w:rsidR="005F1A87" w:rsidRPr="001D1F9F" w:rsidRDefault="005F1A87">
            <w:pPr>
              <w:pStyle w:val="BodyText"/>
              <w:spacing w:before="120" w:after="120"/>
              <w:ind w:left="34"/>
              <w:rPr>
                <w:lang w:val="en-AU"/>
              </w:rPr>
            </w:pPr>
            <w:r w:rsidRPr="001D1F9F">
              <w:rPr>
                <w:lang w:val="en-AU"/>
              </w:rPr>
              <w:t xml:space="preserve">Facilitate employment pathways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333CE991" w14:textId="77777777" w:rsidR="005F1A87" w:rsidRPr="001D1F9F"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1D1F9F">
              <w:rPr>
                <w:lang w:val="en-AU"/>
              </w:rPr>
              <w:t xml:space="preserve">Assisting clients to become ‘job ready’ by building capabilities in employment skills and linking clients with opportunities that further develop work skills. </w:t>
            </w:r>
          </w:p>
          <w:p w14:paraId="42D937F1" w14:textId="77777777" w:rsidR="005F1A87" w:rsidRPr="001D1F9F"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1D1F9F">
              <w:rPr>
                <w:lang w:val="en-AU"/>
              </w:rPr>
              <w:t>Work experience placements, job readiness preparation and employment mentoring.</w:t>
            </w:r>
          </w:p>
          <w:p w14:paraId="2243F158" w14:textId="77777777" w:rsidR="005F1A87" w:rsidRPr="001D1F9F"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1D1F9F">
              <w:rPr>
                <w:lang w:val="en-AU"/>
              </w:rPr>
              <w:t>Securing permanent employment (full-time, part-time or casual).</w:t>
            </w:r>
          </w:p>
        </w:tc>
      </w:tr>
      <w:tr w:rsidR="005F1A87" w:rsidRPr="001D1F9F" w14:paraId="7207A72B" w14:textId="77777777" w:rsidTr="00A75FB8">
        <w:trPr>
          <w:cnfStyle w:val="000000100000" w:firstRow="0" w:lastRow="0" w:firstColumn="0" w:lastColumn="0" w:oddVBand="0" w:evenVBand="0" w:oddHBand="1" w:evenHBand="0"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2BE3E6EC" w14:textId="77777777" w:rsidR="005F1A87" w:rsidRPr="001D1F9F" w:rsidRDefault="005F1A87">
            <w:pPr>
              <w:pStyle w:val="BodyText"/>
              <w:spacing w:before="120" w:after="120"/>
              <w:ind w:left="34"/>
              <w:rPr>
                <w:lang w:val="en-AU"/>
              </w:rPr>
            </w:pPr>
            <w:r w:rsidRPr="001D1F9F">
              <w:rPr>
                <w:lang w:val="en-AU"/>
              </w:rPr>
              <w:t xml:space="preserve">Education and skills training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611EB4B6" w14:textId="77777777" w:rsidR="005F1A87" w:rsidRPr="001D1F9F" w:rsidRDefault="005F1A87" w:rsidP="00CC774F">
            <w:pPr>
              <w:pStyle w:val="BodyText"/>
              <w:spacing w:before="120" w:after="120"/>
              <w:ind w:left="34"/>
              <w:jc w:val="both"/>
              <w:cnfStyle w:val="000000100000" w:firstRow="0" w:lastRow="0" w:firstColumn="0" w:lastColumn="0" w:oddVBand="0" w:evenVBand="0" w:oddHBand="1" w:evenHBand="0" w:firstRowFirstColumn="0" w:firstRowLastColumn="0" w:lastRowFirstColumn="0" w:lastRowLastColumn="0"/>
              <w:rPr>
                <w:lang w:val="en-AU"/>
              </w:rPr>
            </w:pPr>
            <w:r w:rsidRPr="001D1F9F">
              <w:rPr>
                <w:lang w:val="en-AU"/>
              </w:rPr>
              <w:t>Assisting a person to learn or build vocational, technical and work readiness skills to improve job skills in preparation for participation in the workplace.</w:t>
            </w:r>
          </w:p>
        </w:tc>
      </w:tr>
      <w:tr w:rsidR="005F1A87" w:rsidRPr="001D1F9F" w14:paraId="3C7476B0" w14:textId="77777777" w:rsidTr="00A75FB8">
        <w:trPr>
          <w:trHeight w:val="567"/>
        </w:trPr>
        <w:tc>
          <w:tcPr>
            <w:cnfStyle w:val="001000000000" w:firstRow="0" w:lastRow="0" w:firstColumn="1" w:lastColumn="0" w:oddVBand="0" w:evenVBand="0" w:oddHBand="0" w:evenHBand="0" w:firstRowFirstColumn="0" w:firstRowLastColumn="0" w:lastRowFirstColumn="0" w:lastRowLastColumn="0"/>
            <w:tcW w:w="1589" w:type="pct"/>
            <w:tcBorders>
              <w:top w:val="single" w:sz="4" w:space="0" w:color="auto"/>
              <w:left w:val="single" w:sz="4" w:space="0" w:color="auto"/>
              <w:bottom w:val="single" w:sz="4" w:space="0" w:color="auto"/>
              <w:right w:val="single" w:sz="4" w:space="0" w:color="auto"/>
            </w:tcBorders>
            <w:vAlign w:val="center"/>
            <w:hideMark/>
          </w:tcPr>
          <w:p w14:paraId="2AA522E5" w14:textId="77777777" w:rsidR="005F1A87" w:rsidRPr="001D1F9F" w:rsidRDefault="005F1A87">
            <w:pPr>
              <w:pStyle w:val="BodyText"/>
              <w:spacing w:before="120" w:after="120"/>
              <w:ind w:left="34"/>
              <w:rPr>
                <w:bCs w:val="0"/>
                <w:lang w:val="en-AU"/>
              </w:rPr>
            </w:pPr>
            <w:r w:rsidRPr="001D1F9F">
              <w:rPr>
                <w:lang w:val="en-AU"/>
              </w:rPr>
              <w:t>Facilitate English learning pathways</w:t>
            </w:r>
            <w:r w:rsidRPr="001D1F9F">
              <w:rPr>
                <w:rStyle w:val="BodyTextChar"/>
                <w:sz w:val="18"/>
                <w:lang w:val="en-AU"/>
              </w:rPr>
              <w:t xml:space="preserve"> </w:t>
            </w:r>
          </w:p>
        </w:tc>
        <w:tc>
          <w:tcPr>
            <w:tcW w:w="3411" w:type="pct"/>
            <w:tcBorders>
              <w:top w:val="single" w:sz="4" w:space="0" w:color="auto"/>
              <w:left w:val="single" w:sz="4" w:space="0" w:color="auto"/>
              <w:bottom w:val="single" w:sz="4" w:space="0" w:color="auto"/>
              <w:right w:val="single" w:sz="4" w:space="0" w:color="auto"/>
            </w:tcBorders>
            <w:vAlign w:val="center"/>
            <w:hideMark/>
          </w:tcPr>
          <w:p w14:paraId="1C3871DA" w14:textId="77777777" w:rsidR="005F1A87" w:rsidRPr="001D1F9F" w:rsidRDefault="005F1A87" w:rsidP="00CC774F">
            <w:pPr>
              <w:pStyle w:val="BodyText"/>
              <w:spacing w:before="120" w:after="120"/>
              <w:ind w:left="34"/>
              <w:jc w:val="both"/>
              <w:cnfStyle w:val="000000000000" w:firstRow="0" w:lastRow="0" w:firstColumn="0" w:lastColumn="0" w:oddVBand="0" w:evenVBand="0" w:oddHBand="0" w:evenHBand="0" w:firstRowFirstColumn="0" w:firstRowLastColumn="0" w:lastRowFirstColumn="0" w:lastRowLastColumn="0"/>
              <w:rPr>
                <w:lang w:val="en-AU"/>
              </w:rPr>
            </w:pPr>
            <w:r w:rsidRPr="001D1F9F">
              <w:rPr>
                <w:lang w:val="en-AU"/>
              </w:rPr>
              <w:t>Linking English language acquisition with greater employment and entrepreneurial options. This may include partnering with an employer for a client to improve their English language proficiency as part of employment “on-the-job”.</w:t>
            </w:r>
          </w:p>
        </w:tc>
      </w:tr>
    </w:tbl>
    <w:p w14:paraId="5AFA0425" w14:textId="77777777" w:rsidR="005F1A87" w:rsidRPr="001D1F9F" w:rsidRDefault="005F1A87">
      <w:pPr>
        <w:rPr>
          <w:rStyle w:val="BookTitle"/>
          <w:rFonts w:eastAsiaTheme="majorEastAsia" w:cs="Arial"/>
          <w:b/>
          <w:bCs/>
          <w:i w:val="0"/>
          <w:iCs w:val="0"/>
          <w:smallCaps w:val="0"/>
          <w:spacing w:val="0"/>
          <w:sz w:val="26"/>
          <w:szCs w:val="26"/>
        </w:rPr>
      </w:pPr>
      <w:r w:rsidRPr="001D1F9F">
        <w:rPr>
          <w:rStyle w:val="BookTitle"/>
          <w:rFonts w:eastAsiaTheme="majorEastAsia" w:cs="Arial"/>
          <w:b/>
          <w:bCs/>
          <w:i w:val="0"/>
          <w:iCs w:val="0"/>
          <w:smallCaps w:val="0"/>
          <w:spacing w:val="0"/>
          <w:sz w:val="26"/>
          <w:szCs w:val="26"/>
        </w:rPr>
        <w:br w:type="page"/>
      </w:r>
    </w:p>
    <w:p w14:paraId="447DE0D9" w14:textId="77777777" w:rsidR="00496D5C" w:rsidRPr="001D1F9F" w:rsidRDefault="00496D5C" w:rsidP="000A0BDE">
      <w:pPr>
        <w:pStyle w:val="Heading3"/>
        <w:spacing w:line="288" w:lineRule="auto"/>
        <w:rPr>
          <w:rFonts w:cs="Arial"/>
        </w:rPr>
      </w:pPr>
      <w:bookmarkStart w:id="142" w:name="_Toc456352603"/>
      <w:bookmarkStart w:id="143" w:name="_Toc512936921"/>
      <w:bookmarkStart w:id="144" w:name="_Toc111182941"/>
      <w:bookmarkEnd w:id="137"/>
      <w:r w:rsidRPr="001D1F9F">
        <w:rPr>
          <w:rStyle w:val="BookTitle"/>
          <w:rFonts w:cs="Arial"/>
          <w:i w:val="0"/>
          <w:iCs w:val="0"/>
          <w:smallCaps w:val="0"/>
          <w:spacing w:val="0"/>
        </w:rPr>
        <w:lastRenderedPageBreak/>
        <w:t>Youth Transition Support</w:t>
      </w:r>
      <w:bookmarkEnd w:id="142"/>
      <w:bookmarkEnd w:id="143"/>
      <w:bookmarkEnd w:id="144"/>
    </w:p>
    <w:p w14:paraId="2C27C3C5" w14:textId="77777777" w:rsidR="00496D5C" w:rsidRPr="001D1F9F" w:rsidRDefault="00496D5C" w:rsidP="00A75FB8">
      <w:pPr>
        <w:spacing w:before="180" w:after="120" w:line="288" w:lineRule="auto"/>
        <w:jc w:val="both"/>
        <w:rPr>
          <w:rFonts w:cs="Arial"/>
          <w:b/>
        </w:rPr>
      </w:pPr>
      <w:r w:rsidRPr="001D1F9F">
        <w:rPr>
          <w:rFonts w:cs="Arial"/>
          <w:b/>
        </w:rPr>
        <w:t>Description</w:t>
      </w:r>
    </w:p>
    <w:p w14:paraId="0C8E155E" w14:textId="0A53946B"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The Youth Transition Support Pilot builds on services provided under the Settlement Grants Youth Settlement Services component to address disengagement and marginalisation, and promote social cohesion in locations </w:t>
      </w:r>
      <w:r w:rsidR="00E1351A" w:rsidRPr="001D1F9F">
        <w:rPr>
          <w:rFonts w:cs="Arial"/>
          <w:lang w:val="en-AU"/>
        </w:rPr>
        <w:t>of</w:t>
      </w:r>
      <w:r w:rsidR="00E1351A">
        <w:rPr>
          <w:rFonts w:cs="Arial"/>
          <w:lang w:val="en-AU"/>
        </w:rPr>
        <w:t> </w:t>
      </w:r>
      <w:r w:rsidRPr="001D1F9F">
        <w:rPr>
          <w:rFonts w:cs="Arial"/>
          <w:lang w:val="en-AU"/>
        </w:rPr>
        <w:t xml:space="preserve">high need. Organisations deliver a suite of services that provide early intervention assistance and addresses barriers to participation in education and employment that are specific to young humanitarian entrants and other vulnerable young migrants under 25 years of age. </w:t>
      </w:r>
    </w:p>
    <w:p w14:paraId="41D65E7C" w14:textId="77777777" w:rsidR="00496D5C" w:rsidRPr="001D1F9F" w:rsidRDefault="00496D5C" w:rsidP="00A75FB8">
      <w:pPr>
        <w:pStyle w:val="BodyText"/>
        <w:spacing w:before="180" w:after="120" w:line="288" w:lineRule="auto"/>
        <w:ind w:left="0"/>
        <w:jc w:val="both"/>
        <w:rPr>
          <w:rFonts w:cs="Arial"/>
          <w:sz w:val="22"/>
          <w:lang w:val="en-AU"/>
        </w:rPr>
      </w:pPr>
      <w:r w:rsidRPr="001D1F9F">
        <w:rPr>
          <w:rFonts w:cs="Arial"/>
          <w:b/>
          <w:sz w:val="22"/>
          <w:lang w:val="en-AU"/>
        </w:rPr>
        <w:t>Who is the primary client?</w:t>
      </w:r>
    </w:p>
    <w:p w14:paraId="57F3A2BF"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Primary clients for this program activity are young refugees and other vulnerable migrants eligible for Settlement Grants under the age of 25.</w:t>
      </w:r>
    </w:p>
    <w:p w14:paraId="38B76236" w14:textId="77777777" w:rsidR="00496D5C" w:rsidRPr="001D1F9F" w:rsidRDefault="00496D5C"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6E3F8FE0"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Humanitarian entrants and other eligible migrants aged under 25 who have arrived in Australia in the last five years (clients outside this time period with complex needs may also be considered).</w:t>
      </w:r>
    </w:p>
    <w:p w14:paraId="177F718C" w14:textId="77777777" w:rsidR="00496D5C" w:rsidRPr="001D1F9F" w:rsidRDefault="00496D5C"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0F33D45D" w14:textId="43717D46"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68" w:history="1">
        <w:r w:rsidRPr="001D1F9F">
          <w:rPr>
            <w:rStyle w:val="Hyperlink"/>
            <w:rFonts w:cs="Arial"/>
            <w:lang w:val="en-AU"/>
          </w:rPr>
          <w:t>website</w:t>
        </w:r>
      </w:hyperlink>
      <w:r w:rsidRPr="001D1F9F">
        <w:rPr>
          <w:rFonts w:cs="Arial"/>
          <w:lang w:val="en-AU"/>
        </w:rPr>
        <w:t>.</w:t>
      </w:r>
    </w:p>
    <w:p w14:paraId="5266B8B8"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(who are present but not directly receiving a service), legal representatives, community leaders, mentors, or informal care givers.</w:t>
      </w:r>
    </w:p>
    <w:p w14:paraId="49C948E1" w14:textId="77777777" w:rsidR="00496D5C" w:rsidRPr="001D1F9F" w:rsidRDefault="00496D5C"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49FDB801" w14:textId="77777777" w:rsidR="00496D5C" w:rsidRPr="001D1F9F" w:rsidRDefault="00496D5C">
      <w:pPr>
        <w:spacing w:before="120" w:after="120" w:line="288" w:lineRule="auto"/>
        <w:ind w:left="284"/>
        <w:jc w:val="both"/>
        <w:rPr>
          <w:rFonts w:cs="Arial"/>
          <w:sz w:val="20"/>
          <w:szCs w:val="20"/>
        </w:rPr>
      </w:pPr>
      <w:r w:rsidRPr="001D1F9F">
        <w:rPr>
          <w:rFonts w:cs="Arial"/>
          <w:sz w:val="20"/>
        </w:rPr>
        <w:t xml:space="preserve">Youth Transition Support </w:t>
      </w:r>
      <w:r w:rsidRPr="001D1F9F">
        <w:rPr>
          <w:rFonts w:cs="Arial"/>
          <w:sz w:val="20"/>
          <w:szCs w:val="20"/>
        </w:rPr>
        <w:t>is primarily client facing where ongoing relationships are formed,</w:t>
      </w:r>
      <w:r w:rsidRPr="001D1F9F">
        <w:rPr>
          <w:rFonts w:cs="Arial"/>
          <w:b/>
          <w:bCs/>
          <w:sz w:val="20"/>
          <w:szCs w:val="20"/>
        </w:rPr>
        <w:t xml:space="preserve"> </w:t>
      </w:r>
      <w:r w:rsidRPr="001D1F9F">
        <w:rPr>
          <w:rFonts w:cs="Arial"/>
          <w:sz w:val="20"/>
          <w:szCs w:val="20"/>
        </w:rPr>
        <w:t xml:space="preserve">therefore it is expected that </w:t>
      </w:r>
      <w:r w:rsidRPr="00A75FB8">
        <w:rPr>
          <w:rFonts w:cs="Arial"/>
          <w:b/>
          <w:sz w:val="20"/>
          <w:szCs w:val="20"/>
        </w:rPr>
        <w:t xml:space="preserve">no more than </w:t>
      </w:r>
      <w:r w:rsidRPr="00A75FB8">
        <w:rPr>
          <w:rFonts w:cs="Arial"/>
          <w:b/>
          <w:bCs/>
          <w:sz w:val="20"/>
          <w:szCs w:val="20"/>
        </w:rPr>
        <w:t>20 per cent</w:t>
      </w:r>
      <w:r w:rsidRPr="001D1F9F">
        <w:rPr>
          <w:rFonts w:cs="Arial"/>
          <w:sz w:val="20"/>
          <w:szCs w:val="20"/>
        </w:rPr>
        <w:t xml:space="preserve"> of your clients should be recorded as unidentified clients in each reporting period.</w:t>
      </w:r>
    </w:p>
    <w:p w14:paraId="2588D728" w14:textId="77777777" w:rsidR="00496D5C" w:rsidRPr="001D1F9F" w:rsidRDefault="00496D5C">
      <w:pPr>
        <w:spacing w:before="120" w:after="120" w:line="288" w:lineRule="auto"/>
        <w:ind w:left="284"/>
        <w:jc w:val="both"/>
        <w:rPr>
          <w:rFonts w:cs="Arial"/>
          <w:b/>
          <w:bCs/>
          <w:color w:val="000000" w:themeColor="text1"/>
          <w:sz w:val="20"/>
          <w:szCs w:val="20"/>
        </w:rPr>
      </w:pPr>
      <w:r w:rsidRPr="001D1F9F">
        <w:rPr>
          <w:rFonts w:cs="Arial"/>
          <w:sz w:val="20"/>
          <w:szCs w:val="20"/>
        </w:rPr>
        <w:t>For this program activity, applicable examples of where use of unidentified clients may be appropriate include large group information sessions and events. However, organisations should aim to collect individual client details for each participant/attendee where possible</w:t>
      </w:r>
      <w:r w:rsidRPr="001D1F9F">
        <w:rPr>
          <w:rFonts w:cs="Arial"/>
          <w:bCs/>
          <w:color w:val="000000" w:themeColor="text1"/>
          <w:sz w:val="20"/>
          <w:szCs w:val="20"/>
        </w:rPr>
        <w:t>.</w:t>
      </w:r>
      <w:r w:rsidRPr="001D1F9F">
        <w:rPr>
          <w:rFonts w:cs="Arial"/>
          <w:b/>
          <w:bCs/>
          <w:color w:val="000000" w:themeColor="text1"/>
          <w:sz w:val="20"/>
          <w:szCs w:val="20"/>
        </w:rPr>
        <w:t xml:space="preserve"> </w:t>
      </w:r>
    </w:p>
    <w:p w14:paraId="0DB2D660"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Please refer to the Data Exchange </w:t>
      </w:r>
      <w:hyperlink r:id="rId169"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20D6E73C" w14:textId="77777777" w:rsidR="00496D5C" w:rsidRPr="001D1F9F" w:rsidRDefault="00496D5C" w:rsidP="00A75FB8">
      <w:pPr>
        <w:spacing w:before="180" w:after="120" w:line="288" w:lineRule="auto"/>
        <w:jc w:val="both"/>
        <w:rPr>
          <w:rFonts w:cs="Arial"/>
          <w:b/>
        </w:rPr>
      </w:pPr>
      <w:r w:rsidRPr="001D1F9F">
        <w:rPr>
          <w:rFonts w:cs="Arial"/>
          <w:b/>
        </w:rPr>
        <w:t>How should cases be set up?</w:t>
      </w:r>
    </w:p>
    <w:p w14:paraId="6F71B1C6"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Organisations should set up cases to reflect the four</w:t>
      </w:r>
      <w:r w:rsidRPr="001D1F9F">
        <w:rPr>
          <w:rFonts w:cs="Arial"/>
          <w:color w:val="C00000"/>
          <w:lang w:val="en-AU"/>
        </w:rPr>
        <w:t xml:space="preserve"> </w:t>
      </w:r>
      <w:r w:rsidRPr="001D1F9F">
        <w:rPr>
          <w:rFonts w:cs="Arial"/>
          <w:lang w:val="en-AU"/>
        </w:rPr>
        <w:t>pillars for Youth Transition Services, as well as case work:</w:t>
      </w:r>
    </w:p>
    <w:p w14:paraId="77BDF5FB" w14:textId="77777777" w:rsidR="00496D5C" w:rsidRPr="001D1F9F" w:rsidRDefault="00496D5C">
      <w:pPr>
        <w:pStyle w:val="BodyText"/>
        <w:numPr>
          <w:ilvl w:val="0"/>
          <w:numId w:val="24"/>
        </w:numPr>
        <w:spacing w:before="120" w:after="120" w:line="288" w:lineRule="auto"/>
        <w:jc w:val="both"/>
        <w:rPr>
          <w:rFonts w:cs="Arial"/>
          <w:lang w:val="en-AU"/>
        </w:rPr>
      </w:pPr>
      <w:r w:rsidRPr="001D1F9F">
        <w:rPr>
          <w:rFonts w:cs="Arial"/>
          <w:lang w:val="en-AU"/>
        </w:rPr>
        <w:t>Education</w:t>
      </w:r>
    </w:p>
    <w:p w14:paraId="4D92A488" w14:textId="77777777" w:rsidR="00496D5C" w:rsidRPr="001D1F9F" w:rsidRDefault="00496D5C">
      <w:pPr>
        <w:pStyle w:val="BodyText"/>
        <w:numPr>
          <w:ilvl w:val="0"/>
          <w:numId w:val="24"/>
        </w:numPr>
        <w:spacing w:before="120" w:after="120" w:line="288" w:lineRule="auto"/>
        <w:jc w:val="both"/>
        <w:rPr>
          <w:rFonts w:cs="Arial"/>
          <w:lang w:val="en-AU"/>
        </w:rPr>
      </w:pPr>
      <w:r w:rsidRPr="001D1F9F">
        <w:rPr>
          <w:rFonts w:cs="Arial"/>
          <w:lang w:val="en-AU"/>
        </w:rPr>
        <w:t>Employment</w:t>
      </w:r>
    </w:p>
    <w:p w14:paraId="0DBEC31C" w14:textId="77777777" w:rsidR="00496D5C" w:rsidRPr="001D1F9F" w:rsidRDefault="00496D5C">
      <w:pPr>
        <w:pStyle w:val="BodyText"/>
        <w:numPr>
          <w:ilvl w:val="0"/>
          <w:numId w:val="24"/>
        </w:numPr>
        <w:spacing w:before="120" w:after="120" w:line="288" w:lineRule="auto"/>
        <w:jc w:val="both"/>
        <w:rPr>
          <w:rFonts w:cs="Arial"/>
          <w:lang w:val="en-AU"/>
        </w:rPr>
      </w:pPr>
      <w:r w:rsidRPr="001D1F9F">
        <w:rPr>
          <w:rFonts w:cs="Arial"/>
          <w:lang w:val="en-AU"/>
        </w:rPr>
        <w:t>Vocational support</w:t>
      </w:r>
    </w:p>
    <w:p w14:paraId="6A4FCA82" w14:textId="77777777" w:rsidR="00496D5C" w:rsidRPr="001D1F9F" w:rsidRDefault="00496D5C">
      <w:pPr>
        <w:pStyle w:val="BodyText"/>
        <w:numPr>
          <w:ilvl w:val="0"/>
          <w:numId w:val="24"/>
        </w:numPr>
        <w:spacing w:before="120" w:after="120" w:line="288" w:lineRule="auto"/>
        <w:jc w:val="both"/>
        <w:rPr>
          <w:rFonts w:cs="Arial"/>
          <w:lang w:val="en-AU"/>
        </w:rPr>
      </w:pPr>
      <w:r w:rsidRPr="001D1F9F">
        <w:rPr>
          <w:rFonts w:cs="Arial"/>
          <w:lang w:val="en-AU"/>
        </w:rPr>
        <w:t>Sports</w:t>
      </w:r>
    </w:p>
    <w:p w14:paraId="1218C60E" w14:textId="77777777" w:rsidR="00496D5C" w:rsidRPr="001D1F9F" w:rsidRDefault="00496D5C">
      <w:pPr>
        <w:pStyle w:val="BodyText"/>
        <w:numPr>
          <w:ilvl w:val="0"/>
          <w:numId w:val="24"/>
        </w:numPr>
        <w:spacing w:before="120" w:after="120" w:line="288" w:lineRule="auto"/>
        <w:jc w:val="both"/>
        <w:rPr>
          <w:rFonts w:cs="Arial"/>
          <w:b/>
          <w:lang w:val="en-AU"/>
        </w:rPr>
      </w:pPr>
      <w:r w:rsidRPr="001D1F9F">
        <w:rPr>
          <w:rFonts w:cs="Arial"/>
          <w:lang w:val="en-AU"/>
        </w:rPr>
        <w:t>Case work.</w:t>
      </w:r>
    </w:p>
    <w:p w14:paraId="5B72BEFB" w14:textId="73DFCD4E" w:rsidR="00496D5C" w:rsidRPr="001D1F9F" w:rsidRDefault="00496D5C">
      <w:pPr>
        <w:pStyle w:val="BodyText"/>
        <w:spacing w:before="120" w:after="120" w:line="288" w:lineRule="auto"/>
        <w:ind w:left="284"/>
        <w:jc w:val="both"/>
        <w:rPr>
          <w:rFonts w:cs="Arial"/>
          <w:lang w:val="en-AU"/>
        </w:rPr>
      </w:pPr>
      <w:r w:rsidRPr="001D1F9F">
        <w:rPr>
          <w:rFonts w:cs="Arial"/>
          <w:lang w:val="en-AU"/>
        </w:rPr>
        <w:t xml:space="preserve">Where Organisations are delivering specific activities, the case name should include the pillar activity followed </w:t>
      </w:r>
      <w:r w:rsidR="00E1351A" w:rsidRPr="001D1F9F">
        <w:rPr>
          <w:rFonts w:cs="Arial"/>
          <w:lang w:val="en-AU"/>
        </w:rPr>
        <w:t>by</w:t>
      </w:r>
      <w:r w:rsidR="00E1351A">
        <w:rPr>
          <w:rFonts w:cs="Arial"/>
          <w:lang w:val="en-AU"/>
        </w:rPr>
        <w:t> </w:t>
      </w:r>
      <w:r w:rsidRPr="001D1F9F">
        <w:rPr>
          <w:rFonts w:cs="Arial"/>
          <w:lang w:val="en-AU"/>
        </w:rPr>
        <w:t>the local activity name. For example:</w:t>
      </w:r>
    </w:p>
    <w:p w14:paraId="5C15905A" w14:textId="77777777" w:rsidR="00496D5C" w:rsidRPr="001D1F9F" w:rsidRDefault="00496D5C">
      <w:pPr>
        <w:pStyle w:val="BodyText"/>
        <w:spacing w:before="120" w:after="120" w:line="288" w:lineRule="auto"/>
        <w:ind w:left="284"/>
        <w:jc w:val="both"/>
        <w:rPr>
          <w:rFonts w:cs="Arial"/>
          <w:lang w:val="en-AU"/>
        </w:rPr>
      </w:pPr>
      <w:r w:rsidRPr="001D1F9F">
        <w:rPr>
          <w:rFonts w:cs="Arial"/>
          <w:lang w:val="en-AU"/>
        </w:rPr>
        <w:t>Sports – Tuesday Soccer Club</w:t>
      </w:r>
    </w:p>
    <w:p w14:paraId="0871DC61" w14:textId="41CC6D06" w:rsidR="00496D5C" w:rsidRPr="001D1F9F" w:rsidRDefault="00496D5C" w:rsidP="00A75FB8">
      <w:pPr>
        <w:pStyle w:val="BodyText"/>
        <w:spacing w:before="120" w:after="120" w:line="288" w:lineRule="auto"/>
        <w:ind w:left="284"/>
        <w:jc w:val="both"/>
        <w:rPr>
          <w:rFonts w:cs="Arial"/>
          <w:b/>
          <w:sz w:val="22"/>
          <w:lang w:val="en-AU"/>
        </w:rPr>
      </w:pPr>
      <w:r w:rsidRPr="001D1F9F">
        <w:rPr>
          <w:rFonts w:cs="Arial"/>
          <w:lang w:val="en-AU"/>
        </w:rPr>
        <w:t>Where Organisations are working one-on-one with an individual, the case name should include the pillar activity followed by a client’s ID number. For example: Case work – 1a7h52</w:t>
      </w:r>
    </w:p>
    <w:p w14:paraId="13203109" w14:textId="77777777" w:rsidR="003C03C4" w:rsidRPr="001D1F9F" w:rsidRDefault="003C03C4" w:rsidP="00A75FB8">
      <w:pPr>
        <w:pStyle w:val="BodyText"/>
        <w:keepNext/>
        <w:keepLines/>
        <w:spacing w:before="180" w:after="120" w:line="288" w:lineRule="auto"/>
        <w:ind w:left="0"/>
        <w:jc w:val="both"/>
        <w:rPr>
          <w:rFonts w:cs="Arial"/>
          <w:b/>
          <w:sz w:val="22"/>
          <w:lang w:val="en-AU"/>
        </w:rPr>
      </w:pPr>
      <w:r w:rsidRPr="001D1F9F">
        <w:rPr>
          <w:rFonts w:cs="Arial"/>
          <w:b/>
          <w:sz w:val="22"/>
          <w:lang w:val="en-AU"/>
        </w:rPr>
        <w:lastRenderedPageBreak/>
        <w:t>The partnership approach</w:t>
      </w:r>
    </w:p>
    <w:p w14:paraId="5505D7CC" w14:textId="77777777" w:rsidR="003C03C4" w:rsidRPr="001D1F9F" w:rsidRDefault="003C03C4" w:rsidP="00A75FB8">
      <w:pPr>
        <w:keepNext/>
        <w:keepLines/>
        <w:spacing w:before="120" w:after="120" w:line="288" w:lineRule="auto"/>
        <w:ind w:left="284"/>
        <w:jc w:val="both"/>
        <w:rPr>
          <w:rFonts w:cs="Arial"/>
          <w:sz w:val="20"/>
          <w:szCs w:val="20"/>
        </w:rPr>
      </w:pPr>
      <w:r w:rsidRPr="001D1F9F">
        <w:rPr>
          <w:rFonts w:cs="Arial"/>
          <w:sz w:val="20"/>
          <w:szCs w:val="20"/>
        </w:rPr>
        <w:t xml:space="preserve">For this program, all organisations are strongly encouraged to participate in the partnership approach by submitting additional client data, in return for access to extra reports. </w:t>
      </w:r>
    </w:p>
    <w:p w14:paraId="5C34896B" w14:textId="77777777" w:rsidR="003C03C4" w:rsidRPr="001D1F9F" w:rsidRDefault="003C03C4" w:rsidP="00A75FB8">
      <w:pPr>
        <w:pStyle w:val="BodyText"/>
        <w:keepNext/>
        <w:keepLines/>
        <w:spacing w:before="120" w:after="120" w:line="288" w:lineRule="auto"/>
        <w:ind w:left="284"/>
        <w:jc w:val="both"/>
        <w:rPr>
          <w:rFonts w:cs="Arial"/>
          <w:lang w:val="en-AU"/>
        </w:rPr>
      </w:pPr>
      <w:r w:rsidRPr="001D1F9F">
        <w:rPr>
          <w:rFonts w:cs="Arial"/>
          <w:lang w:val="en-AU"/>
        </w:rPr>
        <w:t xml:space="preserve">The partnership approach also includes the ability to record an extended data set. See </w:t>
      </w:r>
      <w:hyperlink r:id="rId170" w:history="1">
        <w:r w:rsidRPr="001D1F9F">
          <w:rPr>
            <w:rStyle w:val="Hyperlink"/>
            <w:rFonts w:cs="Arial"/>
            <w:lang w:val="en-AU"/>
          </w:rPr>
          <w:t>Protocols</w:t>
        </w:r>
      </w:hyperlink>
      <w:r w:rsidRPr="001D1F9F">
        <w:rPr>
          <w:rFonts w:cs="Arial"/>
          <w:lang w:val="en-AU"/>
        </w:rPr>
        <w:t xml:space="preserve"> (sections 6 and 11) for more information.</w:t>
      </w:r>
    </w:p>
    <w:p w14:paraId="6688C5AE" w14:textId="77777777" w:rsidR="003C03C4" w:rsidRPr="001D1F9F" w:rsidRDefault="003C03C4" w:rsidP="00A75FB8">
      <w:pPr>
        <w:pStyle w:val="BodyText"/>
        <w:spacing w:before="180" w:after="120"/>
        <w:ind w:left="0"/>
        <w:jc w:val="both"/>
        <w:rPr>
          <w:rFonts w:cs="Arial"/>
          <w:b/>
          <w:lang w:val="en-AU"/>
        </w:rPr>
      </w:pPr>
      <w:r w:rsidRPr="001D1F9F">
        <w:rPr>
          <w:rFonts w:cs="Arial"/>
          <w:b/>
          <w:sz w:val="22"/>
          <w:szCs w:val="22"/>
          <w:lang w:val="en-AU"/>
        </w:rPr>
        <w:t>Recording outcomes data using SCORE</w:t>
      </w:r>
    </w:p>
    <w:p w14:paraId="28148F0F" w14:textId="77777777" w:rsidR="003C03C4" w:rsidRPr="001D1F9F" w:rsidRDefault="003C03C4">
      <w:pPr>
        <w:spacing w:before="120" w:after="120" w:line="288" w:lineRule="auto"/>
        <w:ind w:left="284"/>
        <w:jc w:val="both"/>
        <w:rPr>
          <w:rFonts w:cs="Arial"/>
          <w:sz w:val="20"/>
          <w:szCs w:val="20"/>
        </w:rPr>
      </w:pPr>
      <w:r w:rsidRPr="001D1F9F">
        <w:rPr>
          <w:rFonts w:cs="Arial"/>
          <w:sz w:val="20"/>
          <w:szCs w:val="20"/>
        </w:rPr>
        <w:t xml:space="preserve">Organisations are able to record client outcomes through Standard Client/Community Outcomes Reporting (SCORE). </w:t>
      </w:r>
    </w:p>
    <w:p w14:paraId="37C10D0A" w14:textId="77777777" w:rsidR="003C03C4" w:rsidRPr="001D1F9F" w:rsidRDefault="003C03C4">
      <w:pPr>
        <w:spacing w:before="120" w:after="120" w:line="288" w:lineRule="auto"/>
        <w:ind w:left="284"/>
        <w:jc w:val="both"/>
        <w:rPr>
          <w:rFonts w:cs="Arial"/>
          <w:sz w:val="20"/>
          <w:szCs w:val="20"/>
        </w:rPr>
      </w:pPr>
      <w:r w:rsidRPr="001D1F9F">
        <w:rPr>
          <w:rFonts w:cs="Arial"/>
          <w:sz w:val="20"/>
          <w:szCs w:val="20"/>
        </w:rPr>
        <w:t>A client SCORE assessment is recorded at least twice – towards the beginning of the client’s service delivery and again towards the end of service delivery. Where practical, you can also collect SCORE assessments periodically throughout service delivery.</w:t>
      </w:r>
    </w:p>
    <w:p w14:paraId="041E0344" w14:textId="77777777" w:rsidR="003C03C4" w:rsidRPr="001D1F9F" w:rsidRDefault="003C03C4">
      <w:pPr>
        <w:spacing w:before="120" w:after="120" w:line="288" w:lineRule="auto"/>
        <w:ind w:left="284"/>
        <w:jc w:val="both"/>
        <w:rPr>
          <w:rFonts w:cs="Arial"/>
          <w:sz w:val="20"/>
        </w:rPr>
      </w:pPr>
      <w:r w:rsidRPr="001D1F9F">
        <w:rPr>
          <w:rFonts w:cs="Arial"/>
          <w:sz w:val="20"/>
          <w:szCs w:val="20"/>
        </w:rPr>
        <w:t xml:space="preserve">It is expected that, where practical, you collect outcomes data for a majority of clients. </w:t>
      </w:r>
    </w:p>
    <w:p w14:paraId="0E6FF7E3" w14:textId="77777777" w:rsidR="00496D5C" w:rsidRPr="001D1F9F" w:rsidRDefault="00496D5C" w:rsidP="00A75FB8">
      <w:pPr>
        <w:pStyle w:val="BodyText"/>
        <w:spacing w:before="180" w:after="120" w:line="288" w:lineRule="auto"/>
        <w:ind w:left="0"/>
        <w:rPr>
          <w:rFonts w:cs="Arial"/>
          <w:lang w:val="en-AU"/>
        </w:rPr>
      </w:pPr>
      <w:r w:rsidRPr="001D1F9F">
        <w:rPr>
          <w:rFonts w:cs="Arial"/>
          <w:b/>
          <w:sz w:val="22"/>
          <w:lang w:val="en-AU"/>
        </w:rPr>
        <w:t>What areas of SCORE are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
        <w:tblDescription w:val="This table lists the SCORE outcomes suitable for this program."/>
      </w:tblPr>
      <w:tblGrid>
        <w:gridCol w:w="2614"/>
        <w:gridCol w:w="2614"/>
        <w:gridCol w:w="2614"/>
        <w:gridCol w:w="2614"/>
      </w:tblGrid>
      <w:tr w:rsidR="00496D5C" w:rsidRPr="001D1F9F" w14:paraId="5B743099" w14:textId="77777777" w:rsidTr="00A75FB8">
        <w:trPr>
          <w:trHeight w:val="382"/>
          <w:tblHeader/>
        </w:trPr>
        <w:tc>
          <w:tcPr>
            <w:tcW w:w="1250" w:type="pct"/>
            <w:shd w:val="clear" w:color="auto" w:fill="04617B" w:themeFill="text2"/>
            <w:vAlign w:val="center"/>
          </w:tcPr>
          <w:p w14:paraId="78856B12"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Circumstances</w:t>
            </w:r>
          </w:p>
        </w:tc>
        <w:tc>
          <w:tcPr>
            <w:tcW w:w="1250" w:type="pct"/>
            <w:shd w:val="clear" w:color="auto" w:fill="04617B" w:themeFill="text2"/>
            <w:vAlign w:val="center"/>
          </w:tcPr>
          <w:p w14:paraId="316986CE"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tcPr>
          <w:p w14:paraId="38654AA7"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tcPr>
          <w:p w14:paraId="20EDBCE4" w14:textId="77777777" w:rsidR="00496D5C" w:rsidRPr="001D1F9F" w:rsidRDefault="00496D5C" w:rsidP="006A2204">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496D5C" w:rsidRPr="001D1F9F" w14:paraId="331375EB" w14:textId="77777777" w:rsidTr="00A75FB8">
        <w:trPr>
          <w:trHeight w:val="1820"/>
        </w:trPr>
        <w:tc>
          <w:tcPr>
            <w:tcW w:w="1250" w:type="pct"/>
          </w:tcPr>
          <w:p w14:paraId="13793926"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Community participation and networks</w:t>
            </w:r>
          </w:p>
          <w:p w14:paraId="2C9218EF"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Education and skills training</w:t>
            </w:r>
          </w:p>
          <w:p w14:paraId="7BD35027" w14:textId="77777777" w:rsidR="00496D5C" w:rsidRPr="001D1F9F" w:rsidRDefault="00496D5C" w:rsidP="000B349E">
            <w:pPr>
              <w:pStyle w:val="BodyText"/>
              <w:numPr>
                <w:ilvl w:val="0"/>
                <w:numId w:val="12"/>
              </w:numPr>
              <w:spacing w:before="60" w:after="60" w:line="288" w:lineRule="auto"/>
              <w:ind w:left="318" w:hanging="284"/>
              <w:rPr>
                <w:rFonts w:cs="Arial"/>
                <w:lang w:val="en-AU"/>
              </w:rPr>
            </w:pPr>
            <w:r w:rsidRPr="001D1F9F">
              <w:rPr>
                <w:rFonts w:cs="Arial"/>
                <w:lang w:val="en-AU"/>
              </w:rPr>
              <w:t>Employment</w:t>
            </w:r>
          </w:p>
        </w:tc>
        <w:tc>
          <w:tcPr>
            <w:tcW w:w="1250" w:type="pct"/>
          </w:tcPr>
          <w:p w14:paraId="74B6E55F" w14:textId="77777777" w:rsidR="00496D5C" w:rsidRPr="001D1F9F" w:rsidRDefault="00496D5C" w:rsidP="000B349E">
            <w:pPr>
              <w:pStyle w:val="BodyText"/>
              <w:numPr>
                <w:ilvl w:val="0"/>
                <w:numId w:val="12"/>
              </w:numPr>
              <w:spacing w:before="60" w:after="60" w:line="288" w:lineRule="auto"/>
              <w:ind w:left="232" w:hanging="232"/>
              <w:rPr>
                <w:rFonts w:cs="Arial"/>
                <w:lang w:val="en-AU"/>
              </w:rPr>
            </w:pPr>
            <w:r w:rsidRPr="001D1F9F">
              <w:rPr>
                <w:rFonts w:cs="Arial"/>
                <w:lang w:val="en-AU"/>
              </w:rPr>
              <w:t>Changed knowledge and access to information</w:t>
            </w:r>
          </w:p>
          <w:p w14:paraId="278A5B6F" w14:textId="77777777" w:rsidR="00496D5C" w:rsidRPr="001D1F9F" w:rsidRDefault="00496D5C" w:rsidP="000B349E">
            <w:pPr>
              <w:pStyle w:val="BodyText"/>
              <w:numPr>
                <w:ilvl w:val="0"/>
                <w:numId w:val="12"/>
              </w:numPr>
              <w:spacing w:before="60" w:after="60" w:line="288" w:lineRule="auto"/>
              <w:ind w:left="232" w:hanging="232"/>
              <w:rPr>
                <w:rFonts w:cs="Arial"/>
                <w:lang w:val="en-AU"/>
              </w:rPr>
            </w:pPr>
            <w:r w:rsidRPr="001D1F9F">
              <w:rPr>
                <w:rFonts w:cs="Arial"/>
                <w:lang w:val="en-AU"/>
              </w:rPr>
              <w:t>Changed skills</w:t>
            </w:r>
          </w:p>
          <w:p w14:paraId="01E276C9" w14:textId="77777777" w:rsidR="00496D5C" w:rsidRPr="001D1F9F" w:rsidRDefault="00496D5C" w:rsidP="000B349E">
            <w:pPr>
              <w:pStyle w:val="BodyText"/>
              <w:numPr>
                <w:ilvl w:val="0"/>
                <w:numId w:val="12"/>
              </w:numPr>
              <w:spacing w:before="60" w:after="60" w:line="288" w:lineRule="auto"/>
              <w:ind w:left="232" w:hanging="232"/>
              <w:rPr>
                <w:rFonts w:cs="Arial"/>
                <w:lang w:val="en-AU"/>
              </w:rPr>
            </w:pPr>
            <w:r w:rsidRPr="001D1F9F">
              <w:rPr>
                <w:rFonts w:cs="Arial"/>
                <w:iCs/>
                <w:lang w:val="en-AU"/>
              </w:rPr>
              <w:t xml:space="preserve">Empowerment, choice and control </w:t>
            </w:r>
            <w:r w:rsidRPr="001D1F9F">
              <w:rPr>
                <w:rFonts w:cs="Arial"/>
                <w:lang w:val="en-AU"/>
              </w:rPr>
              <w:t>to make own decisions</w:t>
            </w:r>
          </w:p>
        </w:tc>
        <w:tc>
          <w:tcPr>
            <w:tcW w:w="1250" w:type="pct"/>
          </w:tcPr>
          <w:p w14:paraId="67F3BF1B" w14:textId="77777777" w:rsidR="00496D5C" w:rsidRPr="001D1F9F" w:rsidRDefault="00496D5C" w:rsidP="006A2204">
            <w:pPr>
              <w:pStyle w:val="BodyText"/>
              <w:spacing w:before="60" w:after="60" w:line="288" w:lineRule="auto"/>
              <w:ind w:left="0"/>
              <w:rPr>
                <w:rFonts w:cs="Arial"/>
                <w:b/>
                <w:sz w:val="22"/>
                <w:szCs w:val="22"/>
                <w:lang w:val="en-AU"/>
              </w:rPr>
            </w:pPr>
            <w:r w:rsidRPr="001D1F9F">
              <w:rPr>
                <w:rFonts w:cs="Arial"/>
                <w:lang w:val="en-AU"/>
              </w:rPr>
              <w:t>All three Satisfaction outcomes are relevant for this program activity</w:t>
            </w:r>
          </w:p>
        </w:tc>
        <w:tc>
          <w:tcPr>
            <w:tcW w:w="1250" w:type="pct"/>
          </w:tcPr>
          <w:p w14:paraId="0CF75099" w14:textId="77777777" w:rsidR="00496D5C" w:rsidRPr="001D1F9F" w:rsidRDefault="00496D5C" w:rsidP="000B349E">
            <w:pPr>
              <w:pStyle w:val="ListParagraph"/>
              <w:numPr>
                <w:ilvl w:val="0"/>
                <w:numId w:val="7"/>
              </w:numPr>
              <w:spacing w:before="60" w:after="60" w:line="288" w:lineRule="auto"/>
              <w:ind w:left="255" w:hanging="255"/>
              <w:rPr>
                <w:rFonts w:cs="Arial"/>
                <w:b/>
              </w:rPr>
            </w:pPr>
            <w:r w:rsidRPr="001D1F9F">
              <w:rPr>
                <w:rFonts w:cs="Arial"/>
                <w:sz w:val="20"/>
              </w:rPr>
              <w:t xml:space="preserve">Community infrastructure and networks </w:t>
            </w:r>
          </w:p>
          <w:p w14:paraId="06DBA346" w14:textId="77777777" w:rsidR="00496D5C" w:rsidRPr="001D1F9F" w:rsidRDefault="00496D5C" w:rsidP="000B349E">
            <w:pPr>
              <w:pStyle w:val="ListParagraph"/>
              <w:numPr>
                <w:ilvl w:val="0"/>
                <w:numId w:val="7"/>
              </w:numPr>
              <w:spacing w:before="60" w:after="60" w:line="288" w:lineRule="auto"/>
              <w:ind w:left="255" w:hanging="255"/>
              <w:rPr>
                <w:rFonts w:cs="Arial"/>
                <w:b/>
              </w:rPr>
            </w:pPr>
            <w:r w:rsidRPr="001D1F9F">
              <w:rPr>
                <w:rFonts w:cs="Arial"/>
                <w:sz w:val="20"/>
              </w:rPr>
              <w:t xml:space="preserve">Organisational knowledge, skills and practices </w:t>
            </w:r>
          </w:p>
        </w:tc>
      </w:tr>
    </w:tbl>
    <w:p w14:paraId="0C9F88C6" w14:textId="77777777" w:rsidR="007C3A19" w:rsidRPr="001D1F9F" w:rsidRDefault="007C3A19" w:rsidP="00A75FB8">
      <w:pPr>
        <w:spacing w:before="120" w:after="120" w:line="288" w:lineRule="auto"/>
        <w:rPr>
          <w:rFonts w:cs="Arial"/>
          <w:b/>
        </w:rPr>
      </w:pPr>
    </w:p>
    <w:p w14:paraId="5F4EC395" w14:textId="77777777" w:rsidR="00496D5C" w:rsidRPr="001D1F9F" w:rsidRDefault="00496D5C" w:rsidP="00A75FB8">
      <w:pPr>
        <w:spacing w:before="180" w:after="120" w:line="288" w:lineRule="auto"/>
        <w:rPr>
          <w:rFonts w:cs="Arial"/>
        </w:rPr>
      </w:pPr>
      <w:r w:rsidRPr="001D1F9F">
        <w:rPr>
          <w:rFonts w:cs="Arial"/>
          <w:b/>
        </w:rPr>
        <w:t>For this program activity, when should each service type be used?</w:t>
      </w:r>
    </w:p>
    <w:p w14:paraId="6BB2190C" w14:textId="77777777" w:rsidR="00496D5C" w:rsidRPr="001D1F9F" w:rsidRDefault="00496D5C">
      <w:pPr>
        <w:pStyle w:val="BodyText"/>
        <w:spacing w:before="120" w:after="120" w:line="288" w:lineRule="auto"/>
        <w:ind w:left="284"/>
        <w:jc w:val="both"/>
        <w:rPr>
          <w:rFonts w:cs="Arial"/>
          <w:b/>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3404"/>
        <w:gridCol w:w="7052"/>
      </w:tblGrid>
      <w:tr w:rsidR="00496D5C" w:rsidRPr="001D1F9F" w14:paraId="30DACA87" w14:textId="77777777" w:rsidTr="00A75FB8">
        <w:trPr>
          <w:cnfStyle w:val="100000000000" w:firstRow="1" w:lastRow="0" w:firstColumn="0" w:lastColumn="0" w:oddVBand="0" w:evenVBand="0" w:oddHBand="0" w:evenHBand="0" w:firstRowFirstColumn="0" w:firstRowLastColumn="0" w:lastRowFirstColumn="0" w:lastRowLastColumn="0"/>
          <w:cantSplit/>
          <w:trHeight w:val="567"/>
          <w:tblHeader/>
        </w:trPr>
        <w:tc>
          <w:tcPr>
            <w:cnfStyle w:val="001000000000" w:firstRow="0" w:lastRow="0" w:firstColumn="1" w:lastColumn="0" w:oddVBand="0" w:evenVBand="0" w:oddHBand="0" w:evenHBand="0" w:firstRowFirstColumn="0" w:firstRowLastColumn="0" w:lastRowFirstColumn="0" w:lastRowLastColumn="0"/>
            <w:tcW w:w="1628" w:type="pct"/>
            <w:vAlign w:val="center"/>
          </w:tcPr>
          <w:p w14:paraId="2A77CD1C" w14:textId="77777777" w:rsidR="00496D5C" w:rsidRPr="001D1F9F" w:rsidRDefault="00496D5C" w:rsidP="006A2204">
            <w:pPr>
              <w:spacing w:before="120"/>
              <w:rPr>
                <w:rFonts w:cs="Arial"/>
                <w:bCs w:val="0"/>
              </w:rPr>
            </w:pPr>
            <w:r w:rsidRPr="001D1F9F">
              <w:rPr>
                <w:rFonts w:cs="Arial"/>
                <w:iCs/>
              </w:rPr>
              <w:t>Service Type</w:t>
            </w:r>
          </w:p>
        </w:tc>
        <w:tc>
          <w:tcPr>
            <w:tcW w:w="3372" w:type="pct"/>
            <w:vAlign w:val="center"/>
          </w:tcPr>
          <w:p w14:paraId="51046670" w14:textId="77777777" w:rsidR="00496D5C" w:rsidRPr="001D1F9F" w:rsidRDefault="00496D5C" w:rsidP="006A2204">
            <w:pPr>
              <w:spacing w:before="120"/>
              <w:cnfStyle w:val="100000000000" w:firstRow="1" w:lastRow="0" w:firstColumn="0" w:lastColumn="0" w:oddVBand="0" w:evenVBand="0" w:oddHBand="0" w:evenHBand="0" w:firstRowFirstColumn="0" w:firstRowLastColumn="0" w:lastRowFirstColumn="0" w:lastRowLastColumn="0"/>
              <w:rPr>
                <w:rFonts w:cs="Arial"/>
                <w:bCs w:val="0"/>
              </w:rPr>
            </w:pPr>
            <w:r w:rsidRPr="001D1F9F">
              <w:rPr>
                <w:rFonts w:cs="Arial"/>
                <w:iCs/>
              </w:rPr>
              <w:t xml:space="preserve">Example </w:t>
            </w:r>
          </w:p>
        </w:tc>
      </w:tr>
      <w:tr w:rsidR="00496D5C" w:rsidRPr="001D1F9F" w14:paraId="7011DC98"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54986FD6" w14:textId="77777777" w:rsidR="00496D5C" w:rsidRPr="001D1F9F" w:rsidRDefault="00496D5C" w:rsidP="006A2204">
            <w:pPr>
              <w:spacing w:before="120" w:after="120"/>
              <w:rPr>
                <w:rFonts w:cs="Arial"/>
                <w:bCs w:val="0"/>
                <w:sz w:val="20"/>
                <w:szCs w:val="20"/>
              </w:rPr>
            </w:pPr>
            <w:r w:rsidRPr="001D1F9F">
              <w:rPr>
                <w:rFonts w:cs="Arial"/>
                <w:sz w:val="20"/>
                <w:szCs w:val="20"/>
              </w:rPr>
              <w:t>Intake and assessment</w:t>
            </w:r>
          </w:p>
        </w:tc>
        <w:tc>
          <w:tcPr>
            <w:tcW w:w="3372" w:type="pct"/>
            <w:shd w:val="clear" w:color="auto" w:fill="auto"/>
            <w:vAlign w:val="center"/>
          </w:tcPr>
          <w:p w14:paraId="770759ED"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Casework – initial assessment of a client and their needs.</w:t>
            </w:r>
          </w:p>
        </w:tc>
      </w:tr>
      <w:tr w:rsidR="00496D5C" w:rsidRPr="001D1F9F" w14:paraId="2E28B4DD" w14:textId="77777777" w:rsidTr="00A75FB8">
        <w:trPr>
          <w:cantSplit/>
          <w:trHeight w:val="1000"/>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848AB07" w14:textId="77777777" w:rsidR="00496D5C" w:rsidRPr="001D1F9F" w:rsidRDefault="00496D5C" w:rsidP="006A2204">
            <w:pPr>
              <w:spacing w:before="120" w:after="120"/>
              <w:rPr>
                <w:rFonts w:cs="Arial"/>
                <w:bCs w:val="0"/>
                <w:sz w:val="20"/>
                <w:szCs w:val="20"/>
              </w:rPr>
            </w:pPr>
            <w:r w:rsidRPr="001D1F9F">
              <w:rPr>
                <w:rFonts w:cs="Arial"/>
                <w:sz w:val="20"/>
                <w:szCs w:val="20"/>
              </w:rPr>
              <w:t>Information/Advice/Referral</w:t>
            </w:r>
          </w:p>
        </w:tc>
        <w:tc>
          <w:tcPr>
            <w:tcW w:w="3372" w:type="pct"/>
            <w:shd w:val="clear" w:color="auto" w:fill="auto"/>
            <w:vAlign w:val="center"/>
          </w:tcPr>
          <w:p w14:paraId="16D61678"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Ongoing casework, referrals to other service, youth forums on a broad range of topics such as employment, education and other participation pathways.</w:t>
            </w:r>
          </w:p>
        </w:tc>
      </w:tr>
      <w:tr w:rsidR="00496D5C" w:rsidRPr="001D1F9F" w14:paraId="5905420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6AAF4FC2" w14:textId="77777777" w:rsidR="00496D5C" w:rsidRPr="001D1F9F" w:rsidRDefault="00496D5C" w:rsidP="006A2204">
            <w:pPr>
              <w:spacing w:before="120" w:after="120"/>
              <w:rPr>
                <w:rFonts w:cs="Arial"/>
                <w:sz w:val="20"/>
                <w:szCs w:val="20"/>
              </w:rPr>
            </w:pPr>
            <w:r w:rsidRPr="001D1F9F">
              <w:rPr>
                <w:rFonts w:cs="Arial"/>
                <w:sz w:val="20"/>
                <w:szCs w:val="20"/>
              </w:rPr>
              <w:t>Education and skills training</w:t>
            </w:r>
          </w:p>
        </w:tc>
        <w:tc>
          <w:tcPr>
            <w:tcW w:w="3372" w:type="pct"/>
            <w:shd w:val="clear" w:color="auto" w:fill="auto"/>
            <w:vAlign w:val="center"/>
          </w:tcPr>
          <w:p w14:paraId="6293BEA2"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rPr>
            </w:pPr>
            <w:r w:rsidRPr="001D1F9F">
              <w:rPr>
                <w:rFonts w:cs="Arial"/>
                <w:sz w:val="20"/>
              </w:rPr>
              <w:t>School mentoring (e.g. tutoring and homework support groups), vocational training, school support groups, youth forums focussed on education, driver education.</w:t>
            </w:r>
          </w:p>
        </w:tc>
      </w:tr>
      <w:tr w:rsidR="00496D5C" w:rsidRPr="001D1F9F" w14:paraId="7D329F10"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39C356C5" w14:textId="77777777" w:rsidR="00496D5C" w:rsidRPr="001D1F9F" w:rsidRDefault="00496D5C" w:rsidP="006A2204">
            <w:pPr>
              <w:spacing w:before="120" w:after="120"/>
              <w:rPr>
                <w:rFonts w:cs="Arial"/>
                <w:sz w:val="20"/>
                <w:szCs w:val="20"/>
              </w:rPr>
            </w:pPr>
            <w:r w:rsidRPr="001D1F9F">
              <w:rPr>
                <w:rFonts w:cs="Arial"/>
                <w:sz w:val="20"/>
                <w:szCs w:val="20"/>
              </w:rPr>
              <w:t>Child/Youth focussed groups</w:t>
            </w:r>
          </w:p>
        </w:tc>
        <w:tc>
          <w:tcPr>
            <w:tcW w:w="3372" w:type="pct"/>
            <w:shd w:val="clear" w:color="auto" w:fill="auto"/>
            <w:vAlign w:val="center"/>
          </w:tcPr>
          <w:p w14:paraId="15E494F1" w14:textId="77777777" w:rsidR="00496D5C" w:rsidRPr="001D1F9F" w:rsidRDefault="00496D5C" w:rsidP="00CC774F">
            <w:pPr>
              <w:pStyle w:val="Default"/>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0"/>
              </w:rPr>
            </w:pPr>
            <w:r w:rsidRPr="001D1F9F">
              <w:rPr>
                <w:rFonts w:ascii="Arial" w:hAnsi="Arial" w:cs="Arial"/>
                <w:sz w:val="20"/>
                <w:szCs w:val="20"/>
              </w:rPr>
              <w:t>Sessions targeted at children or youth, and delivered in a group, rather than individual basis. Examples include playgroups, breakfast clubs and other similar services.</w:t>
            </w:r>
          </w:p>
        </w:tc>
      </w:tr>
      <w:tr w:rsidR="00496D5C" w:rsidRPr="001D1F9F" w14:paraId="2F4E97E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1A0D2DE3" w14:textId="77777777" w:rsidR="00496D5C" w:rsidRPr="001D1F9F" w:rsidRDefault="00496D5C" w:rsidP="006A2204">
            <w:pPr>
              <w:spacing w:before="120" w:after="120"/>
              <w:rPr>
                <w:rFonts w:cs="Arial"/>
                <w:bCs w:val="0"/>
                <w:sz w:val="20"/>
                <w:szCs w:val="20"/>
              </w:rPr>
            </w:pPr>
            <w:r w:rsidRPr="001D1F9F">
              <w:rPr>
                <w:rFonts w:cs="Arial"/>
                <w:sz w:val="20"/>
                <w:szCs w:val="20"/>
              </w:rPr>
              <w:t>Advocacy/Support</w:t>
            </w:r>
          </w:p>
        </w:tc>
        <w:tc>
          <w:tcPr>
            <w:tcW w:w="3372" w:type="pct"/>
            <w:shd w:val="clear" w:color="auto" w:fill="auto"/>
            <w:vAlign w:val="center"/>
          </w:tcPr>
          <w:p w14:paraId="06A627B9"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Youth advisory committees.</w:t>
            </w:r>
          </w:p>
        </w:tc>
      </w:tr>
      <w:tr w:rsidR="00496D5C" w:rsidRPr="001D1F9F" w14:paraId="27C813AD"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52685DB" w14:textId="77777777" w:rsidR="00496D5C" w:rsidRPr="001D1F9F" w:rsidRDefault="00496D5C" w:rsidP="006A2204">
            <w:pPr>
              <w:spacing w:before="120" w:after="120"/>
              <w:rPr>
                <w:rFonts w:cs="Arial"/>
                <w:bCs w:val="0"/>
                <w:sz w:val="20"/>
                <w:szCs w:val="20"/>
              </w:rPr>
            </w:pPr>
            <w:r w:rsidRPr="001D1F9F">
              <w:rPr>
                <w:rFonts w:cs="Arial"/>
                <w:sz w:val="20"/>
                <w:szCs w:val="20"/>
              </w:rPr>
              <w:lastRenderedPageBreak/>
              <w:t>Community capacity building</w:t>
            </w:r>
          </w:p>
        </w:tc>
        <w:tc>
          <w:tcPr>
            <w:tcW w:w="3372" w:type="pct"/>
            <w:shd w:val="clear" w:color="auto" w:fill="auto"/>
            <w:vAlign w:val="center"/>
          </w:tcPr>
          <w:p w14:paraId="61EA15F2"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rPr>
              <w:t>Life skill information workshops or mentoring (e.g. building confidence, leadership skills, working in teams, etc.).</w:t>
            </w:r>
          </w:p>
          <w:p w14:paraId="6C58DAA0"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rPr>
              <w:t>Leadership camps.</w:t>
            </w:r>
          </w:p>
        </w:tc>
      </w:tr>
      <w:tr w:rsidR="00496D5C" w:rsidRPr="001D1F9F" w14:paraId="186D7A51"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41A7AEE3" w14:textId="77777777" w:rsidR="00496D5C" w:rsidRPr="001D1F9F" w:rsidRDefault="00496D5C" w:rsidP="006A2204">
            <w:pPr>
              <w:spacing w:before="120" w:after="120"/>
              <w:rPr>
                <w:rFonts w:cs="Arial"/>
                <w:color w:val="C00000"/>
                <w:sz w:val="20"/>
                <w:szCs w:val="20"/>
              </w:rPr>
            </w:pPr>
            <w:r w:rsidRPr="001D1F9F">
              <w:rPr>
                <w:rFonts w:cs="Arial"/>
                <w:sz w:val="20"/>
                <w:szCs w:val="20"/>
              </w:rPr>
              <w:t>Outreach</w:t>
            </w:r>
          </w:p>
        </w:tc>
        <w:tc>
          <w:tcPr>
            <w:tcW w:w="3372" w:type="pct"/>
            <w:shd w:val="clear" w:color="auto" w:fill="auto"/>
            <w:vAlign w:val="center"/>
          </w:tcPr>
          <w:p w14:paraId="58ED088A"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rPr>
              <w:t>School based casework and group activities (e.g. mobile hub services).</w:t>
            </w:r>
          </w:p>
        </w:tc>
      </w:tr>
      <w:tr w:rsidR="00496D5C" w:rsidRPr="001D1F9F" w14:paraId="0D292F73"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3AFA2348" w14:textId="77777777" w:rsidR="00496D5C" w:rsidRPr="001D1F9F" w:rsidRDefault="00496D5C" w:rsidP="006A2204">
            <w:pPr>
              <w:spacing w:before="120" w:after="120"/>
              <w:rPr>
                <w:rFonts w:cs="Arial"/>
                <w:sz w:val="20"/>
                <w:szCs w:val="20"/>
              </w:rPr>
            </w:pPr>
            <w:r w:rsidRPr="001D1F9F">
              <w:rPr>
                <w:rFonts w:cs="Arial"/>
                <w:sz w:val="20"/>
                <w:szCs w:val="20"/>
              </w:rPr>
              <w:t>Facilitate employment pathways</w:t>
            </w:r>
          </w:p>
        </w:tc>
        <w:tc>
          <w:tcPr>
            <w:tcW w:w="3372" w:type="pct"/>
            <w:shd w:val="clear" w:color="auto" w:fill="auto"/>
            <w:vAlign w:val="center"/>
          </w:tcPr>
          <w:p w14:paraId="2928614A"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rPr>
            </w:pPr>
            <w:r w:rsidRPr="001D1F9F">
              <w:rPr>
                <w:rFonts w:cs="Arial"/>
                <w:sz w:val="20"/>
              </w:rPr>
              <w:t>Work experience placements, social enterprise partnerships, job readiness workshops, skills recognition, employment mentoring, youth forums focussed on employment.</w:t>
            </w:r>
          </w:p>
        </w:tc>
      </w:tr>
      <w:tr w:rsidR="00496D5C" w:rsidRPr="001D1F9F" w14:paraId="6B09DCE0"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000E00E9" w14:textId="77777777" w:rsidR="00496D5C" w:rsidRPr="001D1F9F" w:rsidRDefault="00496D5C" w:rsidP="006A2204">
            <w:pPr>
              <w:spacing w:before="120" w:after="120"/>
              <w:rPr>
                <w:rFonts w:cs="Arial"/>
                <w:bCs w:val="0"/>
                <w:sz w:val="20"/>
                <w:szCs w:val="20"/>
              </w:rPr>
            </w:pPr>
            <w:r w:rsidRPr="001D1F9F">
              <w:rPr>
                <w:rFonts w:cs="Arial"/>
                <w:sz w:val="20"/>
                <w:szCs w:val="20"/>
              </w:rPr>
              <w:t xml:space="preserve">Social participation </w:t>
            </w:r>
          </w:p>
        </w:tc>
        <w:tc>
          <w:tcPr>
            <w:tcW w:w="3372" w:type="pct"/>
            <w:shd w:val="clear" w:color="auto" w:fill="auto"/>
          </w:tcPr>
          <w:p w14:paraId="34458B9D" w14:textId="77777777" w:rsidR="00496D5C" w:rsidRPr="001D1F9F" w:rsidRDefault="00496D5C" w:rsidP="00CC774F">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Sporting activities, youth forums focussed on other participation pathways.</w:t>
            </w:r>
          </w:p>
        </w:tc>
      </w:tr>
      <w:tr w:rsidR="00496D5C" w:rsidRPr="001D1F9F" w14:paraId="0C085B0B"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628" w:type="pct"/>
            <w:shd w:val="clear" w:color="auto" w:fill="auto"/>
            <w:vAlign w:val="center"/>
          </w:tcPr>
          <w:p w14:paraId="746B78DB" w14:textId="77777777" w:rsidR="00496D5C" w:rsidRPr="001D1F9F" w:rsidRDefault="00496D5C" w:rsidP="00AC038F">
            <w:pPr>
              <w:spacing w:before="120" w:after="120"/>
              <w:rPr>
                <w:rFonts w:cs="Arial"/>
                <w:bCs w:val="0"/>
                <w:sz w:val="20"/>
                <w:szCs w:val="20"/>
              </w:rPr>
            </w:pPr>
            <w:r w:rsidRPr="001D1F9F">
              <w:rPr>
                <w:rFonts w:cs="Arial"/>
                <w:sz w:val="20"/>
                <w:szCs w:val="20"/>
              </w:rPr>
              <w:t>Facilitate English learning pathways</w:t>
            </w:r>
          </w:p>
        </w:tc>
        <w:tc>
          <w:tcPr>
            <w:tcW w:w="3372" w:type="pct"/>
            <w:shd w:val="clear" w:color="auto" w:fill="auto"/>
          </w:tcPr>
          <w:p w14:paraId="5A085095" w14:textId="77777777" w:rsidR="00496D5C" w:rsidRPr="001D1F9F" w:rsidRDefault="00496D5C" w:rsidP="00CC774F">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Activities that facilitate pathways to improved English language and literacy, English conversation groups, and group information sessions on accessing formal English language and literacy programs.</w:t>
            </w:r>
          </w:p>
        </w:tc>
      </w:tr>
    </w:tbl>
    <w:p w14:paraId="14CDCA2C" w14:textId="77777777" w:rsidR="000A01F0" w:rsidRPr="001D1F9F" w:rsidRDefault="000A01F0">
      <w:pPr>
        <w:rPr>
          <w:rFonts w:eastAsiaTheme="majorEastAsia" w:cs="Arial"/>
          <w:b/>
          <w:bCs/>
          <w:sz w:val="26"/>
          <w:szCs w:val="26"/>
        </w:rPr>
      </w:pPr>
      <w:r w:rsidRPr="001D1F9F">
        <w:rPr>
          <w:rFonts w:cs="Arial"/>
        </w:rPr>
        <w:br w:type="page"/>
      </w:r>
    </w:p>
    <w:p w14:paraId="35D1C01E" w14:textId="77777777" w:rsidR="004B2099" w:rsidRPr="001D1F9F" w:rsidRDefault="004B2099">
      <w:pPr>
        <w:pStyle w:val="Heading3"/>
        <w:spacing w:line="288" w:lineRule="auto"/>
        <w:rPr>
          <w:rStyle w:val="BookTitle"/>
          <w:rFonts w:eastAsiaTheme="minorHAnsi" w:cs="Arial"/>
          <w:b w:val="0"/>
          <w:bCs w:val="0"/>
          <w:iCs w:val="0"/>
          <w:spacing w:val="0"/>
          <w:sz w:val="22"/>
          <w:szCs w:val="22"/>
        </w:rPr>
      </w:pPr>
      <w:bookmarkStart w:id="145" w:name="_Toc111182942"/>
      <w:r w:rsidRPr="001D1F9F">
        <w:rPr>
          <w:rStyle w:val="BookTitle"/>
          <w:rFonts w:cs="Arial"/>
          <w:i w:val="0"/>
          <w:iCs w:val="0"/>
          <w:smallCaps w:val="0"/>
          <w:spacing w:val="0"/>
        </w:rPr>
        <w:lastRenderedPageBreak/>
        <w:t>Youth Hubs trial</w:t>
      </w:r>
      <w:bookmarkEnd w:id="145"/>
    </w:p>
    <w:p w14:paraId="4AC41956" w14:textId="77777777" w:rsidR="006F6944" w:rsidRPr="001D1F9F" w:rsidRDefault="006F6944" w:rsidP="00A75FB8">
      <w:pPr>
        <w:spacing w:before="180" w:after="120" w:line="288" w:lineRule="auto"/>
        <w:jc w:val="both"/>
        <w:rPr>
          <w:rFonts w:cs="Arial"/>
          <w:b/>
        </w:rPr>
      </w:pPr>
      <w:r w:rsidRPr="001D1F9F">
        <w:rPr>
          <w:rFonts w:cs="Arial"/>
          <w:b/>
        </w:rPr>
        <w:t>Note: As of July 2022 this program activity has ceased.</w:t>
      </w:r>
    </w:p>
    <w:p w14:paraId="600CDB4C" w14:textId="77777777" w:rsidR="004B2099" w:rsidRPr="001D1F9F" w:rsidRDefault="004B2099">
      <w:pPr>
        <w:spacing w:before="120" w:after="120" w:line="288" w:lineRule="auto"/>
        <w:jc w:val="both"/>
        <w:rPr>
          <w:rFonts w:cs="Arial"/>
          <w:b/>
        </w:rPr>
      </w:pPr>
      <w:r w:rsidRPr="001D1F9F">
        <w:rPr>
          <w:rFonts w:cs="Arial"/>
          <w:b/>
        </w:rPr>
        <w:t>Description</w:t>
      </w:r>
    </w:p>
    <w:p w14:paraId="6845D164" w14:textId="77777777" w:rsidR="004B2099" w:rsidRPr="001D1F9F" w:rsidRDefault="004B2099">
      <w:pPr>
        <w:pStyle w:val="BodyText"/>
        <w:spacing w:before="120" w:after="120" w:line="288" w:lineRule="auto"/>
        <w:ind w:left="0"/>
        <w:jc w:val="both"/>
        <w:rPr>
          <w:rFonts w:cs="Arial"/>
          <w:lang w:val="en-AU"/>
        </w:rPr>
      </w:pPr>
      <w:r w:rsidRPr="001D1F9F">
        <w:rPr>
          <w:rFonts w:cs="Arial"/>
          <w:lang w:val="en-AU"/>
        </w:rPr>
        <w:t xml:space="preserve">The Youth Hubs Trial aims to support young humanitarian entrants and migrants (in areas of either high social disadvantage, high migrant population or both) prepare for employment, education and training, and support their social integration and participation. </w:t>
      </w:r>
    </w:p>
    <w:p w14:paraId="597EE0EA" w14:textId="77777777" w:rsidR="004B2099" w:rsidRPr="001D1F9F" w:rsidRDefault="004B2099">
      <w:pPr>
        <w:pStyle w:val="BodyText"/>
        <w:spacing w:before="120" w:after="120" w:line="288" w:lineRule="auto"/>
        <w:ind w:left="0"/>
        <w:jc w:val="both"/>
        <w:rPr>
          <w:rFonts w:cs="Arial"/>
          <w:lang w:val="en-AU"/>
        </w:rPr>
      </w:pPr>
      <w:r w:rsidRPr="001D1F9F">
        <w:rPr>
          <w:rFonts w:cs="Arial"/>
          <w:lang w:val="en-AU"/>
        </w:rPr>
        <w:t xml:space="preserve">The Youth Hubs Trial uses familiar and culturally safe environments including schools, community facilities, sporting centres, youth centres and/or multicultural spaces to: </w:t>
      </w:r>
    </w:p>
    <w:p w14:paraId="738746F3" w14:textId="77777777" w:rsidR="004B2099" w:rsidRPr="001D1F9F" w:rsidRDefault="004B2099">
      <w:pPr>
        <w:pStyle w:val="BodyText"/>
        <w:numPr>
          <w:ilvl w:val="0"/>
          <w:numId w:val="117"/>
        </w:numPr>
        <w:spacing w:before="120" w:after="120" w:line="288" w:lineRule="auto"/>
        <w:jc w:val="both"/>
        <w:rPr>
          <w:rFonts w:cs="Arial"/>
          <w:lang w:val="en-AU"/>
        </w:rPr>
      </w:pPr>
      <w:r w:rsidRPr="001D1F9F">
        <w:rPr>
          <w:rFonts w:cs="Arial"/>
          <w:lang w:val="en-AU"/>
        </w:rPr>
        <w:t>improve young migrants’ access to and engagement with existing services such as employment, skills development, education and training</w:t>
      </w:r>
    </w:p>
    <w:p w14:paraId="27B9BF3B" w14:textId="77777777" w:rsidR="004B2099" w:rsidRPr="001D1F9F" w:rsidRDefault="004B2099">
      <w:pPr>
        <w:pStyle w:val="BodyText"/>
        <w:numPr>
          <w:ilvl w:val="0"/>
          <w:numId w:val="117"/>
        </w:numPr>
        <w:spacing w:before="120" w:after="120" w:line="288" w:lineRule="auto"/>
        <w:jc w:val="both"/>
        <w:rPr>
          <w:rFonts w:cs="Arial"/>
          <w:lang w:val="en-AU"/>
        </w:rPr>
      </w:pPr>
      <w:r w:rsidRPr="001D1F9F">
        <w:rPr>
          <w:rFonts w:cs="Arial"/>
          <w:lang w:val="en-AU"/>
        </w:rPr>
        <w:t>contribute to social cohesion and increased participation by enhancing the capacity of young migrants to identify and reach out to appropriate support services</w:t>
      </w:r>
    </w:p>
    <w:p w14:paraId="1BEA0417" w14:textId="77777777" w:rsidR="004B2099" w:rsidRPr="001D1F9F" w:rsidRDefault="004B2099">
      <w:pPr>
        <w:pStyle w:val="BodyText"/>
        <w:numPr>
          <w:ilvl w:val="0"/>
          <w:numId w:val="117"/>
        </w:numPr>
        <w:spacing w:before="120" w:after="120" w:line="288" w:lineRule="auto"/>
        <w:jc w:val="both"/>
        <w:rPr>
          <w:rFonts w:cs="Arial"/>
          <w:lang w:val="en-AU"/>
        </w:rPr>
      </w:pPr>
      <w:r w:rsidRPr="001D1F9F">
        <w:rPr>
          <w:rFonts w:cs="Arial"/>
          <w:lang w:val="en-AU"/>
        </w:rPr>
        <w:t>improve young migrants’ engagement and participation in schools, as well as with families and communities</w:t>
      </w:r>
    </w:p>
    <w:p w14:paraId="7BABAF08" w14:textId="77777777" w:rsidR="004B2099" w:rsidRPr="001D1F9F" w:rsidRDefault="004B2099">
      <w:pPr>
        <w:pStyle w:val="BodyText"/>
        <w:numPr>
          <w:ilvl w:val="0"/>
          <w:numId w:val="117"/>
        </w:numPr>
        <w:spacing w:before="120" w:after="120" w:line="288" w:lineRule="auto"/>
        <w:jc w:val="both"/>
        <w:rPr>
          <w:rFonts w:cs="Arial"/>
          <w:lang w:val="en-AU"/>
        </w:rPr>
      </w:pPr>
      <w:r w:rsidRPr="001D1F9F">
        <w:rPr>
          <w:rFonts w:cs="Arial"/>
          <w:lang w:val="en-AU"/>
        </w:rPr>
        <w:t>support the needs of the local community and eligible cohort, including providing parenting advice and information for mothers of young people</w:t>
      </w:r>
    </w:p>
    <w:p w14:paraId="0466CD75" w14:textId="77777777" w:rsidR="004B2099" w:rsidRPr="001D1F9F" w:rsidRDefault="004B2099" w:rsidP="00A75FB8">
      <w:pPr>
        <w:pStyle w:val="BodyText"/>
        <w:spacing w:before="180" w:after="120" w:line="288" w:lineRule="auto"/>
        <w:ind w:left="0"/>
        <w:jc w:val="both"/>
        <w:rPr>
          <w:rFonts w:cs="Arial"/>
          <w:sz w:val="22"/>
          <w:lang w:val="en-AU"/>
        </w:rPr>
      </w:pPr>
      <w:r w:rsidRPr="001D1F9F">
        <w:rPr>
          <w:rFonts w:cs="Arial"/>
          <w:lang w:val="en-AU"/>
        </w:rPr>
        <w:t xml:space="preserve"> </w:t>
      </w:r>
      <w:r w:rsidRPr="001D1F9F">
        <w:rPr>
          <w:rFonts w:cs="Arial"/>
          <w:b/>
          <w:sz w:val="22"/>
          <w:lang w:val="en-AU"/>
        </w:rPr>
        <w:t>Who is the primary client?</w:t>
      </w:r>
    </w:p>
    <w:p w14:paraId="76E4A53E" w14:textId="77777777" w:rsidR="004B2099" w:rsidRPr="001D1F9F" w:rsidRDefault="004B2099">
      <w:pPr>
        <w:pStyle w:val="BodyText"/>
        <w:spacing w:before="120" w:after="120" w:line="288" w:lineRule="auto"/>
        <w:ind w:left="284"/>
        <w:jc w:val="both"/>
        <w:rPr>
          <w:rFonts w:cs="Arial"/>
          <w:lang w:val="en-AU"/>
        </w:rPr>
      </w:pPr>
      <w:r w:rsidRPr="001D1F9F">
        <w:rPr>
          <w:rFonts w:cs="Arial"/>
          <w:lang w:val="en-AU"/>
        </w:rPr>
        <w:t>Primary clients for this program activity are Culturally and Linguistically Diverse (CALD) youth, aged 12-21 years, both those newly arrived as well as those who have been in Australia longer than 5 years.</w:t>
      </w:r>
    </w:p>
    <w:p w14:paraId="3CA42E04" w14:textId="77777777" w:rsidR="004B2099" w:rsidRPr="001D1F9F" w:rsidRDefault="004B2099">
      <w:pPr>
        <w:pStyle w:val="BodyText"/>
        <w:spacing w:before="120" w:after="120" w:line="288" w:lineRule="auto"/>
        <w:ind w:left="284"/>
        <w:jc w:val="both"/>
        <w:rPr>
          <w:rFonts w:cs="Arial"/>
          <w:lang w:val="en-AU"/>
        </w:rPr>
      </w:pPr>
      <w:r w:rsidRPr="001D1F9F">
        <w:rPr>
          <w:rFonts w:cs="Arial"/>
          <w:lang w:val="en-AU"/>
        </w:rPr>
        <w:t>Mothers and families of migrant.</w:t>
      </w:r>
    </w:p>
    <w:p w14:paraId="018617EA" w14:textId="77777777" w:rsidR="004B2099" w:rsidRPr="001D1F9F" w:rsidRDefault="004B2099" w:rsidP="00A75FB8">
      <w:pPr>
        <w:pStyle w:val="BodyText"/>
        <w:spacing w:before="180" w:after="120" w:line="288" w:lineRule="auto"/>
        <w:ind w:left="0"/>
        <w:jc w:val="both"/>
        <w:rPr>
          <w:rFonts w:cs="Arial"/>
          <w:sz w:val="22"/>
          <w:szCs w:val="22"/>
          <w:lang w:val="en-AU"/>
        </w:rPr>
      </w:pPr>
      <w:r w:rsidRPr="001D1F9F">
        <w:rPr>
          <w:rFonts w:cs="Arial"/>
          <w:b/>
          <w:sz w:val="22"/>
          <w:szCs w:val="22"/>
          <w:lang w:val="en-AU"/>
        </w:rPr>
        <w:t>What are the key client characteristics?</w:t>
      </w:r>
    </w:p>
    <w:p w14:paraId="105011ED" w14:textId="77777777" w:rsidR="004B2099" w:rsidRPr="001D1F9F" w:rsidRDefault="004B2099">
      <w:pPr>
        <w:pStyle w:val="BodyText"/>
        <w:numPr>
          <w:ilvl w:val="0"/>
          <w:numId w:val="118"/>
        </w:numPr>
        <w:spacing w:before="120" w:after="120" w:line="288" w:lineRule="auto"/>
        <w:jc w:val="both"/>
        <w:rPr>
          <w:rFonts w:cs="Arial"/>
          <w:lang w:val="en-AU"/>
        </w:rPr>
      </w:pPr>
      <w:r w:rsidRPr="001D1F9F">
        <w:rPr>
          <w:rFonts w:cs="Arial"/>
          <w:lang w:val="en-AU"/>
        </w:rPr>
        <w:t xml:space="preserve">Humanitarian entrants and other eligible migrant young people aged 12-21 years who have arrived in Australia in the last ten years (clients outside this time period may also be considered). </w:t>
      </w:r>
    </w:p>
    <w:p w14:paraId="6ACC6120" w14:textId="77777777" w:rsidR="004B2099" w:rsidRPr="001D1F9F" w:rsidRDefault="004B2099">
      <w:pPr>
        <w:pStyle w:val="BodyText"/>
        <w:numPr>
          <w:ilvl w:val="0"/>
          <w:numId w:val="118"/>
        </w:numPr>
        <w:spacing w:before="120" w:after="120" w:line="288" w:lineRule="auto"/>
        <w:jc w:val="both"/>
        <w:rPr>
          <w:rFonts w:cs="Arial"/>
          <w:lang w:val="en-AU"/>
        </w:rPr>
      </w:pPr>
      <w:r w:rsidRPr="001D1F9F">
        <w:rPr>
          <w:rFonts w:cs="Arial"/>
          <w:lang w:val="en-AU"/>
        </w:rPr>
        <w:t xml:space="preserve">Migrant young people needing support to connect to appropriate Commonwealth, state and territory, and local government services. </w:t>
      </w:r>
    </w:p>
    <w:p w14:paraId="3DB6FE86" w14:textId="77777777" w:rsidR="004B2099" w:rsidRPr="001D1F9F" w:rsidRDefault="004B2099">
      <w:pPr>
        <w:pStyle w:val="BodyText"/>
        <w:numPr>
          <w:ilvl w:val="0"/>
          <w:numId w:val="118"/>
        </w:numPr>
        <w:spacing w:before="120" w:after="120" w:line="288" w:lineRule="auto"/>
        <w:jc w:val="both"/>
        <w:rPr>
          <w:rFonts w:cs="Arial"/>
          <w:lang w:val="en-AU"/>
        </w:rPr>
      </w:pPr>
      <w:r w:rsidRPr="001D1F9F">
        <w:rPr>
          <w:rFonts w:cs="Arial"/>
          <w:lang w:val="en-AU"/>
        </w:rPr>
        <w:t xml:space="preserve">Migrant young people with employment, education or training goals who face barriers to achieving these goals. </w:t>
      </w:r>
    </w:p>
    <w:p w14:paraId="304F4082" w14:textId="77777777" w:rsidR="004B2099" w:rsidRPr="001D1F9F" w:rsidRDefault="004B2099">
      <w:pPr>
        <w:pStyle w:val="BodyText"/>
        <w:numPr>
          <w:ilvl w:val="0"/>
          <w:numId w:val="118"/>
        </w:numPr>
        <w:spacing w:before="120" w:after="120" w:line="288" w:lineRule="auto"/>
        <w:jc w:val="both"/>
        <w:rPr>
          <w:rFonts w:cs="Arial"/>
          <w:lang w:val="en-AU"/>
        </w:rPr>
      </w:pPr>
      <w:r w:rsidRPr="001D1F9F">
        <w:rPr>
          <w:rFonts w:cs="Arial"/>
          <w:lang w:val="en-AU"/>
        </w:rPr>
        <w:t>Migrant young people and mothers/families of migrant young people living in targeted Local Government Areas (LGAs). Generally these would be in a low Socio-Economic Indexes for Area (SEIFA) area with a high migrant population.</w:t>
      </w:r>
    </w:p>
    <w:p w14:paraId="6B6A8F4B" w14:textId="77777777" w:rsidR="004B2099" w:rsidRPr="001D1F9F" w:rsidRDefault="004B2099" w:rsidP="00A75FB8">
      <w:pPr>
        <w:pStyle w:val="BodyText"/>
        <w:spacing w:before="180" w:after="120" w:line="288" w:lineRule="auto"/>
        <w:ind w:left="0"/>
        <w:jc w:val="both"/>
        <w:rPr>
          <w:rFonts w:cs="Arial"/>
          <w:b/>
          <w:sz w:val="22"/>
          <w:lang w:val="en-AU"/>
        </w:rPr>
      </w:pPr>
      <w:r w:rsidRPr="001D1F9F">
        <w:rPr>
          <w:rFonts w:cs="Arial"/>
          <w:b/>
          <w:sz w:val="22"/>
          <w:lang w:val="en-AU"/>
        </w:rPr>
        <w:t>Who might be considered ‘support persons’?</w:t>
      </w:r>
    </w:p>
    <w:p w14:paraId="720828CE" w14:textId="05927695" w:rsidR="004B2099" w:rsidRPr="001D1F9F" w:rsidRDefault="004B2099" w:rsidP="00A75FB8">
      <w:pPr>
        <w:pStyle w:val="BodyText"/>
        <w:spacing w:before="120" w:after="120" w:line="288" w:lineRule="auto"/>
        <w:ind w:left="283"/>
        <w:jc w:val="both"/>
        <w:rPr>
          <w:rFonts w:cs="Arial"/>
          <w:lang w:val="en-AU"/>
        </w:rPr>
      </w:pPr>
      <w:r w:rsidRPr="001D1F9F">
        <w:rPr>
          <w:rFonts w:cs="Arial"/>
          <w:lang w:val="en-AU"/>
        </w:rPr>
        <w:t xml:space="preserve">Recording support persons is voluntary; staff can record support persons if they feel it is relevant. Instructions </w:t>
      </w:r>
      <w:r w:rsidR="00E1351A" w:rsidRPr="001D1F9F">
        <w:rPr>
          <w:rFonts w:cs="Arial"/>
          <w:lang w:val="en-AU"/>
        </w:rPr>
        <w:t>on</w:t>
      </w:r>
      <w:r w:rsidR="00E1351A">
        <w:rPr>
          <w:rFonts w:cs="Arial"/>
          <w:lang w:val="en-AU"/>
        </w:rPr>
        <w:t> </w:t>
      </w:r>
      <w:r w:rsidRPr="001D1F9F">
        <w:rPr>
          <w:rFonts w:cs="Arial"/>
          <w:lang w:val="en-AU"/>
        </w:rPr>
        <w:t xml:space="preserve">how to record them in the web-based portal can be found on the Data Exchange </w:t>
      </w:r>
      <w:hyperlink r:id="rId171" w:history="1">
        <w:r w:rsidRPr="001D1F9F">
          <w:rPr>
            <w:rStyle w:val="Hyperlink"/>
            <w:rFonts w:cs="Arial"/>
            <w:lang w:val="en-AU"/>
          </w:rPr>
          <w:t>website</w:t>
        </w:r>
      </w:hyperlink>
      <w:r w:rsidRPr="001D1F9F">
        <w:rPr>
          <w:rFonts w:cs="Arial"/>
          <w:lang w:val="en-AU"/>
        </w:rPr>
        <w:t>.</w:t>
      </w:r>
    </w:p>
    <w:p w14:paraId="3E124AB7" w14:textId="77777777" w:rsidR="004B2099" w:rsidRPr="001D1F9F" w:rsidRDefault="004B2099" w:rsidP="00A75FB8">
      <w:pPr>
        <w:pStyle w:val="BodyText"/>
        <w:spacing w:before="120" w:after="120" w:line="288" w:lineRule="auto"/>
        <w:ind w:left="283"/>
        <w:jc w:val="both"/>
        <w:rPr>
          <w:rFonts w:cs="Arial"/>
          <w:lang w:val="en-AU"/>
        </w:rPr>
      </w:pPr>
      <w:r w:rsidRPr="001D1F9F">
        <w:rPr>
          <w:rFonts w:cs="Arial"/>
          <w:lang w:val="en-AU"/>
        </w:rPr>
        <w:t xml:space="preserve">It is not expected that support persons would be recorded for this program activity. </w:t>
      </w:r>
    </w:p>
    <w:p w14:paraId="5EC92D43" w14:textId="77777777" w:rsidR="004B2099" w:rsidRPr="001D1F9F" w:rsidRDefault="004B2099"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66DA5AEC" w14:textId="77777777" w:rsidR="004B2099" w:rsidRPr="001D1F9F" w:rsidRDefault="004B2099" w:rsidP="00A75FB8">
      <w:pPr>
        <w:spacing w:before="120" w:after="120" w:line="288" w:lineRule="auto"/>
        <w:ind w:left="283"/>
        <w:jc w:val="both"/>
        <w:rPr>
          <w:rFonts w:cs="Arial"/>
          <w:b/>
          <w:bCs/>
          <w:color w:val="000000" w:themeColor="text1"/>
          <w:sz w:val="20"/>
          <w:szCs w:val="20"/>
        </w:rPr>
      </w:pPr>
      <w:r w:rsidRPr="001D1F9F">
        <w:rPr>
          <w:rFonts w:cs="Arial"/>
          <w:sz w:val="20"/>
        </w:rPr>
        <w:t>The Youth Hubs Trial is</w:t>
      </w:r>
      <w:r w:rsidRPr="001D1F9F">
        <w:rPr>
          <w:rFonts w:cs="Arial"/>
          <w:sz w:val="20"/>
          <w:szCs w:val="20"/>
        </w:rPr>
        <w:t xml:space="preserve"> primarily a group based support activity. It is therefore expected that </w:t>
      </w:r>
      <w:r w:rsidR="007565BA" w:rsidRPr="001D1F9F">
        <w:rPr>
          <w:rFonts w:cs="Arial"/>
          <w:sz w:val="20"/>
          <w:szCs w:val="20"/>
        </w:rPr>
        <w:t xml:space="preserve">the majority of your clients should be recorded </w:t>
      </w:r>
      <w:r w:rsidRPr="001D1F9F">
        <w:rPr>
          <w:rFonts w:cs="Arial"/>
          <w:sz w:val="20"/>
          <w:szCs w:val="20"/>
        </w:rPr>
        <w:t xml:space="preserve">as unidentified clients in each reporting period. </w:t>
      </w:r>
      <w:r w:rsidR="007565BA" w:rsidRPr="001D1F9F">
        <w:rPr>
          <w:rFonts w:cs="Arial"/>
          <w:sz w:val="20"/>
          <w:szCs w:val="20"/>
        </w:rPr>
        <w:t>Where it is practical and possible to collect client level data this will be collected and reported into the Data Exchange.</w:t>
      </w:r>
    </w:p>
    <w:p w14:paraId="61DF0C0A" w14:textId="77777777" w:rsidR="004B2099" w:rsidRPr="001D1F9F" w:rsidRDefault="004B2099" w:rsidP="00A75FB8">
      <w:pPr>
        <w:pStyle w:val="BodyText"/>
        <w:spacing w:before="120" w:after="120" w:line="288" w:lineRule="auto"/>
        <w:ind w:left="283"/>
        <w:jc w:val="both"/>
        <w:rPr>
          <w:rFonts w:cs="Arial"/>
          <w:lang w:val="en-AU"/>
        </w:rPr>
      </w:pPr>
      <w:r w:rsidRPr="001D1F9F">
        <w:rPr>
          <w:rFonts w:cs="Arial"/>
          <w:lang w:val="en-AU"/>
        </w:rPr>
        <w:t xml:space="preserve">Please refer to the Data Exchange </w:t>
      </w:r>
      <w:hyperlink r:id="rId172" w:history="1">
        <w:r w:rsidRPr="001D1F9F">
          <w:rPr>
            <w:rStyle w:val="Hyperlink"/>
            <w:rFonts w:cs="Arial"/>
            <w:lang w:val="en-AU"/>
          </w:rPr>
          <w:t>Protocols</w:t>
        </w:r>
      </w:hyperlink>
      <w:r w:rsidRPr="001D1F9F">
        <w:rPr>
          <w:rFonts w:cs="Arial"/>
          <w:lang w:val="en-AU"/>
        </w:rPr>
        <w:t xml:space="preserve"> for further guidance on appropriate use of unidentified clients.</w:t>
      </w:r>
    </w:p>
    <w:p w14:paraId="44DDC296" w14:textId="77777777" w:rsidR="004B2099" w:rsidRPr="001D1F9F" w:rsidRDefault="004B2099" w:rsidP="00A75FB8">
      <w:pPr>
        <w:spacing w:before="180" w:after="120" w:line="288" w:lineRule="auto"/>
        <w:jc w:val="both"/>
        <w:rPr>
          <w:rFonts w:cs="Arial"/>
          <w:b/>
        </w:rPr>
      </w:pPr>
      <w:r w:rsidRPr="001D1F9F">
        <w:rPr>
          <w:rFonts w:cs="Arial"/>
          <w:b/>
        </w:rPr>
        <w:t>How should cases be set up?</w:t>
      </w:r>
    </w:p>
    <w:p w14:paraId="0A7EBE00" w14:textId="77777777" w:rsidR="004B2099" w:rsidRPr="001D1F9F" w:rsidRDefault="004B2099" w:rsidP="00A75FB8">
      <w:pPr>
        <w:pStyle w:val="BodyText"/>
        <w:spacing w:before="120" w:after="120" w:line="288" w:lineRule="auto"/>
        <w:ind w:left="283"/>
        <w:jc w:val="both"/>
        <w:rPr>
          <w:rFonts w:cs="Arial"/>
          <w:lang w:val="en-AU"/>
        </w:rPr>
      </w:pPr>
      <w:r w:rsidRPr="001D1F9F">
        <w:rPr>
          <w:rFonts w:cs="Arial"/>
          <w:lang w:val="en-AU"/>
        </w:rPr>
        <w:t>Organisations should create cases to reflect the main types of activities, as set out in their Activity Work Plan.</w:t>
      </w:r>
    </w:p>
    <w:p w14:paraId="3B4BC0BF" w14:textId="77777777" w:rsidR="004B2099" w:rsidRPr="001D1F9F" w:rsidRDefault="004B2099" w:rsidP="00A75FB8">
      <w:pPr>
        <w:pStyle w:val="BodyText"/>
        <w:keepNext/>
        <w:keepLines/>
        <w:spacing w:before="180" w:after="120" w:line="288" w:lineRule="auto"/>
        <w:ind w:left="0"/>
        <w:jc w:val="both"/>
        <w:rPr>
          <w:rFonts w:cs="Arial"/>
          <w:sz w:val="22"/>
          <w:lang w:val="en-AU"/>
        </w:rPr>
      </w:pPr>
      <w:r w:rsidRPr="001D1F9F">
        <w:rPr>
          <w:rFonts w:cs="Arial"/>
          <w:b/>
          <w:sz w:val="22"/>
          <w:lang w:val="en-AU"/>
        </w:rPr>
        <w:lastRenderedPageBreak/>
        <w:t>What areas of SCORE are most relevant?</w:t>
      </w:r>
    </w:p>
    <w:p w14:paraId="642E2272" w14:textId="77777777" w:rsidR="004B2099" w:rsidRPr="001D1F9F" w:rsidRDefault="004B2099" w:rsidP="00A75FB8">
      <w:pPr>
        <w:pStyle w:val="BodyText"/>
        <w:keepNext/>
        <w:keepLines/>
        <w:spacing w:before="120" w:after="120" w:line="288" w:lineRule="auto"/>
        <w:ind w:left="283"/>
        <w:jc w:val="both"/>
        <w:rPr>
          <w:rFonts w:cs="Arial"/>
          <w:lang w:val="en-AU"/>
        </w:rPr>
      </w:pPr>
      <w:r w:rsidRPr="001D1F9F">
        <w:rPr>
          <w:rFonts w:cs="Arial"/>
          <w:lang w:val="en-AU"/>
        </w:rPr>
        <w:t>Organisations can choose to record outcomes against any domains that are relevant for their clients.</w:t>
      </w:r>
    </w:p>
    <w:p w14:paraId="58EC5F0E" w14:textId="77777777" w:rsidR="004B2099" w:rsidRPr="001D1F9F" w:rsidRDefault="004B2099" w:rsidP="00A75FB8">
      <w:pPr>
        <w:pStyle w:val="BodyText"/>
        <w:keepNext/>
        <w:keepLines/>
        <w:spacing w:before="120" w:after="120" w:line="288" w:lineRule="auto"/>
        <w:ind w:left="283"/>
        <w:jc w:val="both"/>
        <w:rPr>
          <w:rFonts w:cs="Arial"/>
          <w:lang w:val="en-AU"/>
        </w:rPr>
      </w:pPr>
      <w:r w:rsidRPr="001D1F9F">
        <w:rPr>
          <w:rFonts w:cs="Arial"/>
          <w:lang w:val="en-AU"/>
        </w:rPr>
        <w:t>For this program activity, the following SCORE areas have been identified as most relevant: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listings"/>
        <w:tblDescription w:val="This table lists all the relevant SCORE for this program"/>
      </w:tblPr>
      <w:tblGrid>
        <w:gridCol w:w="2614"/>
        <w:gridCol w:w="2614"/>
        <w:gridCol w:w="2614"/>
        <w:gridCol w:w="2614"/>
      </w:tblGrid>
      <w:tr w:rsidR="004B2099" w:rsidRPr="001D1F9F" w14:paraId="4D538FF4" w14:textId="77777777" w:rsidTr="00A75FB8">
        <w:trPr>
          <w:trHeight w:val="407"/>
          <w:tblHeader/>
        </w:trPr>
        <w:tc>
          <w:tcPr>
            <w:tcW w:w="1250" w:type="pct"/>
            <w:shd w:val="clear" w:color="auto" w:fill="04617B" w:themeFill="text2"/>
            <w:vAlign w:val="center"/>
            <w:hideMark/>
          </w:tcPr>
          <w:p w14:paraId="7F078EA6" w14:textId="77777777" w:rsidR="004B2099" w:rsidRPr="001D1F9F" w:rsidRDefault="004B209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lang w:val="en-AU"/>
              </w:rPr>
              <w:br w:type="page"/>
            </w:r>
            <w:r w:rsidRPr="001D1F9F">
              <w:rPr>
                <w:rFonts w:cs="Arial"/>
                <w:b/>
                <w:color w:val="FFFFFF" w:themeColor="background1"/>
                <w:sz w:val="22"/>
                <w:szCs w:val="22"/>
                <w:lang w:val="en-AU"/>
              </w:rPr>
              <w:t>Circumstances</w:t>
            </w:r>
          </w:p>
        </w:tc>
        <w:tc>
          <w:tcPr>
            <w:tcW w:w="1250" w:type="pct"/>
            <w:shd w:val="clear" w:color="auto" w:fill="04617B" w:themeFill="text2"/>
            <w:vAlign w:val="center"/>
            <w:hideMark/>
          </w:tcPr>
          <w:p w14:paraId="5FF86C17" w14:textId="77777777" w:rsidR="004B2099" w:rsidRPr="001D1F9F" w:rsidRDefault="004B209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shd w:val="clear" w:color="auto" w:fill="04617B" w:themeFill="text2"/>
            <w:vAlign w:val="center"/>
            <w:hideMark/>
          </w:tcPr>
          <w:p w14:paraId="58579CE0" w14:textId="77777777" w:rsidR="004B2099" w:rsidRPr="001D1F9F" w:rsidRDefault="004B209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shd w:val="clear" w:color="auto" w:fill="04617B" w:themeFill="text2"/>
            <w:vAlign w:val="center"/>
            <w:hideMark/>
          </w:tcPr>
          <w:p w14:paraId="342A1425" w14:textId="77777777" w:rsidR="004B2099" w:rsidRPr="001D1F9F" w:rsidRDefault="004B2099">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4B2099" w:rsidRPr="001D1F9F" w14:paraId="2875AB7F" w14:textId="77777777" w:rsidTr="00A75FB8">
        <w:trPr>
          <w:trHeight w:val="3404"/>
        </w:trPr>
        <w:tc>
          <w:tcPr>
            <w:tcW w:w="1250" w:type="pct"/>
            <w:hideMark/>
          </w:tcPr>
          <w:p w14:paraId="19C66C8B" w14:textId="77777777" w:rsidR="004B2099" w:rsidRPr="001D1F9F" w:rsidRDefault="00DF38F9"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None of the Circumstances outcomes are relevant for this program activity</w:t>
            </w:r>
            <w:r w:rsidR="004B2099" w:rsidRPr="001D1F9F">
              <w:rPr>
                <w:rFonts w:eastAsia="Arial" w:cs="Arial"/>
                <w:sz w:val="20"/>
              </w:rPr>
              <w:t xml:space="preserve"> </w:t>
            </w:r>
          </w:p>
        </w:tc>
        <w:tc>
          <w:tcPr>
            <w:tcW w:w="1250" w:type="pct"/>
            <w:hideMark/>
          </w:tcPr>
          <w:p w14:paraId="6C3ECF5C" w14:textId="77777777" w:rsidR="00F551AF"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Changed knowledge and access to information</w:t>
            </w:r>
          </w:p>
          <w:p w14:paraId="40A5E579" w14:textId="77777777" w:rsidR="00F551AF"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Changed skills</w:t>
            </w:r>
          </w:p>
          <w:p w14:paraId="37611FE9" w14:textId="77777777" w:rsidR="00F551AF"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Changed behaviours</w:t>
            </w:r>
          </w:p>
          <w:p w14:paraId="2411F607" w14:textId="77777777" w:rsidR="00F551AF"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Empowerment, choice and control to make own decisions</w:t>
            </w:r>
          </w:p>
          <w:p w14:paraId="60182FDA" w14:textId="77777777" w:rsidR="004B2099"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Engagement with relevant support services</w:t>
            </w:r>
          </w:p>
        </w:tc>
        <w:tc>
          <w:tcPr>
            <w:tcW w:w="1250" w:type="pct"/>
            <w:hideMark/>
          </w:tcPr>
          <w:p w14:paraId="1AF098B6" w14:textId="77777777" w:rsidR="00F551AF" w:rsidRPr="001D1F9F" w:rsidRDefault="00F551AF"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The service listened to me and understood my issues</w:t>
            </w:r>
          </w:p>
          <w:p w14:paraId="1B1F41C8" w14:textId="12E606E2" w:rsidR="00F551AF" w:rsidRPr="001D1F9F" w:rsidRDefault="00A00F45" w:rsidP="000B349E">
            <w:pPr>
              <w:widowControl w:val="0"/>
              <w:numPr>
                <w:ilvl w:val="0"/>
                <w:numId w:val="76"/>
              </w:numPr>
              <w:spacing w:before="60" w:after="60" w:line="288" w:lineRule="auto"/>
              <w:ind w:left="342" w:hanging="283"/>
              <w:rPr>
                <w:rFonts w:eastAsia="Arial" w:cs="Arial"/>
                <w:sz w:val="20"/>
              </w:rPr>
            </w:pPr>
            <w:r>
              <w:rPr>
                <w:rFonts w:eastAsia="Arial" w:cs="Arial"/>
                <w:sz w:val="20"/>
              </w:rPr>
              <w:t>I </w:t>
            </w:r>
            <w:r w:rsidR="00F551AF" w:rsidRPr="001D1F9F">
              <w:rPr>
                <w:rFonts w:eastAsia="Arial" w:cs="Arial"/>
                <w:sz w:val="20"/>
              </w:rPr>
              <w:t xml:space="preserve">am satisfied with the services </w:t>
            </w:r>
            <w:r>
              <w:rPr>
                <w:rFonts w:eastAsia="Arial" w:cs="Arial"/>
                <w:sz w:val="20"/>
              </w:rPr>
              <w:t>I </w:t>
            </w:r>
            <w:r w:rsidR="00F551AF" w:rsidRPr="001D1F9F">
              <w:rPr>
                <w:rFonts w:eastAsia="Arial" w:cs="Arial"/>
                <w:sz w:val="20"/>
              </w:rPr>
              <w:t>received</w:t>
            </w:r>
          </w:p>
          <w:p w14:paraId="192B49F5" w14:textId="0AA47F86" w:rsidR="004B2099" w:rsidRPr="001D1F9F" w:rsidRDefault="00A00F45" w:rsidP="000B349E">
            <w:pPr>
              <w:widowControl w:val="0"/>
              <w:numPr>
                <w:ilvl w:val="0"/>
                <w:numId w:val="76"/>
              </w:numPr>
              <w:spacing w:before="60" w:after="60" w:line="288" w:lineRule="auto"/>
              <w:ind w:left="342" w:hanging="283"/>
              <w:rPr>
                <w:rFonts w:eastAsia="Arial" w:cs="Arial"/>
                <w:sz w:val="20"/>
              </w:rPr>
            </w:pPr>
            <w:r>
              <w:rPr>
                <w:rFonts w:eastAsia="Arial" w:cs="Arial"/>
                <w:sz w:val="20"/>
              </w:rPr>
              <w:t>I </w:t>
            </w:r>
            <w:r w:rsidR="00F551AF" w:rsidRPr="001D1F9F">
              <w:rPr>
                <w:rFonts w:eastAsia="Arial" w:cs="Arial"/>
                <w:sz w:val="20"/>
              </w:rPr>
              <w:t xml:space="preserve">am better able to deal with issues that </w:t>
            </w:r>
            <w:r>
              <w:rPr>
                <w:rFonts w:eastAsia="Arial" w:cs="Arial"/>
                <w:sz w:val="20"/>
              </w:rPr>
              <w:t>I </w:t>
            </w:r>
            <w:r w:rsidR="00F551AF" w:rsidRPr="001D1F9F">
              <w:rPr>
                <w:rFonts w:eastAsia="Arial" w:cs="Arial"/>
                <w:sz w:val="20"/>
              </w:rPr>
              <w:t>sought help with</w:t>
            </w:r>
          </w:p>
        </w:tc>
        <w:tc>
          <w:tcPr>
            <w:tcW w:w="1250" w:type="pct"/>
            <w:hideMark/>
          </w:tcPr>
          <w:p w14:paraId="2CC10D9A" w14:textId="77777777" w:rsidR="004B2099" w:rsidRPr="001D1F9F" w:rsidRDefault="004B2099"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Community infrastructure and networks</w:t>
            </w:r>
          </w:p>
          <w:p w14:paraId="05339F5F" w14:textId="77777777" w:rsidR="004B2099" w:rsidRPr="001D1F9F" w:rsidRDefault="004B2099" w:rsidP="000B349E">
            <w:pPr>
              <w:widowControl w:val="0"/>
              <w:numPr>
                <w:ilvl w:val="0"/>
                <w:numId w:val="76"/>
              </w:numPr>
              <w:spacing w:before="60" w:after="60" w:line="288" w:lineRule="auto"/>
              <w:ind w:left="342" w:hanging="283"/>
              <w:rPr>
                <w:rFonts w:eastAsia="Arial" w:cs="Arial"/>
                <w:sz w:val="20"/>
              </w:rPr>
            </w:pPr>
            <w:r w:rsidRPr="001D1F9F">
              <w:rPr>
                <w:rFonts w:eastAsia="Arial" w:cs="Arial"/>
                <w:sz w:val="20"/>
              </w:rPr>
              <w:t>Group/community knowledge, skills, attitudes and behaviours</w:t>
            </w:r>
          </w:p>
        </w:tc>
      </w:tr>
    </w:tbl>
    <w:p w14:paraId="4540F284" w14:textId="77777777" w:rsidR="004B2099" w:rsidRPr="001D1F9F" w:rsidRDefault="004B2099" w:rsidP="00A75FB8">
      <w:pPr>
        <w:spacing w:before="180" w:after="120" w:line="288" w:lineRule="auto"/>
        <w:rPr>
          <w:rFonts w:cs="Arial"/>
          <w:b/>
        </w:rPr>
      </w:pPr>
      <w:r w:rsidRPr="001D1F9F">
        <w:rPr>
          <w:rFonts w:cs="Arial"/>
          <w:b/>
        </w:rPr>
        <w:t>For this program activity, when should each service type be used?</w:t>
      </w:r>
    </w:p>
    <w:p w14:paraId="67A48173" w14:textId="77777777" w:rsidR="004B2099" w:rsidRPr="001D1F9F" w:rsidRDefault="004B2099" w:rsidP="00A75FB8">
      <w:pPr>
        <w:pStyle w:val="BodyText"/>
        <w:spacing w:before="120" w:after="120" w:line="288" w:lineRule="auto"/>
        <w:ind w:left="283"/>
        <w:jc w:val="both"/>
        <w:rPr>
          <w:rFonts w:cs="Arial"/>
          <w:lang w:val="en-AU"/>
        </w:rPr>
      </w:pPr>
      <w:r w:rsidRPr="001D1F9F">
        <w:rPr>
          <w:rFonts w:cs="Arial"/>
          <w:lang w:val="en-AU"/>
        </w:rPr>
        <w:t xml:space="preserve">The service type describes the </w:t>
      </w:r>
      <w:r w:rsidRPr="001D1F9F">
        <w:rPr>
          <w:rFonts w:cs="Arial"/>
          <w:b/>
          <w:bCs/>
          <w:lang w:val="en-AU"/>
        </w:rPr>
        <w:t>main</w:t>
      </w:r>
      <w:r w:rsidRPr="001D1F9F">
        <w:rPr>
          <w:rFonts w:cs="Arial"/>
          <w:lang w:val="en-AU"/>
        </w:rPr>
        <w:t xml:space="preserve"> focus for the session being delivered. If a session covers multiple service types the most relevant </w:t>
      </w:r>
      <w:r w:rsidRPr="001D1F9F">
        <w:rPr>
          <w:rFonts w:cs="Arial"/>
          <w:b/>
          <w:bCs/>
          <w:lang w:val="en-AU"/>
        </w:rPr>
        <w:t>one</w:t>
      </w:r>
      <w:r w:rsidRPr="001D1F9F">
        <w:rPr>
          <w:rFonts w:cs="Arial"/>
          <w:lang w:val="en-AU"/>
        </w:rPr>
        <w:t xml:space="preserve"> should be chosen either on the basis of the majority of time spent focusing on the particular service type or the main way an outcome was achieved. </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 listings"/>
        <w:tblDescription w:val="This table lists all the relevant service types for this program"/>
      </w:tblPr>
      <w:tblGrid>
        <w:gridCol w:w="3816"/>
        <w:gridCol w:w="6640"/>
      </w:tblGrid>
      <w:tr w:rsidR="004B2099" w:rsidRPr="001D1F9F" w14:paraId="5EC85295" w14:textId="77777777" w:rsidTr="00A75FB8">
        <w:trPr>
          <w:cnfStyle w:val="100000000000" w:firstRow="1" w:lastRow="0" w:firstColumn="0" w:lastColumn="0" w:oddVBand="0" w:evenVBand="0" w:oddHBand="0" w:evenHBand="0" w:firstRowFirstColumn="0" w:firstRowLastColumn="0" w:lastRowFirstColumn="0" w:lastRowLastColumn="0"/>
          <w:trHeight w:val="567"/>
          <w:tblHeader/>
        </w:trPr>
        <w:tc>
          <w:tcPr>
            <w:cnfStyle w:val="001000000000" w:firstRow="0" w:lastRow="0" w:firstColumn="1" w:lastColumn="0" w:oddVBand="0" w:evenVBand="0" w:oddHBand="0" w:evenHBand="0" w:firstRowFirstColumn="0" w:firstRowLastColumn="0" w:lastRowFirstColumn="0" w:lastRowLastColumn="0"/>
            <w:tcW w:w="1825" w:type="pct"/>
            <w:shd w:val="clear" w:color="auto" w:fill="04617B" w:themeFill="text2"/>
            <w:vAlign w:val="center"/>
            <w:hideMark/>
          </w:tcPr>
          <w:p w14:paraId="2D070E44" w14:textId="77777777" w:rsidR="004B2099" w:rsidRPr="001D1F9F" w:rsidRDefault="004B2099">
            <w:pPr>
              <w:pStyle w:val="BodyText"/>
              <w:spacing w:before="120" w:after="120" w:line="288" w:lineRule="auto"/>
              <w:ind w:left="0"/>
              <w:rPr>
                <w:rFonts w:cs="Arial"/>
                <w:sz w:val="22"/>
                <w:lang w:val="en-AU"/>
              </w:rPr>
            </w:pPr>
            <w:r w:rsidRPr="001D1F9F">
              <w:rPr>
                <w:rFonts w:cs="Arial"/>
                <w:sz w:val="22"/>
                <w:lang w:val="en-AU"/>
              </w:rPr>
              <w:t>Service Type</w:t>
            </w:r>
          </w:p>
        </w:tc>
        <w:tc>
          <w:tcPr>
            <w:tcW w:w="3175" w:type="pct"/>
            <w:shd w:val="clear" w:color="auto" w:fill="04617B" w:themeFill="text2"/>
            <w:vAlign w:val="center"/>
            <w:hideMark/>
          </w:tcPr>
          <w:p w14:paraId="02BB195A" w14:textId="77777777" w:rsidR="004B2099" w:rsidRPr="001D1F9F" w:rsidRDefault="004B2099">
            <w:pPr>
              <w:pStyle w:val="BodyText"/>
              <w:spacing w:before="120" w:after="120" w:line="288" w:lineRule="auto"/>
              <w:ind w:left="0"/>
              <w:cnfStyle w:val="100000000000" w:firstRow="1" w:lastRow="0" w:firstColumn="0" w:lastColumn="0" w:oddVBand="0" w:evenVBand="0" w:oddHBand="0" w:evenHBand="0" w:firstRowFirstColumn="0" w:firstRowLastColumn="0" w:lastRowFirstColumn="0" w:lastRowLastColumn="0"/>
              <w:rPr>
                <w:rFonts w:cs="Arial"/>
                <w:sz w:val="22"/>
                <w:lang w:val="en-AU"/>
              </w:rPr>
            </w:pPr>
            <w:r w:rsidRPr="001D1F9F">
              <w:rPr>
                <w:rFonts w:cs="Arial"/>
                <w:sz w:val="22"/>
                <w:lang w:val="en-AU"/>
              </w:rPr>
              <w:t xml:space="preserve">Example </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ervice type listings"/>
        <w:tblDescription w:val="This table lists all the relevant service types for this program"/>
      </w:tblPr>
      <w:tblGrid>
        <w:gridCol w:w="3823"/>
        <w:gridCol w:w="6633"/>
      </w:tblGrid>
      <w:tr w:rsidR="004B2099" w:rsidRPr="001D1F9F" w14:paraId="0B33820E" w14:textId="77777777" w:rsidTr="00A75FB8">
        <w:trPr>
          <w:trHeight w:val="572"/>
        </w:trPr>
        <w:tc>
          <w:tcPr>
            <w:tcW w:w="1828" w:type="pct"/>
            <w:tcBorders>
              <w:top w:val="single" w:sz="4" w:space="0" w:color="auto"/>
              <w:left w:val="single" w:sz="4" w:space="0" w:color="auto"/>
              <w:bottom w:val="single" w:sz="4" w:space="0" w:color="auto"/>
              <w:right w:val="single" w:sz="4" w:space="0" w:color="auto"/>
            </w:tcBorders>
            <w:vAlign w:val="center"/>
            <w:hideMark/>
          </w:tcPr>
          <w:p w14:paraId="46150382" w14:textId="77777777" w:rsidR="004B2099" w:rsidRPr="001D1F9F" w:rsidRDefault="004B2099" w:rsidP="000A0BDE">
            <w:pPr>
              <w:autoSpaceDE w:val="0"/>
              <w:autoSpaceDN w:val="0"/>
              <w:adjustRightInd w:val="0"/>
              <w:spacing w:after="0" w:line="240" w:lineRule="auto"/>
              <w:rPr>
                <w:rFonts w:cs="Arial"/>
                <w:color w:val="000000"/>
                <w:sz w:val="20"/>
                <w:szCs w:val="20"/>
              </w:rPr>
            </w:pPr>
            <w:r w:rsidRPr="001D1F9F">
              <w:rPr>
                <w:rFonts w:cs="Arial"/>
                <w:b/>
                <w:bCs/>
                <w:color w:val="000000"/>
                <w:sz w:val="20"/>
                <w:szCs w:val="20"/>
              </w:rPr>
              <w:t xml:space="preserve">Intake and assessment </w:t>
            </w:r>
          </w:p>
        </w:tc>
        <w:tc>
          <w:tcPr>
            <w:tcW w:w="3172" w:type="pct"/>
            <w:tcBorders>
              <w:top w:val="single" w:sz="4" w:space="0" w:color="auto"/>
              <w:left w:val="single" w:sz="4" w:space="0" w:color="auto"/>
              <w:bottom w:val="single" w:sz="4" w:space="0" w:color="auto"/>
              <w:right w:val="single" w:sz="4" w:space="0" w:color="auto"/>
            </w:tcBorders>
            <w:vAlign w:val="center"/>
            <w:hideMark/>
          </w:tcPr>
          <w:p w14:paraId="2F3479DB" w14:textId="77777777" w:rsidR="004B2099" w:rsidRPr="001D1F9F" w:rsidRDefault="004B2099" w:rsidP="00CC774F">
            <w:pPr>
              <w:spacing w:before="60" w:after="60" w:line="288" w:lineRule="auto"/>
              <w:jc w:val="both"/>
              <w:rPr>
                <w:rFonts w:cs="Arial"/>
                <w:sz w:val="20"/>
                <w:szCs w:val="20"/>
              </w:rPr>
            </w:pPr>
            <w:r w:rsidRPr="001D1F9F">
              <w:rPr>
                <w:rFonts w:cs="Arial"/>
                <w:sz w:val="20"/>
                <w:szCs w:val="20"/>
              </w:rPr>
              <w:t>Initial registration to identify key areas of need, issues etc.</w:t>
            </w:r>
          </w:p>
        </w:tc>
      </w:tr>
      <w:tr w:rsidR="004B2099" w:rsidRPr="001D1F9F" w14:paraId="09A0FD8C" w14:textId="77777777" w:rsidTr="00A75FB8">
        <w:trPr>
          <w:trHeight w:val="408"/>
        </w:trPr>
        <w:tc>
          <w:tcPr>
            <w:tcW w:w="1828" w:type="pct"/>
            <w:tcBorders>
              <w:top w:val="single" w:sz="4" w:space="0" w:color="auto"/>
              <w:left w:val="single" w:sz="4" w:space="0" w:color="auto"/>
              <w:bottom w:val="single" w:sz="4" w:space="0" w:color="auto"/>
              <w:right w:val="single" w:sz="4" w:space="0" w:color="auto"/>
            </w:tcBorders>
            <w:vAlign w:val="center"/>
            <w:hideMark/>
          </w:tcPr>
          <w:p w14:paraId="52110F1A" w14:textId="77777777" w:rsidR="004B2099" w:rsidRPr="001D1F9F" w:rsidRDefault="004B2099" w:rsidP="00AC038F">
            <w:pPr>
              <w:autoSpaceDE w:val="0"/>
              <w:autoSpaceDN w:val="0"/>
              <w:adjustRightInd w:val="0"/>
              <w:spacing w:line="240" w:lineRule="auto"/>
              <w:rPr>
                <w:rFonts w:cs="Arial"/>
                <w:color w:val="000000"/>
                <w:sz w:val="20"/>
                <w:szCs w:val="20"/>
              </w:rPr>
            </w:pPr>
            <w:r w:rsidRPr="001D1F9F">
              <w:rPr>
                <w:rFonts w:cs="Arial"/>
                <w:b/>
                <w:bCs/>
                <w:color w:val="000000"/>
                <w:sz w:val="20"/>
                <w:szCs w:val="20"/>
              </w:rPr>
              <w:t xml:space="preserve">Information/Advice/Referral </w:t>
            </w:r>
          </w:p>
        </w:tc>
        <w:tc>
          <w:tcPr>
            <w:tcW w:w="3172" w:type="pct"/>
            <w:tcBorders>
              <w:top w:val="single" w:sz="4" w:space="0" w:color="auto"/>
              <w:left w:val="single" w:sz="4" w:space="0" w:color="auto"/>
              <w:bottom w:val="single" w:sz="4" w:space="0" w:color="auto"/>
              <w:right w:val="single" w:sz="4" w:space="0" w:color="auto"/>
            </w:tcBorders>
            <w:hideMark/>
          </w:tcPr>
          <w:p w14:paraId="737D453D" w14:textId="77777777" w:rsidR="004B2099" w:rsidRPr="001D1F9F" w:rsidRDefault="004B2099" w:rsidP="00CC774F">
            <w:pPr>
              <w:spacing w:before="60" w:after="60" w:line="288" w:lineRule="auto"/>
              <w:jc w:val="both"/>
              <w:rPr>
                <w:rFonts w:cs="Arial"/>
                <w:sz w:val="20"/>
                <w:szCs w:val="20"/>
              </w:rPr>
            </w:pPr>
            <w:r w:rsidRPr="001D1F9F">
              <w:rPr>
                <w:rFonts w:cs="Arial"/>
                <w:sz w:val="20"/>
                <w:szCs w:val="20"/>
              </w:rPr>
              <w:t>Provision of information or advice through group information sessions or workshops (e.g. Commonwealth, state or local government services, such as employment, education and other participation pathways) or referral to another service.</w:t>
            </w:r>
          </w:p>
          <w:p w14:paraId="27D62B79" w14:textId="77777777" w:rsidR="004B2099" w:rsidRPr="001D1F9F" w:rsidRDefault="004B2099" w:rsidP="00CC774F">
            <w:pPr>
              <w:spacing w:before="60" w:after="60" w:line="288" w:lineRule="auto"/>
              <w:jc w:val="both"/>
              <w:rPr>
                <w:rFonts w:cs="Arial"/>
                <w:sz w:val="20"/>
                <w:szCs w:val="20"/>
              </w:rPr>
            </w:pPr>
            <w:r w:rsidRPr="001D1F9F">
              <w:rPr>
                <w:rFonts w:cs="Arial"/>
                <w:sz w:val="20"/>
                <w:szCs w:val="20"/>
              </w:rPr>
              <w:t>Examples include:</w:t>
            </w:r>
          </w:p>
          <w:p w14:paraId="5E4E939A" w14:textId="77777777" w:rsidR="004B2099" w:rsidRPr="001D1F9F" w:rsidRDefault="004B2099" w:rsidP="00CC774F">
            <w:pPr>
              <w:pStyle w:val="BodyText"/>
              <w:numPr>
                <w:ilvl w:val="0"/>
                <w:numId w:val="119"/>
              </w:numPr>
              <w:spacing w:before="60" w:after="60" w:line="288" w:lineRule="auto"/>
              <w:jc w:val="both"/>
              <w:rPr>
                <w:rFonts w:eastAsiaTheme="minorHAnsi" w:cs="Arial"/>
                <w:lang w:val="en-AU"/>
              </w:rPr>
            </w:pPr>
            <w:r w:rsidRPr="001D1F9F">
              <w:rPr>
                <w:rFonts w:eastAsiaTheme="minorHAnsi" w:cs="Arial"/>
                <w:lang w:val="en-AU"/>
              </w:rPr>
              <w:t xml:space="preserve">Supporting the needs of the local community and eligible cohort, including providing parenting advice and information for mothers/families of young people. </w:t>
            </w:r>
          </w:p>
          <w:p w14:paraId="07816233" w14:textId="77777777" w:rsidR="004B2099" w:rsidRPr="001D1F9F" w:rsidRDefault="004B2099" w:rsidP="00CC774F">
            <w:pPr>
              <w:pStyle w:val="ListParagraph"/>
              <w:numPr>
                <w:ilvl w:val="0"/>
                <w:numId w:val="119"/>
              </w:numPr>
              <w:spacing w:before="60" w:after="60" w:line="288" w:lineRule="auto"/>
              <w:jc w:val="both"/>
              <w:rPr>
                <w:rFonts w:cs="Arial"/>
                <w:sz w:val="20"/>
                <w:szCs w:val="20"/>
              </w:rPr>
            </w:pPr>
            <w:r w:rsidRPr="001D1F9F">
              <w:rPr>
                <w:rFonts w:cs="Arial"/>
                <w:sz w:val="20"/>
                <w:szCs w:val="20"/>
              </w:rPr>
              <w:t xml:space="preserve">Providing life skills information (e.g. building confidence, leadership skills, working in teams, health including mental health and sexual health, building healthy relationships). </w:t>
            </w:r>
          </w:p>
        </w:tc>
      </w:tr>
      <w:tr w:rsidR="004B2099" w:rsidRPr="001D1F9F" w14:paraId="421DFCD9" w14:textId="77777777" w:rsidTr="00A75FB8">
        <w:trPr>
          <w:trHeight w:val="354"/>
        </w:trPr>
        <w:tc>
          <w:tcPr>
            <w:tcW w:w="1828" w:type="pct"/>
            <w:tcBorders>
              <w:top w:val="single" w:sz="4" w:space="0" w:color="auto"/>
              <w:left w:val="single" w:sz="4" w:space="0" w:color="auto"/>
              <w:bottom w:val="single" w:sz="4" w:space="0" w:color="auto"/>
              <w:right w:val="single" w:sz="4" w:space="0" w:color="auto"/>
            </w:tcBorders>
            <w:vAlign w:val="center"/>
            <w:hideMark/>
          </w:tcPr>
          <w:p w14:paraId="002B8E20" w14:textId="77777777" w:rsidR="004B2099" w:rsidRPr="001D1F9F" w:rsidRDefault="004B2099" w:rsidP="00AC038F">
            <w:pPr>
              <w:autoSpaceDE w:val="0"/>
              <w:autoSpaceDN w:val="0"/>
              <w:adjustRightInd w:val="0"/>
              <w:spacing w:line="240" w:lineRule="auto"/>
              <w:rPr>
                <w:rFonts w:cs="Arial"/>
                <w:color w:val="000000"/>
                <w:sz w:val="20"/>
                <w:szCs w:val="20"/>
              </w:rPr>
            </w:pPr>
            <w:r w:rsidRPr="001D1F9F">
              <w:rPr>
                <w:rFonts w:cs="Arial"/>
                <w:b/>
                <w:bCs/>
                <w:color w:val="000000"/>
                <w:sz w:val="20"/>
                <w:szCs w:val="20"/>
              </w:rPr>
              <w:t xml:space="preserve">Education and skills training </w:t>
            </w:r>
          </w:p>
        </w:tc>
        <w:tc>
          <w:tcPr>
            <w:tcW w:w="3172" w:type="pct"/>
            <w:tcBorders>
              <w:top w:val="single" w:sz="4" w:space="0" w:color="auto"/>
              <w:left w:val="single" w:sz="4" w:space="0" w:color="auto"/>
              <w:bottom w:val="single" w:sz="4" w:space="0" w:color="auto"/>
              <w:right w:val="single" w:sz="4" w:space="0" w:color="auto"/>
            </w:tcBorders>
            <w:hideMark/>
          </w:tcPr>
          <w:p w14:paraId="21F7FFD3" w14:textId="77777777" w:rsidR="004B2099" w:rsidRPr="001D1F9F" w:rsidRDefault="004B2099" w:rsidP="00CC774F">
            <w:pPr>
              <w:spacing w:before="60" w:after="60" w:line="288" w:lineRule="auto"/>
              <w:jc w:val="both"/>
              <w:rPr>
                <w:rFonts w:cs="Arial"/>
                <w:sz w:val="20"/>
                <w:szCs w:val="20"/>
              </w:rPr>
            </w:pPr>
            <w:r w:rsidRPr="001D1F9F">
              <w:rPr>
                <w:rFonts w:cs="Arial"/>
                <w:sz w:val="20"/>
                <w:szCs w:val="20"/>
              </w:rPr>
              <w:t>Assisting a person to learn or build knowledge about a topic aimed at developing a skill, or enhancing a skill relevant to the client’s circumstances. Examples include tutoring and homework support activities to keep young people engaged with schools.</w:t>
            </w:r>
          </w:p>
        </w:tc>
      </w:tr>
      <w:tr w:rsidR="004B2099" w:rsidRPr="001D1F9F" w14:paraId="26FB7D24" w14:textId="77777777" w:rsidTr="00A75FB8">
        <w:trPr>
          <w:trHeight w:val="408"/>
        </w:trPr>
        <w:tc>
          <w:tcPr>
            <w:tcW w:w="1828" w:type="pct"/>
            <w:tcBorders>
              <w:top w:val="single" w:sz="4" w:space="0" w:color="auto"/>
              <w:left w:val="single" w:sz="4" w:space="0" w:color="auto"/>
              <w:bottom w:val="single" w:sz="4" w:space="0" w:color="auto"/>
              <w:right w:val="single" w:sz="4" w:space="0" w:color="auto"/>
            </w:tcBorders>
            <w:vAlign w:val="center"/>
            <w:hideMark/>
          </w:tcPr>
          <w:p w14:paraId="1379E5BB" w14:textId="77777777" w:rsidR="004B2099" w:rsidRPr="001D1F9F" w:rsidRDefault="004B2099" w:rsidP="00AC038F">
            <w:pPr>
              <w:autoSpaceDE w:val="0"/>
              <w:autoSpaceDN w:val="0"/>
              <w:adjustRightInd w:val="0"/>
              <w:spacing w:line="240" w:lineRule="auto"/>
              <w:rPr>
                <w:rFonts w:cs="Arial"/>
                <w:color w:val="000000"/>
                <w:sz w:val="20"/>
                <w:szCs w:val="20"/>
              </w:rPr>
            </w:pPr>
            <w:r w:rsidRPr="001D1F9F">
              <w:rPr>
                <w:rFonts w:cs="Arial"/>
                <w:b/>
                <w:bCs/>
                <w:color w:val="000000"/>
                <w:sz w:val="20"/>
                <w:szCs w:val="20"/>
              </w:rPr>
              <w:t xml:space="preserve">Facilitate employment pathways </w:t>
            </w:r>
          </w:p>
        </w:tc>
        <w:tc>
          <w:tcPr>
            <w:tcW w:w="3172" w:type="pct"/>
            <w:tcBorders>
              <w:top w:val="single" w:sz="4" w:space="0" w:color="auto"/>
              <w:left w:val="single" w:sz="4" w:space="0" w:color="auto"/>
              <w:bottom w:val="single" w:sz="4" w:space="0" w:color="auto"/>
              <w:right w:val="single" w:sz="4" w:space="0" w:color="auto"/>
            </w:tcBorders>
            <w:hideMark/>
          </w:tcPr>
          <w:p w14:paraId="466EE2B1" w14:textId="77777777" w:rsidR="004B2099" w:rsidRPr="001D1F9F" w:rsidRDefault="004B2099" w:rsidP="00CC774F">
            <w:pPr>
              <w:spacing w:before="60" w:after="60" w:line="288" w:lineRule="auto"/>
              <w:jc w:val="both"/>
              <w:rPr>
                <w:rFonts w:cs="Arial"/>
                <w:sz w:val="20"/>
                <w:szCs w:val="20"/>
              </w:rPr>
            </w:pPr>
            <w:r w:rsidRPr="001D1F9F">
              <w:rPr>
                <w:rFonts w:cs="Arial"/>
                <w:sz w:val="20"/>
                <w:szCs w:val="20"/>
              </w:rPr>
              <w:t>Provision of technical, vocational guidance and/or training to improve young people’s job skills and employment opportunities.</w:t>
            </w:r>
          </w:p>
        </w:tc>
      </w:tr>
      <w:tr w:rsidR="004B2099" w:rsidRPr="001D1F9F" w14:paraId="701B4669" w14:textId="77777777" w:rsidTr="00A75FB8">
        <w:trPr>
          <w:trHeight w:val="141"/>
        </w:trPr>
        <w:tc>
          <w:tcPr>
            <w:tcW w:w="1828" w:type="pct"/>
            <w:tcBorders>
              <w:top w:val="single" w:sz="4" w:space="0" w:color="auto"/>
              <w:left w:val="single" w:sz="4" w:space="0" w:color="auto"/>
              <w:bottom w:val="single" w:sz="4" w:space="0" w:color="auto"/>
              <w:right w:val="single" w:sz="4" w:space="0" w:color="auto"/>
            </w:tcBorders>
            <w:vAlign w:val="center"/>
            <w:hideMark/>
          </w:tcPr>
          <w:p w14:paraId="18FC8394" w14:textId="77777777" w:rsidR="004B2099" w:rsidRPr="001D1F9F" w:rsidRDefault="004B2099" w:rsidP="00AC038F">
            <w:pPr>
              <w:autoSpaceDE w:val="0"/>
              <w:autoSpaceDN w:val="0"/>
              <w:adjustRightInd w:val="0"/>
              <w:spacing w:line="240" w:lineRule="auto"/>
              <w:rPr>
                <w:rFonts w:cs="Arial"/>
                <w:color w:val="000000"/>
                <w:sz w:val="20"/>
                <w:szCs w:val="20"/>
              </w:rPr>
            </w:pPr>
            <w:r w:rsidRPr="001D1F9F">
              <w:rPr>
                <w:rFonts w:cs="Arial"/>
                <w:b/>
                <w:bCs/>
                <w:color w:val="000000"/>
                <w:sz w:val="20"/>
                <w:szCs w:val="20"/>
              </w:rPr>
              <w:t xml:space="preserve">Social participation </w:t>
            </w:r>
          </w:p>
        </w:tc>
        <w:tc>
          <w:tcPr>
            <w:tcW w:w="3172" w:type="pct"/>
            <w:tcBorders>
              <w:top w:val="single" w:sz="4" w:space="0" w:color="auto"/>
              <w:left w:val="single" w:sz="4" w:space="0" w:color="auto"/>
              <w:bottom w:val="single" w:sz="4" w:space="0" w:color="auto"/>
              <w:right w:val="single" w:sz="4" w:space="0" w:color="auto"/>
            </w:tcBorders>
            <w:hideMark/>
          </w:tcPr>
          <w:p w14:paraId="2A5092C5" w14:textId="77777777" w:rsidR="00D77CB4" w:rsidRPr="001D1F9F" w:rsidRDefault="004B2099" w:rsidP="00CC774F">
            <w:pPr>
              <w:spacing w:before="60" w:after="60" w:line="288" w:lineRule="auto"/>
              <w:jc w:val="both"/>
              <w:rPr>
                <w:rFonts w:cs="Arial"/>
                <w:sz w:val="20"/>
                <w:szCs w:val="20"/>
              </w:rPr>
            </w:pPr>
            <w:r w:rsidRPr="001D1F9F">
              <w:rPr>
                <w:rFonts w:cs="Arial"/>
                <w:sz w:val="20"/>
                <w:szCs w:val="20"/>
              </w:rPr>
              <w:t>Sporting activities or youth forums focussed on community engagement and participation.</w:t>
            </w:r>
          </w:p>
        </w:tc>
      </w:tr>
      <w:tr w:rsidR="004B2099" w:rsidRPr="001D1F9F" w14:paraId="2D941BD0" w14:textId="77777777" w:rsidTr="00A75FB8">
        <w:trPr>
          <w:trHeight w:val="354"/>
        </w:trPr>
        <w:tc>
          <w:tcPr>
            <w:tcW w:w="1828" w:type="pct"/>
            <w:tcBorders>
              <w:top w:val="single" w:sz="4" w:space="0" w:color="auto"/>
              <w:left w:val="single" w:sz="4" w:space="0" w:color="auto"/>
              <w:bottom w:val="single" w:sz="4" w:space="0" w:color="auto"/>
              <w:right w:val="single" w:sz="4" w:space="0" w:color="auto"/>
            </w:tcBorders>
            <w:vAlign w:val="center"/>
            <w:hideMark/>
          </w:tcPr>
          <w:p w14:paraId="616928D9" w14:textId="77777777" w:rsidR="004B2099" w:rsidRPr="001D1F9F" w:rsidRDefault="004B2099" w:rsidP="00AC038F">
            <w:pPr>
              <w:autoSpaceDE w:val="0"/>
              <w:autoSpaceDN w:val="0"/>
              <w:adjustRightInd w:val="0"/>
              <w:spacing w:line="240" w:lineRule="auto"/>
              <w:rPr>
                <w:rFonts w:cs="Arial"/>
                <w:color w:val="000000"/>
                <w:sz w:val="20"/>
                <w:szCs w:val="20"/>
              </w:rPr>
            </w:pPr>
            <w:r w:rsidRPr="001D1F9F">
              <w:rPr>
                <w:rFonts w:cs="Arial"/>
                <w:b/>
                <w:bCs/>
                <w:color w:val="000000"/>
                <w:sz w:val="20"/>
                <w:szCs w:val="20"/>
              </w:rPr>
              <w:t xml:space="preserve">Facilitate English learning pathways </w:t>
            </w:r>
          </w:p>
        </w:tc>
        <w:tc>
          <w:tcPr>
            <w:tcW w:w="3172" w:type="pct"/>
            <w:tcBorders>
              <w:top w:val="single" w:sz="4" w:space="0" w:color="auto"/>
              <w:left w:val="single" w:sz="4" w:space="0" w:color="auto"/>
              <w:bottom w:val="single" w:sz="4" w:space="0" w:color="auto"/>
              <w:right w:val="single" w:sz="4" w:space="0" w:color="auto"/>
            </w:tcBorders>
            <w:hideMark/>
          </w:tcPr>
          <w:p w14:paraId="1A50ECAB" w14:textId="77777777" w:rsidR="00D77CB4" w:rsidRPr="001D1F9F" w:rsidRDefault="004B2099" w:rsidP="00CC774F">
            <w:pPr>
              <w:spacing w:before="60" w:after="60" w:line="288" w:lineRule="auto"/>
              <w:jc w:val="both"/>
              <w:rPr>
                <w:rFonts w:cs="Arial"/>
                <w:sz w:val="20"/>
                <w:szCs w:val="20"/>
              </w:rPr>
            </w:pPr>
            <w:r w:rsidRPr="001D1F9F">
              <w:rPr>
                <w:rFonts w:cs="Arial"/>
                <w:sz w:val="20"/>
                <w:szCs w:val="20"/>
              </w:rPr>
              <w:t xml:space="preserve">Activities that facilitate pathways to improved English language and literacy; group information sessions on accessing formal English language and literacy programs; and other activities aimed </w:t>
            </w:r>
            <w:r w:rsidR="00D77CB4" w:rsidRPr="001D1F9F">
              <w:rPr>
                <w:rFonts w:cs="Arial"/>
                <w:sz w:val="20"/>
                <w:szCs w:val="20"/>
              </w:rPr>
              <w:t>at improving</w:t>
            </w:r>
            <w:r w:rsidRPr="001D1F9F">
              <w:rPr>
                <w:rFonts w:cs="Arial"/>
                <w:sz w:val="20"/>
                <w:szCs w:val="20"/>
              </w:rPr>
              <w:t xml:space="preserve"> reading and writing skills.</w:t>
            </w:r>
          </w:p>
        </w:tc>
      </w:tr>
    </w:tbl>
    <w:p w14:paraId="06F322A5" w14:textId="77777777" w:rsidR="001438BA" w:rsidRPr="00A75FB8" w:rsidRDefault="001438BA" w:rsidP="00A75FB8">
      <w:pPr>
        <w:pStyle w:val="Heading1"/>
        <w:pageBreakBefore/>
        <w:spacing w:before="120" w:after="120" w:line="288" w:lineRule="auto"/>
        <w:contextualSpacing w:val="0"/>
        <w:rPr>
          <w:rFonts w:ascii="Arial" w:hAnsi="Arial" w:cs="Arial"/>
          <w:smallCaps/>
          <w:color w:val="02303D" w:themeColor="accent5" w:themeShade="80"/>
          <w:sz w:val="40"/>
          <w:szCs w:val="40"/>
        </w:rPr>
      </w:pPr>
      <w:bookmarkStart w:id="146" w:name="_Toc111182943"/>
      <w:bookmarkStart w:id="147" w:name="_Toc512936954"/>
      <w:bookmarkEnd w:id="104"/>
      <w:bookmarkEnd w:id="130"/>
      <w:r w:rsidRPr="00A75FB8">
        <w:rPr>
          <w:rStyle w:val="BookTitle"/>
          <w:rFonts w:ascii="Arial" w:hAnsi="Arial" w:cs="Arial"/>
          <w:i w:val="0"/>
          <w:iCs w:val="0"/>
          <w:color w:val="02303D" w:themeColor="accent5" w:themeShade="80"/>
          <w:spacing w:val="0"/>
          <w:sz w:val="40"/>
          <w:szCs w:val="40"/>
        </w:rPr>
        <w:lastRenderedPageBreak/>
        <w:t>D</w:t>
      </w:r>
      <w:r w:rsidR="00041FD1" w:rsidRPr="00A75FB8">
        <w:rPr>
          <w:rStyle w:val="BookTitle"/>
          <w:rFonts w:ascii="Arial" w:hAnsi="Arial" w:cs="Arial"/>
          <w:i w:val="0"/>
          <w:iCs w:val="0"/>
          <w:color w:val="02303D" w:themeColor="accent5" w:themeShade="80"/>
          <w:spacing w:val="0"/>
          <w:sz w:val="40"/>
          <w:szCs w:val="40"/>
        </w:rPr>
        <w:t>EPARTMENT OF AGRICULTURE</w:t>
      </w:r>
      <w:bookmarkEnd w:id="146"/>
    </w:p>
    <w:p w14:paraId="3884BAC1" w14:textId="77777777" w:rsidR="001438BA" w:rsidRPr="00A75FB8" w:rsidRDefault="001438BA" w:rsidP="001438BA">
      <w:pPr>
        <w:pStyle w:val="Heading1"/>
        <w:spacing w:before="120" w:after="120" w:line="288" w:lineRule="auto"/>
        <w:contextualSpacing w:val="0"/>
        <w:rPr>
          <w:rFonts w:cs="Arial"/>
          <w:sz w:val="40"/>
          <w:szCs w:val="40"/>
        </w:rPr>
      </w:pPr>
      <w:bookmarkStart w:id="148" w:name="_Toc111182944"/>
      <w:r w:rsidRPr="00A75FB8">
        <w:rPr>
          <w:rFonts w:ascii="Arial" w:hAnsi="Arial" w:cs="Arial"/>
          <w:color w:val="02303D" w:themeColor="accent5" w:themeShade="80"/>
          <w:sz w:val="40"/>
          <w:szCs w:val="40"/>
        </w:rPr>
        <w:t>Rural Programmes</w:t>
      </w:r>
      <w:bookmarkEnd w:id="148"/>
    </w:p>
    <w:p w14:paraId="56FD5B66" w14:textId="77777777" w:rsidR="001438BA" w:rsidRPr="001D1F9F" w:rsidRDefault="001438BA" w:rsidP="001438BA">
      <w:pPr>
        <w:pStyle w:val="BodyText"/>
        <w:spacing w:before="120" w:after="120" w:line="288" w:lineRule="auto"/>
        <w:ind w:left="0"/>
        <w:jc w:val="both"/>
        <w:rPr>
          <w:rFonts w:cs="Arial"/>
          <w:noProof/>
          <w:lang w:val="en-AU" w:eastAsia="en-AU"/>
        </w:rPr>
      </w:pPr>
      <w:r w:rsidRPr="001D1F9F">
        <w:rPr>
          <w:rFonts w:cs="Arial"/>
          <w:noProof/>
          <w:lang w:val="en-AU" w:eastAsia="en-AU"/>
        </w:rPr>
        <w:t>The following program activities are included in Rural Programmes:</w:t>
      </w:r>
    </w:p>
    <w:p w14:paraId="50A8375D" w14:textId="77777777" w:rsidR="001438BA" w:rsidRPr="001D1F9F" w:rsidRDefault="001438BA" w:rsidP="001438BA">
      <w:pPr>
        <w:pStyle w:val="BodyText"/>
        <w:numPr>
          <w:ilvl w:val="0"/>
          <w:numId w:val="114"/>
        </w:numPr>
        <w:spacing w:before="120" w:after="120" w:line="288" w:lineRule="auto"/>
        <w:jc w:val="both"/>
        <w:rPr>
          <w:rStyle w:val="BookTitle"/>
          <w:rFonts w:cs="Arial"/>
          <w:i w:val="0"/>
          <w:iCs w:val="0"/>
          <w:smallCaps w:val="0"/>
          <w:spacing w:val="0"/>
          <w:lang w:val="en-AU"/>
        </w:rPr>
      </w:pPr>
      <w:r w:rsidRPr="001D1F9F">
        <w:rPr>
          <w:rFonts w:cs="Arial"/>
          <w:noProof/>
          <w:lang w:val="en-AU" w:eastAsia="en-AU"/>
        </w:rPr>
        <w:t>Rural Financial Counselling Service (RFCS)</w:t>
      </w:r>
      <w:r w:rsidRPr="001D1F9F">
        <w:rPr>
          <w:rStyle w:val="BookTitle"/>
          <w:rFonts w:cs="Arial"/>
          <w:i w:val="0"/>
          <w:iCs w:val="0"/>
          <w:smallCaps w:val="0"/>
          <w:spacing w:val="0"/>
          <w:lang w:val="en-AU"/>
        </w:rPr>
        <w:br w:type="page"/>
      </w:r>
    </w:p>
    <w:p w14:paraId="6060C66C" w14:textId="77777777" w:rsidR="001438BA" w:rsidRPr="001D1F9F" w:rsidRDefault="001438BA">
      <w:pPr>
        <w:pStyle w:val="Heading3"/>
        <w:spacing w:line="288" w:lineRule="auto"/>
        <w:rPr>
          <w:rFonts w:cs="Arial"/>
        </w:rPr>
      </w:pPr>
      <w:bookmarkStart w:id="149" w:name="_Toc111182945"/>
      <w:r w:rsidRPr="001D1F9F">
        <w:rPr>
          <w:rStyle w:val="BookTitle"/>
          <w:rFonts w:cs="Arial"/>
          <w:i w:val="0"/>
          <w:iCs w:val="0"/>
          <w:smallCaps w:val="0"/>
          <w:spacing w:val="0"/>
        </w:rPr>
        <w:lastRenderedPageBreak/>
        <w:t>Rural Financial Counselling Service (RFCS)</w:t>
      </w:r>
      <w:bookmarkEnd w:id="149"/>
    </w:p>
    <w:p w14:paraId="7BA8FCB1" w14:textId="77777777" w:rsidR="00D3250D" w:rsidRPr="001D1F9F" w:rsidRDefault="00D3250D" w:rsidP="00A75FB8">
      <w:pPr>
        <w:spacing w:before="180" w:after="120" w:line="288" w:lineRule="auto"/>
        <w:rPr>
          <w:rFonts w:cs="Arial"/>
          <w:b/>
        </w:rPr>
      </w:pPr>
      <w:r w:rsidRPr="001D1F9F">
        <w:rPr>
          <w:rFonts w:cs="Arial"/>
          <w:b/>
        </w:rPr>
        <w:t>Description</w:t>
      </w:r>
    </w:p>
    <w:p w14:paraId="1CF2FBE1" w14:textId="77777777" w:rsidR="00D3250D" w:rsidRPr="001D1F9F" w:rsidRDefault="00D3250D" w:rsidP="00A75FB8">
      <w:pPr>
        <w:spacing w:before="120" w:after="120"/>
        <w:ind w:left="284"/>
        <w:jc w:val="both"/>
        <w:rPr>
          <w:rFonts w:cs="Arial"/>
          <w:sz w:val="20"/>
          <w:szCs w:val="20"/>
          <w:lang w:eastAsia="en-AU"/>
        </w:rPr>
      </w:pPr>
      <w:r w:rsidRPr="001D1F9F">
        <w:rPr>
          <w:rFonts w:cs="Arial"/>
          <w:sz w:val="20"/>
          <w:szCs w:val="20"/>
          <w:lang w:eastAsia="en-AU"/>
        </w:rPr>
        <w:t xml:space="preserve">The Rural FCS program is an Australian Government initiative that provides free and independent financial counselling to eligible farmers, fishers, foresters and small related enterprises who are experiencing, or at risk of, financial hardship.  </w:t>
      </w:r>
    </w:p>
    <w:p w14:paraId="30B597AB" w14:textId="77777777" w:rsidR="00D3250D" w:rsidRPr="001D1F9F" w:rsidRDefault="00D3250D" w:rsidP="00A75FB8">
      <w:pPr>
        <w:spacing w:before="120" w:after="120"/>
        <w:ind w:left="284"/>
        <w:jc w:val="both"/>
        <w:rPr>
          <w:rFonts w:cs="Arial"/>
          <w:sz w:val="20"/>
          <w:szCs w:val="20"/>
          <w:lang w:eastAsia="en-AU"/>
        </w:rPr>
      </w:pPr>
      <w:r w:rsidRPr="001D1F9F">
        <w:rPr>
          <w:rFonts w:cs="Arial"/>
          <w:sz w:val="20"/>
          <w:szCs w:val="20"/>
          <w:lang w:eastAsia="en-AU"/>
        </w:rPr>
        <w:t xml:space="preserve">Australian primary producers operate in volatile market and environmental conditions. Many small to medium sized enterprises are more susceptible to these shocks, often due to, lower financial capability, delayed decision-making and attitudinal factors. </w:t>
      </w:r>
    </w:p>
    <w:p w14:paraId="4188460D" w14:textId="77777777" w:rsidR="00D3250D" w:rsidRPr="001D1F9F" w:rsidRDefault="00D3250D" w:rsidP="00A75FB8">
      <w:pPr>
        <w:spacing w:before="120" w:after="120"/>
        <w:ind w:left="284"/>
        <w:jc w:val="both"/>
        <w:rPr>
          <w:rFonts w:cs="Arial"/>
          <w:sz w:val="20"/>
          <w:szCs w:val="20"/>
          <w:lang w:eastAsia="en-AU"/>
        </w:rPr>
      </w:pPr>
      <w:r w:rsidRPr="001D1F9F">
        <w:rPr>
          <w:rFonts w:cs="Arial"/>
          <w:sz w:val="20"/>
          <w:szCs w:val="20"/>
          <w:lang w:eastAsia="en-AU"/>
        </w:rPr>
        <w:t xml:space="preserve">The program aims to drive behavioural change, helping these primary producers to make positive changes to their financial situation that result in financial self-sufficiency―either by improving the businesses finances, or their business or exiting the industry through the sale of assets or implementing succession plans. </w:t>
      </w:r>
    </w:p>
    <w:p w14:paraId="23F42CC7" w14:textId="77777777" w:rsidR="00D3250D" w:rsidRPr="001D1F9F" w:rsidRDefault="00D3250D" w:rsidP="00A75FB8">
      <w:pPr>
        <w:spacing w:before="120" w:after="120"/>
        <w:ind w:left="284"/>
        <w:jc w:val="both"/>
        <w:rPr>
          <w:rFonts w:eastAsia="Calibri" w:cs="Arial"/>
          <w:sz w:val="20"/>
          <w:szCs w:val="20"/>
        </w:rPr>
      </w:pPr>
      <w:r w:rsidRPr="001D1F9F">
        <w:rPr>
          <w:rFonts w:cs="Arial"/>
          <w:sz w:val="20"/>
          <w:szCs w:val="20"/>
          <w:lang w:eastAsia="en-AU"/>
        </w:rPr>
        <w:t>While the RFCS assists in transactional activities, the primary form of engagement should be extensive case management to meet the client’s needs and therefore the program objectives.</w:t>
      </w:r>
      <w:r w:rsidRPr="001D1F9F">
        <w:rPr>
          <w:rFonts w:eastAsia="Calibri" w:cs="Arial"/>
          <w:sz w:val="20"/>
          <w:szCs w:val="20"/>
        </w:rPr>
        <w:t xml:space="preserve"> </w:t>
      </w:r>
    </w:p>
    <w:p w14:paraId="69668FC7" w14:textId="77777777" w:rsidR="00D3250D" w:rsidRPr="001D1F9F" w:rsidRDefault="00D3250D" w:rsidP="00A75FB8">
      <w:pPr>
        <w:spacing w:before="180" w:after="120" w:line="288" w:lineRule="auto"/>
        <w:jc w:val="both"/>
        <w:rPr>
          <w:rFonts w:cs="Arial"/>
          <w:b/>
        </w:rPr>
      </w:pPr>
      <w:r w:rsidRPr="001D1F9F">
        <w:rPr>
          <w:rFonts w:cs="Arial"/>
          <w:b/>
        </w:rPr>
        <w:t>Who is the primary client?</w:t>
      </w:r>
    </w:p>
    <w:p w14:paraId="1EA6BC0F" w14:textId="77777777" w:rsidR="00D3250D" w:rsidRPr="001D1F9F" w:rsidRDefault="00D3250D">
      <w:pPr>
        <w:spacing w:before="120" w:after="120" w:line="288" w:lineRule="auto"/>
        <w:ind w:left="284"/>
        <w:jc w:val="both"/>
        <w:rPr>
          <w:rFonts w:cs="Arial"/>
          <w:sz w:val="20"/>
          <w:szCs w:val="20"/>
        </w:rPr>
      </w:pPr>
      <w:r w:rsidRPr="001D1F9F">
        <w:rPr>
          <w:rFonts w:cs="Arial"/>
          <w:sz w:val="20"/>
          <w:szCs w:val="20"/>
        </w:rPr>
        <w:t>Primary producers who are experiencing, or who are at risk of financial hardship.</w:t>
      </w:r>
    </w:p>
    <w:p w14:paraId="7D893B1A" w14:textId="77777777" w:rsidR="00D3250D" w:rsidRPr="001D1F9F" w:rsidRDefault="00D3250D" w:rsidP="00A75FB8">
      <w:pPr>
        <w:pStyle w:val="BodyText"/>
        <w:spacing w:before="180" w:after="120" w:line="288" w:lineRule="auto"/>
        <w:ind w:left="0"/>
        <w:jc w:val="both"/>
        <w:rPr>
          <w:rFonts w:cs="Arial"/>
          <w:b/>
          <w:sz w:val="22"/>
          <w:szCs w:val="22"/>
          <w:lang w:val="en-AU"/>
        </w:rPr>
      </w:pPr>
      <w:r w:rsidRPr="001D1F9F">
        <w:rPr>
          <w:rFonts w:cs="Arial"/>
          <w:b/>
          <w:sz w:val="22"/>
          <w:szCs w:val="22"/>
          <w:lang w:val="en-AU"/>
        </w:rPr>
        <w:t>What are the key client characteristics?</w:t>
      </w:r>
    </w:p>
    <w:p w14:paraId="14AD425E"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Primary producers who are experiencing, or at risk of financial hardship.</w:t>
      </w:r>
    </w:p>
    <w:p w14:paraId="55D7D59B" w14:textId="77777777" w:rsidR="00D3250D" w:rsidRPr="001D1F9F" w:rsidRDefault="00D3250D">
      <w:pPr>
        <w:pStyle w:val="BodyText"/>
        <w:spacing w:before="120" w:after="120" w:line="288" w:lineRule="auto"/>
        <w:ind w:left="284"/>
        <w:jc w:val="both"/>
        <w:rPr>
          <w:rFonts w:cs="Arial"/>
          <w:sz w:val="22"/>
          <w:szCs w:val="22"/>
          <w:lang w:val="en-AU"/>
        </w:rPr>
      </w:pPr>
      <w:r w:rsidRPr="001D1F9F">
        <w:rPr>
          <w:rFonts w:cs="Arial"/>
          <w:lang w:val="en-AU"/>
        </w:rPr>
        <w:t>This may also include:</w:t>
      </w:r>
    </w:p>
    <w:p w14:paraId="542A83C2" w14:textId="77777777" w:rsidR="00D3250D" w:rsidRPr="001D1F9F" w:rsidRDefault="00D3250D">
      <w:pPr>
        <w:pStyle w:val="BodyText"/>
        <w:numPr>
          <w:ilvl w:val="1"/>
          <w:numId w:val="11"/>
        </w:numPr>
        <w:spacing w:before="120" w:after="120" w:line="288" w:lineRule="auto"/>
        <w:ind w:left="567" w:hanging="283"/>
        <w:jc w:val="both"/>
        <w:rPr>
          <w:rFonts w:cs="Arial"/>
          <w:lang w:val="en-AU"/>
        </w:rPr>
      </w:pPr>
      <w:r w:rsidRPr="001D1F9F">
        <w:rPr>
          <w:rFonts w:cs="Arial"/>
          <w:lang w:val="en-AU"/>
        </w:rPr>
        <w:t>Persons and families who are financial distress</w:t>
      </w:r>
    </w:p>
    <w:p w14:paraId="7E0D8B41" w14:textId="77777777" w:rsidR="00D3250D" w:rsidRPr="001D1F9F" w:rsidRDefault="00D3250D">
      <w:pPr>
        <w:pStyle w:val="BodyText"/>
        <w:numPr>
          <w:ilvl w:val="1"/>
          <w:numId w:val="11"/>
        </w:numPr>
        <w:spacing w:before="120" w:after="120" w:line="288" w:lineRule="auto"/>
        <w:ind w:left="567" w:hanging="283"/>
        <w:jc w:val="both"/>
        <w:rPr>
          <w:rFonts w:cs="Arial"/>
          <w:lang w:val="en-AU"/>
        </w:rPr>
      </w:pPr>
      <w:r w:rsidRPr="001D1F9F">
        <w:rPr>
          <w:rFonts w:cs="Arial"/>
          <w:lang w:val="en-AU"/>
        </w:rPr>
        <w:t>Persons receiving government payments and allowances</w:t>
      </w:r>
    </w:p>
    <w:p w14:paraId="68A43E63" w14:textId="77777777" w:rsidR="00D3250D" w:rsidRPr="001D1F9F" w:rsidRDefault="00D3250D">
      <w:pPr>
        <w:pStyle w:val="BodyText"/>
        <w:numPr>
          <w:ilvl w:val="1"/>
          <w:numId w:val="11"/>
        </w:numPr>
        <w:spacing w:before="120" w:after="120" w:line="288" w:lineRule="auto"/>
        <w:ind w:left="567" w:hanging="283"/>
        <w:jc w:val="both"/>
        <w:rPr>
          <w:rFonts w:cs="Arial"/>
          <w:lang w:val="en-AU"/>
        </w:rPr>
      </w:pPr>
      <w:r w:rsidRPr="001D1F9F">
        <w:rPr>
          <w:rFonts w:cs="Arial"/>
          <w:lang w:val="en-AU"/>
        </w:rPr>
        <w:t>Persons residing in a rural or remote area</w:t>
      </w:r>
    </w:p>
    <w:p w14:paraId="7FFA4CE1" w14:textId="77777777" w:rsidR="00D3250D" w:rsidRPr="001D1F9F" w:rsidRDefault="00D3250D" w:rsidP="00A75FB8">
      <w:pPr>
        <w:pStyle w:val="BodyText"/>
        <w:spacing w:before="180" w:after="120" w:line="288" w:lineRule="auto"/>
        <w:ind w:left="0"/>
        <w:jc w:val="both"/>
        <w:rPr>
          <w:rFonts w:cs="Arial"/>
          <w:lang w:val="en-AU"/>
        </w:rPr>
      </w:pPr>
      <w:r w:rsidRPr="001D1F9F">
        <w:rPr>
          <w:rFonts w:cs="Arial"/>
          <w:b/>
          <w:sz w:val="22"/>
          <w:lang w:val="en-AU"/>
        </w:rPr>
        <w:t>Who might be considered ‘support persons’?</w:t>
      </w:r>
    </w:p>
    <w:p w14:paraId="406449AD"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 xml:space="preserve">Recording support persons is </w:t>
      </w:r>
      <w:r w:rsidRPr="00A75FB8">
        <w:rPr>
          <w:rFonts w:cs="Arial"/>
          <w:b/>
          <w:lang w:val="en-AU"/>
        </w:rPr>
        <w:t>not required</w:t>
      </w:r>
      <w:r w:rsidRPr="001D1F9F">
        <w:rPr>
          <w:rFonts w:cs="Arial"/>
          <w:lang w:val="en-AU"/>
        </w:rPr>
        <w:t xml:space="preserve">, however staff can record support persons if they feel it is relevant. Instructions on how to record them in the web-based portal can be found on the Data Exchange </w:t>
      </w:r>
      <w:hyperlink r:id="rId173" w:history="1">
        <w:r w:rsidRPr="001D1F9F">
          <w:rPr>
            <w:rStyle w:val="Hyperlink"/>
            <w:rFonts w:cs="Arial"/>
            <w:lang w:val="en-AU"/>
          </w:rPr>
          <w:t>website</w:t>
        </w:r>
      </w:hyperlink>
      <w:r w:rsidRPr="001D1F9F">
        <w:rPr>
          <w:rFonts w:cs="Arial"/>
          <w:lang w:val="en-AU"/>
        </w:rPr>
        <w:t>.</w:t>
      </w:r>
    </w:p>
    <w:p w14:paraId="626B4817"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For this program activity, support persons may include families of clients, case/support workers, parents/guardians of clients, and legal representatives of clients.</w:t>
      </w:r>
    </w:p>
    <w:p w14:paraId="48B976D1" w14:textId="77777777" w:rsidR="00D3250D" w:rsidRPr="001D1F9F" w:rsidRDefault="00D3250D" w:rsidP="00A75FB8">
      <w:pPr>
        <w:pStyle w:val="BodyText"/>
        <w:spacing w:before="180" w:after="120" w:line="288" w:lineRule="auto"/>
        <w:ind w:left="0"/>
        <w:jc w:val="both"/>
        <w:rPr>
          <w:rFonts w:cs="Arial"/>
          <w:sz w:val="22"/>
          <w:lang w:val="en-AU"/>
        </w:rPr>
      </w:pPr>
      <w:r w:rsidRPr="001D1F9F">
        <w:rPr>
          <w:rFonts w:cs="Arial"/>
          <w:b/>
          <w:sz w:val="22"/>
          <w:lang w:val="en-AU"/>
        </w:rPr>
        <w:t>Should unidentified clients be recorded?</w:t>
      </w:r>
    </w:p>
    <w:p w14:paraId="0E100F50"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 xml:space="preserve">Rural Financial Counselling Service provides face-to-face support where clients are known to the service, therefore it is expected that </w:t>
      </w:r>
      <w:r w:rsidRPr="00A75FB8">
        <w:rPr>
          <w:rFonts w:cs="Arial"/>
          <w:b/>
          <w:lang w:val="en-AU"/>
        </w:rPr>
        <w:t>zero clients</w:t>
      </w:r>
      <w:r w:rsidRPr="001D1F9F">
        <w:rPr>
          <w:rFonts w:cs="Arial"/>
          <w:lang w:val="en-AU"/>
        </w:rPr>
        <w:t xml:space="preserve"> would be recorded as unidentified clients for this activity.</w:t>
      </w:r>
    </w:p>
    <w:p w14:paraId="19282C4F" w14:textId="77777777" w:rsidR="00D3250D" w:rsidRPr="001D1F9F" w:rsidRDefault="00D3250D" w:rsidP="00A75FB8">
      <w:pPr>
        <w:pStyle w:val="BodyText"/>
        <w:spacing w:before="180" w:after="120" w:line="288" w:lineRule="auto"/>
        <w:ind w:left="0"/>
        <w:jc w:val="both"/>
        <w:rPr>
          <w:rFonts w:cs="Arial"/>
          <w:sz w:val="22"/>
          <w:lang w:val="en-AU"/>
        </w:rPr>
      </w:pPr>
      <w:r w:rsidRPr="001D1F9F">
        <w:rPr>
          <w:rFonts w:cs="Arial"/>
          <w:b/>
          <w:sz w:val="22"/>
          <w:lang w:val="en-AU"/>
        </w:rPr>
        <w:t>How should cases be set up?</w:t>
      </w:r>
    </w:p>
    <w:p w14:paraId="353887AD"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 xml:space="preserve">There is no formal case structure recommended for this program activity. Organisations should create cases that reflect their own administrative processes. </w:t>
      </w:r>
    </w:p>
    <w:p w14:paraId="74586504" w14:textId="60814648" w:rsidR="005E4657" w:rsidRPr="001D1F9F" w:rsidRDefault="00D3250D" w:rsidP="00A75FB8">
      <w:pPr>
        <w:pStyle w:val="BodyText"/>
        <w:spacing w:before="120" w:after="120" w:line="288" w:lineRule="auto"/>
        <w:ind w:left="284"/>
        <w:jc w:val="both"/>
        <w:rPr>
          <w:rFonts w:cs="Arial"/>
          <w:bCs/>
          <w:lang w:val="en-AU"/>
        </w:rPr>
      </w:pPr>
      <w:r w:rsidRPr="001D1F9F">
        <w:rPr>
          <w:rFonts w:cs="Arial"/>
          <w:lang w:val="en-AU"/>
        </w:rPr>
        <w:t xml:space="preserve">To protect client privacy, </w:t>
      </w:r>
      <w:r w:rsidRPr="001D1F9F">
        <w:rPr>
          <w:rFonts w:cs="Arial"/>
          <w:bCs/>
          <w:lang w:val="en-AU"/>
        </w:rPr>
        <w:t xml:space="preserve">the case identity (ID) should not contain any personal information, such as any part </w:t>
      </w:r>
      <w:r w:rsidR="00E1351A" w:rsidRPr="001D1F9F">
        <w:rPr>
          <w:rFonts w:cs="Arial"/>
          <w:bCs/>
          <w:lang w:val="en-AU"/>
        </w:rPr>
        <w:t>of</w:t>
      </w:r>
      <w:r w:rsidR="00E1351A">
        <w:rPr>
          <w:rFonts w:cs="Arial"/>
          <w:bCs/>
          <w:lang w:val="en-AU"/>
        </w:rPr>
        <w:t> </w:t>
      </w:r>
      <w:r w:rsidR="00E1351A" w:rsidRPr="001D1F9F">
        <w:rPr>
          <w:rFonts w:cs="Arial"/>
          <w:bCs/>
          <w:lang w:val="en-AU"/>
        </w:rPr>
        <w:t>a</w:t>
      </w:r>
      <w:r w:rsidR="00E1351A">
        <w:rPr>
          <w:rFonts w:cs="Arial"/>
          <w:bCs/>
          <w:lang w:val="en-AU"/>
        </w:rPr>
        <w:t> </w:t>
      </w:r>
      <w:r w:rsidRPr="001D1F9F">
        <w:rPr>
          <w:rFonts w:cs="Arial"/>
          <w:bCs/>
          <w:lang w:val="en-AU"/>
        </w:rPr>
        <w:t>client’s first or last names.</w:t>
      </w:r>
    </w:p>
    <w:p w14:paraId="7E284688" w14:textId="5A7216B7" w:rsidR="00D3250D" w:rsidRPr="001D1F9F" w:rsidRDefault="00D3250D" w:rsidP="00A75FB8">
      <w:pPr>
        <w:pStyle w:val="BodyText"/>
        <w:pageBreakBefore/>
        <w:spacing w:before="180" w:after="120" w:line="288" w:lineRule="auto"/>
        <w:ind w:left="0"/>
        <w:jc w:val="both"/>
        <w:rPr>
          <w:rFonts w:cs="Arial"/>
          <w:b/>
          <w:sz w:val="22"/>
          <w:lang w:val="en-AU"/>
        </w:rPr>
      </w:pPr>
      <w:r w:rsidRPr="001D1F9F">
        <w:rPr>
          <w:rFonts w:cs="Arial"/>
          <w:b/>
          <w:sz w:val="22"/>
          <w:lang w:val="en-AU"/>
        </w:rPr>
        <w:lastRenderedPageBreak/>
        <w:t>The partnership approach</w:t>
      </w:r>
    </w:p>
    <w:p w14:paraId="6A26C7D0"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 xml:space="preserve">For this program activity, all organisations are required to participate in the partnership approach. As part of the partnership approach, organisations record participant outcomes through the ‘Standard Client/Community Outcomes Reporting’ (SCORE). The partnership approach also includes the ability to record an extended data set. </w:t>
      </w:r>
    </w:p>
    <w:p w14:paraId="6CCC72DE" w14:textId="77777777" w:rsidR="00D3250D" w:rsidRPr="001D1F9F" w:rsidRDefault="00D3250D">
      <w:pPr>
        <w:pStyle w:val="BodyText"/>
        <w:spacing w:before="120" w:after="120" w:line="288" w:lineRule="auto"/>
        <w:ind w:left="284"/>
        <w:jc w:val="both"/>
        <w:rPr>
          <w:rFonts w:cs="Arial"/>
          <w:lang w:val="en-AU"/>
        </w:rPr>
      </w:pPr>
      <w:r w:rsidRPr="001D1F9F">
        <w:rPr>
          <w:rFonts w:cs="Arial"/>
          <w:lang w:val="en-AU"/>
        </w:rPr>
        <w:t>It is expected that, where practical, you collect outcomes data for all case managed clients. However, it is noted that you should do so within reason and in alignment with ethical requirements.</w:t>
      </w:r>
    </w:p>
    <w:p w14:paraId="7A5F9599" w14:textId="65DE4D29" w:rsidR="00D3250D" w:rsidRPr="001D1F9F" w:rsidRDefault="00D3250D" w:rsidP="00A75FB8">
      <w:pPr>
        <w:pStyle w:val="BodyText"/>
        <w:keepLines/>
        <w:spacing w:before="120" w:after="120" w:line="288" w:lineRule="auto"/>
        <w:ind w:left="284"/>
        <w:jc w:val="both"/>
        <w:rPr>
          <w:rFonts w:cs="Arial"/>
          <w:lang w:val="en-AU"/>
        </w:rPr>
      </w:pPr>
      <w:r w:rsidRPr="001D1F9F">
        <w:rPr>
          <w:rFonts w:cs="Arial"/>
          <w:lang w:val="en-AU"/>
        </w:rPr>
        <w:t xml:space="preserve">Organisations record client outcomes through Standard Client/Community Outcomes Reporting (SCORE). A client SCORE assessment is recorded at least twice - near the beginning of the client’s service delivery, and again towards the end of service delivery. In addition, you should also collect additional SCORE assessments at the point when </w:t>
      </w:r>
      <w:r w:rsidR="00302EB4" w:rsidRPr="001D1F9F">
        <w:rPr>
          <w:rFonts w:cs="Arial"/>
          <w:lang w:val="en-AU"/>
        </w:rPr>
        <w:t>a</w:t>
      </w:r>
      <w:r w:rsidR="00302EB4">
        <w:rPr>
          <w:rFonts w:cs="Arial"/>
          <w:lang w:val="en-AU"/>
        </w:rPr>
        <w:t> </w:t>
      </w:r>
      <w:r w:rsidRPr="001D1F9F">
        <w:rPr>
          <w:rFonts w:cs="Arial"/>
          <w:lang w:val="en-AU"/>
        </w:rPr>
        <w:t>client moves between case management stages as defined in the RFCS program logic.</w:t>
      </w:r>
    </w:p>
    <w:p w14:paraId="3FFAFE9A" w14:textId="77777777" w:rsidR="00D3250D" w:rsidRPr="001D1F9F" w:rsidRDefault="00D3250D" w:rsidP="00A75FB8">
      <w:pPr>
        <w:spacing w:before="180" w:after="120"/>
        <w:jc w:val="both"/>
        <w:rPr>
          <w:b/>
        </w:rPr>
      </w:pPr>
      <w:r w:rsidRPr="001D1F9F">
        <w:rPr>
          <w:b/>
        </w:rPr>
        <w:t>What areas of SCORE are most relevant?</w:t>
      </w:r>
    </w:p>
    <w:p w14:paraId="1B0622B4" w14:textId="77777777" w:rsidR="00D3250D" w:rsidRPr="001D1F9F" w:rsidRDefault="00D3250D">
      <w:pPr>
        <w:pStyle w:val="BodyText"/>
        <w:spacing w:before="120" w:after="120" w:line="288" w:lineRule="auto"/>
        <w:ind w:left="284"/>
        <w:jc w:val="both"/>
        <w:rPr>
          <w:lang w:val="en-AU"/>
        </w:rPr>
      </w:pPr>
      <w:r w:rsidRPr="001D1F9F">
        <w:rPr>
          <w:lang w:val="en-AU"/>
        </w:rPr>
        <w:t>For this program activity, organisations must collect and record SCORE assessment in the following domains: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ore tables"/>
        <w:tblDescription w:val="This table lists the SCORE outcomes suitable for this program."/>
      </w:tblPr>
      <w:tblGrid>
        <w:gridCol w:w="2614"/>
        <w:gridCol w:w="2614"/>
        <w:gridCol w:w="2614"/>
        <w:gridCol w:w="2614"/>
      </w:tblGrid>
      <w:tr w:rsidR="00D3250D" w:rsidRPr="001D1F9F" w14:paraId="30ABEB6B" w14:textId="77777777" w:rsidTr="00A75FB8">
        <w:trPr>
          <w:trHeight w:val="397"/>
          <w:tblHeader/>
        </w:trPr>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556E152D" w14:textId="77777777" w:rsidR="00D3250D" w:rsidRPr="001D1F9F" w:rsidRDefault="00D3250D" w:rsidP="009B0135">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szCs w:val="22"/>
                <w:lang w:val="en-AU"/>
              </w:rPr>
              <w:t>Circumstances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B2F4B9E" w14:textId="77777777" w:rsidR="00D3250D" w:rsidRPr="001D1F9F" w:rsidRDefault="00D3250D" w:rsidP="009B0135">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Goals</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6074D84B" w14:textId="77777777" w:rsidR="00D3250D" w:rsidRPr="001D1F9F" w:rsidRDefault="00D3250D" w:rsidP="009B0135">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Satisfaction</w:t>
            </w:r>
          </w:p>
        </w:tc>
        <w:tc>
          <w:tcPr>
            <w:tcW w:w="1250"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7D9AA4A9" w14:textId="77777777" w:rsidR="00D3250D" w:rsidRPr="001D1F9F" w:rsidRDefault="00D3250D" w:rsidP="009B0135">
            <w:pPr>
              <w:pStyle w:val="BodyText"/>
              <w:spacing w:before="120" w:after="120" w:line="288" w:lineRule="auto"/>
              <w:ind w:left="0"/>
              <w:rPr>
                <w:rFonts w:cs="Arial"/>
                <w:b/>
                <w:color w:val="FFFFFF" w:themeColor="background1"/>
                <w:sz w:val="22"/>
                <w:szCs w:val="22"/>
                <w:lang w:val="en-AU"/>
              </w:rPr>
            </w:pPr>
            <w:r w:rsidRPr="001D1F9F">
              <w:rPr>
                <w:rFonts w:cs="Arial"/>
                <w:b/>
                <w:color w:val="FFFFFF" w:themeColor="background1"/>
                <w:sz w:val="22"/>
                <w:lang w:val="en-AU"/>
              </w:rPr>
              <w:t>Community</w:t>
            </w:r>
          </w:p>
        </w:tc>
      </w:tr>
      <w:tr w:rsidR="00D3250D" w:rsidRPr="001D1F9F" w14:paraId="46DCAE51" w14:textId="77777777" w:rsidTr="00A75FB8">
        <w:tc>
          <w:tcPr>
            <w:tcW w:w="1250" w:type="pct"/>
            <w:tcBorders>
              <w:top w:val="single" w:sz="4" w:space="0" w:color="auto"/>
              <w:left w:val="single" w:sz="4" w:space="0" w:color="auto"/>
              <w:bottom w:val="single" w:sz="4" w:space="0" w:color="auto"/>
              <w:right w:val="single" w:sz="4" w:space="0" w:color="auto"/>
            </w:tcBorders>
            <w:hideMark/>
          </w:tcPr>
          <w:p w14:paraId="4E7343CF"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Education and skills training</w:t>
            </w:r>
          </w:p>
          <w:p w14:paraId="36FD312B"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Mental health, wellbeing and self-care</w:t>
            </w:r>
          </w:p>
          <w:p w14:paraId="2A5417B6"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Financial resilience</w:t>
            </w:r>
          </w:p>
        </w:tc>
        <w:tc>
          <w:tcPr>
            <w:tcW w:w="1250" w:type="pct"/>
            <w:tcBorders>
              <w:top w:val="single" w:sz="4" w:space="0" w:color="auto"/>
              <w:left w:val="single" w:sz="4" w:space="0" w:color="auto"/>
              <w:bottom w:val="single" w:sz="4" w:space="0" w:color="auto"/>
              <w:right w:val="single" w:sz="4" w:space="0" w:color="auto"/>
            </w:tcBorders>
            <w:hideMark/>
          </w:tcPr>
          <w:p w14:paraId="771E79D4"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Changed behaviours</w:t>
            </w:r>
          </w:p>
          <w:p w14:paraId="6734BC9D"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Changed knowledge and access to information</w:t>
            </w:r>
          </w:p>
          <w:p w14:paraId="6D34C3F3"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Changed skills</w:t>
            </w:r>
          </w:p>
          <w:p w14:paraId="1C4E3738"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Empowerment, choice and control to make own decisions</w:t>
            </w:r>
          </w:p>
          <w:p w14:paraId="7FA90F38"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Engagement with relevant support services</w:t>
            </w:r>
          </w:p>
        </w:tc>
        <w:tc>
          <w:tcPr>
            <w:tcW w:w="1250" w:type="pct"/>
            <w:tcBorders>
              <w:top w:val="single" w:sz="4" w:space="0" w:color="auto"/>
              <w:left w:val="single" w:sz="4" w:space="0" w:color="auto"/>
              <w:bottom w:val="single" w:sz="4" w:space="0" w:color="auto"/>
              <w:right w:val="single" w:sz="4" w:space="0" w:color="auto"/>
            </w:tcBorders>
            <w:hideMark/>
          </w:tcPr>
          <w:p w14:paraId="13B9DA2C" w14:textId="072C43E2" w:rsidR="00D3250D" w:rsidRPr="001D1F9F" w:rsidRDefault="00A00F45" w:rsidP="00D3250D">
            <w:pPr>
              <w:pStyle w:val="BodyText"/>
              <w:numPr>
                <w:ilvl w:val="0"/>
                <w:numId w:val="13"/>
              </w:numPr>
              <w:spacing w:before="60" w:after="60" w:line="288" w:lineRule="auto"/>
              <w:ind w:left="307" w:hanging="283"/>
              <w:rPr>
                <w:rFonts w:eastAsiaTheme="minorHAnsi"/>
                <w:sz w:val="18"/>
                <w:szCs w:val="18"/>
                <w:lang w:val="en-AU"/>
              </w:rPr>
            </w:pPr>
            <w:r>
              <w:rPr>
                <w:rFonts w:cs="Arial"/>
                <w:lang w:val="en-AU"/>
              </w:rPr>
              <w:t>I </w:t>
            </w:r>
            <w:r w:rsidR="00D3250D" w:rsidRPr="001D1F9F">
              <w:rPr>
                <w:rFonts w:cs="Arial"/>
                <w:lang w:val="en-AU"/>
              </w:rPr>
              <w:t xml:space="preserve">am better able to deal with the issues that </w:t>
            </w:r>
            <w:r>
              <w:rPr>
                <w:rFonts w:cs="Arial"/>
                <w:lang w:val="en-AU"/>
              </w:rPr>
              <w:t>I </w:t>
            </w:r>
            <w:r w:rsidR="00D3250D" w:rsidRPr="001D1F9F">
              <w:rPr>
                <w:rFonts w:cs="Arial"/>
                <w:lang w:val="en-AU"/>
              </w:rPr>
              <w:t>sought help with</w:t>
            </w:r>
          </w:p>
          <w:p w14:paraId="5BF38327" w14:textId="307ACB0F" w:rsidR="00D3250D" w:rsidRPr="001D1F9F" w:rsidRDefault="00A00F45" w:rsidP="00D3250D">
            <w:pPr>
              <w:pStyle w:val="BodyText"/>
              <w:numPr>
                <w:ilvl w:val="0"/>
                <w:numId w:val="13"/>
              </w:numPr>
              <w:spacing w:before="60" w:after="60" w:line="288" w:lineRule="auto"/>
              <w:ind w:left="307" w:hanging="283"/>
              <w:rPr>
                <w:rFonts w:eastAsiaTheme="minorHAnsi"/>
                <w:sz w:val="18"/>
                <w:szCs w:val="18"/>
                <w:lang w:val="en-AU"/>
              </w:rPr>
            </w:pPr>
            <w:r>
              <w:rPr>
                <w:rFonts w:cs="Arial"/>
                <w:lang w:val="en-AU"/>
              </w:rPr>
              <w:t>I </w:t>
            </w:r>
            <w:r w:rsidR="00D3250D" w:rsidRPr="001D1F9F">
              <w:rPr>
                <w:rFonts w:cs="Arial"/>
                <w:lang w:val="en-AU"/>
              </w:rPr>
              <w:t xml:space="preserve">am satisfied with the services </w:t>
            </w:r>
            <w:r>
              <w:rPr>
                <w:rFonts w:cs="Arial"/>
                <w:lang w:val="en-AU"/>
              </w:rPr>
              <w:t>I </w:t>
            </w:r>
            <w:r w:rsidR="00D3250D" w:rsidRPr="001D1F9F">
              <w:rPr>
                <w:rFonts w:cs="Arial"/>
                <w:lang w:val="en-AU"/>
              </w:rPr>
              <w:t>have received</w:t>
            </w:r>
          </w:p>
          <w:p w14:paraId="27FB5FB6" w14:textId="77777777" w:rsidR="00D3250D" w:rsidRPr="001D1F9F" w:rsidRDefault="00D3250D" w:rsidP="00D3250D">
            <w:pPr>
              <w:pStyle w:val="BodyText"/>
              <w:numPr>
                <w:ilvl w:val="0"/>
                <w:numId w:val="13"/>
              </w:numPr>
              <w:spacing w:before="60" w:after="60" w:line="288" w:lineRule="auto"/>
              <w:ind w:left="307" w:hanging="283"/>
              <w:rPr>
                <w:rFonts w:eastAsiaTheme="minorHAnsi"/>
                <w:sz w:val="18"/>
                <w:szCs w:val="18"/>
                <w:lang w:val="en-AU"/>
              </w:rPr>
            </w:pPr>
            <w:r w:rsidRPr="001D1F9F">
              <w:rPr>
                <w:rFonts w:cs="Arial"/>
                <w:lang w:val="en-AU"/>
              </w:rPr>
              <w:t>The service listened to me and understood my issues</w:t>
            </w:r>
          </w:p>
        </w:tc>
        <w:tc>
          <w:tcPr>
            <w:tcW w:w="1250" w:type="pct"/>
            <w:tcBorders>
              <w:top w:val="single" w:sz="4" w:space="0" w:color="auto"/>
              <w:left w:val="single" w:sz="4" w:space="0" w:color="auto"/>
              <w:bottom w:val="single" w:sz="4" w:space="0" w:color="auto"/>
              <w:right w:val="single" w:sz="4" w:space="0" w:color="auto"/>
            </w:tcBorders>
          </w:tcPr>
          <w:p w14:paraId="71939C36" w14:textId="77777777" w:rsidR="00D3250D" w:rsidRPr="001D1F9F" w:rsidRDefault="00D3250D" w:rsidP="00D3250D">
            <w:pPr>
              <w:pStyle w:val="BodyText"/>
              <w:numPr>
                <w:ilvl w:val="0"/>
                <w:numId w:val="13"/>
              </w:numPr>
              <w:spacing w:before="60" w:after="60" w:line="288" w:lineRule="auto"/>
              <w:ind w:left="307" w:hanging="283"/>
              <w:rPr>
                <w:rFonts w:cs="Arial"/>
                <w:lang w:val="en-AU"/>
              </w:rPr>
            </w:pPr>
            <w:r w:rsidRPr="001D1F9F">
              <w:rPr>
                <w:rFonts w:cs="Arial"/>
                <w:lang w:val="en-AU"/>
              </w:rPr>
              <w:t>None of the Community outcomes are relevant for this program activity</w:t>
            </w:r>
          </w:p>
        </w:tc>
      </w:tr>
    </w:tbl>
    <w:p w14:paraId="1B182614" w14:textId="77777777" w:rsidR="00D3250D" w:rsidRPr="001D1F9F" w:rsidRDefault="00D3250D" w:rsidP="00A75FB8">
      <w:pPr>
        <w:pStyle w:val="BodyText"/>
        <w:spacing w:before="180" w:after="120" w:line="288" w:lineRule="auto"/>
        <w:ind w:left="0"/>
        <w:rPr>
          <w:rFonts w:cs="Arial"/>
          <w:b/>
          <w:sz w:val="22"/>
          <w:lang w:val="en-AU"/>
        </w:rPr>
      </w:pPr>
      <w:r w:rsidRPr="001D1F9F">
        <w:rPr>
          <w:rFonts w:cs="Arial"/>
          <w:b/>
          <w:sz w:val="22"/>
          <w:lang w:val="en-AU"/>
        </w:rPr>
        <w:t xml:space="preserve">Collecting extended data </w:t>
      </w:r>
    </w:p>
    <w:p w14:paraId="0879A024" w14:textId="77777777" w:rsidR="00D3250D" w:rsidRPr="001D1F9F" w:rsidRDefault="00D3250D" w:rsidP="00D3250D">
      <w:pPr>
        <w:pStyle w:val="BodyText"/>
        <w:spacing w:before="120" w:after="120" w:line="288" w:lineRule="auto"/>
        <w:ind w:left="284"/>
        <w:rPr>
          <w:rFonts w:cs="Arial"/>
          <w:lang w:val="en-AU"/>
        </w:rPr>
      </w:pPr>
      <w:r w:rsidRPr="001D1F9F">
        <w:rPr>
          <w:rFonts w:cs="Arial"/>
          <w:lang w:val="en-AU"/>
        </w:rPr>
        <w:t>For this program activity</w:t>
      </w:r>
      <w:r w:rsidRPr="001D1F9F">
        <w:rPr>
          <w:lang w:val="en-AU"/>
        </w:rPr>
        <w:t>, it is expected organisations collect and record the following additional data fields:</w:t>
      </w:r>
      <w:r w:rsidRPr="001D1F9F">
        <w:rPr>
          <w:rFonts w:cs="Arial"/>
          <w:lang w:val="en-AU"/>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6"/>
        <w:gridCol w:w="3486"/>
        <w:gridCol w:w="3484"/>
      </w:tblGrid>
      <w:tr w:rsidR="00D3250D" w:rsidRPr="001D1F9F" w14:paraId="0E535B81" w14:textId="77777777" w:rsidTr="00A75FB8">
        <w:trPr>
          <w:trHeight w:val="348"/>
        </w:trPr>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3D013482" w14:textId="77777777" w:rsidR="00D3250D" w:rsidRPr="001D1F9F" w:rsidRDefault="00D3250D" w:rsidP="009B0135">
            <w:pPr>
              <w:widowControl w:val="0"/>
              <w:spacing w:before="120" w:after="120" w:line="288" w:lineRule="auto"/>
              <w:rPr>
                <w:rFonts w:eastAsia="Arial" w:cs="Arial"/>
                <w:b/>
                <w:color w:val="FFFFFF"/>
                <w:szCs w:val="20"/>
              </w:rPr>
            </w:pPr>
            <w:r w:rsidRPr="001D1F9F">
              <w:rPr>
                <w:rFonts w:eastAsia="Arial" w:cs="Arial"/>
                <w:b/>
                <w:color w:val="FFFFFF"/>
                <w:szCs w:val="20"/>
              </w:rPr>
              <w:t>Case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7248383D" w14:textId="77777777" w:rsidR="00D3250D" w:rsidRPr="001D1F9F" w:rsidRDefault="00D3250D" w:rsidP="009B0135">
            <w:pPr>
              <w:widowControl w:val="0"/>
              <w:spacing w:before="120" w:after="120" w:line="288" w:lineRule="auto"/>
              <w:rPr>
                <w:rFonts w:eastAsia="Arial" w:cs="Arial"/>
                <w:b/>
                <w:color w:val="FFFFFF"/>
                <w:szCs w:val="20"/>
              </w:rPr>
            </w:pPr>
            <w:r w:rsidRPr="001D1F9F">
              <w:rPr>
                <w:rFonts w:eastAsia="Arial" w:cs="Arial"/>
                <w:b/>
                <w:color w:val="FFFFFF"/>
                <w:szCs w:val="20"/>
              </w:rPr>
              <w:t>Session level data</w:t>
            </w:r>
          </w:p>
        </w:tc>
        <w:tc>
          <w:tcPr>
            <w:tcW w:w="1667" w:type="pct"/>
            <w:tcBorders>
              <w:top w:val="single" w:sz="4" w:space="0" w:color="auto"/>
              <w:left w:val="single" w:sz="4" w:space="0" w:color="auto"/>
              <w:bottom w:val="single" w:sz="4" w:space="0" w:color="auto"/>
              <w:right w:val="single" w:sz="4" w:space="0" w:color="auto"/>
            </w:tcBorders>
            <w:shd w:val="clear" w:color="auto" w:fill="04617B" w:themeFill="text2"/>
          </w:tcPr>
          <w:p w14:paraId="57A27445" w14:textId="77777777" w:rsidR="00D3250D" w:rsidRPr="001D1F9F" w:rsidRDefault="00D3250D" w:rsidP="009B0135">
            <w:pPr>
              <w:widowControl w:val="0"/>
              <w:spacing w:before="120" w:after="120" w:line="288" w:lineRule="auto"/>
              <w:rPr>
                <w:rFonts w:eastAsia="Arial" w:cs="Arial"/>
                <w:b/>
                <w:color w:val="FFFFFF"/>
                <w:szCs w:val="20"/>
              </w:rPr>
            </w:pPr>
            <w:r w:rsidRPr="001D1F9F">
              <w:rPr>
                <w:rFonts w:eastAsia="Arial" w:cs="Arial"/>
                <w:b/>
                <w:color w:val="FFFFFF"/>
                <w:szCs w:val="20"/>
              </w:rPr>
              <w:t>SCORE level Data</w:t>
            </w:r>
          </w:p>
        </w:tc>
      </w:tr>
      <w:tr w:rsidR="00D3250D" w:rsidRPr="001D1F9F" w14:paraId="7D577432" w14:textId="77777777" w:rsidTr="00A75FB8">
        <w:trPr>
          <w:trHeight w:val="241"/>
        </w:trPr>
        <w:tc>
          <w:tcPr>
            <w:tcW w:w="1667" w:type="pct"/>
            <w:tcBorders>
              <w:top w:val="single" w:sz="4" w:space="0" w:color="auto"/>
              <w:left w:val="single" w:sz="4" w:space="0" w:color="auto"/>
              <w:bottom w:val="single" w:sz="4" w:space="0" w:color="auto"/>
              <w:right w:val="single" w:sz="4" w:space="0" w:color="auto"/>
            </w:tcBorders>
          </w:tcPr>
          <w:p w14:paraId="2EEA0E93"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Referral in (source)</w:t>
            </w:r>
          </w:p>
          <w:p w14:paraId="643DE568" w14:textId="77777777" w:rsidR="00D3250D" w:rsidRPr="001D1F9F" w:rsidDel="00F90D97" w:rsidRDefault="00D3250D" w:rsidP="00D3250D">
            <w:pPr>
              <w:pStyle w:val="BodyText"/>
              <w:numPr>
                <w:ilvl w:val="0"/>
                <w:numId w:val="12"/>
              </w:numPr>
              <w:spacing w:before="60" w:after="60" w:line="288" w:lineRule="auto"/>
              <w:ind w:left="284" w:hanging="284"/>
              <w:rPr>
                <w:rFonts w:cs="Arial"/>
                <w:lang w:val="en-AU"/>
              </w:rPr>
            </w:pPr>
            <w:r w:rsidRPr="001D1F9F" w:rsidDel="00F90D97">
              <w:rPr>
                <w:rFonts w:cs="Arial"/>
                <w:lang w:val="en-AU"/>
              </w:rPr>
              <w:t>Referral in (source and reason for seeking assistance)</w:t>
            </w:r>
          </w:p>
          <w:p w14:paraId="3596B5FA"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 xml:space="preserve">Agricultural business type </w:t>
            </w:r>
          </w:p>
          <w:p w14:paraId="71D00093" w14:textId="77777777" w:rsidR="00D3250D" w:rsidRPr="001D1F9F" w:rsidDel="00C3166C"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Exit reason</w:t>
            </w:r>
          </w:p>
        </w:tc>
        <w:tc>
          <w:tcPr>
            <w:tcW w:w="1667" w:type="pct"/>
            <w:tcBorders>
              <w:top w:val="single" w:sz="4" w:space="0" w:color="auto"/>
              <w:left w:val="single" w:sz="4" w:space="0" w:color="auto"/>
              <w:bottom w:val="single" w:sz="4" w:space="0" w:color="auto"/>
              <w:right w:val="single" w:sz="4" w:space="0" w:color="auto"/>
            </w:tcBorders>
          </w:tcPr>
          <w:p w14:paraId="53B2EF8D"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 xml:space="preserve">Referral out (type and purpose) </w:t>
            </w:r>
          </w:p>
          <w:p w14:paraId="129CE0A6"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Hardship (if applicable, see Rural Financial Counselling Specific Fields)</w:t>
            </w:r>
          </w:p>
          <w:p w14:paraId="2762ED6A"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External referral destination</w:t>
            </w:r>
          </w:p>
        </w:tc>
        <w:tc>
          <w:tcPr>
            <w:tcW w:w="1667" w:type="pct"/>
            <w:tcBorders>
              <w:top w:val="single" w:sz="4" w:space="0" w:color="auto"/>
              <w:left w:val="single" w:sz="4" w:space="0" w:color="auto"/>
              <w:bottom w:val="single" w:sz="4" w:space="0" w:color="auto"/>
              <w:right w:val="single" w:sz="4" w:space="0" w:color="auto"/>
            </w:tcBorders>
          </w:tcPr>
          <w:p w14:paraId="193ABC53" w14:textId="77777777" w:rsidR="00D3250D" w:rsidRPr="001D1F9F" w:rsidRDefault="00D3250D" w:rsidP="00D3250D">
            <w:pPr>
              <w:pStyle w:val="BodyText"/>
              <w:numPr>
                <w:ilvl w:val="0"/>
                <w:numId w:val="12"/>
              </w:numPr>
              <w:spacing w:before="60" w:after="60" w:line="288" w:lineRule="auto"/>
              <w:ind w:left="284" w:hanging="284"/>
              <w:rPr>
                <w:rFonts w:cs="Arial"/>
                <w:lang w:val="en-AU"/>
              </w:rPr>
            </w:pPr>
            <w:r w:rsidRPr="001D1F9F">
              <w:rPr>
                <w:rFonts w:cs="Arial"/>
                <w:lang w:val="en-AU"/>
              </w:rPr>
              <w:t>Assessed by</w:t>
            </w:r>
          </w:p>
        </w:tc>
      </w:tr>
    </w:tbl>
    <w:p w14:paraId="01CB4AB2" w14:textId="4E8CA4A4" w:rsidR="00D3250D" w:rsidRPr="001D1F9F" w:rsidRDefault="00D3250D" w:rsidP="00A75FB8">
      <w:pPr>
        <w:pStyle w:val="BodyText"/>
        <w:spacing w:before="120" w:after="120" w:line="288" w:lineRule="auto"/>
        <w:ind w:left="284"/>
        <w:jc w:val="both"/>
        <w:rPr>
          <w:rFonts w:cs="Arial"/>
          <w:b/>
          <w:sz w:val="22"/>
          <w:szCs w:val="22"/>
          <w:lang w:val="en-AU"/>
        </w:rPr>
      </w:pPr>
      <w:r w:rsidRPr="001D1F9F">
        <w:rPr>
          <w:rFonts w:cs="Arial"/>
          <w:lang w:val="en-AU"/>
        </w:rPr>
        <w:t>You may record other outcomes and extended client details, if you think it is appropriate for your program and for your clients to do so.</w:t>
      </w:r>
    </w:p>
    <w:p w14:paraId="6EFD2DFB" w14:textId="77777777" w:rsidR="00D3250D" w:rsidRPr="001D1F9F" w:rsidRDefault="00D3250D" w:rsidP="00A75FB8">
      <w:pPr>
        <w:pStyle w:val="BodyText"/>
        <w:pageBreakBefore/>
        <w:spacing w:before="120" w:after="120" w:line="288" w:lineRule="auto"/>
        <w:ind w:left="0"/>
        <w:rPr>
          <w:rStyle w:val="Heading3Char"/>
          <w:rFonts w:cs="Arial"/>
          <w:bCs w:val="0"/>
          <w:sz w:val="22"/>
          <w:szCs w:val="22"/>
          <w:lang w:val="en-AU"/>
        </w:rPr>
      </w:pPr>
      <w:r w:rsidRPr="001D1F9F">
        <w:rPr>
          <w:rFonts w:cs="Arial"/>
          <w:b/>
          <w:sz w:val="22"/>
          <w:szCs w:val="22"/>
          <w:lang w:val="en-AU"/>
        </w:rPr>
        <w:lastRenderedPageBreak/>
        <w:t>For this program activity, when should each service type be used?</w:t>
      </w:r>
    </w:p>
    <w:tbl>
      <w:tblPr>
        <w:tblStyle w:val="LightList-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ervice types table"/>
        <w:tblDescription w:val="This table lists the Service types suitable for this program."/>
      </w:tblPr>
      <w:tblGrid>
        <w:gridCol w:w="2735"/>
        <w:gridCol w:w="7721"/>
      </w:tblGrid>
      <w:tr w:rsidR="00D3250D" w:rsidRPr="001D1F9F" w14:paraId="1CB9D810" w14:textId="77777777" w:rsidTr="00A75FB8">
        <w:trPr>
          <w:cnfStyle w:val="100000000000" w:firstRow="1" w:lastRow="0" w:firstColumn="0" w:lastColumn="0" w:oddVBand="0" w:evenVBand="0" w:oddHBand="0" w:evenHBand="0" w:firstRowFirstColumn="0" w:firstRowLastColumn="0" w:lastRowFirstColumn="0" w:lastRowLastColumn="0"/>
          <w:cantSplit/>
          <w:trHeight w:val="454"/>
          <w:tblHeader/>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01D9F38C" w14:textId="77777777" w:rsidR="00D3250D" w:rsidRPr="001D1F9F" w:rsidRDefault="00D3250D" w:rsidP="00A75FB8">
            <w:pPr>
              <w:widowControl w:val="0"/>
              <w:spacing w:before="60" w:after="120" w:line="288" w:lineRule="auto"/>
              <w:rPr>
                <w:rFonts w:eastAsia="Arial" w:cs="Arial"/>
                <w:bCs w:val="0"/>
                <w:color w:val="FFFFFF"/>
                <w:szCs w:val="20"/>
              </w:rPr>
            </w:pPr>
            <w:r w:rsidRPr="001D1F9F">
              <w:rPr>
                <w:rFonts w:eastAsia="Arial" w:cs="Arial"/>
                <w:color w:val="FFFFFF"/>
                <w:szCs w:val="20"/>
              </w:rPr>
              <w:t>Service Type</w:t>
            </w:r>
          </w:p>
        </w:tc>
        <w:tc>
          <w:tcPr>
            <w:tcW w:w="3692" w:type="pct"/>
            <w:tcBorders>
              <w:top w:val="single" w:sz="4" w:space="0" w:color="auto"/>
              <w:left w:val="single" w:sz="4" w:space="0" w:color="auto"/>
              <w:bottom w:val="single" w:sz="4" w:space="0" w:color="auto"/>
              <w:right w:val="single" w:sz="4" w:space="0" w:color="auto"/>
            </w:tcBorders>
            <w:shd w:val="clear" w:color="auto" w:fill="04617B" w:themeFill="text2"/>
            <w:vAlign w:val="center"/>
            <w:hideMark/>
          </w:tcPr>
          <w:p w14:paraId="2160E18E" w14:textId="77777777" w:rsidR="00D3250D" w:rsidRPr="001D1F9F" w:rsidRDefault="00D3250D" w:rsidP="00A75FB8">
            <w:pPr>
              <w:widowControl w:val="0"/>
              <w:spacing w:before="60" w:after="120" w:line="288" w:lineRule="auto"/>
              <w:cnfStyle w:val="100000000000" w:firstRow="1" w:lastRow="0" w:firstColumn="0" w:lastColumn="0" w:oddVBand="0" w:evenVBand="0" w:oddHBand="0" w:evenHBand="0" w:firstRowFirstColumn="0" w:firstRowLastColumn="0" w:lastRowFirstColumn="0" w:lastRowLastColumn="0"/>
              <w:rPr>
                <w:rFonts w:eastAsia="Arial" w:cs="Arial"/>
                <w:color w:val="FFFFFF"/>
                <w:szCs w:val="20"/>
              </w:rPr>
            </w:pPr>
            <w:r w:rsidRPr="001D1F9F">
              <w:rPr>
                <w:rFonts w:eastAsia="Arial" w:cs="Arial"/>
                <w:color w:val="FFFFFF"/>
                <w:szCs w:val="20"/>
              </w:rPr>
              <w:t xml:space="preserve">Example </w:t>
            </w:r>
          </w:p>
        </w:tc>
      </w:tr>
      <w:tr w:rsidR="00D3250D" w:rsidRPr="001D1F9F" w14:paraId="5E11C00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0A28F44" w14:textId="77777777" w:rsidR="00D3250D" w:rsidRPr="001D1F9F" w:rsidRDefault="00D3250D" w:rsidP="00A75FB8">
            <w:pPr>
              <w:spacing w:before="60"/>
              <w:rPr>
                <w:sz w:val="20"/>
              </w:rPr>
            </w:pPr>
            <w:r w:rsidRPr="001D1F9F">
              <w:rPr>
                <w:sz w:val="20"/>
              </w:rPr>
              <w:t>Case managed - Intake</w:t>
            </w:r>
          </w:p>
        </w:tc>
        <w:tc>
          <w:tcPr>
            <w:tcW w:w="3692" w:type="pct"/>
            <w:tcBorders>
              <w:top w:val="single" w:sz="4" w:space="0" w:color="auto"/>
              <w:left w:val="single" w:sz="4" w:space="0" w:color="auto"/>
              <w:bottom w:val="single" w:sz="4" w:space="0" w:color="auto"/>
              <w:right w:val="single" w:sz="4" w:space="0" w:color="auto"/>
            </w:tcBorders>
          </w:tcPr>
          <w:p w14:paraId="175EF90D"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Initial meeting with a client during which the organisation gathers information on the client’s needs and matches them to services available, and/or assesses a client’s eligibility for participation in a particular service and formalises case management. </w:t>
            </w:r>
          </w:p>
          <w:p w14:paraId="318516EE"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This is usually (but not limited to) the first session a client attends. </w:t>
            </w:r>
          </w:p>
          <w:p w14:paraId="59CD6C92"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p>
          <w:p w14:paraId="38CAFB26"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An additional mandatory field, </w:t>
            </w:r>
            <w:r w:rsidRPr="001D1F9F">
              <w:rPr>
                <w:rFonts w:cs="Arial"/>
                <w:b/>
                <w:sz w:val="20"/>
                <w:szCs w:val="20"/>
              </w:rPr>
              <w:t>Hardship,</w:t>
            </w:r>
            <w:r w:rsidRPr="001D1F9F">
              <w:rPr>
                <w:rFonts w:cs="Arial"/>
                <w:sz w:val="20"/>
                <w:szCs w:val="20"/>
              </w:rPr>
              <w:t xml:space="preserve"> will be required for completion upon selecting this service type. Organisations must provide the relevant hardship reason for the client accessing the service.</w:t>
            </w:r>
          </w:p>
        </w:tc>
      </w:tr>
      <w:tr w:rsidR="00D3250D" w:rsidRPr="001D1F9F" w14:paraId="0B42A4FA"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6A01144D" w14:textId="77777777" w:rsidR="00D3250D" w:rsidRPr="001D1F9F" w:rsidRDefault="00D3250D" w:rsidP="00A75FB8">
            <w:pPr>
              <w:spacing w:before="60"/>
              <w:rPr>
                <w:sz w:val="20"/>
              </w:rPr>
            </w:pPr>
            <w:r w:rsidRPr="001D1F9F">
              <w:rPr>
                <w:sz w:val="20"/>
              </w:rPr>
              <w:t>Case Managed – FHA</w:t>
            </w:r>
          </w:p>
        </w:tc>
        <w:tc>
          <w:tcPr>
            <w:tcW w:w="3692" w:type="pct"/>
            <w:tcBorders>
              <w:top w:val="single" w:sz="4" w:space="0" w:color="auto"/>
              <w:left w:val="single" w:sz="4" w:space="0" w:color="auto"/>
              <w:bottom w:val="single" w:sz="4" w:space="0" w:color="auto"/>
              <w:right w:val="single" w:sz="4" w:space="0" w:color="auto"/>
            </w:tcBorders>
          </w:tcPr>
          <w:p w14:paraId="4674B18D"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Client is being case managed. </w:t>
            </w:r>
          </w:p>
          <w:p w14:paraId="05CC576D"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 this as a service type where: client has been referred by Services Australia as part of their Farm Financial Agreement or attends a joint appointment with Farm Household Case Officer or discussing or applying for Farm Household Allowance (FHA).</w:t>
            </w:r>
          </w:p>
        </w:tc>
      </w:tr>
      <w:tr w:rsidR="00D3250D" w:rsidRPr="001D1F9F" w14:paraId="4529FFA3"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6BFBD06" w14:textId="77777777" w:rsidR="00D3250D" w:rsidRPr="001D1F9F" w:rsidRDefault="00D3250D" w:rsidP="00A75FB8">
            <w:pPr>
              <w:spacing w:before="60"/>
              <w:rPr>
                <w:sz w:val="20"/>
              </w:rPr>
            </w:pPr>
            <w:r w:rsidRPr="001D1F9F">
              <w:rPr>
                <w:sz w:val="20"/>
              </w:rPr>
              <w:t>Case Managed – RIC</w:t>
            </w:r>
          </w:p>
        </w:tc>
        <w:tc>
          <w:tcPr>
            <w:tcW w:w="3692" w:type="pct"/>
            <w:tcBorders>
              <w:top w:val="single" w:sz="4" w:space="0" w:color="auto"/>
              <w:left w:val="single" w:sz="4" w:space="0" w:color="auto"/>
              <w:bottom w:val="single" w:sz="4" w:space="0" w:color="auto"/>
              <w:right w:val="single" w:sz="4" w:space="0" w:color="auto"/>
            </w:tcBorders>
          </w:tcPr>
          <w:p w14:paraId="54C35D7B"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being case managed. </w:t>
            </w:r>
          </w:p>
          <w:p w14:paraId="65E60A67"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or applying for Regional Investment Corporation (RIC) loan products, including undertaking the necessary financial assessments and risk and business planning.</w:t>
            </w:r>
          </w:p>
        </w:tc>
      </w:tr>
      <w:tr w:rsidR="00D3250D" w:rsidRPr="001D1F9F" w14:paraId="395CA1D2"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740F178" w14:textId="77777777" w:rsidR="00D3250D" w:rsidRPr="001D1F9F" w:rsidRDefault="00D3250D" w:rsidP="00A75FB8">
            <w:pPr>
              <w:spacing w:before="60"/>
              <w:rPr>
                <w:sz w:val="20"/>
              </w:rPr>
            </w:pPr>
            <w:r w:rsidRPr="001D1F9F">
              <w:rPr>
                <w:sz w:val="20"/>
              </w:rPr>
              <w:t>Case managed – State government</w:t>
            </w:r>
          </w:p>
        </w:tc>
        <w:tc>
          <w:tcPr>
            <w:tcW w:w="3692" w:type="pct"/>
            <w:tcBorders>
              <w:top w:val="single" w:sz="4" w:space="0" w:color="auto"/>
              <w:left w:val="single" w:sz="4" w:space="0" w:color="auto"/>
              <w:bottom w:val="single" w:sz="4" w:space="0" w:color="auto"/>
              <w:right w:val="single" w:sz="4" w:space="0" w:color="auto"/>
            </w:tcBorders>
          </w:tcPr>
          <w:p w14:paraId="117C7FF5"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Client is being case managed. </w:t>
            </w:r>
          </w:p>
          <w:p w14:paraId="70459B1D"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or applying for state government assistance.</w:t>
            </w:r>
          </w:p>
        </w:tc>
      </w:tr>
      <w:tr w:rsidR="00D3250D" w:rsidRPr="001D1F9F" w14:paraId="3EF3D4D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31B8B98D" w14:textId="77777777" w:rsidR="00D3250D" w:rsidRPr="001D1F9F" w:rsidRDefault="00D3250D" w:rsidP="00A75FB8">
            <w:pPr>
              <w:spacing w:before="60"/>
              <w:rPr>
                <w:sz w:val="20"/>
              </w:rPr>
            </w:pPr>
            <w:r w:rsidRPr="001D1F9F">
              <w:rPr>
                <w:sz w:val="20"/>
              </w:rPr>
              <w:t>Case managed - Other</w:t>
            </w:r>
          </w:p>
        </w:tc>
        <w:tc>
          <w:tcPr>
            <w:tcW w:w="3692" w:type="pct"/>
            <w:tcBorders>
              <w:top w:val="single" w:sz="4" w:space="0" w:color="auto"/>
              <w:left w:val="single" w:sz="4" w:space="0" w:color="auto"/>
              <w:bottom w:val="single" w:sz="4" w:space="0" w:color="auto"/>
              <w:right w:val="single" w:sz="4" w:space="0" w:color="auto"/>
            </w:tcBorders>
          </w:tcPr>
          <w:p w14:paraId="16B31BE9"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case managed. </w:t>
            </w:r>
          </w:p>
          <w:p w14:paraId="70426A45"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is not specified in ‘service type’ list.</w:t>
            </w:r>
          </w:p>
        </w:tc>
      </w:tr>
      <w:tr w:rsidR="00D3250D" w:rsidRPr="001D1F9F" w14:paraId="713C06DE"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B39655F" w14:textId="77777777" w:rsidR="00D3250D" w:rsidRPr="001D1F9F" w:rsidRDefault="00D3250D" w:rsidP="00A75FB8">
            <w:pPr>
              <w:spacing w:before="60"/>
              <w:rPr>
                <w:sz w:val="20"/>
              </w:rPr>
            </w:pPr>
            <w:r w:rsidRPr="001D1F9F">
              <w:rPr>
                <w:sz w:val="20"/>
              </w:rPr>
              <w:t>Transactional - Intake</w:t>
            </w:r>
          </w:p>
        </w:tc>
        <w:tc>
          <w:tcPr>
            <w:tcW w:w="3692" w:type="pct"/>
            <w:tcBorders>
              <w:top w:val="single" w:sz="4" w:space="0" w:color="auto"/>
              <w:left w:val="single" w:sz="4" w:space="0" w:color="auto"/>
              <w:bottom w:val="single" w:sz="4" w:space="0" w:color="auto"/>
              <w:right w:val="single" w:sz="4" w:space="0" w:color="auto"/>
            </w:tcBorders>
          </w:tcPr>
          <w:p w14:paraId="53F2AD80"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Initial meeting with a client during which the organisation gathers information on the client’s needs and matches them to services available, and/or assesses a client’s eligibility for participation in a particular service. </w:t>
            </w:r>
          </w:p>
          <w:p w14:paraId="1FF6E5FD"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This is usually (but not limited to) the first session a client attends. Assistance is limited to determining eligibility and applying for other types of support e.g. applying for Farm Household Allowance or RIC loans.</w:t>
            </w:r>
          </w:p>
          <w:p w14:paraId="5DE1D042"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3AFF5A67"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An additional mandatory field, </w:t>
            </w:r>
            <w:r w:rsidRPr="001D1F9F">
              <w:rPr>
                <w:rFonts w:cs="Arial"/>
                <w:b/>
                <w:sz w:val="20"/>
                <w:szCs w:val="20"/>
              </w:rPr>
              <w:t>Hardship,</w:t>
            </w:r>
            <w:r w:rsidRPr="001D1F9F">
              <w:rPr>
                <w:rFonts w:cs="Arial"/>
                <w:sz w:val="20"/>
                <w:szCs w:val="20"/>
              </w:rPr>
              <w:t xml:space="preserve"> will be required for completion upon selecting this service type. Organisations must provide the relevant hardship reason for the client accessing the service.</w:t>
            </w:r>
          </w:p>
        </w:tc>
      </w:tr>
      <w:tr w:rsidR="00D3250D" w:rsidRPr="001D1F9F" w14:paraId="5F4CCDA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6E0709B" w14:textId="77777777" w:rsidR="00D3250D" w:rsidRPr="001D1F9F" w:rsidRDefault="00D3250D" w:rsidP="00A75FB8">
            <w:pPr>
              <w:spacing w:before="60"/>
              <w:rPr>
                <w:sz w:val="20"/>
              </w:rPr>
            </w:pPr>
            <w:r w:rsidRPr="001D1F9F">
              <w:rPr>
                <w:sz w:val="20"/>
              </w:rPr>
              <w:t>Transactional – FHA</w:t>
            </w:r>
          </w:p>
        </w:tc>
        <w:tc>
          <w:tcPr>
            <w:tcW w:w="3692" w:type="pct"/>
            <w:tcBorders>
              <w:top w:val="single" w:sz="4" w:space="0" w:color="auto"/>
              <w:left w:val="single" w:sz="4" w:space="0" w:color="auto"/>
              <w:bottom w:val="single" w:sz="4" w:space="0" w:color="auto"/>
              <w:right w:val="single" w:sz="4" w:space="0" w:color="auto"/>
            </w:tcBorders>
          </w:tcPr>
          <w:p w14:paraId="0B4CAAD3"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transactional. </w:t>
            </w:r>
          </w:p>
          <w:p w14:paraId="17422331"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or applying for FHA or completing the FHA Farm Financial Assessment.</w:t>
            </w:r>
          </w:p>
        </w:tc>
      </w:tr>
      <w:tr w:rsidR="00D3250D" w:rsidRPr="001D1F9F" w14:paraId="54095BC0"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07ADBCF" w14:textId="77777777" w:rsidR="00D3250D" w:rsidRPr="001D1F9F" w:rsidRDefault="00D3250D" w:rsidP="00A75FB8">
            <w:pPr>
              <w:spacing w:before="60"/>
              <w:rPr>
                <w:sz w:val="20"/>
              </w:rPr>
            </w:pPr>
            <w:r w:rsidRPr="001D1F9F">
              <w:rPr>
                <w:sz w:val="20"/>
              </w:rPr>
              <w:t>Transactional – RIC</w:t>
            </w:r>
          </w:p>
        </w:tc>
        <w:tc>
          <w:tcPr>
            <w:tcW w:w="3692" w:type="pct"/>
            <w:tcBorders>
              <w:top w:val="single" w:sz="4" w:space="0" w:color="auto"/>
              <w:left w:val="single" w:sz="4" w:space="0" w:color="auto"/>
              <w:bottom w:val="single" w:sz="4" w:space="0" w:color="auto"/>
              <w:right w:val="single" w:sz="4" w:space="0" w:color="auto"/>
            </w:tcBorders>
          </w:tcPr>
          <w:p w14:paraId="244F6101"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Client is transactional. </w:t>
            </w:r>
          </w:p>
          <w:p w14:paraId="14491DCF"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or applying for RIC loan products, including undertaking the necessary financial assessments and risk and business planning.</w:t>
            </w:r>
          </w:p>
        </w:tc>
      </w:tr>
      <w:tr w:rsidR="00D3250D" w:rsidRPr="001D1F9F" w14:paraId="3C144C59"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0611AE85" w14:textId="77777777" w:rsidR="00D3250D" w:rsidRPr="001D1F9F" w:rsidRDefault="00D3250D" w:rsidP="00A75FB8">
            <w:pPr>
              <w:spacing w:before="60"/>
              <w:rPr>
                <w:sz w:val="20"/>
              </w:rPr>
            </w:pPr>
            <w:r w:rsidRPr="001D1F9F">
              <w:rPr>
                <w:sz w:val="20"/>
              </w:rPr>
              <w:t>Transactional – State government</w:t>
            </w:r>
          </w:p>
        </w:tc>
        <w:tc>
          <w:tcPr>
            <w:tcW w:w="3692" w:type="pct"/>
            <w:tcBorders>
              <w:top w:val="single" w:sz="4" w:space="0" w:color="auto"/>
              <w:left w:val="single" w:sz="4" w:space="0" w:color="auto"/>
              <w:bottom w:val="single" w:sz="4" w:space="0" w:color="auto"/>
              <w:right w:val="single" w:sz="4" w:space="0" w:color="auto"/>
            </w:tcBorders>
          </w:tcPr>
          <w:p w14:paraId="6F60C8A7"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Client is transactional.</w:t>
            </w:r>
          </w:p>
          <w:p w14:paraId="6EFEB28A" w14:textId="35FE4001" w:rsidR="003E54DB"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or applying for state government assistance.</w:t>
            </w:r>
          </w:p>
          <w:p w14:paraId="75EA33C3" w14:textId="0C0B87DF" w:rsidR="003E54DB" w:rsidRDefault="003E54DB" w:rsidP="003E54DB">
            <w:pPr>
              <w:cnfStyle w:val="000000100000" w:firstRow="0" w:lastRow="0" w:firstColumn="0" w:lastColumn="0" w:oddVBand="0" w:evenVBand="0" w:oddHBand="1" w:evenHBand="0" w:firstRowFirstColumn="0" w:firstRowLastColumn="0" w:lastRowFirstColumn="0" w:lastRowLastColumn="0"/>
              <w:rPr>
                <w:rFonts w:cs="Arial"/>
                <w:sz w:val="20"/>
                <w:szCs w:val="20"/>
              </w:rPr>
            </w:pPr>
          </w:p>
          <w:p w14:paraId="31682CDC" w14:textId="7A5E6FDB" w:rsidR="00D3250D" w:rsidRPr="003E54DB" w:rsidRDefault="003E54DB" w:rsidP="003E54DB">
            <w:pPr>
              <w:tabs>
                <w:tab w:val="left" w:pos="2071"/>
              </w:tabs>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ab/>
            </w:r>
          </w:p>
        </w:tc>
      </w:tr>
      <w:tr w:rsidR="00D3250D" w:rsidRPr="001D1F9F" w14:paraId="01067BD1"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1C1C1AE" w14:textId="77777777" w:rsidR="00D3250D" w:rsidRPr="001D1F9F" w:rsidRDefault="00D3250D" w:rsidP="00A75FB8">
            <w:pPr>
              <w:spacing w:before="60"/>
              <w:rPr>
                <w:sz w:val="20"/>
              </w:rPr>
            </w:pPr>
            <w:r w:rsidRPr="001D1F9F">
              <w:rPr>
                <w:sz w:val="20"/>
              </w:rPr>
              <w:lastRenderedPageBreak/>
              <w:t>Transactional - Other</w:t>
            </w:r>
          </w:p>
        </w:tc>
        <w:tc>
          <w:tcPr>
            <w:tcW w:w="3692" w:type="pct"/>
            <w:tcBorders>
              <w:top w:val="single" w:sz="4" w:space="0" w:color="auto"/>
              <w:left w:val="single" w:sz="4" w:space="0" w:color="auto"/>
              <w:bottom w:val="single" w:sz="4" w:space="0" w:color="auto"/>
              <w:right w:val="single" w:sz="4" w:space="0" w:color="auto"/>
            </w:tcBorders>
          </w:tcPr>
          <w:p w14:paraId="313017C3"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Client is transactional. </w:t>
            </w:r>
          </w:p>
          <w:p w14:paraId="1D0C6EE1"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 this service type of the interaction is not specified in list.</w:t>
            </w:r>
          </w:p>
        </w:tc>
      </w:tr>
      <w:tr w:rsidR="00D3250D" w:rsidRPr="001D1F9F" w14:paraId="24CC21AE"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70C8BEBD" w14:textId="77777777" w:rsidR="00D3250D" w:rsidRPr="001D1F9F" w:rsidRDefault="00D3250D" w:rsidP="00A75FB8">
            <w:pPr>
              <w:spacing w:before="60"/>
              <w:rPr>
                <w:sz w:val="20"/>
              </w:rPr>
            </w:pPr>
            <w:r w:rsidRPr="001D1F9F">
              <w:rPr>
                <w:sz w:val="20"/>
              </w:rPr>
              <w:t>Debt Mediation</w:t>
            </w:r>
          </w:p>
        </w:tc>
        <w:tc>
          <w:tcPr>
            <w:tcW w:w="3692" w:type="pct"/>
            <w:tcBorders>
              <w:top w:val="single" w:sz="4" w:space="0" w:color="auto"/>
              <w:left w:val="single" w:sz="4" w:space="0" w:color="auto"/>
              <w:bottom w:val="single" w:sz="4" w:space="0" w:color="auto"/>
              <w:right w:val="single" w:sz="4" w:space="0" w:color="auto"/>
            </w:tcBorders>
          </w:tcPr>
          <w:p w14:paraId="604A533E"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case managed. </w:t>
            </w:r>
          </w:p>
          <w:p w14:paraId="1E685D33"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assisting, or attending debt mediation with financial institution.</w:t>
            </w:r>
          </w:p>
        </w:tc>
      </w:tr>
      <w:tr w:rsidR="00D3250D" w:rsidRPr="001D1F9F" w14:paraId="408A39E9"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4634D3DF" w14:textId="77777777" w:rsidR="00D3250D" w:rsidRPr="001D1F9F" w:rsidRDefault="00D3250D" w:rsidP="00A75FB8">
            <w:pPr>
              <w:spacing w:before="60"/>
              <w:rPr>
                <w:sz w:val="20"/>
              </w:rPr>
            </w:pPr>
            <w:r w:rsidRPr="001D1F9F">
              <w:rPr>
                <w:sz w:val="20"/>
              </w:rPr>
              <w:t>Exit Interview</w:t>
            </w:r>
          </w:p>
        </w:tc>
        <w:tc>
          <w:tcPr>
            <w:tcW w:w="3692" w:type="pct"/>
            <w:tcBorders>
              <w:top w:val="single" w:sz="4" w:space="0" w:color="auto"/>
              <w:left w:val="single" w:sz="4" w:space="0" w:color="auto"/>
              <w:bottom w:val="single" w:sz="4" w:space="0" w:color="auto"/>
              <w:right w:val="single" w:sz="4" w:space="0" w:color="auto"/>
            </w:tcBorders>
          </w:tcPr>
          <w:p w14:paraId="73B0ECAC"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Client is transactional or case managed.</w:t>
            </w:r>
          </w:p>
          <w:p w14:paraId="65747A71"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 Record this service type when client exits the RFCS</w:t>
            </w:r>
          </w:p>
        </w:tc>
      </w:tr>
      <w:tr w:rsidR="00D3250D" w:rsidRPr="001D1F9F" w14:paraId="4882499A"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11DC78F6" w14:textId="77777777" w:rsidR="00D3250D" w:rsidRPr="001D1F9F" w:rsidRDefault="00D3250D" w:rsidP="00A75FB8">
            <w:pPr>
              <w:spacing w:before="60"/>
              <w:rPr>
                <w:b w:val="0"/>
                <w:sz w:val="20"/>
              </w:rPr>
            </w:pPr>
            <w:r w:rsidRPr="001D1F9F">
              <w:rPr>
                <w:sz w:val="20"/>
              </w:rPr>
              <w:t>Service Review</w:t>
            </w:r>
          </w:p>
        </w:tc>
        <w:tc>
          <w:tcPr>
            <w:tcW w:w="3692" w:type="pct"/>
            <w:tcBorders>
              <w:top w:val="single" w:sz="4" w:space="0" w:color="auto"/>
              <w:left w:val="single" w:sz="4" w:space="0" w:color="auto"/>
              <w:bottom w:val="single" w:sz="4" w:space="0" w:color="auto"/>
              <w:right w:val="single" w:sz="4" w:space="0" w:color="auto"/>
            </w:tcBorders>
          </w:tcPr>
          <w:p w14:paraId="52193CA0"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transactional or case managed. </w:t>
            </w:r>
          </w:p>
          <w:p w14:paraId="2D379600"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when undertaking ongoing eligibility and general assessments, e.g. eligibility checks, SCORE assessments for case managed clients.</w:t>
            </w:r>
          </w:p>
        </w:tc>
      </w:tr>
      <w:tr w:rsidR="00D3250D" w:rsidRPr="001D1F9F" w14:paraId="4538AEE5" w14:textId="77777777" w:rsidTr="00A75FB8">
        <w:trPr>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494E7D59" w14:textId="77777777" w:rsidR="00D3250D" w:rsidRPr="001D1F9F" w:rsidRDefault="00D3250D" w:rsidP="00A75FB8">
            <w:pPr>
              <w:spacing w:before="60"/>
              <w:rPr>
                <w:sz w:val="20"/>
              </w:rPr>
            </w:pPr>
            <w:r w:rsidRPr="001D1F9F">
              <w:rPr>
                <w:sz w:val="20"/>
              </w:rPr>
              <w:t>Service Transition</w:t>
            </w:r>
          </w:p>
        </w:tc>
        <w:tc>
          <w:tcPr>
            <w:tcW w:w="3692" w:type="pct"/>
            <w:tcBorders>
              <w:top w:val="single" w:sz="4" w:space="0" w:color="auto"/>
              <w:left w:val="single" w:sz="4" w:space="0" w:color="auto"/>
              <w:bottom w:val="single" w:sz="4" w:space="0" w:color="auto"/>
              <w:right w:val="single" w:sz="4" w:space="0" w:color="auto"/>
            </w:tcBorders>
          </w:tcPr>
          <w:p w14:paraId="632BA874"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Client is transactional and agrees to be case managed. </w:t>
            </w:r>
          </w:p>
          <w:p w14:paraId="1CEA6447"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Record this service type if the interaction involves formalising a client’s case management.</w:t>
            </w:r>
          </w:p>
          <w:p w14:paraId="6715AE1D"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p>
          <w:p w14:paraId="45C582D3" w14:textId="77777777" w:rsidR="00D3250D" w:rsidRPr="001D1F9F" w:rsidRDefault="00D3250D">
            <w:pPr>
              <w:spacing w:before="60" w:after="60" w:line="288" w:lineRule="auto"/>
              <w:jc w:val="both"/>
              <w:cnfStyle w:val="000000000000" w:firstRow="0" w:lastRow="0" w:firstColumn="0" w:lastColumn="0" w:oddVBand="0" w:evenVBand="0" w:oddHBand="0" w:evenHBand="0" w:firstRowFirstColumn="0" w:firstRowLastColumn="0" w:lastRowFirstColumn="0" w:lastRowLastColumn="0"/>
              <w:rPr>
                <w:rFonts w:cs="Arial"/>
                <w:sz w:val="20"/>
                <w:szCs w:val="20"/>
              </w:rPr>
            </w:pPr>
            <w:r w:rsidRPr="001D1F9F">
              <w:rPr>
                <w:rFonts w:cs="Arial"/>
                <w:sz w:val="20"/>
                <w:szCs w:val="20"/>
              </w:rPr>
              <w:t xml:space="preserve">An additional mandatory field, </w:t>
            </w:r>
            <w:r w:rsidRPr="001D1F9F">
              <w:rPr>
                <w:rFonts w:cs="Arial"/>
                <w:b/>
                <w:sz w:val="20"/>
                <w:szCs w:val="20"/>
              </w:rPr>
              <w:t>Hardship,</w:t>
            </w:r>
            <w:r w:rsidRPr="001D1F9F">
              <w:rPr>
                <w:rFonts w:cs="Arial"/>
                <w:sz w:val="20"/>
                <w:szCs w:val="20"/>
              </w:rPr>
              <w:t xml:space="preserve"> will be required for completion upon selecting this service type. Organisations must provide the relevant hardship reason for the client accessing the service.</w:t>
            </w:r>
          </w:p>
        </w:tc>
      </w:tr>
      <w:tr w:rsidR="00D3250D" w:rsidRPr="001D1F9F" w14:paraId="140657DB" w14:textId="77777777" w:rsidTr="00A75FB8">
        <w:trPr>
          <w:cnfStyle w:val="000000100000" w:firstRow="0" w:lastRow="0" w:firstColumn="0" w:lastColumn="0" w:oddVBand="0" w:evenVBand="0" w:oddHBand="1" w:evenHBand="0" w:firstRowFirstColumn="0" w:firstRowLastColumn="0" w:lastRowFirstColumn="0" w:lastRowLastColumn="0"/>
          <w:cantSplit/>
          <w:trHeight w:val="567"/>
        </w:trPr>
        <w:tc>
          <w:tcPr>
            <w:cnfStyle w:val="001000000000" w:firstRow="0" w:lastRow="0" w:firstColumn="1" w:lastColumn="0" w:oddVBand="0" w:evenVBand="0" w:oddHBand="0" w:evenHBand="0" w:firstRowFirstColumn="0" w:firstRowLastColumn="0" w:lastRowFirstColumn="0" w:lastRowLastColumn="0"/>
            <w:tcW w:w="1308" w:type="pct"/>
            <w:tcBorders>
              <w:top w:val="single" w:sz="4" w:space="0" w:color="auto"/>
              <w:left w:val="single" w:sz="4" w:space="0" w:color="auto"/>
              <w:bottom w:val="single" w:sz="4" w:space="0" w:color="auto"/>
              <w:right w:val="single" w:sz="4" w:space="0" w:color="auto"/>
            </w:tcBorders>
          </w:tcPr>
          <w:p w14:paraId="2A9A63A8" w14:textId="77777777" w:rsidR="00D3250D" w:rsidRPr="001D1F9F" w:rsidRDefault="00D3250D" w:rsidP="00A75FB8">
            <w:pPr>
              <w:spacing w:before="60"/>
            </w:pPr>
            <w:r w:rsidRPr="001D1F9F">
              <w:rPr>
                <w:sz w:val="20"/>
              </w:rPr>
              <w:t>Succession planning</w:t>
            </w:r>
          </w:p>
        </w:tc>
        <w:tc>
          <w:tcPr>
            <w:tcW w:w="3692" w:type="pct"/>
            <w:tcBorders>
              <w:top w:val="single" w:sz="4" w:space="0" w:color="auto"/>
              <w:left w:val="single" w:sz="4" w:space="0" w:color="auto"/>
              <w:bottom w:val="single" w:sz="4" w:space="0" w:color="auto"/>
              <w:right w:val="single" w:sz="4" w:space="0" w:color="auto"/>
            </w:tcBorders>
          </w:tcPr>
          <w:p w14:paraId="7FEDDD0C"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 xml:space="preserve">Client is case managed. </w:t>
            </w:r>
          </w:p>
          <w:p w14:paraId="63461E54" w14:textId="77777777" w:rsidR="00D3250D" w:rsidRPr="001D1F9F" w:rsidRDefault="00D3250D">
            <w:pPr>
              <w:spacing w:before="60" w:after="60" w:line="288" w:lineRule="auto"/>
              <w:jc w:val="both"/>
              <w:cnfStyle w:val="000000100000" w:firstRow="0" w:lastRow="0" w:firstColumn="0" w:lastColumn="0" w:oddVBand="0" w:evenVBand="0" w:oddHBand="1" w:evenHBand="0" w:firstRowFirstColumn="0" w:firstRowLastColumn="0" w:lastRowFirstColumn="0" w:lastRowLastColumn="0"/>
              <w:rPr>
                <w:rFonts w:cs="Arial"/>
                <w:sz w:val="20"/>
                <w:szCs w:val="20"/>
              </w:rPr>
            </w:pPr>
            <w:r w:rsidRPr="001D1F9F">
              <w:rPr>
                <w:rFonts w:cs="Arial"/>
                <w:sz w:val="20"/>
                <w:szCs w:val="20"/>
              </w:rPr>
              <w:t>Record this service type if the interaction involves discussing and planning a client’s succession plan, including referrals to professional third party advice.</w:t>
            </w:r>
          </w:p>
        </w:tc>
      </w:tr>
    </w:tbl>
    <w:p w14:paraId="0EF4CF24" w14:textId="77777777" w:rsidR="00D3250D" w:rsidRPr="001D1F9F" w:rsidRDefault="00D3250D" w:rsidP="00A75FB8">
      <w:pPr>
        <w:pStyle w:val="BodyText"/>
        <w:spacing w:before="180" w:after="120" w:line="288" w:lineRule="auto"/>
        <w:ind w:left="0"/>
        <w:rPr>
          <w:lang w:val="en-AU"/>
        </w:rPr>
      </w:pPr>
      <w:r w:rsidRPr="001D1F9F">
        <w:rPr>
          <w:rFonts w:cs="Arial"/>
          <w:b/>
          <w:sz w:val="22"/>
          <w:szCs w:val="22"/>
          <w:lang w:val="en-AU"/>
        </w:rPr>
        <w:t>Rural Financial Counselling Specific Fields</w:t>
      </w:r>
    </w:p>
    <w:tbl>
      <w:tblPr>
        <w:tblStyle w:val="TableGrid"/>
        <w:tblW w:w="5000" w:type="pct"/>
        <w:tblLook w:val="04A0" w:firstRow="1" w:lastRow="0" w:firstColumn="1" w:lastColumn="0" w:noHBand="0" w:noVBand="1"/>
        <w:tblCaption w:val="Service ypes table"/>
        <w:tblDescription w:val="This table lists the Service types suitable for this program."/>
      </w:tblPr>
      <w:tblGrid>
        <w:gridCol w:w="2721"/>
        <w:gridCol w:w="7735"/>
      </w:tblGrid>
      <w:tr w:rsidR="00D3250D" w:rsidRPr="00EF5294" w14:paraId="037BF562" w14:textId="77777777" w:rsidTr="00A75FB8">
        <w:trPr>
          <w:trHeight w:val="561"/>
          <w:tblHeader/>
        </w:trPr>
        <w:tc>
          <w:tcPr>
            <w:tcW w:w="1301" w:type="pct"/>
            <w:shd w:val="clear" w:color="auto" w:fill="04617B" w:themeFill="text2"/>
            <w:vAlign w:val="center"/>
          </w:tcPr>
          <w:p w14:paraId="60BB476E" w14:textId="77777777" w:rsidR="00D3250D" w:rsidRPr="00A75FB8" w:rsidRDefault="00D3250D" w:rsidP="009B0135">
            <w:pPr>
              <w:spacing w:before="120" w:after="120"/>
              <w:rPr>
                <w:b/>
                <w:color w:val="FFFFFF" w:themeColor="background1"/>
              </w:rPr>
            </w:pPr>
            <w:r w:rsidRPr="00A75FB8">
              <w:rPr>
                <w:b/>
                <w:color w:val="FFFFFF" w:themeColor="background1"/>
              </w:rPr>
              <w:t>Field</w:t>
            </w:r>
          </w:p>
        </w:tc>
        <w:tc>
          <w:tcPr>
            <w:tcW w:w="3699" w:type="pct"/>
            <w:shd w:val="clear" w:color="auto" w:fill="04617B" w:themeFill="text2"/>
            <w:vAlign w:val="center"/>
          </w:tcPr>
          <w:p w14:paraId="0BB03F60" w14:textId="77777777" w:rsidR="00D3250D" w:rsidRPr="00A75FB8" w:rsidRDefault="00D3250D" w:rsidP="009B0135">
            <w:pPr>
              <w:pStyle w:val="BodyText"/>
              <w:spacing w:before="120" w:after="120"/>
              <w:ind w:left="34"/>
              <w:rPr>
                <w:b/>
                <w:color w:val="FFFFFF" w:themeColor="background1"/>
                <w:sz w:val="22"/>
                <w:szCs w:val="22"/>
                <w:lang w:val="en-AU"/>
              </w:rPr>
            </w:pPr>
            <w:r w:rsidRPr="00A75FB8">
              <w:rPr>
                <w:b/>
                <w:color w:val="FFFFFF" w:themeColor="background1"/>
                <w:sz w:val="22"/>
                <w:szCs w:val="22"/>
                <w:lang w:val="en-AU"/>
              </w:rPr>
              <w:t xml:space="preserve">Description and examples </w:t>
            </w:r>
          </w:p>
        </w:tc>
      </w:tr>
      <w:tr w:rsidR="00D3250D" w:rsidRPr="001D1F9F" w14:paraId="7A400B48" w14:textId="77777777" w:rsidTr="00A75FB8">
        <w:trPr>
          <w:trHeight w:val="1418"/>
        </w:trPr>
        <w:tc>
          <w:tcPr>
            <w:tcW w:w="1301" w:type="pct"/>
          </w:tcPr>
          <w:p w14:paraId="45816A39" w14:textId="77777777" w:rsidR="00D3250D" w:rsidRPr="001D1F9F" w:rsidRDefault="00D3250D" w:rsidP="009B0135">
            <w:pPr>
              <w:rPr>
                <w:b/>
                <w:sz w:val="20"/>
                <w:szCs w:val="20"/>
              </w:rPr>
            </w:pPr>
            <w:r w:rsidRPr="001D1F9F">
              <w:rPr>
                <w:b/>
                <w:sz w:val="20"/>
                <w:szCs w:val="20"/>
              </w:rPr>
              <w:t>Agriculture Business Type</w:t>
            </w:r>
          </w:p>
        </w:tc>
        <w:tc>
          <w:tcPr>
            <w:tcW w:w="3699" w:type="pct"/>
          </w:tcPr>
          <w:p w14:paraId="10D4DA56" w14:textId="31989449" w:rsidR="00D3250D" w:rsidRPr="001D1F9F" w:rsidRDefault="00D3250D" w:rsidP="00CC774F">
            <w:pPr>
              <w:spacing w:before="60" w:after="60" w:line="288" w:lineRule="auto"/>
              <w:jc w:val="both"/>
              <w:rPr>
                <w:sz w:val="20"/>
                <w:szCs w:val="20"/>
              </w:rPr>
            </w:pPr>
            <w:r w:rsidRPr="001D1F9F">
              <w:rPr>
                <w:sz w:val="20"/>
                <w:szCs w:val="20"/>
              </w:rPr>
              <w:t xml:space="preserve">Record the business type indicated by the client, which has generated more than </w:t>
            </w:r>
            <w:r w:rsidRPr="00A75FB8">
              <w:rPr>
                <w:b/>
                <w:sz w:val="20"/>
                <w:szCs w:val="20"/>
              </w:rPr>
              <w:t>50</w:t>
            </w:r>
            <w:r w:rsidR="00BA38C7">
              <w:rPr>
                <w:b/>
                <w:sz w:val="20"/>
                <w:szCs w:val="20"/>
              </w:rPr>
              <w:t> </w:t>
            </w:r>
            <w:r w:rsidR="004A3C48" w:rsidRPr="00A75FB8">
              <w:rPr>
                <w:b/>
                <w:sz w:val="20"/>
                <w:szCs w:val="20"/>
              </w:rPr>
              <w:t>per cent</w:t>
            </w:r>
            <w:r w:rsidRPr="001D1F9F">
              <w:rPr>
                <w:sz w:val="20"/>
                <w:szCs w:val="20"/>
              </w:rPr>
              <w:t xml:space="preserve"> of the client’s income over the last three years.</w:t>
            </w:r>
          </w:p>
          <w:p w14:paraId="50C8CF9C" w14:textId="77777777" w:rsidR="00D3250D" w:rsidRPr="001D1F9F" w:rsidRDefault="00D3250D" w:rsidP="00CC774F">
            <w:pPr>
              <w:spacing w:before="60" w:after="60" w:line="288" w:lineRule="auto"/>
              <w:jc w:val="both"/>
              <w:rPr>
                <w:sz w:val="20"/>
                <w:szCs w:val="20"/>
              </w:rPr>
            </w:pPr>
            <w:r w:rsidRPr="001D1F9F">
              <w:rPr>
                <w:sz w:val="20"/>
                <w:szCs w:val="20"/>
              </w:rPr>
              <w:t xml:space="preserve">A list of values is based on the Australian Bureau of Statistics </w:t>
            </w:r>
            <w:r w:rsidRPr="001D1F9F">
              <w:rPr>
                <w:b/>
                <w:sz w:val="20"/>
                <w:szCs w:val="20"/>
              </w:rPr>
              <w:t xml:space="preserve">Agriculture, Forestry and Fishing </w:t>
            </w:r>
            <w:r w:rsidRPr="001D1F9F">
              <w:rPr>
                <w:sz w:val="20"/>
                <w:szCs w:val="20"/>
              </w:rPr>
              <w:t xml:space="preserve">Division of the </w:t>
            </w:r>
            <w:hyperlink r:id="rId174" w:history="1">
              <w:r w:rsidRPr="001D1F9F">
                <w:rPr>
                  <w:rStyle w:val="Hyperlink"/>
                  <w:sz w:val="20"/>
                  <w:szCs w:val="20"/>
                </w:rPr>
                <w:t>Australian and New Zealand Standard Industrial Classification (ANZSIC)</w:t>
              </w:r>
            </w:hyperlink>
            <w:r w:rsidRPr="001D1F9F">
              <w:rPr>
                <w:sz w:val="20"/>
                <w:szCs w:val="20"/>
              </w:rPr>
              <w:t>.</w:t>
            </w:r>
            <w:r w:rsidRPr="001D1F9F" w:rsidDel="007D78C0">
              <w:rPr>
                <w:sz w:val="20"/>
                <w:szCs w:val="20"/>
              </w:rPr>
              <w:t xml:space="preserve"> </w:t>
            </w:r>
          </w:p>
          <w:p w14:paraId="42D1809E" w14:textId="77777777" w:rsidR="00D3250D" w:rsidRPr="001D1F9F" w:rsidRDefault="00D3250D" w:rsidP="00CC774F">
            <w:pPr>
              <w:jc w:val="both"/>
              <w:rPr>
                <w:sz w:val="20"/>
                <w:szCs w:val="20"/>
              </w:rPr>
            </w:pPr>
          </w:p>
        </w:tc>
      </w:tr>
      <w:tr w:rsidR="00D3250D" w:rsidRPr="001D1F9F" w14:paraId="5736BCF2" w14:textId="77777777" w:rsidTr="00A75FB8">
        <w:trPr>
          <w:trHeight w:val="561"/>
        </w:trPr>
        <w:tc>
          <w:tcPr>
            <w:tcW w:w="1301" w:type="pct"/>
          </w:tcPr>
          <w:p w14:paraId="05FDB9DA" w14:textId="77777777" w:rsidR="00D3250D" w:rsidRPr="001D1F9F" w:rsidRDefault="00D3250D" w:rsidP="009B0135">
            <w:pPr>
              <w:rPr>
                <w:b/>
                <w:sz w:val="20"/>
                <w:szCs w:val="20"/>
              </w:rPr>
            </w:pPr>
            <w:r w:rsidRPr="001D1F9F">
              <w:rPr>
                <w:b/>
                <w:sz w:val="20"/>
                <w:szCs w:val="20"/>
              </w:rPr>
              <w:t>Hardship</w:t>
            </w:r>
          </w:p>
        </w:tc>
        <w:tc>
          <w:tcPr>
            <w:tcW w:w="3699" w:type="pct"/>
          </w:tcPr>
          <w:p w14:paraId="71CF9ADD" w14:textId="77777777" w:rsidR="00D3250D" w:rsidRPr="001D1F9F" w:rsidRDefault="00D3250D" w:rsidP="00CC774F">
            <w:pPr>
              <w:spacing w:before="60" w:after="60" w:line="269" w:lineRule="auto"/>
              <w:jc w:val="both"/>
              <w:rPr>
                <w:sz w:val="20"/>
                <w:szCs w:val="20"/>
              </w:rPr>
            </w:pPr>
            <w:r w:rsidRPr="001D1F9F">
              <w:rPr>
                <w:sz w:val="20"/>
                <w:szCs w:val="20"/>
              </w:rPr>
              <w:t>‘Hardship’ is used to indicate the client’s primary cause of difficulty or concern affecting their business.</w:t>
            </w:r>
          </w:p>
          <w:p w14:paraId="4474F2BE" w14:textId="77777777" w:rsidR="00D3250D" w:rsidRPr="001D1F9F" w:rsidRDefault="00D3250D" w:rsidP="00CC774F">
            <w:pPr>
              <w:spacing w:before="60" w:after="60" w:line="269" w:lineRule="auto"/>
              <w:jc w:val="both"/>
              <w:rPr>
                <w:sz w:val="20"/>
                <w:szCs w:val="20"/>
              </w:rPr>
            </w:pPr>
            <w:r w:rsidRPr="001D1F9F">
              <w:rPr>
                <w:sz w:val="20"/>
                <w:szCs w:val="20"/>
              </w:rPr>
              <w:t xml:space="preserve">‘Hardship’ must be recorded for all Sessions where an intake Service Type is selected. </w:t>
            </w:r>
          </w:p>
          <w:p w14:paraId="55913093" w14:textId="77777777" w:rsidR="00D3250D" w:rsidRPr="001D1F9F" w:rsidRDefault="00D3250D" w:rsidP="00CC774F">
            <w:pPr>
              <w:spacing w:before="60" w:after="60" w:line="269" w:lineRule="auto"/>
              <w:jc w:val="both"/>
              <w:rPr>
                <w:sz w:val="20"/>
                <w:szCs w:val="20"/>
              </w:rPr>
            </w:pPr>
            <w:r w:rsidRPr="001D1F9F">
              <w:rPr>
                <w:sz w:val="20"/>
                <w:szCs w:val="20"/>
              </w:rPr>
              <w:t>These include:</w:t>
            </w:r>
          </w:p>
          <w:p w14:paraId="3E01512B" w14:textId="77777777" w:rsidR="00D3250D" w:rsidRPr="001D1F9F" w:rsidRDefault="00D3250D" w:rsidP="00CC774F">
            <w:pPr>
              <w:pStyle w:val="ListParagraph"/>
              <w:numPr>
                <w:ilvl w:val="0"/>
                <w:numId w:val="182"/>
              </w:numPr>
              <w:spacing w:before="60" w:after="60" w:line="269" w:lineRule="auto"/>
              <w:jc w:val="both"/>
              <w:rPr>
                <w:sz w:val="20"/>
                <w:szCs w:val="20"/>
              </w:rPr>
            </w:pPr>
            <w:r w:rsidRPr="001D1F9F">
              <w:rPr>
                <w:sz w:val="20"/>
                <w:szCs w:val="20"/>
              </w:rPr>
              <w:t>Case managed – Intake</w:t>
            </w:r>
          </w:p>
          <w:p w14:paraId="5393A953" w14:textId="77777777" w:rsidR="00D3250D" w:rsidRPr="001D1F9F" w:rsidRDefault="00D3250D" w:rsidP="00CC774F">
            <w:pPr>
              <w:pStyle w:val="ListParagraph"/>
              <w:numPr>
                <w:ilvl w:val="0"/>
                <w:numId w:val="182"/>
              </w:numPr>
              <w:spacing w:before="60" w:after="60" w:line="269" w:lineRule="auto"/>
              <w:jc w:val="both"/>
              <w:rPr>
                <w:sz w:val="20"/>
                <w:szCs w:val="20"/>
              </w:rPr>
            </w:pPr>
            <w:r w:rsidRPr="001D1F9F">
              <w:rPr>
                <w:sz w:val="20"/>
                <w:szCs w:val="20"/>
              </w:rPr>
              <w:t>Transactional – Intake</w:t>
            </w:r>
          </w:p>
          <w:p w14:paraId="62D3B2A9" w14:textId="77777777" w:rsidR="00D3250D" w:rsidRPr="001D1F9F" w:rsidRDefault="00D3250D" w:rsidP="00CC774F">
            <w:pPr>
              <w:pStyle w:val="ListParagraph"/>
              <w:numPr>
                <w:ilvl w:val="0"/>
                <w:numId w:val="182"/>
              </w:numPr>
              <w:spacing w:before="60" w:after="60" w:line="269" w:lineRule="auto"/>
              <w:jc w:val="both"/>
              <w:rPr>
                <w:sz w:val="20"/>
                <w:szCs w:val="20"/>
              </w:rPr>
            </w:pPr>
            <w:r w:rsidRPr="001D1F9F">
              <w:rPr>
                <w:sz w:val="20"/>
                <w:szCs w:val="20"/>
              </w:rPr>
              <w:t>Service Transition</w:t>
            </w:r>
          </w:p>
          <w:p w14:paraId="6E79F19B" w14:textId="77777777" w:rsidR="00D3250D" w:rsidRPr="001D1F9F" w:rsidRDefault="00D3250D" w:rsidP="00CC774F">
            <w:pPr>
              <w:jc w:val="both"/>
            </w:pPr>
            <w:r w:rsidRPr="001D1F9F">
              <w:rPr>
                <w:rStyle w:val="BookTitle"/>
                <w:smallCaps w:val="0"/>
                <w:sz w:val="20"/>
                <w:szCs w:val="20"/>
              </w:rPr>
              <w:t xml:space="preserve">Refer to the Data Exchange </w:t>
            </w:r>
            <w:hyperlink r:id="rId175" w:history="1">
              <w:r w:rsidRPr="001D1F9F">
                <w:rPr>
                  <w:rStyle w:val="Hyperlink"/>
                  <w:sz w:val="20"/>
                  <w:szCs w:val="20"/>
                </w:rPr>
                <w:t>Protocols</w:t>
              </w:r>
            </w:hyperlink>
            <w:r w:rsidRPr="001D1F9F">
              <w:rPr>
                <w:rStyle w:val="BookTitle"/>
                <w:smallCaps w:val="0"/>
                <w:sz w:val="20"/>
                <w:szCs w:val="20"/>
              </w:rPr>
              <w:t xml:space="preserve"> for a full list of the Hardship categories.</w:t>
            </w:r>
          </w:p>
        </w:tc>
      </w:tr>
      <w:tr w:rsidR="00D3250D" w:rsidRPr="001D1F9F" w14:paraId="60929228" w14:textId="77777777" w:rsidTr="00A75FB8">
        <w:trPr>
          <w:trHeight w:val="561"/>
        </w:trPr>
        <w:tc>
          <w:tcPr>
            <w:tcW w:w="1301" w:type="pct"/>
          </w:tcPr>
          <w:p w14:paraId="69FB70A5" w14:textId="77777777" w:rsidR="00D3250D" w:rsidRPr="001D1F9F" w:rsidRDefault="00D3250D" w:rsidP="009B0135">
            <w:pPr>
              <w:rPr>
                <w:b/>
                <w:sz w:val="20"/>
                <w:szCs w:val="20"/>
              </w:rPr>
            </w:pPr>
            <w:r w:rsidRPr="001D1F9F">
              <w:rPr>
                <w:b/>
                <w:sz w:val="20"/>
                <w:szCs w:val="20"/>
              </w:rPr>
              <w:t>External Referral Destination</w:t>
            </w:r>
          </w:p>
        </w:tc>
        <w:tc>
          <w:tcPr>
            <w:tcW w:w="3699" w:type="pct"/>
          </w:tcPr>
          <w:p w14:paraId="6E1D56E2" w14:textId="77777777" w:rsidR="00D3250D" w:rsidRPr="001D1F9F" w:rsidRDefault="00D3250D" w:rsidP="00CC774F">
            <w:pPr>
              <w:spacing w:before="60" w:after="60" w:line="269" w:lineRule="auto"/>
              <w:jc w:val="both"/>
              <w:rPr>
                <w:sz w:val="20"/>
                <w:szCs w:val="20"/>
              </w:rPr>
            </w:pPr>
            <w:r w:rsidRPr="001D1F9F">
              <w:rPr>
                <w:sz w:val="20"/>
                <w:szCs w:val="20"/>
              </w:rPr>
              <w:t xml:space="preserve">‘External Referral Destination’ is used to describe a client’s referral to another service from the Rural Financial Counselling Service. </w:t>
            </w:r>
          </w:p>
          <w:p w14:paraId="769B2059" w14:textId="77777777" w:rsidR="00D3250D" w:rsidRPr="001D1F9F" w:rsidRDefault="00D3250D" w:rsidP="00CC774F">
            <w:pPr>
              <w:spacing w:before="60" w:after="60" w:line="269" w:lineRule="auto"/>
              <w:jc w:val="both"/>
              <w:rPr>
                <w:rStyle w:val="BookTitle"/>
                <w:i w:val="0"/>
                <w:iCs w:val="0"/>
                <w:smallCaps w:val="0"/>
                <w:sz w:val="20"/>
                <w:szCs w:val="20"/>
              </w:rPr>
            </w:pPr>
            <w:r w:rsidRPr="001D1F9F">
              <w:rPr>
                <w:sz w:val="20"/>
                <w:szCs w:val="20"/>
              </w:rPr>
              <w:t xml:space="preserve">‘External Referral Destination’ must be recorded for all sessions in which you refer a client to another service. </w:t>
            </w:r>
          </w:p>
          <w:p w14:paraId="3834E71A" w14:textId="77777777" w:rsidR="00D3250D" w:rsidRPr="001D1F9F" w:rsidRDefault="00D3250D" w:rsidP="00CC774F">
            <w:pPr>
              <w:jc w:val="both"/>
              <w:rPr>
                <w:sz w:val="20"/>
                <w:szCs w:val="20"/>
              </w:rPr>
            </w:pPr>
            <w:r w:rsidRPr="001D1F9F">
              <w:rPr>
                <w:rStyle w:val="BookTitle"/>
                <w:smallCaps w:val="0"/>
                <w:sz w:val="20"/>
                <w:szCs w:val="20"/>
              </w:rPr>
              <w:t xml:space="preserve">Refer to the Data Exchange </w:t>
            </w:r>
            <w:hyperlink r:id="rId176" w:history="1">
              <w:r w:rsidRPr="001D1F9F">
                <w:rPr>
                  <w:rStyle w:val="Hyperlink"/>
                  <w:sz w:val="20"/>
                  <w:szCs w:val="20"/>
                </w:rPr>
                <w:t>Protocols</w:t>
              </w:r>
            </w:hyperlink>
            <w:r w:rsidRPr="001D1F9F">
              <w:rPr>
                <w:rStyle w:val="BookTitle"/>
                <w:smallCaps w:val="0"/>
                <w:sz w:val="20"/>
                <w:szCs w:val="20"/>
              </w:rPr>
              <w:t xml:space="preserve"> for a full list of the </w:t>
            </w:r>
            <w:r w:rsidRPr="001D1F9F">
              <w:rPr>
                <w:sz w:val="20"/>
                <w:szCs w:val="20"/>
              </w:rPr>
              <w:t>External Referral Destination</w:t>
            </w:r>
            <w:r w:rsidRPr="001D1F9F">
              <w:rPr>
                <w:rStyle w:val="BookTitle"/>
                <w:smallCaps w:val="0"/>
                <w:sz w:val="20"/>
                <w:szCs w:val="20"/>
              </w:rPr>
              <w:t xml:space="preserve"> categories.</w:t>
            </w:r>
          </w:p>
        </w:tc>
      </w:tr>
    </w:tbl>
    <w:p w14:paraId="71FDEDD5" w14:textId="77777777" w:rsidR="004C46E6" w:rsidRPr="001D1F9F" w:rsidRDefault="004C46E6" w:rsidP="004C46E6">
      <w:pPr>
        <w:rPr>
          <w:rStyle w:val="BookTitle"/>
          <w:rFonts w:cs="Arial"/>
          <w:i w:val="0"/>
          <w:iCs w:val="0"/>
          <w:smallCaps w:val="0"/>
          <w:color w:val="105964" w:themeColor="background2" w:themeShade="40"/>
          <w:spacing w:val="0"/>
        </w:rPr>
      </w:pPr>
    </w:p>
    <w:p w14:paraId="3599F466" w14:textId="77777777" w:rsidR="00F952AB" w:rsidRPr="001D1F9F" w:rsidRDefault="00F952AB" w:rsidP="00A75FB8">
      <w:pPr>
        <w:pStyle w:val="Heading1"/>
        <w:pageBreakBefore/>
        <w:spacing w:before="120" w:after="120"/>
        <w:rPr>
          <w:rStyle w:val="BookTitle"/>
          <w:rFonts w:ascii="Arial" w:eastAsiaTheme="minorHAnsi" w:hAnsi="Arial" w:cs="Arial"/>
          <w:bCs w:val="0"/>
          <w:i w:val="0"/>
          <w:iCs w:val="0"/>
          <w:smallCaps w:val="0"/>
          <w:color w:val="105964" w:themeColor="background2" w:themeShade="40"/>
          <w:spacing w:val="0"/>
          <w:sz w:val="40"/>
          <w:szCs w:val="40"/>
        </w:rPr>
      </w:pPr>
      <w:bookmarkStart w:id="150" w:name="_Toc111182946"/>
      <w:r w:rsidRPr="001D1F9F">
        <w:rPr>
          <w:rStyle w:val="BookTitle"/>
          <w:rFonts w:ascii="Arial" w:hAnsi="Arial" w:cs="Arial"/>
          <w:i w:val="0"/>
          <w:iCs w:val="0"/>
          <w:smallCaps w:val="0"/>
          <w:color w:val="105964" w:themeColor="background2" w:themeShade="40"/>
          <w:spacing w:val="0"/>
          <w:sz w:val="40"/>
          <w:szCs w:val="40"/>
        </w:rPr>
        <w:lastRenderedPageBreak/>
        <w:t>Version History</w:t>
      </w:r>
      <w:bookmarkEnd w:id="150"/>
    </w:p>
    <w:p w14:paraId="6E41B5CF" w14:textId="6D7EDD53" w:rsidR="00F952AB" w:rsidRPr="001D1F9F" w:rsidRDefault="00F952AB" w:rsidP="00A75FB8">
      <w:pPr>
        <w:pStyle w:val="Heading4"/>
        <w:keepNext/>
        <w:spacing w:before="180" w:after="120"/>
        <w:jc w:val="both"/>
        <w:rPr>
          <w:rFonts w:cs="Arial"/>
        </w:rPr>
      </w:pPr>
      <w:r w:rsidRPr="001D1F9F">
        <w:rPr>
          <w:rFonts w:cs="Arial"/>
        </w:rPr>
        <w:t xml:space="preserve">Version date </w:t>
      </w:r>
      <w:r w:rsidR="003E54DB">
        <w:rPr>
          <w:rFonts w:cs="Arial"/>
        </w:rPr>
        <w:t>18</w:t>
      </w:r>
      <w:r w:rsidRPr="001D1F9F">
        <w:rPr>
          <w:rFonts w:cs="Arial"/>
        </w:rPr>
        <w:t xml:space="preserve"> August 2022</w:t>
      </w:r>
    </w:p>
    <w:p w14:paraId="1BA65796" w14:textId="77777777" w:rsidR="00C348FD" w:rsidRPr="001D1F9F" w:rsidRDefault="00C348FD" w:rsidP="00A75FB8">
      <w:pPr>
        <w:spacing w:before="120" w:after="120" w:line="240" w:lineRule="auto"/>
        <w:jc w:val="both"/>
        <w:rPr>
          <w:sz w:val="20"/>
          <w:szCs w:val="20"/>
        </w:rPr>
      </w:pPr>
      <w:bookmarkStart w:id="151" w:name="_Toc512936955"/>
      <w:bookmarkEnd w:id="147"/>
      <w:r w:rsidRPr="001D1F9F">
        <w:rPr>
          <w:sz w:val="20"/>
          <w:szCs w:val="20"/>
        </w:rPr>
        <w:t>Programs added:</w:t>
      </w:r>
    </w:p>
    <w:p w14:paraId="577AD64E" w14:textId="77777777" w:rsidR="00C348FD" w:rsidRPr="001D1F9F" w:rsidRDefault="00EB694A" w:rsidP="00A75FB8">
      <w:pPr>
        <w:pStyle w:val="ListParagraph"/>
        <w:numPr>
          <w:ilvl w:val="0"/>
          <w:numId w:val="206"/>
        </w:numPr>
        <w:spacing w:before="120" w:after="120" w:line="240" w:lineRule="auto"/>
        <w:jc w:val="both"/>
        <w:rPr>
          <w:sz w:val="20"/>
          <w:szCs w:val="20"/>
        </w:rPr>
      </w:pPr>
      <w:r w:rsidRPr="001D1F9F">
        <w:rPr>
          <w:sz w:val="20"/>
          <w:szCs w:val="20"/>
        </w:rPr>
        <w:t>Cashless Debit Card (CDC) Support Services / Cashless Debit Card (CDC) Support Services – Job Support Hubs</w:t>
      </w:r>
    </w:p>
    <w:p w14:paraId="1E7C4CBF" w14:textId="77777777" w:rsidR="00540A98" w:rsidRPr="001D1F9F" w:rsidRDefault="00540A98" w:rsidP="00A75FB8">
      <w:pPr>
        <w:pStyle w:val="ListParagraph"/>
        <w:numPr>
          <w:ilvl w:val="0"/>
          <w:numId w:val="206"/>
        </w:numPr>
        <w:spacing w:before="120" w:after="120" w:line="240" w:lineRule="auto"/>
        <w:jc w:val="both"/>
        <w:rPr>
          <w:sz w:val="20"/>
          <w:szCs w:val="20"/>
        </w:rPr>
      </w:pPr>
      <w:r w:rsidRPr="001D1F9F">
        <w:rPr>
          <w:sz w:val="20"/>
          <w:szCs w:val="20"/>
        </w:rPr>
        <w:t>Digital Work and Study Services</w:t>
      </w:r>
    </w:p>
    <w:p w14:paraId="21991022" w14:textId="77777777" w:rsidR="00540A98" w:rsidRPr="00A75FB8" w:rsidRDefault="00540A98" w:rsidP="00A75FB8">
      <w:pPr>
        <w:pStyle w:val="ListParagraph"/>
        <w:numPr>
          <w:ilvl w:val="0"/>
          <w:numId w:val="206"/>
        </w:numPr>
        <w:spacing w:before="120" w:after="120" w:line="240" w:lineRule="auto"/>
        <w:jc w:val="both"/>
        <w:rPr>
          <w:sz w:val="20"/>
          <w:szCs w:val="20"/>
        </w:rPr>
      </w:pPr>
      <w:r w:rsidRPr="001D1F9F">
        <w:rPr>
          <w:sz w:val="20"/>
          <w:szCs w:val="20"/>
        </w:rPr>
        <w:t>Individual Placement and Support Program: Adult Mental Health Pilot</w:t>
      </w:r>
    </w:p>
    <w:p w14:paraId="080CAC8A" w14:textId="77777777" w:rsidR="00C23188" w:rsidRPr="001D1F9F" w:rsidRDefault="00C23188" w:rsidP="00A75FB8">
      <w:pPr>
        <w:pStyle w:val="ListParagraph"/>
        <w:numPr>
          <w:ilvl w:val="0"/>
          <w:numId w:val="206"/>
        </w:numPr>
        <w:spacing w:before="120" w:after="120" w:line="240" w:lineRule="auto"/>
        <w:jc w:val="both"/>
        <w:rPr>
          <w:sz w:val="20"/>
          <w:szCs w:val="20"/>
        </w:rPr>
      </w:pPr>
      <w:r w:rsidRPr="001D1F9F">
        <w:rPr>
          <w:sz w:val="20"/>
          <w:szCs w:val="20"/>
        </w:rPr>
        <w:t>National Disability Advocacy Program (NDAP) – Decision Support Pilot</w:t>
      </w:r>
    </w:p>
    <w:p w14:paraId="6943E8D8" w14:textId="77777777" w:rsidR="00EB694A" w:rsidRPr="00A75FB8" w:rsidRDefault="00EB694A" w:rsidP="00A75FB8">
      <w:pPr>
        <w:pStyle w:val="ListParagraph"/>
        <w:numPr>
          <w:ilvl w:val="0"/>
          <w:numId w:val="206"/>
        </w:numPr>
        <w:spacing w:before="120" w:after="120" w:line="240" w:lineRule="auto"/>
        <w:jc w:val="both"/>
        <w:rPr>
          <w:sz w:val="20"/>
          <w:szCs w:val="20"/>
        </w:rPr>
      </w:pPr>
      <w:r w:rsidRPr="00A75FB8">
        <w:rPr>
          <w:sz w:val="20"/>
          <w:szCs w:val="20"/>
        </w:rPr>
        <w:t xml:space="preserve">Social Impact Investing – Payment by Outcomes Trials: PBO 3 Long-term Employment Outcomes </w:t>
      </w:r>
    </w:p>
    <w:p w14:paraId="6D48A7F1" w14:textId="7CE37AE8" w:rsidR="00C348FD" w:rsidRDefault="00EB694A" w:rsidP="00A75FB8">
      <w:pPr>
        <w:pStyle w:val="ListParagraph"/>
        <w:numPr>
          <w:ilvl w:val="0"/>
          <w:numId w:val="206"/>
        </w:numPr>
        <w:spacing w:before="120" w:after="120" w:line="240" w:lineRule="auto"/>
        <w:jc w:val="both"/>
        <w:rPr>
          <w:sz w:val="20"/>
          <w:szCs w:val="20"/>
        </w:rPr>
      </w:pPr>
      <w:r w:rsidRPr="00A75FB8">
        <w:rPr>
          <w:sz w:val="20"/>
          <w:szCs w:val="20"/>
        </w:rPr>
        <w:t>Temporary Visa Holders Experiencing Violence Pilot</w:t>
      </w:r>
    </w:p>
    <w:p w14:paraId="3DEF083F" w14:textId="7DD42D21" w:rsidR="00A771DE" w:rsidRPr="001D1F9F" w:rsidRDefault="00A771DE" w:rsidP="00A75FB8">
      <w:pPr>
        <w:pStyle w:val="ListParagraph"/>
        <w:numPr>
          <w:ilvl w:val="0"/>
          <w:numId w:val="206"/>
        </w:numPr>
        <w:spacing w:before="120" w:after="120" w:line="240" w:lineRule="auto"/>
        <w:jc w:val="both"/>
        <w:rPr>
          <w:sz w:val="20"/>
          <w:szCs w:val="20"/>
        </w:rPr>
      </w:pPr>
      <w:r>
        <w:rPr>
          <w:sz w:val="20"/>
          <w:szCs w:val="20"/>
        </w:rPr>
        <w:t>SARC – Inclusive Communities (Grants commencing from 2022)</w:t>
      </w:r>
    </w:p>
    <w:p w14:paraId="175FC3F6" w14:textId="77777777" w:rsidR="00102982" w:rsidRPr="001D1F9F" w:rsidRDefault="00102982" w:rsidP="00A75FB8">
      <w:pPr>
        <w:spacing w:before="120" w:after="120"/>
        <w:rPr>
          <w:sz w:val="20"/>
          <w:szCs w:val="20"/>
        </w:rPr>
      </w:pPr>
      <w:r w:rsidRPr="001D1F9F">
        <w:rPr>
          <w:sz w:val="20"/>
          <w:szCs w:val="20"/>
        </w:rPr>
        <w:t>Program modified / changes to service types:</w:t>
      </w:r>
    </w:p>
    <w:p w14:paraId="4FED6E23" w14:textId="77777777" w:rsidR="00C348FD" w:rsidRPr="00C561B0" w:rsidRDefault="00C348FD" w:rsidP="00A75FB8">
      <w:pPr>
        <w:pStyle w:val="ListParagraph"/>
        <w:numPr>
          <w:ilvl w:val="0"/>
          <w:numId w:val="206"/>
        </w:numPr>
        <w:spacing w:before="120" w:after="120" w:line="240" w:lineRule="auto"/>
        <w:jc w:val="both"/>
        <w:rPr>
          <w:sz w:val="20"/>
          <w:szCs w:val="20"/>
        </w:rPr>
      </w:pPr>
      <w:r w:rsidRPr="00A75FB8">
        <w:rPr>
          <w:sz w:val="20"/>
          <w:szCs w:val="20"/>
        </w:rPr>
        <w:t xml:space="preserve">Communities for Children- Facilitating Partners - </w:t>
      </w:r>
      <w:r w:rsidRPr="001D1F9F">
        <w:rPr>
          <w:sz w:val="20"/>
          <w:szCs w:val="20"/>
        </w:rPr>
        <w:t>modified service types</w:t>
      </w:r>
    </w:p>
    <w:p w14:paraId="62A71047" w14:textId="77777777" w:rsidR="00C95BC4" w:rsidRPr="00A75FB8" w:rsidRDefault="00C95BC4" w:rsidP="00A75FB8">
      <w:pPr>
        <w:pStyle w:val="ListParagraph"/>
        <w:numPr>
          <w:ilvl w:val="0"/>
          <w:numId w:val="206"/>
        </w:numPr>
        <w:spacing w:before="120" w:after="120" w:line="240" w:lineRule="auto"/>
        <w:jc w:val="both"/>
        <w:rPr>
          <w:sz w:val="20"/>
          <w:szCs w:val="20"/>
        </w:rPr>
      </w:pPr>
      <w:r w:rsidRPr="00A75FB8">
        <w:rPr>
          <w:sz w:val="20"/>
          <w:szCs w:val="20"/>
        </w:rPr>
        <w:t>Financial Wellbeing and Capability</w:t>
      </w:r>
      <w:r w:rsidR="000E2DC1" w:rsidRPr="00A75FB8">
        <w:rPr>
          <w:sz w:val="20"/>
          <w:szCs w:val="20"/>
        </w:rPr>
        <w:t xml:space="preserve"> – modified guidance</w:t>
      </w:r>
      <w:r w:rsidRPr="00A75FB8">
        <w:rPr>
          <w:sz w:val="20"/>
          <w:szCs w:val="20"/>
        </w:rPr>
        <w:t>:</w:t>
      </w:r>
    </w:p>
    <w:p w14:paraId="3E284C49" w14:textId="77777777" w:rsidR="00C95BC4"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 xml:space="preserve">Commonwealth Financial Counselling and Financial Capability </w:t>
      </w:r>
    </w:p>
    <w:p w14:paraId="2B0353DA" w14:textId="77777777" w:rsidR="00C95BC4"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Financial Counselling Helpline</w:t>
      </w:r>
    </w:p>
    <w:p w14:paraId="39B4A90A" w14:textId="77777777" w:rsidR="00C95BC4"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Problem Gambling</w:t>
      </w:r>
    </w:p>
    <w:p w14:paraId="62C5AC1D" w14:textId="77777777" w:rsidR="00C95BC4"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Money Support Hubs</w:t>
      </w:r>
    </w:p>
    <w:p w14:paraId="5468B950" w14:textId="77777777" w:rsidR="00E72F4D"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Financial Resilience</w:t>
      </w:r>
    </w:p>
    <w:p w14:paraId="509A17AA" w14:textId="77777777" w:rsidR="00E72F4D" w:rsidRPr="00A75FB8" w:rsidRDefault="00E72F4D" w:rsidP="00A75FB8">
      <w:pPr>
        <w:pStyle w:val="ListParagraph"/>
        <w:numPr>
          <w:ilvl w:val="1"/>
          <w:numId w:val="206"/>
        </w:numPr>
        <w:spacing w:before="120" w:after="120" w:line="240" w:lineRule="auto"/>
        <w:jc w:val="both"/>
        <w:rPr>
          <w:sz w:val="20"/>
          <w:szCs w:val="20"/>
        </w:rPr>
      </w:pPr>
      <w:r w:rsidRPr="00A75FB8">
        <w:rPr>
          <w:sz w:val="20"/>
          <w:szCs w:val="20"/>
        </w:rPr>
        <w:t>NILS-CV</w:t>
      </w:r>
    </w:p>
    <w:p w14:paraId="428ABA49" w14:textId="77777777" w:rsidR="00E72F4D" w:rsidRPr="00A75FB8" w:rsidRDefault="00E72F4D" w:rsidP="00A75FB8">
      <w:pPr>
        <w:pStyle w:val="ListParagraph"/>
        <w:numPr>
          <w:ilvl w:val="1"/>
          <w:numId w:val="206"/>
        </w:numPr>
        <w:spacing w:before="120" w:after="120" w:line="240" w:lineRule="auto"/>
        <w:jc w:val="both"/>
        <w:rPr>
          <w:sz w:val="20"/>
          <w:szCs w:val="20"/>
        </w:rPr>
      </w:pPr>
      <w:r w:rsidRPr="00A75FB8">
        <w:rPr>
          <w:sz w:val="20"/>
          <w:szCs w:val="20"/>
        </w:rPr>
        <w:t>NILS-DV</w:t>
      </w:r>
    </w:p>
    <w:p w14:paraId="5F196114" w14:textId="77777777" w:rsidR="00C95BC4" w:rsidRPr="00A75FB8" w:rsidRDefault="00C95BC4" w:rsidP="00A75FB8">
      <w:pPr>
        <w:pStyle w:val="ListParagraph"/>
        <w:numPr>
          <w:ilvl w:val="1"/>
          <w:numId w:val="206"/>
        </w:numPr>
        <w:spacing w:before="120" w:after="120" w:line="240" w:lineRule="auto"/>
        <w:jc w:val="both"/>
        <w:rPr>
          <w:sz w:val="20"/>
          <w:szCs w:val="20"/>
        </w:rPr>
      </w:pPr>
      <w:r w:rsidRPr="00A75FB8">
        <w:rPr>
          <w:sz w:val="20"/>
          <w:szCs w:val="20"/>
        </w:rPr>
        <w:t xml:space="preserve">Financial Crisis and Material Aid – Emergency Relief </w:t>
      </w:r>
    </w:p>
    <w:p w14:paraId="2A57FDA7" w14:textId="7FBD4BE0" w:rsidR="00941FE3" w:rsidRPr="00560CA1" w:rsidRDefault="00C348FD" w:rsidP="00560CA1">
      <w:pPr>
        <w:pStyle w:val="ListParagraph"/>
        <w:numPr>
          <w:ilvl w:val="0"/>
          <w:numId w:val="206"/>
        </w:numPr>
        <w:spacing w:before="120" w:after="120" w:line="240" w:lineRule="auto"/>
        <w:jc w:val="both"/>
        <w:rPr>
          <w:sz w:val="20"/>
          <w:szCs w:val="20"/>
        </w:rPr>
      </w:pPr>
      <w:r w:rsidRPr="00A75FB8">
        <w:rPr>
          <w:sz w:val="20"/>
          <w:szCs w:val="20"/>
        </w:rPr>
        <w:t>National Disability Advocacy Program (NDAP) – modified guidance</w:t>
      </w:r>
    </w:p>
    <w:p w14:paraId="11E60C39" w14:textId="45942F07" w:rsidR="00102982" w:rsidRDefault="00102982" w:rsidP="00A75FB8">
      <w:pPr>
        <w:pStyle w:val="ListParagraph"/>
        <w:numPr>
          <w:ilvl w:val="0"/>
          <w:numId w:val="206"/>
        </w:numPr>
        <w:spacing w:before="120" w:after="120" w:line="240" w:lineRule="auto"/>
        <w:jc w:val="both"/>
        <w:rPr>
          <w:sz w:val="20"/>
          <w:szCs w:val="20"/>
        </w:rPr>
      </w:pPr>
      <w:r w:rsidRPr="001D1F9F">
        <w:rPr>
          <w:sz w:val="20"/>
          <w:szCs w:val="20"/>
        </w:rPr>
        <w:t>Seniors Connected Program Village Hubs – modified service types</w:t>
      </w:r>
    </w:p>
    <w:p w14:paraId="60DD0B10" w14:textId="720E4501" w:rsidR="002C6C85" w:rsidRPr="002C6C85" w:rsidRDefault="002C6C85" w:rsidP="002C6C85">
      <w:pPr>
        <w:pStyle w:val="ListParagraph"/>
        <w:numPr>
          <w:ilvl w:val="0"/>
          <w:numId w:val="206"/>
        </w:numPr>
        <w:rPr>
          <w:sz w:val="20"/>
          <w:szCs w:val="20"/>
        </w:rPr>
      </w:pPr>
      <w:r w:rsidRPr="002C6C85">
        <w:rPr>
          <w:sz w:val="20"/>
          <w:szCs w:val="20"/>
        </w:rPr>
        <w:t>Individual Placement Support Trial – superseded by Digital Work and Study Services</w:t>
      </w:r>
    </w:p>
    <w:p w14:paraId="416FA62C" w14:textId="77777777" w:rsidR="00C348FD" w:rsidRPr="001D1F9F" w:rsidRDefault="00C348FD" w:rsidP="00A75FB8">
      <w:pPr>
        <w:pStyle w:val="ListParagraph"/>
        <w:numPr>
          <w:ilvl w:val="0"/>
          <w:numId w:val="206"/>
        </w:numPr>
        <w:spacing w:before="120" w:after="120" w:line="240" w:lineRule="auto"/>
        <w:jc w:val="both"/>
        <w:rPr>
          <w:sz w:val="20"/>
          <w:szCs w:val="20"/>
        </w:rPr>
      </w:pPr>
      <w:r w:rsidRPr="001D1F9F">
        <w:rPr>
          <w:sz w:val="20"/>
          <w:szCs w:val="20"/>
        </w:rPr>
        <w:t>Social Impact Investing</w:t>
      </w:r>
      <w:r w:rsidR="00EB694A" w:rsidRPr="001D1F9F">
        <w:rPr>
          <w:sz w:val="20"/>
          <w:szCs w:val="20"/>
        </w:rPr>
        <w:t xml:space="preserve"> – Payment by Outcomes Trials: </w:t>
      </w:r>
      <w:r w:rsidRPr="001D1F9F">
        <w:rPr>
          <w:sz w:val="20"/>
          <w:szCs w:val="20"/>
        </w:rPr>
        <w:t>Project 2 – modified guidance</w:t>
      </w:r>
    </w:p>
    <w:p w14:paraId="7346BA0D" w14:textId="2180031E" w:rsidR="007E7470" w:rsidRDefault="007E7470" w:rsidP="00A75FB8">
      <w:pPr>
        <w:pStyle w:val="ListParagraph"/>
        <w:numPr>
          <w:ilvl w:val="0"/>
          <w:numId w:val="206"/>
        </w:numPr>
        <w:spacing w:before="120" w:after="120" w:line="240" w:lineRule="auto"/>
        <w:jc w:val="both"/>
        <w:rPr>
          <w:sz w:val="20"/>
          <w:szCs w:val="20"/>
        </w:rPr>
      </w:pPr>
      <w:r w:rsidRPr="001D1F9F">
        <w:rPr>
          <w:sz w:val="20"/>
          <w:szCs w:val="20"/>
        </w:rPr>
        <w:t>Youth Hubs Trial</w:t>
      </w:r>
      <w:r w:rsidR="000E2DC1" w:rsidRPr="001D1F9F">
        <w:rPr>
          <w:sz w:val="20"/>
          <w:szCs w:val="20"/>
        </w:rPr>
        <w:t xml:space="preserve"> – added note that this program activity has ceased.</w:t>
      </w:r>
    </w:p>
    <w:p w14:paraId="470453CA" w14:textId="7793A3AF" w:rsidR="002C6C85" w:rsidRPr="00921A16" w:rsidRDefault="00921A16" w:rsidP="00921A16">
      <w:pPr>
        <w:pStyle w:val="ListParagraph"/>
        <w:numPr>
          <w:ilvl w:val="0"/>
          <w:numId w:val="206"/>
        </w:numPr>
        <w:rPr>
          <w:sz w:val="20"/>
          <w:szCs w:val="20"/>
        </w:rPr>
      </w:pPr>
      <w:r w:rsidRPr="00921A16">
        <w:rPr>
          <w:sz w:val="20"/>
          <w:szCs w:val="20"/>
        </w:rPr>
        <w:t>Home Interaction Program for Parents and Youngsters (HIPPY) – modified guidance</w:t>
      </w:r>
      <w:bookmarkStart w:id="152" w:name="_GoBack"/>
      <w:bookmarkEnd w:id="152"/>
    </w:p>
    <w:p w14:paraId="7B5C7D47" w14:textId="77777777" w:rsidR="000F0945" w:rsidRPr="001D1F9F" w:rsidRDefault="000F0945" w:rsidP="00A75FB8">
      <w:pPr>
        <w:pStyle w:val="Heading4"/>
        <w:keepNext/>
        <w:spacing w:before="180" w:after="120"/>
        <w:jc w:val="both"/>
        <w:rPr>
          <w:rFonts w:cs="Arial"/>
        </w:rPr>
      </w:pPr>
      <w:r w:rsidRPr="001D1F9F">
        <w:rPr>
          <w:rFonts w:cs="Arial"/>
        </w:rPr>
        <w:t xml:space="preserve">Version dated </w:t>
      </w:r>
      <w:r w:rsidR="00A30C85" w:rsidRPr="001D1F9F">
        <w:rPr>
          <w:rFonts w:cs="Arial"/>
        </w:rPr>
        <w:t>25</w:t>
      </w:r>
      <w:r w:rsidRPr="001D1F9F">
        <w:rPr>
          <w:rFonts w:cs="Arial"/>
        </w:rPr>
        <w:t xml:space="preserve"> February 2022</w:t>
      </w:r>
    </w:p>
    <w:p w14:paraId="5D63930D" w14:textId="3B97CE04" w:rsidR="00041FD1" w:rsidRPr="001D1F9F" w:rsidRDefault="00041FD1" w:rsidP="00A75FB8">
      <w:pPr>
        <w:autoSpaceDE w:val="0"/>
        <w:autoSpaceDN w:val="0"/>
        <w:adjustRightInd w:val="0"/>
        <w:spacing w:before="120" w:after="120" w:line="240" w:lineRule="auto"/>
        <w:jc w:val="both"/>
        <w:rPr>
          <w:sz w:val="16"/>
          <w:szCs w:val="16"/>
        </w:rPr>
      </w:pPr>
      <w:r w:rsidRPr="001D1F9F">
        <w:rPr>
          <w:rFonts w:cs="Arial"/>
          <w:color w:val="000000"/>
          <w:sz w:val="20"/>
          <w:szCs w:val="20"/>
        </w:rPr>
        <w:t xml:space="preserve">Please note the Program Specific Guidance layout and the order of some programs </w:t>
      </w:r>
      <w:r w:rsidR="00102982" w:rsidRPr="001D1F9F">
        <w:rPr>
          <w:rFonts w:cs="Arial"/>
          <w:color w:val="000000"/>
          <w:sz w:val="20"/>
          <w:szCs w:val="20"/>
        </w:rPr>
        <w:t xml:space="preserve">had </w:t>
      </w:r>
      <w:r w:rsidRPr="001D1F9F">
        <w:rPr>
          <w:rFonts w:cs="Arial"/>
          <w:color w:val="000000"/>
          <w:sz w:val="20"/>
          <w:szCs w:val="20"/>
        </w:rPr>
        <w:t>been updated</w:t>
      </w:r>
      <w:r w:rsidR="00102982" w:rsidRPr="001D1F9F">
        <w:rPr>
          <w:rFonts w:cs="Arial"/>
          <w:color w:val="000000"/>
          <w:sz w:val="20"/>
          <w:szCs w:val="20"/>
        </w:rPr>
        <w:t xml:space="preserve"> in this edition</w:t>
      </w:r>
      <w:r w:rsidRPr="001D1F9F">
        <w:rPr>
          <w:rFonts w:cs="Arial"/>
          <w:color w:val="000000"/>
          <w:sz w:val="20"/>
          <w:szCs w:val="20"/>
        </w:rPr>
        <w:t xml:space="preserve"> </w:t>
      </w:r>
      <w:r w:rsidR="00302EB4" w:rsidRPr="001D1F9F">
        <w:rPr>
          <w:rFonts w:cs="Arial"/>
          <w:color w:val="000000"/>
          <w:sz w:val="20"/>
          <w:szCs w:val="20"/>
        </w:rPr>
        <w:t>to</w:t>
      </w:r>
      <w:r w:rsidR="00302EB4">
        <w:rPr>
          <w:rFonts w:cs="Arial"/>
          <w:color w:val="000000"/>
          <w:sz w:val="20"/>
          <w:szCs w:val="20"/>
        </w:rPr>
        <w:t> </w:t>
      </w:r>
      <w:r w:rsidRPr="001D1F9F">
        <w:rPr>
          <w:rFonts w:cs="Arial"/>
          <w:color w:val="000000"/>
          <w:sz w:val="20"/>
          <w:szCs w:val="20"/>
        </w:rPr>
        <w:t xml:space="preserve">reflect the Portfolio Budget Statement. </w:t>
      </w:r>
    </w:p>
    <w:p w14:paraId="500D514F" w14:textId="77777777" w:rsidR="000F0945" w:rsidRPr="001D1F9F" w:rsidRDefault="000F0945" w:rsidP="00A75FB8">
      <w:pPr>
        <w:spacing w:before="120" w:after="120" w:line="240" w:lineRule="auto"/>
        <w:jc w:val="both"/>
        <w:rPr>
          <w:sz w:val="20"/>
          <w:szCs w:val="20"/>
        </w:rPr>
      </w:pPr>
      <w:r w:rsidRPr="001D1F9F">
        <w:rPr>
          <w:sz w:val="20"/>
          <w:szCs w:val="20"/>
        </w:rPr>
        <w:t>Program removed/expired:</w:t>
      </w:r>
    </w:p>
    <w:p w14:paraId="3AE58F88" w14:textId="079A7D77" w:rsidR="000F0945" w:rsidRPr="00A75FB8" w:rsidRDefault="008243F4" w:rsidP="00A75FB8">
      <w:pPr>
        <w:pStyle w:val="ListParagraph"/>
        <w:numPr>
          <w:ilvl w:val="0"/>
          <w:numId w:val="206"/>
        </w:numPr>
        <w:spacing w:before="120" w:after="120" w:line="240" w:lineRule="auto"/>
        <w:jc w:val="both"/>
        <w:rPr>
          <w:sz w:val="20"/>
          <w:szCs w:val="20"/>
        </w:rPr>
      </w:pPr>
      <w:r w:rsidRPr="001D1F9F">
        <w:rPr>
          <w:sz w:val="20"/>
          <w:szCs w:val="20"/>
        </w:rPr>
        <w:t xml:space="preserve">MUSTER - The Mutual Understanding, Support, Tolerance, Engagement and Respect initiative (managed </w:t>
      </w:r>
      <w:r w:rsidR="00302EB4" w:rsidRPr="001D1F9F">
        <w:rPr>
          <w:sz w:val="20"/>
          <w:szCs w:val="20"/>
        </w:rPr>
        <w:t>by</w:t>
      </w:r>
      <w:r w:rsidR="00302EB4">
        <w:rPr>
          <w:sz w:val="20"/>
          <w:szCs w:val="20"/>
        </w:rPr>
        <w:t> </w:t>
      </w:r>
      <w:r w:rsidRPr="001D1F9F">
        <w:rPr>
          <w:sz w:val="20"/>
          <w:szCs w:val="20"/>
        </w:rPr>
        <w:t>Department of Social Services)</w:t>
      </w:r>
    </w:p>
    <w:p w14:paraId="13C01DEA" w14:textId="77777777" w:rsidR="000F0945" w:rsidRPr="001D1F9F" w:rsidRDefault="000F0945" w:rsidP="00A75FB8">
      <w:pPr>
        <w:spacing w:before="120" w:after="120" w:line="240" w:lineRule="auto"/>
        <w:jc w:val="both"/>
        <w:rPr>
          <w:sz w:val="20"/>
          <w:szCs w:val="20"/>
        </w:rPr>
      </w:pPr>
      <w:r w:rsidRPr="001D1F9F">
        <w:rPr>
          <w:sz w:val="20"/>
          <w:szCs w:val="20"/>
        </w:rPr>
        <w:t>Programs added:</w:t>
      </w:r>
    </w:p>
    <w:p w14:paraId="4C4854C0" w14:textId="77777777" w:rsidR="000F0945" w:rsidRPr="001D1F9F" w:rsidRDefault="000F0945" w:rsidP="00A75FB8">
      <w:pPr>
        <w:pStyle w:val="ListParagraph"/>
        <w:numPr>
          <w:ilvl w:val="0"/>
          <w:numId w:val="206"/>
        </w:numPr>
        <w:spacing w:before="120" w:after="120" w:line="240" w:lineRule="auto"/>
        <w:jc w:val="both"/>
        <w:rPr>
          <w:sz w:val="20"/>
          <w:szCs w:val="20"/>
        </w:rPr>
      </w:pPr>
      <w:r w:rsidRPr="001D1F9F">
        <w:rPr>
          <w:sz w:val="20"/>
          <w:szCs w:val="20"/>
        </w:rPr>
        <w:t>Children and Family Intensive Support</w:t>
      </w:r>
    </w:p>
    <w:p w14:paraId="0DE8332D" w14:textId="77777777" w:rsidR="00D93737" w:rsidRPr="001D1F9F" w:rsidRDefault="00D93737" w:rsidP="00A75FB8">
      <w:pPr>
        <w:pStyle w:val="ListParagraph"/>
        <w:numPr>
          <w:ilvl w:val="0"/>
          <w:numId w:val="206"/>
        </w:numPr>
        <w:spacing w:before="120" w:after="120" w:line="240" w:lineRule="auto"/>
        <w:jc w:val="both"/>
        <w:rPr>
          <w:sz w:val="20"/>
          <w:szCs w:val="20"/>
        </w:rPr>
      </w:pPr>
      <w:r w:rsidRPr="001D1F9F">
        <w:rPr>
          <w:sz w:val="20"/>
          <w:szCs w:val="20"/>
        </w:rPr>
        <w:t>Accredited Training for Sexual Violence Responses: Recognising and Responding to Sexual Violence</w:t>
      </w:r>
    </w:p>
    <w:p w14:paraId="20000EA1" w14:textId="77777777" w:rsidR="00C93421" w:rsidRPr="001D1F9F" w:rsidRDefault="000F0945" w:rsidP="00A75FB8">
      <w:pPr>
        <w:pStyle w:val="ListParagraph"/>
        <w:numPr>
          <w:ilvl w:val="0"/>
          <w:numId w:val="206"/>
        </w:numPr>
        <w:spacing w:before="120" w:after="120" w:line="240" w:lineRule="auto"/>
        <w:jc w:val="both"/>
        <w:rPr>
          <w:sz w:val="20"/>
          <w:szCs w:val="20"/>
        </w:rPr>
      </w:pPr>
      <w:r w:rsidRPr="001D1F9F">
        <w:rPr>
          <w:sz w:val="20"/>
          <w:szCs w:val="20"/>
        </w:rPr>
        <w:t>Escaping Violence Payment</w:t>
      </w:r>
      <w:r w:rsidR="00F81772" w:rsidRPr="001D1F9F">
        <w:rPr>
          <w:sz w:val="20"/>
          <w:szCs w:val="20"/>
        </w:rPr>
        <w:t xml:space="preserve"> Trial</w:t>
      </w:r>
    </w:p>
    <w:p w14:paraId="3D3E02B1" w14:textId="77777777" w:rsidR="00AA2C16" w:rsidRPr="001D1F9F" w:rsidRDefault="00AA2C16" w:rsidP="00A75FB8">
      <w:pPr>
        <w:pStyle w:val="ListParagraph"/>
        <w:numPr>
          <w:ilvl w:val="0"/>
          <w:numId w:val="206"/>
        </w:numPr>
        <w:spacing w:before="120" w:after="120" w:line="240" w:lineRule="auto"/>
        <w:jc w:val="both"/>
        <w:rPr>
          <w:sz w:val="20"/>
          <w:szCs w:val="20"/>
        </w:rPr>
      </w:pPr>
      <w:r w:rsidRPr="001D1F9F">
        <w:rPr>
          <w:sz w:val="20"/>
          <w:szCs w:val="20"/>
        </w:rPr>
        <w:t>Transition Funding for Successful Try, Test and Learn Projects</w:t>
      </w:r>
    </w:p>
    <w:p w14:paraId="0EFA0FBA" w14:textId="77777777" w:rsidR="00AA2C16" w:rsidRPr="001D1F9F" w:rsidRDefault="003E083D" w:rsidP="00A75FB8">
      <w:pPr>
        <w:pStyle w:val="ListParagraph"/>
        <w:numPr>
          <w:ilvl w:val="0"/>
          <w:numId w:val="206"/>
        </w:numPr>
        <w:spacing w:before="120" w:after="120" w:line="240" w:lineRule="auto"/>
        <w:jc w:val="both"/>
        <w:rPr>
          <w:sz w:val="20"/>
          <w:szCs w:val="20"/>
        </w:rPr>
      </w:pPr>
      <w:r w:rsidRPr="001D1F9F">
        <w:rPr>
          <w:sz w:val="20"/>
          <w:szCs w:val="20"/>
        </w:rPr>
        <w:t>Social Impact Investing – Payment by Outcomes Trials: PBO 1 Microenterprise Development Program</w:t>
      </w:r>
    </w:p>
    <w:p w14:paraId="2A3A1ABA" w14:textId="1A5BA7F6" w:rsidR="00AA2C16" w:rsidRPr="001D1F9F" w:rsidRDefault="003E083D" w:rsidP="00A75FB8">
      <w:pPr>
        <w:pStyle w:val="ListParagraph"/>
        <w:numPr>
          <w:ilvl w:val="0"/>
          <w:numId w:val="206"/>
        </w:numPr>
        <w:spacing w:before="120" w:after="120" w:line="240" w:lineRule="auto"/>
        <w:jc w:val="both"/>
        <w:rPr>
          <w:sz w:val="20"/>
          <w:szCs w:val="20"/>
        </w:rPr>
      </w:pPr>
      <w:r w:rsidRPr="001D1F9F">
        <w:rPr>
          <w:sz w:val="20"/>
          <w:szCs w:val="20"/>
        </w:rPr>
        <w:t>Social Impact Investing – Payment by Outcomes Trials: Project 2</w:t>
      </w:r>
    </w:p>
    <w:p w14:paraId="12202857" w14:textId="77777777" w:rsidR="00E66A4D" w:rsidRPr="001D1F9F" w:rsidRDefault="00E66A4D" w:rsidP="00A75FB8">
      <w:pPr>
        <w:spacing w:before="120" w:after="120" w:line="240" w:lineRule="auto"/>
        <w:jc w:val="both"/>
        <w:rPr>
          <w:sz w:val="20"/>
          <w:szCs w:val="20"/>
        </w:rPr>
      </w:pPr>
      <w:r w:rsidRPr="001D1F9F">
        <w:rPr>
          <w:sz w:val="20"/>
          <w:szCs w:val="20"/>
        </w:rPr>
        <w:t>Program modified / changes to service types:</w:t>
      </w:r>
    </w:p>
    <w:p w14:paraId="76B8521E" w14:textId="77777777" w:rsidR="00296F50" w:rsidRPr="001D1F9F" w:rsidRDefault="00296F50" w:rsidP="00A75FB8">
      <w:pPr>
        <w:pStyle w:val="ListParagraph"/>
        <w:numPr>
          <w:ilvl w:val="0"/>
          <w:numId w:val="206"/>
        </w:numPr>
        <w:spacing w:before="120" w:after="120" w:line="240" w:lineRule="auto"/>
        <w:jc w:val="both"/>
        <w:rPr>
          <w:sz w:val="20"/>
          <w:szCs w:val="20"/>
        </w:rPr>
      </w:pPr>
      <w:r w:rsidRPr="001D1F9F">
        <w:rPr>
          <w:sz w:val="20"/>
          <w:szCs w:val="20"/>
        </w:rPr>
        <w:t>Communities for Children – Facilitating Partners – removed expired service type</w:t>
      </w:r>
    </w:p>
    <w:p w14:paraId="183331CD" w14:textId="77777777" w:rsidR="00296F50" w:rsidRPr="001D1F9F" w:rsidRDefault="00296F50" w:rsidP="00A75FB8">
      <w:pPr>
        <w:pStyle w:val="ListParagraph"/>
        <w:numPr>
          <w:ilvl w:val="0"/>
          <w:numId w:val="206"/>
        </w:numPr>
        <w:spacing w:before="120" w:after="120" w:line="240" w:lineRule="auto"/>
        <w:jc w:val="both"/>
        <w:rPr>
          <w:sz w:val="20"/>
          <w:szCs w:val="20"/>
        </w:rPr>
      </w:pPr>
      <w:r w:rsidRPr="001D1F9F">
        <w:rPr>
          <w:sz w:val="20"/>
          <w:szCs w:val="20"/>
        </w:rPr>
        <w:t>Family Mental Health Support Services – removed expired service type</w:t>
      </w:r>
    </w:p>
    <w:p w14:paraId="7F0A4455" w14:textId="77777777" w:rsidR="000164D1" w:rsidRPr="001D1F9F" w:rsidRDefault="00296F50" w:rsidP="00A75FB8">
      <w:pPr>
        <w:pStyle w:val="ListParagraph"/>
        <w:numPr>
          <w:ilvl w:val="0"/>
          <w:numId w:val="206"/>
        </w:numPr>
        <w:spacing w:before="120" w:after="120" w:line="240" w:lineRule="auto"/>
        <w:jc w:val="both"/>
        <w:rPr>
          <w:sz w:val="20"/>
          <w:szCs w:val="20"/>
        </w:rPr>
      </w:pPr>
      <w:r w:rsidRPr="001D1F9F">
        <w:rPr>
          <w:sz w:val="20"/>
          <w:szCs w:val="20"/>
        </w:rPr>
        <w:t>National Find and Connect – removed expired service type</w:t>
      </w:r>
    </w:p>
    <w:p w14:paraId="47EC804B" w14:textId="77777777" w:rsidR="000164D1" w:rsidRPr="001D1F9F" w:rsidRDefault="000164D1" w:rsidP="00A75FB8">
      <w:pPr>
        <w:pStyle w:val="ListParagraph"/>
        <w:numPr>
          <w:ilvl w:val="0"/>
          <w:numId w:val="206"/>
        </w:numPr>
        <w:spacing w:before="120" w:after="120" w:line="240" w:lineRule="auto"/>
        <w:jc w:val="both"/>
        <w:rPr>
          <w:sz w:val="20"/>
          <w:szCs w:val="20"/>
        </w:rPr>
      </w:pPr>
      <w:r w:rsidRPr="001D1F9F">
        <w:rPr>
          <w:sz w:val="20"/>
          <w:szCs w:val="20"/>
        </w:rPr>
        <w:t xml:space="preserve">The Fathering Project – renamed the program to </w:t>
      </w:r>
      <w:r w:rsidRPr="001D1F9F">
        <w:rPr>
          <w:i/>
          <w:sz w:val="20"/>
          <w:szCs w:val="20"/>
        </w:rPr>
        <w:t>Children and Parenting Support Services – Ad hoc grants</w:t>
      </w:r>
      <w:r w:rsidR="001717DC" w:rsidRPr="001D1F9F">
        <w:rPr>
          <w:i/>
          <w:sz w:val="20"/>
          <w:szCs w:val="20"/>
        </w:rPr>
        <w:t xml:space="preserve"> </w:t>
      </w:r>
      <w:r w:rsidR="001717DC" w:rsidRPr="001D1F9F">
        <w:rPr>
          <w:sz w:val="20"/>
          <w:szCs w:val="20"/>
        </w:rPr>
        <w:t>and modified guidance content.</w:t>
      </w:r>
    </w:p>
    <w:p w14:paraId="57028A32" w14:textId="77777777" w:rsidR="00296F50" w:rsidRPr="001D1F9F" w:rsidRDefault="00296F50" w:rsidP="00A75FB8">
      <w:pPr>
        <w:pStyle w:val="ListParagraph"/>
        <w:numPr>
          <w:ilvl w:val="0"/>
          <w:numId w:val="206"/>
        </w:numPr>
        <w:spacing w:before="120" w:after="120" w:line="240" w:lineRule="auto"/>
        <w:jc w:val="both"/>
        <w:rPr>
          <w:sz w:val="20"/>
          <w:szCs w:val="20"/>
        </w:rPr>
      </w:pPr>
      <w:r w:rsidRPr="001D1F9F">
        <w:rPr>
          <w:sz w:val="20"/>
          <w:szCs w:val="20"/>
        </w:rPr>
        <w:t>Domestic Violence Response Training (DV-alert) – removed expired service types</w:t>
      </w:r>
    </w:p>
    <w:p w14:paraId="177C8EE9" w14:textId="77777777" w:rsidR="008243F4" w:rsidRPr="001D1F9F" w:rsidRDefault="00C93421" w:rsidP="00A75FB8">
      <w:pPr>
        <w:pStyle w:val="ListParagraph"/>
        <w:numPr>
          <w:ilvl w:val="0"/>
          <w:numId w:val="206"/>
        </w:numPr>
        <w:spacing w:before="120" w:after="120" w:line="240" w:lineRule="auto"/>
        <w:jc w:val="both"/>
        <w:rPr>
          <w:sz w:val="20"/>
          <w:szCs w:val="20"/>
        </w:rPr>
      </w:pPr>
      <w:r w:rsidRPr="001D1F9F">
        <w:rPr>
          <w:sz w:val="20"/>
          <w:szCs w:val="20"/>
        </w:rPr>
        <w:t xml:space="preserve">Seniors Connected </w:t>
      </w:r>
      <w:r w:rsidR="00F33F31" w:rsidRPr="001D1F9F">
        <w:rPr>
          <w:sz w:val="20"/>
          <w:szCs w:val="20"/>
        </w:rPr>
        <w:t>Program</w:t>
      </w:r>
      <w:r w:rsidRPr="001D1F9F">
        <w:rPr>
          <w:sz w:val="20"/>
          <w:szCs w:val="20"/>
        </w:rPr>
        <w:t xml:space="preserve"> Village Hubs</w:t>
      </w:r>
      <w:r w:rsidR="002352E5" w:rsidRPr="001D1F9F">
        <w:rPr>
          <w:sz w:val="20"/>
          <w:szCs w:val="20"/>
        </w:rPr>
        <w:t xml:space="preserve"> – modified guidance content</w:t>
      </w:r>
    </w:p>
    <w:p w14:paraId="208345F5" w14:textId="77777777" w:rsidR="00244208" w:rsidRPr="001D1F9F" w:rsidRDefault="00244208" w:rsidP="002C6C85">
      <w:pPr>
        <w:pStyle w:val="Heading4"/>
        <w:keepNext/>
        <w:spacing w:before="180" w:after="120"/>
        <w:jc w:val="both"/>
        <w:rPr>
          <w:rFonts w:cs="Arial"/>
        </w:rPr>
      </w:pPr>
      <w:r w:rsidRPr="001D1F9F">
        <w:rPr>
          <w:rFonts w:cs="Arial"/>
        </w:rPr>
        <w:lastRenderedPageBreak/>
        <w:t xml:space="preserve">Version dated </w:t>
      </w:r>
      <w:r w:rsidR="004A0DE8" w:rsidRPr="001D1F9F">
        <w:rPr>
          <w:rFonts w:cs="Arial"/>
        </w:rPr>
        <w:t>2</w:t>
      </w:r>
      <w:r w:rsidR="001B4ABF" w:rsidRPr="001D1F9F">
        <w:rPr>
          <w:rFonts w:cs="Arial"/>
        </w:rPr>
        <w:t>7</w:t>
      </w:r>
      <w:r w:rsidRPr="001D1F9F">
        <w:rPr>
          <w:rFonts w:cs="Arial"/>
        </w:rPr>
        <w:t xml:space="preserve"> August 2021</w:t>
      </w:r>
    </w:p>
    <w:p w14:paraId="671F7C27" w14:textId="77777777" w:rsidR="004A0DE8" w:rsidRPr="001D1F9F" w:rsidRDefault="004A0DE8" w:rsidP="002C6C85">
      <w:pPr>
        <w:keepNext/>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Please note the Program Specific Guidance layout and the order of some programs has been updated to reflect the Portfolio Budget Statement. </w:t>
      </w:r>
    </w:p>
    <w:p w14:paraId="3DEACE31" w14:textId="77777777" w:rsidR="001B4ABF" w:rsidRPr="001D1F9F" w:rsidRDefault="001B4ABF" w:rsidP="002C6C85">
      <w:pPr>
        <w:keepNext/>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 removed/expired:</w:t>
      </w:r>
    </w:p>
    <w:p w14:paraId="73F50876" w14:textId="77777777" w:rsidR="001B4ABF" w:rsidRPr="001D1F9F" w:rsidRDefault="001B4ABF"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Try Test and Learn – tranche 1</w:t>
      </w:r>
    </w:p>
    <w:p w14:paraId="1A528ED4" w14:textId="77777777" w:rsidR="001B4ABF" w:rsidRPr="001D1F9F" w:rsidRDefault="001B4ABF"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Try Test and Learn – tranche 2</w:t>
      </w:r>
    </w:p>
    <w:p w14:paraId="6C3E2D82" w14:textId="77777777" w:rsidR="00244208" w:rsidRPr="001D1F9F" w:rsidRDefault="00244208"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2864D3E8" w14:textId="77777777" w:rsidR="00F26E6C" w:rsidRPr="001D1F9F" w:rsidRDefault="00F26E6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Intercountry Adoptee and Family Support Service</w:t>
      </w:r>
    </w:p>
    <w:p w14:paraId="3F22328A" w14:textId="77777777" w:rsidR="006D30DC" w:rsidRPr="001D1F9F" w:rsidRDefault="006D30D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Individual Placement and Support Program</w:t>
      </w:r>
    </w:p>
    <w:p w14:paraId="1DF9A802" w14:textId="77777777" w:rsidR="00D90856" w:rsidRPr="001D1F9F" w:rsidRDefault="00D90856"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Foyer Central</w:t>
      </w:r>
    </w:p>
    <w:p w14:paraId="12781AEC" w14:textId="074FBA54" w:rsidR="004A0DE8" w:rsidRPr="00A75FB8" w:rsidRDefault="006919B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Rural Financial Counselling Service (RFCS)</w:t>
      </w:r>
    </w:p>
    <w:p w14:paraId="24AD927F" w14:textId="77777777" w:rsidR="004A0DE8" w:rsidRPr="001D1F9F" w:rsidRDefault="004A0DE8"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 name changes:</w:t>
      </w:r>
    </w:p>
    <w:p w14:paraId="31D9E5E8" w14:textId="77777777" w:rsidR="004A0DE8" w:rsidRPr="001D1F9F" w:rsidRDefault="004A0DE8"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Community Mental Health, Early Intervention for Children, Young people and their Families (Family Mental Health Support Services(FMHSS)) – now: Family Mental Health Support Services</w:t>
      </w:r>
    </w:p>
    <w:p w14:paraId="0F55D1F9" w14:textId="77777777" w:rsidR="00244208" w:rsidRPr="001D1F9F" w:rsidRDefault="00244208"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6A64E504" w14:textId="77777777" w:rsidR="00244208" w:rsidRPr="001D1F9F" w:rsidRDefault="00387F1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Forced Adoption Support Service (FASS)</w:t>
      </w:r>
      <w:r w:rsidR="00373CE9" w:rsidRPr="001D1F9F">
        <w:rPr>
          <w:rFonts w:cs="Arial"/>
          <w:bCs/>
          <w:iCs/>
          <w:color w:val="000000"/>
          <w:sz w:val="20"/>
          <w:szCs w:val="20"/>
        </w:rPr>
        <w:t xml:space="preserve"> – modified guidance content</w:t>
      </w:r>
    </w:p>
    <w:p w14:paraId="3BB2C70F" w14:textId="77777777" w:rsidR="00704048" w:rsidRPr="001D1F9F" w:rsidRDefault="0070404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National Find and Connect – removed expired service type</w:t>
      </w:r>
    </w:p>
    <w:p w14:paraId="548B66E9" w14:textId="77777777" w:rsidR="00387F12" w:rsidRPr="001D1F9F" w:rsidRDefault="00387F1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Redress Support Services</w:t>
      </w:r>
      <w:r w:rsidR="00373CE9" w:rsidRPr="001D1F9F">
        <w:rPr>
          <w:rFonts w:cs="Arial"/>
          <w:bCs/>
          <w:iCs/>
          <w:color w:val="000000"/>
          <w:sz w:val="20"/>
          <w:szCs w:val="20"/>
        </w:rPr>
        <w:t xml:space="preserve"> – modified guidance content</w:t>
      </w:r>
    </w:p>
    <w:p w14:paraId="02F7D808" w14:textId="77777777" w:rsidR="00F546F4" w:rsidRPr="001D1F9F" w:rsidRDefault="00F546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Settlement Engagement and Transition Support (SETS) – Client Services – service type added</w:t>
      </w:r>
    </w:p>
    <w:p w14:paraId="79276725" w14:textId="77777777" w:rsidR="00651733" w:rsidRPr="001D1F9F" w:rsidRDefault="00651733"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A Better Life – modified guidance content </w:t>
      </w:r>
    </w:p>
    <w:p w14:paraId="77ACF824"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Budget Based Funded Program - modified guidance content </w:t>
      </w:r>
    </w:p>
    <w:p w14:paraId="41B87E08"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Children and Parenting support services - modified guidance content </w:t>
      </w:r>
    </w:p>
    <w:p w14:paraId="5DC7C39C"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Communities for Children- Facilitating Partners - modified guidance content </w:t>
      </w:r>
    </w:p>
    <w:p w14:paraId="53A8152E"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Family and Relationship Services - modified guidance content </w:t>
      </w:r>
    </w:p>
    <w:p w14:paraId="724179EC"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Family and Relationship Services- Specialised Family Violence Services - modified guidance content </w:t>
      </w:r>
    </w:p>
    <w:p w14:paraId="54EF485F" w14:textId="77777777" w:rsidR="009342D2" w:rsidRPr="001D1F9F" w:rsidRDefault="009342D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Family Mental Health Support Services - modified guidance content </w:t>
      </w:r>
    </w:p>
    <w:p w14:paraId="0A454879" w14:textId="18ABE0CA" w:rsidR="00494BA9" w:rsidRPr="00A75FB8" w:rsidRDefault="009342D2"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Domestic Violence Response Training (DV-alert) – modified guidance content</w:t>
      </w:r>
    </w:p>
    <w:p w14:paraId="1EFA01A2" w14:textId="77777777" w:rsidR="00BF2737" w:rsidRPr="001D1F9F" w:rsidRDefault="00BF2737" w:rsidP="00A75FB8">
      <w:pPr>
        <w:pStyle w:val="Heading4"/>
        <w:keepNext/>
        <w:spacing w:before="180" w:after="120"/>
        <w:jc w:val="both"/>
        <w:rPr>
          <w:rFonts w:cs="Arial"/>
        </w:rPr>
      </w:pPr>
      <w:r w:rsidRPr="001D1F9F">
        <w:rPr>
          <w:rFonts w:cs="Arial"/>
        </w:rPr>
        <w:t>Version dated 21 April 2021</w:t>
      </w:r>
    </w:p>
    <w:p w14:paraId="781D55C0" w14:textId="77777777" w:rsidR="00BF2737" w:rsidRPr="001D1F9F" w:rsidRDefault="00BF273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186FA5E8" w14:textId="77777777" w:rsidR="00BF2737" w:rsidRPr="001D1F9F" w:rsidRDefault="00BF2737"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Seniors Connected – Village Hubs</w:t>
      </w:r>
      <w:r w:rsidR="00646848" w:rsidRPr="001D1F9F">
        <w:rPr>
          <w:rFonts w:cs="Arial"/>
          <w:bCs/>
          <w:iCs/>
          <w:color w:val="000000"/>
          <w:sz w:val="20"/>
          <w:szCs w:val="20"/>
        </w:rPr>
        <w:t xml:space="preserve"> National Grants Manager</w:t>
      </w:r>
    </w:p>
    <w:p w14:paraId="0E3C7234" w14:textId="77777777" w:rsidR="00BF2737" w:rsidRPr="001D1F9F" w:rsidRDefault="00BF273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3FF5DBDB" w14:textId="77777777" w:rsidR="007751E9" w:rsidRPr="001D1F9F" w:rsidRDefault="007751E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Be Connected – modified guidance content</w:t>
      </w:r>
    </w:p>
    <w:p w14:paraId="5600256B" w14:textId="77777777" w:rsidR="00BF2737" w:rsidRPr="001D1F9F" w:rsidRDefault="00BF2737"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ICSS Carer Gateway service providers – modified guidance content</w:t>
      </w:r>
    </w:p>
    <w:p w14:paraId="5EA850F0" w14:textId="77777777" w:rsidR="00BF2737" w:rsidRPr="001D1F9F" w:rsidRDefault="00BF2737"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National Disability Advocacy Program (NDAP) – modified guidance content</w:t>
      </w:r>
    </w:p>
    <w:p w14:paraId="7A35E392" w14:textId="77777777" w:rsidR="00BF2737" w:rsidRPr="001D1F9F" w:rsidRDefault="00BF2737"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NDIS Appeals – modified name and guidance content</w:t>
      </w:r>
    </w:p>
    <w:p w14:paraId="006856D2" w14:textId="77777777" w:rsidR="00D13FA2" w:rsidRPr="001D1F9F" w:rsidRDefault="00D13FA2"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Budget Based Funding – modified guidance content</w:t>
      </w:r>
    </w:p>
    <w:p w14:paraId="3DD776A7" w14:textId="77777777" w:rsidR="00896A39" w:rsidRPr="001D1F9F" w:rsidRDefault="00896A39" w:rsidP="00A75FB8">
      <w:pPr>
        <w:pStyle w:val="Heading4"/>
        <w:keepNext/>
        <w:spacing w:before="120" w:after="120"/>
        <w:jc w:val="both"/>
        <w:rPr>
          <w:rFonts w:cs="Arial"/>
        </w:rPr>
      </w:pPr>
      <w:r w:rsidRPr="001D1F9F">
        <w:rPr>
          <w:rFonts w:cs="Arial"/>
        </w:rPr>
        <w:t xml:space="preserve">Version dated </w:t>
      </w:r>
      <w:r w:rsidR="001E697F" w:rsidRPr="001D1F9F">
        <w:rPr>
          <w:rFonts w:cs="Arial"/>
        </w:rPr>
        <w:t>4 January 2021</w:t>
      </w:r>
    </w:p>
    <w:p w14:paraId="0DEFBFA3" w14:textId="77777777" w:rsidR="00896A39" w:rsidRPr="001D1F9F" w:rsidRDefault="00896A39"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Programs removed/expired </w:t>
      </w:r>
    </w:p>
    <w:p w14:paraId="41977F58" w14:textId="77777777" w:rsidR="00896A39" w:rsidRPr="001D1F9F" w:rsidRDefault="00896A39"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Legally Assisted and Culturally Appropriate Family Dispute Resolution</w:t>
      </w:r>
    </w:p>
    <w:p w14:paraId="6BFD3679"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Carer information and support service</w:t>
      </w:r>
    </w:p>
    <w:p w14:paraId="6C1FA230"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Commonwealth respite and Care link Centres</w:t>
      </w:r>
    </w:p>
    <w:p w14:paraId="149DEA60"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Consumer directed respite care</w:t>
      </w:r>
    </w:p>
    <w:p w14:paraId="09351DC0"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Counselling, support, information and advocacy </w:t>
      </w:r>
    </w:p>
    <w:p w14:paraId="55C2FD0E"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Dementia education training for carers programme </w:t>
      </w:r>
    </w:p>
    <w:p w14:paraId="3472E5AB"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National carer counselling programme</w:t>
      </w:r>
    </w:p>
    <w:p w14:paraId="36E193F5" w14:textId="77777777" w:rsidR="009748EC" w:rsidRPr="001D1F9F" w:rsidRDefault="009748EC"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Mental health respite carer support</w:t>
      </w:r>
    </w:p>
    <w:p w14:paraId="06F5F8BF" w14:textId="77777777" w:rsidR="00B91FF2" w:rsidRPr="001D1F9F" w:rsidRDefault="00B91FF2"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Settlement Grants</w:t>
      </w:r>
    </w:p>
    <w:p w14:paraId="25546997" w14:textId="77777777" w:rsidR="00B90187" w:rsidRPr="001D1F9F" w:rsidRDefault="00B9018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32639428" w14:textId="77777777" w:rsidR="00B90187" w:rsidRPr="001D1F9F" w:rsidRDefault="00B90187"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SETS – Innovation fund</w:t>
      </w:r>
    </w:p>
    <w:p w14:paraId="31379541" w14:textId="77777777" w:rsidR="00976620" w:rsidRPr="001D1F9F" w:rsidRDefault="00976620"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3C65A678" w14:textId="77777777" w:rsidR="00976620" w:rsidRPr="001D1F9F" w:rsidRDefault="00976620" w:rsidP="00A75FB8">
      <w:pPr>
        <w:pStyle w:val="ListParagraph"/>
        <w:numPr>
          <w:ilvl w:val="0"/>
          <w:numId w:val="121"/>
        </w:numPr>
        <w:autoSpaceDE w:val="0"/>
        <w:autoSpaceDN w:val="0"/>
        <w:adjustRightInd w:val="0"/>
        <w:spacing w:before="120" w:after="120" w:line="240" w:lineRule="auto"/>
        <w:jc w:val="both"/>
        <w:rPr>
          <w:rFonts w:cs="Arial"/>
          <w:color w:val="000000"/>
          <w:sz w:val="20"/>
          <w:szCs w:val="20"/>
        </w:rPr>
      </w:pPr>
      <w:r w:rsidRPr="001D1F9F">
        <w:rPr>
          <w:rFonts w:cs="Arial"/>
          <w:bCs/>
          <w:iCs/>
          <w:color w:val="000000"/>
          <w:sz w:val="20"/>
          <w:szCs w:val="20"/>
        </w:rPr>
        <w:t>Family Law Services – addition of Property Agreement fields (several programs) for incoming February 2021 changes.</w:t>
      </w:r>
    </w:p>
    <w:p w14:paraId="22B02ADA" w14:textId="77777777" w:rsidR="00750AF4" w:rsidRPr="001D1F9F" w:rsidRDefault="00750AF4" w:rsidP="00A75FB8">
      <w:pPr>
        <w:pStyle w:val="Heading4"/>
        <w:keepNext/>
        <w:spacing w:before="180" w:after="120"/>
        <w:jc w:val="both"/>
        <w:rPr>
          <w:rFonts w:cs="Arial"/>
          <w:b w:val="0"/>
          <w:i w:val="0"/>
        </w:rPr>
      </w:pPr>
      <w:r w:rsidRPr="001D1F9F">
        <w:rPr>
          <w:rFonts w:cs="Arial"/>
        </w:rPr>
        <w:lastRenderedPageBreak/>
        <w:t xml:space="preserve">Version dated </w:t>
      </w:r>
      <w:r w:rsidR="00B4729B" w:rsidRPr="001D1F9F">
        <w:rPr>
          <w:rFonts w:cs="Arial"/>
        </w:rPr>
        <w:t>14 August</w:t>
      </w:r>
      <w:r w:rsidRPr="001D1F9F">
        <w:rPr>
          <w:rFonts w:cs="Arial"/>
        </w:rPr>
        <w:t xml:space="preserve"> 2020</w:t>
      </w:r>
    </w:p>
    <w:p w14:paraId="5B68BE31" w14:textId="77777777" w:rsidR="006340A7" w:rsidRPr="001D1F9F" w:rsidRDefault="006340A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5C554533" w14:textId="77777777" w:rsidR="006340A7" w:rsidRPr="001D1F9F" w:rsidRDefault="006340A7"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Specialised Family Violence Services – Fourth Action Plan (SFVS-4AP)</w:t>
      </w:r>
    </w:p>
    <w:p w14:paraId="4E4CA8D7" w14:textId="77777777" w:rsidR="00AB1780" w:rsidRPr="001D1F9F" w:rsidRDefault="00AB1780"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Mutual Understanding Supp Tol Eng &amp; Resp</w:t>
      </w:r>
    </w:p>
    <w:p w14:paraId="6DF62ED9" w14:textId="77777777" w:rsidR="00750AF4" w:rsidRPr="001D1F9F" w:rsidRDefault="00750AF4"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18702682" w14:textId="77777777" w:rsidR="00750AF4" w:rsidRPr="001D1F9F" w:rsidRDefault="00750A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Assistance with Care and Housing – Added 4 new Service Type categories</w:t>
      </w:r>
      <w:r w:rsidR="002244E9" w:rsidRPr="001D1F9F">
        <w:rPr>
          <w:rFonts w:cs="Arial"/>
          <w:bCs/>
          <w:iCs/>
          <w:color w:val="000000"/>
          <w:sz w:val="20"/>
          <w:szCs w:val="20"/>
        </w:rPr>
        <w:t xml:space="preserve"> and descriptions</w:t>
      </w:r>
    </w:p>
    <w:p w14:paraId="2181FD74" w14:textId="77777777" w:rsidR="00750AF4" w:rsidRPr="001D1F9F" w:rsidRDefault="00750AF4"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Care Relationships and Carer Support – Added 4 new Service Type categories</w:t>
      </w:r>
      <w:r w:rsidR="002244E9" w:rsidRPr="001D1F9F">
        <w:rPr>
          <w:rFonts w:cs="Arial"/>
          <w:bCs/>
          <w:iCs/>
          <w:color w:val="000000"/>
          <w:sz w:val="20"/>
          <w:szCs w:val="20"/>
        </w:rPr>
        <w:t xml:space="preserve"> and descriptions</w:t>
      </w:r>
    </w:p>
    <w:p w14:paraId="12E515C6" w14:textId="77777777" w:rsidR="00C515A3" w:rsidRPr="001D1F9F" w:rsidRDefault="00C515A3"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National Find and Connect – One additional service type, and one removed service type. Addition of Recording outcomes data using SCORE, and Collecting extended data</w:t>
      </w:r>
    </w:p>
    <w:p w14:paraId="7980FD1B" w14:textId="77777777" w:rsidR="00524628" w:rsidRPr="001D1F9F" w:rsidRDefault="0052462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National Disability Advocacy Program (NDAP) – Partnership Approach added, additional SCORE domains added to guidance</w:t>
      </w:r>
    </w:p>
    <w:p w14:paraId="647AED24" w14:textId="77777777" w:rsidR="00524628" w:rsidRPr="001D1F9F" w:rsidRDefault="00524628"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NDIS Appeals – Partnership Approach added, additional SCORE domains added to guidance</w:t>
      </w:r>
    </w:p>
    <w:p w14:paraId="5AE8737D" w14:textId="77777777" w:rsidR="000567D1" w:rsidRPr="001D1F9F" w:rsidRDefault="000567D1"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Disability Royal Commission - Advocacy Support - additional SCORE domain added to guidance</w:t>
      </w:r>
    </w:p>
    <w:p w14:paraId="22A37474" w14:textId="77777777" w:rsidR="00133165" w:rsidRPr="001D1F9F" w:rsidRDefault="00133165"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Family Law Services (9 programs) moved from DSS-Outcome 2.1 – Families and Communities to AGD-Family Law Services</w:t>
      </w:r>
    </w:p>
    <w:p w14:paraId="73B74B26" w14:textId="77777777" w:rsidR="00DF38F9" w:rsidRPr="001D1F9F" w:rsidRDefault="00DF38F9" w:rsidP="00A75FB8">
      <w:pPr>
        <w:pStyle w:val="Heading4"/>
        <w:keepNext/>
        <w:spacing w:before="180" w:after="120"/>
        <w:jc w:val="both"/>
        <w:rPr>
          <w:rFonts w:cs="Arial"/>
          <w:b w:val="0"/>
          <w:i w:val="0"/>
        </w:rPr>
      </w:pPr>
      <w:r w:rsidRPr="001D1F9F">
        <w:rPr>
          <w:rFonts w:cs="Arial"/>
        </w:rPr>
        <w:t xml:space="preserve">Version dated </w:t>
      </w:r>
      <w:r w:rsidR="00164197" w:rsidRPr="001D1F9F">
        <w:rPr>
          <w:rFonts w:cs="Arial"/>
        </w:rPr>
        <w:t xml:space="preserve">25 </w:t>
      </w:r>
      <w:r w:rsidRPr="001D1F9F">
        <w:rPr>
          <w:rFonts w:cs="Arial"/>
        </w:rPr>
        <w:t>May 2020</w:t>
      </w:r>
    </w:p>
    <w:p w14:paraId="59CAD5CF" w14:textId="77777777" w:rsidR="00DF38F9" w:rsidRPr="001D1F9F" w:rsidRDefault="00DF38F9" w:rsidP="00A75FB8">
      <w:pPr>
        <w:keepNext/>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removed/expired:</w:t>
      </w:r>
    </w:p>
    <w:p w14:paraId="55793A58" w14:textId="77777777" w:rsidR="00DF38F9" w:rsidRPr="001D1F9F" w:rsidRDefault="00DF38F9" w:rsidP="00A75FB8">
      <w:pPr>
        <w:pStyle w:val="ListParagraph"/>
        <w:keepNext/>
        <w:numPr>
          <w:ilvl w:val="0"/>
          <w:numId w:val="120"/>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Emergency Relief - Service Continuity</w:t>
      </w:r>
    </w:p>
    <w:p w14:paraId="26C01B23" w14:textId="77777777" w:rsidR="00DF38F9" w:rsidRPr="001D1F9F"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Commonwealth Financial Counselling and Capability - Service Continuity</w:t>
      </w:r>
    </w:p>
    <w:p w14:paraId="32DDC709" w14:textId="77777777" w:rsidR="00DF38F9" w:rsidRPr="001D1F9F"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Financial Counselling Helpline - Service Continuity</w:t>
      </w:r>
    </w:p>
    <w:p w14:paraId="01297C64" w14:textId="77777777" w:rsidR="00DF38F9" w:rsidRPr="001D1F9F" w:rsidRDefault="00DF38F9" w:rsidP="00A75FB8">
      <w:pPr>
        <w:pStyle w:val="ListParagraph"/>
        <w:keepNext/>
        <w:numPr>
          <w:ilvl w:val="0"/>
          <w:numId w:val="120"/>
        </w:num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Personal Helpers and Mentors</w:t>
      </w:r>
    </w:p>
    <w:p w14:paraId="2F95ACD2" w14:textId="77777777" w:rsidR="00DF38F9" w:rsidRPr="001D1F9F" w:rsidRDefault="00DF38F9" w:rsidP="00A75FB8">
      <w:pPr>
        <w:keepNext/>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1C13B960" w14:textId="77777777" w:rsidR="00DF38F9" w:rsidRPr="001D1F9F"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Tristate Carer Vocational Outcomes Program</w:t>
      </w:r>
    </w:p>
    <w:p w14:paraId="3BBB68FC" w14:textId="77777777" w:rsidR="00DF38F9" w:rsidRPr="001D1F9F"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Youth Hubs </w:t>
      </w:r>
      <w:r w:rsidR="000B3A51" w:rsidRPr="001D1F9F">
        <w:rPr>
          <w:rFonts w:cs="Arial"/>
          <w:bCs/>
          <w:iCs/>
          <w:color w:val="000000"/>
          <w:sz w:val="20"/>
          <w:szCs w:val="20"/>
        </w:rPr>
        <w:t>t</w:t>
      </w:r>
      <w:r w:rsidRPr="001D1F9F">
        <w:rPr>
          <w:rFonts w:cs="Arial"/>
          <w:bCs/>
          <w:iCs/>
          <w:color w:val="000000"/>
          <w:sz w:val="20"/>
          <w:szCs w:val="20"/>
        </w:rPr>
        <w:t xml:space="preserve">rial </w:t>
      </w:r>
    </w:p>
    <w:p w14:paraId="1FB76A39" w14:textId="77777777" w:rsidR="00DF38F9" w:rsidRPr="001D1F9F"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NILS – CV</w:t>
      </w:r>
    </w:p>
    <w:p w14:paraId="5A72C042" w14:textId="77777777" w:rsidR="00DF38F9" w:rsidRPr="001D1F9F" w:rsidRDefault="00DF38F9" w:rsidP="00A75FB8">
      <w:pPr>
        <w:pStyle w:val="ListParagraph"/>
        <w:keepNext/>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NILS - DV</w:t>
      </w:r>
    </w:p>
    <w:p w14:paraId="7F467C9D" w14:textId="77777777" w:rsidR="00DF38F9" w:rsidRPr="001D1F9F" w:rsidRDefault="00DF38F9"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4E278EAB" w14:textId="77777777" w:rsidR="00DF38F9" w:rsidRPr="001D1F9F"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ICSS Carer Gateway service providers (formerly Integrated Carer Support Services (ICSS) Carer Gateway regional delivery partners</w:t>
      </w:r>
      <w:r w:rsidR="00EC2760" w:rsidRPr="001D1F9F">
        <w:rPr>
          <w:rFonts w:cs="Arial"/>
          <w:bCs/>
          <w:iCs/>
          <w:color w:val="000000"/>
          <w:sz w:val="20"/>
          <w:szCs w:val="20"/>
        </w:rPr>
        <w:t>)</w:t>
      </w:r>
      <w:r w:rsidRPr="001D1F9F">
        <w:rPr>
          <w:rFonts w:cs="Arial"/>
          <w:bCs/>
          <w:iCs/>
          <w:color w:val="000000"/>
          <w:sz w:val="20"/>
          <w:szCs w:val="20"/>
        </w:rPr>
        <w:t xml:space="preserve"> </w:t>
      </w:r>
      <w:r w:rsidR="00EC2760" w:rsidRPr="001D1F9F">
        <w:rPr>
          <w:rFonts w:cs="Arial"/>
          <w:bCs/>
          <w:iCs/>
          <w:color w:val="000000"/>
          <w:sz w:val="20"/>
          <w:szCs w:val="20"/>
        </w:rPr>
        <w:t xml:space="preserve">- </w:t>
      </w:r>
      <w:r w:rsidRPr="001D1F9F">
        <w:rPr>
          <w:rFonts w:cs="Arial"/>
          <w:bCs/>
          <w:iCs/>
          <w:color w:val="000000"/>
          <w:sz w:val="20"/>
          <w:szCs w:val="20"/>
        </w:rPr>
        <w:t>modified name and guidance content</w:t>
      </w:r>
    </w:p>
    <w:p w14:paraId="5E9904DF" w14:textId="77777777" w:rsidR="00DF38F9" w:rsidRPr="001D1F9F"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T</w:t>
      </w:r>
      <w:r w:rsidR="00EC2760" w:rsidRPr="001D1F9F">
        <w:rPr>
          <w:rFonts w:cs="Arial"/>
          <w:bCs/>
          <w:iCs/>
          <w:color w:val="000000"/>
          <w:sz w:val="20"/>
          <w:szCs w:val="20"/>
        </w:rPr>
        <w:t>ry Test and Learn – tranche 1</w:t>
      </w:r>
      <w:r w:rsidRPr="001D1F9F">
        <w:rPr>
          <w:rFonts w:cs="Arial"/>
          <w:bCs/>
          <w:iCs/>
          <w:color w:val="000000"/>
          <w:sz w:val="20"/>
          <w:szCs w:val="20"/>
        </w:rPr>
        <w:t xml:space="preserve"> – two additional services types</w:t>
      </w:r>
    </w:p>
    <w:p w14:paraId="2F5CB52E" w14:textId="77777777" w:rsidR="00DF38F9" w:rsidRPr="001D1F9F" w:rsidRDefault="00EC2760"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Home Interaction Program for Parents and Youngsters (</w:t>
      </w:r>
      <w:r w:rsidR="00DF38F9" w:rsidRPr="001D1F9F">
        <w:rPr>
          <w:rFonts w:cs="Arial"/>
          <w:bCs/>
          <w:iCs/>
          <w:color w:val="000000"/>
          <w:sz w:val="20"/>
          <w:szCs w:val="20"/>
        </w:rPr>
        <w:t>HIPPY</w:t>
      </w:r>
      <w:r w:rsidRPr="001D1F9F">
        <w:rPr>
          <w:rFonts w:cs="Arial"/>
          <w:bCs/>
          <w:iCs/>
          <w:color w:val="000000"/>
          <w:sz w:val="20"/>
          <w:szCs w:val="20"/>
        </w:rPr>
        <w:t>)</w:t>
      </w:r>
      <w:r w:rsidR="00DF38F9" w:rsidRPr="001D1F9F">
        <w:rPr>
          <w:rFonts w:cs="Arial"/>
          <w:bCs/>
          <w:iCs/>
          <w:color w:val="000000"/>
          <w:sz w:val="20"/>
          <w:szCs w:val="20"/>
        </w:rPr>
        <w:t xml:space="preserve"> – two additional service types</w:t>
      </w:r>
    </w:p>
    <w:p w14:paraId="129F7B35" w14:textId="77777777" w:rsidR="00DF38F9" w:rsidRPr="001D1F9F"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MUSTER </w:t>
      </w:r>
      <w:r w:rsidR="00EC2760" w:rsidRPr="001D1F9F">
        <w:rPr>
          <w:rFonts w:cs="Arial"/>
          <w:bCs/>
          <w:iCs/>
          <w:color w:val="000000"/>
          <w:sz w:val="20"/>
          <w:szCs w:val="20"/>
        </w:rPr>
        <w:t xml:space="preserve">- The Mutual Understanding, Support, Tolerance, Engagement and Respect initiative </w:t>
      </w:r>
      <w:r w:rsidRPr="001D1F9F">
        <w:rPr>
          <w:rFonts w:cs="Arial"/>
          <w:bCs/>
          <w:iCs/>
          <w:color w:val="000000"/>
          <w:sz w:val="20"/>
          <w:szCs w:val="20"/>
        </w:rPr>
        <w:t>– three additional service types</w:t>
      </w:r>
    </w:p>
    <w:p w14:paraId="0B465D66" w14:textId="77777777" w:rsidR="00DF38F9" w:rsidRPr="001D1F9F"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Family Law </w:t>
      </w:r>
      <w:r w:rsidR="00EC2760" w:rsidRPr="001D1F9F">
        <w:rPr>
          <w:rFonts w:cs="Arial"/>
          <w:bCs/>
          <w:iCs/>
          <w:color w:val="000000"/>
          <w:sz w:val="20"/>
          <w:szCs w:val="20"/>
        </w:rPr>
        <w:t xml:space="preserve">Services </w:t>
      </w:r>
      <w:r w:rsidRPr="001D1F9F">
        <w:rPr>
          <w:rFonts w:cs="Arial"/>
          <w:bCs/>
          <w:iCs/>
          <w:color w:val="000000"/>
          <w:sz w:val="20"/>
          <w:szCs w:val="20"/>
        </w:rPr>
        <w:t>– addition of Fees Charged (several programs)</w:t>
      </w:r>
    </w:p>
    <w:p w14:paraId="2579CDED" w14:textId="77777777" w:rsidR="00DF38F9" w:rsidRPr="001D1F9F" w:rsidRDefault="00DF38F9"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 xml:space="preserve">National Community Hubs </w:t>
      </w:r>
      <w:r w:rsidR="00EC2760" w:rsidRPr="001D1F9F">
        <w:rPr>
          <w:rFonts w:cs="Arial"/>
          <w:bCs/>
          <w:iCs/>
          <w:color w:val="000000"/>
          <w:sz w:val="20"/>
          <w:szCs w:val="20"/>
        </w:rPr>
        <w:t>Program</w:t>
      </w:r>
      <w:r w:rsidRPr="001D1F9F">
        <w:rPr>
          <w:rFonts w:cs="Arial"/>
          <w:bCs/>
          <w:iCs/>
          <w:color w:val="000000"/>
          <w:sz w:val="20"/>
          <w:szCs w:val="20"/>
        </w:rPr>
        <w:t xml:space="preserve">- </w:t>
      </w:r>
      <w:r w:rsidR="00EC2760" w:rsidRPr="001D1F9F">
        <w:rPr>
          <w:rFonts w:cs="Arial"/>
          <w:bCs/>
          <w:iCs/>
          <w:color w:val="000000"/>
          <w:sz w:val="20"/>
          <w:szCs w:val="20"/>
        </w:rPr>
        <w:t>four removed</w:t>
      </w:r>
      <w:r w:rsidRPr="001D1F9F">
        <w:rPr>
          <w:rFonts w:cs="Arial"/>
          <w:bCs/>
          <w:iCs/>
          <w:color w:val="000000"/>
          <w:sz w:val="20"/>
          <w:szCs w:val="20"/>
        </w:rPr>
        <w:t xml:space="preserve"> service types and other </w:t>
      </w:r>
      <w:r w:rsidR="00EC2760" w:rsidRPr="001D1F9F">
        <w:rPr>
          <w:rFonts w:cs="Arial"/>
          <w:bCs/>
          <w:iCs/>
          <w:color w:val="000000"/>
          <w:sz w:val="20"/>
          <w:szCs w:val="20"/>
        </w:rPr>
        <w:t xml:space="preserve">content </w:t>
      </w:r>
      <w:r w:rsidRPr="001D1F9F">
        <w:rPr>
          <w:rFonts w:cs="Arial"/>
          <w:bCs/>
          <w:iCs/>
          <w:color w:val="000000"/>
          <w:sz w:val="20"/>
          <w:szCs w:val="20"/>
        </w:rPr>
        <w:t>updates</w:t>
      </w:r>
    </w:p>
    <w:p w14:paraId="4CDDB598" w14:textId="77777777" w:rsidR="009C78FE" w:rsidRPr="001D1F9F" w:rsidRDefault="009C78FE" w:rsidP="00A75FB8">
      <w:pPr>
        <w:pStyle w:val="Heading4"/>
        <w:keepNext/>
        <w:spacing w:before="180" w:after="120"/>
        <w:jc w:val="both"/>
        <w:rPr>
          <w:rFonts w:cs="Arial"/>
          <w:bCs w:val="0"/>
          <w:iCs w:val="0"/>
        </w:rPr>
      </w:pPr>
      <w:r w:rsidRPr="001D1F9F">
        <w:rPr>
          <w:rFonts w:cs="Arial"/>
        </w:rPr>
        <w:t>Version dated 20 December 2019</w:t>
      </w:r>
    </w:p>
    <w:p w14:paraId="708C6068"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removed/expired:</w:t>
      </w:r>
    </w:p>
    <w:p w14:paraId="545B6DF7"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Career Pathways Pilot for Humanitarian Entrants</w:t>
      </w:r>
    </w:p>
    <w:p w14:paraId="5296840E"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Carers and Work</w:t>
      </w:r>
    </w:p>
    <w:p w14:paraId="7354F96E"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Programs added: </w:t>
      </w:r>
    </w:p>
    <w:p w14:paraId="1DF1E3D4"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Disability Royal Commission – Advocacy</w:t>
      </w:r>
    </w:p>
    <w:p w14:paraId="63BE0106"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Disability Royal Commission – Counselling Services</w:t>
      </w:r>
    </w:p>
    <w:p w14:paraId="0B3A2830" w14:textId="77777777" w:rsidR="009C78FE" w:rsidRPr="001D1F9F" w:rsidRDefault="009C78FE" w:rsidP="00A75FB8">
      <w:p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Advance notification of upcoming changes:</w:t>
      </w:r>
    </w:p>
    <w:p w14:paraId="51246738"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Family Law Services programs (several programs)</w:t>
      </w:r>
    </w:p>
    <w:p w14:paraId="7C98A881" w14:textId="77777777" w:rsidR="009C78FE" w:rsidRPr="001D1F9F" w:rsidRDefault="009C78FE" w:rsidP="00A75FB8">
      <w:pPr>
        <w:autoSpaceDE w:val="0"/>
        <w:autoSpaceDN w:val="0"/>
        <w:adjustRightInd w:val="0"/>
        <w:spacing w:before="120" w:after="120" w:line="240" w:lineRule="auto"/>
        <w:contextualSpacing/>
        <w:jc w:val="both"/>
        <w:rPr>
          <w:rFonts w:cs="Arial"/>
          <w:bCs/>
          <w:iCs/>
          <w:color w:val="000000"/>
          <w:sz w:val="20"/>
          <w:szCs w:val="20"/>
        </w:rPr>
      </w:pPr>
    </w:p>
    <w:p w14:paraId="078562EA" w14:textId="77777777" w:rsidR="009C78FE" w:rsidRPr="001D1F9F" w:rsidRDefault="009C78FE" w:rsidP="00A75FB8">
      <w:pPr>
        <w:autoSpaceDE w:val="0"/>
        <w:autoSpaceDN w:val="0"/>
        <w:adjustRightInd w:val="0"/>
        <w:spacing w:before="120" w:after="120" w:line="240" w:lineRule="auto"/>
        <w:contextualSpacing/>
        <w:jc w:val="both"/>
        <w:rPr>
          <w:rFonts w:cs="Arial"/>
          <w:bCs/>
          <w:iCs/>
          <w:color w:val="000000"/>
          <w:sz w:val="20"/>
          <w:szCs w:val="20"/>
        </w:rPr>
      </w:pPr>
      <w:r w:rsidRPr="001D1F9F">
        <w:rPr>
          <w:rFonts w:cs="Arial"/>
          <w:b/>
          <w:bCs/>
          <w:iCs/>
          <w:color w:val="000000"/>
          <w:sz w:val="20"/>
          <w:szCs w:val="20"/>
        </w:rPr>
        <w:t>Note</w:t>
      </w:r>
      <w:r w:rsidRPr="001D1F9F">
        <w:rPr>
          <w:rFonts w:cs="Arial"/>
          <w:bCs/>
          <w:iCs/>
          <w:color w:val="000000"/>
          <w:sz w:val="20"/>
          <w:szCs w:val="20"/>
        </w:rPr>
        <w:t xml:space="preserve"> – minor changes to this document were made on 10 January 2020 to rectify publishing errors (affecting the Index and DRC Advocacy pages)  </w:t>
      </w:r>
    </w:p>
    <w:p w14:paraId="23305CD6" w14:textId="77777777" w:rsidR="009C78FE" w:rsidRPr="001D1F9F" w:rsidRDefault="009C78FE" w:rsidP="00A75FB8">
      <w:pPr>
        <w:pStyle w:val="Heading4"/>
        <w:keepNext/>
        <w:spacing w:before="180" w:after="120"/>
        <w:jc w:val="both"/>
        <w:rPr>
          <w:rFonts w:cs="Arial"/>
        </w:rPr>
      </w:pPr>
      <w:r w:rsidRPr="001D1F9F">
        <w:rPr>
          <w:rFonts w:cs="Arial"/>
        </w:rPr>
        <w:t>Version dated 24 April 2019</w:t>
      </w:r>
    </w:p>
    <w:p w14:paraId="11664F91"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6E2967" w:rsidRPr="001D1F9F">
        <w:rPr>
          <w:rFonts w:cs="Arial"/>
          <w:color w:val="000000"/>
          <w:sz w:val="20"/>
          <w:szCs w:val="20"/>
        </w:rPr>
        <w:t>s</w:t>
      </w:r>
      <w:r w:rsidRPr="001D1F9F">
        <w:rPr>
          <w:rFonts w:cs="Arial"/>
          <w:color w:val="000000"/>
          <w:sz w:val="20"/>
          <w:szCs w:val="20"/>
        </w:rPr>
        <w:t xml:space="preserve"> removed</w:t>
      </w:r>
      <w:r w:rsidR="006E2967" w:rsidRPr="001D1F9F">
        <w:rPr>
          <w:rFonts w:cs="Arial"/>
          <w:color w:val="000000"/>
          <w:sz w:val="20"/>
          <w:szCs w:val="20"/>
        </w:rPr>
        <w:t>/expired</w:t>
      </w:r>
      <w:r w:rsidRPr="001D1F9F">
        <w:rPr>
          <w:rFonts w:cs="Arial"/>
          <w:color w:val="000000"/>
          <w:sz w:val="20"/>
          <w:szCs w:val="20"/>
        </w:rPr>
        <w:t>:</w:t>
      </w:r>
    </w:p>
    <w:p w14:paraId="1D072EA4"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Building Capacity in Australian Parents (BCAP)</w:t>
      </w:r>
    </w:p>
    <w:p w14:paraId="37950F90"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6C82D3D0"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lastRenderedPageBreak/>
        <w:t xml:space="preserve">MUSTER - </w:t>
      </w:r>
      <w:r w:rsidRPr="001D1F9F">
        <w:rPr>
          <w:bCs/>
          <w:color w:val="000000"/>
          <w:sz w:val="20"/>
          <w:szCs w:val="20"/>
        </w:rPr>
        <w:t>The Mutual Understanding, Support, Tolerance, Engagement and Respect initiative</w:t>
      </w:r>
    </w:p>
    <w:p w14:paraId="7204BDDB"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Elder Abuse Service Trials</w:t>
      </w:r>
    </w:p>
    <w:p w14:paraId="3AF47EF5"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w:t>
      </w:r>
      <w:r w:rsidR="006B0CAC" w:rsidRPr="001D1F9F">
        <w:rPr>
          <w:rFonts w:cs="Arial"/>
          <w:color w:val="000000"/>
          <w:sz w:val="20"/>
          <w:szCs w:val="20"/>
        </w:rPr>
        <w:t xml:space="preserve"> / changes to service types:</w:t>
      </w:r>
    </w:p>
    <w:p w14:paraId="50B75558" w14:textId="77777777" w:rsidR="006B0CAC" w:rsidRPr="001D1F9F" w:rsidRDefault="006B0CAC"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Try Test and Learn – tranche 2</w:t>
      </w:r>
    </w:p>
    <w:p w14:paraId="2451F0BB"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DV-Alert</w:t>
      </w:r>
    </w:p>
    <w:p w14:paraId="768CEEA7" w14:textId="77777777" w:rsidR="00D429D7" w:rsidRPr="001D1F9F" w:rsidRDefault="00D429D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Advance notification of upcoming changes:</w:t>
      </w:r>
    </w:p>
    <w:p w14:paraId="17AC69C4"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Community Mental Health, Early Intervention for Children – Removal of ‘Mentoring/Peer Support’</w:t>
      </w:r>
    </w:p>
    <w:p w14:paraId="4C6249A9"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NDIS Appeals – removal of ‘Advocacy/Support’</w:t>
      </w:r>
    </w:p>
    <w:p w14:paraId="71B0C0D8"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Family Law Services – removal of ‘Outreach’ (several programs)</w:t>
      </w:r>
    </w:p>
    <w:p w14:paraId="24E30041" w14:textId="77777777" w:rsidR="009C78FE" w:rsidRPr="001D1F9F" w:rsidRDefault="009C78FE" w:rsidP="00A75FB8">
      <w:pPr>
        <w:pStyle w:val="Heading4"/>
        <w:keepNext/>
        <w:spacing w:before="180" w:after="120"/>
        <w:jc w:val="both"/>
        <w:rPr>
          <w:rFonts w:cs="Arial"/>
        </w:rPr>
      </w:pPr>
      <w:r w:rsidRPr="001D1F9F">
        <w:rPr>
          <w:rFonts w:cs="Arial"/>
        </w:rPr>
        <w:t>Version dated 14 February 2019</w:t>
      </w:r>
    </w:p>
    <w:p w14:paraId="338D72BD" w14:textId="77777777" w:rsidR="00A8284A" w:rsidRPr="001D1F9F" w:rsidRDefault="00A8284A"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54778E2E"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Forced Adoption Support Services: changes to service type definitions.</w:t>
      </w:r>
    </w:p>
    <w:p w14:paraId="09966C88" w14:textId="77777777" w:rsidR="009C78FE" w:rsidRPr="001D1F9F" w:rsidRDefault="009C78FE" w:rsidP="00A75FB8">
      <w:pPr>
        <w:pStyle w:val="Heading4"/>
        <w:keepNext/>
        <w:spacing w:before="180" w:after="120"/>
        <w:jc w:val="both"/>
        <w:rPr>
          <w:rFonts w:cs="Arial"/>
        </w:rPr>
      </w:pPr>
      <w:r w:rsidRPr="001D1F9F">
        <w:rPr>
          <w:rFonts w:cs="Arial"/>
        </w:rPr>
        <w:t>Version dated 31 January 2019</w:t>
      </w:r>
    </w:p>
    <w:p w14:paraId="6ACE4D82"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 removed</w:t>
      </w:r>
      <w:r w:rsidR="00AB0096" w:rsidRPr="001D1F9F">
        <w:rPr>
          <w:rFonts w:cs="Arial"/>
          <w:color w:val="000000"/>
          <w:sz w:val="20"/>
          <w:szCs w:val="20"/>
        </w:rPr>
        <w:t>/expired</w:t>
      </w:r>
      <w:r w:rsidRPr="001D1F9F">
        <w:rPr>
          <w:rFonts w:cs="Arial"/>
          <w:color w:val="000000"/>
          <w:sz w:val="20"/>
          <w:szCs w:val="20"/>
        </w:rPr>
        <w:t>:</w:t>
      </w:r>
    </w:p>
    <w:p w14:paraId="07806599"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Royal Commission Support Services</w:t>
      </w:r>
    </w:p>
    <w:p w14:paraId="63C64B50"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494426C3"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Settlement Engagement and Transitions Support (SETS) – Client Services</w:t>
      </w:r>
    </w:p>
    <w:p w14:paraId="568FD37E"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Redress Support Services</w:t>
      </w:r>
    </w:p>
    <w:p w14:paraId="66B15BA4"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w:t>
      </w:r>
      <w:r w:rsidR="00A8284A" w:rsidRPr="001D1F9F">
        <w:rPr>
          <w:rFonts w:cs="Arial"/>
          <w:color w:val="000000"/>
          <w:sz w:val="20"/>
          <w:szCs w:val="20"/>
        </w:rPr>
        <w:t xml:space="preserve"> / changes to service types:</w:t>
      </w:r>
    </w:p>
    <w:p w14:paraId="3D159EBC"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Financial Wellbeing and Capability:</w:t>
      </w:r>
    </w:p>
    <w:p w14:paraId="01776B51" w14:textId="77777777" w:rsidR="009C78FE" w:rsidRPr="001D1F9F" w:rsidRDefault="009C78FE" w:rsidP="00A75FB8">
      <w:pPr>
        <w:pStyle w:val="BodyText"/>
        <w:numPr>
          <w:ilvl w:val="1"/>
          <w:numId w:val="28"/>
        </w:numPr>
        <w:spacing w:before="120" w:after="120"/>
        <w:ind w:left="1434" w:hanging="357"/>
        <w:contextualSpacing/>
        <w:jc w:val="both"/>
        <w:rPr>
          <w:rFonts w:cs="Arial"/>
          <w:noProof/>
          <w:lang w:val="en-AU" w:eastAsia="en-AU"/>
        </w:rPr>
      </w:pPr>
      <w:r w:rsidRPr="001D1F9F">
        <w:rPr>
          <w:rFonts w:cs="Arial"/>
          <w:noProof/>
          <w:lang w:val="en-AU" w:eastAsia="en-AU"/>
        </w:rPr>
        <w:t xml:space="preserve">Commonwealth Financial Counselling and Financial Capability </w:t>
      </w:r>
    </w:p>
    <w:p w14:paraId="5D5CADCF" w14:textId="77777777" w:rsidR="009C78FE" w:rsidRPr="001D1F9F" w:rsidRDefault="009C78FE" w:rsidP="00A75FB8">
      <w:pPr>
        <w:pStyle w:val="BodyText"/>
        <w:numPr>
          <w:ilvl w:val="1"/>
          <w:numId w:val="28"/>
        </w:numPr>
        <w:spacing w:before="120" w:after="120"/>
        <w:jc w:val="both"/>
        <w:rPr>
          <w:rFonts w:cs="Arial"/>
          <w:noProof/>
          <w:lang w:val="en-AU" w:eastAsia="en-AU"/>
        </w:rPr>
      </w:pPr>
      <w:r w:rsidRPr="001D1F9F">
        <w:rPr>
          <w:rFonts w:cs="Arial"/>
          <w:noProof/>
          <w:lang w:val="en-AU" w:eastAsia="en-AU"/>
        </w:rPr>
        <w:t>Financial Counselling Helpline</w:t>
      </w:r>
    </w:p>
    <w:p w14:paraId="4784BE8F" w14:textId="77777777" w:rsidR="009C78FE" w:rsidRPr="001D1F9F" w:rsidRDefault="009C78FE" w:rsidP="00A75FB8">
      <w:pPr>
        <w:pStyle w:val="BodyText"/>
        <w:numPr>
          <w:ilvl w:val="1"/>
          <w:numId w:val="28"/>
        </w:numPr>
        <w:spacing w:before="120" w:after="120"/>
        <w:jc w:val="both"/>
        <w:rPr>
          <w:rFonts w:cs="Arial"/>
          <w:noProof/>
          <w:lang w:val="en-AU" w:eastAsia="en-AU"/>
        </w:rPr>
      </w:pPr>
      <w:r w:rsidRPr="001D1F9F">
        <w:rPr>
          <w:rFonts w:cs="Arial"/>
          <w:noProof/>
          <w:lang w:val="en-AU" w:eastAsia="en-AU"/>
        </w:rPr>
        <w:t>Problem Gambling</w:t>
      </w:r>
    </w:p>
    <w:p w14:paraId="4A8F4984" w14:textId="77777777" w:rsidR="009C78FE" w:rsidRPr="001D1F9F" w:rsidRDefault="009C78FE" w:rsidP="00A75FB8">
      <w:pPr>
        <w:pStyle w:val="BodyText"/>
        <w:numPr>
          <w:ilvl w:val="1"/>
          <w:numId w:val="28"/>
        </w:numPr>
        <w:spacing w:before="120" w:after="120"/>
        <w:jc w:val="both"/>
        <w:rPr>
          <w:rFonts w:cs="Arial"/>
          <w:noProof/>
          <w:lang w:val="en-AU" w:eastAsia="en-AU"/>
        </w:rPr>
      </w:pPr>
      <w:r w:rsidRPr="001D1F9F">
        <w:rPr>
          <w:rFonts w:cs="Arial"/>
          <w:noProof/>
          <w:lang w:val="en-AU" w:eastAsia="en-AU"/>
        </w:rPr>
        <w:t xml:space="preserve">Financial Crisis and Material Aid – Emergency Relief </w:t>
      </w:r>
    </w:p>
    <w:p w14:paraId="7604376C" w14:textId="77777777" w:rsidR="009C78FE" w:rsidRPr="001D1F9F" w:rsidRDefault="009C78FE" w:rsidP="00A75FB8">
      <w:pPr>
        <w:pStyle w:val="BodyText"/>
        <w:numPr>
          <w:ilvl w:val="1"/>
          <w:numId w:val="28"/>
        </w:numPr>
        <w:spacing w:before="120" w:after="120"/>
        <w:jc w:val="both"/>
        <w:rPr>
          <w:rFonts w:cs="Arial"/>
          <w:noProof/>
          <w:lang w:val="en-AU" w:eastAsia="en-AU"/>
        </w:rPr>
      </w:pPr>
      <w:r w:rsidRPr="001D1F9F">
        <w:rPr>
          <w:rFonts w:cs="Arial"/>
          <w:noProof/>
          <w:lang w:val="en-AU" w:eastAsia="en-AU"/>
        </w:rPr>
        <w:t>Financial Resilience</w:t>
      </w:r>
    </w:p>
    <w:p w14:paraId="1ACF2EB6" w14:textId="77777777" w:rsidR="009C78FE" w:rsidRPr="001D1F9F" w:rsidRDefault="009C78FE" w:rsidP="00A75FB8">
      <w:pPr>
        <w:pStyle w:val="BodyText"/>
        <w:numPr>
          <w:ilvl w:val="1"/>
          <w:numId w:val="28"/>
        </w:numPr>
        <w:spacing w:before="120" w:after="120"/>
        <w:jc w:val="both"/>
        <w:rPr>
          <w:rFonts w:cs="Arial"/>
          <w:noProof/>
          <w:lang w:val="en-AU" w:eastAsia="en-AU"/>
        </w:rPr>
      </w:pPr>
      <w:r w:rsidRPr="001D1F9F">
        <w:rPr>
          <w:rFonts w:cs="Arial"/>
          <w:noProof/>
          <w:lang w:val="en-AU" w:eastAsia="en-AU"/>
        </w:rPr>
        <w:t>Money Support Hubs (formerly known as ‘Financial Counselling and Financial Capability - IM Hubs’, and ‘Financial Counselling and Financial Capability Cape York’).</w:t>
      </w:r>
    </w:p>
    <w:p w14:paraId="193FB4FE" w14:textId="77777777" w:rsidR="009C78FE" w:rsidRPr="001D1F9F" w:rsidRDefault="009C78FE" w:rsidP="00A75FB8">
      <w:pPr>
        <w:pStyle w:val="ListParagraph"/>
        <w:numPr>
          <w:ilvl w:val="0"/>
          <w:numId w:val="121"/>
        </w:numPr>
        <w:autoSpaceDE w:val="0"/>
        <w:autoSpaceDN w:val="0"/>
        <w:adjustRightInd w:val="0"/>
        <w:spacing w:before="120" w:after="120" w:line="240" w:lineRule="auto"/>
        <w:jc w:val="both"/>
        <w:rPr>
          <w:rFonts w:cs="Arial"/>
          <w:bCs/>
          <w:iCs/>
          <w:color w:val="000000"/>
          <w:sz w:val="20"/>
          <w:szCs w:val="20"/>
        </w:rPr>
      </w:pPr>
      <w:r w:rsidRPr="001D1F9F">
        <w:rPr>
          <w:rFonts w:cs="Arial"/>
          <w:bCs/>
          <w:iCs/>
          <w:color w:val="000000"/>
          <w:sz w:val="20"/>
          <w:szCs w:val="20"/>
        </w:rPr>
        <w:t>CHSP: Changes to some examples and descriptions in the following sub-programs:</w:t>
      </w:r>
    </w:p>
    <w:p w14:paraId="3C0F2294" w14:textId="77777777" w:rsidR="00741399" w:rsidRPr="001D1F9F" w:rsidRDefault="009C78FE" w:rsidP="00A75FB8">
      <w:pPr>
        <w:pStyle w:val="ListParagraph"/>
        <w:numPr>
          <w:ilvl w:val="1"/>
          <w:numId w:val="64"/>
        </w:numPr>
        <w:tabs>
          <w:tab w:val="left" w:pos="1492"/>
        </w:tabs>
        <w:spacing w:before="120" w:after="120"/>
        <w:ind w:left="1434" w:hanging="357"/>
        <w:jc w:val="both"/>
        <w:rPr>
          <w:rFonts w:eastAsiaTheme="majorEastAsia" w:cs="Arial"/>
          <w:b/>
          <w:bCs/>
          <w:i/>
          <w:iCs/>
        </w:rPr>
      </w:pPr>
      <w:r w:rsidRPr="001D1F9F">
        <w:rPr>
          <w:rFonts w:cs="Arial"/>
          <w:sz w:val="20"/>
          <w:szCs w:val="20"/>
        </w:rPr>
        <w:t>Community and Home Support</w:t>
      </w:r>
    </w:p>
    <w:p w14:paraId="2BAE6B59" w14:textId="77777777" w:rsidR="009C78FE" w:rsidRPr="001D1F9F" w:rsidRDefault="009C78FE" w:rsidP="00A75FB8">
      <w:pPr>
        <w:pStyle w:val="Heading4"/>
        <w:keepNext/>
        <w:spacing w:before="180" w:after="120"/>
        <w:jc w:val="both"/>
        <w:rPr>
          <w:rFonts w:cs="Arial"/>
        </w:rPr>
      </w:pPr>
      <w:r w:rsidRPr="001D1F9F">
        <w:rPr>
          <w:rFonts w:cs="Arial"/>
        </w:rPr>
        <w:t>Version dated 3 January 2019</w:t>
      </w:r>
    </w:p>
    <w:p w14:paraId="5D58F82B"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Programs added: </w:t>
      </w:r>
    </w:p>
    <w:p w14:paraId="3935645C" w14:textId="77777777" w:rsidR="009C78FE" w:rsidRPr="001D1F9F" w:rsidRDefault="009C78FE" w:rsidP="00A75FB8">
      <w:pPr>
        <w:pStyle w:val="ListParagraph"/>
        <w:numPr>
          <w:ilvl w:val="0"/>
          <w:numId w:val="63"/>
        </w:numPr>
        <w:spacing w:before="120" w:after="120"/>
        <w:ind w:left="714" w:hanging="357"/>
        <w:jc w:val="both"/>
        <w:rPr>
          <w:rFonts w:cs="Arial"/>
          <w:sz w:val="20"/>
          <w:szCs w:val="20"/>
        </w:rPr>
      </w:pPr>
      <w:r w:rsidRPr="001D1F9F">
        <w:rPr>
          <w:rFonts w:cs="Arial"/>
          <w:sz w:val="20"/>
          <w:szCs w:val="20"/>
        </w:rPr>
        <w:t>Financial Crisis and Material Aid - Emergency Relief - Service Continuity</w:t>
      </w:r>
    </w:p>
    <w:p w14:paraId="5057F5FD" w14:textId="77777777" w:rsidR="009C78FE" w:rsidRPr="001D1F9F" w:rsidRDefault="009C78FE" w:rsidP="00A75FB8">
      <w:pPr>
        <w:pStyle w:val="ListParagraph"/>
        <w:numPr>
          <w:ilvl w:val="0"/>
          <w:numId w:val="63"/>
        </w:numPr>
        <w:spacing w:before="120" w:after="120"/>
        <w:jc w:val="both"/>
        <w:rPr>
          <w:rFonts w:cs="Arial"/>
          <w:sz w:val="20"/>
          <w:szCs w:val="20"/>
        </w:rPr>
      </w:pPr>
      <w:r w:rsidRPr="001D1F9F">
        <w:rPr>
          <w:rFonts w:cs="Arial"/>
          <w:sz w:val="20"/>
          <w:szCs w:val="20"/>
        </w:rPr>
        <w:t>Commonwealth Financial Counselling and Financial Capability - Service Continuity</w:t>
      </w:r>
    </w:p>
    <w:p w14:paraId="5984B936" w14:textId="77777777" w:rsidR="009C78FE" w:rsidRPr="001D1F9F" w:rsidRDefault="009C78FE" w:rsidP="00A75FB8">
      <w:pPr>
        <w:pStyle w:val="ListParagraph"/>
        <w:numPr>
          <w:ilvl w:val="0"/>
          <w:numId w:val="63"/>
        </w:numPr>
        <w:spacing w:before="120" w:after="120"/>
        <w:jc w:val="both"/>
        <w:rPr>
          <w:rFonts w:cs="Arial"/>
          <w:sz w:val="20"/>
          <w:szCs w:val="20"/>
        </w:rPr>
      </w:pPr>
      <w:r w:rsidRPr="001D1F9F">
        <w:rPr>
          <w:rFonts w:cs="Arial"/>
          <w:sz w:val="20"/>
          <w:szCs w:val="20"/>
        </w:rPr>
        <w:t>Financial Counselling Helpline - Service Continuity</w:t>
      </w:r>
    </w:p>
    <w:p w14:paraId="53C21F56" w14:textId="77777777" w:rsidR="009C78FE" w:rsidRPr="001D1F9F" w:rsidRDefault="009C78FE" w:rsidP="00A75FB8">
      <w:pPr>
        <w:pStyle w:val="Heading4"/>
        <w:keepNext/>
        <w:spacing w:before="180" w:after="120"/>
        <w:jc w:val="both"/>
        <w:rPr>
          <w:rFonts w:cs="Arial"/>
        </w:rPr>
      </w:pPr>
      <w:r w:rsidRPr="001D1F9F">
        <w:rPr>
          <w:rFonts w:cs="Arial"/>
        </w:rPr>
        <w:t>Version dated 19 December 2018</w:t>
      </w:r>
    </w:p>
    <w:p w14:paraId="59391476"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D429D7" w:rsidRPr="001D1F9F">
        <w:rPr>
          <w:rFonts w:cs="Arial"/>
          <w:color w:val="000000"/>
          <w:sz w:val="20"/>
          <w:szCs w:val="20"/>
        </w:rPr>
        <w:t>s</w:t>
      </w:r>
      <w:r w:rsidRPr="001D1F9F">
        <w:rPr>
          <w:rFonts w:cs="Arial"/>
          <w:color w:val="000000"/>
          <w:sz w:val="20"/>
          <w:szCs w:val="20"/>
        </w:rPr>
        <w:t xml:space="preserve"> reinserted:</w:t>
      </w:r>
    </w:p>
    <w:p w14:paraId="7DD2D41F" w14:textId="77777777" w:rsidR="009C78FE" w:rsidRPr="001D1F9F" w:rsidRDefault="009C78FE" w:rsidP="00A75FB8">
      <w:pPr>
        <w:pStyle w:val="ListParagraph"/>
        <w:numPr>
          <w:ilvl w:val="0"/>
          <w:numId w:val="62"/>
        </w:numPr>
        <w:spacing w:before="120" w:after="120"/>
        <w:jc w:val="both"/>
        <w:rPr>
          <w:rFonts w:cs="Arial"/>
          <w:sz w:val="20"/>
          <w:szCs w:val="20"/>
        </w:rPr>
      </w:pPr>
      <w:r w:rsidRPr="001D1F9F">
        <w:rPr>
          <w:rFonts w:cs="Arial"/>
          <w:sz w:val="20"/>
          <w:szCs w:val="20"/>
        </w:rPr>
        <w:t>Try Test and Learn (TTL) – Tranche 2.</w:t>
      </w:r>
    </w:p>
    <w:p w14:paraId="1C20A0A0" w14:textId="77777777" w:rsidR="009C78FE" w:rsidRPr="001D1F9F" w:rsidRDefault="009C78FE" w:rsidP="00A75FB8">
      <w:pPr>
        <w:pStyle w:val="Heading4"/>
        <w:keepNext/>
        <w:spacing w:before="180" w:after="120"/>
        <w:jc w:val="both"/>
        <w:rPr>
          <w:rFonts w:cs="Arial"/>
        </w:rPr>
      </w:pPr>
      <w:r w:rsidRPr="001D1F9F">
        <w:rPr>
          <w:rFonts w:cs="Arial"/>
        </w:rPr>
        <w:t>Version dated 10 December 2018</w:t>
      </w:r>
    </w:p>
    <w:p w14:paraId="2ABEDB3D"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D429D7" w:rsidRPr="001D1F9F">
        <w:rPr>
          <w:rFonts w:cs="Arial"/>
          <w:color w:val="000000"/>
          <w:sz w:val="20"/>
          <w:szCs w:val="20"/>
        </w:rPr>
        <w:t>s</w:t>
      </w:r>
      <w:r w:rsidRPr="001D1F9F">
        <w:rPr>
          <w:rFonts w:cs="Arial"/>
          <w:color w:val="000000"/>
          <w:sz w:val="20"/>
          <w:szCs w:val="20"/>
        </w:rPr>
        <w:t xml:space="preserve"> removed</w:t>
      </w:r>
      <w:r w:rsidR="00AB0096" w:rsidRPr="001D1F9F">
        <w:rPr>
          <w:rFonts w:cs="Arial"/>
          <w:color w:val="000000"/>
          <w:sz w:val="20"/>
          <w:szCs w:val="20"/>
        </w:rPr>
        <w:t>/expired</w:t>
      </w:r>
      <w:r w:rsidRPr="001D1F9F">
        <w:rPr>
          <w:rFonts w:cs="Arial"/>
          <w:color w:val="000000"/>
          <w:sz w:val="20"/>
          <w:szCs w:val="20"/>
        </w:rPr>
        <w:t>:</w:t>
      </w:r>
    </w:p>
    <w:p w14:paraId="76ED8714" w14:textId="77777777" w:rsidR="009C78FE" w:rsidRPr="001D1F9F" w:rsidRDefault="009C78FE" w:rsidP="00A75FB8">
      <w:pPr>
        <w:pStyle w:val="ListParagraph"/>
        <w:numPr>
          <w:ilvl w:val="0"/>
          <w:numId w:val="62"/>
        </w:numPr>
        <w:spacing w:before="120" w:after="120"/>
        <w:jc w:val="both"/>
        <w:rPr>
          <w:rFonts w:cs="Arial"/>
          <w:sz w:val="20"/>
          <w:szCs w:val="20"/>
        </w:rPr>
      </w:pPr>
      <w:r w:rsidRPr="001D1F9F">
        <w:rPr>
          <w:rFonts w:cs="Arial"/>
          <w:sz w:val="20"/>
          <w:szCs w:val="20"/>
        </w:rPr>
        <w:t>Try Test and Learn (TTL) – Tranche 2 Batch 1.</w:t>
      </w:r>
    </w:p>
    <w:p w14:paraId="1163F4E4" w14:textId="77777777" w:rsidR="009C78FE" w:rsidRPr="001D1F9F" w:rsidRDefault="009C78FE" w:rsidP="002C6C85">
      <w:pPr>
        <w:pStyle w:val="Heading4"/>
        <w:keepNext/>
        <w:spacing w:before="180" w:after="120"/>
        <w:jc w:val="both"/>
        <w:rPr>
          <w:rFonts w:cs="Arial"/>
        </w:rPr>
      </w:pPr>
      <w:r w:rsidRPr="001D1F9F">
        <w:rPr>
          <w:rFonts w:cs="Arial"/>
        </w:rPr>
        <w:lastRenderedPageBreak/>
        <w:t>Version dated 3 December 2018</w:t>
      </w:r>
    </w:p>
    <w:p w14:paraId="42B69496" w14:textId="77777777" w:rsidR="009C78FE" w:rsidRPr="001D1F9F" w:rsidRDefault="009C78FE" w:rsidP="002C6C85">
      <w:pPr>
        <w:keepNext/>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The only change is the splitting of the Data Exchange program specific guidance into two documents:</w:t>
      </w:r>
    </w:p>
    <w:p w14:paraId="716F1C73" w14:textId="77777777" w:rsidR="009C78FE" w:rsidRPr="001D1F9F" w:rsidRDefault="009C78FE" w:rsidP="002C6C85">
      <w:pPr>
        <w:pStyle w:val="ListParagraph"/>
        <w:keepNext/>
        <w:numPr>
          <w:ilvl w:val="0"/>
          <w:numId w:val="61"/>
        </w:numPr>
        <w:spacing w:before="120" w:after="120"/>
        <w:jc w:val="both"/>
        <w:rPr>
          <w:rFonts w:cs="Arial"/>
          <w:sz w:val="20"/>
          <w:szCs w:val="20"/>
        </w:rPr>
      </w:pPr>
      <w:r w:rsidRPr="001D1F9F">
        <w:rPr>
          <w:rFonts w:cs="Arial"/>
          <w:sz w:val="20"/>
          <w:szCs w:val="20"/>
        </w:rPr>
        <w:t>Appendix B - Commonwealth Agencies (this one), and</w:t>
      </w:r>
    </w:p>
    <w:p w14:paraId="4EA35F70" w14:textId="77777777" w:rsidR="009C78FE" w:rsidRPr="001D1F9F" w:rsidRDefault="009C78FE" w:rsidP="002C6C85">
      <w:pPr>
        <w:pStyle w:val="ListParagraph"/>
        <w:keepNext/>
        <w:numPr>
          <w:ilvl w:val="0"/>
          <w:numId w:val="61"/>
        </w:numPr>
        <w:spacing w:before="120" w:after="120"/>
        <w:jc w:val="both"/>
        <w:rPr>
          <w:rFonts w:cs="Arial"/>
          <w:sz w:val="20"/>
          <w:szCs w:val="20"/>
        </w:rPr>
      </w:pPr>
      <w:r w:rsidRPr="001D1F9F">
        <w:rPr>
          <w:rFonts w:cs="Arial"/>
          <w:sz w:val="20"/>
          <w:szCs w:val="20"/>
        </w:rPr>
        <w:t>Appendix B - State Agencies (see separate volume).</w:t>
      </w:r>
    </w:p>
    <w:p w14:paraId="6C9128AC" w14:textId="77777777" w:rsidR="009C78FE" w:rsidRPr="001D1F9F" w:rsidRDefault="009C78FE" w:rsidP="00A75FB8">
      <w:pPr>
        <w:spacing w:before="120" w:after="120"/>
        <w:jc w:val="both"/>
        <w:rPr>
          <w:rFonts w:cs="Arial"/>
          <w:sz w:val="20"/>
          <w:szCs w:val="20"/>
        </w:rPr>
      </w:pPr>
      <w:r w:rsidRPr="001D1F9F">
        <w:rPr>
          <w:rFonts w:cs="Arial"/>
          <w:sz w:val="20"/>
          <w:szCs w:val="20"/>
        </w:rPr>
        <w:t>Future changes and additions will be noted in the version history of the respective documents.</w:t>
      </w:r>
    </w:p>
    <w:p w14:paraId="17D23849" w14:textId="77777777" w:rsidR="009C78FE" w:rsidRPr="001D1F9F" w:rsidRDefault="009C78FE" w:rsidP="00A75FB8">
      <w:pPr>
        <w:pStyle w:val="Heading4"/>
        <w:keepNext/>
        <w:spacing w:before="180" w:after="120"/>
        <w:jc w:val="both"/>
        <w:rPr>
          <w:rFonts w:cs="Arial"/>
        </w:rPr>
      </w:pPr>
      <w:r w:rsidRPr="001D1F9F">
        <w:rPr>
          <w:rFonts w:cs="Arial"/>
        </w:rPr>
        <w:t>Version dated 15 November 2018</w:t>
      </w:r>
    </w:p>
    <w:p w14:paraId="76C60E46"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D429D7" w:rsidRPr="001D1F9F">
        <w:rPr>
          <w:rFonts w:cs="Arial"/>
          <w:color w:val="000000"/>
          <w:sz w:val="20"/>
          <w:szCs w:val="20"/>
        </w:rPr>
        <w:t>s</w:t>
      </w:r>
      <w:r w:rsidRPr="001D1F9F">
        <w:rPr>
          <w:rFonts w:cs="Arial"/>
          <w:color w:val="000000"/>
          <w:sz w:val="20"/>
          <w:szCs w:val="20"/>
        </w:rPr>
        <w:t xml:space="preserve"> added: </w:t>
      </w:r>
    </w:p>
    <w:p w14:paraId="271E97C1" w14:textId="77777777" w:rsidR="009C78FE" w:rsidRPr="001D1F9F" w:rsidRDefault="009C78FE" w:rsidP="00A75FB8">
      <w:pPr>
        <w:pStyle w:val="ListParagraph"/>
        <w:numPr>
          <w:ilvl w:val="0"/>
          <w:numId w:val="32"/>
        </w:numPr>
        <w:spacing w:before="120" w:after="120"/>
        <w:jc w:val="both"/>
        <w:rPr>
          <w:rFonts w:cs="Arial"/>
          <w:sz w:val="20"/>
          <w:szCs w:val="20"/>
        </w:rPr>
      </w:pPr>
      <w:r w:rsidRPr="001D1F9F">
        <w:rPr>
          <w:rFonts w:cs="Arial"/>
          <w:sz w:val="20"/>
          <w:szCs w:val="20"/>
        </w:rPr>
        <w:t>Try Test and Learn (TTL) – Tranche 2 (the first of five ‘batches’ of projects)</w:t>
      </w:r>
    </w:p>
    <w:p w14:paraId="5BB0988F" w14:textId="77777777" w:rsidR="009C78FE" w:rsidRPr="001D1F9F" w:rsidRDefault="009C78FE" w:rsidP="00A75FB8">
      <w:pPr>
        <w:pStyle w:val="ListParagraph"/>
        <w:numPr>
          <w:ilvl w:val="0"/>
          <w:numId w:val="32"/>
        </w:numPr>
        <w:spacing w:before="120" w:after="120"/>
        <w:jc w:val="both"/>
        <w:rPr>
          <w:rFonts w:cs="Arial"/>
          <w:sz w:val="20"/>
          <w:szCs w:val="20"/>
        </w:rPr>
      </w:pPr>
      <w:r w:rsidRPr="001D1F9F">
        <w:rPr>
          <w:rFonts w:cs="Arial"/>
          <w:sz w:val="20"/>
          <w:szCs w:val="20"/>
        </w:rPr>
        <w:t xml:space="preserve">Stayin Kinnected - NSW Government - Family and Community Services </w:t>
      </w:r>
    </w:p>
    <w:p w14:paraId="20D990CD" w14:textId="77777777" w:rsidR="00D429D7" w:rsidRPr="001D1F9F" w:rsidRDefault="00D429D7"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5594BCB2" w14:textId="77777777" w:rsidR="009C78FE" w:rsidRPr="001D1F9F" w:rsidRDefault="009C78FE" w:rsidP="00A75FB8">
      <w:pPr>
        <w:pStyle w:val="ListParagraph"/>
        <w:numPr>
          <w:ilvl w:val="0"/>
          <w:numId w:val="32"/>
        </w:numPr>
        <w:spacing w:before="120" w:after="120"/>
        <w:jc w:val="both"/>
        <w:rPr>
          <w:rFonts w:cs="Arial"/>
          <w:sz w:val="20"/>
          <w:szCs w:val="20"/>
        </w:rPr>
      </w:pPr>
      <w:r w:rsidRPr="001D1F9F">
        <w:rPr>
          <w:rFonts w:cs="Arial"/>
          <w:sz w:val="20"/>
          <w:szCs w:val="20"/>
        </w:rPr>
        <w:t>Be Connected: additional modules, and changes to service types/module groupings.</w:t>
      </w:r>
    </w:p>
    <w:p w14:paraId="4617E9A8" w14:textId="77777777" w:rsidR="009C78FE" w:rsidRPr="001D1F9F" w:rsidRDefault="009C78FE" w:rsidP="00A75FB8">
      <w:pPr>
        <w:pStyle w:val="ListParagraph"/>
        <w:numPr>
          <w:ilvl w:val="0"/>
          <w:numId w:val="32"/>
        </w:numPr>
        <w:spacing w:before="120" w:after="120"/>
        <w:jc w:val="both"/>
        <w:rPr>
          <w:rFonts w:cs="Arial"/>
          <w:sz w:val="20"/>
          <w:szCs w:val="20"/>
        </w:rPr>
      </w:pPr>
      <w:r w:rsidRPr="001D1F9F">
        <w:rPr>
          <w:rFonts w:cs="Arial"/>
          <w:sz w:val="20"/>
          <w:szCs w:val="20"/>
        </w:rPr>
        <w:t>ICSS – Digital Counselling: change to minimum age of carers from 14 to 18 years.</w:t>
      </w:r>
    </w:p>
    <w:p w14:paraId="1E6BA893" w14:textId="77777777" w:rsidR="009C78FE" w:rsidRPr="001D1F9F" w:rsidRDefault="00AB0096"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Advance notification of upcoming changes:</w:t>
      </w:r>
    </w:p>
    <w:p w14:paraId="232EE160" w14:textId="77777777" w:rsidR="009C78FE" w:rsidRPr="001D1F9F" w:rsidRDefault="009C78FE" w:rsidP="00A75FB8">
      <w:pPr>
        <w:pStyle w:val="ListParagraph"/>
        <w:numPr>
          <w:ilvl w:val="0"/>
          <w:numId w:val="60"/>
        </w:numPr>
        <w:spacing w:before="120" w:after="120"/>
        <w:jc w:val="both"/>
        <w:rPr>
          <w:rFonts w:cs="Arial"/>
          <w:bCs/>
          <w:iCs/>
          <w:color w:val="000000"/>
          <w:sz w:val="20"/>
          <w:szCs w:val="20"/>
        </w:rPr>
      </w:pPr>
      <w:r w:rsidRPr="001D1F9F">
        <w:rPr>
          <w:rFonts w:cs="Arial"/>
          <w:bCs/>
          <w:iCs/>
          <w:color w:val="000000"/>
          <w:sz w:val="20"/>
          <w:szCs w:val="20"/>
        </w:rPr>
        <w:t>Forced Adoption Support Services: changes to service types from February 2019.</w:t>
      </w:r>
    </w:p>
    <w:p w14:paraId="5888EEC6" w14:textId="77777777" w:rsidR="009C78FE" w:rsidRPr="001D1F9F" w:rsidRDefault="009C78FE" w:rsidP="00A75FB8">
      <w:pPr>
        <w:pStyle w:val="Heading4"/>
        <w:keepNext/>
        <w:keepLines/>
        <w:spacing w:before="180" w:after="120"/>
        <w:jc w:val="both"/>
        <w:rPr>
          <w:rFonts w:cs="Arial"/>
        </w:rPr>
      </w:pPr>
      <w:r w:rsidRPr="001D1F9F">
        <w:rPr>
          <w:rFonts w:cs="Arial"/>
        </w:rPr>
        <w:t>Version 1.9, 20 August 2018</w:t>
      </w:r>
    </w:p>
    <w:p w14:paraId="183D0609" w14:textId="77777777" w:rsidR="009C78FE" w:rsidRPr="001D1F9F" w:rsidRDefault="009C78FE" w:rsidP="00A75FB8">
      <w:pPr>
        <w:keepNext/>
        <w:keepLines/>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5A7955" w:rsidRPr="001D1F9F">
        <w:rPr>
          <w:rFonts w:cs="Arial"/>
          <w:color w:val="000000"/>
          <w:sz w:val="20"/>
          <w:szCs w:val="20"/>
        </w:rPr>
        <w:t>s</w:t>
      </w:r>
      <w:r w:rsidRPr="001D1F9F">
        <w:rPr>
          <w:rFonts w:cs="Arial"/>
          <w:color w:val="000000"/>
          <w:sz w:val="20"/>
          <w:szCs w:val="20"/>
        </w:rPr>
        <w:t xml:space="preserve"> removed</w:t>
      </w:r>
      <w:r w:rsidR="005A7955" w:rsidRPr="001D1F9F">
        <w:rPr>
          <w:rFonts w:cs="Arial"/>
          <w:color w:val="000000"/>
          <w:sz w:val="20"/>
          <w:szCs w:val="20"/>
        </w:rPr>
        <w:t>/expired:</w:t>
      </w:r>
    </w:p>
    <w:p w14:paraId="781D5484" w14:textId="77777777" w:rsidR="009C78FE" w:rsidRPr="001D1F9F" w:rsidRDefault="009C78FE" w:rsidP="00A75FB8">
      <w:pPr>
        <w:pStyle w:val="ListParagraph"/>
        <w:keepNext/>
        <w:keepLines/>
        <w:numPr>
          <w:ilvl w:val="0"/>
          <w:numId w:val="56"/>
        </w:numPr>
        <w:spacing w:before="120" w:after="120"/>
        <w:jc w:val="both"/>
        <w:rPr>
          <w:rFonts w:cs="Arial"/>
          <w:sz w:val="20"/>
          <w:szCs w:val="20"/>
        </w:rPr>
      </w:pPr>
      <w:r w:rsidRPr="001D1F9F">
        <w:rPr>
          <w:rFonts w:cs="Arial"/>
          <w:sz w:val="20"/>
          <w:szCs w:val="20"/>
        </w:rPr>
        <w:t>Royal Commission Support Services NT</w:t>
      </w:r>
    </w:p>
    <w:p w14:paraId="18405693" w14:textId="77777777" w:rsidR="005A7955" w:rsidRPr="001D1F9F" w:rsidRDefault="005A7955"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added:</w:t>
      </w:r>
    </w:p>
    <w:p w14:paraId="7745FA60" w14:textId="77777777" w:rsidR="005A7955" w:rsidRPr="001D1F9F" w:rsidRDefault="005A7955" w:rsidP="00A75FB8">
      <w:pPr>
        <w:pStyle w:val="ListParagraph"/>
        <w:numPr>
          <w:ilvl w:val="0"/>
          <w:numId w:val="56"/>
        </w:numPr>
        <w:spacing w:before="120" w:after="120"/>
        <w:jc w:val="both"/>
        <w:rPr>
          <w:rFonts w:cs="Arial"/>
          <w:sz w:val="20"/>
          <w:szCs w:val="20"/>
        </w:rPr>
      </w:pPr>
      <w:r w:rsidRPr="001D1F9F">
        <w:rPr>
          <w:rFonts w:cs="Arial"/>
          <w:sz w:val="20"/>
          <w:szCs w:val="20"/>
        </w:rPr>
        <w:t>Integrated Carer Support Services (ICSS) – Digital Counselling</w:t>
      </w:r>
    </w:p>
    <w:p w14:paraId="52A31ED3" w14:textId="77777777" w:rsidR="005A7955" w:rsidRPr="001D1F9F" w:rsidRDefault="005A7955"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56E2587F" w14:textId="77777777" w:rsidR="009C78FE" w:rsidRPr="001D1F9F" w:rsidRDefault="009C78FE" w:rsidP="00A75FB8">
      <w:pPr>
        <w:pStyle w:val="ListParagraph"/>
        <w:numPr>
          <w:ilvl w:val="0"/>
          <w:numId w:val="57"/>
        </w:numPr>
        <w:spacing w:before="120" w:after="120"/>
        <w:jc w:val="both"/>
        <w:rPr>
          <w:rFonts w:cs="Arial"/>
          <w:sz w:val="20"/>
          <w:szCs w:val="20"/>
        </w:rPr>
      </w:pPr>
      <w:r w:rsidRPr="001D1F9F">
        <w:rPr>
          <w:rFonts w:cs="Arial"/>
          <w:sz w:val="20"/>
          <w:szCs w:val="20"/>
        </w:rPr>
        <w:t xml:space="preserve">Money Support Hubs </w:t>
      </w:r>
      <w:r w:rsidR="005A7955" w:rsidRPr="001D1F9F">
        <w:rPr>
          <w:rFonts w:cs="Arial"/>
          <w:sz w:val="20"/>
          <w:szCs w:val="20"/>
        </w:rPr>
        <w:t xml:space="preserve">– name change, and </w:t>
      </w:r>
      <w:r w:rsidRPr="001D1F9F">
        <w:rPr>
          <w:rFonts w:cs="Arial"/>
          <w:sz w:val="20"/>
          <w:szCs w:val="20"/>
        </w:rPr>
        <w:t xml:space="preserve">now also incorporates ‘Financial Counselling and Financial Capability - Cape York’ </w:t>
      </w:r>
    </w:p>
    <w:p w14:paraId="4469E3CB" w14:textId="77777777" w:rsidR="005A7955" w:rsidRPr="001D1F9F" w:rsidRDefault="005A7955" w:rsidP="00A75FB8">
      <w:pPr>
        <w:pStyle w:val="ListParagraph"/>
        <w:numPr>
          <w:ilvl w:val="0"/>
          <w:numId w:val="58"/>
        </w:numPr>
        <w:spacing w:before="120" w:after="120"/>
        <w:jc w:val="both"/>
        <w:rPr>
          <w:rFonts w:cs="Arial"/>
          <w:sz w:val="20"/>
          <w:szCs w:val="20"/>
        </w:rPr>
      </w:pPr>
      <w:r w:rsidRPr="001D1F9F">
        <w:rPr>
          <w:rFonts w:cs="Arial"/>
          <w:sz w:val="20"/>
          <w:szCs w:val="20"/>
        </w:rPr>
        <w:t>Family &amp; Relationship Services (FARS) – removed two service types</w:t>
      </w:r>
    </w:p>
    <w:p w14:paraId="2D54AC8D" w14:textId="77777777" w:rsidR="009C78FE" w:rsidRPr="001D1F9F" w:rsidRDefault="005A7955" w:rsidP="00A75FB8">
      <w:pPr>
        <w:pStyle w:val="ListParagraph"/>
        <w:numPr>
          <w:ilvl w:val="0"/>
          <w:numId w:val="58"/>
        </w:numPr>
        <w:spacing w:before="120" w:after="120"/>
        <w:jc w:val="both"/>
        <w:rPr>
          <w:rFonts w:cs="Arial"/>
          <w:sz w:val="20"/>
          <w:szCs w:val="20"/>
        </w:rPr>
      </w:pPr>
      <w:r w:rsidRPr="001D1F9F">
        <w:rPr>
          <w:rFonts w:cs="Arial"/>
          <w:sz w:val="20"/>
          <w:szCs w:val="20"/>
        </w:rPr>
        <w:t xml:space="preserve">FARS – Specialised Family Violence – removed two service types </w:t>
      </w:r>
    </w:p>
    <w:p w14:paraId="246C73D7" w14:textId="77777777" w:rsidR="005A7955" w:rsidRPr="001D1F9F" w:rsidRDefault="005A7955" w:rsidP="00A75FB8">
      <w:pPr>
        <w:pStyle w:val="ListParagraph"/>
        <w:numPr>
          <w:ilvl w:val="0"/>
          <w:numId w:val="58"/>
        </w:numPr>
        <w:spacing w:before="120" w:after="120"/>
        <w:jc w:val="both"/>
        <w:rPr>
          <w:rFonts w:cs="Arial"/>
          <w:sz w:val="20"/>
          <w:szCs w:val="20"/>
        </w:rPr>
      </w:pPr>
      <w:r w:rsidRPr="001D1F9F">
        <w:rPr>
          <w:rFonts w:cs="Arial"/>
          <w:sz w:val="20"/>
          <w:szCs w:val="20"/>
        </w:rPr>
        <w:t>Financial Crisis and Material Aid – Emergency Relief – one additional service type</w:t>
      </w:r>
    </w:p>
    <w:p w14:paraId="6FA4D80B" w14:textId="77777777" w:rsidR="005A7955" w:rsidRPr="001D1F9F" w:rsidRDefault="005A7955" w:rsidP="00A75FB8">
      <w:pPr>
        <w:pStyle w:val="ListParagraph"/>
        <w:numPr>
          <w:ilvl w:val="0"/>
          <w:numId w:val="58"/>
        </w:numPr>
        <w:spacing w:before="120" w:after="120"/>
        <w:jc w:val="both"/>
        <w:rPr>
          <w:rFonts w:cs="Arial"/>
          <w:sz w:val="20"/>
          <w:szCs w:val="20"/>
        </w:rPr>
      </w:pPr>
      <w:r w:rsidRPr="001D1F9F">
        <w:rPr>
          <w:rFonts w:cs="Arial"/>
          <w:sz w:val="20"/>
          <w:szCs w:val="20"/>
        </w:rPr>
        <w:t>Settlement Services (4 programs) -  one additional service type</w:t>
      </w:r>
    </w:p>
    <w:p w14:paraId="22010F24" w14:textId="77777777" w:rsidR="005A7955" w:rsidRPr="001D1F9F" w:rsidRDefault="005A7955" w:rsidP="00A75FB8">
      <w:pPr>
        <w:pStyle w:val="ListParagraph"/>
        <w:numPr>
          <w:ilvl w:val="0"/>
          <w:numId w:val="58"/>
        </w:numPr>
        <w:spacing w:before="120" w:after="120"/>
        <w:jc w:val="both"/>
        <w:rPr>
          <w:rFonts w:cs="Arial"/>
          <w:sz w:val="20"/>
          <w:szCs w:val="20"/>
        </w:rPr>
      </w:pPr>
      <w:r w:rsidRPr="001D1F9F">
        <w:rPr>
          <w:rFonts w:cs="Arial"/>
          <w:sz w:val="20"/>
          <w:szCs w:val="20"/>
        </w:rPr>
        <w:t>Integrated Carer Support Services (ICSS) – Digital Counselling - one additional service type</w:t>
      </w:r>
    </w:p>
    <w:p w14:paraId="1DAE9659" w14:textId="77777777" w:rsidR="009C78FE" w:rsidRPr="001D1F9F" w:rsidRDefault="009C78FE" w:rsidP="00A75FB8">
      <w:pPr>
        <w:spacing w:before="120" w:after="120"/>
        <w:jc w:val="both"/>
        <w:rPr>
          <w:rFonts w:cs="Arial"/>
          <w:sz w:val="20"/>
          <w:szCs w:val="20"/>
        </w:rPr>
      </w:pPr>
      <w:r w:rsidRPr="001D1F9F">
        <w:rPr>
          <w:rFonts w:cs="Arial"/>
          <w:sz w:val="20"/>
          <w:szCs w:val="20"/>
        </w:rPr>
        <w:t>Introduction of ‘service settings’</w:t>
      </w:r>
    </w:p>
    <w:p w14:paraId="4DCA85A2"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Changes to the SCORE outcomes framework, including: </w:t>
      </w:r>
    </w:p>
    <w:p w14:paraId="6D75859E" w14:textId="77777777" w:rsidR="009C78FE" w:rsidRPr="001D1F9F" w:rsidRDefault="009C78FE" w:rsidP="00A75FB8">
      <w:pPr>
        <w:pStyle w:val="ListParagraph"/>
        <w:numPr>
          <w:ilvl w:val="0"/>
          <w:numId w:val="59"/>
        </w:numPr>
        <w:spacing w:before="120" w:after="120"/>
        <w:jc w:val="both"/>
        <w:rPr>
          <w:rFonts w:cs="Arial"/>
          <w:sz w:val="20"/>
          <w:szCs w:val="20"/>
        </w:rPr>
      </w:pPr>
      <w:r w:rsidRPr="001D1F9F">
        <w:rPr>
          <w:rFonts w:cs="Arial"/>
          <w:sz w:val="20"/>
          <w:szCs w:val="20"/>
        </w:rPr>
        <w:t>split of the Employment, Education and Training domain into two separate domains</w:t>
      </w:r>
    </w:p>
    <w:p w14:paraId="50940292" w14:textId="77777777" w:rsidR="009C78FE" w:rsidRPr="001D1F9F" w:rsidRDefault="009C78FE" w:rsidP="00A75FB8">
      <w:pPr>
        <w:pStyle w:val="ListParagraph"/>
        <w:numPr>
          <w:ilvl w:val="0"/>
          <w:numId w:val="59"/>
        </w:numPr>
        <w:spacing w:before="120" w:after="120"/>
        <w:jc w:val="both"/>
        <w:rPr>
          <w:rFonts w:cs="Arial"/>
          <w:sz w:val="20"/>
          <w:szCs w:val="20"/>
        </w:rPr>
      </w:pPr>
      <w:r w:rsidRPr="001D1F9F">
        <w:rPr>
          <w:rFonts w:cs="Arial"/>
          <w:sz w:val="20"/>
          <w:szCs w:val="20"/>
        </w:rPr>
        <w:t xml:space="preserve">a new Community SCORE of ‘Social inclusion’ </w:t>
      </w:r>
    </w:p>
    <w:p w14:paraId="593384C3" w14:textId="77777777" w:rsidR="009C78FE" w:rsidRPr="001D1F9F" w:rsidRDefault="009C78FE" w:rsidP="00A75FB8">
      <w:pPr>
        <w:pStyle w:val="ListParagraph"/>
        <w:numPr>
          <w:ilvl w:val="0"/>
          <w:numId w:val="59"/>
        </w:numPr>
        <w:spacing w:before="120" w:after="120"/>
        <w:jc w:val="both"/>
        <w:rPr>
          <w:rFonts w:cs="Arial"/>
          <w:sz w:val="20"/>
          <w:szCs w:val="20"/>
        </w:rPr>
      </w:pPr>
      <w:r w:rsidRPr="001D1F9F">
        <w:rPr>
          <w:rFonts w:cs="Arial"/>
          <w:sz w:val="20"/>
          <w:szCs w:val="20"/>
        </w:rPr>
        <w:t>minor changes to other SCORE domain names or descriptions</w:t>
      </w:r>
    </w:p>
    <w:p w14:paraId="287911FF" w14:textId="77777777" w:rsidR="009C78FE" w:rsidRPr="001D1F9F" w:rsidRDefault="009C78FE" w:rsidP="00A75FB8">
      <w:pPr>
        <w:pStyle w:val="Heading4"/>
        <w:keepNext/>
        <w:spacing w:before="180" w:after="120"/>
        <w:jc w:val="both"/>
        <w:rPr>
          <w:rFonts w:cs="Arial"/>
        </w:rPr>
      </w:pPr>
      <w:r w:rsidRPr="001D1F9F">
        <w:rPr>
          <w:rFonts w:cs="Arial"/>
        </w:rPr>
        <w:t>Version 1.8, 13 July 2018</w:t>
      </w:r>
    </w:p>
    <w:p w14:paraId="47B41F5B"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w:t>
      </w:r>
      <w:r w:rsidR="00377356" w:rsidRPr="001D1F9F">
        <w:rPr>
          <w:rFonts w:cs="Arial"/>
          <w:color w:val="000000"/>
          <w:sz w:val="20"/>
          <w:szCs w:val="20"/>
        </w:rPr>
        <w:t>s</w:t>
      </w:r>
      <w:r w:rsidRPr="001D1F9F">
        <w:rPr>
          <w:rFonts w:cs="Arial"/>
          <w:color w:val="000000"/>
          <w:sz w:val="20"/>
          <w:szCs w:val="20"/>
        </w:rPr>
        <w:t xml:space="preserve"> added:</w:t>
      </w:r>
    </w:p>
    <w:p w14:paraId="6423B6FB" w14:textId="77777777" w:rsidR="009C78FE" w:rsidRPr="001D1F9F" w:rsidRDefault="009C78FE" w:rsidP="00A75FB8">
      <w:pPr>
        <w:pStyle w:val="ListParagraph"/>
        <w:numPr>
          <w:ilvl w:val="0"/>
          <w:numId w:val="52"/>
        </w:numPr>
        <w:spacing w:before="120" w:after="120"/>
        <w:jc w:val="both"/>
        <w:rPr>
          <w:rFonts w:cs="Arial"/>
          <w:sz w:val="20"/>
          <w:szCs w:val="20"/>
        </w:rPr>
      </w:pPr>
      <w:r w:rsidRPr="001D1F9F">
        <w:rPr>
          <w:rFonts w:cs="Arial"/>
          <w:sz w:val="20"/>
          <w:szCs w:val="20"/>
        </w:rPr>
        <w:t>Budget Based Funded Program (BBF)</w:t>
      </w:r>
    </w:p>
    <w:p w14:paraId="492F9B9E" w14:textId="77777777" w:rsidR="009C78FE" w:rsidRPr="001D1F9F" w:rsidRDefault="00377356"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4271CD79" w14:textId="77777777" w:rsidR="009C78FE" w:rsidRPr="001D1F9F" w:rsidRDefault="009C78FE" w:rsidP="00A75FB8">
      <w:pPr>
        <w:pStyle w:val="ListParagraph"/>
        <w:numPr>
          <w:ilvl w:val="0"/>
          <w:numId w:val="52"/>
        </w:numPr>
        <w:spacing w:before="120" w:after="120"/>
        <w:jc w:val="both"/>
        <w:rPr>
          <w:rFonts w:cs="Arial"/>
          <w:sz w:val="20"/>
          <w:szCs w:val="20"/>
        </w:rPr>
      </w:pPr>
      <w:r w:rsidRPr="001D1F9F">
        <w:rPr>
          <w:rFonts w:cs="Arial"/>
          <w:sz w:val="20"/>
          <w:szCs w:val="20"/>
        </w:rPr>
        <w:t>Reconnect</w:t>
      </w:r>
      <w:r w:rsidR="00954995" w:rsidRPr="001D1F9F">
        <w:rPr>
          <w:rFonts w:cs="Arial"/>
          <w:sz w:val="20"/>
          <w:szCs w:val="20"/>
        </w:rPr>
        <w:t xml:space="preserve"> – added </w:t>
      </w:r>
      <w:r w:rsidR="00954995" w:rsidRPr="001D1F9F">
        <w:rPr>
          <w:rFonts w:cs="Arial"/>
          <w:bCs/>
          <w:iCs/>
          <w:color w:val="000000"/>
          <w:sz w:val="20"/>
          <w:szCs w:val="20"/>
        </w:rPr>
        <w:t>Collecting extended data</w:t>
      </w:r>
    </w:p>
    <w:p w14:paraId="22E462F7" w14:textId="77777777" w:rsidR="00377356" w:rsidRPr="001D1F9F" w:rsidRDefault="00377356" w:rsidP="00A75FB8">
      <w:pPr>
        <w:pStyle w:val="ListParagraph"/>
        <w:numPr>
          <w:ilvl w:val="0"/>
          <w:numId w:val="52"/>
        </w:numPr>
        <w:spacing w:before="120" w:after="120"/>
        <w:jc w:val="both"/>
        <w:rPr>
          <w:rFonts w:cs="Arial"/>
          <w:sz w:val="20"/>
          <w:szCs w:val="20"/>
        </w:rPr>
      </w:pPr>
      <w:r w:rsidRPr="001D1F9F">
        <w:rPr>
          <w:rFonts w:cs="Arial"/>
          <w:sz w:val="20"/>
          <w:szCs w:val="20"/>
        </w:rPr>
        <w:t>Money Support Hubs – name change (formerly known as Financial Counselling and Financial Capability – IM Hubs)</w:t>
      </w:r>
    </w:p>
    <w:p w14:paraId="2EB56690" w14:textId="77777777" w:rsidR="009C78FE" w:rsidRPr="001D1F9F" w:rsidRDefault="009C78FE" w:rsidP="00A75FB8">
      <w:pPr>
        <w:pStyle w:val="Heading4"/>
        <w:keepNext/>
        <w:spacing w:before="180" w:after="120"/>
        <w:jc w:val="both"/>
        <w:rPr>
          <w:rFonts w:cs="Arial"/>
        </w:rPr>
      </w:pPr>
      <w:bookmarkStart w:id="153" w:name="_Toc512936962"/>
      <w:r w:rsidRPr="001D1F9F">
        <w:rPr>
          <w:rFonts w:cs="Arial"/>
        </w:rPr>
        <w:t>Version 1.7, 23 May 2018</w:t>
      </w:r>
      <w:bookmarkEnd w:id="153"/>
    </w:p>
    <w:p w14:paraId="002C6B12" w14:textId="77777777" w:rsidR="009C78FE" w:rsidRPr="001D1F9F" w:rsidRDefault="009C78FE"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 xml:space="preserve">Programs added: </w:t>
      </w:r>
    </w:p>
    <w:p w14:paraId="43145354" w14:textId="77777777" w:rsidR="009C78FE" w:rsidRPr="001D1F9F" w:rsidRDefault="009C78FE" w:rsidP="00A75FB8">
      <w:pPr>
        <w:pStyle w:val="ListParagraph"/>
        <w:numPr>
          <w:ilvl w:val="0"/>
          <w:numId w:val="50"/>
        </w:numPr>
        <w:spacing w:before="120" w:after="120"/>
        <w:jc w:val="both"/>
        <w:rPr>
          <w:rFonts w:cs="Arial"/>
          <w:sz w:val="20"/>
          <w:szCs w:val="20"/>
        </w:rPr>
      </w:pPr>
      <w:r w:rsidRPr="001D1F9F">
        <w:rPr>
          <w:rFonts w:cs="Arial"/>
          <w:sz w:val="20"/>
          <w:szCs w:val="20"/>
        </w:rPr>
        <w:t>Strong and Resilient Communities (SARC) – 2 program activities</w:t>
      </w:r>
    </w:p>
    <w:p w14:paraId="7DCD836C" w14:textId="77777777" w:rsidR="009C78FE" w:rsidRPr="001D1F9F" w:rsidRDefault="009C78FE" w:rsidP="00A75FB8">
      <w:pPr>
        <w:pStyle w:val="ListParagraph"/>
        <w:numPr>
          <w:ilvl w:val="0"/>
          <w:numId w:val="50"/>
        </w:numPr>
        <w:spacing w:before="120" w:after="120"/>
        <w:jc w:val="both"/>
        <w:rPr>
          <w:rFonts w:cs="Arial"/>
          <w:sz w:val="20"/>
          <w:szCs w:val="20"/>
        </w:rPr>
      </w:pPr>
      <w:r w:rsidRPr="001D1F9F">
        <w:rPr>
          <w:rFonts w:cs="Arial"/>
          <w:sz w:val="20"/>
          <w:szCs w:val="20"/>
        </w:rPr>
        <w:t>Try, Test and Learn (TTL Tranche 1) – 14 projects.</w:t>
      </w:r>
    </w:p>
    <w:p w14:paraId="5037C084" w14:textId="77777777" w:rsidR="009C78FE" w:rsidRPr="001D1F9F" w:rsidRDefault="002C5550"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Programs modified / changes to service types:</w:t>
      </w:r>
    </w:p>
    <w:p w14:paraId="05E17294" w14:textId="77777777" w:rsidR="009C78FE" w:rsidRPr="001D1F9F" w:rsidRDefault="009C78FE" w:rsidP="00A75FB8">
      <w:pPr>
        <w:pStyle w:val="ListParagraph"/>
        <w:numPr>
          <w:ilvl w:val="0"/>
          <w:numId w:val="51"/>
        </w:numPr>
        <w:spacing w:before="120" w:after="120"/>
        <w:jc w:val="both"/>
        <w:rPr>
          <w:rFonts w:cs="Arial"/>
          <w:sz w:val="20"/>
          <w:szCs w:val="20"/>
        </w:rPr>
      </w:pPr>
      <w:r w:rsidRPr="001D1F9F">
        <w:rPr>
          <w:rFonts w:cs="Arial"/>
          <w:sz w:val="20"/>
          <w:szCs w:val="20"/>
        </w:rPr>
        <w:lastRenderedPageBreak/>
        <w:t>National Dis</w:t>
      </w:r>
      <w:r w:rsidR="005D3E0A" w:rsidRPr="001D1F9F">
        <w:rPr>
          <w:rFonts w:cs="Arial"/>
          <w:sz w:val="20"/>
          <w:szCs w:val="20"/>
        </w:rPr>
        <w:t>ability Advocacy Program (NDAP) -</w:t>
      </w:r>
      <w:r w:rsidRPr="001D1F9F">
        <w:rPr>
          <w:rFonts w:cs="Arial"/>
          <w:sz w:val="20"/>
          <w:szCs w:val="20"/>
        </w:rPr>
        <w:t xml:space="preserve"> to provide additional guidance around systemic advocacy;</w:t>
      </w:r>
    </w:p>
    <w:p w14:paraId="34F55D73" w14:textId="77777777" w:rsidR="009C78FE" w:rsidRPr="001D1F9F" w:rsidRDefault="009C78FE" w:rsidP="00A75FB8">
      <w:pPr>
        <w:pStyle w:val="ListParagraph"/>
        <w:numPr>
          <w:ilvl w:val="0"/>
          <w:numId w:val="51"/>
        </w:numPr>
        <w:spacing w:before="120" w:after="120"/>
        <w:jc w:val="both"/>
        <w:rPr>
          <w:rFonts w:cs="Arial"/>
          <w:sz w:val="20"/>
          <w:szCs w:val="20"/>
        </w:rPr>
      </w:pPr>
      <w:r w:rsidRPr="001D1F9F">
        <w:rPr>
          <w:rFonts w:cs="Arial"/>
          <w:sz w:val="20"/>
          <w:szCs w:val="20"/>
        </w:rPr>
        <w:t>Family</w:t>
      </w:r>
      <w:r w:rsidR="005D3E0A" w:rsidRPr="001D1F9F">
        <w:rPr>
          <w:rFonts w:cs="Arial"/>
          <w:sz w:val="20"/>
          <w:szCs w:val="20"/>
        </w:rPr>
        <w:t xml:space="preserve"> Mental Health program (FMHSS) - </w:t>
      </w:r>
      <w:r w:rsidRPr="001D1F9F">
        <w:rPr>
          <w:rFonts w:cs="Arial"/>
          <w:sz w:val="20"/>
          <w:szCs w:val="20"/>
        </w:rPr>
        <w:t>to reflect the incorporation of this activity into Community Mental Health, Early Intervention for Children, Young People and their Families activity; and</w:t>
      </w:r>
    </w:p>
    <w:p w14:paraId="440EDBC5" w14:textId="77777777" w:rsidR="009C78FE" w:rsidRPr="001D1F9F" w:rsidRDefault="005D3E0A" w:rsidP="00A75FB8">
      <w:pPr>
        <w:pStyle w:val="ListParagraph"/>
        <w:numPr>
          <w:ilvl w:val="0"/>
          <w:numId w:val="51"/>
        </w:numPr>
        <w:spacing w:before="120" w:after="120"/>
        <w:jc w:val="both"/>
        <w:rPr>
          <w:rFonts w:cs="Arial"/>
          <w:sz w:val="20"/>
          <w:szCs w:val="20"/>
        </w:rPr>
      </w:pPr>
      <w:r w:rsidRPr="001D1F9F">
        <w:rPr>
          <w:rFonts w:cs="Arial"/>
          <w:sz w:val="20"/>
          <w:szCs w:val="20"/>
        </w:rPr>
        <w:t xml:space="preserve">Volunteer Management - </w:t>
      </w:r>
      <w:r w:rsidR="009C78FE" w:rsidRPr="001D1F9F">
        <w:rPr>
          <w:rFonts w:cs="Arial"/>
          <w:sz w:val="20"/>
          <w:szCs w:val="20"/>
        </w:rPr>
        <w:t>to provide additional guidance through scenarios.</w:t>
      </w:r>
    </w:p>
    <w:p w14:paraId="0911E9FD" w14:textId="77777777" w:rsidR="005D3E0A" w:rsidRPr="001D1F9F" w:rsidRDefault="005D3E0A" w:rsidP="00A75FB8">
      <w:pPr>
        <w:autoSpaceDE w:val="0"/>
        <w:autoSpaceDN w:val="0"/>
        <w:adjustRightInd w:val="0"/>
        <w:spacing w:before="120" w:after="120" w:line="240" w:lineRule="auto"/>
        <w:jc w:val="both"/>
        <w:rPr>
          <w:rFonts w:cs="Arial"/>
          <w:color w:val="000000"/>
          <w:sz w:val="20"/>
          <w:szCs w:val="20"/>
        </w:rPr>
      </w:pPr>
      <w:r w:rsidRPr="001D1F9F">
        <w:rPr>
          <w:rFonts w:cs="Arial"/>
          <w:color w:val="000000"/>
          <w:sz w:val="20"/>
          <w:szCs w:val="20"/>
        </w:rPr>
        <w:t>Advance notification of upcoming changes:</w:t>
      </w:r>
    </w:p>
    <w:p w14:paraId="0F4A4516" w14:textId="77777777" w:rsidR="005D3E0A" w:rsidRPr="001D1F9F" w:rsidRDefault="009C78FE" w:rsidP="00A75FB8">
      <w:pPr>
        <w:pStyle w:val="ListParagraph"/>
        <w:numPr>
          <w:ilvl w:val="0"/>
          <w:numId w:val="51"/>
        </w:numPr>
        <w:spacing w:before="120" w:after="120"/>
        <w:jc w:val="both"/>
        <w:rPr>
          <w:rFonts w:cs="Arial"/>
          <w:sz w:val="20"/>
          <w:szCs w:val="20"/>
        </w:rPr>
      </w:pPr>
      <w:r w:rsidRPr="001D1F9F">
        <w:rPr>
          <w:rFonts w:cs="Arial"/>
          <w:sz w:val="20"/>
          <w:szCs w:val="20"/>
        </w:rPr>
        <w:t>F</w:t>
      </w:r>
      <w:r w:rsidR="0059673F" w:rsidRPr="001D1F9F">
        <w:rPr>
          <w:rFonts w:cs="Arial"/>
          <w:sz w:val="20"/>
          <w:szCs w:val="20"/>
        </w:rPr>
        <w:t>amily and Relationship Services</w:t>
      </w:r>
      <w:r w:rsidRPr="001D1F9F">
        <w:rPr>
          <w:rFonts w:cs="Arial"/>
          <w:sz w:val="20"/>
          <w:szCs w:val="20"/>
        </w:rPr>
        <w:t xml:space="preserve"> </w:t>
      </w:r>
    </w:p>
    <w:p w14:paraId="2F491CFB" w14:textId="77777777" w:rsidR="005D3E0A" w:rsidRPr="001D1F9F" w:rsidRDefault="005D3E0A" w:rsidP="00A75FB8">
      <w:pPr>
        <w:pStyle w:val="ListParagraph"/>
        <w:numPr>
          <w:ilvl w:val="0"/>
          <w:numId w:val="51"/>
        </w:numPr>
        <w:spacing w:before="120" w:after="120"/>
        <w:jc w:val="both"/>
        <w:rPr>
          <w:rFonts w:cs="Arial"/>
          <w:sz w:val="20"/>
          <w:szCs w:val="20"/>
        </w:rPr>
      </w:pPr>
      <w:r w:rsidRPr="001D1F9F">
        <w:rPr>
          <w:rFonts w:cs="Arial"/>
          <w:sz w:val="20"/>
          <w:szCs w:val="20"/>
        </w:rPr>
        <w:t>Emergency Relief</w:t>
      </w:r>
    </w:p>
    <w:p w14:paraId="22E9A7AC" w14:textId="77777777" w:rsidR="009C78FE" w:rsidRPr="001D1F9F" w:rsidRDefault="009F0C66" w:rsidP="00A75FB8">
      <w:pPr>
        <w:pStyle w:val="ListParagraph"/>
        <w:numPr>
          <w:ilvl w:val="0"/>
          <w:numId w:val="51"/>
        </w:numPr>
        <w:spacing w:before="120" w:after="120"/>
        <w:jc w:val="both"/>
        <w:rPr>
          <w:rFonts w:cs="Arial"/>
          <w:sz w:val="20"/>
          <w:szCs w:val="20"/>
        </w:rPr>
      </w:pPr>
      <w:r w:rsidRPr="001D1F9F">
        <w:rPr>
          <w:rFonts w:cs="Arial"/>
          <w:sz w:val="20"/>
          <w:szCs w:val="20"/>
        </w:rPr>
        <w:t>Settlement Services</w:t>
      </w:r>
    </w:p>
    <w:p w14:paraId="78D226D5" w14:textId="77777777" w:rsidR="009C78FE" w:rsidRPr="001D1F9F" w:rsidRDefault="009C78FE" w:rsidP="00A75FB8">
      <w:pPr>
        <w:pStyle w:val="Heading4"/>
        <w:keepNext/>
        <w:spacing w:before="180" w:after="120"/>
        <w:jc w:val="both"/>
        <w:rPr>
          <w:rFonts w:cs="Arial"/>
        </w:rPr>
      </w:pPr>
      <w:bookmarkStart w:id="154" w:name="_Toc512936961"/>
      <w:r w:rsidRPr="001D1F9F">
        <w:rPr>
          <w:rFonts w:cs="Arial"/>
        </w:rPr>
        <w:t>Version 1.6, 7 March 2018</w:t>
      </w:r>
      <w:bookmarkEnd w:id="154"/>
    </w:p>
    <w:p w14:paraId="31289FCF" w14:textId="77777777" w:rsidR="009C78FE" w:rsidRPr="001D1F9F" w:rsidRDefault="009C78FE" w:rsidP="00A75FB8">
      <w:pPr>
        <w:widowControl w:val="0"/>
        <w:spacing w:before="120" w:after="120" w:line="240" w:lineRule="auto"/>
        <w:jc w:val="both"/>
        <w:rPr>
          <w:rFonts w:eastAsia="Arial" w:cs="Arial"/>
          <w:sz w:val="20"/>
          <w:szCs w:val="20"/>
        </w:rPr>
      </w:pPr>
      <w:r w:rsidRPr="001D1F9F">
        <w:rPr>
          <w:rFonts w:eastAsia="Arial" w:cs="Arial"/>
          <w:sz w:val="20"/>
          <w:szCs w:val="20"/>
        </w:rPr>
        <w:t>Complete reformatting of Appendix B: Changes include the removal of diagrams, the listing of each program activity within a group, changes to the layout for SCORE information, simplified and standardised headings.</w:t>
      </w:r>
    </w:p>
    <w:p w14:paraId="7E87875C" w14:textId="77777777" w:rsidR="009C78FE" w:rsidRPr="001D1F9F" w:rsidRDefault="009C78FE" w:rsidP="00A75FB8">
      <w:pPr>
        <w:widowControl w:val="0"/>
        <w:spacing w:before="120" w:after="120" w:line="240" w:lineRule="auto"/>
        <w:jc w:val="both"/>
        <w:rPr>
          <w:rFonts w:eastAsia="Arial" w:cs="Arial"/>
          <w:sz w:val="20"/>
          <w:szCs w:val="20"/>
        </w:rPr>
      </w:pPr>
      <w:r w:rsidRPr="001D1F9F">
        <w:rPr>
          <w:rFonts w:eastAsia="Arial" w:cs="Arial"/>
          <w:sz w:val="20"/>
          <w:szCs w:val="20"/>
        </w:rPr>
        <w:t>Two program activities have been added: “</w:t>
      </w:r>
      <w:r w:rsidRPr="001D1F9F">
        <w:rPr>
          <w:rFonts w:eastAsia="Arial" w:cs="Arial"/>
          <w:b/>
          <w:sz w:val="20"/>
          <w:szCs w:val="20"/>
        </w:rPr>
        <w:t>Be Connected</w:t>
      </w:r>
      <w:r w:rsidRPr="001D1F9F">
        <w:rPr>
          <w:rFonts w:eastAsia="Arial" w:cs="Arial"/>
          <w:sz w:val="20"/>
          <w:szCs w:val="20"/>
        </w:rPr>
        <w:t>” and “</w:t>
      </w:r>
      <w:r w:rsidRPr="001D1F9F">
        <w:rPr>
          <w:rFonts w:eastAsia="Arial" w:cs="Arial"/>
          <w:b/>
          <w:sz w:val="20"/>
          <w:szCs w:val="20"/>
        </w:rPr>
        <w:t>Volunteer Management</w:t>
      </w:r>
      <w:r w:rsidRPr="001D1F9F">
        <w:rPr>
          <w:rFonts w:eastAsia="Arial" w:cs="Arial"/>
          <w:sz w:val="20"/>
          <w:szCs w:val="20"/>
        </w:rPr>
        <w:t>”. A new project has been added to the “National Plan to Reduce Violence against Women and their Children”: “</w:t>
      </w:r>
      <w:r w:rsidRPr="001D1F9F">
        <w:rPr>
          <w:rFonts w:eastAsia="Arial" w:cs="Arial"/>
          <w:b/>
          <w:sz w:val="20"/>
          <w:szCs w:val="20"/>
        </w:rPr>
        <w:t>Support for Family Safety in the Kimberley Project</w:t>
      </w:r>
      <w:r w:rsidRPr="001D1F9F">
        <w:rPr>
          <w:rFonts w:eastAsia="Arial" w:cs="Arial"/>
          <w:sz w:val="20"/>
          <w:szCs w:val="20"/>
        </w:rPr>
        <w:t>”.</w:t>
      </w:r>
    </w:p>
    <w:p w14:paraId="3060D959" w14:textId="77777777" w:rsidR="009C78FE" w:rsidRPr="001D1F9F" w:rsidRDefault="009C78FE" w:rsidP="00A75FB8">
      <w:pPr>
        <w:widowControl w:val="0"/>
        <w:spacing w:before="120" w:after="120" w:line="240" w:lineRule="auto"/>
        <w:jc w:val="both"/>
        <w:rPr>
          <w:rFonts w:eastAsia="Arial" w:cs="Arial"/>
          <w:sz w:val="20"/>
          <w:szCs w:val="20"/>
        </w:rPr>
      </w:pPr>
      <w:r w:rsidRPr="001D1F9F">
        <w:rPr>
          <w:rFonts w:eastAsia="Arial" w:cs="Arial"/>
          <w:sz w:val="20"/>
          <w:szCs w:val="20"/>
        </w:rPr>
        <w:t>Other changes include a scenario table added for the Reconnect activity; a new service type added for the National Disability Advocacy Program; and a correction to the timeframes for the ‘</w:t>
      </w:r>
      <w:r w:rsidRPr="001D1F9F">
        <w:rPr>
          <w:rFonts w:cs="Arial"/>
          <w:sz w:val="20"/>
          <w:szCs w:val="20"/>
        </w:rPr>
        <w:t xml:space="preserve">Advocacy External Review’ service type in </w:t>
      </w:r>
      <w:r w:rsidRPr="001D1F9F">
        <w:rPr>
          <w:rFonts w:eastAsia="Arial" w:cs="Arial"/>
          <w:sz w:val="20"/>
          <w:szCs w:val="20"/>
        </w:rPr>
        <w:t>NDIS Appeals.</w:t>
      </w:r>
    </w:p>
    <w:p w14:paraId="0E7EE7CD" w14:textId="77777777" w:rsidR="009C78FE" w:rsidRPr="001D1F9F" w:rsidRDefault="009C78FE" w:rsidP="00A75FB8">
      <w:pPr>
        <w:pStyle w:val="Heading4"/>
        <w:keepNext/>
        <w:spacing w:before="180" w:after="120"/>
        <w:jc w:val="both"/>
        <w:rPr>
          <w:rFonts w:cs="Arial"/>
        </w:rPr>
      </w:pPr>
      <w:bookmarkStart w:id="155" w:name="_Toc512936960"/>
      <w:r w:rsidRPr="001D1F9F">
        <w:rPr>
          <w:rFonts w:cs="Arial"/>
        </w:rPr>
        <w:t>Version 1.5, October 2017</w:t>
      </w:r>
      <w:bookmarkEnd w:id="155"/>
    </w:p>
    <w:p w14:paraId="358F6D5A" w14:textId="77777777" w:rsidR="009C78FE" w:rsidRPr="001D1F9F" w:rsidRDefault="009C78FE" w:rsidP="00A75FB8">
      <w:pPr>
        <w:widowControl w:val="0"/>
        <w:spacing w:before="120" w:after="120" w:line="240" w:lineRule="auto"/>
        <w:jc w:val="both"/>
        <w:rPr>
          <w:rFonts w:eastAsia="Arial" w:cs="Arial"/>
          <w:sz w:val="20"/>
          <w:szCs w:val="20"/>
        </w:rPr>
      </w:pPr>
      <w:r w:rsidRPr="001D1F9F">
        <w:rPr>
          <w:rFonts w:eastAsia="Arial" w:cs="Arial"/>
          <w:sz w:val="20"/>
          <w:szCs w:val="20"/>
        </w:rPr>
        <w:t>Information and counting rules updated for the Commonwealth Home Support Programme.</w:t>
      </w:r>
    </w:p>
    <w:p w14:paraId="5A62F348" w14:textId="77777777" w:rsidR="009C78FE" w:rsidRPr="001D1F9F" w:rsidRDefault="009C78FE" w:rsidP="00A75FB8">
      <w:pPr>
        <w:pStyle w:val="Heading4"/>
        <w:keepNext/>
        <w:spacing w:before="180" w:after="120"/>
        <w:jc w:val="both"/>
        <w:rPr>
          <w:rFonts w:cs="Arial"/>
        </w:rPr>
      </w:pPr>
      <w:bookmarkStart w:id="156" w:name="_Toc512936959"/>
      <w:r w:rsidRPr="001D1F9F">
        <w:rPr>
          <w:rFonts w:cs="Arial"/>
        </w:rPr>
        <w:t>Version 1.4, 18 July 2017</w:t>
      </w:r>
      <w:bookmarkEnd w:id="156"/>
    </w:p>
    <w:p w14:paraId="211BE5FA" w14:textId="77777777" w:rsidR="009C78FE" w:rsidRPr="001D1F9F" w:rsidRDefault="009C78FE" w:rsidP="00A75FB8">
      <w:pPr>
        <w:pStyle w:val="BodyText"/>
        <w:spacing w:before="120" w:after="120"/>
        <w:ind w:left="0"/>
        <w:jc w:val="both"/>
        <w:rPr>
          <w:rFonts w:cs="Arial"/>
          <w:lang w:val="en-AU"/>
        </w:rPr>
      </w:pPr>
      <w:r w:rsidRPr="001D1F9F">
        <w:rPr>
          <w:rFonts w:cs="Arial"/>
          <w:lang w:val="en-AU"/>
        </w:rPr>
        <w:t xml:space="preserve">Additional programs added: </w:t>
      </w:r>
      <w:r w:rsidRPr="001D1F9F">
        <w:rPr>
          <w:rFonts w:cs="Arial"/>
          <w:b/>
          <w:lang w:val="en-AU"/>
        </w:rPr>
        <w:t>Building Capacity in Australian Parents</w:t>
      </w:r>
      <w:r w:rsidRPr="001D1F9F">
        <w:rPr>
          <w:rFonts w:cs="Arial"/>
          <w:lang w:val="en-AU"/>
        </w:rPr>
        <w:t xml:space="preserve">, </w:t>
      </w:r>
      <w:r w:rsidRPr="001D1F9F">
        <w:rPr>
          <w:rFonts w:cs="Arial"/>
          <w:b/>
          <w:lang w:val="en-AU"/>
        </w:rPr>
        <w:t>Domestic Violence Response Training</w:t>
      </w:r>
      <w:r w:rsidRPr="001D1F9F">
        <w:rPr>
          <w:rFonts w:cs="Arial"/>
          <w:lang w:val="en-AU"/>
        </w:rPr>
        <w:t xml:space="preserve">, </w:t>
      </w:r>
      <w:r w:rsidRPr="001D1F9F">
        <w:rPr>
          <w:rFonts w:cs="Arial"/>
          <w:b/>
          <w:lang w:val="en-AU"/>
        </w:rPr>
        <w:t>National Disability Advocacy Program</w:t>
      </w:r>
      <w:r w:rsidRPr="001D1F9F">
        <w:rPr>
          <w:rFonts w:cs="Arial"/>
          <w:lang w:val="en-AU"/>
        </w:rPr>
        <w:t xml:space="preserve"> and </w:t>
      </w:r>
      <w:r w:rsidRPr="001D1F9F">
        <w:rPr>
          <w:rFonts w:cs="Arial"/>
          <w:b/>
          <w:lang w:val="en-AU"/>
        </w:rPr>
        <w:t>Community Inclusion and Capacity Development</w:t>
      </w:r>
      <w:r w:rsidRPr="001D1F9F">
        <w:rPr>
          <w:rFonts w:cs="Arial"/>
          <w:lang w:val="en-AU"/>
        </w:rPr>
        <w:t xml:space="preserve">. </w:t>
      </w:r>
    </w:p>
    <w:p w14:paraId="465272F9" w14:textId="77777777" w:rsidR="009C78FE" w:rsidRPr="001D1F9F" w:rsidRDefault="009C78FE" w:rsidP="00A75FB8">
      <w:pPr>
        <w:pStyle w:val="BodyText"/>
        <w:spacing w:before="120" w:after="120"/>
        <w:ind w:left="0"/>
        <w:jc w:val="both"/>
        <w:rPr>
          <w:rFonts w:cs="Arial"/>
          <w:lang w:val="en-AU"/>
        </w:rPr>
      </w:pPr>
      <w:r w:rsidRPr="001D1F9F">
        <w:rPr>
          <w:rFonts w:cs="Arial"/>
          <w:lang w:val="en-AU"/>
        </w:rPr>
        <w:t xml:space="preserve">Amendments made to Career Pathways Pilot for Humanitarian Entrants. Amendments made to the National Initiatives diagram to reflect changes. </w:t>
      </w:r>
    </w:p>
    <w:p w14:paraId="64119B6A" w14:textId="77777777" w:rsidR="009C78FE" w:rsidRPr="001D1F9F" w:rsidRDefault="009C78FE" w:rsidP="00A75FB8">
      <w:pPr>
        <w:pStyle w:val="BodyText"/>
        <w:spacing w:before="120" w:after="120"/>
        <w:ind w:left="0"/>
        <w:jc w:val="both"/>
        <w:rPr>
          <w:rFonts w:cs="Arial"/>
          <w:lang w:val="en-AU"/>
        </w:rPr>
      </w:pPr>
      <w:r w:rsidRPr="001D1F9F">
        <w:rPr>
          <w:rFonts w:cs="Arial"/>
          <w:lang w:val="en-AU"/>
        </w:rPr>
        <w:t>Two service types added to National Disability Insurance Scheme Appeals. New program activity for ‘Family Relationship Centres – Legally Assisted and Culturally Appropriate Family Dispute Resolution’.</w:t>
      </w:r>
    </w:p>
    <w:p w14:paraId="12840D00" w14:textId="77777777" w:rsidR="009C78FE" w:rsidRPr="001D1F9F" w:rsidRDefault="009C78FE" w:rsidP="00A75FB8">
      <w:pPr>
        <w:pStyle w:val="BodyText"/>
        <w:spacing w:before="120" w:after="120"/>
        <w:ind w:left="0"/>
        <w:jc w:val="both"/>
        <w:rPr>
          <w:rFonts w:cs="Arial"/>
          <w:lang w:val="en-AU"/>
        </w:rPr>
      </w:pPr>
      <w:r w:rsidRPr="001D1F9F">
        <w:rPr>
          <w:rFonts w:cs="Arial"/>
          <w:lang w:val="en-AU"/>
        </w:rPr>
        <w:t>New diagram added for National Disability Insurance Agency for the Community Inclusion and Capacity Development program. Update to the Disability and Carer diagram to reflect changes.</w:t>
      </w:r>
    </w:p>
    <w:p w14:paraId="6EF36428" w14:textId="77777777" w:rsidR="009C78FE" w:rsidRPr="001D1F9F" w:rsidRDefault="009C78FE" w:rsidP="00A75FB8">
      <w:pPr>
        <w:pStyle w:val="BodyText"/>
        <w:spacing w:before="120" w:after="120"/>
        <w:ind w:left="0"/>
        <w:jc w:val="both"/>
        <w:rPr>
          <w:rFonts w:cs="Arial"/>
          <w:lang w:val="en-AU"/>
        </w:rPr>
      </w:pPr>
      <w:r w:rsidRPr="001D1F9F">
        <w:rPr>
          <w:rFonts w:cs="Arial"/>
          <w:lang w:val="en-AU"/>
        </w:rPr>
        <w:t>Additional paragraph added for Individual Placement and Support Trial.</w:t>
      </w:r>
    </w:p>
    <w:p w14:paraId="0A56445A" w14:textId="77777777" w:rsidR="009C78FE" w:rsidRPr="001D1F9F" w:rsidRDefault="009C78FE" w:rsidP="00A75FB8">
      <w:pPr>
        <w:pStyle w:val="Heading4"/>
        <w:keepNext/>
        <w:spacing w:before="180" w:after="120"/>
        <w:jc w:val="both"/>
        <w:rPr>
          <w:rFonts w:cs="Arial"/>
        </w:rPr>
      </w:pPr>
      <w:bookmarkStart w:id="157" w:name="_Toc512936958"/>
      <w:r w:rsidRPr="001D1F9F">
        <w:rPr>
          <w:rFonts w:cs="Arial"/>
        </w:rPr>
        <w:t>Version 1.3, 20 March 2017</w:t>
      </w:r>
      <w:bookmarkEnd w:id="157"/>
    </w:p>
    <w:p w14:paraId="2A88E0E0" w14:textId="77777777" w:rsidR="009C78FE" w:rsidRPr="001D1F9F" w:rsidRDefault="009C78FE" w:rsidP="00A75FB8">
      <w:pPr>
        <w:spacing w:before="120" w:after="120"/>
        <w:jc w:val="both"/>
        <w:rPr>
          <w:rStyle w:val="BookTitle"/>
          <w:rFonts w:eastAsiaTheme="majorEastAsia" w:cs="Arial"/>
          <w:b/>
          <w:bCs/>
          <w:i w:val="0"/>
          <w:iCs w:val="0"/>
          <w:smallCaps w:val="0"/>
          <w:spacing w:val="0"/>
          <w:sz w:val="20"/>
        </w:rPr>
      </w:pPr>
      <w:r w:rsidRPr="001D1F9F">
        <w:rPr>
          <w:rFonts w:cs="Arial"/>
          <w:sz w:val="20"/>
        </w:rPr>
        <w:t>Service types to be removed in February extracted from listing. Updates to the following programs: ‘Commonwealth Home Support Program (CHSP)’ regarding fees charged as a mandatory field and ‘Safe Technology for Women’ key target groups. Addition of new program ‘</w:t>
      </w:r>
      <w:r w:rsidRPr="001D1F9F">
        <w:rPr>
          <w:rStyle w:val="BookTitle"/>
          <w:rFonts w:cs="Arial"/>
          <w:i w:val="0"/>
          <w:iCs w:val="0"/>
          <w:smallCaps w:val="0"/>
          <w:spacing w:val="0"/>
          <w:sz w:val="20"/>
        </w:rPr>
        <w:t>Family Relationship Centres – Legally Assisted and Culturally Appropriate Family Dispute Resolution’.</w:t>
      </w:r>
    </w:p>
    <w:p w14:paraId="6027C358" w14:textId="77777777" w:rsidR="009C78FE" w:rsidRPr="001D1F9F" w:rsidRDefault="009C78FE" w:rsidP="00A75FB8">
      <w:pPr>
        <w:pStyle w:val="Heading4"/>
        <w:keepNext/>
        <w:spacing w:before="180" w:after="120"/>
        <w:jc w:val="both"/>
        <w:rPr>
          <w:rFonts w:cs="Arial"/>
        </w:rPr>
      </w:pPr>
      <w:bookmarkStart w:id="158" w:name="_Toc512936957"/>
      <w:r w:rsidRPr="001D1F9F">
        <w:rPr>
          <w:rFonts w:cs="Arial"/>
        </w:rPr>
        <w:t>Version 1.2, 20 January 2017</w:t>
      </w:r>
      <w:bookmarkEnd w:id="158"/>
    </w:p>
    <w:p w14:paraId="707DFC3B" w14:textId="77777777" w:rsidR="009C78FE" w:rsidRPr="001D1F9F" w:rsidRDefault="009C78FE" w:rsidP="00A75FB8">
      <w:pPr>
        <w:spacing w:before="120" w:after="120"/>
        <w:jc w:val="both"/>
        <w:rPr>
          <w:rFonts w:cs="Arial"/>
          <w:sz w:val="20"/>
        </w:rPr>
      </w:pPr>
      <w:r w:rsidRPr="001D1F9F">
        <w:rPr>
          <w:rFonts w:cs="Arial"/>
          <w:sz w:val="20"/>
        </w:rPr>
        <w:t>General Data Exchange items including Aboriginal, Torres Strait islander, disability and cultural and linguistic diversity removed from target groups under Settlement Grant services. Addition of new program ‘Royal Commission Support Services NT’.</w:t>
      </w:r>
    </w:p>
    <w:p w14:paraId="2C42478A" w14:textId="77777777" w:rsidR="009C78FE" w:rsidRPr="001D1F9F" w:rsidRDefault="009C78FE" w:rsidP="00A75FB8">
      <w:pPr>
        <w:pStyle w:val="Heading4"/>
        <w:keepNext/>
        <w:spacing w:before="180" w:after="120"/>
        <w:jc w:val="both"/>
        <w:rPr>
          <w:rFonts w:cs="Arial"/>
        </w:rPr>
      </w:pPr>
      <w:bookmarkStart w:id="159" w:name="_Toc512936956"/>
      <w:r w:rsidRPr="001D1F9F">
        <w:rPr>
          <w:rFonts w:cs="Arial"/>
        </w:rPr>
        <w:t>Version 1.1, 21 December 2016</w:t>
      </w:r>
      <w:bookmarkEnd w:id="159"/>
    </w:p>
    <w:p w14:paraId="05BF4663" w14:textId="77777777" w:rsidR="009C78FE" w:rsidRPr="001D1F9F" w:rsidRDefault="009C78FE" w:rsidP="00A75FB8">
      <w:pPr>
        <w:spacing w:before="120" w:after="120"/>
        <w:jc w:val="both"/>
        <w:rPr>
          <w:rFonts w:cs="Arial"/>
          <w:sz w:val="20"/>
        </w:rPr>
      </w:pPr>
      <w:r w:rsidRPr="001D1F9F">
        <w:rPr>
          <w:rFonts w:cs="Arial"/>
          <w:sz w:val="20"/>
        </w:rPr>
        <w:t>Acronyms removed and review of material of the following programs: ‘A Better Life’, ‘Carers and Work’, ‘Family Mental Health Support Services’ and ‘Individual Placement and Support Trial’.</w:t>
      </w:r>
    </w:p>
    <w:p w14:paraId="15FC01DC" w14:textId="77777777" w:rsidR="009C78FE" w:rsidRPr="001D1F9F" w:rsidRDefault="009C78FE" w:rsidP="00A75FB8">
      <w:pPr>
        <w:pStyle w:val="Heading4"/>
        <w:keepNext/>
        <w:spacing w:before="180" w:after="120"/>
        <w:jc w:val="both"/>
        <w:rPr>
          <w:rFonts w:cs="Arial"/>
        </w:rPr>
      </w:pPr>
      <w:r w:rsidRPr="001D1F9F">
        <w:rPr>
          <w:rFonts w:cs="Arial"/>
        </w:rPr>
        <w:t>Version 1, December 2016</w:t>
      </w:r>
      <w:bookmarkEnd w:id="151"/>
    </w:p>
    <w:p w14:paraId="7FE009BE" w14:textId="77777777" w:rsidR="009C78FE" w:rsidRPr="001D1F9F" w:rsidRDefault="009C78FE" w:rsidP="00A75FB8">
      <w:pPr>
        <w:spacing w:before="120" w:after="120"/>
        <w:jc w:val="both"/>
        <w:rPr>
          <w:rFonts w:cs="Arial"/>
        </w:rPr>
      </w:pPr>
      <w:r w:rsidRPr="001D1F9F">
        <w:rPr>
          <w:rFonts w:cs="Arial"/>
          <w:sz w:val="20"/>
        </w:rPr>
        <w:t>First publication and release of document.</w:t>
      </w:r>
    </w:p>
    <w:sectPr w:rsidR="009C78FE" w:rsidRPr="001D1F9F" w:rsidSect="006F7CF8">
      <w:footerReference w:type="default" r:id="rId177"/>
      <w:headerReference w:type="first" r:id="rId178"/>
      <w:type w:val="continuous"/>
      <w:pgSz w:w="11906" w:h="16838"/>
      <w:pgMar w:top="720" w:right="720" w:bottom="720" w:left="720" w:header="709" w:footer="295"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1753C3" w14:textId="77777777" w:rsidR="0026461A" w:rsidRDefault="0026461A" w:rsidP="006C7DD0">
      <w:pPr>
        <w:spacing w:after="0" w:line="240" w:lineRule="auto"/>
      </w:pPr>
      <w:r>
        <w:separator/>
      </w:r>
    </w:p>
  </w:endnote>
  <w:endnote w:type="continuationSeparator" w:id="0">
    <w:p w14:paraId="687BA551" w14:textId="77777777" w:rsidR="0026461A" w:rsidRDefault="0026461A" w:rsidP="006C7D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tblCellMar>
        <w:top w:w="72" w:type="dxa"/>
        <w:left w:w="115" w:type="dxa"/>
        <w:bottom w:w="72" w:type="dxa"/>
        <w:right w:w="115" w:type="dxa"/>
      </w:tblCellMar>
      <w:tblLook w:val="04A0" w:firstRow="1" w:lastRow="0" w:firstColumn="1" w:lastColumn="0" w:noHBand="0" w:noVBand="1"/>
    </w:tblPr>
    <w:tblGrid>
      <w:gridCol w:w="9419"/>
      <w:gridCol w:w="1047"/>
    </w:tblGrid>
    <w:tr w:rsidR="003E54DB" w14:paraId="7A4314A2" w14:textId="77777777">
      <w:tc>
        <w:tcPr>
          <w:tcW w:w="4500" w:type="pct"/>
          <w:tcBorders>
            <w:top w:val="single" w:sz="4" w:space="0" w:color="000000" w:themeColor="text1"/>
          </w:tcBorders>
        </w:tcPr>
        <w:p w14:paraId="5833B86C" w14:textId="49C752CF" w:rsidR="003E54DB" w:rsidRPr="003C56A1" w:rsidRDefault="003E54DB" w:rsidP="003E54DB">
          <w:pPr>
            <w:pStyle w:val="Footer"/>
            <w:rPr>
              <w:sz w:val="18"/>
              <w:szCs w:val="18"/>
            </w:rPr>
          </w:pPr>
          <w:r>
            <w:rPr>
              <w:sz w:val="18"/>
            </w:rPr>
            <w:t xml:space="preserve">DEX Program Specific Guidance – </w:t>
          </w:r>
          <w:r w:rsidRPr="003F1BB9">
            <w:rPr>
              <w:b/>
              <w:sz w:val="18"/>
            </w:rPr>
            <w:t>Commonwealth Agencies</w:t>
          </w:r>
          <w:r>
            <w:rPr>
              <w:b/>
              <w:sz w:val="18"/>
            </w:rPr>
            <w:t xml:space="preserve"> </w:t>
          </w:r>
          <w:r>
            <w:rPr>
              <w:sz w:val="18"/>
            </w:rPr>
            <w:t xml:space="preserve">– </w:t>
          </w:r>
          <w:r>
            <w:rPr>
              <w:b/>
              <w:sz w:val="18"/>
            </w:rPr>
            <w:t>18 August 2022</w:t>
          </w:r>
        </w:p>
      </w:tc>
      <w:tc>
        <w:tcPr>
          <w:tcW w:w="500" w:type="pct"/>
          <w:tcBorders>
            <w:top w:val="single" w:sz="4" w:space="0" w:color="04617B" w:themeColor="accent2"/>
          </w:tcBorders>
          <w:shd w:val="clear" w:color="auto" w:fill="03485B" w:themeFill="accent2" w:themeFillShade="BF"/>
        </w:tcPr>
        <w:p w14:paraId="5336D981" w14:textId="6E6D3B25" w:rsidR="003E54DB" w:rsidRDefault="003E54DB" w:rsidP="003C56A1">
          <w:pPr>
            <w:pStyle w:val="Header"/>
            <w:jc w:val="right"/>
            <w:rPr>
              <w:color w:val="FFFFFF" w:themeColor="background1"/>
            </w:rPr>
          </w:pPr>
          <w:r>
            <w:fldChar w:fldCharType="begin"/>
          </w:r>
          <w:r>
            <w:instrText xml:space="preserve"> PAGE   \* MERGEFORMAT </w:instrText>
          </w:r>
          <w:r>
            <w:fldChar w:fldCharType="separate"/>
          </w:r>
          <w:r w:rsidR="00921A16" w:rsidRPr="00921A16">
            <w:rPr>
              <w:noProof/>
              <w:color w:val="FFFFFF" w:themeColor="background1"/>
            </w:rPr>
            <w:t>297</w:t>
          </w:r>
          <w:r>
            <w:rPr>
              <w:noProof/>
              <w:color w:val="FFFFFF" w:themeColor="background1"/>
            </w:rPr>
            <w:fldChar w:fldCharType="end"/>
          </w:r>
        </w:p>
      </w:tc>
    </w:tr>
  </w:tbl>
  <w:p w14:paraId="7A7B84D5" w14:textId="77777777" w:rsidR="003E54DB" w:rsidRDefault="003E54DB" w:rsidP="00D002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CC429E" w14:textId="77777777" w:rsidR="0026461A" w:rsidRDefault="0026461A" w:rsidP="006C7DD0">
      <w:pPr>
        <w:spacing w:after="0" w:line="240" w:lineRule="auto"/>
      </w:pPr>
      <w:r>
        <w:separator/>
      </w:r>
    </w:p>
  </w:footnote>
  <w:footnote w:type="continuationSeparator" w:id="0">
    <w:p w14:paraId="6212C851" w14:textId="77777777" w:rsidR="0026461A" w:rsidRDefault="0026461A" w:rsidP="006C7DD0">
      <w:pPr>
        <w:spacing w:after="0" w:line="240" w:lineRule="auto"/>
      </w:pPr>
      <w:r>
        <w:continuationSeparator/>
      </w:r>
    </w:p>
  </w:footnote>
  <w:footnote w:id="1">
    <w:p w14:paraId="05CBE1C6" w14:textId="77777777" w:rsidR="003E54DB" w:rsidRPr="009459DA" w:rsidRDefault="003E54DB" w:rsidP="00CC774F">
      <w:pPr>
        <w:pStyle w:val="FootnoteText"/>
        <w:jc w:val="both"/>
      </w:pPr>
      <w:r w:rsidRPr="005E7A3D">
        <w:rPr>
          <w:rStyle w:val="FootnoteReference"/>
          <w:b/>
        </w:rPr>
        <w:footnoteRef/>
      </w:r>
      <w:r w:rsidRPr="005E7A3D">
        <w:rPr>
          <w:b/>
        </w:rPr>
        <w:t xml:space="preserve"> </w:t>
      </w:r>
      <w:r>
        <w:t>Whilst the collection of Ancestry is strongly encouraged, we acknowledge the sensitivities for intercountry adoptees associated with the collection of this information. Organisations are encouraged to use their discretion when collecting this data item.</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1BBC03" w14:textId="77777777" w:rsidR="003E54DB" w:rsidRDefault="003E54DB" w:rsidP="000E7D1B">
    <w:pPr>
      <w:pStyle w:val="Header"/>
      <w:ind w:left="-709"/>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B285F"/>
    <w:multiLevelType w:val="hybridMultilevel"/>
    <w:tmpl w:val="1BC01F20"/>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13A4F87"/>
    <w:multiLevelType w:val="hybridMultilevel"/>
    <w:tmpl w:val="5BC0556C"/>
    <w:lvl w:ilvl="0" w:tplc="0C090001">
      <w:start w:val="1"/>
      <w:numFmt w:val="bullet"/>
      <w:lvlText w:val=""/>
      <w:lvlJc w:val="left"/>
      <w:pPr>
        <w:ind w:left="716" w:hanging="360"/>
      </w:pPr>
      <w:rPr>
        <w:rFonts w:ascii="Symbol" w:hAnsi="Symbol"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2" w15:restartNumberingAfterBreak="0">
    <w:nsid w:val="018F6FAF"/>
    <w:multiLevelType w:val="hybridMultilevel"/>
    <w:tmpl w:val="5B66D544"/>
    <w:lvl w:ilvl="0" w:tplc="27682336">
      <w:start w:val="1"/>
      <w:numFmt w:val="bullet"/>
      <w:lvlText w:val=""/>
      <w:lvlJc w:val="left"/>
      <w:pPr>
        <w:ind w:left="100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3" w15:restartNumberingAfterBreak="0">
    <w:nsid w:val="01A016FD"/>
    <w:multiLevelType w:val="hybridMultilevel"/>
    <w:tmpl w:val="52A4C7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1B22DE9"/>
    <w:multiLevelType w:val="hybridMultilevel"/>
    <w:tmpl w:val="22E65168"/>
    <w:lvl w:ilvl="0" w:tplc="0C090005">
      <w:start w:val="1"/>
      <w:numFmt w:val="bullet"/>
      <w:lvlText w:val=""/>
      <w:lvlJc w:val="left"/>
      <w:pPr>
        <w:ind w:left="754" w:hanging="360"/>
      </w:pPr>
      <w:rPr>
        <w:rFonts w:ascii="Wingdings" w:hAnsi="Wingdings" w:hint="default"/>
      </w:rPr>
    </w:lvl>
    <w:lvl w:ilvl="1" w:tplc="0C090003">
      <w:start w:val="1"/>
      <w:numFmt w:val="bullet"/>
      <w:lvlText w:val="o"/>
      <w:lvlJc w:val="left"/>
      <w:pPr>
        <w:ind w:left="1474" w:hanging="360"/>
      </w:pPr>
      <w:rPr>
        <w:rFonts w:ascii="Courier New" w:hAnsi="Courier New" w:cs="Courier New" w:hint="default"/>
      </w:rPr>
    </w:lvl>
    <w:lvl w:ilvl="2" w:tplc="0C090005">
      <w:start w:val="1"/>
      <w:numFmt w:val="bullet"/>
      <w:lvlText w:val=""/>
      <w:lvlJc w:val="left"/>
      <w:pPr>
        <w:ind w:left="2194" w:hanging="360"/>
      </w:pPr>
      <w:rPr>
        <w:rFonts w:ascii="Wingdings" w:hAnsi="Wingdings" w:hint="default"/>
      </w:rPr>
    </w:lvl>
    <w:lvl w:ilvl="3" w:tplc="0C090001">
      <w:start w:val="1"/>
      <w:numFmt w:val="bullet"/>
      <w:lvlText w:val=""/>
      <w:lvlJc w:val="left"/>
      <w:pPr>
        <w:ind w:left="2914" w:hanging="360"/>
      </w:pPr>
      <w:rPr>
        <w:rFonts w:ascii="Symbol" w:hAnsi="Symbol" w:hint="default"/>
      </w:rPr>
    </w:lvl>
    <w:lvl w:ilvl="4" w:tplc="0C090003">
      <w:start w:val="1"/>
      <w:numFmt w:val="bullet"/>
      <w:lvlText w:val="o"/>
      <w:lvlJc w:val="left"/>
      <w:pPr>
        <w:ind w:left="3634" w:hanging="360"/>
      </w:pPr>
      <w:rPr>
        <w:rFonts w:ascii="Courier New" w:hAnsi="Courier New" w:cs="Courier New" w:hint="default"/>
      </w:rPr>
    </w:lvl>
    <w:lvl w:ilvl="5" w:tplc="0C090005">
      <w:start w:val="1"/>
      <w:numFmt w:val="bullet"/>
      <w:lvlText w:val=""/>
      <w:lvlJc w:val="left"/>
      <w:pPr>
        <w:ind w:left="4354" w:hanging="360"/>
      </w:pPr>
      <w:rPr>
        <w:rFonts w:ascii="Wingdings" w:hAnsi="Wingdings" w:hint="default"/>
      </w:rPr>
    </w:lvl>
    <w:lvl w:ilvl="6" w:tplc="0C090001">
      <w:start w:val="1"/>
      <w:numFmt w:val="bullet"/>
      <w:lvlText w:val=""/>
      <w:lvlJc w:val="left"/>
      <w:pPr>
        <w:ind w:left="5074" w:hanging="360"/>
      </w:pPr>
      <w:rPr>
        <w:rFonts w:ascii="Symbol" w:hAnsi="Symbol" w:hint="default"/>
      </w:rPr>
    </w:lvl>
    <w:lvl w:ilvl="7" w:tplc="0C090003">
      <w:start w:val="1"/>
      <w:numFmt w:val="bullet"/>
      <w:lvlText w:val="o"/>
      <w:lvlJc w:val="left"/>
      <w:pPr>
        <w:ind w:left="5794" w:hanging="360"/>
      </w:pPr>
      <w:rPr>
        <w:rFonts w:ascii="Courier New" w:hAnsi="Courier New" w:cs="Courier New" w:hint="default"/>
      </w:rPr>
    </w:lvl>
    <w:lvl w:ilvl="8" w:tplc="0C090005">
      <w:start w:val="1"/>
      <w:numFmt w:val="bullet"/>
      <w:lvlText w:val=""/>
      <w:lvlJc w:val="left"/>
      <w:pPr>
        <w:ind w:left="6514" w:hanging="360"/>
      </w:pPr>
      <w:rPr>
        <w:rFonts w:ascii="Wingdings" w:hAnsi="Wingdings" w:hint="default"/>
      </w:rPr>
    </w:lvl>
  </w:abstractNum>
  <w:abstractNum w:abstractNumId="5" w15:restartNumberingAfterBreak="0">
    <w:nsid w:val="01EA1312"/>
    <w:multiLevelType w:val="hybridMultilevel"/>
    <w:tmpl w:val="B0100BD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8977F6"/>
    <w:multiLevelType w:val="hybridMultilevel"/>
    <w:tmpl w:val="D7C0756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 w15:restartNumberingAfterBreak="0">
    <w:nsid w:val="03E064F4"/>
    <w:multiLevelType w:val="hybridMultilevel"/>
    <w:tmpl w:val="53E6341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 w15:restartNumberingAfterBreak="0">
    <w:nsid w:val="043212F5"/>
    <w:multiLevelType w:val="hybridMultilevel"/>
    <w:tmpl w:val="F482D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44F70C5"/>
    <w:multiLevelType w:val="hybridMultilevel"/>
    <w:tmpl w:val="20DACAE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0" w15:restartNumberingAfterBreak="0">
    <w:nsid w:val="04EF667E"/>
    <w:multiLevelType w:val="hybridMultilevel"/>
    <w:tmpl w:val="5D3AF67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0597243C"/>
    <w:multiLevelType w:val="hybridMultilevel"/>
    <w:tmpl w:val="7A5456F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7004B12"/>
    <w:multiLevelType w:val="hybridMultilevel"/>
    <w:tmpl w:val="4634AF9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079A5608"/>
    <w:multiLevelType w:val="hybridMultilevel"/>
    <w:tmpl w:val="58089B1C"/>
    <w:lvl w:ilvl="0" w:tplc="1DD48FB4">
      <w:numFmt w:val="bullet"/>
      <w:lvlText w:val=""/>
      <w:lvlJc w:val="left"/>
      <w:pPr>
        <w:ind w:left="644" w:hanging="360"/>
      </w:pPr>
      <w:rPr>
        <w:rFonts w:ascii="Symbol" w:eastAsia="Arial" w:hAnsi="Symbol" w:cs="Arial"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 w15:restartNumberingAfterBreak="0">
    <w:nsid w:val="07A91EF6"/>
    <w:multiLevelType w:val="hybridMultilevel"/>
    <w:tmpl w:val="008424E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8891F7C"/>
    <w:multiLevelType w:val="hybridMultilevel"/>
    <w:tmpl w:val="D3586C9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6" w15:restartNumberingAfterBreak="0">
    <w:nsid w:val="088B723C"/>
    <w:multiLevelType w:val="hybridMultilevel"/>
    <w:tmpl w:val="9400400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08BC3AC1"/>
    <w:multiLevelType w:val="hybridMultilevel"/>
    <w:tmpl w:val="67C46776"/>
    <w:lvl w:ilvl="0" w:tplc="0C090005">
      <w:start w:val="1"/>
      <w:numFmt w:val="bullet"/>
      <w:lvlText w:val=""/>
      <w:lvlJc w:val="left"/>
      <w:pPr>
        <w:ind w:left="702" w:hanging="360"/>
      </w:pPr>
      <w:rPr>
        <w:rFonts w:ascii="Wingdings" w:hAnsi="Wingdings" w:hint="default"/>
      </w:rPr>
    </w:lvl>
    <w:lvl w:ilvl="1" w:tplc="0C090003">
      <w:start w:val="1"/>
      <w:numFmt w:val="bullet"/>
      <w:lvlText w:val="o"/>
      <w:lvlJc w:val="left"/>
      <w:pPr>
        <w:ind w:left="1422" w:hanging="360"/>
      </w:pPr>
      <w:rPr>
        <w:rFonts w:ascii="Courier New" w:hAnsi="Courier New" w:cs="Courier New" w:hint="default"/>
      </w:rPr>
    </w:lvl>
    <w:lvl w:ilvl="2" w:tplc="7BD05A42">
      <w:numFmt w:val="bullet"/>
      <w:lvlText w:val="-"/>
      <w:lvlJc w:val="left"/>
      <w:pPr>
        <w:ind w:left="2142" w:hanging="360"/>
      </w:pPr>
      <w:rPr>
        <w:rFonts w:ascii="Arial" w:eastAsia="Arial" w:hAnsi="Arial" w:cs="Arial" w:hint="default"/>
      </w:rPr>
    </w:lvl>
    <w:lvl w:ilvl="3" w:tplc="0C090001" w:tentative="1">
      <w:start w:val="1"/>
      <w:numFmt w:val="bullet"/>
      <w:lvlText w:val=""/>
      <w:lvlJc w:val="left"/>
      <w:pPr>
        <w:ind w:left="2862" w:hanging="360"/>
      </w:pPr>
      <w:rPr>
        <w:rFonts w:ascii="Symbol" w:hAnsi="Symbol" w:hint="default"/>
      </w:rPr>
    </w:lvl>
    <w:lvl w:ilvl="4" w:tplc="0C090003" w:tentative="1">
      <w:start w:val="1"/>
      <w:numFmt w:val="bullet"/>
      <w:lvlText w:val="o"/>
      <w:lvlJc w:val="left"/>
      <w:pPr>
        <w:ind w:left="3582" w:hanging="360"/>
      </w:pPr>
      <w:rPr>
        <w:rFonts w:ascii="Courier New" w:hAnsi="Courier New" w:cs="Courier New" w:hint="default"/>
      </w:rPr>
    </w:lvl>
    <w:lvl w:ilvl="5" w:tplc="0C090005" w:tentative="1">
      <w:start w:val="1"/>
      <w:numFmt w:val="bullet"/>
      <w:lvlText w:val=""/>
      <w:lvlJc w:val="left"/>
      <w:pPr>
        <w:ind w:left="4302" w:hanging="360"/>
      </w:pPr>
      <w:rPr>
        <w:rFonts w:ascii="Wingdings" w:hAnsi="Wingdings" w:hint="default"/>
      </w:rPr>
    </w:lvl>
    <w:lvl w:ilvl="6" w:tplc="0C090001" w:tentative="1">
      <w:start w:val="1"/>
      <w:numFmt w:val="bullet"/>
      <w:lvlText w:val=""/>
      <w:lvlJc w:val="left"/>
      <w:pPr>
        <w:ind w:left="5022" w:hanging="360"/>
      </w:pPr>
      <w:rPr>
        <w:rFonts w:ascii="Symbol" w:hAnsi="Symbol" w:hint="default"/>
      </w:rPr>
    </w:lvl>
    <w:lvl w:ilvl="7" w:tplc="0C090003" w:tentative="1">
      <w:start w:val="1"/>
      <w:numFmt w:val="bullet"/>
      <w:lvlText w:val="o"/>
      <w:lvlJc w:val="left"/>
      <w:pPr>
        <w:ind w:left="5742" w:hanging="360"/>
      </w:pPr>
      <w:rPr>
        <w:rFonts w:ascii="Courier New" w:hAnsi="Courier New" w:cs="Courier New" w:hint="default"/>
      </w:rPr>
    </w:lvl>
    <w:lvl w:ilvl="8" w:tplc="0C090005" w:tentative="1">
      <w:start w:val="1"/>
      <w:numFmt w:val="bullet"/>
      <w:lvlText w:val=""/>
      <w:lvlJc w:val="left"/>
      <w:pPr>
        <w:ind w:left="6462" w:hanging="360"/>
      </w:pPr>
      <w:rPr>
        <w:rFonts w:ascii="Wingdings" w:hAnsi="Wingdings" w:hint="default"/>
      </w:rPr>
    </w:lvl>
  </w:abstractNum>
  <w:abstractNum w:abstractNumId="18" w15:restartNumberingAfterBreak="0">
    <w:nsid w:val="092E5545"/>
    <w:multiLevelType w:val="hybridMultilevel"/>
    <w:tmpl w:val="F1BC7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098C6D88"/>
    <w:multiLevelType w:val="hybridMultilevel"/>
    <w:tmpl w:val="93A48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0BDA4FA6"/>
    <w:multiLevelType w:val="hybridMultilevel"/>
    <w:tmpl w:val="D1BE1B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0E0D319E"/>
    <w:multiLevelType w:val="hybridMultilevel"/>
    <w:tmpl w:val="4E7C7836"/>
    <w:lvl w:ilvl="0" w:tplc="7BD05A42">
      <w:numFmt w:val="bullet"/>
      <w:lvlText w:val="-"/>
      <w:lvlJc w:val="left"/>
      <w:pPr>
        <w:ind w:left="1080" w:hanging="360"/>
      </w:pPr>
      <w:rPr>
        <w:rFonts w:ascii="Arial" w:eastAsia="Arial"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0E1C7305"/>
    <w:multiLevelType w:val="hybridMultilevel"/>
    <w:tmpl w:val="9FDC6CF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0E434182"/>
    <w:multiLevelType w:val="hybridMultilevel"/>
    <w:tmpl w:val="CF7428C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EF7454A"/>
    <w:multiLevelType w:val="hybridMultilevel"/>
    <w:tmpl w:val="CE900D7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0F113FCD"/>
    <w:multiLevelType w:val="hybridMultilevel"/>
    <w:tmpl w:val="44CEDF7E"/>
    <w:lvl w:ilvl="0" w:tplc="3BAC8F06">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0F321F92"/>
    <w:multiLevelType w:val="hybridMultilevel"/>
    <w:tmpl w:val="BED802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103B5466"/>
    <w:multiLevelType w:val="hybridMultilevel"/>
    <w:tmpl w:val="38B6EEE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8" w15:restartNumberingAfterBreak="0">
    <w:nsid w:val="10A07881"/>
    <w:multiLevelType w:val="hybridMultilevel"/>
    <w:tmpl w:val="7612108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1DA1AB0"/>
    <w:multiLevelType w:val="hybridMultilevel"/>
    <w:tmpl w:val="2FF63DC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0" w15:restartNumberingAfterBreak="0">
    <w:nsid w:val="11E954A3"/>
    <w:multiLevelType w:val="hybridMultilevel"/>
    <w:tmpl w:val="5FD4DAF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13167311"/>
    <w:multiLevelType w:val="hybridMultilevel"/>
    <w:tmpl w:val="248C7F10"/>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32" w15:restartNumberingAfterBreak="0">
    <w:nsid w:val="13444FFB"/>
    <w:multiLevelType w:val="hybridMultilevel"/>
    <w:tmpl w:val="28D00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13985D06"/>
    <w:multiLevelType w:val="hybridMultilevel"/>
    <w:tmpl w:val="0876080A"/>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34" w15:restartNumberingAfterBreak="0">
    <w:nsid w:val="147B6EE4"/>
    <w:multiLevelType w:val="hybridMultilevel"/>
    <w:tmpl w:val="FD4CEB1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156C152A"/>
    <w:multiLevelType w:val="hybridMultilevel"/>
    <w:tmpl w:val="52A4D1F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15E40475"/>
    <w:multiLevelType w:val="hybridMultilevel"/>
    <w:tmpl w:val="3A1A7A9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161F650D"/>
    <w:multiLevelType w:val="hybridMultilevel"/>
    <w:tmpl w:val="DE2AA1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16514C0D"/>
    <w:multiLevelType w:val="hybridMultilevel"/>
    <w:tmpl w:val="A8A0B73C"/>
    <w:lvl w:ilvl="0" w:tplc="0C090005">
      <w:start w:val="1"/>
      <w:numFmt w:val="bullet"/>
      <w:lvlText w:val=""/>
      <w:lvlJc w:val="left"/>
      <w:pPr>
        <w:ind w:left="754" w:hanging="360"/>
      </w:pPr>
      <w:rPr>
        <w:rFonts w:ascii="Wingdings" w:hAnsi="Wingdings"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39" w15:restartNumberingAfterBreak="0">
    <w:nsid w:val="167E1629"/>
    <w:multiLevelType w:val="hybridMultilevel"/>
    <w:tmpl w:val="B54A7BC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0" w15:restartNumberingAfterBreak="0">
    <w:nsid w:val="17320D5A"/>
    <w:multiLevelType w:val="hybridMultilevel"/>
    <w:tmpl w:val="B056692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1" w15:restartNumberingAfterBreak="0">
    <w:nsid w:val="17530649"/>
    <w:multiLevelType w:val="hybridMultilevel"/>
    <w:tmpl w:val="7840D09E"/>
    <w:lvl w:ilvl="0" w:tplc="0C090005">
      <w:start w:val="1"/>
      <w:numFmt w:val="bullet"/>
      <w:lvlText w:val=""/>
      <w:lvlJc w:val="left"/>
      <w:pPr>
        <w:ind w:left="313" w:hanging="360"/>
      </w:pPr>
      <w:rPr>
        <w:rFonts w:ascii="Wingdings" w:hAnsi="Wingdings" w:hint="default"/>
      </w:rPr>
    </w:lvl>
    <w:lvl w:ilvl="1" w:tplc="0C090003">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42" w15:restartNumberingAfterBreak="0">
    <w:nsid w:val="17F66A2F"/>
    <w:multiLevelType w:val="hybridMultilevel"/>
    <w:tmpl w:val="B5342134"/>
    <w:lvl w:ilvl="0" w:tplc="0C090001">
      <w:start w:val="1"/>
      <w:numFmt w:val="bullet"/>
      <w:lvlText w:val=""/>
      <w:lvlJc w:val="left"/>
      <w:pPr>
        <w:ind w:left="1570" w:hanging="360"/>
      </w:pPr>
      <w:rPr>
        <w:rFonts w:ascii="Symbol" w:hAnsi="Symbol" w:hint="default"/>
      </w:rPr>
    </w:lvl>
    <w:lvl w:ilvl="1" w:tplc="0C090003" w:tentative="1">
      <w:start w:val="1"/>
      <w:numFmt w:val="bullet"/>
      <w:lvlText w:val="o"/>
      <w:lvlJc w:val="left"/>
      <w:pPr>
        <w:ind w:left="2290" w:hanging="360"/>
      </w:pPr>
      <w:rPr>
        <w:rFonts w:ascii="Courier New" w:hAnsi="Courier New" w:cs="Courier New" w:hint="default"/>
      </w:rPr>
    </w:lvl>
    <w:lvl w:ilvl="2" w:tplc="0C090005" w:tentative="1">
      <w:start w:val="1"/>
      <w:numFmt w:val="bullet"/>
      <w:lvlText w:val=""/>
      <w:lvlJc w:val="left"/>
      <w:pPr>
        <w:ind w:left="3010" w:hanging="360"/>
      </w:pPr>
      <w:rPr>
        <w:rFonts w:ascii="Wingdings" w:hAnsi="Wingdings" w:hint="default"/>
      </w:rPr>
    </w:lvl>
    <w:lvl w:ilvl="3" w:tplc="0C090001" w:tentative="1">
      <w:start w:val="1"/>
      <w:numFmt w:val="bullet"/>
      <w:lvlText w:val=""/>
      <w:lvlJc w:val="left"/>
      <w:pPr>
        <w:ind w:left="3730" w:hanging="360"/>
      </w:pPr>
      <w:rPr>
        <w:rFonts w:ascii="Symbol" w:hAnsi="Symbol" w:hint="default"/>
      </w:rPr>
    </w:lvl>
    <w:lvl w:ilvl="4" w:tplc="0C090003" w:tentative="1">
      <w:start w:val="1"/>
      <w:numFmt w:val="bullet"/>
      <w:lvlText w:val="o"/>
      <w:lvlJc w:val="left"/>
      <w:pPr>
        <w:ind w:left="4450" w:hanging="360"/>
      </w:pPr>
      <w:rPr>
        <w:rFonts w:ascii="Courier New" w:hAnsi="Courier New" w:cs="Courier New" w:hint="default"/>
      </w:rPr>
    </w:lvl>
    <w:lvl w:ilvl="5" w:tplc="0C090005" w:tentative="1">
      <w:start w:val="1"/>
      <w:numFmt w:val="bullet"/>
      <w:lvlText w:val=""/>
      <w:lvlJc w:val="left"/>
      <w:pPr>
        <w:ind w:left="5170" w:hanging="360"/>
      </w:pPr>
      <w:rPr>
        <w:rFonts w:ascii="Wingdings" w:hAnsi="Wingdings" w:hint="default"/>
      </w:rPr>
    </w:lvl>
    <w:lvl w:ilvl="6" w:tplc="0C090001" w:tentative="1">
      <w:start w:val="1"/>
      <w:numFmt w:val="bullet"/>
      <w:lvlText w:val=""/>
      <w:lvlJc w:val="left"/>
      <w:pPr>
        <w:ind w:left="5890" w:hanging="360"/>
      </w:pPr>
      <w:rPr>
        <w:rFonts w:ascii="Symbol" w:hAnsi="Symbol" w:hint="default"/>
      </w:rPr>
    </w:lvl>
    <w:lvl w:ilvl="7" w:tplc="0C090003" w:tentative="1">
      <w:start w:val="1"/>
      <w:numFmt w:val="bullet"/>
      <w:lvlText w:val="o"/>
      <w:lvlJc w:val="left"/>
      <w:pPr>
        <w:ind w:left="6610" w:hanging="360"/>
      </w:pPr>
      <w:rPr>
        <w:rFonts w:ascii="Courier New" w:hAnsi="Courier New" w:cs="Courier New" w:hint="default"/>
      </w:rPr>
    </w:lvl>
    <w:lvl w:ilvl="8" w:tplc="0C090005" w:tentative="1">
      <w:start w:val="1"/>
      <w:numFmt w:val="bullet"/>
      <w:lvlText w:val=""/>
      <w:lvlJc w:val="left"/>
      <w:pPr>
        <w:ind w:left="7330" w:hanging="360"/>
      </w:pPr>
      <w:rPr>
        <w:rFonts w:ascii="Wingdings" w:hAnsi="Wingdings" w:hint="default"/>
      </w:rPr>
    </w:lvl>
  </w:abstractNum>
  <w:abstractNum w:abstractNumId="43" w15:restartNumberingAfterBreak="0">
    <w:nsid w:val="18256BC1"/>
    <w:multiLevelType w:val="hybridMultilevel"/>
    <w:tmpl w:val="1DBE56FC"/>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44" w15:restartNumberingAfterBreak="0">
    <w:nsid w:val="1881493F"/>
    <w:multiLevelType w:val="hybridMultilevel"/>
    <w:tmpl w:val="8B3CF2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5" w15:restartNumberingAfterBreak="0">
    <w:nsid w:val="18A112C3"/>
    <w:multiLevelType w:val="hybridMultilevel"/>
    <w:tmpl w:val="CDACD202"/>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18B51575"/>
    <w:multiLevelType w:val="hybridMultilevel"/>
    <w:tmpl w:val="B614CA0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7" w15:restartNumberingAfterBreak="0">
    <w:nsid w:val="19D6609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1A124F02"/>
    <w:multiLevelType w:val="hybridMultilevel"/>
    <w:tmpl w:val="2EBE771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1A5444E3"/>
    <w:multiLevelType w:val="hybridMultilevel"/>
    <w:tmpl w:val="D7CA0B8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0" w15:restartNumberingAfterBreak="0">
    <w:nsid w:val="1A6E162D"/>
    <w:multiLevelType w:val="hybridMultilevel"/>
    <w:tmpl w:val="160E834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1A6F39B3"/>
    <w:multiLevelType w:val="hybridMultilevel"/>
    <w:tmpl w:val="6F22DBC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1A782808"/>
    <w:multiLevelType w:val="hybridMultilevel"/>
    <w:tmpl w:val="C6CE63A2"/>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3" w15:restartNumberingAfterBreak="0">
    <w:nsid w:val="1AC24649"/>
    <w:multiLevelType w:val="hybridMultilevel"/>
    <w:tmpl w:val="4DEE092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1AC827B4"/>
    <w:multiLevelType w:val="hybridMultilevel"/>
    <w:tmpl w:val="BE72AF28"/>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1B4671E8"/>
    <w:multiLevelType w:val="hybridMultilevel"/>
    <w:tmpl w:val="5F744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1C4112E7"/>
    <w:multiLevelType w:val="hybridMultilevel"/>
    <w:tmpl w:val="CD9216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1C5D6554"/>
    <w:multiLevelType w:val="hybridMultilevel"/>
    <w:tmpl w:val="2494A1A2"/>
    <w:lvl w:ilvl="0" w:tplc="0C090005">
      <w:start w:val="1"/>
      <w:numFmt w:val="bullet"/>
      <w:lvlText w:val=""/>
      <w:lvlJc w:val="left"/>
      <w:pPr>
        <w:ind w:left="1004" w:hanging="360"/>
      </w:pPr>
      <w:rPr>
        <w:rFonts w:ascii="Wingdings" w:hAnsi="Wingdings"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8" w15:restartNumberingAfterBreak="0">
    <w:nsid w:val="1CD53C95"/>
    <w:multiLevelType w:val="hybridMultilevel"/>
    <w:tmpl w:val="D9B0AF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1CD8413E"/>
    <w:multiLevelType w:val="hybridMultilevel"/>
    <w:tmpl w:val="4FA2639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1DFC0F14"/>
    <w:multiLevelType w:val="hybridMultilevel"/>
    <w:tmpl w:val="352C35E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1" w15:restartNumberingAfterBreak="0">
    <w:nsid w:val="1E39275E"/>
    <w:multiLevelType w:val="hybridMultilevel"/>
    <w:tmpl w:val="E7FC414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2" w15:restartNumberingAfterBreak="0">
    <w:nsid w:val="1F9E3B22"/>
    <w:multiLevelType w:val="hybridMultilevel"/>
    <w:tmpl w:val="701AFE7A"/>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20230FF7"/>
    <w:multiLevelType w:val="hybridMultilevel"/>
    <w:tmpl w:val="747C55A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202613BF"/>
    <w:multiLevelType w:val="hybridMultilevel"/>
    <w:tmpl w:val="5094CDA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65" w15:restartNumberingAfterBreak="0">
    <w:nsid w:val="206D22A0"/>
    <w:multiLevelType w:val="hybridMultilevel"/>
    <w:tmpl w:val="F3EC25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2079000E"/>
    <w:multiLevelType w:val="hybridMultilevel"/>
    <w:tmpl w:val="9DDEB81A"/>
    <w:lvl w:ilvl="0" w:tplc="B524B0D6">
      <w:numFmt w:val="bullet"/>
      <w:lvlText w:val="-"/>
      <w:lvlJc w:val="left"/>
      <w:pPr>
        <w:ind w:left="644" w:hanging="360"/>
      </w:pPr>
      <w:rPr>
        <w:rFonts w:ascii="Arial" w:eastAsia="Arial" w:hAnsi="Arial" w:cs="Arial" w:hint="default"/>
      </w:rPr>
    </w:lvl>
    <w:lvl w:ilvl="1" w:tplc="0C090003">
      <w:start w:val="1"/>
      <w:numFmt w:val="bullet"/>
      <w:lvlText w:val="o"/>
      <w:lvlJc w:val="left"/>
      <w:pPr>
        <w:ind w:left="1364" w:hanging="360"/>
      </w:pPr>
      <w:rPr>
        <w:rFonts w:ascii="Courier New" w:hAnsi="Courier New" w:cs="Courier New" w:hint="default"/>
      </w:rPr>
    </w:lvl>
    <w:lvl w:ilvl="2" w:tplc="0C090005">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67" w15:restartNumberingAfterBreak="0">
    <w:nsid w:val="21D92A51"/>
    <w:multiLevelType w:val="hybridMultilevel"/>
    <w:tmpl w:val="5CCC755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224906F8"/>
    <w:multiLevelType w:val="hybridMultilevel"/>
    <w:tmpl w:val="3490DBD4"/>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228638D1"/>
    <w:multiLevelType w:val="hybridMultilevel"/>
    <w:tmpl w:val="CC0A1338"/>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0" w15:restartNumberingAfterBreak="0">
    <w:nsid w:val="22944901"/>
    <w:multiLevelType w:val="hybridMultilevel"/>
    <w:tmpl w:val="FD625E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22B82C3C"/>
    <w:multiLevelType w:val="hybridMultilevel"/>
    <w:tmpl w:val="795648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2" w15:restartNumberingAfterBreak="0">
    <w:nsid w:val="23053318"/>
    <w:multiLevelType w:val="hybridMultilevel"/>
    <w:tmpl w:val="CD5CE77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3" w15:restartNumberingAfterBreak="0">
    <w:nsid w:val="23A3586C"/>
    <w:multiLevelType w:val="hybridMultilevel"/>
    <w:tmpl w:val="DB0845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24337297"/>
    <w:multiLevelType w:val="hybridMultilevel"/>
    <w:tmpl w:val="D2C8D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25153DBE"/>
    <w:multiLevelType w:val="hybridMultilevel"/>
    <w:tmpl w:val="A4A6E67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26F12F5D"/>
    <w:multiLevelType w:val="hybridMultilevel"/>
    <w:tmpl w:val="02828F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272867DF"/>
    <w:multiLevelType w:val="hybridMultilevel"/>
    <w:tmpl w:val="527835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27314CB9"/>
    <w:multiLevelType w:val="hybridMultilevel"/>
    <w:tmpl w:val="4176A594"/>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79" w15:restartNumberingAfterBreak="0">
    <w:nsid w:val="2733026D"/>
    <w:multiLevelType w:val="hybridMultilevel"/>
    <w:tmpl w:val="9B12B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27A7712C"/>
    <w:multiLevelType w:val="hybridMultilevel"/>
    <w:tmpl w:val="D5721C0E"/>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1" w15:restartNumberingAfterBreak="0">
    <w:nsid w:val="27AC202E"/>
    <w:multiLevelType w:val="hybridMultilevel"/>
    <w:tmpl w:val="5602003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28324E62"/>
    <w:multiLevelType w:val="hybridMultilevel"/>
    <w:tmpl w:val="B49094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284F10CB"/>
    <w:multiLevelType w:val="hybridMultilevel"/>
    <w:tmpl w:val="FD2664B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287F59A4"/>
    <w:multiLevelType w:val="hybridMultilevel"/>
    <w:tmpl w:val="4732B03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5" w15:restartNumberingAfterBreak="0">
    <w:nsid w:val="28C41E34"/>
    <w:multiLevelType w:val="hybridMultilevel"/>
    <w:tmpl w:val="E5A0AD5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29210FB7"/>
    <w:multiLevelType w:val="hybridMultilevel"/>
    <w:tmpl w:val="3D626CA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7" w15:restartNumberingAfterBreak="0">
    <w:nsid w:val="29BC54C7"/>
    <w:multiLevelType w:val="hybridMultilevel"/>
    <w:tmpl w:val="413AC2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2A4E1C3E"/>
    <w:multiLevelType w:val="hybridMultilevel"/>
    <w:tmpl w:val="3BF2336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2AD73DEE"/>
    <w:multiLevelType w:val="hybridMultilevel"/>
    <w:tmpl w:val="267AA45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0" w15:restartNumberingAfterBreak="0">
    <w:nsid w:val="2B0B045E"/>
    <w:multiLevelType w:val="hybridMultilevel"/>
    <w:tmpl w:val="A344E5D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1" w15:restartNumberingAfterBreak="0">
    <w:nsid w:val="2B620B90"/>
    <w:multiLevelType w:val="hybridMultilevel"/>
    <w:tmpl w:val="B0ECEC0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2BA633E3"/>
    <w:multiLevelType w:val="hybridMultilevel"/>
    <w:tmpl w:val="75605B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3" w15:restartNumberingAfterBreak="0">
    <w:nsid w:val="2BAD454B"/>
    <w:multiLevelType w:val="hybridMultilevel"/>
    <w:tmpl w:val="2B20B5F4"/>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94" w15:restartNumberingAfterBreak="0">
    <w:nsid w:val="2BBC754B"/>
    <w:multiLevelType w:val="hybridMultilevel"/>
    <w:tmpl w:val="2404F8E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5" w15:restartNumberingAfterBreak="0">
    <w:nsid w:val="2D8170F7"/>
    <w:multiLevelType w:val="hybridMultilevel"/>
    <w:tmpl w:val="1F7AFF96"/>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6" w15:restartNumberingAfterBreak="0">
    <w:nsid w:val="2F96544A"/>
    <w:multiLevelType w:val="hybridMultilevel"/>
    <w:tmpl w:val="8B780898"/>
    <w:lvl w:ilvl="0" w:tplc="AA8C328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7" w15:restartNumberingAfterBreak="0">
    <w:nsid w:val="2FBB486E"/>
    <w:multiLevelType w:val="hybridMultilevel"/>
    <w:tmpl w:val="D7A699E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8" w15:restartNumberingAfterBreak="0">
    <w:nsid w:val="2FD53A82"/>
    <w:multiLevelType w:val="hybridMultilevel"/>
    <w:tmpl w:val="75BC2A36"/>
    <w:lvl w:ilvl="0" w:tplc="0C090005">
      <w:start w:val="1"/>
      <w:numFmt w:val="bullet"/>
      <w:lvlText w:val=""/>
      <w:lvlJc w:val="left"/>
      <w:pPr>
        <w:ind w:left="942" w:hanging="360"/>
      </w:pPr>
      <w:rPr>
        <w:rFonts w:ascii="Wingdings" w:hAnsi="Wingdings"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99" w15:restartNumberingAfterBreak="0">
    <w:nsid w:val="3008650E"/>
    <w:multiLevelType w:val="hybridMultilevel"/>
    <w:tmpl w:val="4A2E23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0" w15:restartNumberingAfterBreak="0">
    <w:nsid w:val="307115DF"/>
    <w:multiLevelType w:val="hybridMultilevel"/>
    <w:tmpl w:val="650AC6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30BC5D86"/>
    <w:multiLevelType w:val="hybridMultilevel"/>
    <w:tmpl w:val="513E3EA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30F15151"/>
    <w:multiLevelType w:val="hybridMultilevel"/>
    <w:tmpl w:val="1EF289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31431346"/>
    <w:multiLevelType w:val="hybridMultilevel"/>
    <w:tmpl w:val="0B5ADA7E"/>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04" w15:restartNumberingAfterBreak="0">
    <w:nsid w:val="3175070C"/>
    <w:multiLevelType w:val="hybridMultilevel"/>
    <w:tmpl w:val="11B491F8"/>
    <w:lvl w:ilvl="0" w:tplc="0C090005">
      <w:start w:val="1"/>
      <w:numFmt w:val="bullet"/>
      <w:lvlText w:val=""/>
      <w:lvlJc w:val="left"/>
      <w:pPr>
        <w:ind w:left="1054" w:hanging="360"/>
      </w:pPr>
      <w:rPr>
        <w:rFonts w:ascii="Wingdings" w:hAnsi="Wingdings" w:hint="default"/>
      </w:rPr>
    </w:lvl>
    <w:lvl w:ilvl="1" w:tplc="0C090003" w:tentative="1">
      <w:start w:val="1"/>
      <w:numFmt w:val="bullet"/>
      <w:lvlText w:val="o"/>
      <w:lvlJc w:val="left"/>
      <w:pPr>
        <w:ind w:left="1774" w:hanging="360"/>
      </w:pPr>
      <w:rPr>
        <w:rFonts w:ascii="Courier New" w:hAnsi="Courier New" w:cs="Courier New" w:hint="default"/>
      </w:rPr>
    </w:lvl>
    <w:lvl w:ilvl="2" w:tplc="0C090005" w:tentative="1">
      <w:start w:val="1"/>
      <w:numFmt w:val="bullet"/>
      <w:lvlText w:val=""/>
      <w:lvlJc w:val="left"/>
      <w:pPr>
        <w:ind w:left="2494" w:hanging="360"/>
      </w:pPr>
      <w:rPr>
        <w:rFonts w:ascii="Wingdings" w:hAnsi="Wingdings" w:hint="default"/>
      </w:rPr>
    </w:lvl>
    <w:lvl w:ilvl="3" w:tplc="0C090001" w:tentative="1">
      <w:start w:val="1"/>
      <w:numFmt w:val="bullet"/>
      <w:lvlText w:val=""/>
      <w:lvlJc w:val="left"/>
      <w:pPr>
        <w:ind w:left="3214" w:hanging="360"/>
      </w:pPr>
      <w:rPr>
        <w:rFonts w:ascii="Symbol" w:hAnsi="Symbol" w:hint="default"/>
      </w:rPr>
    </w:lvl>
    <w:lvl w:ilvl="4" w:tplc="0C090003" w:tentative="1">
      <w:start w:val="1"/>
      <w:numFmt w:val="bullet"/>
      <w:lvlText w:val="o"/>
      <w:lvlJc w:val="left"/>
      <w:pPr>
        <w:ind w:left="3934" w:hanging="360"/>
      </w:pPr>
      <w:rPr>
        <w:rFonts w:ascii="Courier New" w:hAnsi="Courier New" w:cs="Courier New" w:hint="default"/>
      </w:rPr>
    </w:lvl>
    <w:lvl w:ilvl="5" w:tplc="0C090005" w:tentative="1">
      <w:start w:val="1"/>
      <w:numFmt w:val="bullet"/>
      <w:lvlText w:val=""/>
      <w:lvlJc w:val="left"/>
      <w:pPr>
        <w:ind w:left="4654" w:hanging="360"/>
      </w:pPr>
      <w:rPr>
        <w:rFonts w:ascii="Wingdings" w:hAnsi="Wingdings" w:hint="default"/>
      </w:rPr>
    </w:lvl>
    <w:lvl w:ilvl="6" w:tplc="0C090001" w:tentative="1">
      <w:start w:val="1"/>
      <w:numFmt w:val="bullet"/>
      <w:lvlText w:val=""/>
      <w:lvlJc w:val="left"/>
      <w:pPr>
        <w:ind w:left="5374" w:hanging="360"/>
      </w:pPr>
      <w:rPr>
        <w:rFonts w:ascii="Symbol" w:hAnsi="Symbol" w:hint="default"/>
      </w:rPr>
    </w:lvl>
    <w:lvl w:ilvl="7" w:tplc="0C090003" w:tentative="1">
      <w:start w:val="1"/>
      <w:numFmt w:val="bullet"/>
      <w:lvlText w:val="o"/>
      <w:lvlJc w:val="left"/>
      <w:pPr>
        <w:ind w:left="6094" w:hanging="360"/>
      </w:pPr>
      <w:rPr>
        <w:rFonts w:ascii="Courier New" w:hAnsi="Courier New" w:cs="Courier New" w:hint="default"/>
      </w:rPr>
    </w:lvl>
    <w:lvl w:ilvl="8" w:tplc="0C090005" w:tentative="1">
      <w:start w:val="1"/>
      <w:numFmt w:val="bullet"/>
      <w:lvlText w:val=""/>
      <w:lvlJc w:val="left"/>
      <w:pPr>
        <w:ind w:left="6814" w:hanging="360"/>
      </w:pPr>
      <w:rPr>
        <w:rFonts w:ascii="Wingdings" w:hAnsi="Wingdings" w:hint="default"/>
      </w:rPr>
    </w:lvl>
  </w:abstractNum>
  <w:abstractNum w:abstractNumId="105" w15:restartNumberingAfterBreak="0">
    <w:nsid w:val="31ED1195"/>
    <w:multiLevelType w:val="hybridMultilevel"/>
    <w:tmpl w:val="62CA37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32A101A4"/>
    <w:multiLevelType w:val="hybridMultilevel"/>
    <w:tmpl w:val="2656313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32B15ADF"/>
    <w:multiLevelType w:val="hybridMultilevel"/>
    <w:tmpl w:val="ECFC2C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33DC4612"/>
    <w:multiLevelType w:val="hybridMultilevel"/>
    <w:tmpl w:val="3678FFA0"/>
    <w:lvl w:ilvl="0" w:tplc="BE486648">
      <w:numFmt w:val="bullet"/>
      <w:lvlText w:val=""/>
      <w:lvlJc w:val="left"/>
      <w:pPr>
        <w:ind w:left="644" w:hanging="360"/>
      </w:pPr>
      <w:rPr>
        <w:rFonts w:ascii="Symbol" w:eastAsiaTheme="minorHAnsi" w:hAnsi="Symbol" w:cs="Arial"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09" w15:restartNumberingAfterBreak="0">
    <w:nsid w:val="340D0189"/>
    <w:multiLevelType w:val="hybridMultilevel"/>
    <w:tmpl w:val="047201C6"/>
    <w:lvl w:ilvl="0" w:tplc="0C090005">
      <w:start w:val="1"/>
      <w:numFmt w:val="bullet"/>
      <w:lvlText w:val=""/>
      <w:lvlJc w:val="left"/>
      <w:pPr>
        <w:ind w:left="716" w:hanging="360"/>
      </w:pPr>
      <w:rPr>
        <w:rFonts w:ascii="Wingdings" w:hAnsi="Wingdings" w:hint="default"/>
      </w:rPr>
    </w:lvl>
    <w:lvl w:ilvl="1" w:tplc="0C090003" w:tentative="1">
      <w:start w:val="1"/>
      <w:numFmt w:val="bullet"/>
      <w:lvlText w:val="o"/>
      <w:lvlJc w:val="left"/>
      <w:pPr>
        <w:ind w:left="1436" w:hanging="360"/>
      </w:pPr>
      <w:rPr>
        <w:rFonts w:ascii="Courier New" w:hAnsi="Courier New" w:cs="Courier New" w:hint="default"/>
      </w:rPr>
    </w:lvl>
    <w:lvl w:ilvl="2" w:tplc="0C090005" w:tentative="1">
      <w:start w:val="1"/>
      <w:numFmt w:val="bullet"/>
      <w:lvlText w:val=""/>
      <w:lvlJc w:val="left"/>
      <w:pPr>
        <w:ind w:left="2156" w:hanging="360"/>
      </w:pPr>
      <w:rPr>
        <w:rFonts w:ascii="Wingdings" w:hAnsi="Wingdings" w:hint="default"/>
      </w:rPr>
    </w:lvl>
    <w:lvl w:ilvl="3" w:tplc="0C090001" w:tentative="1">
      <w:start w:val="1"/>
      <w:numFmt w:val="bullet"/>
      <w:lvlText w:val=""/>
      <w:lvlJc w:val="left"/>
      <w:pPr>
        <w:ind w:left="2876" w:hanging="360"/>
      </w:pPr>
      <w:rPr>
        <w:rFonts w:ascii="Symbol" w:hAnsi="Symbol" w:hint="default"/>
      </w:rPr>
    </w:lvl>
    <w:lvl w:ilvl="4" w:tplc="0C090003" w:tentative="1">
      <w:start w:val="1"/>
      <w:numFmt w:val="bullet"/>
      <w:lvlText w:val="o"/>
      <w:lvlJc w:val="left"/>
      <w:pPr>
        <w:ind w:left="3596" w:hanging="360"/>
      </w:pPr>
      <w:rPr>
        <w:rFonts w:ascii="Courier New" w:hAnsi="Courier New" w:cs="Courier New" w:hint="default"/>
      </w:rPr>
    </w:lvl>
    <w:lvl w:ilvl="5" w:tplc="0C090005" w:tentative="1">
      <w:start w:val="1"/>
      <w:numFmt w:val="bullet"/>
      <w:lvlText w:val=""/>
      <w:lvlJc w:val="left"/>
      <w:pPr>
        <w:ind w:left="4316" w:hanging="360"/>
      </w:pPr>
      <w:rPr>
        <w:rFonts w:ascii="Wingdings" w:hAnsi="Wingdings" w:hint="default"/>
      </w:rPr>
    </w:lvl>
    <w:lvl w:ilvl="6" w:tplc="0C090001" w:tentative="1">
      <w:start w:val="1"/>
      <w:numFmt w:val="bullet"/>
      <w:lvlText w:val=""/>
      <w:lvlJc w:val="left"/>
      <w:pPr>
        <w:ind w:left="5036" w:hanging="360"/>
      </w:pPr>
      <w:rPr>
        <w:rFonts w:ascii="Symbol" w:hAnsi="Symbol" w:hint="default"/>
      </w:rPr>
    </w:lvl>
    <w:lvl w:ilvl="7" w:tplc="0C090003" w:tentative="1">
      <w:start w:val="1"/>
      <w:numFmt w:val="bullet"/>
      <w:lvlText w:val="o"/>
      <w:lvlJc w:val="left"/>
      <w:pPr>
        <w:ind w:left="5756" w:hanging="360"/>
      </w:pPr>
      <w:rPr>
        <w:rFonts w:ascii="Courier New" w:hAnsi="Courier New" w:cs="Courier New" w:hint="default"/>
      </w:rPr>
    </w:lvl>
    <w:lvl w:ilvl="8" w:tplc="0C090005" w:tentative="1">
      <w:start w:val="1"/>
      <w:numFmt w:val="bullet"/>
      <w:lvlText w:val=""/>
      <w:lvlJc w:val="left"/>
      <w:pPr>
        <w:ind w:left="6476" w:hanging="360"/>
      </w:pPr>
      <w:rPr>
        <w:rFonts w:ascii="Wingdings" w:hAnsi="Wingdings" w:hint="default"/>
      </w:rPr>
    </w:lvl>
  </w:abstractNum>
  <w:abstractNum w:abstractNumId="110" w15:restartNumberingAfterBreak="0">
    <w:nsid w:val="34A14EE4"/>
    <w:multiLevelType w:val="hybridMultilevel"/>
    <w:tmpl w:val="93E65018"/>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1" w15:restartNumberingAfterBreak="0">
    <w:nsid w:val="34D17963"/>
    <w:multiLevelType w:val="hybridMultilevel"/>
    <w:tmpl w:val="33BC181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2" w15:restartNumberingAfterBreak="0">
    <w:nsid w:val="355E20FE"/>
    <w:multiLevelType w:val="hybridMultilevel"/>
    <w:tmpl w:val="B260A606"/>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3" w15:restartNumberingAfterBreak="0">
    <w:nsid w:val="35B10265"/>
    <w:multiLevelType w:val="hybridMultilevel"/>
    <w:tmpl w:val="1DC439B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4" w15:restartNumberingAfterBreak="0">
    <w:nsid w:val="35B33FF0"/>
    <w:multiLevelType w:val="hybridMultilevel"/>
    <w:tmpl w:val="3156162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36273FF5"/>
    <w:multiLevelType w:val="hybridMultilevel"/>
    <w:tmpl w:val="EC54E1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6" w15:restartNumberingAfterBreak="0">
    <w:nsid w:val="362B53E8"/>
    <w:multiLevelType w:val="hybridMultilevel"/>
    <w:tmpl w:val="4BA8F5B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7" w15:restartNumberingAfterBreak="0">
    <w:nsid w:val="364952DE"/>
    <w:multiLevelType w:val="hybridMultilevel"/>
    <w:tmpl w:val="C6DC6C08"/>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8" w15:restartNumberingAfterBreak="0">
    <w:nsid w:val="3707411C"/>
    <w:multiLevelType w:val="hybridMultilevel"/>
    <w:tmpl w:val="81A403C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9" w15:restartNumberingAfterBreak="0">
    <w:nsid w:val="378C3850"/>
    <w:multiLevelType w:val="hybridMultilevel"/>
    <w:tmpl w:val="03D69DE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0" w15:restartNumberingAfterBreak="0">
    <w:nsid w:val="378F30FC"/>
    <w:multiLevelType w:val="hybridMultilevel"/>
    <w:tmpl w:val="0890BB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1" w15:restartNumberingAfterBreak="0">
    <w:nsid w:val="38432FCB"/>
    <w:multiLevelType w:val="hybridMultilevel"/>
    <w:tmpl w:val="6BB2EE8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38D632F7"/>
    <w:multiLevelType w:val="hybridMultilevel"/>
    <w:tmpl w:val="B31E0FE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395E03FA"/>
    <w:multiLevelType w:val="hybridMultilevel"/>
    <w:tmpl w:val="8ED87F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4" w15:restartNumberingAfterBreak="0">
    <w:nsid w:val="3978030E"/>
    <w:multiLevelType w:val="hybridMultilevel"/>
    <w:tmpl w:val="D8F4B1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5" w15:restartNumberingAfterBreak="0">
    <w:nsid w:val="39B772D4"/>
    <w:multiLevelType w:val="hybridMultilevel"/>
    <w:tmpl w:val="1ADE12E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6" w15:restartNumberingAfterBreak="0">
    <w:nsid w:val="39EC59A9"/>
    <w:multiLevelType w:val="hybridMultilevel"/>
    <w:tmpl w:val="ECBC8D0C"/>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7" w15:restartNumberingAfterBreak="0">
    <w:nsid w:val="39FD55A7"/>
    <w:multiLevelType w:val="hybridMultilevel"/>
    <w:tmpl w:val="623296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8" w15:restartNumberingAfterBreak="0">
    <w:nsid w:val="3AA51219"/>
    <w:multiLevelType w:val="hybridMultilevel"/>
    <w:tmpl w:val="1EA6310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9" w15:restartNumberingAfterBreak="0">
    <w:nsid w:val="3BEB7994"/>
    <w:multiLevelType w:val="hybridMultilevel"/>
    <w:tmpl w:val="D5E68F0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0" w15:restartNumberingAfterBreak="0">
    <w:nsid w:val="3C0267D2"/>
    <w:multiLevelType w:val="hybridMultilevel"/>
    <w:tmpl w:val="DE08584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1" w15:restartNumberingAfterBreak="0">
    <w:nsid w:val="3C6F2F42"/>
    <w:multiLevelType w:val="hybridMultilevel"/>
    <w:tmpl w:val="433A9A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2" w15:restartNumberingAfterBreak="0">
    <w:nsid w:val="3CE028AD"/>
    <w:multiLevelType w:val="hybridMultilevel"/>
    <w:tmpl w:val="3DEE5B5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3" w15:restartNumberingAfterBreak="0">
    <w:nsid w:val="3CE96F14"/>
    <w:multiLevelType w:val="hybridMultilevel"/>
    <w:tmpl w:val="60F62F40"/>
    <w:lvl w:ilvl="0" w:tplc="0C090005">
      <w:start w:val="1"/>
      <w:numFmt w:val="bullet"/>
      <w:lvlText w:val=""/>
      <w:lvlJc w:val="left"/>
      <w:pPr>
        <w:ind w:left="266" w:hanging="360"/>
      </w:pPr>
      <w:rPr>
        <w:rFonts w:ascii="Wingdings" w:hAnsi="Wingdings" w:hint="default"/>
      </w:rPr>
    </w:lvl>
    <w:lvl w:ilvl="1" w:tplc="0C090003" w:tentative="1">
      <w:start w:val="1"/>
      <w:numFmt w:val="bullet"/>
      <w:lvlText w:val="o"/>
      <w:lvlJc w:val="left"/>
      <w:pPr>
        <w:ind w:left="986" w:hanging="360"/>
      </w:pPr>
      <w:rPr>
        <w:rFonts w:ascii="Courier New" w:hAnsi="Courier New" w:cs="Courier New" w:hint="default"/>
      </w:rPr>
    </w:lvl>
    <w:lvl w:ilvl="2" w:tplc="0C090005" w:tentative="1">
      <w:start w:val="1"/>
      <w:numFmt w:val="bullet"/>
      <w:lvlText w:val=""/>
      <w:lvlJc w:val="left"/>
      <w:pPr>
        <w:ind w:left="1706" w:hanging="360"/>
      </w:pPr>
      <w:rPr>
        <w:rFonts w:ascii="Wingdings" w:hAnsi="Wingdings" w:hint="default"/>
      </w:rPr>
    </w:lvl>
    <w:lvl w:ilvl="3" w:tplc="0C090001" w:tentative="1">
      <w:start w:val="1"/>
      <w:numFmt w:val="bullet"/>
      <w:lvlText w:val=""/>
      <w:lvlJc w:val="left"/>
      <w:pPr>
        <w:ind w:left="2426" w:hanging="360"/>
      </w:pPr>
      <w:rPr>
        <w:rFonts w:ascii="Symbol" w:hAnsi="Symbol" w:hint="default"/>
      </w:rPr>
    </w:lvl>
    <w:lvl w:ilvl="4" w:tplc="0C090003" w:tentative="1">
      <w:start w:val="1"/>
      <w:numFmt w:val="bullet"/>
      <w:lvlText w:val="o"/>
      <w:lvlJc w:val="left"/>
      <w:pPr>
        <w:ind w:left="3146" w:hanging="360"/>
      </w:pPr>
      <w:rPr>
        <w:rFonts w:ascii="Courier New" w:hAnsi="Courier New" w:cs="Courier New" w:hint="default"/>
      </w:rPr>
    </w:lvl>
    <w:lvl w:ilvl="5" w:tplc="0C090005" w:tentative="1">
      <w:start w:val="1"/>
      <w:numFmt w:val="bullet"/>
      <w:lvlText w:val=""/>
      <w:lvlJc w:val="left"/>
      <w:pPr>
        <w:ind w:left="3866" w:hanging="360"/>
      </w:pPr>
      <w:rPr>
        <w:rFonts w:ascii="Wingdings" w:hAnsi="Wingdings" w:hint="default"/>
      </w:rPr>
    </w:lvl>
    <w:lvl w:ilvl="6" w:tplc="0C090001" w:tentative="1">
      <w:start w:val="1"/>
      <w:numFmt w:val="bullet"/>
      <w:lvlText w:val=""/>
      <w:lvlJc w:val="left"/>
      <w:pPr>
        <w:ind w:left="4586" w:hanging="360"/>
      </w:pPr>
      <w:rPr>
        <w:rFonts w:ascii="Symbol" w:hAnsi="Symbol" w:hint="default"/>
      </w:rPr>
    </w:lvl>
    <w:lvl w:ilvl="7" w:tplc="0C090003" w:tentative="1">
      <w:start w:val="1"/>
      <w:numFmt w:val="bullet"/>
      <w:lvlText w:val="o"/>
      <w:lvlJc w:val="left"/>
      <w:pPr>
        <w:ind w:left="5306" w:hanging="360"/>
      </w:pPr>
      <w:rPr>
        <w:rFonts w:ascii="Courier New" w:hAnsi="Courier New" w:cs="Courier New" w:hint="default"/>
      </w:rPr>
    </w:lvl>
    <w:lvl w:ilvl="8" w:tplc="0C090005" w:tentative="1">
      <w:start w:val="1"/>
      <w:numFmt w:val="bullet"/>
      <w:lvlText w:val=""/>
      <w:lvlJc w:val="left"/>
      <w:pPr>
        <w:ind w:left="6026" w:hanging="360"/>
      </w:pPr>
      <w:rPr>
        <w:rFonts w:ascii="Wingdings" w:hAnsi="Wingdings" w:hint="default"/>
      </w:rPr>
    </w:lvl>
  </w:abstractNum>
  <w:abstractNum w:abstractNumId="134" w15:restartNumberingAfterBreak="0">
    <w:nsid w:val="3EDE0503"/>
    <w:multiLevelType w:val="hybridMultilevel"/>
    <w:tmpl w:val="E0CA6B28"/>
    <w:lvl w:ilvl="0" w:tplc="E98E9AAA">
      <w:start w:val="1"/>
      <w:numFmt w:val="bullet"/>
      <w:lvlText w:val=""/>
      <w:lvlJc w:val="left"/>
      <w:pPr>
        <w:ind w:left="360" w:hanging="360"/>
      </w:pPr>
      <w:rPr>
        <w:rFonts w:ascii="Wingdings" w:hAnsi="Wingdings"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5" w15:restartNumberingAfterBreak="0">
    <w:nsid w:val="3F2539C2"/>
    <w:multiLevelType w:val="hybridMultilevel"/>
    <w:tmpl w:val="1092FB8A"/>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6" w15:restartNumberingAfterBreak="0">
    <w:nsid w:val="405D6505"/>
    <w:multiLevelType w:val="hybridMultilevel"/>
    <w:tmpl w:val="5BC4BFFC"/>
    <w:lvl w:ilvl="0" w:tplc="0C090001">
      <w:start w:val="1"/>
      <w:numFmt w:val="bullet"/>
      <w:lvlText w:val=""/>
      <w:lvlJc w:val="left"/>
      <w:pPr>
        <w:ind w:left="942" w:hanging="360"/>
      </w:pPr>
      <w:rPr>
        <w:rFonts w:ascii="Symbol" w:hAnsi="Symbol" w:hint="default"/>
      </w:rPr>
    </w:lvl>
    <w:lvl w:ilvl="1" w:tplc="0C090003">
      <w:start w:val="1"/>
      <w:numFmt w:val="bullet"/>
      <w:lvlText w:val="o"/>
      <w:lvlJc w:val="left"/>
      <w:pPr>
        <w:ind w:left="1662" w:hanging="360"/>
      </w:pPr>
      <w:rPr>
        <w:rFonts w:ascii="Courier New" w:hAnsi="Courier New" w:cs="Courier New" w:hint="default"/>
      </w:rPr>
    </w:lvl>
    <w:lvl w:ilvl="2" w:tplc="0C090005" w:tentative="1">
      <w:start w:val="1"/>
      <w:numFmt w:val="bullet"/>
      <w:lvlText w:val=""/>
      <w:lvlJc w:val="left"/>
      <w:pPr>
        <w:ind w:left="2382" w:hanging="360"/>
      </w:pPr>
      <w:rPr>
        <w:rFonts w:ascii="Wingdings" w:hAnsi="Wingdings" w:hint="default"/>
      </w:rPr>
    </w:lvl>
    <w:lvl w:ilvl="3" w:tplc="0C090001" w:tentative="1">
      <w:start w:val="1"/>
      <w:numFmt w:val="bullet"/>
      <w:lvlText w:val=""/>
      <w:lvlJc w:val="left"/>
      <w:pPr>
        <w:ind w:left="3102" w:hanging="360"/>
      </w:pPr>
      <w:rPr>
        <w:rFonts w:ascii="Symbol" w:hAnsi="Symbol" w:hint="default"/>
      </w:rPr>
    </w:lvl>
    <w:lvl w:ilvl="4" w:tplc="0C090003" w:tentative="1">
      <w:start w:val="1"/>
      <w:numFmt w:val="bullet"/>
      <w:lvlText w:val="o"/>
      <w:lvlJc w:val="left"/>
      <w:pPr>
        <w:ind w:left="3822" w:hanging="360"/>
      </w:pPr>
      <w:rPr>
        <w:rFonts w:ascii="Courier New" w:hAnsi="Courier New" w:cs="Courier New" w:hint="default"/>
      </w:rPr>
    </w:lvl>
    <w:lvl w:ilvl="5" w:tplc="0C090005" w:tentative="1">
      <w:start w:val="1"/>
      <w:numFmt w:val="bullet"/>
      <w:lvlText w:val=""/>
      <w:lvlJc w:val="left"/>
      <w:pPr>
        <w:ind w:left="4542" w:hanging="360"/>
      </w:pPr>
      <w:rPr>
        <w:rFonts w:ascii="Wingdings" w:hAnsi="Wingdings" w:hint="default"/>
      </w:rPr>
    </w:lvl>
    <w:lvl w:ilvl="6" w:tplc="0C090001" w:tentative="1">
      <w:start w:val="1"/>
      <w:numFmt w:val="bullet"/>
      <w:lvlText w:val=""/>
      <w:lvlJc w:val="left"/>
      <w:pPr>
        <w:ind w:left="5262" w:hanging="360"/>
      </w:pPr>
      <w:rPr>
        <w:rFonts w:ascii="Symbol" w:hAnsi="Symbol" w:hint="default"/>
      </w:rPr>
    </w:lvl>
    <w:lvl w:ilvl="7" w:tplc="0C090003" w:tentative="1">
      <w:start w:val="1"/>
      <w:numFmt w:val="bullet"/>
      <w:lvlText w:val="o"/>
      <w:lvlJc w:val="left"/>
      <w:pPr>
        <w:ind w:left="5982" w:hanging="360"/>
      </w:pPr>
      <w:rPr>
        <w:rFonts w:ascii="Courier New" w:hAnsi="Courier New" w:cs="Courier New" w:hint="default"/>
      </w:rPr>
    </w:lvl>
    <w:lvl w:ilvl="8" w:tplc="0C090005" w:tentative="1">
      <w:start w:val="1"/>
      <w:numFmt w:val="bullet"/>
      <w:lvlText w:val=""/>
      <w:lvlJc w:val="left"/>
      <w:pPr>
        <w:ind w:left="6702" w:hanging="360"/>
      </w:pPr>
      <w:rPr>
        <w:rFonts w:ascii="Wingdings" w:hAnsi="Wingdings" w:hint="default"/>
      </w:rPr>
    </w:lvl>
  </w:abstractNum>
  <w:abstractNum w:abstractNumId="137" w15:restartNumberingAfterBreak="0">
    <w:nsid w:val="40CB5E3A"/>
    <w:multiLevelType w:val="hybridMultilevel"/>
    <w:tmpl w:val="4454981E"/>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8" w15:restartNumberingAfterBreak="0">
    <w:nsid w:val="41D24D44"/>
    <w:multiLevelType w:val="hybridMultilevel"/>
    <w:tmpl w:val="D8D64C7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39" w15:restartNumberingAfterBreak="0">
    <w:nsid w:val="42516D08"/>
    <w:multiLevelType w:val="hybridMultilevel"/>
    <w:tmpl w:val="6AAA8F1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0" w15:restartNumberingAfterBreak="0">
    <w:nsid w:val="42602C40"/>
    <w:multiLevelType w:val="hybridMultilevel"/>
    <w:tmpl w:val="9136454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1" w15:restartNumberingAfterBreak="0">
    <w:nsid w:val="428247CE"/>
    <w:multiLevelType w:val="hybridMultilevel"/>
    <w:tmpl w:val="BD4C9D4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2" w15:restartNumberingAfterBreak="0">
    <w:nsid w:val="443B59AB"/>
    <w:multiLevelType w:val="hybridMultilevel"/>
    <w:tmpl w:val="8144A114"/>
    <w:lvl w:ilvl="0" w:tplc="0C090005">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3" w15:restartNumberingAfterBreak="0">
    <w:nsid w:val="45080850"/>
    <w:multiLevelType w:val="hybridMultilevel"/>
    <w:tmpl w:val="102A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4" w15:restartNumberingAfterBreak="0">
    <w:nsid w:val="45F923F5"/>
    <w:multiLevelType w:val="hybridMultilevel"/>
    <w:tmpl w:val="5C52119C"/>
    <w:lvl w:ilvl="0" w:tplc="0C090005">
      <w:start w:val="1"/>
      <w:numFmt w:val="bullet"/>
      <w:lvlText w:val=""/>
      <w:lvlJc w:val="left"/>
      <w:pPr>
        <w:ind w:left="644" w:hanging="360"/>
      </w:pPr>
      <w:rPr>
        <w:rFonts w:ascii="Wingdings" w:hAnsi="Wingdings" w:hint="default"/>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45" w15:restartNumberingAfterBreak="0">
    <w:nsid w:val="46527142"/>
    <w:multiLevelType w:val="hybridMultilevel"/>
    <w:tmpl w:val="9496D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6" w15:restartNumberingAfterBreak="0">
    <w:nsid w:val="47136A0B"/>
    <w:multiLevelType w:val="hybridMultilevel"/>
    <w:tmpl w:val="FCD28FB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7" w15:restartNumberingAfterBreak="0">
    <w:nsid w:val="47820A0C"/>
    <w:multiLevelType w:val="hybridMultilevel"/>
    <w:tmpl w:val="4EF43D1E"/>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8" w15:restartNumberingAfterBreak="0">
    <w:nsid w:val="480B215F"/>
    <w:multiLevelType w:val="hybridMultilevel"/>
    <w:tmpl w:val="057E11C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9" w15:restartNumberingAfterBreak="0">
    <w:nsid w:val="480E7DCB"/>
    <w:multiLevelType w:val="hybridMultilevel"/>
    <w:tmpl w:val="5B8EAB4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0" w15:restartNumberingAfterBreak="0">
    <w:nsid w:val="48326C25"/>
    <w:multiLevelType w:val="hybridMultilevel"/>
    <w:tmpl w:val="5274A4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1" w15:restartNumberingAfterBreak="0">
    <w:nsid w:val="486C0DEE"/>
    <w:multiLevelType w:val="hybridMultilevel"/>
    <w:tmpl w:val="51F44D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2" w15:restartNumberingAfterBreak="0">
    <w:nsid w:val="486D46D2"/>
    <w:multiLevelType w:val="hybridMultilevel"/>
    <w:tmpl w:val="350EE3C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3" w15:restartNumberingAfterBreak="0">
    <w:nsid w:val="48D276DB"/>
    <w:multiLevelType w:val="hybridMultilevel"/>
    <w:tmpl w:val="F552DBE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4" w15:restartNumberingAfterBreak="0">
    <w:nsid w:val="48E71243"/>
    <w:multiLevelType w:val="hybridMultilevel"/>
    <w:tmpl w:val="82DCB226"/>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5" w15:restartNumberingAfterBreak="0">
    <w:nsid w:val="49D70E80"/>
    <w:multiLevelType w:val="hybridMultilevel"/>
    <w:tmpl w:val="0C686AC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6" w15:restartNumberingAfterBreak="0">
    <w:nsid w:val="49F21EC1"/>
    <w:multiLevelType w:val="hybridMultilevel"/>
    <w:tmpl w:val="FA32DFB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7" w15:restartNumberingAfterBreak="0">
    <w:nsid w:val="4A5030CB"/>
    <w:multiLevelType w:val="hybridMultilevel"/>
    <w:tmpl w:val="0D4444A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8" w15:restartNumberingAfterBreak="0">
    <w:nsid w:val="4ABD03B1"/>
    <w:multiLevelType w:val="hybridMultilevel"/>
    <w:tmpl w:val="91CA9F4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9" w15:restartNumberingAfterBreak="0">
    <w:nsid w:val="4B955295"/>
    <w:multiLevelType w:val="hybridMultilevel"/>
    <w:tmpl w:val="9C5E55D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0" w15:restartNumberingAfterBreak="0">
    <w:nsid w:val="4C0C329B"/>
    <w:multiLevelType w:val="hybridMultilevel"/>
    <w:tmpl w:val="20F23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1" w15:restartNumberingAfterBreak="0">
    <w:nsid w:val="4C163DD8"/>
    <w:multiLevelType w:val="hybridMultilevel"/>
    <w:tmpl w:val="8B56E4F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2" w15:restartNumberingAfterBreak="0">
    <w:nsid w:val="4C18745A"/>
    <w:multiLevelType w:val="hybridMultilevel"/>
    <w:tmpl w:val="A55E992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3" w15:restartNumberingAfterBreak="0">
    <w:nsid w:val="4C4F3172"/>
    <w:multiLevelType w:val="hybridMultilevel"/>
    <w:tmpl w:val="53E4C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4" w15:restartNumberingAfterBreak="0">
    <w:nsid w:val="4CF23120"/>
    <w:multiLevelType w:val="hybridMultilevel"/>
    <w:tmpl w:val="C2780C9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5" w15:restartNumberingAfterBreak="0">
    <w:nsid w:val="4D127466"/>
    <w:multiLevelType w:val="hybridMultilevel"/>
    <w:tmpl w:val="82E640B4"/>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166" w15:restartNumberingAfterBreak="0">
    <w:nsid w:val="4D4D482D"/>
    <w:multiLevelType w:val="hybridMultilevel"/>
    <w:tmpl w:val="370E8B26"/>
    <w:lvl w:ilvl="0" w:tplc="0C090005">
      <w:start w:val="1"/>
      <w:numFmt w:val="bullet"/>
      <w:lvlText w:val=""/>
      <w:lvlJc w:val="left"/>
      <w:pPr>
        <w:ind w:left="798" w:hanging="360"/>
      </w:pPr>
      <w:rPr>
        <w:rFonts w:ascii="Wingdings" w:hAnsi="Wingdings" w:hint="default"/>
      </w:rPr>
    </w:lvl>
    <w:lvl w:ilvl="1" w:tplc="0C090003" w:tentative="1">
      <w:start w:val="1"/>
      <w:numFmt w:val="bullet"/>
      <w:lvlText w:val="o"/>
      <w:lvlJc w:val="left"/>
      <w:pPr>
        <w:ind w:left="1518" w:hanging="360"/>
      </w:pPr>
      <w:rPr>
        <w:rFonts w:ascii="Courier New" w:hAnsi="Courier New" w:cs="Courier New" w:hint="default"/>
      </w:rPr>
    </w:lvl>
    <w:lvl w:ilvl="2" w:tplc="0C090005" w:tentative="1">
      <w:start w:val="1"/>
      <w:numFmt w:val="bullet"/>
      <w:lvlText w:val=""/>
      <w:lvlJc w:val="left"/>
      <w:pPr>
        <w:ind w:left="2238" w:hanging="360"/>
      </w:pPr>
      <w:rPr>
        <w:rFonts w:ascii="Wingdings" w:hAnsi="Wingdings" w:hint="default"/>
      </w:rPr>
    </w:lvl>
    <w:lvl w:ilvl="3" w:tplc="0C090001" w:tentative="1">
      <w:start w:val="1"/>
      <w:numFmt w:val="bullet"/>
      <w:lvlText w:val=""/>
      <w:lvlJc w:val="left"/>
      <w:pPr>
        <w:ind w:left="2958" w:hanging="360"/>
      </w:pPr>
      <w:rPr>
        <w:rFonts w:ascii="Symbol" w:hAnsi="Symbol" w:hint="default"/>
      </w:rPr>
    </w:lvl>
    <w:lvl w:ilvl="4" w:tplc="0C090003" w:tentative="1">
      <w:start w:val="1"/>
      <w:numFmt w:val="bullet"/>
      <w:lvlText w:val="o"/>
      <w:lvlJc w:val="left"/>
      <w:pPr>
        <w:ind w:left="3678" w:hanging="360"/>
      </w:pPr>
      <w:rPr>
        <w:rFonts w:ascii="Courier New" w:hAnsi="Courier New" w:cs="Courier New" w:hint="default"/>
      </w:rPr>
    </w:lvl>
    <w:lvl w:ilvl="5" w:tplc="0C090005" w:tentative="1">
      <w:start w:val="1"/>
      <w:numFmt w:val="bullet"/>
      <w:lvlText w:val=""/>
      <w:lvlJc w:val="left"/>
      <w:pPr>
        <w:ind w:left="4398" w:hanging="360"/>
      </w:pPr>
      <w:rPr>
        <w:rFonts w:ascii="Wingdings" w:hAnsi="Wingdings" w:hint="default"/>
      </w:rPr>
    </w:lvl>
    <w:lvl w:ilvl="6" w:tplc="0C090001" w:tentative="1">
      <w:start w:val="1"/>
      <w:numFmt w:val="bullet"/>
      <w:lvlText w:val=""/>
      <w:lvlJc w:val="left"/>
      <w:pPr>
        <w:ind w:left="5118" w:hanging="360"/>
      </w:pPr>
      <w:rPr>
        <w:rFonts w:ascii="Symbol" w:hAnsi="Symbol" w:hint="default"/>
      </w:rPr>
    </w:lvl>
    <w:lvl w:ilvl="7" w:tplc="0C090003" w:tentative="1">
      <w:start w:val="1"/>
      <w:numFmt w:val="bullet"/>
      <w:lvlText w:val="o"/>
      <w:lvlJc w:val="left"/>
      <w:pPr>
        <w:ind w:left="5838" w:hanging="360"/>
      </w:pPr>
      <w:rPr>
        <w:rFonts w:ascii="Courier New" w:hAnsi="Courier New" w:cs="Courier New" w:hint="default"/>
      </w:rPr>
    </w:lvl>
    <w:lvl w:ilvl="8" w:tplc="0C090005" w:tentative="1">
      <w:start w:val="1"/>
      <w:numFmt w:val="bullet"/>
      <w:lvlText w:val=""/>
      <w:lvlJc w:val="left"/>
      <w:pPr>
        <w:ind w:left="6558" w:hanging="360"/>
      </w:pPr>
      <w:rPr>
        <w:rFonts w:ascii="Wingdings" w:hAnsi="Wingdings" w:hint="default"/>
      </w:rPr>
    </w:lvl>
  </w:abstractNum>
  <w:abstractNum w:abstractNumId="167" w15:restartNumberingAfterBreak="0">
    <w:nsid w:val="4D895756"/>
    <w:multiLevelType w:val="hybridMultilevel"/>
    <w:tmpl w:val="89D88A4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8" w15:restartNumberingAfterBreak="0">
    <w:nsid w:val="4E1B36ED"/>
    <w:multiLevelType w:val="hybridMultilevel"/>
    <w:tmpl w:val="A9BAE43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169" w15:restartNumberingAfterBreak="0">
    <w:nsid w:val="4E4B5A95"/>
    <w:multiLevelType w:val="hybridMultilevel"/>
    <w:tmpl w:val="7F72C52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0" w15:restartNumberingAfterBreak="0">
    <w:nsid w:val="4E5A0CB6"/>
    <w:multiLevelType w:val="hybridMultilevel"/>
    <w:tmpl w:val="95E04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1" w15:restartNumberingAfterBreak="0">
    <w:nsid w:val="4F164480"/>
    <w:multiLevelType w:val="hybridMultilevel"/>
    <w:tmpl w:val="431C1D10"/>
    <w:lvl w:ilvl="0" w:tplc="4F803A96">
      <w:start w:val="1"/>
      <w:numFmt w:val="bullet"/>
      <w:pStyle w:val="Chrissie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2" w15:restartNumberingAfterBreak="0">
    <w:nsid w:val="4F2D2B1C"/>
    <w:multiLevelType w:val="hybridMultilevel"/>
    <w:tmpl w:val="2F923D8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3" w15:restartNumberingAfterBreak="0">
    <w:nsid w:val="4FE83FFF"/>
    <w:multiLevelType w:val="hybridMultilevel"/>
    <w:tmpl w:val="C784C4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4" w15:restartNumberingAfterBreak="0">
    <w:nsid w:val="50144DD1"/>
    <w:multiLevelType w:val="hybridMultilevel"/>
    <w:tmpl w:val="07C45D70"/>
    <w:lvl w:ilvl="0" w:tplc="0C090005">
      <w:start w:val="1"/>
      <w:numFmt w:val="bullet"/>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75" w15:restartNumberingAfterBreak="0">
    <w:nsid w:val="504A71BA"/>
    <w:multiLevelType w:val="hybridMultilevel"/>
    <w:tmpl w:val="9C00569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6" w15:restartNumberingAfterBreak="0">
    <w:nsid w:val="519D2EFB"/>
    <w:multiLevelType w:val="hybridMultilevel"/>
    <w:tmpl w:val="448066E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7" w15:restartNumberingAfterBreak="0">
    <w:nsid w:val="530F2F24"/>
    <w:multiLevelType w:val="hybridMultilevel"/>
    <w:tmpl w:val="7786EFA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8" w15:restartNumberingAfterBreak="0">
    <w:nsid w:val="53454CB6"/>
    <w:multiLevelType w:val="hybridMultilevel"/>
    <w:tmpl w:val="333E420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79" w15:restartNumberingAfterBreak="0">
    <w:nsid w:val="55333D13"/>
    <w:multiLevelType w:val="hybridMultilevel"/>
    <w:tmpl w:val="75B4075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0" w15:restartNumberingAfterBreak="0">
    <w:nsid w:val="555B3E20"/>
    <w:multiLevelType w:val="hybridMultilevel"/>
    <w:tmpl w:val="3E94316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1" w15:restartNumberingAfterBreak="0">
    <w:nsid w:val="55892312"/>
    <w:multiLevelType w:val="hybridMultilevel"/>
    <w:tmpl w:val="75022CF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2" w15:restartNumberingAfterBreak="0">
    <w:nsid w:val="561112CC"/>
    <w:multiLevelType w:val="hybridMultilevel"/>
    <w:tmpl w:val="931E8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3" w15:restartNumberingAfterBreak="0">
    <w:nsid w:val="57F939A1"/>
    <w:multiLevelType w:val="hybridMultilevel"/>
    <w:tmpl w:val="209A205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4" w15:restartNumberingAfterBreak="0">
    <w:nsid w:val="58847D05"/>
    <w:multiLevelType w:val="hybridMultilevel"/>
    <w:tmpl w:val="0792F06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5" w15:restartNumberingAfterBreak="0">
    <w:nsid w:val="58A4544D"/>
    <w:multiLevelType w:val="hybridMultilevel"/>
    <w:tmpl w:val="BC685208"/>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6" w15:restartNumberingAfterBreak="0">
    <w:nsid w:val="59EF78A7"/>
    <w:multiLevelType w:val="hybridMultilevel"/>
    <w:tmpl w:val="D35865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7" w15:restartNumberingAfterBreak="0">
    <w:nsid w:val="5A083486"/>
    <w:multiLevelType w:val="hybridMultilevel"/>
    <w:tmpl w:val="6614ABB6"/>
    <w:lvl w:ilvl="0" w:tplc="0C090005">
      <w:start w:val="1"/>
      <w:numFmt w:val="bullet"/>
      <w:lvlText w:val=""/>
      <w:lvlJc w:val="left"/>
      <w:pPr>
        <w:ind w:left="1364" w:hanging="360"/>
      </w:pPr>
      <w:rPr>
        <w:rFonts w:ascii="Wingdings" w:hAnsi="Wingdings" w:hint="default"/>
      </w:rPr>
    </w:lvl>
    <w:lvl w:ilvl="1" w:tplc="0C090003" w:tentative="1">
      <w:start w:val="1"/>
      <w:numFmt w:val="bullet"/>
      <w:lvlText w:val="o"/>
      <w:lvlJc w:val="left"/>
      <w:pPr>
        <w:ind w:left="2084" w:hanging="360"/>
      </w:pPr>
      <w:rPr>
        <w:rFonts w:ascii="Courier New" w:hAnsi="Courier New" w:cs="Courier New" w:hint="default"/>
      </w:rPr>
    </w:lvl>
    <w:lvl w:ilvl="2" w:tplc="0C090005" w:tentative="1">
      <w:start w:val="1"/>
      <w:numFmt w:val="bullet"/>
      <w:lvlText w:val=""/>
      <w:lvlJc w:val="left"/>
      <w:pPr>
        <w:ind w:left="2804" w:hanging="360"/>
      </w:pPr>
      <w:rPr>
        <w:rFonts w:ascii="Wingdings" w:hAnsi="Wingdings" w:hint="default"/>
      </w:rPr>
    </w:lvl>
    <w:lvl w:ilvl="3" w:tplc="0C090001" w:tentative="1">
      <w:start w:val="1"/>
      <w:numFmt w:val="bullet"/>
      <w:lvlText w:val=""/>
      <w:lvlJc w:val="left"/>
      <w:pPr>
        <w:ind w:left="3524" w:hanging="360"/>
      </w:pPr>
      <w:rPr>
        <w:rFonts w:ascii="Symbol" w:hAnsi="Symbol" w:hint="default"/>
      </w:rPr>
    </w:lvl>
    <w:lvl w:ilvl="4" w:tplc="0C090003" w:tentative="1">
      <w:start w:val="1"/>
      <w:numFmt w:val="bullet"/>
      <w:lvlText w:val="o"/>
      <w:lvlJc w:val="left"/>
      <w:pPr>
        <w:ind w:left="4244" w:hanging="360"/>
      </w:pPr>
      <w:rPr>
        <w:rFonts w:ascii="Courier New" w:hAnsi="Courier New" w:cs="Courier New" w:hint="default"/>
      </w:rPr>
    </w:lvl>
    <w:lvl w:ilvl="5" w:tplc="0C090005" w:tentative="1">
      <w:start w:val="1"/>
      <w:numFmt w:val="bullet"/>
      <w:lvlText w:val=""/>
      <w:lvlJc w:val="left"/>
      <w:pPr>
        <w:ind w:left="4964" w:hanging="360"/>
      </w:pPr>
      <w:rPr>
        <w:rFonts w:ascii="Wingdings" w:hAnsi="Wingdings" w:hint="default"/>
      </w:rPr>
    </w:lvl>
    <w:lvl w:ilvl="6" w:tplc="0C090001" w:tentative="1">
      <w:start w:val="1"/>
      <w:numFmt w:val="bullet"/>
      <w:lvlText w:val=""/>
      <w:lvlJc w:val="left"/>
      <w:pPr>
        <w:ind w:left="5684" w:hanging="360"/>
      </w:pPr>
      <w:rPr>
        <w:rFonts w:ascii="Symbol" w:hAnsi="Symbol" w:hint="default"/>
      </w:rPr>
    </w:lvl>
    <w:lvl w:ilvl="7" w:tplc="0C090003" w:tentative="1">
      <w:start w:val="1"/>
      <w:numFmt w:val="bullet"/>
      <w:lvlText w:val="o"/>
      <w:lvlJc w:val="left"/>
      <w:pPr>
        <w:ind w:left="6404" w:hanging="360"/>
      </w:pPr>
      <w:rPr>
        <w:rFonts w:ascii="Courier New" w:hAnsi="Courier New" w:cs="Courier New" w:hint="default"/>
      </w:rPr>
    </w:lvl>
    <w:lvl w:ilvl="8" w:tplc="0C090005" w:tentative="1">
      <w:start w:val="1"/>
      <w:numFmt w:val="bullet"/>
      <w:lvlText w:val=""/>
      <w:lvlJc w:val="left"/>
      <w:pPr>
        <w:ind w:left="7124" w:hanging="360"/>
      </w:pPr>
      <w:rPr>
        <w:rFonts w:ascii="Wingdings" w:hAnsi="Wingdings" w:hint="default"/>
      </w:rPr>
    </w:lvl>
  </w:abstractNum>
  <w:abstractNum w:abstractNumId="188" w15:restartNumberingAfterBreak="0">
    <w:nsid w:val="5AB81476"/>
    <w:multiLevelType w:val="hybridMultilevel"/>
    <w:tmpl w:val="57F61188"/>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9" w15:restartNumberingAfterBreak="0">
    <w:nsid w:val="5AC33ECA"/>
    <w:multiLevelType w:val="hybridMultilevel"/>
    <w:tmpl w:val="0444F9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0" w15:restartNumberingAfterBreak="0">
    <w:nsid w:val="5B371F93"/>
    <w:multiLevelType w:val="hybridMultilevel"/>
    <w:tmpl w:val="0F8498B6"/>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91" w15:restartNumberingAfterBreak="0">
    <w:nsid w:val="5B620CB4"/>
    <w:multiLevelType w:val="hybridMultilevel"/>
    <w:tmpl w:val="EC0C449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2" w15:restartNumberingAfterBreak="0">
    <w:nsid w:val="5C626D45"/>
    <w:multiLevelType w:val="hybridMultilevel"/>
    <w:tmpl w:val="5E04260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3" w15:restartNumberingAfterBreak="0">
    <w:nsid w:val="5CA20BB4"/>
    <w:multiLevelType w:val="hybridMultilevel"/>
    <w:tmpl w:val="52DC3D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4" w15:restartNumberingAfterBreak="0">
    <w:nsid w:val="5CC956F9"/>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5" w15:restartNumberingAfterBreak="0">
    <w:nsid w:val="5CE50AD5"/>
    <w:multiLevelType w:val="hybridMultilevel"/>
    <w:tmpl w:val="5BD803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6" w15:restartNumberingAfterBreak="0">
    <w:nsid w:val="5D431CD5"/>
    <w:multiLevelType w:val="hybridMultilevel"/>
    <w:tmpl w:val="95347B8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7" w15:restartNumberingAfterBreak="0">
    <w:nsid w:val="5D4E4BAB"/>
    <w:multiLevelType w:val="hybridMultilevel"/>
    <w:tmpl w:val="24F8B608"/>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8" w15:restartNumberingAfterBreak="0">
    <w:nsid w:val="5DA4153E"/>
    <w:multiLevelType w:val="hybridMultilevel"/>
    <w:tmpl w:val="488CB95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9" w15:restartNumberingAfterBreak="0">
    <w:nsid w:val="5E662CCF"/>
    <w:multiLevelType w:val="hybridMultilevel"/>
    <w:tmpl w:val="8D1E1B68"/>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0" w15:restartNumberingAfterBreak="0">
    <w:nsid w:val="5F6B5237"/>
    <w:multiLevelType w:val="hybridMultilevel"/>
    <w:tmpl w:val="A3D6C59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1" w15:restartNumberingAfterBreak="0">
    <w:nsid w:val="5FE35750"/>
    <w:multiLevelType w:val="hybridMultilevel"/>
    <w:tmpl w:val="C91A90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2" w15:restartNumberingAfterBreak="0">
    <w:nsid w:val="61E60C41"/>
    <w:multiLevelType w:val="hybridMultilevel"/>
    <w:tmpl w:val="9418DD6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3" w15:restartNumberingAfterBreak="0">
    <w:nsid w:val="620B004F"/>
    <w:multiLevelType w:val="hybridMultilevel"/>
    <w:tmpl w:val="00F6215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4" w15:restartNumberingAfterBreak="0">
    <w:nsid w:val="62300BE8"/>
    <w:multiLevelType w:val="hybridMultilevel"/>
    <w:tmpl w:val="D196E0E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5" w15:restartNumberingAfterBreak="0">
    <w:nsid w:val="63823F37"/>
    <w:multiLevelType w:val="hybridMultilevel"/>
    <w:tmpl w:val="C8F0422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6" w15:restartNumberingAfterBreak="0">
    <w:nsid w:val="63E10BEE"/>
    <w:multiLevelType w:val="hybridMultilevel"/>
    <w:tmpl w:val="C296787A"/>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07" w15:restartNumberingAfterBreak="0">
    <w:nsid w:val="65303FA6"/>
    <w:multiLevelType w:val="hybridMultilevel"/>
    <w:tmpl w:val="27D0E490"/>
    <w:lvl w:ilvl="0" w:tplc="0C090005">
      <w:start w:val="1"/>
      <w:numFmt w:val="bullet"/>
      <w:lvlText w:val=""/>
      <w:lvlJc w:val="left"/>
      <w:pPr>
        <w:ind w:left="644" w:hanging="360"/>
      </w:pPr>
      <w:rPr>
        <w:rFonts w:ascii="Wingdings" w:hAnsi="Wingdings" w:hint="default"/>
      </w:rPr>
    </w:lvl>
    <w:lvl w:ilvl="1" w:tplc="0C090003" w:tentative="1">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08" w15:restartNumberingAfterBreak="0">
    <w:nsid w:val="6532778B"/>
    <w:multiLevelType w:val="hybridMultilevel"/>
    <w:tmpl w:val="DFA0A04C"/>
    <w:lvl w:ilvl="0" w:tplc="0C090005">
      <w:start w:val="1"/>
      <w:numFmt w:val="bullet"/>
      <w:lvlText w:val=""/>
      <w:lvlJc w:val="left"/>
      <w:pPr>
        <w:ind w:left="720" w:hanging="360"/>
      </w:pPr>
      <w:rPr>
        <w:rFonts w:ascii="Wingdings" w:hAnsi="Wingdings" w:hint="default"/>
        <w:color w:val="auto"/>
      </w:rPr>
    </w:lvl>
    <w:lvl w:ilvl="1" w:tplc="12D24F20">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9" w15:restartNumberingAfterBreak="0">
    <w:nsid w:val="65610512"/>
    <w:multiLevelType w:val="hybridMultilevel"/>
    <w:tmpl w:val="21E8159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0" w15:restartNumberingAfterBreak="0">
    <w:nsid w:val="6631325D"/>
    <w:multiLevelType w:val="hybridMultilevel"/>
    <w:tmpl w:val="C13A6FC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1" w15:restartNumberingAfterBreak="0">
    <w:nsid w:val="66452574"/>
    <w:multiLevelType w:val="hybridMultilevel"/>
    <w:tmpl w:val="19C4D404"/>
    <w:lvl w:ilvl="0" w:tplc="0C090005">
      <w:start w:val="1"/>
      <w:numFmt w:val="bullet"/>
      <w:lvlText w:val=""/>
      <w:lvlJc w:val="left"/>
      <w:pPr>
        <w:ind w:left="728" w:hanging="360"/>
      </w:pPr>
      <w:rPr>
        <w:rFonts w:ascii="Wingdings" w:hAnsi="Wingdings" w:hint="default"/>
      </w:rPr>
    </w:lvl>
    <w:lvl w:ilvl="1" w:tplc="0C090003" w:tentative="1">
      <w:start w:val="1"/>
      <w:numFmt w:val="bullet"/>
      <w:lvlText w:val="o"/>
      <w:lvlJc w:val="left"/>
      <w:pPr>
        <w:ind w:left="1448" w:hanging="360"/>
      </w:pPr>
      <w:rPr>
        <w:rFonts w:ascii="Courier New" w:hAnsi="Courier New" w:cs="Courier New" w:hint="default"/>
      </w:rPr>
    </w:lvl>
    <w:lvl w:ilvl="2" w:tplc="0C090005" w:tentative="1">
      <w:start w:val="1"/>
      <w:numFmt w:val="bullet"/>
      <w:lvlText w:val=""/>
      <w:lvlJc w:val="left"/>
      <w:pPr>
        <w:ind w:left="2168" w:hanging="360"/>
      </w:pPr>
      <w:rPr>
        <w:rFonts w:ascii="Wingdings" w:hAnsi="Wingdings" w:hint="default"/>
      </w:rPr>
    </w:lvl>
    <w:lvl w:ilvl="3" w:tplc="0C090001" w:tentative="1">
      <w:start w:val="1"/>
      <w:numFmt w:val="bullet"/>
      <w:lvlText w:val=""/>
      <w:lvlJc w:val="left"/>
      <w:pPr>
        <w:ind w:left="2888" w:hanging="360"/>
      </w:pPr>
      <w:rPr>
        <w:rFonts w:ascii="Symbol" w:hAnsi="Symbol" w:hint="default"/>
      </w:rPr>
    </w:lvl>
    <w:lvl w:ilvl="4" w:tplc="0C090003" w:tentative="1">
      <w:start w:val="1"/>
      <w:numFmt w:val="bullet"/>
      <w:lvlText w:val="o"/>
      <w:lvlJc w:val="left"/>
      <w:pPr>
        <w:ind w:left="3608" w:hanging="360"/>
      </w:pPr>
      <w:rPr>
        <w:rFonts w:ascii="Courier New" w:hAnsi="Courier New" w:cs="Courier New" w:hint="default"/>
      </w:rPr>
    </w:lvl>
    <w:lvl w:ilvl="5" w:tplc="0C090005" w:tentative="1">
      <w:start w:val="1"/>
      <w:numFmt w:val="bullet"/>
      <w:lvlText w:val=""/>
      <w:lvlJc w:val="left"/>
      <w:pPr>
        <w:ind w:left="4328" w:hanging="360"/>
      </w:pPr>
      <w:rPr>
        <w:rFonts w:ascii="Wingdings" w:hAnsi="Wingdings" w:hint="default"/>
      </w:rPr>
    </w:lvl>
    <w:lvl w:ilvl="6" w:tplc="0C090001" w:tentative="1">
      <w:start w:val="1"/>
      <w:numFmt w:val="bullet"/>
      <w:lvlText w:val=""/>
      <w:lvlJc w:val="left"/>
      <w:pPr>
        <w:ind w:left="5048" w:hanging="360"/>
      </w:pPr>
      <w:rPr>
        <w:rFonts w:ascii="Symbol" w:hAnsi="Symbol" w:hint="default"/>
      </w:rPr>
    </w:lvl>
    <w:lvl w:ilvl="7" w:tplc="0C090003" w:tentative="1">
      <w:start w:val="1"/>
      <w:numFmt w:val="bullet"/>
      <w:lvlText w:val="o"/>
      <w:lvlJc w:val="left"/>
      <w:pPr>
        <w:ind w:left="5768" w:hanging="360"/>
      </w:pPr>
      <w:rPr>
        <w:rFonts w:ascii="Courier New" w:hAnsi="Courier New" w:cs="Courier New" w:hint="default"/>
      </w:rPr>
    </w:lvl>
    <w:lvl w:ilvl="8" w:tplc="0C090005" w:tentative="1">
      <w:start w:val="1"/>
      <w:numFmt w:val="bullet"/>
      <w:lvlText w:val=""/>
      <w:lvlJc w:val="left"/>
      <w:pPr>
        <w:ind w:left="6488" w:hanging="360"/>
      </w:pPr>
      <w:rPr>
        <w:rFonts w:ascii="Wingdings" w:hAnsi="Wingdings" w:hint="default"/>
      </w:rPr>
    </w:lvl>
  </w:abstractNum>
  <w:abstractNum w:abstractNumId="212" w15:restartNumberingAfterBreak="0">
    <w:nsid w:val="664E08C6"/>
    <w:multiLevelType w:val="hybridMultilevel"/>
    <w:tmpl w:val="6A4E918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3" w15:restartNumberingAfterBreak="0">
    <w:nsid w:val="66EB1D09"/>
    <w:multiLevelType w:val="hybridMultilevel"/>
    <w:tmpl w:val="19F87FD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4" w15:restartNumberingAfterBreak="0">
    <w:nsid w:val="67BC767E"/>
    <w:multiLevelType w:val="hybridMultilevel"/>
    <w:tmpl w:val="C54CB1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5" w15:restartNumberingAfterBreak="0">
    <w:nsid w:val="67C42562"/>
    <w:multiLevelType w:val="hybridMultilevel"/>
    <w:tmpl w:val="CF4087A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6" w15:restartNumberingAfterBreak="0">
    <w:nsid w:val="67F577E6"/>
    <w:multiLevelType w:val="hybridMultilevel"/>
    <w:tmpl w:val="1B3C3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7" w15:restartNumberingAfterBreak="0">
    <w:nsid w:val="68026E6F"/>
    <w:multiLevelType w:val="hybridMultilevel"/>
    <w:tmpl w:val="F364D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8" w15:restartNumberingAfterBreak="0">
    <w:nsid w:val="68154163"/>
    <w:multiLevelType w:val="hybridMultilevel"/>
    <w:tmpl w:val="4F8C48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9" w15:restartNumberingAfterBreak="0">
    <w:nsid w:val="68501EE3"/>
    <w:multiLevelType w:val="hybridMultilevel"/>
    <w:tmpl w:val="18AA874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0" w15:restartNumberingAfterBreak="0">
    <w:nsid w:val="69AC408F"/>
    <w:multiLevelType w:val="hybridMultilevel"/>
    <w:tmpl w:val="C252573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1" w15:restartNumberingAfterBreak="0">
    <w:nsid w:val="6A662A9A"/>
    <w:multiLevelType w:val="hybridMultilevel"/>
    <w:tmpl w:val="102CA6F8"/>
    <w:lvl w:ilvl="0" w:tplc="0C090005">
      <w:start w:val="1"/>
      <w:numFmt w:val="bullet"/>
      <w:lvlText w:val=""/>
      <w:lvlJc w:val="left"/>
      <w:pPr>
        <w:ind w:left="720" w:hanging="360"/>
      </w:pPr>
      <w:rPr>
        <w:rFonts w:ascii="Wingdings" w:hAnsi="Wingding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2" w15:restartNumberingAfterBreak="0">
    <w:nsid w:val="6AC55037"/>
    <w:multiLevelType w:val="hybridMultilevel"/>
    <w:tmpl w:val="0A8E53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3" w15:restartNumberingAfterBreak="0">
    <w:nsid w:val="6B847070"/>
    <w:multiLevelType w:val="hybridMultilevel"/>
    <w:tmpl w:val="85709076"/>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4" w15:restartNumberingAfterBreak="0">
    <w:nsid w:val="6C316774"/>
    <w:multiLevelType w:val="hybridMultilevel"/>
    <w:tmpl w:val="4F18B8B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5" w15:restartNumberingAfterBreak="0">
    <w:nsid w:val="6C6E15DB"/>
    <w:multiLevelType w:val="hybridMultilevel"/>
    <w:tmpl w:val="54607104"/>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6" w15:restartNumberingAfterBreak="0">
    <w:nsid w:val="6C733F67"/>
    <w:multiLevelType w:val="hybridMultilevel"/>
    <w:tmpl w:val="46EE8640"/>
    <w:lvl w:ilvl="0" w:tplc="0C090005">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7" w15:restartNumberingAfterBreak="0">
    <w:nsid w:val="6C7A5803"/>
    <w:multiLevelType w:val="hybridMultilevel"/>
    <w:tmpl w:val="7DE659C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8" w15:restartNumberingAfterBreak="0">
    <w:nsid w:val="6C8D255E"/>
    <w:multiLevelType w:val="hybridMultilevel"/>
    <w:tmpl w:val="7EB8CB3C"/>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29" w15:restartNumberingAfterBreak="0">
    <w:nsid w:val="6CA41052"/>
    <w:multiLevelType w:val="hybridMultilevel"/>
    <w:tmpl w:val="8004914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0" w15:restartNumberingAfterBreak="0">
    <w:nsid w:val="6CEF6A20"/>
    <w:multiLevelType w:val="hybridMultilevel"/>
    <w:tmpl w:val="543E411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1" w15:restartNumberingAfterBreak="0">
    <w:nsid w:val="6CFB319A"/>
    <w:multiLevelType w:val="hybridMultilevel"/>
    <w:tmpl w:val="21F2831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2" w15:restartNumberingAfterBreak="0">
    <w:nsid w:val="6DAB7C38"/>
    <w:multiLevelType w:val="hybridMultilevel"/>
    <w:tmpl w:val="835CDAF4"/>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3" w15:restartNumberingAfterBreak="0">
    <w:nsid w:val="6DFD3FD1"/>
    <w:multiLevelType w:val="hybridMultilevel"/>
    <w:tmpl w:val="0DE0A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4" w15:restartNumberingAfterBreak="0">
    <w:nsid w:val="6E6612C6"/>
    <w:multiLevelType w:val="hybridMultilevel"/>
    <w:tmpl w:val="BBD08B8A"/>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5" w15:restartNumberingAfterBreak="0">
    <w:nsid w:val="6EC43126"/>
    <w:multiLevelType w:val="hybridMultilevel"/>
    <w:tmpl w:val="5FEC6FB2"/>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36" w15:restartNumberingAfterBreak="0">
    <w:nsid w:val="6F100008"/>
    <w:multiLevelType w:val="hybridMultilevel"/>
    <w:tmpl w:val="B1C44F12"/>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7" w15:restartNumberingAfterBreak="0">
    <w:nsid w:val="6F822620"/>
    <w:multiLevelType w:val="hybridMultilevel"/>
    <w:tmpl w:val="88DA9BC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8" w15:restartNumberingAfterBreak="0">
    <w:nsid w:val="6FDD4CAB"/>
    <w:multiLevelType w:val="hybridMultilevel"/>
    <w:tmpl w:val="67D017A2"/>
    <w:lvl w:ilvl="0" w:tplc="7E760216">
      <w:start w:val="1"/>
      <w:numFmt w:val="decimal"/>
      <w:lvlText w:val="%1."/>
      <w:lvlJc w:val="left"/>
      <w:pPr>
        <w:ind w:left="360" w:hanging="360"/>
      </w:p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39" w15:restartNumberingAfterBreak="0">
    <w:nsid w:val="70D86FCD"/>
    <w:multiLevelType w:val="hybridMultilevel"/>
    <w:tmpl w:val="B9B0393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0" w15:restartNumberingAfterBreak="0">
    <w:nsid w:val="70E01F7C"/>
    <w:multiLevelType w:val="hybridMultilevel"/>
    <w:tmpl w:val="0930F2AE"/>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41" w15:restartNumberingAfterBreak="0">
    <w:nsid w:val="715816BB"/>
    <w:multiLevelType w:val="hybridMultilevel"/>
    <w:tmpl w:val="4CAA913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2" w15:restartNumberingAfterBreak="0">
    <w:nsid w:val="7217360A"/>
    <w:multiLevelType w:val="hybridMultilevel"/>
    <w:tmpl w:val="D87E111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43" w15:restartNumberingAfterBreak="0">
    <w:nsid w:val="724D3BC2"/>
    <w:multiLevelType w:val="hybridMultilevel"/>
    <w:tmpl w:val="FD86B42C"/>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4" w15:restartNumberingAfterBreak="0">
    <w:nsid w:val="726D0CAE"/>
    <w:multiLevelType w:val="hybridMultilevel"/>
    <w:tmpl w:val="45649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5" w15:restartNumberingAfterBreak="0">
    <w:nsid w:val="72E4738A"/>
    <w:multiLevelType w:val="hybridMultilevel"/>
    <w:tmpl w:val="7B2EF840"/>
    <w:lvl w:ilvl="0" w:tplc="0C090005">
      <w:start w:val="1"/>
      <w:numFmt w:val="bullet"/>
      <w:lvlText w:val=""/>
      <w:lvlJc w:val="left"/>
      <w:pPr>
        <w:ind w:left="720" w:hanging="360"/>
      </w:pPr>
      <w:rPr>
        <w:rFonts w:ascii="Wingdings" w:hAnsi="Wingdings" w:hint="default"/>
      </w:rPr>
    </w:lvl>
    <w:lvl w:ilvl="1" w:tplc="0C090005">
      <w:start w:val="1"/>
      <w:numFmt w:val="bullet"/>
      <w:lvlText w:val=""/>
      <w:lvlJc w:val="left"/>
      <w:pPr>
        <w:ind w:left="1440" w:hanging="360"/>
      </w:pPr>
      <w:rPr>
        <w:rFonts w:ascii="Wingdings" w:hAnsi="Wingdings"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6" w15:restartNumberingAfterBreak="0">
    <w:nsid w:val="73031BC7"/>
    <w:multiLevelType w:val="hybridMultilevel"/>
    <w:tmpl w:val="C0EA58D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7" w15:restartNumberingAfterBreak="0">
    <w:nsid w:val="750A636C"/>
    <w:multiLevelType w:val="hybridMultilevel"/>
    <w:tmpl w:val="EFF40CB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8" w15:restartNumberingAfterBreak="0">
    <w:nsid w:val="75115D3E"/>
    <w:multiLevelType w:val="hybridMultilevel"/>
    <w:tmpl w:val="C356452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9" w15:restartNumberingAfterBreak="0">
    <w:nsid w:val="7521510D"/>
    <w:multiLevelType w:val="hybridMultilevel"/>
    <w:tmpl w:val="45984DD0"/>
    <w:lvl w:ilvl="0" w:tplc="0C090005">
      <w:start w:val="1"/>
      <w:numFmt w:val="bullet"/>
      <w:lvlText w:val=""/>
      <w:lvlJc w:val="left"/>
      <w:pPr>
        <w:ind w:left="1004" w:hanging="360"/>
      </w:pPr>
      <w:rPr>
        <w:rFonts w:ascii="Wingdings" w:hAnsi="Wingdings" w:hint="default"/>
      </w:rPr>
    </w:lvl>
    <w:lvl w:ilvl="1" w:tplc="0C090003">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0" w15:restartNumberingAfterBreak="0">
    <w:nsid w:val="75823C47"/>
    <w:multiLevelType w:val="hybridMultilevel"/>
    <w:tmpl w:val="B0E018F4"/>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1" w15:restartNumberingAfterBreak="0">
    <w:nsid w:val="75EB0ACA"/>
    <w:multiLevelType w:val="hybridMultilevel"/>
    <w:tmpl w:val="0FD4A6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2" w15:restartNumberingAfterBreak="0">
    <w:nsid w:val="76BE1897"/>
    <w:multiLevelType w:val="hybridMultilevel"/>
    <w:tmpl w:val="FE605540"/>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3" w15:restartNumberingAfterBreak="0">
    <w:nsid w:val="76C0747A"/>
    <w:multiLevelType w:val="hybridMultilevel"/>
    <w:tmpl w:val="927E94C4"/>
    <w:lvl w:ilvl="0" w:tplc="0C090005">
      <w:start w:val="1"/>
      <w:numFmt w:val="bullet"/>
      <w:lvlText w:val=""/>
      <w:lvlJc w:val="left"/>
      <w:pPr>
        <w:ind w:left="1004" w:hanging="360"/>
      </w:pPr>
      <w:rPr>
        <w:rFonts w:ascii="Wingdings" w:hAnsi="Wingdings"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4" w15:restartNumberingAfterBreak="0">
    <w:nsid w:val="788A0E16"/>
    <w:multiLevelType w:val="hybridMultilevel"/>
    <w:tmpl w:val="4218F326"/>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5" w15:restartNumberingAfterBreak="0">
    <w:nsid w:val="78BB02B3"/>
    <w:multiLevelType w:val="hybridMultilevel"/>
    <w:tmpl w:val="6B840C38"/>
    <w:lvl w:ilvl="0" w:tplc="0C090005">
      <w:start w:val="1"/>
      <w:numFmt w:val="bullet"/>
      <w:lvlText w:val=""/>
      <w:lvlJc w:val="left"/>
      <w:pPr>
        <w:ind w:left="313" w:hanging="360"/>
      </w:pPr>
      <w:rPr>
        <w:rFonts w:ascii="Wingdings" w:hAnsi="Wingdings" w:hint="default"/>
      </w:rPr>
    </w:lvl>
    <w:lvl w:ilvl="1" w:tplc="0C090003" w:tentative="1">
      <w:start w:val="1"/>
      <w:numFmt w:val="bullet"/>
      <w:lvlText w:val="o"/>
      <w:lvlJc w:val="left"/>
      <w:pPr>
        <w:ind w:left="1033" w:hanging="360"/>
      </w:pPr>
      <w:rPr>
        <w:rFonts w:ascii="Courier New" w:hAnsi="Courier New" w:cs="Courier New" w:hint="default"/>
      </w:rPr>
    </w:lvl>
    <w:lvl w:ilvl="2" w:tplc="0C090005" w:tentative="1">
      <w:start w:val="1"/>
      <w:numFmt w:val="bullet"/>
      <w:lvlText w:val=""/>
      <w:lvlJc w:val="left"/>
      <w:pPr>
        <w:ind w:left="1753" w:hanging="360"/>
      </w:pPr>
      <w:rPr>
        <w:rFonts w:ascii="Wingdings" w:hAnsi="Wingdings" w:hint="default"/>
      </w:rPr>
    </w:lvl>
    <w:lvl w:ilvl="3" w:tplc="0C090001" w:tentative="1">
      <w:start w:val="1"/>
      <w:numFmt w:val="bullet"/>
      <w:lvlText w:val=""/>
      <w:lvlJc w:val="left"/>
      <w:pPr>
        <w:ind w:left="2473" w:hanging="360"/>
      </w:pPr>
      <w:rPr>
        <w:rFonts w:ascii="Symbol" w:hAnsi="Symbol" w:hint="default"/>
      </w:rPr>
    </w:lvl>
    <w:lvl w:ilvl="4" w:tplc="0C090003" w:tentative="1">
      <w:start w:val="1"/>
      <w:numFmt w:val="bullet"/>
      <w:lvlText w:val="o"/>
      <w:lvlJc w:val="left"/>
      <w:pPr>
        <w:ind w:left="3193" w:hanging="360"/>
      </w:pPr>
      <w:rPr>
        <w:rFonts w:ascii="Courier New" w:hAnsi="Courier New" w:cs="Courier New" w:hint="default"/>
      </w:rPr>
    </w:lvl>
    <w:lvl w:ilvl="5" w:tplc="0C090005" w:tentative="1">
      <w:start w:val="1"/>
      <w:numFmt w:val="bullet"/>
      <w:lvlText w:val=""/>
      <w:lvlJc w:val="left"/>
      <w:pPr>
        <w:ind w:left="3913" w:hanging="360"/>
      </w:pPr>
      <w:rPr>
        <w:rFonts w:ascii="Wingdings" w:hAnsi="Wingdings" w:hint="default"/>
      </w:rPr>
    </w:lvl>
    <w:lvl w:ilvl="6" w:tplc="0C090001" w:tentative="1">
      <w:start w:val="1"/>
      <w:numFmt w:val="bullet"/>
      <w:lvlText w:val=""/>
      <w:lvlJc w:val="left"/>
      <w:pPr>
        <w:ind w:left="4633" w:hanging="360"/>
      </w:pPr>
      <w:rPr>
        <w:rFonts w:ascii="Symbol" w:hAnsi="Symbol" w:hint="default"/>
      </w:rPr>
    </w:lvl>
    <w:lvl w:ilvl="7" w:tplc="0C090003" w:tentative="1">
      <w:start w:val="1"/>
      <w:numFmt w:val="bullet"/>
      <w:lvlText w:val="o"/>
      <w:lvlJc w:val="left"/>
      <w:pPr>
        <w:ind w:left="5353" w:hanging="360"/>
      </w:pPr>
      <w:rPr>
        <w:rFonts w:ascii="Courier New" w:hAnsi="Courier New" w:cs="Courier New" w:hint="default"/>
      </w:rPr>
    </w:lvl>
    <w:lvl w:ilvl="8" w:tplc="0C090005" w:tentative="1">
      <w:start w:val="1"/>
      <w:numFmt w:val="bullet"/>
      <w:lvlText w:val=""/>
      <w:lvlJc w:val="left"/>
      <w:pPr>
        <w:ind w:left="6073" w:hanging="360"/>
      </w:pPr>
      <w:rPr>
        <w:rFonts w:ascii="Wingdings" w:hAnsi="Wingdings" w:hint="default"/>
      </w:rPr>
    </w:lvl>
  </w:abstractNum>
  <w:abstractNum w:abstractNumId="256" w15:restartNumberingAfterBreak="0">
    <w:nsid w:val="793C52D0"/>
    <w:multiLevelType w:val="hybridMultilevel"/>
    <w:tmpl w:val="808C17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7" w15:restartNumberingAfterBreak="0">
    <w:nsid w:val="7AB122C3"/>
    <w:multiLevelType w:val="hybridMultilevel"/>
    <w:tmpl w:val="81D2DFF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58" w15:restartNumberingAfterBreak="0">
    <w:nsid w:val="7B747443"/>
    <w:multiLevelType w:val="hybridMultilevel"/>
    <w:tmpl w:val="050604A0"/>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9" w15:restartNumberingAfterBreak="0">
    <w:nsid w:val="7BCE5D3D"/>
    <w:multiLevelType w:val="hybridMultilevel"/>
    <w:tmpl w:val="6D1C69EC"/>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0" w15:restartNumberingAfterBreak="0">
    <w:nsid w:val="7C2D17E1"/>
    <w:multiLevelType w:val="hybridMultilevel"/>
    <w:tmpl w:val="A80665F2"/>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1" w15:restartNumberingAfterBreak="0">
    <w:nsid w:val="7C4F32AD"/>
    <w:multiLevelType w:val="hybridMultilevel"/>
    <w:tmpl w:val="BF56CC62"/>
    <w:lvl w:ilvl="0" w:tplc="0C090005">
      <w:start w:val="1"/>
      <w:numFmt w:val="bullet"/>
      <w:lvlText w:val=""/>
      <w:lvlJc w:val="left"/>
      <w:pPr>
        <w:ind w:left="777" w:hanging="360"/>
      </w:pPr>
      <w:rPr>
        <w:rFonts w:ascii="Wingdings" w:hAnsi="Wingdings" w:hint="default"/>
      </w:rPr>
    </w:lvl>
    <w:lvl w:ilvl="1" w:tplc="0C090003">
      <w:start w:val="1"/>
      <w:numFmt w:val="bullet"/>
      <w:lvlText w:val="o"/>
      <w:lvlJc w:val="left"/>
      <w:pPr>
        <w:ind w:left="1497" w:hanging="360"/>
      </w:pPr>
      <w:rPr>
        <w:rFonts w:ascii="Courier New" w:hAnsi="Courier New" w:cs="Courier New" w:hint="default"/>
      </w:rPr>
    </w:lvl>
    <w:lvl w:ilvl="2" w:tplc="0C090005">
      <w:start w:val="1"/>
      <w:numFmt w:val="bullet"/>
      <w:lvlText w:val=""/>
      <w:lvlJc w:val="left"/>
      <w:pPr>
        <w:ind w:left="2217" w:hanging="360"/>
      </w:pPr>
      <w:rPr>
        <w:rFonts w:ascii="Wingdings" w:hAnsi="Wingdings" w:hint="default"/>
      </w:rPr>
    </w:lvl>
    <w:lvl w:ilvl="3" w:tplc="0C090001">
      <w:start w:val="1"/>
      <w:numFmt w:val="bullet"/>
      <w:lvlText w:val=""/>
      <w:lvlJc w:val="left"/>
      <w:pPr>
        <w:ind w:left="2937" w:hanging="360"/>
      </w:pPr>
      <w:rPr>
        <w:rFonts w:ascii="Symbol" w:hAnsi="Symbol" w:hint="default"/>
      </w:rPr>
    </w:lvl>
    <w:lvl w:ilvl="4" w:tplc="0C090003">
      <w:start w:val="1"/>
      <w:numFmt w:val="bullet"/>
      <w:lvlText w:val="o"/>
      <w:lvlJc w:val="left"/>
      <w:pPr>
        <w:ind w:left="3657" w:hanging="360"/>
      </w:pPr>
      <w:rPr>
        <w:rFonts w:ascii="Courier New" w:hAnsi="Courier New" w:cs="Courier New" w:hint="default"/>
      </w:rPr>
    </w:lvl>
    <w:lvl w:ilvl="5" w:tplc="0C090005">
      <w:start w:val="1"/>
      <w:numFmt w:val="bullet"/>
      <w:lvlText w:val=""/>
      <w:lvlJc w:val="left"/>
      <w:pPr>
        <w:ind w:left="4377" w:hanging="360"/>
      </w:pPr>
      <w:rPr>
        <w:rFonts w:ascii="Wingdings" w:hAnsi="Wingdings" w:hint="default"/>
      </w:rPr>
    </w:lvl>
    <w:lvl w:ilvl="6" w:tplc="0C090001">
      <w:start w:val="1"/>
      <w:numFmt w:val="bullet"/>
      <w:lvlText w:val=""/>
      <w:lvlJc w:val="left"/>
      <w:pPr>
        <w:ind w:left="5097" w:hanging="360"/>
      </w:pPr>
      <w:rPr>
        <w:rFonts w:ascii="Symbol" w:hAnsi="Symbol" w:hint="default"/>
      </w:rPr>
    </w:lvl>
    <w:lvl w:ilvl="7" w:tplc="0C090003">
      <w:start w:val="1"/>
      <w:numFmt w:val="bullet"/>
      <w:lvlText w:val="o"/>
      <w:lvlJc w:val="left"/>
      <w:pPr>
        <w:ind w:left="5817" w:hanging="360"/>
      </w:pPr>
      <w:rPr>
        <w:rFonts w:ascii="Courier New" w:hAnsi="Courier New" w:cs="Courier New" w:hint="default"/>
      </w:rPr>
    </w:lvl>
    <w:lvl w:ilvl="8" w:tplc="0C090005">
      <w:start w:val="1"/>
      <w:numFmt w:val="bullet"/>
      <w:lvlText w:val=""/>
      <w:lvlJc w:val="left"/>
      <w:pPr>
        <w:ind w:left="6537" w:hanging="360"/>
      </w:pPr>
      <w:rPr>
        <w:rFonts w:ascii="Wingdings" w:hAnsi="Wingdings" w:hint="default"/>
      </w:rPr>
    </w:lvl>
  </w:abstractNum>
  <w:abstractNum w:abstractNumId="262" w15:restartNumberingAfterBreak="0">
    <w:nsid w:val="7D4D430C"/>
    <w:multiLevelType w:val="hybridMultilevel"/>
    <w:tmpl w:val="B6A69F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3" w15:restartNumberingAfterBreak="0">
    <w:nsid w:val="7DAA33DD"/>
    <w:multiLevelType w:val="hybridMultilevel"/>
    <w:tmpl w:val="B0B45CCA"/>
    <w:lvl w:ilvl="0" w:tplc="0C090005">
      <w:start w:val="1"/>
      <w:numFmt w:val="bullet"/>
      <w:lvlText w:val=""/>
      <w:lvlJc w:val="left"/>
      <w:pPr>
        <w:ind w:left="1080" w:hanging="360"/>
      </w:pPr>
      <w:rPr>
        <w:rFonts w:ascii="Wingdings" w:hAnsi="Wingdings"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64" w15:restartNumberingAfterBreak="0">
    <w:nsid w:val="7F287CF0"/>
    <w:multiLevelType w:val="hybridMultilevel"/>
    <w:tmpl w:val="B8A29BAE"/>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1"/>
  </w:num>
  <w:num w:numId="2">
    <w:abstractNumId w:val="250"/>
  </w:num>
  <w:num w:numId="3">
    <w:abstractNumId w:val="183"/>
  </w:num>
  <w:num w:numId="4">
    <w:abstractNumId w:val="139"/>
  </w:num>
  <w:num w:numId="5">
    <w:abstractNumId w:val="115"/>
  </w:num>
  <w:num w:numId="6">
    <w:abstractNumId w:val="205"/>
  </w:num>
  <w:num w:numId="7">
    <w:abstractNumId w:val="87"/>
  </w:num>
  <w:num w:numId="8">
    <w:abstractNumId w:val="245"/>
  </w:num>
  <w:num w:numId="9">
    <w:abstractNumId w:val="142"/>
  </w:num>
  <w:num w:numId="10">
    <w:abstractNumId w:val="50"/>
  </w:num>
  <w:num w:numId="11">
    <w:abstractNumId w:val="45"/>
  </w:num>
  <w:num w:numId="12">
    <w:abstractNumId w:val="221"/>
  </w:num>
  <w:num w:numId="13">
    <w:abstractNumId w:val="17"/>
  </w:num>
  <w:num w:numId="14">
    <w:abstractNumId w:val="153"/>
  </w:num>
  <w:num w:numId="15">
    <w:abstractNumId w:val="63"/>
  </w:num>
  <w:num w:numId="16">
    <w:abstractNumId w:val="254"/>
  </w:num>
  <w:num w:numId="17">
    <w:abstractNumId w:val="246"/>
  </w:num>
  <w:num w:numId="18">
    <w:abstractNumId w:val="67"/>
  </w:num>
  <w:num w:numId="19">
    <w:abstractNumId w:val="150"/>
  </w:num>
  <w:num w:numId="20">
    <w:abstractNumId w:val="38"/>
  </w:num>
  <w:num w:numId="21">
    <w:abstractNumId w:val="211"/>
  </w:num>
  <w:num w:numId="22">
    <w:abstractNumId w:val="200"/>
  </w:num>
  <w:num w:numId="23">
    <w:abstractNumId w:val="231"/>
  </w:num>
  <w:num w:numId="24">
    <w:abstractNumId w:val="100"/>
  </w:num>
  <w:num w:numId="25">
    <w:abstractNumId w:val="34"/>
  </w:num>
  <w:num w:numId="26">
    <w:abstractNumId w:val="155"/>
  </w:num>
  <w:num w:numId="27">
    <w:abstractNumId w:val="117"/>
  </w:num>
  <w:num w:numId="28">
    <w:abstractNumId w:val="214"/>
  </w:num>
  <w:num w:numId="29">
    <w:abstractNumId w:val="209"/>
  </w:num>
  <w:num w:numId="30">
    <w:abstractNumId w:val="102"/>
  </w:num>
  <w:num w:numId="31">
    <w:abstractNumId w:val="126"/>
  </w:num>
  <w:num w:numId="32">
    <w:abstractNumId w:val="120"/>
  </w:num>
  <w:num w:numId="33">
    <w:abstractNumId w:val="108"/>
  </w:num>
  <w:num w:numId="34">
    <w:abstractNumId w:val="194"/>
  </w:num>
  <w:num w:numId="35">
    <w:abstractNumId w:val="181"/>
  </w:num>
  <w:num w:numId="36">
    <w:abstractNumId w:val="162"/>
  </w:num>
  <w:num w:numId="37">
    <w:abstractNumId w:val="91"/>
  </w:num>
  <w:num w:numId="38">
    <w:abstractNumId w:val="51"/>
  </w:num>
  <w:num w:numId="39">
    <w:abstractNumId w:val="6"/>
  </w:num>
  <w:num w:numId="40">
    <w:abstractNumId w:val="29"/>
  </w:num>
  <w:num w:numId="41">
    <w:abstractNumId w:val="218"/>
  </w:num>
  <w:num w:numId="42">
    <w:abstractNumId w:val="61"/>
  </w:num>
  <w:num w:numId="43">
    <w:abstractNumId w:val="69"/>
  </w:num>
  <w:num w:numId="44">
    <w:abstractNumId w:val="95"/>
  </w:num>
  <w:num w:numId="45">
    <w:abstractNumId w:val="165"/>
  </w:num>
  <w:num w:numId="46">
    <w:abstractNumId w:val="255"/>
  </w:num>
  <w:num w:numId="47">
    <w:abstractNumId w:val="259"/>
  </w:num>
  <w:num w:numId="48">
    <w:abstractNumId w:val="33"/>
  </w:num>
  <w:num w:numId="49">
    <w:abstractNumId w:val="41"/>
  </w:num>
  <w:num w:numId="50">
    <w:abstractNumId w:val="53"/>
  </w:num>
  <w:num w:numId="51">
    <w:abstractNumId w:val="121"/>
  </w:num>
  <w:num w:numId="52">
    <w:abstractNumId w:val="36"/>
  </w:num>
  <w:num w:numId="53">
    <w:abstractNumId w:val="127"/>
  </w:num>
  <w:num w:numId="54">
    <w:abstractNumId w:val="188"/>
  </w:num>
  <w:num w:numId="55">
    <w:abstractNumId w:val="161"/>
  </w:num>
  <w:num w:numId="56">
    <w:abstractNumId w:val="227"/>
  </w:num>
  <w:num w:numId="57">
    <w:abstractNumId w:val="16"/>
  </w:num>
  <w:num w:numId="58">
    <w:abstractNumId w:val="125"/>
  </w:num>
  <w:num w:numId="59">
    <w:abstractNumId w:val="173"/>
  </w:num>
  <w:num w:numId="60">
    <w:abstractNumId w:val="81"/>
  </w:num>
  <w:num w:numId="61">
    <w:abstractNumId w:val="204"/>
  </w:num>
  <w:num w:numId="62">
    <w:abstractNumId w:val="219"/>
  </w:num>
  <w:num w:numId="63">
    <w:abstractNumId w:val="131"/>
  </w:num>
  <w:num w:numId="64">
    <w:abstractNumId w:val="157"/>
  </w:num>
  <w:num w:numId="65">
    <w:abstractNumId w:val="177"/>
  </w:num>
  <w:num w:numId="66">
    <w:abstractNumId w:val="80"/>
  </w:num>
  <w:num w:numId="67">
    <w:abstractNumId w:val="49"/>
  </w:num>
  <w:num w:numId="68">
    <w:abstractNumId w:val="39"/>
  </w:num>
  <w:num w:numId="69">
    <w:abstractNumId w:val="221"/>
  </w:num>
  <w:num w:numId="70">
    <w:abstractNumId w:val="96"/>
  </w:num>
  <w:num w:numId="71">
    <w:abstractNumId w:val="250"/>
  </w:num>
  <w:num w:numId="72">
    <w:abstractNumId w:val="130"/>
  </w:num>
  <w:num w:numId="73">
    <w:abstractNumId w:val="261"/>
  </w:num>
  <w:num w:numId="74">
    <w:abstractNumId w:val="257"/>
  </w:num>
  <w:num w:numId="75">
    <w:abstractNumId w:val="243"/>
  </w:num>
  <w:num w:numId="76">
    <w:abstractNumId w:val="221"/>
  </w:num>
  <w:num w:numId="77">
    <w:abstractNumId w:val="202"/>
  </w:num>
  <w:num w:numId="78">
    <w:abstractNumId w:val="145"/>
  </w:num>
  <w:num w:numId="79">
    <w:abstractNumId w:val="25"/>
  </w:num>
  <w:num w:numId="80">
    <w:abstractNumId w:val="7"/>
  </w:num>
  <w:num w:numId="81">
    <w:abstractNumId w:val="70"/>
  </w:num>
  <w:num w:numId="82">
    <w:abstractNumId w:val="40"/>
  </w:num>
  <w:num w:numId="83">
    <w:abstractNumId w:val="210"/>
  </w:num>
  <w:num w:numId="84">
    <w:abstractNumId w:val="59"/>
  </w:num>
  <w:num w:numId="85">
    <w:abstractNumId w:val="191"/>
  </w:num>
  <w:num w:numId="86">
    <w:abstractNumId w:val="122"/>
  </w:num>
  <w:num w:numId="87">
    <w:abstractNumId w:val="27"/>
  </w:num>
  <w:num w:numId="88">
    <w:abstractNumId w:val="174"/>
  </w:num>
  <w:num w:numId="89">
    <w:abstractNumId w:val="236"/>
  </w:num>
  <w:num w:numId="90">
    <w:abstractNumId w:val="147"/>
  </w:num>
  <w:num w:numId="91">
    <w:abstractNumId w:val="189"/>
  </w:num>
  <w:num w:numId="92">
    <w:abstractNumId w:val="114"/>
  </w:num>
  <w:num w:numId="93">
    <w:abstractNumId w:val="106"/>
  </w:num>
  <w:num w:numId="94">
    <w:abstractNumId w:val="30"/>
  </w:num>
  <w:num w:numId="95">
    <w:abstractNumId w:val="85"/>
  </w:num>
  <w:num w:numId="96">
    <w:abstractNumId w:val="192"/>
  </w:num>
  <w:num w:numId="97">
    <w:abstractNumId w:val="92"/>
  </w:num>
  <w:num w:numId="98">
    <w:abstractNumId w:val="83"/>
  </w:num>
  <w:num w:numId="99">
    <w:abstractNumId w:val="110"/>
  </w:num>
  <w:num w:numId="100">
    <w:abstractNumId w:val="104"/>
  </w:num>
  <w:num w:numId="101">
    <w:abstractNumId w:val="86"/>
  </w:num>
  <w:num w:numId="102">
    <w:abstractNumId w:val="72"/>
  </w:num>
  <w:num w:numId="103">
    <w:abstractNumId w:val="249"/>
  </w:num>
  <w:num w:numId="104">
    <w:abstractNumId w:val="168"/>
  </w:num>
  <w:num w:numId="105">
    <w:abstractNumId w:val="247"/>
  </w:num>
  <w:num w:numId="106">
    <w:abstractNumId w:val="208"/>
  </w:num>
  <w:num w:numId="107">
    <w:abstractNumId w:val="154"/>
  </w:num>
  <w:num w:numId="108">
    <w:abstractNumId w:val="264"/>
  </w:num>
  <w:num w:numId="109">
    <w:abstractNumId w:val="71"/>
  </w:num>
  <w:num w:numId="110">
    <w:abstractNumId w:val="146"/>
  </w:num>
  <w:num w:numId="111">
    <w:abstractNumId w:val="239"/>
  </w:num>
  <w:num w:numId="112">
    <w:abstractNumId w:val="10"/>
  </w:num>
  <w:num w:numId="113">
    <w:abstractNumId w:val="94"/>
  </w:num>
  <w:num w:numId="114">
    <w:abstractNumId w:val="101"/>
  </w:num>
  <w:num w:numId="115">
    <w:abstractNumId w:val="5"/>
  </w:num>
  <w:num w:numId="116">
    <w:abstractNumId w:val="135"/>
  </w:num>
  <w:num w:numId="117">
    <w:abstractNumId w:val="220"/>
  </w:num>
  <w:num w:numId="118">
    <w:abstractNumId w:val="237"/>
  </w:num>
  <w:num w:numId="119">
    <w:abstractNumId w:val="141"/>
  </w:num>
  <w:num w:numId="120">
    <w:abstractNumId w:val="156"/>
  </w:num>
  <w:num w:numId="121">
    <w:abstractNumId w:val="212"/>
  </w:num>
  <w:num w:numId="122">
    <w:abstractNumId w:val="119"/>
  </w:num>
  <w:num w:numId="123">
    <w:abstractNumId w:val="222"/>
  </w:num>
  <w:num w:numId="124">
    <w:abstractNumId w:val="223"/>
  </w:num>
  <w:num w:numId="125">
    <w:abstractNumId w:val="164"/>
  </w:num>
  <w:num w:numId="126">
    <w:abstractNumId w:val="215"/>
  </w:num>
  <w:num w:numId="127">
    <w:abstractNumId w:val="35"/>
  </w:num>
  <w:num w:numId="128">
    <w:abstractNumId w:val="82"/>
  </w:num>
  <w:num w:numId="129">
    <w:abstractNumId w:val="113"/>
  </w:num>
  <w:num w:numId="130">
    <w:abstractNumId w:val="248"/>
  </w:num>
  <w:num w:numId="131">
    <w:abstractNumId w:val="179"/>
  </w:num>
  <w:num w:numId="132">
    <w:abstractNumId w:val="185"/>
  </w:num>
  <w:num w:numId="133">
    <w:abstractNumId w:val="198"/>
  </w:num>
  <w:num w:numId="134">
    <w:abstractNumId w:val="123"/>
  </w:num>
  <w:num w:numId="135">
    <w:abstractNumId w:val="196"/>
  </w:num>
  <w:num w:numId="136">
    <w:abstractNumId w:val="75"/>
  </w:num>
  <w:num w:numId="137">
    <w:abstractNumId w:val="229"/>
  </w:num>
  <w:num w:numId="138">
    <w:abstractNumId w:val="260"/>
  </w:num>
  <w:num w:numId="139">
    <w:abstractNumId w:val="252"/>
  </w:num>
  <w:num w:numId="140">
    <w:abstractNumId w:val="20"/>
  </w:num>
  <w:num w:numId="141">
    <w:abstractNumId w:val="24"/>
  </w:num>
  <w:num w:numId="142">
    <w:abstractNumId w:val="128"/>
  </w:num>
  <w:num w:numId="143">
    <w:abstractNumId w:val="14"/>
  </w:num>
  <w:num w:numId="144">
    <w:abstractNumId w:val="88"/>
  </w:num>
  <w:num w:numId="145">
    <w:abstractNumId w:val="203"/>
  </w:num>
  <w:num w:numId="146">
    <w:abstractNumId w:val="151"/>
  </w:num>
  <w:num w:numId="147">
    <w:abstractNumId w:val="180"/>
  </w:num>
  <w:num w:numId="148">
    <w:abstractNumId w:val="4"/>
  </w:num>
  <w:num w:numId="149">
    <w:abstractNumId w:val="263"/>
  </w:num>
  <w:num w:numId="150">
    <w:abstractNumId w:val="258"/>
  </w:num>
  <w:num w:numId="151">
    <w:abstractNumId w:val="43"/>
  </w:num>
  <w:num w:numId="152">
    <w:abstractNumId w:val="232"/>
  </w:num>
  <w:num w:numId="153">
    <w:abstractNumId w:val="234"/>
  </w:num>
  <w:num w:numId="154">
    <w:abstractNumId w:val="175"/>
  </w:num>
  <w:num w:numId="155">
    <w:abstractNumId w:val="197"/>
  </w:num>
  <w:num w:numId="156">
    <w:abstractNumId w:val="129"/>
  </w:num>
  <w:num w:numId="157">
    <w:abstractNumId w:val="184"/>
  </w:num>
  <w:num w:numId="158">
    <w:abstractNumId w:val="166"/>
  </w:num>
  <w:num w:numId="159">
    <w:abstractNumId w:val="199"/>
  </w:num>
  <w:num w:numId="160">
    <w:abstractNumId w:val="148"/>
  </w:num>
  <w:num w:numId="161">
    <w:abstractNumId w:val="89"/>
  </w:num>
  <w:num w:numId="162">
    <w:abstractNumId w:val="158"/>
  </w:num>
  <w:num w:numId="163">
    <w:abstractNumId w:val="250"/>
  </w:num>
  <w:num w:numId="164">
    <w:abstractNumId w:val="221"/>
  </w:num>
  <w:num w:numId="165">
    <w:abstractNumId w:val="134"/>
  </w:num>
  <w:num w:numId="166">
    <w:abstractNumId w:val="55"/>
  </w:num>
  <w:num w:numId="167">
    <w:abstractNumId w:val="60"/>
  </w:num>
  <w:num w:numId="168">
    <w:abstractNumId w:val="250"/>
  </w:num>
  <w:num w:numId="169">
    <w:abstractNumId w:val="134"/>
  </w:num>
  <w:num w:numId="170">
    <w:abstractNumId w:val="221"/>
  </w:num>
  <w:num w:numId="171">
    <w:abstractNumId w:val="77"/>
  </w:num>
  <w:num w:numId="172">
    <w:abstractNumId w:val="238"/>
  </w:num>
  <w:num w:numId="173">
    <w:abstractNumId w:val="47"/>
  </w:num>
  <w:num w:numId="174">
    <w:abstractNumId w:val="163"/>
  </w:num>
  <w:num w:numId="175">
    <w:abstractNumId w:val="138"/>
  </w:num>
  <w:num w:numId="176">
    <w:abstractNumId w:val="66"/>
  </w:num>
  <w:num w:numId="177">
    <w:abstractNumId w:val="178"/>
  </w:num>
  <w:num w:numId="178">
    <w:abstractNumId w:val="160"/>
  </w:num>
  <w:num w:numId="179">
    <w:abstractNumId w:val="21"/>
  </w:num>
  <w:num w:numId="180">
    <w:abstractNumId w:val="105"/>
  </w:num>
  <w:num w:numId="181">
    <w:abstractNumId w:val="172"/>
  </w:num>
  <w:num w:numId="182">
    <w:abstractNumId w:val="99"/>
  </w:num>
  <w:num w:numId="183">
    <w:abstractNumId w:val="169"/>
  </w:num>
  <w:num w:numId="184">
    <w:abstractNumId w:val="64"/>
  </w:num>
  <w:num w:numId="185">
    <w:abstractNumId w:val="44"/>
  </w:num>
  <w:num w:numId="186">
    <w:abstractNumId w:val="0"/>
  </w:num>
  <w:num w:numId="187">
    <w:abstractNumId w:val="152"/>
  </w:num>
  <w:num w:numId="188">
    <w:abstractNumId w:val="22"/>
  </w:num>
  <w:num w:numId="189">
    <w:abstractNumId w:val="12"/>
  </w:num>
  <w:num w:numId="190">
    <w:abstractNumId w:val="84"/>
  </w:num>
  <w:num w:numId="191">
    <w:abstractNumId w:val="28"/>
  </w:num>
  <w:num w:numId="192">
    <w:abstractNumId w:val="132"/>
  </w:num>
  <w:num w:numId="193">
    <w:abstractNumId w:val="62"/>
  </w:num>
  <w:num w:numId="194">
    <w:abstractNumId w:val="235"/>
  </w:num>
  <w:num w:numId="195">
    <w:abstractNumId w:val="240"/>
  </w:num>
  <w:num w:numId="196">
    <w:abstractNumId w:val="93"/>
  </w:num>
  <w:num w:numId="197">
    <w:abstractNumId w:val="54"/>
  </w:num>
  <w:num w:numId="198">
    <w:abstractNumId w:val="76"/>
  </w:num>
  <w:num w:numId="199">
    <w:abstractNumId w:val="48"/>
  </w:num>
  <w:num w:numId="200">
    <w:abstractNumId w:val="186"/>
  </w:num>
  <w:num w:numId="201">
    <w:abstractNumId w:val="68"/>
  </w:num>
  <w:num w:numId="202">
    <w:abstractNumId w:val="137"/>
  </w:num>
  <w:num w:numId="203">
    <w:abstractNumId w:val="256"/>
  </w:num>
  <w:num w:numId="204">
    <w:abstractNumId w:val="250"/>
  </w:num>
  <w:num w:numId="205">
    <w:abstractNumId w:val="195"/>
  </w:num>
  <w:num w:numId="206">
    <w:abstractNumId w:val="90"/>
  </w:num>
  <w:num w:numId="207">
    <w:abstractNumId w:val="224"/>
  </w:num>
  <w:num w:numId="208">
    <w:abstractNumId w:val="206"/>
  </w:num>
  <w:num w:numId="209">
    <w:abstractNumId w:val="159"/>
  </w:num>
  <w:num w:numId="210">
    <w:abstractNumId w:val="1"/>
  </w:num>
  <w:num w:numId="211">
    <w:abstractNumId w:val="111"/>
  </w:num>
  <w:num w:numId="212">
    <w:abstractNumId w:val="251"/>
  </w:num>
  <w:num w:numId="213">
    <w:abstractNumId w:val="107"/>
  </w:num>
  <w:num w:numId="214">
    <w:abstractNumId w:val="226"/>
  </w:num>
  <w:num w:numId="215">
    <w:abstractNumId w:val="58"/>
  </w:num>
  <w:num w:numId="216">
    <w:abstractNumId w:val="143"/>
  </w:num>
  <w:num w:numId="217">
    <w:abstractNumId w:val="32"/>
  </w:num>
  <w:num w:numId="218">
    <w:abstractNumId w:val="169"/>
  </w:num>
  <w:num w:numId="219">
    <w:abstractNumId w:val="217"/>
  </w:num>
  <w:num w:numId="220">
    <w:abstractNumId w:val="2"/>
  </w:num>
  <w:num w:numId="221">
    <w:abstractNumId w:val="23"/>
  </w:num>
  <w:num w:numId="222">
    <w:abstractNumId w:val="13"/>
  </w:num>
  <w:num w:numId="223">
    <w:abstractNumId w:val="8"/>
  </w:num>
  <w:num w:numId="224">
    <w:abstractNumId w:val="233"/>
  </w:num>
  <w:num w:numId="225">
    <w:abstractNumId w:val="262"/>
  </w:num>
  <w:num w:numId="226">
    <w:abstractNumId w:val="201"/>
  </w:num>
  <w:num w:numId="227">
    <w:abstractNumId w:val="193"/>
  </w:num>
  <w:num w:numId="228">
    <w:abstractNumId w:val="136"/>
  </w:num>
  <w:num w:numId="229">
    <w:abstractNumId w:val="216"/>
  </w:num>
  <w:num w:numId="230">
    <w:abstractNumId w:val="37"/>
  </w:num>
  <w:num w:numId="231">
    <w:abstractNumId w:val="118"/>
  </w:num>
  <w:num w:numId="232">
    <w:abstractNumId w:val="15"/>
  </w:num>
  <w:num w:numId="233">
    <w:abstractNumId w:val="228"/>
  </w:num>
  <w:num w:numId="234">
    <w:abstractNumId w:val="213"/>
  </w:num>
  <w:num w:numId="235">
    <w:abstractNumId w:val="31"/>
  </w:num>
  <w:num w:numId="236">
    <w:abstractNumId w:val="221"/>
    <w:lvlOverride w:ilvl="0"/>
    <w:lvlOverride w:ilvl="1">
      <w:startOverride w:val="1"/>
    </w:lvlOverride>
    <w:lvlOverride w:ilvl="2"/>
    <w:lvlOverride w:ilvl="3"/>
    <w:lvlOverride w:ilvl="4"/>
    <w:lvlOverride w:ilvl="5"/>
    <w:lvlOverride w:ilvl="6"/>
    <w:lvlOverride w:ilvl="7"/>
    <w:lvlOverride w:ilvl="8"/>
  </w:num>
  <w:num w:numId="237">
    <w:abstractNumId w:val="3"/>
  </w:num>
  <w:num w:numId="238">
    <w:abstractNumId w:val="78"/>
  </w:num>
  <w:num w:numId="239">
    <w:abstractNumId w:val="253"/>
  </w:num>
  <w:num w:numId="240">
    <w:abstractNumId w:val="190"/>
  </w:num>
  <w:num w:numId="241">
    <w:abstractNumId w:val="207"/>
  </w:num>
  <w:num w:numId="242">
    <w:abstractNumId w:val="225"/>
  </w:num>
  <w:num w:numId="243">
    <w:abstractNumId w:val="46"/>
  </w:num>
  <w:num w:numId="244">
    <w:abstractNumId w:val="176"/>
  </w:num>
  <w:num w:numId="245">
    <w:abstractNumId w:val="116"/>
  </w:num>
  <w:num w:numId="246">
    <w:abstractNumId w:val="109"/>
  </w:num>
  <w:num w:numId="247">
    <w:abstractNumId w:val="230"/>
  </w:num>
  <w:num w:numId="248">
    <w:abstractNumId w:val="133"/>
  </w:num>
  <w:num w:numId="249">
    <w:abstractNumId w:val="103"/>
  </w:num>
  <w:num w:numId="250">
    <w:abstractNumId w:val="57"/>
  </w:num>
  <w:num w:numId="251">
    <w:abstractNumId w:val="98"/>
  </w:num>
  <w:num w:numId="252">
    <w:abstractNumId w:val="144"/>
  </w:num>
  <w:num w:numId="253">
    <w:abstractNumId w:val="149"/>
  </w:num>
  <w:num w:numId="254">
    <w:abstractNumId w:val="56"/>
  </w:num>
  <w:num w:numId="255">
    <w:abstractNumId w:val="124"/>
  </w:num>
  <w:num w:numId="256">
    <w:abstractNumId w:val="11"/>
  </w:num>
  <w:num w:numId="257">
    <w:abstractNumId w:val="73"/>
  </w:num>
  <w:num w:numId="258">
    <w:abstractNumId w:val="182"/>
  </w:num>
  <w:num w:numId="259">
    <w:abstractNumId w:val="241"/>
  </w:num>
  <w:num w:numId="260">
    <w:abstractNumId w:val="140"/>
  </w:num>
  <w:num w:numId="261">
    <w:abstractNumId w:val="18"/>
  </w:num>
  <w:num w:numId="262">
    <w:abstractNumId w:val="167"/>
  </w:num>
  <w:num w:numId="263">
    <w:abstractNumId w:val="9"/>
  </w:num>
  <w:num w:numId="264">
    <w:abstractNumId w:val="112"/>
  </w:num>
  <w:num w:numId="265">
    <w:abstractNumId w:val="97"/>
  </w:num>
  <w:num w:numId="266">
    <w:abstractNumId w:val="242"/>
  </w:num>
  <w:num w:numId="267">
    <w:abstractNumId w:val="187"/>
  </w:num>
  <w:num w:numId="268">
    <w:abstractNumId w:val="52"/>
  </w:num>
  <w:num w:numId="269">
    <w:abstractNumId w:val="42"/>
  </w:num>
  <w:num w:numId="270">
    <w:abstractNumId w:val="244"/>
  </w:num>
  <w:num w:numId="271">
    <w:abstractNumId w:val="79"/>
  </w:num>
  <w:num w:numId="272">
    <w:abstractNumId w:val="19"/>
  </w:num>
  <w:num w:numId="273">
    <w:abstractNumId w:val="26"/>
  </w:num>
  <w:num w:numId="274">
    <w:abstractNumId w:val="74"/>
  </w:num>
  <w:num w:numId="275">
    <w:abstractNumId w:val="170"/>
  </w:num>
  <w:num w:numId="276">
    <w:abstractNumId w:val="65"/>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removeDateAndTime/>
  <w:activeWritingStyle w:appName="MSWord" w:lang="fr-FR" w:vendorID="64" w:dllVersion="131078" w:nlCheck="1" w:checkStyle="0"/>
  <w:activeWritingStyle w:appName="MSWord" w:lang="en-GB" w:vendorID="64" w:dllVersion="131078" w:nlCheck="1" w:checkStyle="1"/>
  <w:activeWritingStyle w:appName="MSWord" w:lang="en-AU" w:vendorID="64" w:dllVersion="131078" w:nlCheck="1" w:checkStyle="1"/>
  <w:activeWritingStyle w:appName="MSWord" w:lang="en-US" w:vendorID="64" w:dllVersion="131078" w:nlCheck="1" w:checkStyle="1"/>
  <w:defaultTabStop w:val="720"/>
  <w:hyphenationZone w:val="357"/>
  <w:doNotHyphenateCaps/>
  <w:drawingGridHorizontalSpacing w:val="181"/>
  <w:drawingGridVerticalSpacing w:val="181"/>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6D90"/>
    <w:rsid w:val="000000FB"/>
    <w:rsid w:val="0000028F"/>
    <w:rsid w:val="00000408"/>
    <w:rsid w:val="0000043C"/>
    <w:rsid w:val="00001057"/>
    <w:rsid w:val="000010EB"/>
    <w:rsid w:val="00001109"/>
    <w:rsid w:val="000012F2"/>
    <w:rsid w:val="00001992"/>
    <w:rsid w:val="00001B82"/>
    <w:rsid w:val="00001F8A"/>
    <w:rsid w:val="000020BC"/>
    <w:rsid w:val="000023F5"/>
    <w:rsid w:val="000029F2"/>
    <w:rsid w:val="00002C52"/>
    <w:rsid w:val="00003197"/>
    <w:rsid w:val="00003ED4"/>
    <w:rsid w:val="000041EF"/>
    <w:rsid w:val="0000474C"/>
    <w:rsid w:val="000052D8"/>
    <w:rsid w:val="00005303"/>
    <w:rsid w:val="000054A8"/>
    <w:rsid w:val="000055A1"/>
    <w:rsid w:val="000056CE"/>
    <w:rsid w:val="00005F1B"/>
    <w:rsid w:val="0000680E"/>
    <w:rsid w:val="000069FB"/>
    <w:rsid w:val="00006D27"/>
    <w:rsid w:val="000077D0"/>
    <w:rsid w:val="00010159"/>
    <w:rsid w:val="00010A09"/>
    <w:rsid w:val="00010EDB"/>
    <w:rsid w:val="00010F49"/>
    <w:rsid w:val="00010F4A"/>
    <w:rsid w:val="000112BC"/>
    <w:rsid w:val="0001138A"/>
    <w:rsid w:val="00011B82"/>
    <w:rsid w:val="00011F2A"/>
    <w:rsid w:val="0001240A"/>
    <w:rsid w:val="0001240E"/>
    <w:rsid w:val="00012507"/>
    <w:rsid w:val="00012734"/>
    <w:rsid w:val="000127F1"/>
    <w:rsid w:val="00012D41"/>
    <w:rsid w:val="0001302F"/>
    <w:rsid w:val="00013347"/>
    <w:rsid w:val="00013E4E"/>
    <w:rsid w:val="00013F0A"/>
    <w:rsid w:val="00014B85"/>
    <w:rsid w:val="00014D00"/>
    <w:rsid w:val="000164D1"/>
    <w:rsid w:val="00017192"/>
    <w:rsid w:val="0001734E"/>
    <w:rsid w:val="000176A7"/>
    <w:rsid w:val="00017C90"/>
    <w:rsid w:val="00017E9F"/>
    <w:rsid w:val="000210F4"/>
    <w:rsid w:val="000212AE"/>
    <w:rsid w:val="00021352"/>
    <w:rsid w:val="000215B3"/>
    <w:rsid w:val="000217D2"/>
    <w:rsid w:val="00021A3D"/>
    <w:rsid w:val="00021D1A"/>
    <w:rsid w:val="00021EA9"/>
    <w:rsid w:val="0002231D"/>
    <w:rsid w:val="00022777"/>
    <w:rsid w:val="000233DA"/>
    <w:rsid w:val="000235B3"/>
    <w:rsid w:val="00023678"/>
    <w:rsid w:val="000237D9"/>
    <w:rsid w:val="00023CDD"/>
    <w:rsid w:val="00023EED"/>
    <w:rsid w:val="000241E9"/>
    <w:rsid w:val="00024542"/>
    <w:rsid w:val="00024741"/>
    <w:rsid w:val="000248A7"/>
    <w:rsid w:val="00024BC9"/>
    <w:rsid w:val="00024CC5"/>
    <w:rsid w:val="0002504E"/>
    <w:rsid w:val="00025391"/>
    <w:rsid w:val="000254E7"/>
    <w:rsid w:val="00025612"/>
    <w:rsid w:val="00026151"/>
    <w:rsid w:val="00026373"/>
    <w:rsid w:val="0002698D"/>
    <w:rsid w:val="0002718D"/>
    <w:rsid w:val="00027451"/>
    <w:rsid w:val="000275D4"/>
    <w:rsid w:val="00027E65"/>
    <w:rsid w:val="00027F52"/>
    <w:rsid w:val="000302B7"/>
    <w:rsid w:val="000303B8"/>
    <w:rsid w:val="0003065B"/>
    <w:rsid w:val="00031032"/>
    <w:rsid w:val="00031684"/>
    <w:rsid w:val="0003172F"/>
    <w:rsid w:val="00031DDE"/>
    <w:rsid w:val="00031FB0"/>
    <w:rsid w:val="0003248F"/>
    <w:rsid w:val="0003259F"/>
    <w:rsid w:val="00032615"/>
    <w:rsid w:val="000329CF"/>
    <w:rsid w:val="00032E04"/>
    <w:rsid w:val="00033158"/>
    <w:rsid w:val="000333DE"/>
    <w:rsid w:val="00034094"/>
    <w:rsid w:val="000340E6"/>
    <w:rsid w:val="000343CA"/>
    <w:rsid w:val="00034946"/>
    <w:rsid w:val="00034A63"/>
    <w:rsid w:val="00034D82"/>
    <w:rsid w:val="0003509E"/>
    <w:rsid w:val="00035943"/>
    <w:rsid w:val="00036177"/>
    <w:rsid w:val="00036819"/>
    <w:rsid w:val="00036B63"/>
    <w:rsid w:val="00036C16"/>
    <w:rsid w:val="00036FC6"/>
    <w:rsid w:val="0003704F"/>
    <w:rsid w:val="00037236"/>
    <w:rsid w:val="0003748A"/>
    <w:rsid w:val="00037791"/>
    <w:rsid w:val="0004006A"/>
    <w:rsid w:val="0004060E"/>
    <w:rsid w:val="000409CC"/>
    <w:rsid w:val="000409F3"/>
    <w:rsid w:val="000413DF"/>
    <w:rsid w:val="00041466"/>
    <w:rsid w:val="00041489"/>
    <w:rsid w:val="000416CF"/>
    <w:rsid w:val="00041BCE"/>
    <w:rsid w:val="00041FD1"/>
    <w:rsid w:val="000420F7"/>
    <w:rsid w:val="00042620"/>
    <w:rsid w:val="00042906"/>
    <w:rsid w:val="0004306B"/>
    <w:rsid w:val="00043097"/>
    <w:rsid w:val="000444AA"/>
    <w:rsid w:val="00044739"/>
    <w:rsid w:val="00044E70"/>
    <w:rsid w:val="000458F3"/>
    <w:rsid w:val="0004595D"/>
    <w:rsid w:val="00045995"/>
    <w:rsid w:val="00045A3A"/>
    <w:rsid w:val="00045AC4"/>
    <w:rsid w:val="00045E15"/>
    <w:rsid w:val="00045FCB"/>
    <w:rsid w:val="0004764F"/>
    <w:rsid w:val="00047748"/>
    <w:rsid w:val="00047A48"/>
    <w:rsid w:val="00047E54"/>
    <w:rsid w:val="0005055A"/>
    <w:rsid w:val="00050CE2"/>
    <w:rsid w:val="00051AA7"/>
    <w:rsid w:val="00051B8C"/>
    <w:rsid w:val="00051CC0"/>
    <w:rsid w:val="00051FDA"/>
    <w:rsid w:val="000522E6"/>
    <w:rsid w:val="00052D8C"/>
    <w:rsid w:val="00052DE6"/>
    <w:rsid w:val="00053238"/>
    <w:rsid w:val="0005352A"/>
    <w:rsid w:val="00053575"/>
    <w:rsid w:val="00053B5E"/>
    <w:rsid w:val="00054883"/>
    <w:rsid w:val="00054DDF"/>
    <w:rsid w:val="00055158"/>
    <w:rsid w:val="000553B0"/>
    <w:rsid w:val="000555FC"/>
    <w:rsid w:val="0005578E"/>
    <w:rsid w:val="000559B0"/>
    <w:rsid w:val="00055E0A"/>
    <w:rsid w:val="000564BF"/>
    <w:rsid w:val="000567D1"/>
    <w:rsid w:val="00057978"/>
    <w:rsid w:val="00060106"/>
    <w:rsid w:val="0006048C"/>
    <w:rsid w:val="00060493"/>
    <w:rsid w:val="00060A14"/>
    <w:rsid w:val="00060BED"/>
    <w:rsid w:val="00061211"/>
    <w:rsid w:val="00062294"/>
    <w:rsid w:val="00062617"/>
    <w:rsid w:val="00062A7F"/>
    <w:rsid w:val="00062F82"/>
    <w:rsid w:val="00063B25"/>
    <w:rsid w:val="00063D71"/>
    <w:rsid w:val="00064C22"/>
    <w:rsid w:val="00064C2F"/>
    <w:rsid w:val="00064F25"/>
    <w:rsid w:val="00064FC3"/>
    <w:rsid w:val="00065177"/>
    <w:rsid w:val="00065358"/>
    <w:rsid w:val="00065F97"/>
    <w:rsid w:val="00067287"/>
    <w:rsid w:val="00067678"/>
    <w:rsid w:val="00067BDD"/>
    <w:rsid w:val="00067D87"/>
    <w:rsid w:val="0007055A"/>
    <w:rsid w:val="000709DA"/>
    <w:rsid w:val="000710C9"/>
    <w:rsid w:val="0007147A"/>
    <w:rsid w:val="000715CB"/>
    <w:rsid w:val="00072564"/>
    <w:rsid w:val="000733DF"/>
    <w:rsid w:val="000733EF"/>
    <w:rsid w:val="00073422"/>
    <w:rsid w:val="00073442"/>
    <w:rsid w:val="0007428E"/>
    <w:rsid w:val="000748D5"/>
    <w:rsid w:val="00074BCC"/>
    <w:rsid w:val="00074BD1"/>
    <w:rsid w:val="00076B25"/>
    <w:rsid w:val="000770F2"/>
    <w:rsid w:val="00077E02"/>
    <w:rsid w:val="00080682"/>
    <w:rsid w:val="00080972"/>
    <w:rsid w:val="00080A4E"/>
    <w:rsid w:val="00081CBD"/>
    <w:rsid w:val="00081F00"/>
    <w:rsid w:val="00082289"/>
    <w:rsid w:val="00082359"/>
    <w:rsid w:val="00082B71"/>
    <w:rsid w:val="00082E87"/>
    <w:rsid w:val="00082EC3"/>
    <w:rsid w:val="00082F64"/>
    <w:rsid w:val="00083119"/>
    <w:rsid w:val="0008345D"/>
    <w:rsid w:val="00083926"/>
    <w:rsid w:val="00083D0B"/>
    <w:rsid w:val="00083F29"/>
    <w:rsid w:val="00083F44"/>
    <w:rsid w:val="00084593"/>
    <w:rsid w:val="000846A4"/>
    <w:rsid w:val="00084B0C"/>
    <w:rsid w:val="00085521"/>
    <w:rsid w:val="000857AF"/>
    <w:rsid w:val="00085F42"/>
    <w:rsid w:val="0008602E"/>
    <w:rsid w:val="00086083"/>
    <w:rsid w:val="00086716"/>
    <w:rsid w:val="00086D19"/>
    <w:rsid w:val="00086F38"/>
    <w:rsid w:val="00086FF2"/>
    <w:rsid w:val="000875F9"/>
    <w:rsid w:val="000906D2"/>
    <w:rsid w:val="0009157C"/>
    <w:rsid w:val="00091643"/>
    <w:rsid w:val="00091BCB"/>
    <w:rsid w:val="00091C89"/>
    <w:rsid w:val="000928A1"/>
    <w:rsid w:val="0009345F"/>
    <w:rsid w:val="00093A3A"/>
    <w:rsid w:val="00093A73"/>
    <w:rsid w:val="00094039"/>
    <w:rsid w:val="00094BC6"/>
    <w:rsid w:val="00095399"/>
    <w:rsid w:val="00095438"/>
    <w:rsid w:val="00095EC3"/>
    <w:rsid w:val="00096619"/>
    <w:rsid w:val="000974C5"/>
    <w:rsid w:val="000976A3"/>
    <w:rsid w:val="00097857"/>
    <w:rsid w:val="0009792D"/>
    <w:rsid w:val="00097ABE"/>
    <w:rsid w:val="000A01F0"/>
    <w:rsid w:val="000A0656"/>
    <w:rsid w:val="000A06D9"/>
    <w:rsid w:val="000A0BDE"/>
    <w:rsid w:val="000A0D54"/>
    <w:rsid w:val="000A110E"/>
    <w:rsid w:val="000A1351"/>
    <w:rsid w:val="000A1A89"/>
    <w:rsid w:val="000A1E49"/>
    <w:rsid w:val="000A23A3"/>
    <w:rsid w:val="000A29D5"/>
    <w:rsid w:val="000A2E70"/>
    <w:rsid w:val="000A32DD"/>
    <w:rsid w:val="000A3DF0"/>
    <w:rsid w:val="000A4B74"/>
    <w:rsid w:val="000A4EA3"/>
    <w:rsid w:val="000A533B"/>
    <w:rsid w:val="000A5355"/>
    <w:rsid w:val="000A59E7"/>
    <w:rsid w:val="000A5BF2"/>
    <w:rsid w:val="000A5D69"/>
    <w:rsid w:val="000A5DA9"/>
    <w:rsid w:val="000A5E5C"/>
    <w:rsid w:val="000A634A"/>
    <w:rsid w:val="000A671A"/>
    <w:rsid w:val="000A68EA"/>
    <w:rsid w:val="000A6BC0"/>
    <w:rsid w:val="000A7153"/>
    <w:rsid w:val="000A71A9"/>
    <w:rsid w:val="000A7697"/>
    <w:rsid w:val="000A79AE"/>
    <w:rsid w:val="000B006F"/>
    <w:rsid w:val="000B0222"/>
    <w:rsid w:val="000B04FE"/>
    <w:rsid w:val="000B1783"/>
    <w:rsid w:val="000B273F"/>
    <w:rsid w:val="000B28ED"/>
    <w:rsid w:val="000B32BE"/>
    <w:rsid w:val="000B3336"/>
    <w:rsid w:val="000B349E"/>
    <w:rsid w:val="000B363A"/>
    <w:rsid w:val="000B3A51"/>
    <w:rsid w:val="000B431D"/>
    <w:rsid w:val="000B46D8"/>
    <w:rsid w:val="000B4B7B"/>
    <w:rsid w:val="000B5341"/>
    <w:rsid w:val="000B58ED"/>
    <w:rsid w:val="000B5AF9"/>
    <w:rsid w:val="000B6444"/>
    <w:rsid w:val="000B651F"/>
    <w:rsid w:val="000B6F18"/>
    <w:rsid w:val="000B73F5"/>
    <w:rsid w:val="000B78D8"/>
    <w:rsid w:val="000B7946"/>
    <w:rsid w:val="000B7B84"/>
    <w:rsid w:val="000C004E"/>
    <w:rsid w:val="000C0939"/>
    <w:rsid w:val="000C0ADC"/>
    <w:rsid w:val="000C0D0F"/>
    <w:rsid w:val="000C1631"/>
    <w:rsid w:val="000C347E"/>
    <w:rsid w:val="000C3D32"/>
    <w:rsid w:val="000C4208"/>
    <w:rsid w:val="000C4E13"/>
    <w:rsid w:val="000C532E"/>
    <w:rsid w:val="000C64F7"/>
    <w:rsid w:val="000C7108"/>
    <w:rsid w:val="000C760B"/>
    <w:rsid w:val="000C7E15"/>
    <w:rsid w:val="000C7E19"/>
    <w:rsid w:val="000D04CA"/>
    <w:rsid w:val="000D0774"/>
    <w:rsid w:val="000D090E"/>
    <w:rsid w:val="000D1583"/>
    <w:rsid w:val="000D1B01"/>
    <w:rsid w:val="000D2957"/>
    <w:rsid w:val="000D2AE4"/>
    <w:rsid w:val="000D2B54"/>
    <w:rsid w:val="000D2FDC"/>
    <w:rsid w:val="000D32FB"/>
    <w:rsid w:val="000D370A"/>
    <w:rsid w:val="000D49DC"/>
    <w:rsid w:val="000D4E8E"/>
    <w:rsid w:val="000D56F1"/>
    <w:rsid w:val="000D66A4"/>
    <w:rsid w:val="000D70EC"/>
    <w:rsid w:val="000E005D"/>
    <w:rsid w:val="000E00E7"/>
    <w:rsid w:val="000E07A9"/>
    <w:rsid w:val="000E0A0E"/>
    <w:rsid w:val="000E0AF5"/>
    <w:rsid w:val="000E101F"/>
    <w:rsid w:val="000E1383"/>
    <w:rsid w:val="000E1550"/>
    <w:rsid w:val="000E19FF"/>
    <w:rsid w:val="000E1E79"/>
    <w:rsid w:val="000E224C"/>
    <w:rsid w:val="000E2518"/>
    <w:rsid w:val="000E259A"/>
    <w:rsid w:val="000E27C3"/>
    <w:rsid w:val="000E27EC"/>
    <w:rsid w:val="000E2DC1"/>
    <w:rsid w:val="000E3042"/>
    <w:rsid w:val="000E3260"/>
    <w:rsid w:val="000E3694"/>
    <w:rsid w:val="000E3C2F"/>
    <w:rsid w:val="000E4E37"/>
    <w:rsid w:val="000E527A"/>
    <w:rsid w:val="000E557E"/>
    <w:rsid w:val="000E56C6"/>
    <w:rsid w:val="000E5D45"/>
    <w:rsid w:val="000E65A1"/>
    <w:rsid w:val="000E6B95"/>
    <w:rsid w:val="000E6D9D"/>
    <w:rsid w:val="000E7436"/>
    <w:rsid w:val="000E74C1"/>
    <w:rsid w:val="000E7739"/>
    <w:rsid w:val="000E7934"/>
    <w:rsid w:val="000E7AA2"/>
    <w:rsid w:val="000E7D1B"/>
    <w:rsid w:val="000F045E"/>
    <w:rsid w:val="000F05D5"/>
    <w:rsid w:val="000F0945"/>
    <w:rsid w:val="000F102E"/>
    <w:rsid w:val="000F13B4"/>
    <w:rsid w:val="000F1874"/>
    <w:rsid w:val="000F230B"/>
    <w:rsid w:val="000F28A5"/>
    <w:rsid w:val="000F2F7D"/>
    <w:rsid w:val="000F3B58"/>
    <w:rsid w:val="000F3C2A"/>
    <w:rsid w:val="000F4126"/>
    <w:rsid w:val="000F4F40"/>
    <w:rsid w:val="000F5503"/>
    <w:rsid w:val="000F55BE"/>
    <w:rsid w:val="000F5C37"/>
    <w:rsid w:val="000F5FFA"/>
    <w:rsid w:val="000F650E"/>
    <w:rsid w:val="000F663B"/>
    <w:rsid w:val="000F6C82"/>
    <w:rsid w:val="000F7545"/>
    <w:rsid w:val="000F75F7"/>
    <w:rsid w:val="000F7709"/>
    <w:rsid w:val="000F7B47"/>
    <w:rsid w:val="000F7CF4"/>
    <w:rsid w:val="00100BF9"/>
    <w:rsid w:val="0010184A"/>
    <w:rsid w:val="0010189D"/>
    <w:rsid w:val="00101AA6"/>
    <w:rsid w:val="00102017"/>
    <w:rsid w:val="001020A2"/>
    <w:rsid w:val="001026DB"/>
    <w:rsid w:val="00102982"/>
    <w:rsid w:val="0010323B"/>
    <w:rsid w:val="00103516"/>
    <w:rsid w:val="00103C1E"/>
    <w:rsid w:val="0010407D"/>
    <w:rsid w:val="001049FA"/>
    <w:rsid w:val="0010561F"/>
    <w:rsid w:val="00106095"/>
    <w:rsid w:val="001063E3"/>
    <w:rsid w:val="00106A21"/>
    <w:rsid w:val="001075AF"/>
    <w:rsid w:val="001076DB"/>
    <w:rsid w:val="00107AC2"/>
    <w:rsid w:val="00107D85"/>
    <w:rsid w:val="0011070B"/>
    <w:rsid w:val="00111A8C"/>
    <w:rsid w:val="00112626"/>
    <w:rsid w:val="00112B30"/>
    <w:rsid w:val="00113504"/>
    <w:rsid w:val="0011393B"/>
    <w:rsid w:val="001139E0"/>
    <w:rsid w:val="00113C1E"/>
    <w:rsid w:val="00113F4A"/>
    <w:rsid w:val="001147B3"/>
    <w:rsid w:val="0011482C"/>
    <w:rsid w:val="001149AA"/>
    <w:rsid w:val="0011512E"/>
    <w:rsid w:val="00115505"/>
    <w:rsid w:val="0011589E"/>
    <w:rsid w:val="0011591F"/>
    <w:rsid w:val="00115DF6"/>
    <w:rsid w:val="00116005"/>
    <w:rsid w:val="00116234"/>
    <w:rsid w:val="00116A3C"/>
    <w:rsid w:val="00116AD2"/>
    <w:rsid w:val="00117390"/>
    <w:rsid w:val="00117D58"/>
    <w:rsid w:val="00120515"/>
    <w:rsid w:val="00120F84"/>
    <w:rsid w:val="0012137F"/>
    <w:rsid w:val="0012165B"/>
    <w:rsid w:val="001216AC"/>
    <w:rsid w:val="00121C1C"/>
    <w:rsid w:val="00121D08"/>
    <w:rsid w:val="00121F00"/>
    <w:rsid w:val="00122817"/>
    <w:rsid w:val="00122979"/>
    <w:rsid w:val="00122BA7"/>
    <w:rsid w:val="00122E9E"/>
    <w:rsid w:val="0012351F"/>
    <w:rsid w:val="00123608"/>
    <w:rsid w:val="00124383"/>
    <w:rsid w:val="0012519A"/>
    <w:rsid w:val="00125213"/>
    <w:rsid w:val="00125256"/>
    <w:rsid w:val="0012525B"/>
    <w:rsid w:val="00125330"/>
    <w:rsid w:val="00125372"/>
    <w:rsid w:val="0012631B"/>
    <w:rsid w:val="00126815"/>
    <w:rsid w:val="001268D4"/>
    <w:rsid w:val="001274F1"/>
    <w:rsid w:val="00127C13"/>
    <w:rsid w:val="00127CF1"/>
    <w:rsid w:val="00127F0A"/>
    <w:rsid w:val="00130F8A"/>
    <w:rsid w:val="00131566"/>
    <w:rsid w:val="00132E26"/>
    <w:rsid w:val="00132F17"/>
    <w:rsid w:val="00133165"/>
    <w:rsid w:val="001331D6"/>
    <w:rsid w:val="00133241"/>
    <w:rsid w:val="001333A7"/>
    <w:rsid w:val="00133AAC"/>
    <w:rsid w:val="00133B5F"/>
    <w:rsid w:val="001341C4"/>
    <w:rsid w:val="001346DD"/>
    <w:rsid w:val="00134820"/>
    <w:rsid w:val="00134838"/>
    <w:rsid w:val="001348B8"/>
    <w:rsid w:val="00134E8F"/>
    <w:rsid w:val="00135526"/>
    <w:rsid w:val="001358D6"/>
    <w:rsid w:val="00135C4F"/>
    <w:rsid w:val="00135CE3"/>
    <w:rsid w:val="00135D23"/>
    <w:rsid w:val="00135E87"/>
    <w:rsid w:val="00136230"/>
    <w:rsid w:val="00136460"/>
    <w:rsid w:val="0013678F"/>
    <w:rsid w:val="001373E1"/>
    <w:rsid w:val="001376E3"/>
    <w:rsid w:val="00137840"/>
    <w:rsid w:val="00137D04"/>
    <w:rsid w:val="0014135B"/>
    <w:rsid w:val="0014160B"/>
    <w:rsid w:val="001419D7"/>
    <w:rsid w:val="00141A4A"/>
    <w:rsid w:val="001422C5"/>
    <w:rsid w:val="001425BF"/>
    <w:rsid w:val="00142A02"/>
    <w:rsid w:val="00142E15"/>
    <w:rsid w:val="001437A8"/>
    <w:rsid w:val="001438BA"/>
    <w:rsid w:val="001439AA"/>
    <w:rsid w:val="00144183"/>
    <w:rsid w:val="00144553"/>
    <w:rsid w:val="00144B65"/>
    <w:rsid w:val="00145232"/>
    <w:rsid w:val="0014549A"/>
    <w:rsid w:val="001458BD"/>
    <w:rsid w:val="00145C6E"/>
    <w:rsid w:val="0014659E"/>
    <w:rsid w:val="001466E4"/>
    <w:rsid w:val="001469C3"/>
    <w:rsid w:val="00146A50"/>
    <w:rsid w:val="00146D0D"/>
    <w:rsid w:val="00146DB0"/>
    <w:rsid w:val="00147888"/>
    <w:rsid w:val="00147B13"/>
    <w:rsid w:val="00147EBC"/>
    <w:rsid w:val="00147ECB"/>
    <w:rsid w:val="00150D47"/>
    <w:rsid w:val="00151BA1"/>
    <w:rsid w:val="00151D1B"/>
    <w:rsid w:val="0015204B"/>
    <w:rsid w:val="0015247B"/>
    <w:rsid w:val="001529CF"/>
    <w:rsid w:val="00152DA3"/>
    <w:rsid w:val="00152FFA"/>
    <w:rsid w:val="00153154"/>
    <w:rsid w:val="00153E38"/>
    <w:rsid w:val="001547D2"/>
    <w:rsid w:val="00154A53"/>
    <w:rsid w:val="001553B3"/>
    <w:rsid w:val="001555BC"/>
    <w:rsid w:val="00155CFC"/>
    <w:rsid w:val="00155F9C"/>
    <w:rsid w:val="00156252"/>
    <w:rsid w:val="00156673"/>
    <w:rsid w:val="00156E37"/>
    <w:rsid w:val="00156F46"/>
    <w:rsid w:val="0015715F"/>
    <w:rsid w:val="0015790B"/>
    <w:rsid w:val="001602DB"/>
    <w:rsid w:val="001609F9"/>
    <w:rsid w:val="0016139C"/>
    <w:rsid w:val="001616A8"/>
    <w:rsid w:val="00161A98"/>
    <w:rsid w:val="00161BD2"/>
    <w:rsid w:val="00161DC4"/>
    <w:rsid w:val="00161FA9"/>
    <w:rsid w:val="00162671"/>
    <w:rsid w:val="00163151"/>
    <w:rsid w:val="0016352D"/>
    <w:rsid w:val="00163A3D"/>
    <w:rsid w:val="00164197"/>
    <w:rsid w:val="001646A4"/>
    <w:rsid w:val="00164E1A"/>
    <w:rsid w:val="00165352"/>
    <w:rsid w:val="0016633E"/>
    <w:rsid w:val="0016638E"/>
    <w:rsid w:val="00166486"/>
    <w:rsid w:val="00166A14"/>
    <w:rsid w:val="00166F5B"/>
    <w:rsid w:val="001674EA"/>
    <w:rsid w:val="001677C5"/>
    <w:rsid w:val="001679CA"/>
    <w:rsid w:val="00170011"/>
    <w:rsid w:val="001705AD"/>
    <w:rsid w:val="00170FC0"/>
    <w:rsid w:val="001711BF"/>
    <w:rsid w:val="00171504"/>
    <w:rsid w:val="001716A3"/>
    <w:rsid w:val="001717DC"/>
    <w:rsid w:val="0017199F"/>
    <w:rsid w:val="00172666"/>
    <w:rsid w:val="00172667"/>
    <w:rsid w:val="0017290F"/>
    <w:rsid w:val="00172C4B"/>
    <w:rsid w:val="0017350F"/>
    <w:rsid w:val="00174260"/>
    <w:rsid w:val="001744C3"/>
    <w:rsid w:val="001745AC"/>
    <w:rsid w:val="00174676"/>
    <w:rsid w:val="0017495D"/>
    <w:rsid w:val="00174EBC"/>
    <w:rsid w:val="001752FA"/>
    <w:rsid w:val="00175ACA"/>
    <w:rsid w:val="00175AF7"/>
    <w:rsid w:val="0017671A"/>
    <w:rsid w:val="0017683C"/>
    <w:rsid w:val="00176D5A"/>
    <w:rsid w:val="00177731"/>
    <w:rsid w:val="001779F8"/>
    <w:rsid w:val="00180140"/>
    <w:rsid w:val="00180380"/>
    <w:rsid w:val="0018063B"/>
    <w:rsid w:val="00180EED"/>
    <w:rsid w:val="001810E8"/>
    <w:rsid w:val="00181101"/>
    <w:rsid w:val="0018126F"/>
    <w:rsid w:val="00181885"/>
    <w:rsid w:val="001818AE"/>
    <w:rsid w:val="00181EBB"/>
    <w:rsid w:val="00182812"/>
    <w:rsid w:val="00182CF5"/>
    <w:rsid w:val="00182D83"/>
    <w:rsid w:val="00183C59"/>
    <w:rsid w:val="00184068"/>
    <w:rsid w:val="001841FB"/>
    <w:rsid w:val="00184913"/>
    <w:rsid w:val="001849C2"/>
    <w:rsid w:val="00184ED2"/>
    <w:rsid w:val="00184F4E"/>
    <w:rsid w:val="0018517B"/>
    <w:rsid w:val="00185323"/>
    <w:rsid w:val="00185724"/>
    <w:rsid w:val="00185C91"/>
    <w:rsid w:val="0018673F"/>
    <w:rsid w:val="00186889"/>
    <w:rsid w:val="00187294"/>
    <w:rsid w:val="00187B87"/>
    <w:rsid w:val="00187D3F"/>
    <w:rsid w:val="00190E15"/>
    <w:rsid w:val="0019124A"/>
    <w:rsid w:val="00191ED7"/>
    <w:rsid w:val="00192AA3"/>
    <w:rsid w:val="00193160"/>
    <w:rsid w:val="001933FC"/>
    <w:rsid w:val="00193462"/>
    <w:rsid w:val="00193ABA"/>
    <w:rsid w:val="00193F66"/>
    <w:rsid w:val="0019432B"/>
    <w:rsid w:val="001943F6"/>
    <w:rsid w:val="00194541"/>
    <w:rsid w:val="001945D7"/>
    <w:rsid w:val="00194AE0"/>
    <w:rsid w:val="00194E18"/>
    <w:rsid w:val="00194FC3"/>
    <w:rsid w:val="00195CCE"/>
    <w:rsid w:val="00195E0E"/>
    <w:rsid w:val="00196172"/>
    <w:rsid w:val="0019670C"/>
    <w:rsid w:val="00197173"/>
    <w:rsid w:val="001978A1"/>
    <w:rsid w:val="00197A9A"/>
    <w:rsid w:val="00197B8A"/>
    <w:rsid w:val="001A046C"/>
    <w:rsid w:val="001A0694"/>
    <w:rsid w:val="001A099B"/>
    <w:rsid w:val="001A1B53"/>
    <w:rsid w:val="001A1C87"/>
    <w:rsid w:val="001A2637"/>
    <w:rsid w:val="001A2890"/>
    <w:rsid w:val="001A28A5"/>
    <w:rsid w:val="001A346E"/>
    <w:rsid w:val="001A366C"/>
    <w:rsid w:val="001A3926"/>
    <w:rsid w:val="001A4C9B"/>
    <w:rsid w:val="001A4D38"/>
    <w:rsid w:val="001A50CC"/>
    <w:rsid w:val="001A532C"/>
    <w:rsid w:val="001A5E70"/>
    <w:rsid w:val="001A63F5"/>
    <w:rsid w:val="001A64B2"/>
    <w:rsid w:val="001A67B7"/>
    <w:rsid w:val="001A6972"/>
    <w:rsid w:val="001A6E21"/>
    <w:rsid w:val="001A7317"/>
    <w:rsid w:val="001A74AC"/>
    <w:rsid w:val="001A7717"/>
    <w:rsid w:val="001A77A1"/>
    <w:rsid w:val="001A7943"/>
    <w:rsid w:val="001A7A3F"/>
    <w:rsid w:val="001A7C22"/>
    <w:rsid w:val="001A7C5E"/>
    <w:rsid w:val="001A7DF4"/>
    <w:rsid w:val="001A7FAB"/>
    <w:rsid w:val="001B0548"/>
    <w:rsid w:val="001B0562"/>
    <w:rsid w:val="001B0AFA"/>
    <w:rsid w:val="001B171D"/>
    <w:rsid w:val="001B1BAA"/>
    <w:rsid w:val="001B22F2"/>
    <w:rsid w:val="001B2750"/>
    <w:rsid w:val="001B29DE"/>
    <w:rsid w:val="001B32C8"/>
    <w:rsid w:val="001B38DA"/>
    <w:rsid w:val="001B4533"/>
    <w:rsid w:val="001B4903"/>
    <w:rsid w:val="001B4ABF"/>
    <w:rsid w:val="001B4E1B"/>
    <w:rsid w:val="001B4E6F"/>
    <w:rsid w:val="001B50FB"/>
    <w:rsid w:val="001B5613"/>
    <w:rsid w:val="001B56B4"/>
    <w:rsid w:val="001B6075"/>
    <w:rsid w:val="001B6484"/>
    <w:rsid w:val="001B6754"/>
    <w:rsid w:val="001B6E40"/>
    <w:rsid w:val="001B6EAE"/>
    <w:rsid w:val="001B7534"/>
    <w:rsid w:val="001B75AF"/>
    <w:rsid w:val="001B7D26"/>
    <w:rsid w:val="001C0651"/>
    <w:rsid w:val="001C0849"/>
    <w:rsid w:val="001C0AB0"/>
    <w:rsid w:val="001C0BEF"/>
    <w:rsid w:val="001C1630"/>
    <w:rsid w:val="001C1727"/>
    <w:rsid w:val="001C173C"/>
    <w:rsid w:val="001C1ED6"/>
    <w:rsid w:val="001C1FFC"/>
    <w:rsid w:val="001C2138"/>
    <w:rsid w:val="001C2590"/>
    <w:rsid w:val="001C2F1E"/>
    <w:rsid w:val="001C3A80"/>
    <w:rsid w:val="001C4719"/>
    <w:rsid w:val="001C4E12"/>
    <w:rsid w:val="001C72C6"/>
    <w:rsid w:val="001C7F51"/>
    <w:rsid w:val="001C7F56"/>
    <w:rsid w:val="001D02E9"/>
    <w:rsid w:val="001D04CF"/>
    <w:rsid w:val="001D08D1"/>
    <w:rsid w:val="001D08EE"/>
    <w:rsid w:val="001D0906"/>
    <w:rsid w:val="001D0F9A"/>
    <w:rsid w:val="001D187D"/>
    <w:rsid w:val="001D1F9F"/>
    <w:rsid w:val="001D2337"/>
    <w:rsid w:val="001D27AE"/>
    <w:rsid w:val="001D2AE9"/>
    <w:rsid w:val="001D2B89"/>
    <w:rsid w:val="001D2C58"/>
    <w:rsid w:val="001D2F14"/>
    <w:rsid w:val="001D32E7"/>
    <w:rsid w:val="001D395A"/>
    <w:rsid w:val="001D422D"/>
    <w:rsid w:val="001D4548"/>
    <w:rsid w:val="001D45C5"/>
    <w:rsid w:val="001D49E1"/>
    <w:rsid w:val="001D4C67"/>
    <w:rsid w:val="001D4CC2"/>
    <w:rsid w:val="001D4D80"/>
    <w:rsid w:val="001D5784"/>
    <w:rsid w:val="001D57CD"/>
    <w:rsid w:val="001D5B85"/>
    <w:rsid w:val="001D6067"/>
    <w:rsid w:val="001D62B2"/>
    <w:rsid w:val="001D6355"/>
    <w:rsid w:val="001D642F"/>
    <w:rsid w:val="001D687D"/>
    <w:rsid w:val="001D73A4"/>
    <w:rsid w:val="001D77DC"/>
    <w:rsid w:val="001E0140"/>
    <w:rsid w:val="001E0C60"/>
    <w:rsid w:val="001E0EB4"/>
    <w:rsid w:val="001E1243"/>
    <w:rsid w:val="001E136C"/>
    <w:rsid w:val="001E1743"/>
    <w:rsid w:val="001E17ED"/>
    <w:rsid w:val="001E1889"/>
    <w:rsid w:val="001E18D4"/>
    <w:rsid w:val="001E370A"/>
    <w:rsid w:val="001E382E"/>
    <w:rsid w:val="001E3871"/>
    <w:rsid w:val="001E3BA8"/>
    <w:rsid w:val="001E43AF"/>
    <w:rsid w:val="001E46D4"/>
    <w:rsid w:val="001E4E90"/>
    <w:rsid w:val="001E52C5"/>
    <w:rsid w:val="001E57A0"/>
    <w:rsid w:val="001E5D2F"/>
    <w:rsid w:val="001E5E31"/>
    <w:rsid w:val="001E5F72"/>
    <w:rsid w:val="001E5F99"/>
    <w:rsid w:val="001E6135"/>
    <w:rsid w:val="001E6208"/>
    <w:rsid w:val="001E62E6"/>
    <w:rsid w:val="001E630D"/>
    <w:rsid w:val="001E66F2"/>
    <w:rsid w:val="001E6795"/>
    <w:rsid w:val="001E67D3"/>
    <w:rsid w:val="001E697F"/>
    <w:rsid w:val="001E6D5D"/>
    <w:rsid w:val="001E77B4"/>
    <w:rsid w:val="001E79BF"/>
    <w:rsid w:val="001E7A12"/>
    <w:rsid w:val="001F034E"/>
    <w:rsid w:val="001F0566"/>
    <w:rsid w:val="001F0C8B"/>
    <w:rsid w:val="001F0EDC"/>
    <w:rsid w:val="001F141D"/>
    <w:rsid w:val="001F16A7"/>
    <w:rsid w:val="001F1AB5"/>
    <w:rsid w:val="001F1BF7"/>
    <w:rsid w:val="001F21C9"/>
    <w:rsid w:val="001F21E7"/>
    <w:rsid w:val="001F229E"/>
    <w:rsid w:val="001F2366"/>
    <w:rsid w:val="001F2B6F"/>
    <w:rsid w:val="001F3011"/>
    <w:rsid w:val="001F34DD"/>
    <w:rsid w:val="001F352E"/>
    <w:rsid w:val="001F3D92"/>
    <w:rsid w:val="001F498C"/>
    <w:rsid w:val="001F4B51"/>
    <w:rsid w:val="001F52CE"/>
    <w:rsid w:val="001F5636"/>
    <w:rsid w:val="001F5B1C"/>
    <w:rsid w:val="001F5D5B"/>
    <w:rsid w:val="001F5D81"/>
    <w:rsid w:val="001F606B"/>
    <w:rsid w:val="001F60B9"/>
    <w:rsid w:val="001F637E"/>
    <w:rsid w:val="001F7247"/>
    <w:rsid w:val="001F75E0"/>
    <w:rsid w:val="001F7637"/>
    <w:rsid w:val="001F7A03"/>
    <w:rsid w:val="001F7DB1"/>
    <w:rsid w:val="001F7F93"/>
    <w:rsid w:val="0020014A"/>
    <w:rsid w:val="002006B4"/>
    <w:rsid w:val="00202256"/>
    <w:rsid w:val="002029F7"/>
    <w:rsid w:val="002030F4"/>
    <w:rsid w:val="00203318"/>
    <w:rsid w:val="00203B9E"/>
    <w:rsid w:val="00204223"/>
    <w:rsid w:val="002044AC"/>
    <w:rsid w:val="002053E7"/>
    <w:rsid w:val="00205976"/>
    <w:rsid w:val="00205F86"/>
    <w:rsid w:val="00206113"/>
    <w:rsid w:val="00206755"/>
    <w:rsid w:val="002067FC"/>
    <w:rsid w:val="00206A66"/>
    <w:rsid w:val="00206E28"/>
    <w:rsid w:val="002070AE"/>
    <w:rsid w:val="00207354"/>
    <w:rsid w:val="00207355"/>
    <w:rsid w:val="0020797B"/>
    <w:rsid w:val="0020797F"/>
    <w:rsid w:val="002079EB"/>
    <w:rsid w:val="00207C70"/>
    <w:rsid w:val="00210137"/>
    <w:rsid w:val="0021051F"/>
    <w:rsid w:val="0021106C"/>
    <w:rsid w:val="00211D55"/>
    <w:rsid w:val="002122AB"/>
    <w:rsid w:val="00212E1F"/>
    <w:rsid w:val="00212F25"/>
    <w:rsid w:val="00212FCE"/>
    <w:rsid w:val="00213771"/>
    <w:rsid w:val="0021380D"/>
    <w:rsid w:val="00213B50"/>
    <w:rsid w:val="00213BC2"/>
    <w:rsid w:val="002147B5"/>
    <w:rsid w:val="0021481A"/>
    <w:rsid w:val="00214F22"/>
    <w:rsid w:val="00215093"/>
    <w:rsid w:val="00215A3A"/>
    <w:rsid w:val="00215B3F"/>
    <w:rsid w:val="00216050"/>
    <w:rsid w:val="00216114"/>
    <w:rsid w:val="0021639E"/>
    <w:rsid w:val="00216D45"/>
    <w:rsid w:val="00216D85"/>
    <w:rsid w:val="00217618"/>
    <w:rsid w:val="00217633"/>
    <w:rsid w:val="00217943"/>
    <w:rsid w:val="0022068B"/>
    <w:rsid w:val="00220844"/>
    <w:rsid w:val="002210F0"/>
    <w:rsid w:val="0022162E"/>
    <w:rsid w:val="00222BED"/>
    <w:rsid w:val="00222E4A"/>
    <w:rsid w:val="00222E7B"/>
    <w:rsid w:val="00223B3F"/>
    <w:rsid w:val="0022400C"/>
    <w:rsid w:val="00224325"/>
    <w:rsid w:val="002244E9"/>
    <w:rsid w:val="0022495D"/>
    <w:rsid w:val="00224A8C"/>
    <w:rsid w:val="00224E6D"/>
    <w:rsid w:val="00225357"/>
    <w:rsid w:val="00225BF9"/>
    <w:rsid w:val="00225DFE"/>
    <w:rsid w:val="00225F39"/>
    <w:rsid w:val="00226071"/>
    <w:rsid w:val="002261DA"/>
    <w:rsid w:val="00226C2F"/>
    <w:rsid w:val="002275C7"/>
    <w:rsid w:val="00227ECA"/>
    <w:rsid w:val="002308FB"/>
    <w:rsid w:val="0023102F"/>
    <w:rsid w:val="002310E0"/>
    <w:rsid w:val="0023118A"/>
    <w:rsid w:val="00231346"/>
    <w:rsid w:val="002320E6"/>
    <w:rsid w:val="00232463"/>
    <w:rsid w:val="00232E42"/>
    <w:rsid w:val="002330B4"/>
    <w:rsid w:val="0023388E"/>
    <w:rsid w:val="00233BED"/>
    <w:rsid w:val="0023430F"/>
    <w:rsid w:val="002343A8"/>
    <w:rsid w:val="00234D16"/>
    <w:rsid w:val="00234F9B"/>
    <w:rsid w:val="002352E5"/>
    <w:rsid w:val="00235EFD"/>
    <w:rsid w:val="0023648F"/>
    <w:rsid w:val="00236BB4"/>
    <w:rsid w:val="00237962"/>
    <w:rsid w:val="00237E1A"/>
    <w:rsid w:val="002402F7"/>
    <w:rsid w:val="00240304"/>
    <w:rsid w:val="00240862"/>
    <w:rsid w:val="0024087B"/>
    <w:rsid w:val="00240951"/>
    <w:rsid w:val="00240955"/>
    <w:rsid w:val="00240C19"/>
    <w:rsid w:val="00240E32"/>
    <w:rsid w:val="0024162D"/>
    <w:rsid w:val="00241782"/>
    <w:rsid w:val="002418CE"/>
    <w:rsid w:val="00241D1E"/>
    <w:rsid w:val="002424E0"/>
    <w:rsid w:val="00242598"/>
    <w:rsid w:val="002429A4"/>
    <w:rsid w:val="00242BAB"/>
    <w:rsid w:val="002432E3"/>
    <w:rsid w:val="002435A4"/>
    <w:rsid w:val="002439D6"/>
    <w:rsid w:val="00244208"/>
    <w:rsid w:val="00244245"/>
    <w:rsid w:val="002443BF"/>
    <w:rsid w:val="0024496B"/>
    <w:rsid w:val="00244F5A"/>
    <w:rsid w:val="0024534A"/>
    <w:rsid w:val="0024593E"/>
    <w:rsid w:val="00245F9E"/>
    <w:rsid w:val="0024628A"/>
    <w:rsid w:val="002462BE"/>
    <w:rsid w:val="00246690"/>
    <w:rsid w:val="002468E7"/>
    <w:rsid w:val="00246DC4"/>
    <w:rsid w:val="002475AD"/>
    <w:rsid w:val="00247894"/>
    <w:rsid w:val="00247D76"/>
    <w:rsid w:val="00250A7A"/>
    <w:rsid w:val="00250BF6"/>
    <w:rsid w:val="00250C2D"/>
    <w:rsid w:val="00250C6C"/>
    <w:rsid w:val="00250DF1"/>
    <w:rsid w:val="002516D7"/>
    <w:rsid w:val="002521B2"/>
    <w:rsid w:val="00252BC0"/>
    <w:rsid w:val="00252C82"/>
    <w:rsid w:val="0025309C"/>
    <w:rsid w:val="0025343E"/>
    <w:rsid w:val="002537F7"/>
    <w:rsid w:val="002538FC"/>
    <w:rsid w:val="00253C82"/>
    <w:rsid w:val="00254741"/>
    <w:rsid w:val="0025479A"/>
    <w:rsid w:val="002551E6"/>
    <w:rsid w:val="00255DB0"/>
    <w:rsid w:val="002563AB"/>
    <w:rsid w:val="00256AAC"/>
    <w:rsid w:val="00256BBE"/>
    <w:rsid w:val="00257088"/>
    <w:rsid w:val="0025750B"/>
    <w:rsid w:val="002576AE"/>
    <w:rsid w:val="00257C0E"/>
    <w:rsid w:val="00257DFC"/>
    <w:rsid w:val="002609E7"/>
    <w:rsid w:val="00260D64"/>
    <w:rsid w:val="00261623"/>
    <w:rsid w:val="00261DD8"/>
    <w:rsid w:val="00263177"/>
    <w:rsid w:val="00263689"/>
    <w:rsid w:val="00263A25"/>
    <w:rsid w:val="0026417E"/>
    <w:rsid w:val="00264447"/>
    <w:rsid w:val="0026461A"/>
    <w:rsid w:val="00264E4E"/>
    <w:rsid w:val="00264EFB"/>
    <w:rsid w:val="0026500D"/>
    <w:rsid w:val="00265AC7"/>
    <w:rsid w:val="00265D08"/>
    <w:rsid w:val="00265DB3"/>
    <w:rsid w:val="00265F2D"/>
    <w:rsid w:val="002662E9"/>
    <w:rsid w:val="0026638F"/>
    <w:rsid w:val="00266FB8"/>
    <w:rsid w:val="00267C7A"/>
    <w:rsid w:val="002702BC"/>
    <w:rsid w:val="002709D9"/>
    <w:rsid w:val="00271774"/>
    <w:rsid w:val="00272294"/>
    <w:rsid w:val="00272C24"/>
    <w:rsid w:val="002736C9"/>
    <w:rsid w:val="00273A0B"/>
    <w:rsid w:val="00274060"/>
    <w:rsid w:val="00274654"/>
    <w:rsid w:val="002748F8"/>
    <w:rsid w:val="00274A97"/>
    <w:rsid w:val="00274C53"/>
    <w:rsid w:val="0027512C"/>
    <w:rsid w:val="00275441"/>
    <w:rsid w:val="00275653"/>
    <w:rsid w:val="0027592E"/>
    <w:rsid w:val="00275F6F"/>
    <w:rsid w:val="00276072"/>
    <w:rsid w:val="0027678C"/>
    <w:rsid w:val="00276AE5"/>
    <w:rsid w:val="00276E35"/>
    <w:rsid w:val="00280277"/>
    <w:rsid w:val="00280580"/>
    <w:rsid w:val="00280E46"/>
    <w:rsid w:val="00280F73"/>
    <w:rsid w:val="0028130B"/>
    <w:rsid w:val="00281422"/>
    <w:rsid w:val="00281D60"/>
    <w:rsid w:val="00282418"/>
    <w:rsid w:val="00282BA3"/>
    <w:rsid w:val="00283173"/>
    <w:rsid w:val="00283A0D"/>
    <w:rsid w:val="00283A2A"/>
    <w:rsid w:val="00284019"/>
    <w:rsid w:val="00284368"/>
    <w:rsid w:val="0028480C"/>
    <w:rsid w:val="00284F53"/>
    <w:rsid w:val="00285103"/>
    <w:rsid w:val="002859E5"/>
    <w:rsid w:val="0028606D"/>
    <w:rsid w:val="002863F0"/>
    <w:rsid w:val="002866A0"/>
    <w:rsid w:val="00286DA6"/>
    <w:rsid w:val="00286F8F"/>
    <w:rsid w:val="00287AF1"/>
    <w:rsid w:val="00287EC2"/>
    <w:rsid w:val="0029009D"/>
    <w:rsid w:val="00290D06"/>
    <w:rsid w:val="002913DE"/>
    <w:rsid w:val="0029184A"/>
    <w:rsid w:val="00291FE2"/>
    <w:rsid w:val="0029309F"/>
    <w:rsid w:val="00293641"/>
    <w:rsid w:val="00293DE1"/>
    <w:rsid w:val="00293FC3"/>
    <w:rsid w:val="002948A6"/>
    <w:rsid w:val="00294CAA"/>
    <w:rsid w:val="00294D47"/>
    <w:rsid w:val="002957FD"/>
    <w:rsid w:val="0029582D"/>
    <w:rsid w:val="00295B2F"/>
    <w:rsid w:val="00295C7F"/>
    <w:rsid w:val="00295EF2"/>
    <w:rsid w:val="0029603A"/>
    <w:rsid w:val="00296765"/>
    <w:rsid w:val="002968DE"/>
    <w:rsid w:val="00296A39"/>
    <w:rsid w:val="00296B74"/>
    <w:rsid w:val="00296BAA"/>
    <w:rsid w:val="00296F50"/>
    <w:rsid w:val="00297098"/>
    <w:rsid w:val="00297265"/>
    <w:rsid w:val="00297295"/>
    <w:rsid w:val="00297558"/>
    <w:rsid w:val="00297B8C"/>
    <w:rsid w:val="00297CB1"/>
    <w:rsid w:val="002A0210"/>
    <w:rsid w:val="002A094F"/>
    <w:rsid w:val="002A0ACA"/>
    <w:rsid w:val="002A0FE4"/>
    <w:rsid w:val="002A17DA"/>
    <w:rsid w:val="002A1E76"/>
    <w:rsid w:val="002A1EDD"/>
    <w:rsid w:val="002A20E3"/>
    <w:rsid w:val="002A225D"/>
    <w:rsid w:val="002A2433"/>
    <w:rsid w:val="002A2808"/>
    <w:rsid w:val="002A3C3D"/>
    <w:rsid w:val="002A4E58"/>
    <w:rsid w:val="002A528D"/>
    <w:rsid w:val="002A53FD"/>
    <w:rsid w:val="002A5505"/>
    <w:rsid w:val="002A55D1"/>
    <w:rsid w:val="002A575F"/>
    <w:rsid w:val="002A58AB"/>
    <w:rsid w:val="002A590C"/>
    <w:rsid w:val="002A591C"/>
    <w:rsid w:val="002A5FC0"/>
    <w:rsid w:val="002A6087"/>
    <w:rsid w:val="002A66D1"/>
    <w:rsid w:val="002A68ED"/>
    <w:rsid w:val="002A6A90"/>
    <w:rsid w:val="002A6D5F"/>
    <w:rsid w:val="002A6F5D"/>
    <w:rsid w:val="002A717A"/>
    <w:rsid w:val="002A7C2D"/>
    <w:rsid w:val="002A7E48"/>
    <w:rsid w:val="002B056B"/>
    <w:rsid w:val="002B0772"/>
    <w:rsid w:val="002B1368"/>
    <w:rsid w:val="002B2921"/>
    <w:rsid w:val="002B2924"/>
    <w:rsid w:val="002B30E3"/>
    <w:rsid w:val="002B4AF2"/>
    <w:rsid w:val="002B4E28"/>
    <w:rsid w:val="002B553C"/>
    <w:rsid w:val="002B5750"/>
    <w:rsid w:val="002B5D63"/>
    <w:rsid w:val="002B6239"/>
    <w:rsid w:val="002B6322"/>
    <w:rsid w:val="002B6CA0"/>
    <w:rsid w:val="002B7C32"/>
    <w:rsid w:val="002B7D68"/>
    <w:rsid w:val="002B7E7E"/>
    <w:rsid w:val="002B7E96"/>
    <w:rsid w:val="002C013F"/>
    <w:rsid w:val="002C0177"/>
    <w:rsid w:val="002C0414"/>
    <w:rsid w:val="002C07A9"/>
    <w:rsid w:val="002C0CAD"/>
    <w:rsid w:val="002C2175"/>
    <w:rsid w:val="002C2563"/>
    <w:rsid w:val="002C2F55"/>
    <w:rsid w:val="002C342F"/>
    <w:rsid w:val="002C3CDB"/>
    <w:rsid w:val="002C4285"/>
    <w:rsid w:val="002C42EA"/>
    <w:rsid w:val="002C4361"/>
    <w:rsid w:val="002C46B5"/>
    <w:rsid w:val="002C483D"/>
    <w:rsid w:val="002C4868"/>
    <w:rsid w:val="002C5042"/>
    <w:rsid w:val="002C5550"/>
    <w:rsid w:val="002C593B"/>
    <w:rsid w:val="002C5F0A"/>
    <w:rsid w:val="002C6845"/>
    <w:rsid w:val="002C6C85"/>
    <w:rsid w:val="002C7053"/>
    <w:rsid w:val="002C7122"/>
    <w:rsid w:val="002C7126"/>
    <w:rsid w:val="002C72B1"/>
    <w:rsid w:val="002C7988"/>
    <w:rsid w:val="002D00AC"/>
    <w:rsid w:val="002D0303"/>
    <w:rsid w:val="002D0332"/>
    <w:rsid w:val="002D089E"/>
    <w:rsid w:val="002D09FD"/>
    <w:rsid w:val="002D0D63"/>
    <w:rsid w:val="002D1F30"/>
    <w:rsid w:val="002D24D8"/>
    <w:rsid w:val="002D2903"/>
    <w:rsid w:val="002D2B8B"/>
    <w:rsid w:val="002D2F28"/>
    <w:rsid w:val="002D336E"/>
    <w:rsid w:val="002D361F"/>
    <w:rsid w:val="002D3656"/>
    <w:rsid w:val="002D3815"/>
    <w:rsid w:val="002D54AC"/>
    <w:rsid w:val="002D5B67"/>
    <w:rsid w:val="002D5EF3"/>
    <w:rsid w:val="002D5F3B"/>
    <w:rsid w:val="002D69F5"/>
    <w:rsid w:val="002D6AAC"/>
    <w:rsid w:val="002D729A"/>
    <w:rsid w:val="002D7A16"/>
    <w:rsid w:val="002E09CA"/>
    <w:rsid w:val="002E1344"/>
    <w:rsid w:val="002E1688"/>
    <w:rsid w:val="002E1F49"/>
    <w:rsid w:val="002E261B"/>
    <w:rsid w:val="002E2C5F"/>
    <w:rsid w:val="002E2FA0"/>
    <w:rsid w:val="002E349A"/>
    <w:rsid w:val="002E3B45"/>
    <w:rsid w:val="002E3FF9"/>
    <w:rsid w:val="002E415F"/>
    <w:rsid w:val="002E41DB"/>
    <w:rsid w:val="002E4276"/>
    <w:rsid w:val="002E452F"/>
    <w:rsid w:val="002E4646"/>
    <w:rsid w:val="002E47E9"/>
    <w:rsid w:val="002E516F"/>
    <w:rsid w:val="002E54DE"/>
    <w:rsid w:val="002E58A4"/>
    <w:rsid w:val="002E5BBB"/>
    <w:rsid w:val="002E6062"/>
    <w:rsid w:val="002E63C2"/>
    <w:rsid w:val="002E6B09"/>
    <w:rsid w:val="002E71BB"/>
    <w:rsid w:val="002E71D6"/>
    <w:rsid w:val="002E751C"/>
    <w:rsid w:val="002F013B"/>
    <w:rsid w:val="002F0609"/>
    <w:rsid w:val="002F087B"/>
    <w:rsid w:val="002F0AA3"/>
    <w:rsid w:val="002F12CE"/>
    <w:rsid w:val="002F1EA6"/>
    <w:rsid w:val="002F22E0"/>
    <w:rsid w:val="002F2B33"/>
    <w:rsid w:val="002F2DAA"/>
    <w:rsid w:val="002F3365"/>
    <w:rsid w:val="002F39EB"/>
    <w:rsid w:val="002F3A3E"/>
    <w:rsid w:val="002F3FE0"/>
    <w:rsid w:val="002F4008"/>
    <w:rsid w:val="002F4DDC"/>
    <w:rsid w:val="002F4FE6"/>
    <w:rsid w:val="002F50E6"/>
    <w:rsid w:val="002F54DA"/>
    <w:rsid w:val="002F562A"/>
    <w:rsid w:val="002F582D"/>
    <w:rsid w:val="002F61DD"/>
    <w:rsid w:val="002F66F7"/>
    <w:rsid w:val="002F78DA"/>
    <w:rsid w:val="002F7D46"/>
    <w:rsid w:val="003005DF"/>
    <w:rsid w:val="00300FE5"/>
    <w:rsid w:val="00301689"/>
    <w:rsid w:val="00301E2A"/>
    <w:rsid w:val="00301F57"/>
    <w:rsid w:val="00302208"/>
    <w:rsid w:val="003028A9"/>
    <w:rsid w:val="00302D73"/>
    <w:rsid w:val="00302E50"/>
    <w:rsid w:val="00302EB4"/>
    <w:rsid w:val="003036F5"/>
    <w:rsid w:val="00303A89"/>
    <w:rsid w:val="0030495F"/>
    <w:rsid w:val="00304BA3"/>
    <w:rsid w:val="00304C7F"/>
    <w:rsid w:val="00304D86"/>
    <w:rsid w:val="00306111"/>
    <w:rsid w:val="00306616"/>
    <w:rsid w:val="003066E7"/>
    <w:rsid w:val="0030678F"/>
    <w:rsid w:val="00306DCD"/>
    <w:rsid w:val="00306FC3"/>
    <w:rsid w:val="00307633"/>
    <w:rsid w:val="003076D1"/>
    <w:rsid w:val="00307B6A"/>
    <w:rsid w:val="00307F4C"/>
    <w:rsid w:val="003102A2"/>
    <w:rsid w:val="003103BA"/>
    <w:rsid w:val="00310A34"/>
    <w:rsid w:val="00310DD2"/>
    <w:rsid w:val="00310E00"/>
    <w:rsid w:val="003112BE"/>
    <w:rsid w:val="003112DB"/>
    <w:rsid w:val="003114EA"/>
    <w:rsid w:val="0031226C"/>
    <w:rsid w:val="00312AA7"/>
    <w:rsid w:val="00312B05"/>
    <w:rsid w:val="00313235"/>
    <w:rsid w:val="0031343C"/>
    <w:rsid w:val="003134AA"/>
    <w:rsid w:val="003136E5"/>
    <w:rsid w:val="003137DC"/>
    <w:rsid w:val="003139CA"/>
    <w:rsid w:val="00313A87"/>
    <w:rsid w:val="00315767"/>
    <w:rsid w:val="00315E68"/>
    <w:rsid w:val="00315FA1"/>
    <w:rsid w:val="003161BF"/>
    <w:rsid w:val="003163F4"/>
    <w:rsid w:val="0031698E"/>
    <w:rsid w:val="00316A4A"/>
    <w:rsid w:val="003170EE"/>
    <w:rsid w:val="003174CB"/>
    <w:rsid w:val="00317937"/>
    <w:rsid w:val="00321132"/>
    <w:rsid w:val="003213C8"/>
    <w:rsid w:val="00321DBF"/>
    <w:rsid w:val="00322960"/>
    <w:rsid w:val="00322A5A"/>
    <w:rsid w:val="00323067"/>
    <w:rsid w:val="00323223"/>
    <w:rsid w:val="00323355"/>
    <w:rsid w:val="00323AD0"/>
    <w:rsid w:val="00323B99"/>
    <w:rsid w:val="0032400D"/>
    <w:rsid w:val="00324386"/>
    <w:rsid w:val="00324DFA"/>
    <w:rsid w:val="00325311"/>
    <w:rsid w:val="0032580C"/>
    <w:rsid w:val="003274B3"/>
    <w:rsid w:val="003275D4"/>
    <w:rsid w:val="00327BD3"/>
    <w:rsid w:val="00327ED5"/>
    <w:rsid w:val="00327EF5"/>
    <w:rsid w:val="00330D2B"/>
    <w:rsid w:val="00331D4F"/>
    <w:rsid w:val="003328EC"/>
    <w:rsid w:val="003330A0"/>
    <w:rsid w:val="00333255"/>
    <w:rsid w:val="0033332B"/>
    <w:rsid w:val="00333484"/>
    <w:rsid w:val="003339CB"/>
    <w:rsid w:val="00333BEF"/>
    <w:rsid w:val="0033434F"/>
    <w:rsid w:val="00334E38"/>
    <w:rsid w:val="00335D4A"/>
    <w:rsid w:val="00335DDD"/>
    <w:rsid w:val="00336101"/>
    <w:rsid w:val="0033656A"/>
    <w:rsid w:val="00336C89"/>
    <w:rsid w:val="00336D2F"/>
    <w:rsid w:val="003374AD"/>
    <w:rsid w:val="00337B0D"/>
    <w:rsid w:val="00337F3D"/>
    <w:rsid w:val="003405D5"/>
    <w:rsid w:val="0034153B"/>
    <w:rsid w:val="00341734"/>
    <w:rsid w:val="003419ED"/>
    <w:rsid w:val="00341B31"/>
    <w:rsid w:val="00341E7F"/>
    <w:rsid w:val="003428B8"/>
    <w:rsid w:val="00342E37"/>
    <w:rsid w:val="0034406E"/>
    <w:rsid w:val="0034430B"/>
    <w:rsid w:val="0034449E"/>
    <w:rsid w:val="00344A7E"/>
    <w:rsid w:val="00344F43"/>
    <w:rsid w:val="00346198"/>
    <w:rsid w:val="00346818"/>
    <w:rsid w:val="00346934"/>
    <w:rsid w:val="003472B4"/>
    <w:rsid w:val="00347F56"/>
    <w:rsid w:val="003503B7"/>
    <w:rsid w:val="00350570"/>
    <w:rsid w:val="00350726"/>
    <w:rsid w:val="00350B04"/>
    <w:rsid w:val="00350B7F"/>
    <w:rsid w:val="003514AA"/>
    <w:rsid w:val="003520A9"/>
    <w:rsid w:val="003523B7"/>
    <w:rsid w:val="00352FA8"/>
    <w:rsid w:val="003532E2"/>
    <w:rsid w:val="00353D2E"/>
    <w:rsid w:val="0035458A"/>
    <w:rsid w:val="003548DC"/>
    <w:rsid w:val="0035538A"/>
    <w:rsid w:val="00355712"/>
    <w:rsid w:val="00356743"/>
    <w:rsid w:val="00356935"/>
    <w:rsid w:val="00357068"/>
    <w:rsid w:val="003571F0"/>
    <w:rsid w:val="0035748D"/>
    <w:rsid w:val="00357D0B"/>
    <w:rsid w:val="003605F7"/>
    <w:rsid w:val="003606C1"/>
    <w:rsid w:val="003608E5"/>
    <w:rsid w:val="003610CD"/>
    <w:rsid w:val="00361129"/>
    <w:rsid w:val="00361306"/>
    <w:rsid w:val="0036169B"/>
    <w:rsid w:val="00361937"/>
    <w:rsid w:val="0036259E"/>
    <w:rsid w:val="003627D8"/>
    <w:rsid w:val="003629C6"/>
    <w:rsid w:val="00363494"/>
    <w:rsid w:val="003635B7"/>
    <w:rsid w:val="00363973"/>
    <w:rsid w:val="00363DC1"/>
    <w:rsid w:val="003650BD"/>
    <w:rsid w:val="0036568E"/>
    <w:rsid w:val="00365909"/>
    <w:rsid w:val="00365C1C"/>
    <w:rsid w:val="00365D69"/>
    <w:rsid w:val="00365DBA"/>
    <w:rsid w:val="00366463"/>
    <w:rsid w:val="003672F3"/>
    <w:rsid w:val="00367C8F"/>
    <w:rsid w:val="00367F4F"/>
    <w:rsid w:val="003700D7"/>
    <w:rsid w:val="00370748"/>
    <w:rsid w:val="00371E14"/>
    <w:rsid w:val="00371FAF"/>
    <w:rsid w:val="003720D3"/>
    <w:rsid w:val="003723E7"/>
    <w:rsid w:val="0037271D"/>
    <w:rsid w:val="00373007"/>
    <w:rsid w:val="00373464"/>
    <w:rsid w:val="00373A2A"/>
    <w:rsid w:val="00373CE9"/>
    <w:rsid w:val="00373E12"/>
    <w:rsid w:val="00374215"/>
    <w:rsid w:val="003742AB"/>
    <w:rsid w:val="00374D38"/>
    <w:rsid w:val="00375173"/>
    <w:rsid w:val="0037547A"/>
    <w:rsid w:val="0037555B"/>
    <w:rsid w:val="003759FC"/>
    <w:rsid w:val="00375A36"/>
    <w:rsid w:val="003762BF"/>
    <w:rsid w:val="00376711"/>
    <w:rsid w:val="00376980"/>
    <w:rsid w:val="00377356"/>
    <w:rsid w:val="00380780"/>
    <w:rsid w:val="00380860"/>
    <w:rsid w:val="00380F17"/>
    <w:rsid w:val="00380FF1"/>
    <w:rsid w:val="003810FE"/>
    <w:rsid w:val="0038144E"/>
    <w:rsid w:val="0038246C"/>
    <w:rsid w:val="00382DEB"/>
    <w:rsid w:val="00382F29"/>
    <w:rsid w:val="00382F88"/>
    <w:rsid w:val="0038330B"/>
    <w:rsid w:val="00383BD7"/>
    <w:rsid w:val="00384B6D"/>
    <w:rsid w:val="00384EB4"/>
    <w:rsid w:val="00385228"/>
    <w:rsid w:val="003856A8"/>
    <w:rsid w:val="00385866"/>
    <w:rsid w:val="0038650B"/>
    <w:rsid w:val="00386ED2"/>
    <w:rsid w:val="00387638"/>
    <w:rsid w:val="00387F12"/>
    <w:rsid w:val="0039016C"/>
    <w:rsid w:val="0039086B"/>
    <w:rsid w:val="00390B97"/>
    <w:rsid w:val="00391571"/>
    <w:rsid w:val="0039198F"/>
    <w:rsid w:val="00391E89"/>
    <w:rsid w:val="00392310"/>
    <w:rsid w:val="00392405"/>
    <w:rsid w:val="00392B42"/>
    <w:rsid w:val="0039310C"/>
    <w:rsid w:val="003934AA"/>
    <w:rsid w:val="00394857"/>
    <w:rsid w:val="00395057"/>
    <w:rsid w:val="003951DC"/>
    <w:rsid w:val="003955C6"/>
    <w:rsid w:val="00395656"/>
    <w:rsid w:val="00395A70"/>
    <w:rsid w:val="00395D78"/>
    <w:rsid w:val="00396170"/>
    <w:rsid w:val="00396E92"/>
    <w:rsid w:val="00397E4C"/>
    <w:rsid w:val="003A0657"/>
    <w:rsid w:val="003A0833"/>
    <w:rsid w:val="003A09C9"/>
    <w:rsid w:val="003A0C53"/>
    <w:rsid w:val="003A0D53"/>
    <w:rsid w:val="003A1053"/>
    <w:rsid w:val="003A1B72"/>
    <w:rsid w:val="003A1F5F"/>
    <w:rsid w:val="003A1F8B"/>
    <w:rsid w:val="003A209C"/>
    <w:rsid w:val="003A223D"/>
    <w:rsid w:val="003A2887"/>
    <w:rsid w:val="003A28A7"/>
    <w:rsid w:val="003A3376"/>
    <w:rsid w:val="003A359C"/>
    <w:rsid w:val="003A3874"/>
    <w:rsid w:val="003A4353"/>
    <w:rsid w:val="003A47AC"/>
    <w:rsid w:val="003A4A65"/>
    <w:rsid w:val="003A58EE"/>
    <w:rsid w:val="003A5989"/>
    <w:rsid w:val="003A5FCC"/>
    <w:rsid w:val="003A604C"/>
    <w:rsid w:val="003A6376"/>
    <w:rsid w:val="003A6D95"/>
    <w:rsid w:val="003A71A5"/>
    <w:rsid w:val="003A7C85"/>
    <w:rsid w:val="003B077F"/>
    <w:rsid w:val="003B08A6"/>
    <w:rsid w:val="003B108D"/>
    <w:rsid w:val="003B11FA"/>
    <w:rsid w:val="003B12BE"/>
    <w:rsid w:val="003B13F1"/>
    <w:rsid w:val="003B2BB8"/>
    <w:rsid w:val="003B2D98"/>
    <w:rsid w:val="003B2F4C"/>
    <w:rsid w:val="003B3738"/>
    <w:rsid w:val="003B3C63"/>
    <w:rsid w:val="003B4013"/>
    <w:rsid w:val="003B4376"/>
    <w:rsid w:val="003B44F5"/>
    <w:rsid w:val="003B599A"/>
    <w:rsid w:val="003B5E0D"/>
    <w:rsid w:val="003B6625"/>
    <w:rsid w:val="003B6CA1"/>
    <w:rsid w:val="003B723E"/>
    <w:rsid w:val="003B7345"/>
    <w:rsid w:val="003B7799"/>
    <w:rsid w:val="003C03C4"/>
    <w:rsid w:val="003C0599"/>
    <w:rsid w:val="003C1659"/>
    <w:rsid w:val="003C22E9"/>
    <w:rsid w:val="003C24C4"/>
    <w:rsid w:val="003C2E56"/>
    <w:rsid w:val="003C369F"/>
    <w:rsid w:val="003C440F"/>
    <w:rsid w:val="003C4427"/>
    <w:rsid w:val="003C4B98"/>
    <w:rsid w:val="003C552D"/>
    <w:rsid w:val="003C56A1"/>
    <w:rsid w:val="003C58D3"/>
    <w:rsid w:val="003C590D"/>
    <w:rsid w:val="003C61B8"/>
    <w:rsid w:val="003C6744"/>
    <w:rsid w:val="003C6C7B"/>
    <w:rsid w:val="003D0150"/>
    <w:rsid w:val="003D07DB"/>
    <w:rsid w:val="003D0924"/>
    <w:rsid w:val="003D0A23"/>
    <w:rsid w:val="003D0F33"/>
    <w:rsid w:val="003D1677"/>
    <w:rsid w:val="003D1955"/>
    <w:rsid w:val="003D1CAB"/>
    <w:rsid w:val="003D1D0E"/>
    <w:rsid w:val="003D24B2"/>
    <w:rsid w:val="003D2A8D"/>
    <w:rsid w:val="003D34FF"/>
    <w:rsid w:val="003D356A"/>
    <w:rsid w:val="003D364E"/>
    <w:rsid w:val="003D4178"/>
    <w:rsid w:val="003D48FB"/>
    <w:rsid w:val="003D4C53"/>
    <w:rsid w:val="003D57AD"/>
    <w:rsid w:val="003D5B4F"/>
    <w:rsid w:val="003D5C3D"/>
    <w:rsid w:val="003D601C"/>
    <w:rsid w:val="003D61CE"/>
    <w:rsid w:val="003D637B"/>
    <w:rsid w:val="003D659B"/>
    <w:rsid w:val="003D6B77"/>
    <w:rsid w:val="003D6B82"/>
    <w:rsid w:val="003D6FA9"/>
    <w:rsid w:val="003D7328"/>
    <w:rsid w:val="003D7FB8"/>
    <w:rsid w:val="003E0005"/>
    <w:rsid w:val="003E082A"/>
    <w:rsid w:val="003E083D"/>
    <w:rsid w:val="003E0867"/>
    <w:rsid w:val="003E08E9"/>
    <w:rsid w:val="003E0C9C"/>
    <w:rsid w:val="003E0D47"/>
    <w:rsid w:val="003E16AB"/>
    <w:rsid w:val="003E181E"/>
    <w:rsid w:val="003E219E"/>
    <w:rsid w:val="003E2BFC"/>
    <w:rsid w:val="003E2C8A"/>
    <w:rsid w:val="003E3299"/>
    <w:rsid w:val="003E38EA"/>
    <w:rsid w:val="003E3D01"/>
    <w:rsid w:val="003E52D9"/>
    <w:rsid w:val="003E54DB"/>
    <w:rsid w:val="003E6034"/>
    <w:rsid w:val="003E64CF"/>
    <w:rsid w:val="003E677D"/>
    <w:rsid w:val="003E6B1A"/>
    <w:rsid w:val="003E6C60"/>
    <w:rsid w:val="003E71DB"/>
    <w:rsid w:val="003F00E4"/>
    <w:rsid w:val="003F011A"/>
    <w:rsid w:val="003F050C"/>
    <w:rsid w:val="003F09BE"/>
    <w:rsid w:val="003F1157"/>
    <w:rsid w:val="003F1834"/>
    <w:rsid w:val="003F1BB9"/>
    <w:rsid w:val="003F24E2"/>
    <w:rsid w:val="003F2696"/>
    <w:rsid w:val="003F285E"/>
    <w:rsid w:val="003F2997"/>
    <w:rsid w:val="003F2F66"/>
    <w:rsid w:val="003F3402"/>
    <w:rsid w:val="003F3647"/>
    <w:rsid w:val="003F36F2"/>
    <w:rsid w:val="003F389D"/>
    <w:rsid w:val="003F3930"/>
    <w:rsid w:val="003F447D"/>
    <w:rsid w:val="003F4619"/>
    <w:rsid w:val="003F4BDC"/>
    <w:rsid w:val="003F4D94"/>
    <w:rsid w:val="003F4DDA"/>
    <w:rsid w:val="003F509C"/>
    <w:rsid w:val="003F5975"/>
    <w:rsid w:val="003F5ADA"/>
    <w:rsid w:val="003F64D4"/>
    <w:rsid w:val="003F7116"/>
    <w:rsid w:val="003F7416"/>
    <w:rsid w:val="003F7972"/>
    <w:rsid w:val="003F79C3"/>
    <w:rsid w:val="003F7C84"/>
    <w:rsid w:val="00400272"/>
    <w:rsid w:val="00400637"/>
    <w:rsid w:val="00401BC0"/>
    <w:rsid w:val="00401C37"/>
    <w:rsid w:val="00401F4B"/>
    <w:rsid w:val="0040233B"/>
    <w:rsid w:val="00402A10"/>
    <w:rsid w:val="0040383A"/>
    <w:rsid w:val="00403A0A"/>
    <w:rsid w:val="004047C1"/>
    <w:rsid w:val="00404D3E"/>
    <w:rsid w:val="0040556C"/>
    <w:rsid w:val="0040558F"/>
    <w:rsid w:val="0040598C"/>
    <w:rsid w:val="00405CEE"/>
    <w:rsid w:val="0040660D"/>
    <w:rsid w:val="00406AA9"/>
    <w:rsid w:val="00406D49"/>
    <w:rsid w:val="004072B3"/>
    <w:rsid w:val="00407933"/>
    <w:rsid w:val="00410407"/>
    <w:rsid w:val="004105EA"/>
    <w:rsid w:val="00410E06"/>
    <w:rsid w:val="004114AF"/>
    <w:rsid w:val="004115CB"/>
    <w:rsid w:val="00412248"/>
    <w:rsid w:val="0041279B"/>
    <w:rsid w:val="00413030"/>
    <w:rsid w:val="0041316F"/>
    <w:rsid w:val="00413B3F"/>
    <w:rsid w:val="00413D9B"/>
    <w:rsid w:val="00413FD5"/>
    <w:rsid w:val="00414101"/>
    <w:rsid w:val="00414214"/>
    <w:rsid w:val="004144C3"/>
    <w:rsid w:val="0041450E"/>
    <w:rsid w:val="004145B0"/>
    <w:rsid w:val="004145EE"/>
    <w:rsid w:val="00414699"/>
    <w:rsid w:val="00414F24"/>
    <w:rsid w:val="00414FCA"/>
    <w:rsid w:val="00415868"/>
    <w:rsid w:val="00415C74"/>
    <w:rsid w:val="00416871"/>
    <w:rsid w:val="004168CA"/>
    <w:rsid w:val="004171ED"/>
    <w:rsid w:val="00420292"/>
    <w:rsid w:val="004207D4"/>
    <w:rsid w:val="00420C86"/>
    <w:rsid w:val="00421015"/>
    <w:rsid w:val="0042157D"/>
    <w:rsid w:val="0042178C"/>
    <w:rsid w:val="00422189"/>
    <w:rsid w:val="00422B5B"/>
    <w:rsid w:val="00422E33"/>
    <w:rsid w:val="00422F9B"/>
    <w:rsid w:val="00423AB6"/>
    <w:rsid w:val="00423E25"/>
    <w:rsid w:val="0042489A"/>
    <w:rsid w:val="00424F64"/>
    <w:rsid w:val="00425408"/>
    <w:rsid w:val="0042550A"/>
    <w:rsid w:val="00426260"/>
    <w:rsid w:val="00426661"/>
    <w:rsid w:val="00426807"/>
    <w:rsid w:val="004268A9"/>
    <w:rsid w:val="00426E58"/>
    <w:rsid w:val="00427205"/>
    <w:rsid w:val="0042777F"/>
    <w:rsid w:val="0042798C"/>
    <w:rsid w:val="00427AA7"/>
    <w:rsid w:val="00427E0C"/>
    <w:rsid w:val="00427EE9"/>
    <w:rsid w:val="0043046A"/>
    <w:rsid w:val="004304C8"/>
    <w:rsid w:val="00430746"/>
    <w:rsid w:val="00430872"/>
    <w:rsid w:val="00430B63"/>
    <w:rsid w:val="00430FCF"/>
    <w:rsid w:val="00431157"/>
    <w:rsid w:val="004314E3"/>
    <w:rsid w:val="004315E6"/>
    <w:rsid w:val="00431996"/>
    <w:rsid w:val="00431A2D"/>
    <w:rsid w:val="00431A39"/>
    <w:rsid w:val="00431D47"/>
    <w:rsid w:val="00432CAD"/>
    <w:rsid w:val="0043332C"/>
    <w:rsid w:val="00434D4E"/>
    <w:rsid w:val="0043526D"/>
    <w:rsid w:val="0043555A"/>
    <w:rsid w:val="00435860"/>
    <w:rsid w:val="00436069"/>
    <w:rsid w:val="00436171"/>
    <w:rsid w:val="0043635B"/>
    <w:rsid w:val="0043658F"/>
    <w:rsid w:val="00436E63"/>
    <w:rsid w:val="004370BD"/>
    <w:rsid w:val="0043761D"/>
    <w:rsid w:val="004412ED"/>
    <w:rsid w:val="00441B20"/>
    <w:rsid w:val="00441D03"/>
    <w:rsid w:val="0044235E"/>
    <w:rsid w:val="0044327D"/>
    <w:rsid w:val="00443352"/>
    <w:rsid w:val="00444082"/>
    <w:rsid w:val="004440A5"/>
    <w:rsid w:val="004441F7"/>
    <w:rsid w:val="00444F17"/>
    <w:rsid w:val="00445600"/>
    <w:rsid w:val="004461AB"/>
    <w:rsid w:val="004461C9"/>
    <w:rsid w:val="0044633F"/>
    <w:rsid w:val="004467E4"/>
    <w:rsid w:val="00447152"/>
    <w:rsid w:val="004474F6"/>
    <w:rsid w:val="00447C93"/>
    <w:rsid w:val="00447D0A"/>
    <w:rsid w:val="00447D16"/>
    <w:rsid w:val="00447D35"/>
    <w:rsid w:val="00447DF3"/>
    <w:rsid w:val="00447FBE"/>
    <w:rsid w:val="0045027B"/>
    <w:rsid w:val="00450BC6"/>
    <w:rsid w:val="00450C07"/>
    <w:rsid w:val="00450F00"/>
    <w:rsid w:val="004511B1"/>
    <w:rsid w:val="00451F56"/>
    <w:rsid w:val="00451F58"/>
    <w:rsid w:val="0045219F"/>
    <w:rsid w:val="004529C7"/>
    <w:rsid w:val="004530AD"/>
    <w:rsid w:val="004540F7"/>
    <w:rsid w:val="004549D6"/>
    <w:rsid w:val="00454CDA"/>
    <w:rsid w:val="00454D14"/>
    <w:rsid w:val="00455489"/>
    <w:rsid w:val="00455907"/>
    <w:rsid w:val="004559DD"/>
    <w:rsid w:val="00455B0A"/>
    <w:rsid w:val="0045639B"/>
    <w:rsid w:val="00456579"/>
    <w:rsid w:val="00456A86"/>
    <w:rsid w:val="00456B65"/>
    <w:rsid w:val="00456D0A"/>
    <w:rsid w:val="00457EFC"/>
    <w:rsid w:val="004601F0"/>
    <w:rsid w:val="00461183"/>
    <w:rsid w:val="00461A5C"/>
    <w:rsid w:val="00461FA0"/>
    <w:rsid w:val="0046296B"/>
    <w:rsid w:val="00462E63"/>
    <w:rsid w:val="00463735"/>
    <w:rsid w:val="00463785"/>
    <w:rsid w:val="004637A5"/>
    <w:rsid w:val="00463E43"/>
    <w:rsid w:val="00464207"/>
    <w:rsid w:val="0046525B"/>
    <w:rsid w:val="00465344"/>
    <w:rsid w:val="004661BA"/>
    <w:rsid w:val="004662D6"/>
    <w:rsid w:val="00466A0A"/>
    <w:rsid w:val="0046712D"/>
    <w:rsid w:val="0046755B"/>
    <w:rsid w:val="004679FD"/>
    <w:rsid w:val="00467C49"/>
    <w:rsid w:val="004702D6"/>
    <w:rsid w:val="004703E4"/>
    <w:rsid w:val="00470863"/>
    <w:rsid w:val="00471631"/>
    <w:rsid w:val="0047174A"/>
    <w:rsid w:val="00471D59"/>
    <w:rsid w:val="00472734"/>
    <w:rsid w:val="004728D2"/>
    <w:rsid w:val="004730E9"/>
    <w:rsid w:val="00473551"/>
    <w:rsid w:val="00473559"/>
    <w:rsid w:val="00473EE5"/>
    <w:rsid w:val="0047406B"/>
    <w:rsid w:val="00474C9D"/>
    <w:rsid w:val="00474FAB"/>
    <w:rsid w:val="004756D9"/>
    <w:rsid w:val="004758B6"/>
    <w:rsid w:val="00475A40"/>
    <w:rsid w:val="00475EA7"/>
    <w:rsid w:val="00475EA9"/>
    <w:rsid w:val="00476353"/>
    <w:rsid w:val="00476688"/>
    <w:rsid w:val="004776C5"/>
    <w:rsid w:val="004779FF"/>
    <w:rsid w:val="0048114F"/>
    <w:rsid w:val="00482A96"/>
    <w:rsid w:val="00482E7B"/>
    <w:rsid w:val="0048407B"/>
    <w:rsid w:val="00484A34"/>
    <w:rsid w:val="00484D1E"/>
    <w:rsid w:val="004859C5"/>
    <w:rsid w:val="00485D49"/>
    <w:rsid w:val="00486DD2"/>
    <w:rsid w:val="00486E35"/>
    <w:rsid w:val="00486EE9"/>
    <w:rsid w:val="00487771"/>
    <w:rsid w:val="0048784A"/>
    <w:rsid w:val="004878EC"/>
    <w:rsid w:val="00487906"/>
    <w:rsid w:val="00487CE8"/>
    <w:rsid w:val="00487ED1"/>
    <w:rsid w:val="00490804"/>
    <w:rsid w:val="00490F7E"/>
    <w:rsid w:val="00491209"/>
    <w:rsid w:val="0049133B"/>
    <w:rsid w:val="00491A5D"/>
    <w:rsid w:val="004920EA"/>
    <w:rsid w:val="00492A2E"/>
    <w:rsid w:val="00492BBC"/>
    <w:rsid w:val="00493061"/>
    <w:rsid w:val="00493083"/>
    <w:rsid w:val="004931E1"/>
    <w:rsid w:val="00493332"/>
    <w:rsid w:val="00493773"/>
    <w:rsid w:val="00493ED3"/>
    <w:rsid w:val="0049449B"/>
    <w:rsid w:val="004947CD"/>
    <w:rsid w:val="00494870"/>
    <w:rsid w:val="00494BA9"/>
    <w:rsid w:val="0049537B"/>
    <w:rsid w:val="004953D8"/>
    <w:rsid w:val="004958F3"/>
    <w:rsid w:val="00496301"/>
    <w:rsid w:val="004963AA"/>
    <w:rsid w:val="00496D5C"/>
    <w:rsid w:val="004A0119"/>
    <w:rsid w:val="004A0A4D"/>
    <w:rsid w:val="004A0DE8"/>
    <w:rsid w:val="004A0DEB"/>
    <w:rsid w:val="004A1448"/>
    <w:rsid w:val="004A19EA"/>
    <w:rsid w:val="004A1AA3"/>
    <w:rsid w:val="004A1C1C"/>
    <w:rsid w:val="004A1DBF"/>
    <w:rsid w:val="004A2345"/>
    <w:rsid w:val="004A2D9B"/>
    <w:rsid w:val="004A2E23"/>
    <w:rsid w:val="004A37DC"/>
    <w:rsid w:val="004A3C48"/>
    <w:rsid w:val="004A3CE1"/>
    <w:rsid w:val="004A43FF"/>
    <w:rsid w:val="004A48ED"/>
    <w:rsid w:val="004A4968"/>
    <w:rsid w:val="004A49E2"/>
    <w:rsid w:val="004A5288"/>
    <w:rsid w:val="004A5C67"/>
    <w:rsid w:val="004A6831"/>
    <w:rsid w:val="004A6C5F"/>
    <w:rsid w:val="004A7038"/>
    <w:rsid w:val="004A7530"/>
    <w:rsid w:val="004A7A64"/>
    <w:rsid w:val="004A7DEF"/>
    <w:rsid w:val="004B00F0"/>
    <w:rsid w:val="004B02D8"/>
    <w:rsid w:val="004B06A1"/>
    <w:rsid w:val="004B0848"/>
    <w:rsid w:val="004B0C6D"/>
    <w:rsid w:val="004B0DC0"/>
    <w:rsid w:val="004B0F55"/>
    <w:rsid w:val="004B16D2"/>
    <w:rsid w:val="004B1A5D"/>
    <w:rsid w:val="004B2099"/>
    <w:rsid w:val="004B248A"/>
    <w:rsid w:val="004B326B"/>
    <w:rsid w:val="004B3457"/>
    <w:rsid w:val="004B4063"/>
    <w:rsid w:val="004B4858"/>
    <w:rsid w:val="004B4EDA"/>
    <w:rsid w:val="004B512F"/>
    <w:rsid w:val="004B5388"/>
    <w:rsid w:val="004B54CA"/>
    <w:rsid w:val="004B6137"/>
    <w:rsid w:val="004B6A20"/>
    <w:rsid w:val="004B6F9F"/>
    <w:rsid w:val="004C0056"/>
    <w:rsid w:val="004C0D33"/>
    <w:rsid w:val="004C1763"/>
    <w:rsid w:val="004C1848"/>
    <w:rsid w:val="004C1B8D"/>
    <w:rsid w:val="004C1C41"/>
    <w:rsid w:val="004C2250"/>
    <w:rsid w:val="004C24F4"/>
    <w:rsid w:val="004C255E"/>
    <w:rsid w:val="004C2588"/>
    <w:rsid w:val="004C2A67"/>
    <w:rsid w:val="004C2CCB"/>
    <w:rsid w:val="004C2CDB"/>
    <w:rsid w:val="004C3258"/>
    <w:rsid w:val="004C3F9A"/>
    <w:rsid w:val="004C43B5"/>
    <w:rsid w:val="004C46E6"/>
    <w:rsid w:val="004C4C4D"/>
    <w:rsid w:val="004C50B7"/>
    <w:rsid w:val="004C5DE5"/>
    <w:rsid w:val="004C65D3"/>
    <w:rsid w:val="004C73C6"/>
    <w:rsid w:val="004D05FC"/>
    <w:rsid w:val="004D0899"/>
    <w:rsid w:val="004D152A"/>
    <w:rsid w:val="004D1BF8"/>
    <w:rsid w:val="004D1C27"/>
    <w:rsid w:val="004D2063"/>
    <w:rsid w:val="004D3064"/>
    <w:rsid w:val="004D32BD"/>
    <w:rsid w:val="004D3664"/>
    <w:rsid w:val="004D38E2"/>
    <w:rsid w:val="004D3B36"/>
    <w:rsid w:val="004D44D0"/>
    <w:rsid w:val="004D5138"/>
    <w:rsid w:val="004D5A7F"/>
    <w:rsid w:val="004D6215"/>
    <w:rsid w:val="004D68BB"/>
    <w:rsid w:val="004D69C2"/>
    <w:rsid w:val="004D717A"/>
    <w:rsid w:val="004D7E1C"/>
    <w:rsid w:val="004E024D"/>
    <w:rsid w:val="004E0316"/>
    <w:rsid w:val="004E048E"/>
    <w:rsid w:val="004E0970"/>
    <w:rsid w:val="004E09BB"/>
    <w:rsid w:val="004E0BE8"/>
    <w:rsid w:val="004E12D1"/>
    <w:rsid w:val="004E12F4"/>
    <w:rsid w:val="004E1470"/>
    <w:rsid w:val="004E1BBB"/>
    <w:rsid w:val="004E25C0"/>
    <w:rsid w:val="004E2FC0"/>
    <w:rsid w:val="004E338A"/>
    <w:rsid w:val="004E3AAF"/>
    <w:rsid w:val="004E3AC5"/>
    <w:rsid w:val="004E3B29"/>
    <w:rsid w:val="004E4A50"/>
    <w:rsid w:val="004E4E30"/>
    <w:rsid w:val="004E58E5"/>
    <w:rsid w:val="004E5CBF"/>
    <w:rsid w:val="004E5E12"/>
    <w:rsid w:val="004E5EE3"/>
    <w:rsid w:val="004E6886"/>
    <w:rsid w:val="004E6B07"/>
    <w:rsid w:val="004E7383"/>
    <w:rsid w:val="004E75CF"/>
    <w:rsid w:val="004E7664"/>
    <w:rsid w:val="004E78FE"/>
    <w:rsid w:val="004E7C65"/>
    <w:rsid w:val="004F1003"/>
    <w:rsid w:val="004F1659"/>
    <w:rsid w:val="004F17EA"/>
    <w:rsid w:val="004F18FA"/>
    <w:rsid w:val="004F1A4A"/>
    <w:rsid w:val="004F1B4F"/>
    <w:rsid w:val="004F1C41"/>
    <w:rsid w:val="004F1C7D"/>
    <w:rsid w:val="004F2070"/>
    <w:rsid w:val="004F31CF"/>
    <w:rsid w:val="004F37FA"/>
    <w:rsid w:val="004F38C4"/>
    <w:rsid w:val="004F3C14"/>
    <w:rsid w:val="004F46EC"/>
    <w:rsid w:val="004F4FDE"/>
    <w:rsid w:val="004F51B4"/>
    <w:rsid w:val="004F5202"/>
    <w:rsid w:val="004F52F8"/>
    <w:rsid w:val="004F5362"/>
    <w:rsid w:val="004F5A05"/>
    <w:rsid w:val="004F732D"/>
    <w:rsid w:val="004F7812"/>
    <w:rsid w:val="00501541"/>
    <w:rsid w:val="00501AE6"/>
    <w:rsid w:val="0050208F"/>
    <w:rsid w:val="0050277B"/>
    <w:rsid w:val="00503103"/>
    <w:rsid w:val="005036D9"/>
    <w:rsid w:val="00503BAC"/>
    <w:rsid w:val="00504841"/>
    <w:rsid w:val="00504A24"/>
    <w:rsid w:val="00504D59"/>
    <w:rsid w:val="00504E71"/>
    <w:rsid w:val="005050CC"/>
    <w:rsid w:val="00505D0F"/>
    <w:rsid w:val="00505D1C"/>
    <w:rsid w:val="00505FB8"/>
    <w:rsid w:val="005060B0"/>
    <w:rsid w:val="00506732"/>
    <w:rsid w:val="00506A26"/>
    <w:rsid w:val="00506EE8"/>
    <w:rsid w:val="0050720A"/>
    <w:rsid w:val="005073FA"/>
    <w:rsid w:val="005076EE"/>
    <w:rsid w:val="00507B2D"/>
    <w:rsid w:val="00507C5E"/>
    <w:rsid w:val="005102AC"/>
    <w:rsid w:val="00510AE0"/>
    <w:rsid w:val="00510AF9"/>
    <w:rsid w:val="00510B16"/>
    <w:rsid w:val="00510DE9"/>
    <w:rsid w:val="00510EFA"/>
    <w:rsid w:val="00511267"/>
    <w:rsid w:val="0051133E"/>
    <w:rsid w:val="00511D51"/>
    <w:rsid w:val="00511EF6"/>
    <w:rsid w:val="0051229F"/>
    <w:rsid w:val="00512388"/>
    <w:rsid w:val="00513285"/>
    <w:rsid w:val="0051344D"/>
    <w:rsid w:val="005134D8"/>
    <w:rsid w:val="005137BE"/>
    <w:rsid w:val="00513AB8"/>
    <w:rsid w:val="00513D9B"/>
    <w:rsid w:val="0051494D"/>
    <w:rsid w:val="00514C71"/>
    <w:rsid w:val="00514CFA"/>
    <w:rsid w:val="00514FE3"/>
    <w:rsid w:val="00515002"/>
    <w:rsid w:val="0051560C"/>
    <w:rsid w:val="00515828"/>
    <w:rsid w:val="00516FE4"/>
    <w:rsid w:val="005175F7"/>
    <w:rsid w:val="005176EC"/>
    <w:rsid w:val="00517A3C"/>
    <w:rsid w:val="00517B93"/>
    <w:rsid w:val="00520122"/>
    <w:rsid w:val="00520178"/>
    <w:rsid w:val="00520226"/>
    <w:rsid w:val="0052028E"/>
    <w:rsid w:val="00520796"/>
    <w:rsid w:val="00520864"/>
    <w:rsid w:val="00521139"/>
    <w:rsid w:val="005212DD"/>
    <w:rsid w:val="005217AA"/>
    <w:rsid w:val="00521C1D"/>
    <w:rsid w:val="005225F4"/>
    <w:rsid w:val="00522DE9"/>
    <w:rsid w:val="0052364F"/>
    <w:rsid w:val="00523FB0"/>
    <w:rsid w:val="00524379"/>
    <w:rsid w:val="005245B1"/>
    <w:rsid w:val="00524628"/>
    <w:rsid w:val="00524703"/>
    <w:rsid w:val="00525977"/>
    <w:rsid w:val="005260C8"/>
    <w:rsid w:val="005262FC"/>
    <w:rsid w:val="00526C7A"/>
    <w:rsid w:val="0052725C"/>
    <w:rsid w:val="00530172"/>
    <w:rsid w:val="00530283"/>
    <w:rsid w:val="00530D70"/>
    <w:rsid w:val="00530FAE"/>
    <w:rsid w:val="0053183F"/>
    <w:rsid w:val="00531926"/>
    <w:rsid w:val="00531B54"/>
    <w:rsid w:val="0053202F"/>
    <w:rsid w:val="005324B5"/>
    <w:rsid w:val="00533CCA"/>
    <w:rsid w:val="00533F89"/>
    <w:rsid w:val="005341B1"/>
    <w:rsid w:val="0053440A"/>
    <w:rsid w:val="005347CE"/>
    <w:rsid w:val="00534CC2"/>
    <w:rsid w:val="00535123"/>
    <w:rsid w:val="00535200"/>
    <w:rsid w:val="005353FA"/>
    <w:rsid w:val="00535488"/>
    <w:rsid w:val="005359AD"/>
    <w:rsid w:val="00536043"/>
    <w:rsid w:val="0053617F"/>
    <w:rsid w:val="0053630A"/>
    <w:rsid w:val="00536952"/>
    <w:rsid w:val="005369F9"/>
    <w:rsid w:val="00536B46"/>
    <w:rsid w:val="00537793"/>
    <w:rsid w:val="005406DA"/>
    <w:rsid w:val="005409E3"/>
    <w:rsid w:val="00540A98"/>
    <w:rsid w:val="00540ED6"/>
    <w:rsid w:val="00541285"/>
    <w:rsid w:val="00541436"/>
    <w:rsid w:val="005415EE"/>
    <w:rsid w:val="0054187B"/>
    <w:rsid w:val="00541F67"/>
    <w:rsid w:val="005429B2"/>
    <w:rsid w:val="0054367C"/>
    <w:rsid w:val="005438B2"/>
    <w:rsid w:val="00543B3C"/>
    <w:rsid w:val="005446D3"/>
    <w:rsid w:val="0054477A"/>
    <w:rsid w:val="00544822"/>
    <w:rsid w:val="0054523F"/>
    <w:rsid w:val="0054600C"/>
    <w:rsid w:val="00546030"/>
    <w:rsid w:val="00546147"/>
    <w:rsid w:val="0054615D"/>
    <w:rsid w:val="00546ABD"/>
    <w:rsid w:val="00546EAB"/>
    <w:rsid w:val="00546EAE"/>
    <w:rsid w:val="0054751D"/>
    <w:rsid w:val="00551A83"/>
    <w:rsid w:val="00553929"/>
    <w:rsid w:val="00553C0F"/>
    <w:rsid w:val="005543F7"/>
    <w:rsid w:val="0055457B"/>
    <w:rsid w:val="005549A2"/>
    <w:rsid w:val="00554C6A"/>
    <w:rsid w:val="00554F60"/>
    <w:rsid w:val="005551C7"/>
    <w:rsid w:val="005554D7"/>
    <w:rsid w:val="00555502"/>
    <w:rsid w:val="005556F6"/>
    <w:rsid w:val="0055590A"/>
    <w:rsid w:val="00555BD6"/>
    <w:rsid w:val="005568DD"/>
    <w:rsid w:val="00556FA1"/>
    <w:rsid w:val="005571E3"/>
    <w:rsid w:val="00557348"/>
    <w:rsid w:val="00557631"/>
    <w:rsid w:val="0055764A"/>
    <w:rsid w:val="005577D0"/>
    <w:rsid w:val="00560160"/>
    <w:rsid w:val="00560342"/>
    <w:rsid w:val="0056069C"/>
    <w:rsid w:val="0056082D"/>
    <w:rsid w:val="00560843"/>
    <w:rsid w:val="005608E8"/>
    <w:rsid w:val="00560CA1"/>
    <w:rsid w:val="005613BF"/>
    <w:rsid w:val="00561583"/>
    <w:rsid w:val="00561B80"/>
    <w:rsid w:val="005627F0"/>
    <w:rsid w:val="00562B83"/>
    <w:rsid w:val="00562FA6"/>
    <w:rsid w:val="00563C6D"/>
    <w:rsid w:val="0056435B"/>
    <w:rsid w:val="005646BB"/>
    <w:rsid w:val="00564A72"/>
    <w:rsid w:val="00564C4F"/>
    <w:rsid w:val="00565011"/>
    <w:rsid w:val="00565045"/>
    <w:rsid w:val="00565412"/>
    <w:rsid w:val="005654C1"/>
    <w:rsid w:val="00565E20"/>
    <w:rsid w:val="0056618A"/>
    <w:rsid w:val="005667E4"/>
    <w:rsid w:val="00566F18"/>
    <w:rsid w:val="005676DC"/>
    <w:rsid w:val="00570732"/>
    <w:rsid w:val="005715CD"/>
    <w:rsid w:val="005728F4"/>
    <w:rsid w:val="005729D3"/>
    <w:rsid w:val="00572E90"/>
    <w:rsid w:val="00572ED0"/>
    <w:rsid w:val="0057325B"/>
    <w:rsid w:val="00573E29"/>
    <w:rsid w:val="0057430D"/>
    <w:rsid w:val="00574459"/>
    <w:rsid w:val="005747C6"/>
    <w:rsid w:val="005749E1"/>
    <w:rsid w:val="00574A4E"/>
    <w:rsid w:val="00574FCA"/>
    <w:rsid w:val="00575A04"/>
    <w:rsid w:val="0057641C"/>
    <w:rsid w:val="00576888"/>
    <w:rsid w:val="00577545"/>
    <w:rsid w:val="00577B5A"/>
    <w:rsid w:val="0058050F"/>
    <w:rsid w:val="005807B0"/>
    <w:rsid w:val="00580B92"/>
    <w:rsid w:val="00580DEB"/>
    <w:rsid w:val="00580E1F"/>
    <w:rsid w:val="00581591"/>
    <w:rsid w:val="00581791"/>
    <w:rsid w:val="00581C14"/>
    <w:rsid w:val="005825F3"/>
    <w:rsid w:val="005827D6"/>
    <w:rsid w:val="005828D0"/>
    <w:rsid w:val="0058292E"/>
    <w:rsid w:val="00582ADB"/>
    <w:rsid w:val="00582E6C"/>
    <w:rsid w:val="00583208"/>
    <w:rsid w:val="0058364E"/>
    <w:rsid w:val="0058379C"/>
    <w:rsid w:val="0058399B"/>
    <w:rsid w:val="005844BA"/>
    <w:rsid w:val="00584743"/>
    <w:rsid w:val="00584795"/>
    <w:rsid w:val="00585575"/>
    <w:rsid w:val="00585ABC"/>
    <w:rsid w:val="00585F4B"/>
    <w:rsid w:val="005864DF"/>
    <w:rsid w:val="00586E41"/>
    <w:rsid w:val="0058723C"/>
    <w:rsid w:val="00587569"/>
    <w:rsid w:val="00590870"/>
    <w:rsid w:val="0059109C"/>
    <w:rsid w:val="005917E8"/>
    <w:rsid w:val="00591F6F"/>
    <w:rsid w:val="0059205D"/>
    <w:rsid w:val="00592BFB"/>
    <w:rsid w:val="00592E92"/>
    <w:rsid w:val="00593C19"/>
    <w:rsid w:val="00593FB0"/>
    <w:rsid w:val="00594700"/>
    <w:rsid w:val="00594CA7"/>
    <w:rsid w:val="00594EB5"/>
    <w:rsid w:val="00594F40"/>
    <w:rsid w:val="00595468"/>
    <w:rsid w:val="00595AD4"/>
    <w:rsid w:val="00595C34"/>
    <w:rsid w:val="00595C68"/>
    <w:rsid w:val="00595D7E"/>
    <w:rsid w:val="005963E1"/>
    <w:rsid w:val="0059673F"/>
    <w:rsid w:val="0059684B"/>
    <w:rsid w:val="00596A17"/>
    <w:rsid w:val="00596DC4"/>
    <w:rsid w:val="00596F21"/>
    <w:rsid w:val="00597210"/>
    <w:rsid w:val="005975D4"/>
    <w:rsid w:val="00597A49"/>
    <w:rsid w:val="00597EFE"/>
    <w:rsid w:val="005A0945"/>
    <w:rsid w:val="005A0E4C"/>
    <w:rsid w:val="005A0E7C"/>
    <w:rsid w:val="005A10E2"/>
    <w:rsid w:val="005A1F80"/>
    <w:rsid w:val="005A2DDE"/>
    <w:rsid w:val="005A2ECF"/>
    <w:rsid w:val="005A2FCE"/>
    <w:rsid w:val="005A3CAA"/>
    <w:rsid w:val="005A3CDD"/>
    <w:rsid w:val="005A4B69"/>
    <w:rsid w:val="005A5662"/>
    <w:rsid w:val="005A5CDB"/>
    <w:rsid w:val="005A6095"/>
    <w:rsid w:val="005A61C3"/>
    <w:rsid w:val="005A63C3"/>
    <w:rsid w:val="005A6C3B"/>
    <w:rsid w:val="005A7851"/>
    <w:rsid w:val="005A78DB"/>
    <w:rsid w:val="005A7955"/>
    <w:rsid w:val="005A7D3A"/>
    <w:rsid w:val="005A7D6C"/>
    <w:rsid w:val="005B0054"/>
    <w:rsid w:val="005B07D7"/>
    <w:rsid w:val="005B0896"/>
    <w:rsid w:val="005B09CF"/>
    <w:rsid w:val="005B0B6C"/>
    <w:rsid w:val="005B0E47"/>
    <w:rsid w:val="005B1435"/>
    <w:rsid w:val="005B1B6E"/>
    <w:rsid w:val="005B2033"/>
    <w:rsid w:val="005B2105"/>
    <w:rsid w:val="005B21BA"/>
    <w:rsid w:val="005B2A44"/>
    <w:rsid w:val="005B33F3"/>
    <w:rsid w:val="005B4193"/>
    <w:rsid w:val="005B436E"/>
    <w:rsid w:val="005B4A7E"/>
    <w:rsid w:val="005B4EC6"/>
    <w:rsid w:val="005B566F"/>
    <w:rsid w:val="005B5728"/>
    <w:rsid w:val="005B5835"/>
    <w:rsid w:val="005B5C97"/>
    <w:rsid w:val="005B63D0"/>
    <w:rsid w:val="005B653F"/>
    <w:rsid w:val="005B6718"/>
    <w:rsid w:val="005B690E"/>
    <w:rsid w:val="005B6F0C"/>
    <w:rsid w:val="005B723C"/>
    <w:rsid w:val="005B73D2"/>
    <w:rsid w:val="005C03D9"/>
    <w:rsid w:val="005C0828"/>
    <w:rsid w:val="005C0D40"/>
    <w:rsid w:val="005C0E26"/>
    <w:rsid w:val="005C1465"/>
    <w:rsid w:val="005C1853"/>
    <w:rsid w:val="005C19F4"/>
    <w:rsid w:val="005C1BB1"/>
    <w:rsid w:val="005C1F92"/>
    <w:rsid w:val="005C1F9E"/>
    <w:rsid w:val="005C2240"/>
    <w:rsid w:val="005C23B3"/>
    <w:rsid w:val="005C2B5D"/>
    <w:rsid w:val="005C2ECF"/>
    <w:rsid w:val="005C3400"/>
    <w:rsid w:val="005C3AA9"/>
    <w:rsid w:val="005C3E57"/>
    <w:rsid w:val="005C3F24"/>
    <w:rsid w:val="005C4359"/>
    <w:rsid w:val="005C4B35"/>
    <w:rsid w:val="005C5343"/>
    <w:rsid w:val="005C5467"/>
    <w:rsid w:val="005C56B2"/>
    <w:rsid w:val="005C5FE3"/>
    <w:rsid w:val="005C6115"/>
    <w:rsid w:val="005C674C"/>
    <w:rsid w:val="005C6A70"/>
    <w:rsid w:val="005C7015"/>
    <w:rsid w:val="005C7099"/>
    <w:rsid w:val="005C7402"/>
    <w:rsid w:val="005C74E4"/>
    <w:rsid w:val="005C7521"/>
    <w:rsid w:val="005C77E3"/>
    <w:rsid w:val="005C7844"/>
    <w:rsid w:val="005C7E1A"/>
    <w:rsid w:val="005C7FD3"/>
    <w:rsid w:val="005D0FCA"/>
    <w:rsid w:val="005D1511"/>
    <w:rsid w:val="005D1994"/>
    <w:rsid w:val="005D1CDD"/>
    <w:rsid w:val="005D1D59"/>
    <w:rsid w:val="005D2197"/>
    <w:rsid w:val="005D2228"/>
    <w:rsid w:val="005D26A6"/>
    <w:rsid w:val="005D2AB9"/>
    <w:rsid w:val="005D2E88"/>
    <w:rsid w:val="005D310A"/>
    <w:rsid w:val="005D39CF"/>
    <w:rsid w:val="005D3A74"/>
    <w:rsid w:val="005D3BD3"/>
    <w:rsid w:val="005D3DA3"/>
    <w:rsid w:val="005D3E0A"/>
    <w:rsid w:val="005D42B4"/>
    <w:rsid w:val="005D454A"/>
    <w:rsid w:val="005D49F7"/>
    <w:rsid w:val="005D5B61"/>
    <w:rsid w:val="005E03C2"/>
    <w:rsid w:val="005E04C6"/>
    <w:rsid w:val="005E1128"/>
    <w:rsid w:val="005E1569"/>
    <w:rsid w:val="005E19A6"/>
    <w:rsid w:val="005E19EF"/>
    <w:rsid w:val="005E21CC"/>
    <w:rsid w:val="005E23A0"/>
    <w:rsid w:val="005E25C1"/>
    <w:rsid w:val="005E26F3"/>
    <w:rsid w:val="005E2BA7"/>
    <w:rsid w:val="005E2BCE"/>
    <w:rsid w:val="005E2E88"/>
    <w:rsid w:val="005E3F69"/>
    <w:rsid w:val="005E4336"/>
    <w:rsid w:val="005E453B"/>
    <w:rsid w:val="005E4657"/>
    <w:rsid w:val="005E4699"/>
    <w:rsid w:val="005E4916"/>
    <w:rsid w:val="005E5077"/>
    <w:rsid w:val="005E5694"/>
    <w:rsid w:val="005E5812"/>
    <w:rsid w:val="005E60FB"/>
    <w:rsid w:val="005E6446"/>
    <w:rsid w:val="005E6676"/>
    <w:rsid w:val="005E66DF"/>
    <w:rsid w:val="005E6915"/>
    <w:rsid w:val="005E6F26"/>
    <w:rsid w:val="005E6FF6"/>
    <w:rsid w:val="005E71AB"/>
    <w:rsid w:val="005E74D4"/>
    <w:rsid w:val="005E7952"/>
    <w:rsid w:val="005E7E26"/>
    <w:rsid w:val="005E7F71"/>
    <w:rsid w:val="005F04F3"/>
    <w:rsid w:val="005F064E"/>
    <w:rsid w:val="005F0A61"/>
    <w:rsid w:val="005F0A89"/>
    <w:rsid w:val="005F1084"/>
    <w:rsid w:val="005F144D"/>
    <w:rsid w:val="005F1A87"/>
    <w:rsid w:val="005F1D6F"/>
    <w:rsid w:val="005F1E5B"/>
    <w:rsid w:val="005F1FEB"/>
    <w:rsid w:val="005F203F"/>
    <w:rsid w:val="005F22D7"/>
    <w:rsid w:val="005F230F"/>
    <w:rsid w:val="005F2480"/>
    <w:rsid w:val="005F29C7"/>
    <w:rsid w:val="005F2A91"/>
    <w:rsid w:val="005F39B7"/>
    <w:rsid w:val="005F3EB8"/>
    <w:rsid w:val="005F44C0"/>
    <w:rsid w:val="005F47B8"/>
    <w:rsid w:val="005F4B70"/>
    <w:rsid w:val="005F504D"/>
    <w:rsid w:val="005F5731"/>
    <w:rsid w:val="005F59D7"/>
    <w:rsid w:val="005F61C1"/>
    <w:rsid w:val="005F63D7"/>
    <w:rsid w:val="005F67AB"/>
    <w:rsid w:val="005F683B"/>
    <w:rsid w:val="005F7100"/>
    <w:rsid w:val="005F7435"/>
    <w:rsid w:val="005F7647"/>
    <w:rsid w:val="0060023A"/>
    <w:rsid w:val="00600332"/>
    <w:rsid w:val="0060047A"/>
    <w:rsid w:val="006006BA"/>
    <w:rsid w:val="00600B0D"/>
    <w:rsid w:val="00600C55"/>
    <w:rsid w:val="00600CE0"/>
    <w:rsid w:val="00601FDF"/>
    <w:rsid w:val="006020F2"/>
    <w:rsid w:val="0060236E"/>
    <w:rsid w:val="006025EB"/>
    <w:rsid w:val="006025FE"/>
    <w:rsid w:val="00602792"/>
    <w:rsid w:val="0060339C"/>
    <w:rsid w:val="0060352C"/>
    <w:rsid w:val="0060352D"/>
    <w:rsid w:val="0060469E"/>
    <w:rsid w:val="0060485F"/>
    <w:rsid w:val="00604C3A"/>
    <w:rsid w:val="00604D8E"/>
    <w:rsid w:val="00604E3D"/>
    <w:rsid w:val="00605EEB"/>
    <w:rsid w:val="00606114"/>
    <w:rsid w:val="0060640A"/>
    <w:rsid w:val="00606459"/>
    <w:rsid w:val="006068B9"/>
    <w:rsid w:val="006069E5"/>
    <w:rsid w:val="00606DC1"/>
    <w:rsid w:val="00606E58"/>
    <w:rsid w:val="00607002"/>
    <w:rsid w:val="0060786A"/>
    <w:rsid w:val="00611300"/>
    <w:rsid w:val="0061213F"/>
    <w:rsid w:val="006122E3"/>
    <w:rsid w:val="006125F4"/>
    <w:rsid w:val="006130BD"/>
    <w:rsid w:val="006135EE"/>
    <w:rsid w:val="006136B2"/>
    <w:rsid w:val="00614ABF"/>
    <w:rsid w:val="0061580D"/>
    <w:rsid w:val="006159C6"/>
    <w:rsid w:val="00615C16"/>
    <w:rsid w:val="00615CCF"/>
    <w:rsid w:val="00616991"/>
    <w:rsid w:val="006169B5"/>
    <w:rsid w:val="00616D6F"/>
    <w:rsid w:val="006177C0"/>
    <w:rsid w:val="00617E60"/>
    <w:rsid w:val="00617F8C"/>
    <w:rsid w:val="00617F8E"/>
    <w:rsid w:val="006200D1"/>
    <w:rsid w:val="006200E3"/>
    <w:rsid w:val="00620294"/>
    <w:rsid w:val="006202D8"/>
    <w:rsid w:val="00620E2C"/>
    <w:rsid w:val="00621EDB"/>
    <w:rsid w:val="00622CF1"/>
    <w:rsid w:val="00622DC5"/>
    <w:rsid w:val="00623072"/>
    <w:rsid w:val="00623644"/>
    <w:rsid w:val="006242C1"/>
    <w:rsid w:val="0062438B"/>
    <w:rsid w:val="00624F02"/>
    <w:rsid w:val="00625150"/>
    <w:rsid w:val="006255AB"/>
    <w:rsid w:val="006256AF"/>
    <w:rsid w:val="00625C3A"/>
    <w:rsid w:val="00625E1C"/>
    <w:rsid w:val="0062668D"/>
    <w:rsid w:val="006267A7"/>
    <w:rsid w:val="0062687E"/>
    <w:rsid w:val="006268FC"/>
    <w:rsid w:val="006268FF"/>
    <w:rsid w:val="0063041B"/>
    <w:rsid w:val="00630966"/>
    <w:rsid w:val="00630DF4"/>
    <w:rsid w:val="00630E7C"/>
    <w:rsid w:val="006313D0"/>
    <w:rsid w:val="006314B8"/>
    <w:rsid w:val="00632B83"/>
    <w:rsid w:val="00632F70"/>
    <w:rsid w:val="00632FCE"/>
    <w:rsid w:val="00633B43"/>
    <w:rsid w:val="00633BD9"/>
    <w:rsid w:val="006340A7"/>
    <w:rsid w:val="0063434B"/>
    <w:rsid w:val="006347AF"/>
    <w:rsid w:val="006347F4"/>
    <w:rsid w:val="006351D9"/>
    <w:rsid w:val="006366C2"/>
    <w:rsid w:val="006367DA"/>
    <w:rsid w:val="0063692F"/>
    <w:rsid w:val="00636FCE"/>
    <w:rsid w:val="006378DC"/>
    <w:rsid w:val="00637DD9"/>
    <w:rsid w:val="00640D38"/>
    <w:rsid w:val="0064198E"/>
    <w:rsid w:val="0064202B"/>
    <w:rsid w:val="00642374"/>
    <w:rsid w:val="00642B21"/>
    <w:rsid w:val="00642D1B"/>
    <w:rsid w:val="006430B9"/>
    <w:rsid w:val="00643683"/>
    <w:rsid w:val="00643703"/>
    <w:rsid w:val="0064375E"/>
    <w:rsid w:val="006443ED"/>
    <w:rsid w:val="0064462D"/>
    <w:rsid w:val="00644716"/>
    <w:rsid w:val="00644A3E"/>
    <w:rsid w:val="0064609D"/>
    <w:rsid w:val="00646325"/>
    <w:rsid w:val="006467A2"/>
    <w:rsid w:val="00646848"/>
    <w:rsid w:val="00646930"/>
    <w:rsid w:val="00646B68"/>
    <w:rsid w:val="00647627"/>
    <w:rsid w:val="00647F42"/>
    <w:rsid w:val="00650231"/>
    <w:rsid w:val="00650A29"/>
    <w:rsid w:val="00650E3A"/>
    <w:rsid w:val="00651078"/>
    <w:rsid w:val="00651733"/>
    <w:rsid w:val="00651867"/>
    <w:rsid w:val="0065279B"/>
    <w:rsid w:val="0065302D"/>
    <w:rsid w:val="00653258"/>
    <w:rsid w:val="0065461B"/>
    <w:rsid w:val="006546E0"/>
    <w:rsid w:val="006548BD"/>
    <w:rsid w:val="00654E91"/>
    <w:rsid w:val="0065578A"/>
    <w:rsid w:val="00655B8E"/>
    <w:rsid w:val="00655E59"/>
    <w:rsid w:val="0065679F"/>
    <w:rsid w:val="006567DC"/>
    <w:rsid w:val="00656F46"/>
    <w:rsid w:val="006570F3"/>
    <w:rsid w:val="006578C9"/>
    <w:rsid w:val="00660093"/>
    <w:rsid w:val="006601F6"/>
    <w:rsid w:val="0066072D"/>
    <w:rsid w:val="00660856"/>
    <w:rsid w:val="00660C36"/>
    <w:rsid w:val="00661601"/>
    <w:rsid w:val="0066179F"/>
    <w:rsid w:val="00662651"/>
    <w:rsid w:val="00662B38"/>
    <w:rsid w:val="0066320D"/>
    <w:rsid w:val="006632FE"/>
    <w:rsid w:val="00663975"/>
    <w:rsid w:val="00664012"/>
    <w:rsid w:val="00664304"/>
    <w:rsid w:val="00664870"/>
    <w:rsid w:val="006656AF"/>
    <w:rsid w:val="00665768"/>
    <w:rsid w:val="00665F4D"/>
    <w:rsid w:val="00666344"/>
    <w:rsid w:val="006663C8"/>
    <w:rsid w:val="00666508"/>
    <w:rsid w:val="00666576"/>
    <w:rsid w:val="00667314"/>
    <w:rsid w:val="00667391"/>
    <w:rsid w:val="0066794F"/>
    <w:rsid w:val="00667BC7"/>
    <w:rsid w:val="00667F3B"/>
    <w:rsid w:val="006705B6"/>
    <w:rsid w:val="00670951"/>
    <w:rsid w:val="00670CF0"/>
    <w:rsid w:val="00670EF5"/>
    <w:rsid w:val="0067157B"/>
    <w:rsid w:val="00672473"/>
    <w:rsid w:val="00672629"/>
    <w:rsid w:val="00672DF4"/>
    <w:rsid w:val="0067312D"/>
    <w:rsid w:val="006736BE"/>
    <w:rsid w:val="00673D81"/>
    <w:rsid w:val="00674408"/>
    <w:rsid w:val="00674508"/>
    <w:rsid w:val="00674687"/>
    <w:rsid w:val="00675D8E"/>
    <w:rsid w:val="006778EE"/>
    <w:rsid w:val="00680D24"/>
    <w:rsid w:val="00680E6D"/>
    <w:rsid w:val="00680F7B"/>
    <w:rsid w:val="0068139B"/>
    <w:rsid w:val="0068140B"/>
    <w:rsid w:val="00681CBD"/>
    <w:rsid w:val="00681EBE"/>
    <w:rsid w:val="0068219D"/>
    <w:rsid w:val="0068249D"/>
    <w:rsid w:val="006835E1"/>
    <w:rsid w:val="006835EE"/>
    <w:rsid w:val="006838E2"/>
    <w:rsid w:val="006857C7"/>
    <w:rsid w:val="00685A89"/>
    <w:rsid w:val="00685EC5"/>
    <w:rsid w:val="00685F9F"/>
    <w:rsid w:val="00686073"/>
    <w:rsid w:val="00686C63"/>
    <w:rsid w:val="006872CC"/>
    <w:rsid w:val="0068757C"/>
    <w:rsid w:val="00687918"/>
    <w:rsid w:val="0068793C"/>
    <w:rsid w:val="00687B4D"/>
    <w:rsid w:val="00687F65"/>
    <w:rsid w:val="006901DA"/>
    <w:rsid w:val="00690B13"/>
    <w:rsid w:val="006918FA"/>
    <w:rsid w:val="006919BC"/>
    <w:rsid w:val="00691E17"/>
    <w:rsid w:val="00692063"/>
    <w:rsid w:val="00692101"/>
    <w:rsid w:val="006929F5"/>
    <w:rsid w:val="00692B9B"/>
    <w:rsid w:val="00693BB5"/>
    <w:rsid w:val="00694E09"/>
    <w:rsid w:val="00695652"/>
    <w:rsid w:val="006956F8"/>
    <w:rsid w:val="0069574F"/>
    <w:rsid w:val="00695E2A"/>
    <w:rsid w:val="00696B8F"/>
    <w:rsid w:val="00696BA7"/>
    <w:rsid w:val="00696BF7"/>
    <w:rsid w:val="00697003"/>
    <w:rsid w:val="0069766C"/>
    <w:rsid w:val="00697A70"/>
    <w:rsid w:val="006A0019"/>
    <w:rsid w:val="006A01C7"/>
    <w:rsid w:val="006A2204"/>
    <w:rsid w:val="006A25D0"/>
    <w:rsid w:val="006A2643"/>
    <w:rsid w:val="006A2CFD"/>
    <w:rsid w:val="006A3992"/>
    <w:rsid w:val="006A39EC"/>
    <w:rsid w:val="006A4280"/>
    <w:rsid w:val="006A42C8"/>
    <w:rsid w:val="006A4676"/>
    <w:rsid w:val="006A4B7C"/>
    <w:rsid w:val="006A4CE7"/>
    <w:rsid w:val="006A4D74"/>
    <w:rsid w:val="006A4EB0"/>
    <w:rsid w:val="006A5772"/>
    <w:rsid w:val="006A6432"/>
    <w:rsid w:val="006A67F9"/>
    <w:rsid w:val="006A68FE"/>
    <w:rsid w:val="006A6923"/>
    <w:rsid w:val="006A69C5"/>
    <w:rsid w:val="006A6EDE"/>
    <w:rsid w:val="006A7029"/>
    <w:rsid w:val="006A774E"/>
    <w:rsid w:val="006A7753"/>
    <w:rsid w:val="006A7C53"/>
    <w:rsid w:val="006A7CB5"/>
    <w:rsid w:val="006A7CDA"/>
    <w:rsid w:val="006B0186"/>
    <w:rsid w:val="006B02F7"/>
    <w:rsid w:val="006B047A"/>
    <w:rsid w:val="006B0801"/>
    <w:rsid w:val="006B08C1"/>
    <w:rsid w:val="006B0CAC"/>
    <w:rsid w:val="006B1886"/>
    <w:rsid w:val="006B18F0"/>
    <w:rsid w:val="006B25E5"/>
    <w:rsid w:val="006B391D"/>
    <w:rsid w:val="006B3A3C"/>
    <w:rsid w:val="006B3A7B"/>
    <w:rsid w:val="006B41F8"/>
    <w:rsid w:val="006B4493"/>
    <w:rsid w:val="006B478E"/>
    <w:rsid w:val="006B4871"/>
    <w:rsid w:val="006B4E45"/>
    <w:rsid w:val="006B5596"/>
    <w:rsid w:val="006B56DC"/>
    <w:rsid w:val="006B5BD7"/>
    <w:rsid w:val="006B5F5B"/>
    <w:rsid w:val="006B60A8"/>
    <w:rsid w:val="006B623E"/>
    <w:rsid w:val="006B6703"/>
    <w:rsid w:val="006B68FD"/>
    <w:rsid w:val="006B6C8D"/>
    <w:rsid w:val="006B6F58"/>
    <w:rsid w:val="006B7428"/>
    <w:rsid w:val="006B76B4"/>
    <w:rsid w:val="006B7B9C"/>
    <w:rsid w:val="006C0729"/>
    <w:rsid w:val="006C0E34"/>
    <w:rsid w:val="006C176A"/>
    <w:rsid w:val="006C19CF"/>
    <w:rsid w:val="006C1DF8"/>
    <w:rsid w:val="006C2194"/>
    <w:rsid w:val="006C265F"/>
    <w:rsid w:val="006C28AB"/>
    <w:rsid w:val="006C2E20"/>
    <w:rsid w:val="006C2E22"/>
    <w:rsid w:val="006C2E77"/>
    <w:rsid w:val="006C3CD7"/>
    <w:rsid w:val="006C4DE5"/>
    <w:rsid w:val="006C5378"/>
    <w:rsid w:val="006C551B"/>
    <w:rsid w:val="006C5BA0"/>
    <w:rsid w:val="006C5CD8"/>
    <w:rsid w:val="006C6962"/>
    <w:rsid w:val="006C69C7"/>
    <w:rsid w:val="006C7DD0"/>
    <w:rsid w:val="006D0173"/>
    <w:rsid w:val="006D1EC1"/>
    <w:rsid w:val="006D1F41"/>
    <w:rsid w:val="006D1F91"/>
    <w:rsid w:val="006D2614"/>
    <w:rsid w:val="006D271A"/>
    <w:rsid w:val="006D2B39"/>
    <w:rsid w:val="006D3066"/>
    <w:rsid w:val="006D30DC"/>
    <w:rsid w:val="006D3612"/>
    <w:rsid w:val="006D453B"/>
    <w:rsid w:val="006D49E4"/>
    <w:rsid w:val="006D5B54"/>
    <w:rsid w:val="006D656D"/>
    <w:rsid w:val="006D742A"/>
    <w:rsid w:val="006E02D7"/>
    <w:rsid w:val="006E05C0"/>
    <w:rsid w:val="006E0939"/>
    <w:rsid w:val="006E0B7D"/>
    <w:rsid w:val="006E1241"/>
    <w:rsid w:val="006E18A1"/>
    <w:rsid w:val="006E1938"/>
    <w:rsid w:val="006E1D75"/>
    <w:rsid w:val="006E22F2"/>
    <w:rsid w:val="006E2967"/>
    <w:rsid w:val="006E29F8"/>
    <w:rsid w:val="006E3503"/>
    <w:rsid w:val="006E358D"/>
    <w:rsid w:val="006E3AA1"/>
    <w:rsid w:val="006E44E2"/>
    <w:rsid w:val="006E48B1"/>
    <w:rsid w:val="006E4B45"/>
    <w:rsid w:val="006E5064"/>
    <w:rsid w:val="006E50C5"/>
    <w:rsid w:val="006E5C90"/>
    <w:rsid w:val="006E5D6B"/>
    <w:rsid w:val="006E6215"/>
    <w:rsid w:val="006E6229"/>
    <w:rsid w:val="006E66BF"/>
    <w:rsid w:val="006E6B8A"/>
    <w:rsid w:val="006E7984"/>
    <w:rsid w:val="006E7DB4"/>
    <w:rsid w:val="006F01F2"/>
    <w:rsid w:val="006F032B"/>
    <w:rsid w:val="006F05A5"/>
    <w:rsid w:val="006F0619"/>
    <w:rsid w:val="006F06EF"/>
    <w:rsid w:val="006F0862"/>
    <w:rsid w:val="006F0A41"/>
    <w:rsid w:val="006F144D"/>
    <w:rsid w:val="006F154C"/>
    <w:rsid w:val="006F194B"/>
    <w:rsid w:val="006F1FAB"/>
    <w:rsid w:val="006F2258"/>
    <w:rsid w:val="006F2A61"/>
    <w:rsid w:val="006F2B4D"/>
    <w:rsid w:val="006F2E68"/>
    <w:rsid w:val="006F33E4"/>
    <w:rsid w:val="006F391F"/>
    <w:rsid w:val="006F3B23"/>
    <w:rsid w:val="006F3E12"/>
    <w:rsid w:val="006F3EBC"/>
    <w:rsid w:val="006F3F6D"/>
    <w:rsid w:val="006F3FD8"/>
    <w:rsid w:val="006F4005"/>
    <w:rsid w:val="006F4066"/>
    <w:rsid w:val="006F4165"/>
    <w:rsid w:val="006F4346"/>
    <w:rsid w:val="006F5041"/>
    <w:rsid w:val="006F50BF"/>
    <w:rsid w:val="006F5DBD"/>
    <w:rsid w:val="006F6224"/>
    <w:rsid w:val="006F6289"/>
    <w:rsid w:val="006F6446"/>
    <w:rsid w:val="006F6944"/>
    <w:rsid w:val="006F72AC"/>
    <w:rsid w:val="006F7A64"/>
    <w:rsid w:val="006F7CF8"/>
    <w:rsid w:val="00700132"/>
    <w:rsid w:val="007005D3"/>
    <w:rsid w:val="0070140A"/>
    <w:rsid w:val="00701424"/>
    <w:rsid w:val="00701859"/>
    <w:rsid w:val="00701B12"/>
    <w:rsid w:val="00701B3B"/>
    <w:rsid w:val="00701BC3"/>
    <w:rsid w:val="00701FEB"/>
    <w:rsid w:val="007022D5"/>
    <w:rsid w:val="007029F0"/>
    <w:rsid w:val="00702E6F"/>
    <w:rsid w:val="007034C7"/>
    <w:rsid w:val="007038C5"/>
    <w:rsid w:val="00703B81"/>
    <w:rsid w:val="00704048"/>
    <w:rsid w:val="007043D4"/>
    <w:rsid w:val="007048C7"/>
    <w:rsid w:val="007049AE"/>
    <w:rsid w:val="00704ADA"/>
    <w:rsid w:val="00705BC8"/>
    <w:rsid w:val="007068CF"/>
    <w:rsid w:val="00706E4F"/>
    <w:rsid w:val="007077F4"/>
    <w:rsid w:val="007101AB"/>
    <w:rsid w:val="007102AE"/>
    <w:rsid w:val="0071080A"/>
    <w:rsid w:val="007108FB"/>
    <w:rsid w:val="00710DD0"/>
    <w:rsid w:val="007112C6"/>
    <w:rsid w:val="00711FA7"/>
    <w:rsid w:val="007126D2"/>
    <w:rsid w:val="00712DFD"/>
    <w:rsid w:val="00712FE8"/>
    <w:rsid w:val="00712FE9"/>
    <w:rsid w:val="007132FE"/>
    <w:rsid w:val="00713929"/>
    <w:rsid w:val="00713E08"/>
    <w:rsid w:val="00714315"/>
    <w:rsid w:val="007146BC"/>
    <w:rsid w:val="00714B78"/>
    <w:rsid w:val="007152B9"/>
    <w:rsid w:val="0071554E"/>
    <w:rsid w:val="00715947"/>
    <w:rsid w:val="00715A44"/>
    <w:rsid w:val="00715C8C"/>
    <w:rsid w:val="00715DEC"/>
    <w:rsid w:val="00716253"/>
    <w:rsid w:val="00717057"/>
    <w:rsid w:val="00717081"/>
    <w:rsid w:val="0071729A"/>
    <w:rsid w:val="00717550"/>
    <w:rsid w:val="007175F2"/>
    <w:rsid w:val="007205BD"/>
    <w:rsid w:val="00720D95"/>
    <w:rsid w:val="00720D9D"/>
    <w:rsid w:val="00721465"/>
    <w:rsid w:val="007214CA"/>
    <w:rsid w:val="00722E6C"/>
    <w:rsid w:val="0072302A"/>
    <w:rsid w:val="00723A2E"/>
    <w:rsid w:val="00723B51"/>
    <w:rsid w:val="00724A4A"/>
    <w:rsid w:val="00724FD7"/>
    <w:rsid w:val="007256C0"/>
    <w:rsid w:val="00726089"/>
    <w:rsid w:val="007261C0"/>
    <w:rsid w:val="007264F0"/>
    <w:rsid w:val="00726A3D"/>
    <w:rsid w:val="00726B85"/>
    <w:rsid w:val="00726E33"/>
    <w:rsid w:val="00727048"/>
    <w:rsid w:val="00727155"/>
    <w:rsid w:val="00727962"/>
    <w:rsid w:val="007304C0"/>
    <w:rsid w:val="00730522"/>
    <w:rsid w:val="00730E4F"/>
    <w:rsid w:val="00731340"/>
    <w:rsid w:val="007316DE"/>
    <w:rsid w:val="00731BB6"/>
    <w:rsid w:val="00732161"/>
    <w:rsid w:val="007322E4"/>
    <w:rsid w:val="00733007"/>
    <w:rsid w:val="00733787"/>
    <w:rsid w:val="00734003"/>
    <w:rsid w:val="00734927"/>
    <w:rsid w:val="00734998"/>
    <w:rsid w:val="00734A62"/>
    <w:rsid w:val="00735A36"/>
    <w:rsid w:val="00735BBD"/>
    <w:rsid w:val="00736262"/>
    <w:rsid w:val="0073655C"/>
    <w:rsid w:val="00736B7C"/>
    <w:rsid w:val="00737466"/>
    <w:rsid w:val="0073799B"/>
    <w:rsid w:val="00737CF8"/>
    <w:rsid w:val="00737E3D"/>
    <w:rsid w:val="00740199"/>
    <w:rsid w:val="00740589"/>
    <w:rsid w:val="00740749"/>
    <w:rsid w:val="007411D4"/>
    <w:rsid w:val="0074137E"/>
    <w:rsid w:val="00741399"/>
    <w:rsid w:val="00742065"/>
    <w:rsid w:val="00742072"/>
    <w:rsid w:val="007421ED"/>
    <w:rsid w:val="0074248E"/>
    <w:rsid w:val="007424CD"/>
    <w:rsid w:val="0074286E"/>
    <w:rsid w:val="00742ECD"/>
    <w:rsid w:val="007435FB"/>
    <w:rsid w:val="00743715"/>
    <w:rsid w:val="007439D1"/>
    <w:rsid w:val="00743CDC"/>
    <w:rsid w:val="00743D08"/>
    <w:rsid w:val="00743F69"/>
    <w:rsid w:val="0074433B"/>
    <w:rsid w:val="0074465C"/>
    <w:rsid w:val="00744B5E"/>
    <w:rsid w:val="007460FA"/>
    <w:rsid w:val="00746BB3"/>
    <w:rsid w:val="0074731F"/>
    <w:rsid w:val="0074758C"/>
    <w:rsid w:val="0074787C"/>
    <w:rsid w:val="00747C21"/>
    <w:rsid w:val="007500AE"/>
    <w:rsid w:val="00750AF4"/>
    <w:rsid w:val="00751115"/>
    <w:rsid w:val="007513A6"/>
    <w:rsid w:val="00751630"/>
    <w:rsid w:val="00751ADC"/>
    <w:rsid w:val="00751BF2"/>
    <w:rsid w:val="00751D0A"/>
    <w:rsid w:val="00751DF6"/>
    <w:rsid w:val="00752C0D"/>
    <w:rsid w:val="0075398C"/>
    <w:rsid w:val="00753DA5"/>
    <w:rsid w:val="0075400E"/>
    <w:rsid w:val="00755519"/>
    <w:rsid w:val="007555E7"/>
    <w:rsid w:val="007556DE"/>
    <w:rsid w:val="00755771"/>
    <w:rsid w:val="00755C47"/>
    <w:rsid w:val="007565BA"/>
    <w:rsid w:val="00756A01"/>
    <w:rsid w:val="007574EB"/>
    <w:rsid w:val="0075761D"/>
    <w:rsid w:val="00757768"/>
    <w:rsid w:val="0075787A"/>
    <w:rsid w:val="00757B15"/>
    <w:rsid w:val="00760075"/>
    <w:rsid w:val="00760993"/>
    <w:rsid w:val="00760E86"/>
    <w:rsid w:val="00761E7F"/>
    <w:rsid w:val="00761FF5"/>
    <w:rsid w:val="00762433"/>
    <w:rsid w:val="00762748"/>
    <w:rsid w:val="00762A03"/>
    <w:rsid w:val="00762BF1"/>
    <w:rsid w:val="00762BF9"/>
    <w:rsid w:val="00762CD8"/>
    <w:rsid w:val="007633A6"/>
    <w:rsid w:val="00763644"/>
    <w:rsid w:val="00763726"/>
    <w:rsid w:val="007638DE"/>
    <w:rsid w:val="00763CD9"/>
    <w:rsid w:val="0076407D"/>
    <w:rsid w:val="007659CA"/>
    <w:rsid w:val="00765CC0"/>
    <w:rsid w:val="007660BB"/>
    <w:rsid w:val="00767F7B"/>
    <w:rsid w:val="00770640"/>
    <w:rsid w:val="00771002"/>
    <w:rsid w:val="00771AFE"/>
    <w:rsid w:val="007724A5"/>
    <w:rsid w:val="007724EA"/>
    <w:rsid w:val="0077268E"/>
    <w:rsid w:val="00772827"/>
    <w:rsid w:val="0077334B"/>
    <w:rsid w:val="007739CE"/>
    <w:rsid w:val="00774354"/>
    <w:rsid w:val="00774851"/>
    <w:rsid w:val="00774AFD"/>
    <w:rsid w:val="007751E9"/>
    <w:rsid w:val="0077530F"/>
    <w:rsid w:val="007755E9"/>
    <w:rsid w:val="00775AE9"/>
    <w:rsid w:val="00775BF1"/>
    <w:rsid w:val="00775D6E"/>
    <w:rsid w:val="00775FCA"/>
    <w:rsid w:val="007765D0"/>
    <w:rsid w:val="00777D92"/>
    <w:rsid w:val="00777EF4"/>
    <w:rsid w:val="00777F36"/>
    <w:rsid w:val="007808F0"/>
    <w:rsid w:val="007809B3"/>
    <w:rsid w:val="00781079"/>
    <w:rsid w:val="00781319"/>
    <w:rsid w:val="00781594"/>
    <w:rsid w:val="00781D15"/>
    <w:rsid w:val="00781FB5"/>
    <w:rsid w:val="0078241D"/>
    <w:rsid w:val="0078275C"/>
    <w:rsid w:val="00782B66"/>
    <w:rsid w:val="00782D09"/>
    <w:rsid w:val="00782DC1"/>
    <w:rsid w:val="0078309F"/>
    <w:rsid w:val="007834EC"/>
    <w:rsid w:val="007838EC"/>
    <w:rsid w:val="00785261"/>
    <w:rsid w:val="00785B41"/>
    <w:rsid w:val="00786162"/>
    <w:rsid w:val="0078632C"/>
    <w:rsid w:val="007869CF"/>
    <w:rsid w:val="00786BF6"/>
    <w:rsid w:val="00787257"/>
    <w:rsid w:val="007874E1"/>
    <w:rsid w:val="0078767C"/>
    <w:rsid w:val="00787848"/>
    <w:rsid w:val="007878F0"/>
    <w:rsid w:val="00790819"/>
    <w:rsid w:val="007909E6"/>
    <w:rsid w:val="007914A2"/>
    <w:rsid w:val="00791BAD"/>
    <w:rsid w:val="00791CCE"/>
    <w:rsid w:val="007920FA"/>
    <w:rsid w:val="0079266D"/>
    <w:rsid w:val="007934CD"/>
    <w:rsid w:val="0079373D"/>
    <w:rsid w:val="00793B70"/>
    <w:rsid w:val="00793F77"/>
    <w:rsid w:val="00794068"/>
    <w:rsid w:val="00794689"/>
    <w:rsid w:val="00794727"/>
    <w:rsid w:val="00794CCB"/>
    <w:rsid w:val="00794D42"/>
    <w:rsid w:val="007955E7"/>
    <w:rsid w:val="00795F91"/>
    <w:rsid w:val="00795FC5"/>
    <w:rsid w:val="007962C0"/>
    <w:rsid w:val="00796F06"/>
    <w:rsid w:val="00797750"/>
    <w:rsid w:val="00797CCA"/>
    <w:rsid w:val="007A09E1"/>
    <w:rsid w:val="007A1AF7"/>
    <w:rsid w:val="007A2071"/>
    <w:rsid w:val="007A2649"/>
    <w:rsid w:val="007A2ADF"/>
    <w:rsid w:val="007A2C93"/>
    <w:rsid w:val="007A2DAE"/>
    <w:rsid w:val="007A2FAC"/>
    <w:rsid w:val="007A3A6C"/>
    <w:rsid w:val="007A48F1"/>
    <w:rsid w:val="007A5793"/>
    <w:rsid w:val="007A584F"/>
    <w:rsid w:val="007A6255"/>
    <w:rsid w:val="007A667C"/>
    <w:rsid w:val="007A68B4"/>
    <w:rsid w:val="007A6A7C"/>
    <w:rsid w:val="007A6A84"/>
    <w:rsid w:val="007A6E5E"/>
    <w:rsid w:val="007A7424"/>
    <w:rsid w:val="007B0256"/>
    <w:rsid w:val="007B0710"/>
    <w:rsid w:val="007B10CA"/>
    <w:rsid w:val="007B11CC"/>
    <w:rsid w:val="007B1EAD"/>
    <w:rsid w:val="007B2907"/>
    <w:rsid w:val="007B29E4"/>
    <w:rsid w:val="007B2EA1"/>
    <w:rsid w:val="007B3240"/>
    <w:rsid w:val="007B33B0"/>
    <w:rsid w:val="007B3540"/>
    <w:rsid w:val="007B3792"/>
    <w:rsid w:val="007B3CEE"/>
    <w:rsid w:val="007B3E7D"/>
    <w:rsid w:val="007B44D7"/>
    <w:rsid w:val="007B4767"/>
    <w:rsid w:val="007B4993"/>
    <w:rsid w:val="007B5309"/>
    <w:rsid w:val="007B5A0B"/>
    <w:rsid w:val="007B5B05"/>
    <w:rsid w:val="007B661E"/>
    <w:rsid w:val="007B68AB"/>
    <w:rsid w:val="007B6D50"/>
    <w:rsid w:val="007B74AB"/>
    <w:rsid w:val="007B76C3"/>
    <w:rsid w:val="007B7A82"/>
    <w:rsid w:val="007B7C28"/>
    <w:rsid w:val="007B7DD4"/>
    <w:rsid w:val="007C045E"/>
    <w:rsid w:val="007C0D34"/>
    <w:rsid w:val="007C0F99"/>
    <w:rsid w:val="007C19FC"/>
    <w:rsid w:val="007C1A7F"/>
    <w:rsid w:val="007C1F4D"/>
    <w:rsid w:val="007C2071"/>
    <w:rsid w:val="007C2298"/>
    <w:rsid w:val="007C2950"/>
    <w:rsid w:val="007C398B"/>
    <w:rsid w:val="007C3A19"/>
    <w:rsid w:val="007C40DD"/>
    <w:rsid w:val="007C4EA9"/>
    <w:rsid w:val="007C5163"/>
    <w:rsid w:val="007C58B2"/>
    <w:rsid w:val="007C597D"/>
    <w:rsid w:val="007C5A77"/>
    <w:rsid w:val="007C5F9B"/>
    <w:rsid w:val="007C609E"/>
    <w:rsid w:val="007C672D"/>
    <w:rsid w:val="007C75A4"/>
    <w:rsid w:val="007C75DC"/>
    <w:rsid w:val="007C7691"/>
    <w:rsid w:val="007C7B7D"/>
    <w:rsid w:val="007C7C44"/>
    <w:rsid w:val="007D0026"/>
    <w:rsid w:val="007D006C"/>
    <w:rsid w:val="007D0A32"/>
    <w:rsid w:val="007D1D05"/>
    <w:rsid w:val="007D1F20"/>
    <w:rsid w:val="007D2032"/>
    <w:rsid w:val="007D2249"/>
    <w:rsid w:val="007D2B3A"/>
    <w:rsid w:val="007D2C65"/>
    <w:rsid w:val="007D2EBF"/>
    <w:rsid w:val="007D3F90"/>
    <w:rsid w:val="007D4054"/>
    <w:rsid w:val="007D41D4"/>
    <w:rsid w:val="007D4364"/>
    <w:rsid w:val="007D442F"/>
    <w:rsid w:val="007D456D"/>
    <w:rsid w:val="007D4FEF"/>
    <w:rsid w:val="007D51EE"/>
    <w:rsid w:val="007D5D0A"/>
    <w:rsid w:val="007D5E23"/>
    <w:rsid w:val="007D5EB1"/>
    <w:rsid w:val="007D5EE5"/>
    <w:rsid w:val="007D5FE0"/>
    <w:rsid w:val="007D672A"/>
    <w:rsid w:val="007D6AC8"/>
    <w:rsid w:val="007D7866"/>
    <w:rsid w:val="007D7A73"/>
    <w:rsid w:val="007E0E5B"/>
    <w:rsid w:val="007E1178"/>
    <w:rsid w:val="007E1E16"/>
    <w:rsid w:val="007E2399"/>
    <w:rsid w:val="007E26CD"/>
    <w:rsid w:val="007E2D99"/>
    <w:rsid w:val="007E2E6F"/>
    <w:rsid w:val="007E3BF6"/>
    <w:rsid w:val="007E3E0C"/>
    <w:rsid w:val="007E435B"/>
    <w:rsid w:val="007E4C3F"/>
    <w:rsid w:val="007E4CC1"/>
    <w:rsid w:val="007E5097"/>
    <w:rsid w:val="007E565C"/>
    <w:rsid w:val="007E5790"/>
    <w:rsid w:val="007E5FB2"/>
    <w:rsid w:val="007E6110"/>
    <w:rsid w:val="007E66DB"/>
    <w:rsid w:val="007E66E5"/>
    <w:rsid w:val="007E7470"/>
    <w:rsid w:val="007E7A87"/>
    <w:rsid w:val="007E7D8C"/>
    <w:rsid w:val="007F0403"/>
    <w:rsid w:val="007F0C6E"/>
    <w:rsid w:val="007F10B8"/>
    <w:rsid w:val="007F10F5"/>
    <w:rsid w:val="007F188A"/>
    <w:rsid w:val="007F1900"/>
    <w:rsid w:val="007F1E2B"/>
    <w:rsid w:val="007F1EBA"/>
    <w:rsid w:val="007F22D7"/>
    <w:rsid w:val="007F2482"/>
    <w:rsid w:val="007F27B8"/>
    <w:rsid w:val="007F2C2F"/>
    <w:rsid w:val="007F3A17"/>
    <w:rsid w:val="007F3D7F"/>
    <w:rsid w:val="007F43D7"/>
    <w:rsid w:val="007F4B79"/>
    <w:rsid w:val="007F5DDD"/>
    <w:rsid w:val="007F76FA"/>
    <w:rsid w:val="007F78B9"/>
    <w:rsid w:val="0080032B"/>
    <w:rsid w:val="008005F0"/>
    <w:rsid w:val="008006D6"/>
    <w:rsid w:val="0080089A"/>
    <w:rsid w:val="00800EFF"/>
    <w:rsid w:val="00801670"/>
    <w:rsid w:val="00801723"/>
    <w:rsid w:val="00801D5A"/>
    <w:rsid w:val="00801F7A"/>
    <w:rsid w:val="008021D8"/>
    <w:rsid w:val="0080236E"/>
    <w:rsid w:val="0080299A"/>
    <w:rsid w:val="00802AE5"/>
    <w:rsid w:val="00803A20"/>
    <w:rsid w:val="00803A8B"/>
    <w:rsid w:val="00803FCB"/>
    <w:rsid w:val="00806319"/>
    <w:rsid w:val="00806368"/>
    <w:rsid w:val="00806D64"/>
    <w:rsid w:val="00807B3A"/>
    <w:rsid w:val="008100B5"/>
    <w:rsid w:val="008108BB"/>
    <w:rsid w:val="00811733"/>
    <w:rsid w:val="008119BD"/>
    <w:rsid w:val="00812023"/>
    <w:rsid w:val="0081276C"/>
    <w:rsid w:val="0081277C"/>
    <w:rsid w:val="00812A6A"/>
    <w:rsid w:val="00812BB2"/>
    <w:rsid w:val="00812C54"/>
    <w:rsid w:val="00812C99"/>
    <w:rsid w:val="008134AB"/>
    <w:rsid w:val="008135AD"/>
    <w:rsid w:val="00813E76"/>
    <w:rsid w:val="00814018"/>
    <w:rsid w:val="00814519"/>
    <w:rsid w:val="00814725"/>
    <w:rsid w:val="00815BB2"/>
    <w:rsid w:val="00815C17"/>
    <w:rsid w:val="00816963"/>
    <w:rsid w:val="008169B0"/>
    <w:rsid w:val="00816D2D"/>
    <w:rsid w:val="00816E3F"/>
    <w:rsid w:val="00817649"/>
    <w:rsid w:val="00817C53"/>
    <w:rsid w:val="00820549"/>
    <w:rsid w:val="008207AD"/>
    <w:rsid w:val="0082091F"/>
    <w:rsid w:val="00820B10"/>
    <w:rsid w:val="00821866"/>
    <w:rsid w:val="00821A10"/>
    <w:rsid w:val="00822887"/>
    <w:rsid w:val="0082387D"/>
    <w:rsid w:val="00823977"/>
    <w:rsid w:val="00823A1A"/>
    <w:rsid w:val="00823E40"/>
    <w:rsid w:val="008243F4"/>
    <w:rsid w:val="008245D7"/>
    <w:rsid w:val="00824C17"/>
    <w:rsid w:val="00825234"/>
    <w:rsid w:val="00825549"/>
    <w:rsid w:val="0082571D"/>
    <w:rsid w:val="008258F6"/>
    <w:rsid w:val="00826CC7"/>
    <w:rsid w:val="00826CFB"/>
    <w:rsid w:val="00826E55"/>
    <w:rsid w:val="00827007"/>
    <w:rsid w:val="0082702F"/>
    <w:rsid w:val="00827089"/>
    <w:rsid w:val="00827188"/>
    <w:rsid w:val="00827244"/>
    <w:rsid w:val="008272D8"/>
    <w:rsid w:val="00827694"/>
    <w:rsid w:val="008279F3"/>
    <w:rsid w:val="0083003F"/>
    <w:rsid w:val="00830069"/>
    <w:rsid w:val="008305FC"/>
    <w:rsid w:val="00830926"/>
    <w:rsid w:val="00830DFF"/>
    <w:rsid w:val="00830E86"/>
    <w:rsid w:val="00830FE7"/>
    <w:rsid w:val="00831536"/>
    <w:rsid w:val="008318E3"/>
    <w:rsid w:val="00832D03"/>
    <w:rsid w:val="00833019"/>
    <w:rsid w:val="008339C1"/>
    <w:rsid w:val="00833EAA"/>
    <w:rsid w:val="008347F9"/>
    <w:rsid w:val="00834F7E"/>
    <w:rsid w:val="00835026"/>
    <w:rsid w:val="008350D7"/>
    <w:rsid w:val="00835AA4"/>
    <w:rsid w:val="008361C2"/>
    <w:rsid w:val="00836B49"/>
    <w:rsid w:val="00837A01"/>
    <w:rsid w:val="00841348"/>
    <w:rsid w:val="00842085"/>
    <w:rsid w:val="008421E1"/>
    <w:rsid w:val="0084241E"/>
    <w:rsid w:val="008427D2"/>
    <w:rsid w:val="008427D5"/>
    <w:rsid w:val="00842B60"/>
    <w:rsid w:val="00842CFF"/>
    <w:rsid w:val="0084331E"/>
    <w:rsid w:val="00843362"/>
    <w:rsid w:val="00843808"/>
    <w:rsid w:val="008439C4"/>
    <w:rsid w:val="00843A17"/>
    <w:rsid w:val="008442F5"/>
    <w:rsid w:val="00845501"/>
    <w:rsid w:val="0084587E"/>
    <w:rsid w:val="00845BD9"/>
    <w:rsid w:val="00845DEF"/>
    <w:rsid w:val="00846291"/>
    <w:rsid w:val="008463E4"/>
    <w:rsid w:val="008466E0"/>
    <w:rsid w:val="00846B2F"/>
    <w:rsid w:val="00847003"/>
    <w:rsid w:val="008470D8"/>
    <w:rsid w:val="008472A6"/>
    <w:rsid w:val="00847312"/>
    <w:rsid w:val="00847A86"/>
    <w:rsid w:val="00847B7B"/>
    <w:rsid w:val="00850301"/>
    <w:rsid w:val="00850F70"/>
    <w:rsid w:val="00851B7E"/>
    <w:rsid w:val="00851BC0"/>
    <w:rsid w:val="00851EAE"/>
    <w:rsid w:val="008527A7"/>
    <w:rsid w:val="00852801"/>
    <w:rsid w:val="00852CCB"/>
    <w:rsid w:val="00853153"/>
    <w:rsid w:val="0085382D"/>
    <w:rsid w:val="00853F86"/>
    <w:rsid w:val="00854480"/>
    <w:rsid w:val="00854606"/>
    <w:rsid w:val="0085483D"/>
    <w:rsid w:val="008552B0"/>
    <w:rsid w:val="00855A16"/>
    <w:rsid w:val="00855CC8"/>
    <w:rsid w:val="0085633B"/>
    <w:rsid w:val="008569A5"/>
    <w:rsid w:val="00856AB6"/>
    <w:rsid w:val="00856ECE"/>
    <w:rsid w:val="00857D8E"/>
    <w:rsid w:val="00857E02"/>
    <w:rsid w:val="008604BD"/>
    <w:rsid w:val="00860950"/>
    <w:rsid w:val="00860C53"/>
    <w:rsid w:val="008616F9"/>
    <w:rsid w:val="00861BCE"/>
    <w:rsid w:val="00861D91"/>
    <w:rsid w:val="00862502"/>
    <w:rsid w:val="00862725"/>
    <w:rsid w:val="00862CDE"/>
    <w:rsid w:val="00862F80"/>
    <w:rsid w:val="008633F6"/>
    <w:rsid w:val="008635E1"/>
    <w:rsid w:val="00864046"/>
    <w:rsid w:val="008645E5"/>
    <w:rsid w:val="00865FF0"/>
    <w:rsid w:val="00867111"/>
    <w:rsid w:val="008676FD"/>
    <w:rsid w:val="00867BE8"/>
    <w:rsid w:val="00867C3B"/>
    <w:rsid w:val="00867F4C"/>
    <w:rsid w:val="00870068"/>
    <w:rsid w:val="00870350"/>
    <w:rsid w:val="008708E7"/>
    <w:rsid w:val="00870D56"/>
    <w:rsid w:val="00870E15"/>
    <w:rsid w:val="00870EB9"/>
    <w:rsid w:val="0087140A"/>
    <w:rsid w:val="00872C68"/>
    <w:rsid w:val="00872CCB"/>
    <w:rsid w:val="008733EE"/>
    <w:rsid w:val="0087390B"/>
    <w:rsid w:val="0087414F"/>
    <w:rsid w:val="008743DB"/>
    <w:rsid w:val="00874589"/>
    <w:rsid w:val="00874874"/>
    <w:rsid w:val="00874B43"/>
    <w:rsid w:val="00874F85"/>
    <w:rsid w:val="00875180"/>
    <w:rsid w:val="008765A3"/>
    <w:rsid w:val="0087660E"/>
    <w:rsid w:val="00876780"/>
    <w:rsid w:val="00877038"/>
    <w:rsid w:val="00877A6D"/>
    <w:rsid w:val="0088024C"/>
    <w:rsid w:val="00880A53"/>
    <w:rsid w:val="00880EA0"/>
    <w:rsid w:val="00880F36"/>
    <w:rsid w:val="00881136"/>
    <w:rsid w:val="00881601"/>
    <w:rsid w:val="00881696"/>
    <w:rsid w:val="008818AB"/>
    <w:rsid w:val="00882055"/>
    <w:rsid w:val="008822C5"/>
    <w:rsid w:val="00882817"/>
    <w:rsid w:val="00883143"/>
    <w:rsid w:val="00883B1E"/>
    <w:rsid w:val="00883CE3"/>
    <w:rsid w:val="008841DA"/>
    <w:rsid w:val="00884650"/>
    <w:rsid w:val="008851F7"/>
    <w:rsid w:val="0088575F"/>
    <w:rsid w:val="00885EDA"/>
    <w:rsid w:val="00886786"/>
    <w:rsid w:val="00886C7D"/>
    <w:rsid w:val="0088706D"/>
    <w:rsid w:val="0088709D"/>
    <w:rsid w:val="008872D0"/>
    <w:rsid w:val="00887908"/>
    <w:rsid w:val="008879E5"/>
    <w:rsid w:val="008900BF"/>
    <w:rsid w:val="0089033D"/>
    <w:rsid w:val="008903A5"/>
    <w:rsid w:val="00891925"/>
    <w:rsid w:val="008919B2"/>
    <w:rsid w:val="00891E02"/>
    <w:rsid w:val="008920A0"/>
    <w:rsid w:val="008923C4"/>
    <w:rsid w:val="00892530"/>
    <w:rsid w:val="0089291A"/>
    <w:rsid w:val="00893282"/>
    <w:rsid w:val="0089368C"/>
    <w:rsid w:val="00893C3B"/>
    <w:rsid w:val="00893F7C"/>
    <w:rsid w:val="00894298"/>
    <w:rsid w:val="008943A9"/>
    <w:rsid w:val="00894E0C"/>
    <w:rsid w:val="0089564C"/>
    <w:rsid w:val="00895B16"/>
    <w:rsid w:val="00895C61"/>
    <w:rsid w:val="00895D28"/>
    <w:rsid w:val="008963F9"/>
    <w:rsid w:val="00896A39"/>
    <w:rsid w:val="00896D88"/>
    <w:rsid w:val="00897B49"/>
    <w:rsid w:val="00897E36"/>
    <w:rsid w:val="008A0F33"/>
    <w:rsid w:val="008A1621"/>
    <w:rsid w:val="008A1912"/>
    <w:rsid w:val="008A24C1"/>
    <w:rsid w:val="008A24C5"/>
    <w:rsid w:val="008A25CC"/>
    <w:rsid w:val="008A2A9A"/>
    <w:rsid w:val="008A31AA"/>
    <w:rsid w:val="008A33F0"/>
    <w:rsid w:val="008A3FBC"/>
    <w:rsid w:val="008A3FEA"/>
    <w:rsid w:val="008A457D"/>
    <w:rsid w:val="008A4C4A"/>
    <w:rsid w:val="008A5727"/>
    <w:rsid w:val="008A6962"/>
    <w:rsid w:val="008A6B81"/>
    <w:rsid w:val="008A6E8C"/>
    <w:rsid w:val="008A732E"/>
    <w:rsid w:val="008A7982"/>
    <w:rsid w:val="008B023A"/>
    <w:rsid w:val="008B07BB"/>
    <w:rsid w:val="008B080B"/>
    <w:rsid w:val="008B17C9"/>
    <w:rsid w:val="008B18ED"/>
    <w:rsid w:val="008B1B8D"/>
    <w:rsid w:val="008B1F13"/>
    <w:rsid w:val="008B32DC"/>
    <w:rsid w:val="008B3DED"/>
    <w:rsid w:val="008B4048"/>
    <w:rsid w:val="008B43A3"/>
    <w:rsid w:val="008B4B8B"/>
    <w:rsid w:val="008B4C1A"/>
    <w:rsid w:val="008B4CF8"/>
    <w:rsid w:val="008B4F21"/>
    <w:rsid w:val="008B5411"/>
    <w:rsid w:val="008B571F"/>
    <w:rsid w:val="008B6380"/>
    <w:rsid w:val="008B664D"/>
    <w:rsid w:val="008B68FF"/>
    <w:rsid w:val="008B6CEE"/>
    <w:rsid w:val="008B781D"/>
    <w:rsid w:val="008B78C6"/>
    <w:rsid w:val="008B7D31"/>
    <w:rsid w:val="008C08A0"/>
    <w:rsid w:val="008C1235"/>
    <w:rsid w:val="008C196B"/>
    <w:rsid w:val="008C1BD5"/>
    <w:rsid w:val="008C20BD"/>
    <w:rsid w:val="008C25D2"/>
    <w:rsid w:val="008C3BC5"/>
    <w:rsid w:val="008C3CEA"/>
    <w:rsid w:val="008C4145"/>
    <w:rsid w:val="008C41F9"/>
    <w:rsid w:val="008C42C6"/>
    <w:rsid w:val="008C4940"/>
    <w:rsid w:val="008C4A79"/>
    <w:rsid w:val="008C4F87"/>
    <w:rsid w:val="008C5B36"/>
    <w:rsid w:val="008C5FDB"/>
    <w:rsid w:val="008C642B"/>
    <w:rsid w:val="008C688E"/>
    <w:rsid w:val="008C6FE2"/>
    <w:rsid w:val="008C763C"/>
    <w:rsid w:val="008C7F0E"/>
    <w:rsid w:val="008D0036"/>
    <w:rsid w:val="008D0292"/>
    <w:rsid w:val="008D0440"/>
    <w:rsid w:val="008D1B1F"/>
    <w:rsid w:val="008D1E7C"/>
    <w:rsid w:val="008D1F15"/>
    <w:rsid w:val="008D2046"/>
    <w:rsid w:val="008D275F"/>
    <w:rsid w:val="008D2797"/>
    <w:rsid w:val="008D2AEB"/>
    <w:rsid w:val="008D3019"/>
    <w:rsid w:val="008D34C2"/>
    <w:rsid w:val="008D359C"/>
    <w:rsid w:val="008D466A"/>
    <w:rsid w:val="008D4885"/>
    <w:rsid w:val="008D4910"/>
    <w:rsid w:val="008D4AA0"/>
    <w:rsid w:val="008D4B48"/>
    <w:rsid w:val="008D4E3C"/>
    <w:rsid w:val="008D4FD7"/>
    <w:rsid w:val="008D51C7"/>
    <w:rsid w:val="008D62AC"/>
    <w:rsid w:val="008D7044"/>
    <w:rsid w:val="008D7327"/>
    <w:rsid w:val="008D7948"/>
    <w:rsid w:val="008E00AA"/>
    <w:rsid w:val="008E01DE"/>
    <w:rsid w:val="008E0AA6"/>
    <w:rsid w:val="008E14E1"/>
    <w:rsid w:val="008E1777"/>
    <w:rsid w:val="008E196C"/>
    <w:rsid w:val="008E26BD"/>
    <w:rsid w:val="008E2E0F"/>
    <w:rsid w:val="008E357A"/>
    <w:rsid w:val="008E3A19"/>
    <w:rsid w:val="008E4FDD"/>
    <w:rsid w:val="008E574C"/>
    <w:rsid w:val="008E58CB"/>
    <w:rsid w:val="008E599C"/>
    <w:rsid w:val="008E5B5B"/>
    <w:rsid w:val="008E7121"/>
    <w:rsid w:val="008E764A"/>
    <w:rsid w:val="008E7A10"/>
    <w:rsid w:val="008F03D0"/>
    <w:rsid w:val="008F044E"/>
    <w:rsid w:val="008F091A"/>
    <w:rsid w:val="008F0953"/>
    <w:rsid w:val="008F17D3"/>
    <w:rsid w:val="008F1BCE"/>
    <w:rsid w:val="008F2E27"/>
    <w:rsid w:val="008F31B6"/>
    <w:rsid w:val="008F35F8"/>
    <w:rsid w:val="008F37E6"/>
    <w:rsid w:val="008F3A77"/>
    <w:rsid w:val="008F3AD4"/>
    <w:rsid w:val="008F41B1"/>
    <w:rsid w:val="008F4AE8"/>
    <w:rsid w:val="008F4DC7"/>
    <w:rsid w:val="008F5342"/>
    <w:rsid w:val="008F5388"/>
    <w:rsid w:val="008F5856"/>
    <w:rsid w:val="008F5B34"/>
    <w:rsid w:val="008F5B35"/>
    <w:rsid w:val="008F5DB0"/>
    <w:rsid w:val="008F67EF"/>
    <w:rsid w:val="008F6901"/>
    <w:rsid w:val="008F6B21"/>
    <w:rsid w:val="008F7027"/>
    <w:rsid w:val="008F74D5"/>
    <w:rsid w:val="008F7E78"/>
    <w:rsid w:val="00900207"/>
    <w:rsid w:val="0090045E"/>
    <w:rsid w:val="00900A0E"/>
    <w:rsid w:val="0090138F"/>
    <w:rsid w:val="009019E9"/>
    <w:rsid w:val="00901AB3"/>
    <w:rsid w:val="00901ACE"/>
    <w:rsid w:val="00902169"/>
    <w:rsid w:val="009022D2"/>
    <w:rsid w:val="009028F2"/>
    <w:rsid w:val="00902B3A"/>
    <w:rsid w:val="0090325A"/>
    <w:rsid w:val="00903292"/>
    <w:rsid w:val="00903BF8"/>
    <w:rsid w:val="009049EA"/>
    <w:rsid w:val="00904C6A"/>
    <w:rsid w:val="00904D2D"/>
    <w:rsid w:val="009058AD"/>
    <w:rsid w:val="00905B49"/>
    <w:rsid w:val="0090614E"/>
    <w:rsid w:val="0090705A"/>
    <w:rsid w:val="00907C48"/>
    <w:rsid w:val="0091077B"/>
    <w:rsid w:val="00910854"/>
    <w:rsid w:val="00911107"/>
    <w:rsid w:val="00911193"/>
    <w:rsid w:val="00911194"/>
    <w:rsid w:val="00911C1B"/>
    <w:rsid w:val="00911C97"/>
    <w:rsid w:val="00911D86"/>
    <w:rsid w:val="009124F1"/>
    <w:rsid w:val="00912661"/>
    <w:rsid w:val="00912D54"/>
    <w:rsid w:val="00912D5A"/>
    <w:rsid w:val="00912EB8"/>
    <w:rsid w:val="009138B1"/>
    <w:rsid w:val="009143D1"/>
    <w:rsid w:val="00914DAB"/>
    <w:rsid w:val="0091507E"/>
    <w:rsid w:val="009159F9"/>
    <w:rsid w:val="00916207"/>
    <w:rsid w:val="00916381"/>
    <w:rsid w:val="00916508"/>
    <w:rsid w:val="00916674"/>
    <w:rsid w:val="00916ACE"/>
    <w:rsid w:val="00916C74"/>
    <w:rsid w:val="0091710E"/>
    <w:rsid w:val="00917563"/>
    <w:rsid w:val="009202EA"/>
    <w:rsid w:val="00920779"/>
    <w:rsid w:val="00920CF6"/>
    <w:rsid w:val="0092108F"/>
    <w:rsid w:val="00921212"/>
    <w:rsid w:val="009212B6"/>
    <w:rsid w:val="009215DB"/>
    <w:rsid w:val="00921A16"/>
    <w:rsid w:val="009225F0"/>
    <w:rsid w:val="00922B55"/>
    <w:rsid w:val="00922C8B"/>
    <w:rsid w:val="00923498"/>
    <w:rsid w:val="00923FCF"/>
    <w:rsid w:val="009245C0"/>
    <w:rsid w:val="00924616"/>
    <w:rsid w:val="0092466F"/>
    <w:rsid w:val="0092565E"/>
    <w:rsid w:val="00925F6C"/>
    <w:rsid w:val="00926CCD"/>
    <w:rsid w:val="00926E1E"/>
    <w:rsid w:val="00926F86"/>
    <w:rsid w:val="00926FF9"/>
    <w:rsid w:val="009275CD"/>
    <w:rsid w:val="00927787"/>
    <w:rsid w:val="009308CD"/>
    <w:rsid w:val="00930B1A"/>
    <w:rsid w:val="009313E7"/>
    <w:rsid w:val="00931860"/>
    <w:rsid w:val="009331B1"/>
    <w:rsid w:val="00933C48"/>
    <w:rsid w:val="00933ED9"/>
    <w:rsid w:val="00933EFF"/>
    <w:rsid w:val="009340DE"/>
    <w:rsid w:val="009342D2"/>
    <w:rsid w:val="009349C0"/>
    <w:rsid w:val="00934BD2"/>
    <w:rsid w:val="00934BFE"/>
    <w:rsid w:val="00934C5B"/>
    <w:rsid w:val="00935EA9"/>
    <w:rsid w:val="00935FCC"/>
    <w:rsid w:val="00936A77"/>
    <w:rsid w:val="00936BE0"/>
    <w:rsid w:val="00936C44"/>
    <w:rsid w:val="009371A6"/>
    <w:rsid w:val="00937FB7"/>
    <w:rsid w:val="009400FF"/>
    <w:rsid w:val="00940314"/>
    <w:rsid w:val="0094060B"/>
    <w:rsid w:val="00941FE3"/>
    <w:rsid w:val="00942620"/>
    <w:rsid w:val="0094379C"/>
    <w:rsid w:val="009437DE"/>
    <w:rsid w:val="00943CF4"/>
    <w:rsid w:val="00943F38"/>
    <w:rsid w:val="00944E9B"/>
    <w:rsid w:val="00944EE6"/>
    <w:rsid w:val="0094517D"/>
    <w:rsid w:val="0094556E"/>
    <w:rsid w:val="009458A9"/>
    <w:rsid w:val="00945AE1"/>
    <w:rsid w:val="00945B9B"/>
    <w:rsid w:val="009463CC"/>
    <w:rsid w:val="00946508"/>
    <w:rsid w:val="009466EB"/>
    <w:rsid w:val="00946A10"/>
    <w:rsid w:val="009471BD"/>
    <w:rsid w:val="00947A4D"/>
    <w:rsid w:val="00950320"/>
    <w:rsid w:val="009507B7"/>
    <w:rsid w:val="009511DE"/>
    <w:rsid w:val="00951330"/>
    <w:rsid w:val="00951D30"/>
    <w:rsid w:val="00951E70"/>
    <w:rsid w:val="00952413"/>
    <w:rsid w:val="0095287E"/>
    <w:rsid w:val="00952A3F"/>
    <w:rsid w:val="00952BFA"/>
    <w:rsid w:val="00953281"/>
    <w:rsid w:val="009532CE"/>
    <w:rsid w:val="00953C28"/>
    <w:rsid w:val="00953D13"/>
    <w:rsid w:val="00954995"/>
    <w:rsid w:val="00954F0D"/>
    <w:rsid w:val="0095585D"/>
    <w:rsid w:val="00955E80"/>
    <w:rsid w:val="00956290"/>
    <w:rsid w:val="009563D6"/>
    <w:rsid w:val="009567AD"/>
    <w:rsid w:val="00956CAC"/>
    <w:rsid w:val="00956F33"/>
    <w:rsid w:val="0095712D"/>
    <w:rsid w:val="00957483"/>
    <w:rsid w:val="009575E1"/>
    <w:rsid w:val="009577B0"/>
    <w:rsid w:val="00957900"/>
    <w:rsid w:val="00957FDE"/>
    <w:rsid w:val="0096014A"/>
    <w:rsid w:val="009607F7"/>
    <w:rsid w:val="0096127B"/>
    <w:rsid w:val="00961341"/>
    <w:rsid w:val="00961663"/>
    <w:rsid w:val="00961A41"/>
    <w:rsid w:val="00961BA3"/>
    <w:rsid w:val="0096203F"/>
    <w:rsid w:val="009621F4"/>
    <w:rsid w:val="00962433"/>
    <w:rsid w:val="009633A6"/>
    <w:rsid w:val="00963892"/>
    <w:rsid w:val="00963C24"/>
    <w:rsid w:val="00963C76"/>
    <w:rsid w:val="009646BC"/>
    <w:rsid w:val="009646F2"/>
    <w:rsid w:val="0096482C"/>
    <w:rsid w:val="00964AA1"/>
    <w:rsid w:val="00964BBA"/>
    <w:rsid w:val="0096506E"/>
    <w:rsid w:val="00966240"/>
    <w:rsid w:val="009662BC"/>
    <w:rsid w:val="00966561"/>
    <w:rsid w:val="0096661C"/>
    <w:rsid w:val="00966964"/>
    <w:rsid w:val="0097044D"/>
    <w:rsid w:val="00970848"/>
    <w:rsid w:val="0097092F"/>
    <w:rsid w:val="00970967"/>
    <w:rsid w:val="0097184B"/>
    <w:rsid w:val="00972EDE"/>
    <w:rsid w:val="00972FBC"/>
    <w:rsid w:val="009733D0"/>
    <w:rsid w:val="00973A53"/>
    <w:rsid w:val="0097436C"/>
    <w:rsid w:val="009748EC"/>
    <w:rsid w:val="00974E3B"/>
    <w:rsid w:val="009755AC"/>
    <w:rsid w:val="00975A98"/>
    <w:rsid w:val="00975D45"/>
    <w:rsid w:val="009763F2"/>
    <w:rsid w:val="00976556"/>
    <w:rsid w:val="00976620"/>
    <w:rsid w:val="009771AB"/>
    <w:rsid w:val="009772A2"/>
    <w:rsid w:val="00980447"/>
    <w:rsid w:val="009805F5"/>
    <w:rsid w:val="00980EC8"/>
    <w:rsid w:val="00980F88"/>
    <w:rsid w:val="009812D1"/>
    <w:rsid w:val="00981987"/>
    <w:rsid w:val="0098198A"/>
    <w:rsid w:val="00981AF3"/>
    <w:rsid w:val="009821FE"/>
    <w:rsid w:val="0098247E"/>
    <w:rsid w:val="0098256E"/>
    <w:rsid w:val="00982675"/>
    <w:rsid w:val="009826B2"/>
    <w:rsid w:val="00982CF5"/>
    <w:rsid w:val="00982D8E"/>
    <w:rsid w:val="00983485"/>
    <w:rsid w:val="009838C3"/>
    <w:rsid w:val="009839F3"/>
    <w:rsid w:val="00983CF4"/>
    <w:rsid w:val="009845AE"/>
    <w:rsid w:val="009845B4"/>
    <w:rsid w:val="0098465A"/>
    <w:rsid w:val="009846DF"/>
    <w:rsid w:val="00984D55"/>
    <w:rsid w:val="00985081"/>
    <w:rsid w:val="009857E2"/>
    <w:rsid w:val="00986A4E"/>
    <w:rsid w:val="00986E2B"/>
    <w:rsid w:val="00987B00"/>
    <w:rsid w:val="00987DA2"/>
    <w:rsid w:val="00990687"/>
    <w:rsid w:val="00990EBD"/>
    <w:rsid w:val="00991222"/>
    <w:rsid w:val="00991488"/>
    <w:rsid w:val="00991927"/>
    <w:rsid w:val="00991C1A"/>
    <w:rsid w:val="00991FD8"/>
    <w:rsid w:val="009924FE"/>
    <w:rsid w:val="00992792"/>
    <w:rsid w:val="009927DE"/>
    <w:rsid w:val="00992888"/>
    <w:rsid w:val="009928C2"/>
    <w:rsid w:val="00992A0A"/>
    <w:rsid w:val="00992ADE"/>
    <w:rsid w:val="00992FDE"/>
    <w:rsid w:val="00993099"/>
    <w:rsid w:val="00993920"/>
    <w:rsid w:val="0099572B"/>
    <w:rsid w:val="00995BD0"/>
    <w:rsid w:val="00995EE2"/>
    <w:rsid w:val="009961D3"/>
    <w:rsid w:val="00996452"/>
    <w:rsid w:val="0099675C"/>
    <w:rsid w:val="0099777A"/>
    <w:rsid w:val="009977BE"/>
    <w:rsid w:val="00997926"/>
    <w:rsid w:val="00997E68"/>
    <w:rsid w:val="009A02E1"/>
    <w:rsid w:val="009A02EB"/>
    <w:rsid w:val="009A04FE"/>
    <w:rsid w:val="009A0534"/>
    <w:rsid w:val="009A0656"/>
    <w:rsid w:val="009A0A14"/>
    <w:rsid w:val="009A0D93"/>
    <w:rsid w:val="009A1082"/>
    <w:rsid w:val="009A17DF"/>
    <w:rsid w:val="009A192E"/>
    <w:rsid w:val="009A2781"/>
    <w:rsid w:val="009A29F6"/>
    <w:rsid w:val="009A2E31"/>
    <w:rsid w:val="009A363A"/>
    <w:rsid w:val="009A365F"/>
    <w:rsid w:val="009A3762"/>
    <w:rsid w:val="009A38F3"/>
    <w:rsid w:val="009A3A49"/>
    <w:rsid w:val="009A3B9A"/>
    <w:rsid w:val="009A3F5D"/>
    <w:rsid w:val="009A3FDB"/>
    <w:rsid w:val="009A5117"/>
    <w:rsid w:val="009A5865"/>
    <w:rsid w:val="009A5A4F"/>
    <w:rsid w:val="009A6C49"/>
    <w:rsid w:val="009A6F69"/>
    <w:rsid w:val="009A7249"/>
    <w:rsid w:val="009A7A9E"/>
    <w:rsid w:val="009A7FF0"/>
    <w:rsid w:val="009B0135"/>
    <w:rsid w:val="009B0426"/>
    <w:rsid w:val="009B06BA"/>
    <w:rsid w:val="009B0BC2"/>
    <w:rsid w:val="009B0E5A"/>
    <w:rsid w:val="009B0EAD"/>
    <w:rsid w:val="009B1104"/>
    <w:rsid w:val="009B1168"/>
    <w:rsid w:val="009B14B1"/>
    <w:rsid w:val="009B158A"/>
    <w:rsid w:val="009B1A37"/>
    <w:rsid w:val="009B1A86"/>
    <w:rsid w:val="009B1B76"/>
    <w:rsid w:val="009B28C8"/>
    <w:rsid w:val="009B2CAA"/>
    <w:rsid w:val="009B300B"/>
    <w:rsid w:val="009B3133"/>
    <w:rsid w:val="009B361F"/>
    <w:rsid w:val="009B3BF5"/>
    <w:rsid w:val="009B41EB"/>
    <w:rsid w:val="009B47F9"/>
    <w:rsid w:val="009B4AEF"/>
    <w:rsid w:val="009B5456"/>
    <w:rsid w:val="009B62C2"/>
    <w:rsid w:val="009B631D"/>
    <w:rsid w:val="009B6B36"/>
    <w:rsid w:val="009B7CEE"/>
    <w:rsid w:val="009B7D84"/>
    <w:rsid w:val="009B7DA8"/>
    <w:rsid w:val="009B7DFA"/>
    <w:rsid w:val="009B7FC8"/>
    <w:rsid w:val="009C0094"/>
    <w:rsid w:val="009C009E"/>
    <w:rsid w:val="009C02EB"/>
    <w:rsid w:val="009C0499"/>
    <w:rsid w:val="009C0759"/>
    <w:rsid w:val="009C105B"/>
    <w:rsid w:val="009C130B"/>
    <w:rsid w:val="009C17C6"/>
    <w:rsid w:val="009C1CD4"/>
    <w:rsid w:val="009C1E5A"/>
    <w:rsid w:val="009C2151"/>
    <w:rsid w:val="009C2353"/>
    <w:rsid w:val="009C265A"/>
    <w:rsid w:val="009C2B61"/>
    <w:rsid w:val="009C318D"/>
    <w:rsid w:val="009C3AFC"/>
    <w:rsid w:val="009C4C60"/>
    <w:rsid w:val="009C4DAD"/>
    <w:rsid w:val="009C5267"/>
    <w:rsid w:val="009C56AA"/>
    <w:rsid w:val="009C6214"/>
    <w:rsid w:val="009C6566"/>
    <w:rsid w:val="009C66DB"/>
    <w:rsid w:val="009C715C"/>
    <w:rsid w:val="009C78FE"/>
    <w:rsid w:val="009C7974"/>
    <w:rsid w:val="009C7BE5"/>
    <w:rsid w:val="009D0EEF"/>
    <w:rsid w:val="009D1029"/>
    <w:rsid w:val="009D1580"/>
    <w:rsid w:val="009D1C98"/>
    <w:rsid w:val="009D243D"/>
    <w:rsid w:val="009D26D5"/>
    <w:rsid w:val="009D2ED4"/>
    <w:rsid w:val="009D2FB5"/>
    <w:rsid w:val="009D3A72"/>
    <w:rsid w:val="009D410A"/>
    <w:rsid w:val="009D42A1"/>
    <w:rsid w:val="009D47B6"/>
    <w:rsid w:val="009D4DD4"/>
    <w:rsid w:val="009D589E"/>
    <w:rsid w:val="009D619D"/>
    <w:rsid w:val="009D655E"/>
    <w:rsid w:val="009D6BFF"/>
    <w:rsid w:val="009D733F"/>
    <w:rsid w:val="009D799F"/>
    <w:rsid w:val="009E042F"/>
    <w:rsid w:val="009E0A07"/>
    <w:rsid w:val="009E1060"/>
    <w:rsid w:val="009E13D0"/>
    <w:rsid w:val="009E2F78"/>
    <w:rsid w:val="009E35D4"/>
    <w:rsid w:val="009E44B4"/>
    <w:rsid w:val="009E4D3A"/>
    <w:rsid w:val="009E4EAF"/>
    <w:rsid w:val="009E5AC6"/>
    <w:rsid w:val="009E5D54"/>
    <w:rsid w:val="009E6080"/>
    <w:rsid w:val="009E62B8"/>
    <w:rsid w:val="009E6988"/>
    <w:rsid w:val="009E7383"/>
    <w:rsid w:val="009E7635"/>
    <w:rsid w:val="009E7B34"/>
    <w:rsid w:val="009E7ED5"/>
    <w:rsid w:val="009F006F"/>
    <w:rsid w:val="009F0122"/>
    <w:rsid w:val="009F017F"/>
    <w:rsid w:val="009F07E4"/>
    <w:rsid w:val="009F0BA7"/>
    <w:rsid w:val="009F0BCB"/>
    <w:rsid w:val="009F0C66"/>
    <w:rsid w:val="009F14C4"/>
    <w:rsid w:val="009F2059"/>
    <w:rsid w:val="009F255F"/>
    <w:rsid w:val="009F2C7D"/>
    <w:rsid w:val="009F334C"/>
    <w:rsid w:val="009F39DF"/>
    <w:rsid w:val="009F3B56"/>
    <w:rsid w:val="009F49AF"/>
    <w:rsid w:val="009F4CBA"/>
    <w:rsid w:val="009F4D29"/>
    <w:rsid w:val="009F4F7C"/>
    <w:rsid w:val="009F4FE6"/>
    <w:rsid w:val="009F50A1"/>
    <w:rsid w:val="009F5845"/>
    <w:rsid w:val="009F5C85"/>
    <w:rsid w:val="009F5CCA"/>
    <w:rsid w:val="009F680B"/>
    <w:rsid w:val="009F6FE5"/>
    <w:rsid w:val="009F7736"/>
    <w:rsid w:val="009F7D66"/>
    <w:rsid w:val="00A00EFC"/>
    <w:rsid w:val="00A00F45"/>
    <w:rsid w:val="00A0115C"/>
    <w:rsid w:val="00A01D19"/>
    <w:rsid w:val="00A01F28"/>
    <w:rsid w:val="00A02737"/>
    <w:rsid w:val="00A02C82"/>
    <w:rsid w:val="00A02F4F"/>
    <w:rsid w:val="00A0338E"/>
    <w:rsid w:val="00A03424"/>
    <w:rsid w:val="00A03489"/>
    <w:rsid w:val="00A03829"/>
    <w:rsid w:val="00A03841"/>
    <w:rsid w:val="00A03B2C"/>
    <w:rsid w:val="00A03BA1"/>
    <w:rsid w:val="00A03BFC"/>
    <w:rsid w:val="00A0465D"/>
    <w:rsid w:val="00A048DE"/>
    <w:rsid w:val="00A048DF"/>
    <w:rsid w:val="00A04FB5"/>
    <w:rsid w:val="00A05106"/>
    <w:rsid w:val="00A05A2D"/>
    <w:rsid w:val="00A05EBD"/>
    <w:rsid w:val="00A068BD"/>
    <w:rsid w:val="00A0698B"/>
    <w:rsid w:val="00A077DD"/>
    <w:rsid w:val="00A07A0F"/>
    <w:rsid w:val="00A07CA4"/>
    <w:rsid w:val="00A10486"/>
    <w:rsid w:val="00A105AF"/>
    <w:rsid w:val="00A114C7"/>
    <w:rsid w:val="00A11F56"/>
    <w:rsid w:val="00A12A34"/>
    <w:rsid w:val="00A12A67"/>
    <w:rsid w:val="00A12AF0"/>
    <w:rsid w:val="00A12E1B"/>
    <w:rsid w:val="00A12EA1"/>
    <w:rsid w:val="00A138BA"/>
    <w:rsid w:val="00A13E97"/>
    <w:rsid w:val="00A1483A"/>
    <w:rsid w:val="00A14C8C"/>
    <w:rsid w:val="00A14CC2"/>
    <w:rsid w:val="00A156D1"/>
    <w:rsid w:val="00A15A64"/>
    <w:rsid w:val="00A15E5C"/>
    <w:rsid w:val="00A169C9"/>
    <w:rsid w:val="00A16BDB"/>
    <w:rsid w:val="00A17C0A"/>
    <w:rsid w:val="00A17D9E"/>
    <w:rsid w:val="00A17DFF"/>
    <w:rsid w:val="00A204A2"/>
    <w:rsid w:val="00A2050D"/>
    <w:rsid w:val="00A20A90"/>
    <w:rsid w:val="00A21302"/>
    <w:rsid w:val="00A218DF"/>
    <w:rsid w:val="00A2313B"/>
    <w:rsid w:val="00A239C5"/>
    <w:rsid w:val="00A23A24"/>
    <w:rsid w:val="00A24590"/>
    <w:rsid w:val="00A24678"/>
    <w:rsid w:val="00A24917"/>
    <w:rsid w:val="00A2546E"/>
    <w:rsid w:val="00A256E3"/>
    <w:rsid w:val="00A2576D"/>
    <w:rsid w:val="00A25805"/>
    <w:rsid w:val="00A25C3F"/>
    <w:rsid w:val="00A26145"/>
    <w:rsid w:val="00A27800"/>
    <w:rsid w:val="00A279C5"/>
    <w:rsid w:val="00A30664"/>
    <w:rsid w:val="00A30C85"/>
    <w:rsid w:val="00A30E51"/>
    <w:rsid w:val="00A30E92"/>
    <w:rsid w:val="00A31552"/>
    <w:rsid w:val="00A31EF9"/>
    <w:rsid w:val="00A32ACA"/>
    <w:rsid w:val="00A32B57"/>
    <w:rsid w:val="00A336D1"/>
    <w:rsid w:val="00A337F1"/>
    <w:rsid w:val="00A3381A"/>
    <w:rsid w:val="00A33DDE"/>
    <w:rsid w:val="00A3412D"/>
    <w:rsid w:val="00A3449F"/>
    <w:rsid w:val="00A34A2D"/>
    <w:rsid w:val="00A34CE1"/>
    <w:rsid w:val="00A358C1"/>
    <w:rsid w:val="00A35BB2"/>
    <w:rsid w:val="00A3682F"/>
    <w:rsid w:val="00A36A78"/>
    <w:rsid w:val="00A378B7"/>
    <w:rsid w:val="00A37B1F"/>
    <w:rsid w:val="00A40502"/>
    <w:rsid w:val="00A40F56"/>
    <w:rsid w:val="00A40FD5"/>
    <w:rsid w:val="00A4157C"/>
    <w:rsid w:val="00A417AE"/>
    <w:rsid w:val="00A41882"/>
    <w:rsid w:val="00A41986"/>
    <w:rsid w:val="00A421F9"/>
    <w:rsid w:val="00A42E22"/>
    <w:rsid w:val="00A43668"/>
    <w:rsid w:val="00A43987"/>
    <w:rsid w:val="00A43BC2"/>
    <w:rsid w:val="00A43CE9"/>
    <w:rsid w:val="00A44151"/>
    <w:rsid w:val="00A443B7"/>
    <w:rsid w:val="00A444D1"/>
    <w:rsid w:val="00A44893"/>
    <w:rsid w:val="00A449E0"/>
    <w:rsid w:val="00A44BC0"/>
    <w:rsid w:val="00A44D5B"/>
    <w:rsid w:val="00A44FDC"/>
    <w:rsid w:val="00A4556F"/>
    <w:rsid w:val="00A455EE"/>
    <w:rsid w:val="00A45924"/>
    <w:rsid w:val="00A45DF6"/>
    <w:rsid w:val="00A4616C"/>
    <w:rsid w:val="00A4620E"/>
    <w:rsid w:val="00A475B5"/>
    <w:rsid w:val="00A50662"/>
    <w:rsid w:val="00A50AEF"/>
    <w:rsid w:val="00A50E27"/>
    <w:rsid w:val="00A519C5"/>
    <w:rsid w:val="00A51E60"/>
    <w:rsid w:val="00A52059"/>
    <w:rsid w:val="00A5225C"/>
    <w:rsid w:val="00A5226E"/>
    <w:rsid w:val="00A526BF"/>
    <w:rsid w:val="00A5308A"/>
    <w:rsid w:val="00A538E2"/>
    <w:rsid w:val="00A53B78"/>
    <w:rsid w:val="00A54219"/>
    <w:rsid w:val="00A54932"/>
    <w:rsid w:val="00A55275"/>
    <w:rsid w:val="00A55F1E"/>
    <w:rsid w:val="00A55FB7"/>
    <w:rsid w:val="00A5645C"/>
    <w:rsid w:val="00A56E72"/>
    <w:rsid w:val="00A56FE1"/>
    <w:rsid w:val="00A5702B"/>
    <w:rsid w:val="00A57BE2"/>
    <w:rsid w:val="00A6013D"/>
    <w:rsid w:val="00A602F2"/>
    <w:rsid w:val="00A604DA"/>
    <w:rsid w:val="00A60F61"/>
    <w:rsid w:val="00A612AA"/>
    <w:rsid w:val="00A6160C"/>
    <w:rsid w:val="00A61980"/>
    <w:rsid w:val="00A61DF2"/>
    <w:rsid w:val="00A6271A"/>
    <w:rsid w:val="00A6277B"/>
    <w:rsid w:val="00A62D2A"/>
    <w:rsid w:val="00A63255"/>
    <w:rsid w:val="00A63976"/>
    <w:rsid w:val="00A63BF4"/>
    <w:rsid w:val="00A652E7"/>
    <w:rsid w:val="00A6555B"/>
    <w:rsid w:val="00A659BA"/>
    <w:rsid w:val="00A65C4F"/>
    <w:rsid w:val="00A65E08"/>
    <w:rsid w:val="00A665E9"/>
    <w:rsid w:val="00A66DDA"/>
    <w:rsid w:val="00A679D5"/>
    <w:rsid w:val="00A70104"/>
    <w:rsid w:val="00A70538"/>
    <w:rsid w:val="00A70557"/>
    <w:rsid w:val="00A70F9A"/>
    <w:rsid w:val="00A71957"/>
    <w:rsid w:val="00A71C6F"/>
    <w:rsid w:val="00A7222E"/>
    <w:rsid w:val="00A723E1"/>
    <w:rsid w:val="00A7323B"/>
    <w:rsid w:val="00A7330E"/>
    <w:rsid w:val="00A733FE"/>
    <w:rsid w:val="00A734DC"/>
    <w:rsid w:val="00A7353E"/>
    <w:rsid w:val="00A73767"/>
    <w:rsid w:val="00A73804"/>
    <w:rsid w:val="00A74E09"/>
    <w:rsid w:val="00A75088"/>
    <w:rsid w:val="00A7568C"/>
    <w:rsid w:val="00A75F25"/>
    <w:rsid w:val="00A75FB8"/>
    <w:rsid w:val="00A771DE"/>
    <w:rsid w:val="00A7723D"/>
    <w:rsid w:val="00A775DA"/>
    <w:rsid w:val="00A775F0"/>
    <w:rsid w:val="00A77C6E"/>
    <w:rsid w:val="00A77CD0"/>
    <w:rsid w:val="00A8020D"/>
    <w:rsid w:val="00A802C9"/>
    <w:rsid w:val="00A81059"/>
    <w:rsid w:val="00A817CA"/>
    <w:rsid w:val="00A818FE"/>
    <w:rsid w:val="00A81B6D"/>
    <w:rsid w:val="00A822E0"/>
    <w:rsid w:val="00A827F3"/>
    <w:rsid w:val="00A8284A"/>
    <w:rsid w:val="00A83104"/>
    <w:rsid w:val="00A835CB"/>
    <w:rsid w:val="00A83899"/>
    <w:rsid w:val="00A84073"/>
    <w:rsid w:val="00A84C00"/>
    <w:rsid w:val="00A84D71"/>
    <w:rsid w:val="00A8503E"/>
    <w:rsid w:val="00A85196"/>
    <w:rsid w:val="00A8586D"/>
    <w:rsid w:val="00A85B22"/>
    <w:rsid w:val="00A85C5F"/>
    <w:rsid w:val="00A85E17"/>
    <w:rsid w:val="00A86665"/>
    <w:rsid w:val="00A86797"/>
    <w:rsid w:val="00A86D4E"/>
    <w:rsid w:val="00A87039"/>
    <w:rsid w:val="00A870C5"/>
    <w:rsid w:val="00A879E2"/>
    <w:rsid w:val="00A87CCF"/>
    <w:rsid w:val="00A901C7"/>
    <w:rsid w:val="00A90985"/>
    <w:rsid w:val="00A90F6E"/>
    <w:rsid w:val="00A91261"/>
    <w:rsid w:val="00A912DC"/>
    <w:rsid w:val="00A913E7"/>
    <w:rsid w:val="00A918FB"/>
    <w:rsid w:val="00A91B3A"/>
    <w:rsid w:val="00A91B95"/>
    <w:rsid w:val="00A91D4A"/>
    <w:rsid w:val="00A91DE3"/>
    <w:rsid w:val="00A91E79"/>
    <w:rsid w:val="00A92BB2"/>
    <w:rsid w:val="00A933A4"/>
    <w:rsid w:val="00A93697"/>
    <w:rsid w:val="00A93A52"/>
    <w:rsid w:val="00A93EEF"/>
    <w:rsid w:val="00A94353"/>
    <w:rsid w:val="00A94E07"/>
    <w:rsid w:val="00A94FE5"/>
    <w:rsid w:val="00A9539C"/>
    <w:rsid w:val="00A95B0F"/>
    <w:rsid w:val="00A967E5"/>
    <w:rsid w:val="00A96871"/>
    <w:rsid w:val="00A9765D"/>
    <w:rsid w:val="00A97799"/>
    <w:rsid w:val="00A97974"/>
    <w:rsid w:val="00A979C3"/>
    <w:rsid w:val="00AA13FF"/>
    <w:rsid w:val="00AA2C16"/>
    <w:rsid w:val="00AA2C98"/>
    <w:rsid w:val="00AA36A6"/>
    <w:rsid w:val="00AA389B"/>
    <w:rsid w:val="00AA3D75"/>
    <w:rsid w:val="00AA3DF2"/>
    <w:rsid w:val="00AA48B1"/>
    <w:rsid w:val="00AA4C6C"/>
    <w:rsid w:val="00AA4CC3"/>
    <w:rsid w:val="00AA5883"/>
    <w:rsid w:val="00AA6892"/>
    <w:rsid w:val="00AA6C3C"/>
    <w:rsid w:val="00AA7E9F"/>
    <w:rsid w:val="00AB0096"/>
    <w:rsid w:val="00AB0F52"/>
    <w:rsid w:val="00AB1365"/>
    <w:rsid w:val="00AB1780"/>
    <w:rsid w:val="00AB1783"/>
    <w:rsid w:val="00AB20B8"/>
    <w:rsid w:val="00AB2AF7"/>
    <w:rsid w:val="00AB2C34"/>
    <w:rsid w:val="00AB2DB9"/>
    <w:rsid w:val="00AB34A9"/>
    <w:rsid w:val="00AB3AF3"/>
    <w:rsid w:val="00AB3F76"/>
    <w:rsid w:val="00AB4725"/>
    <w:rsid w:val="00AB503D"/>
    <w:rsid w:val="00AB5945"/>
    <w:rsid w:val="00AB5A59"/>
    <w:rsid w:val="00AB5ED2"/>
    <w:rsid w:val="00AB61B8"/>
    <w:rsid w:val="00AB65A4"/>
    <w:rsid w:val="00AB685F"/>
    <w:rsid w:val="00AB6B5C"/>
    <w:rsid w:val="00AB706D"/>
    <w:rsid w:val="00AB7357"/>
    <w:rsid w:val="00AB73E0"/>
    <w:rsid w:val="00AB770A"/>
    <w:rsid w:val="00AB7857"/>
    <w:rsid w:val="00AB7886"/>
    <w:rsid w:val="00AC01B2"/>
    <w:rsid w:val="00AC038C"/>
    <w:rsid w:val="00AC038F"/>
    <w:rsid w:val="00AC0597"/>
    <w:rsid w:val="00AC0B00"/>
    <w:rsid w:val="00AC0FA6"/>
    <w:rsid w:val="00AC17E8"/>
    <w:rsid w:val="00AC18F3"/>
    <w:rsid w:val="00AC1C33"/>
    <w:rsid w:val="00AC2104"/>
    <w:rsid w:val="00AC21E9"/>
    <w:rsid w:val="00AC274C"/>
    <w:rsid w:val="00AC2860"/>
    <w:rsid w:val="00AC2A9F"/>
    <w:rsid w:val="00AC2B84"/>
    <w:rsid w:val="00AC2E00"/>
    <w:rsid w:val="00AC332D"/>
    <w:rsid w:val="00AC34D7"/>
    <w:rsid w:val="00AC36E1"/>
    <w:rsid w:val="00AC3A7E"/>
    <w:rsid w:val="00AC3F14"/>
    <w:rsid w:val="00AC45BE"/>
    <w:rsid w:val="00AC471D"/>
    <w:rsid w:val="00AC485C"/>
    <w:rsid w:val="00AC49DB"/>
    <w:rsid w:val="00AC4F4B"/>
    <w:rsid w:val="00AC517E"/>
    <w:rsid w:val="00AC5230"/>
    <w:rsid w:val="00AC5486"/>
    <w:rsid w:val="00AC57E0"/>
    <w:rsid w:val="00AC673C"/>
    <w:rsid w:val="00AC6917"/>
    <w:rsid w:val="00AC6D59"/>
    <w:rsid w:val="00AC6F97"/>
    <w:rsid w:val="00AC761B"/>
    <w:rsid w:val="00AC77ED"/>
    <w:rsid w:val="00AC7AF5"/>
    <w:rsid w:val="00AC7C46"/>
    <w:rsid w:val="00AC7C98"/>
    <w:rsid w:val="00AC7DF1"/>
    <w:rsid w:val="00AD0237"/>
    <w:rsid w:val="00AD043A"/>
    <w:rsid w:val="00AD04CD"/>
    <w:rsid w:val="00AD07C9"/>
    <w:rsid w:val="00AD0D93"/>
    <w:rsid w:val="00AD0E52"/>
    <w:rsid w:val="00AD10F9"/>
    <w:rsid w:val="00AD1782"/>
    <w:rsid w:val="00AD2E17"/>
    <w:rsid w:val="00AD31CE"/>
    <w:rsid w:val="00AD38C4"/>
    <w:rsid w:val="00AD3950"/>
    <w:rsid w:val="00AD3C1E"/>
    <w:rsid w:val="00AD3DFA"/>
    <w:rsid w:val="00AD4324"/>
    <w:rsid w:val="00AD4683"/>
    <w:rsid w:val="00AD4774"/>
    <w:rsid w:val="00AD4A5E"/>
    <w:rsid w:val="00AD5626"/>
    <w:rsid w:val="00AD5713"/>
    <w:rsid w:val="00AD5BCA"/>
    <w:rsid w:val="00AD6244"/>
    <w:rsid w:val="00AD649D"/>
    <w:rsid w:val="00AD7A08"/>
    <w:rsid w:val="00AE019F"/>
    <w:rsid w:val="00AE1310"/>
    <w:rsid w:val="00AE180B"/>
    <w:rsid w:val="00AE19C8"/>
    <w:rsid w:val="00AE2129"/>
    <w:rsid w:val="00AE27C6"/>
    <w:rsid w:val="00AE2FF6"/>
    <w:rsid w:val="00AE3343"/>
    <w:rsid w:val="00AE3404"/>
    <w:rsid w:val="00AE3B80"/>
    <w:rsid w:val="00AE3FD1"/>
    <w:rsid w:val="00AE4318"/>
    <w:rsid w:val="00AE4796"/>
    <w:rsid w:val="00AE4CC2"/>
    <w:rsid w:val="00AE4EEB"/>
    <w:rsid w:val="00AE4F94"/>
    <w:rsid w:val="00AE58DB"/>
    <w:rsid w:val="00AE5BA3"/>
    <w:rsid w:val="00AE62F5"/>
    <w:rsid w:val="00AE63C3"/>
    <w:rsid w:val="00AE6467"/>
    <w:rsid w:val="00AE65F0"/>
    <w:rsid w:val="00AE6B05"/>
    <w:rsid w:val="00AE7342"/>
    <w:rsid w:val="00AE7683"/>
    <w:rsid w:val="00AE76D7"/>
    <w:rsid w:val="00AE77B1"/>
    <w:rsid w:val="00AF0323"/>
    <w:rsid w:val="00AF06C1"/>
    <w:rsid w:val="00AF0B52"/>
    <w:rsid w:val="00AF168E"/>
    <w:rsid w:val="00AF1821"/>
    <w:rsid w:val="00AF19D3"/>
    <w:rsid w:val="00AF2221"/>
    <w:rsid w:val="00AF2334"/>
    <w:rsid w:val="00AF25C2"/>
    <w:rsid w:val="00AF2763"/>
    <w:rsid w:val="00AF2BC9"/>
    <w:rsid w:val="00AF2C73"/>
    <w:rsid w:val="00AF33C6"/>
    <w:rsid w:val="00AF3417"/>
    <w:rsid w:val="00AF342B"/>
    <w:rsid w:val="00AF35FF"/>
    <w:rsid w:val="00AF38EE"/>
    <w:rsid w:val="00AF4AD5"/>
    <w:rsid w:val="00AF5523"/>
    <w:rsid w:val="00AF5BD6"/>
    <w:rsid w:val="00AF5BE2"/>
    <w:rsid w:val="00AF6075"/>
    <w:rsid w:val="00AF66BA"/>
    <w:rsid w:val="00AF6AC5"/>
    <w:rsid w:val="00AF7109"/>
    <w:rsid w:val="00AF7471"/>
    <w:rsid w:val="00AF7C46"/>
    <w:rsid w:val="00AF7E5D"/>
    <w:rsid w:val="00B0069E"/>
    <w:rsid w:val="00B00D6F"/>
    <w:rsid w:val="00B01A68"/>
    <w:rsid w:val="00B01E01"/>
    <w:rsid w:val="00B01FB6"/>
    <w:rsid w:val="00B02C46"/>
    <w:rsid w:val="00B02E61"/>
    <w:rsid w:val="00B0300B"/>
    <w:rsid w:val="00B038EE"/>
    <w:rsid w:val="00B045F7"/>
    <w:rsid w:val="00B04C17"/>
    <w:rsid w:val="00B05050"/>
    <w:rsid w:val="00B059B6"/>
    <w:rsid w:val="00B05A57"/>
    <w:rsid w:val="00B05B7D"/>
    <w:rsid w:val="00B062CF"/>
    <w:rsid w:val="00B0631B"/>
    <w:rsid w:val="00B06C7F"/>
    <w:rsid w:val="00B06DBF"/>
    <w:rsid w:val="00B075DF"/>
    <w:rsid w:val="00B10101"/>
    <w:rsid w:val="00B1122A"/>
    <w:rsid w:val="00B11555"/>
    <w:rsid w:val="00B115B1"/>
    <w:rsid w:val="00B117BB"/>
    <w:rsid w:val="00B11C62"/>
    <w:rsid w:val="00B11EC7"/>
    <w:rsid w:val="00B12099"/>
    <w:rsid w:val="00B12119"/>
    <w:rsid w:val="00B123CC"/>
    <w:rsid w:val="00B12805"/>
    <w:rsid w:val="00B12E44"/>
    <w:rsid w:val="00B13012"/>
    <w:rsid w:val="00B14346"/>
    <w:rsid w:val="00B143AB"/>
    <w:rsid w:val="00B143B7"/>
    <w:rsid w:val="00B14653"/>
    <w:rsid w:val="00B14B58"/>
    <w:rsid w:val="00B15961"/>
    <w:rsid w:val="00B169BE"/>
    <w:rsid w:val="00B16C2B"/>
    <w:rsid w:val="00B178D8"/>
    <w:rsid w:val="00B17E2C"/>
    <w:rsid w:val="00B2034A"/>
    <w:rsid w:val="00B20691"/>
    <w:rsid w:val="00B21347"/>
    <w:rsid w:val="00B213D4"/>
    <w:rsid w:val="00B21899"/>
    <w:rsid w:val="00B2212D"/>
    <w:rsid w:val="00B22633"/>
    <w:rsid w:val="00B22AE6"/>
    <w:rsid w:val="00B23476"/>
    <w:rsid w:val="00B23A5E"/>
    <w:rsid w:val="00B23D74"/>
    <w:rsid w:val="00B263A2"/>
    <w:rsid w:val="00B26E58"/>
    <w:rsid w:val="00B272CC"/>
    <w:rsid w:val="00B27AB7"/>
    <w:rsid w:val="00B300C2"/>
    <w:rsid w:val="00B30529"/>
    <w:rsid w:val="00B30FAA"/>
    <w:rsid w:val="00B31045"/>
    <w:rsid w:val="00B31B1C"/>
    <w:rsid w:val="00B31D7C"/>
    <w:rsid w:val="00B32503"/>
    <w:rsid w:val="00B327BC"/>
    <w:rsid w:val="00B3386C"/>
    <w:rsid w:val="00B33951"/>
    <w:rsid w:val="00B33CEA"/>
    <w:rsid w:val="00B342DF"/>
    <w:rsid w:val="00B34324"/>
    <w:rsid w:val="00B34395"/>
    <w:rsid w:val="00B34ADD"/>
    <w:rsid w:val="00B350F2"/>
    <w:rsid w:val="00B356D5"/>
    <w:rsid w:val="00B358BC"/>
    <w:rsid w:val="00B35B3A"/>
    <w:rsid w:val="00B35D86"/>
    <w:rsid w:val="00B37480"/>
    <w:rsid w:val="00B374FA"/>
    <w:rsid w:val="00B3780D"/>
    <w:rsid w:val="00B37B20"/>
    <w:rsid w:val="00B40A17"/>
    <w:rsid w:val="00B413F4"/>
    <w:rsid w:val="00B4164F"/>
    <w:rsid w:val="00B42042"/>
    <w:rsid w:val="00B42370"/>
    <w:rsid w:val="00B42A3D"/>
    <w:rsid w:val="00B434E9"/>
    <w:rsid w:val="00B43ED5"/>
    <w:rsid w:val="00B44857"/>
    <w:rsid w:val="00B44BEA"/>
    <w:rsid w:val="00B44C5F"/>
    <w:rsid w:val="00B44D30"/>
    <w:rsid w:val="00B453E0"/>
    <w:rsid w:val="00B45400"/>
    <w:rsid w:val="00B459D9"/>
    <w:rsid w:val="00B4653D"/>
    <w:rsid w:val="00B46E84"/>
    <w:rsid w:val="00B47068"/>
    <w:rsid w:val="00B4729B"/>
    <w:rsid w:val="00B47477"/>
    <w:rsid w:val="00B47A1C"/>
    <w:rsid w:val="00B47DFC"/>
    <w:rsid w:val="00B5039B"/>
    <w:rsid w:val="00B50A04"/>
    <w:rsid w:val="00B50B8A"/>
    <w:rsid w:val="00B50FBB"/>
    <w:rsid w:val="00B5104E"/>
    <w:rsid w:val="00B5171A"/>
    <w:rsid w:val="00B532B3"/>
    <w:rsid w:val="00B5359A"/>
    <w:rsid w:val="00B53687"/>
    <w:rsid w:val="00B537E9"/>
    <w:rsid w:val="00B53848"/>
    <w:rsid w:val="00B5391C"/>
    <w:rsid w:val="00B53A3E"/>
    <w:rsid w:val="00B53AC6"/>
    <w:rsid w:val="00B53C19"/>
    <w:rsid w:val="00B53F7F"/>
    <w:rsid w:val="00B541CC"/>
    <w:rsid w:val="00B54476"/>
    <w:rsid w:val="00B5496B"/>
    <w:rsid w:val="00B54A11"/>
    <w:rsid w:val="00B54C11"/>
    <w:rsid w:val="00B555E4"/>
    <w:rsid w:val="00B55679"/>
    <w:rsid w:val="00B55EA8"/>
    <w:rsid w:val="00B56775"/>
    <w:rsid w:val="00B568F0"/>
    <w:rsid w:val="00B56E37"/>
    <w:rsid w:val="00B57A9C"/>
    <w:rsid w:val="00B57AF1"/>
    <w:rsid w:val="00B57FEA"/>
    <w:rsid w:val="00B6006D"/>
    <w:rsid w:val="00B6046E"/>
    <w:rsid w:val="00B60572"/>
    <w:rsid w:val="00B607FE"/>
    <w:rsid w:val="00B60A2B"/>
    <w:rsid w:val="00B60BF9"/>
    <w:rsid w:val="00B60D0E"/>
    <w:rsid w:val="00B61BA7"/>
    <w:rsid w:val="00B61C6C"/>
    <w:rsid w:val="00B631A0"/>
    <w:rsid w:val="00B637C7"/>
    <w:rsid w:val="00B63B8F"/>
    <w:rsid w:val="00B63E5A"/>
    <w:rsid w:val="00B645F9"/>
    <w:rsid w:val="00B64AFC"/>
    <w:rsid w:val="00B64FAC"/>
    <w:rsid w:val="00B657C1"/>
    <w:rsid w:val="00B6586A"/>
    <w:rsid w:val="00B65E11"/>
    <w:rsid w:val="00B66D25"/>
    <w:rsid w:val="00B676FD"/>
    <w:rsid w:val="00B67AA2"/>
    <w:rsid w:val="00B7009B"/>
    <w:rsid w:val="00B700AC"/>
    <w:rsid w:val="00B7021E"/>
    <w:rsid w:val="00B707C0"/>
    <w:rsid w:val="00B70AD3"/>
    <w:rsid w:val="00B70C1C"/>
    <w:rsid w:val="00B70C51"/>
    <w:rsid w:val="00B7105E"/>
    <w:rsid w:val="00B71132"/>
    <w:rsid w:val="00B71529"/>
    <w:rsid w:val="00B717F3"/>
    <w:rsid w:val="00B7198D"/>
    <w:rsid w:val="00B71A57"/>
    <w:rsid w:val="00B72535"/>
    <w:rsid w:val="00B7345E"/>
    <w:rsid w:val="00B736BB"/>
    <w:rsid w:val="00B73E65"/>
    <w:rsid w:val="00B74639"/>
    <w:rsid w:val="00B74E6C"/>
    <w:rsid w:val="00B751F8"/>
    <w:rsid w:val="00B75201"/>
    <w:rsid w:val="00B756C4"/>
    <w:rsid w:val="00B75E67"/>
    <w:rsid w:val="00B7606E"/>
    <w:rsid w:val="00B76AA0"/>
    <w:rsid w:val="00B76C3D"/>
    <w:rsid w:val="00B771CA"/>
    <w:rsid w:val="00B772BF"/>
    <w:rsid w:val="00B777A8"/>
    <w:rsid w:val="00B804C5"/>
    <w:rsid w:val="00B80E2F"/>
    <w:rsid w:val="00B818A2"/>
    <w:rsid w:val="00B81D55"/>
    <w:rsid w:val="00B81D98"/>
    <w:rsid w:val="00B829DF"/>
    <w:rsid w:val="00B82DCB"/>
    <w:rsid w:val="00B83125"/>
    <w:rsid w:val="00B84052"/>
    <w:rsid w:val="00B84361"/>
    <w:rsid w:val="00B84E4E"/>
    <w:rsid w:val="00B84F60"/>
    <w:rsid w:val="00B852C2"/>
    <w:rsid w:val="00B853E8"/>
    <w:rsid w:val="00B864DC"/>
    <w:rsid w:val="00B86840"/>
    <w:rsid w:val="00B86A18"/>
    <w:rsid w:val="00B86DF6"/>
    <w:rsid w:val="00B87328"/>
    <w:rsid w:val="00B874F6"/>
    <w:rsid w:val="00B87624"/>
    <w:rsid w:val="00B8772B"/>
    <w:rsid w:val="00B87794"/>
    <w:rsid w:val="00B87FB1"/>
    <w:rsid w:val="00B90187"/>
    <w:rsid w:val="00B90339"/>
    <w:rsid w:val="00B90531"/>
    <w:rsid w:val="00B9080E"/>
    <w:rsid w:val="00B90EB3"/>
    <w:rsid w:val="00B9118D"/>
    <w:rsid w:val="00B912D3"/>
    <w:rsid w:val="00B91957"/>
    <w:rsid w:val="00B91FF2"/>
    <w:rsid w:val="00B93891"/>
    <w:rsid w:val="00B942AB"/>
    <w:rsid w:val="00B95012"/>
    <w:rsid w:val="00B95225"/>
    <w:rsid w:val="00B9535B"/>
    <w:rsid w:val="00B95E1C"/>
    <w:rsid w:val="00B96119"/>
    <w:rsid w:val="00B9617D"/>
    <w:rsid w:val="00B965CD"/>
    <w:rsid w:val="00B96694"/>
    <w:rsid w:val="00B9688C"/>
    <w:rsid w:val="00B96E78"/>
    <w:rsid w:val="00B9797E"/>
    <w:rsid w:val="00B97CBF"/>
    <w:rsid w:val="00B97F9E"/>
    <w:rsid w:val="00BA051D"/>
    <w:rsid w:val="00BA060E"/>
    <w:rsid w:val="00BA0F1E"/>
    <w:rsid w:val="00BA1356"/>
    <w:rsid w:val="00BA2727"/>
    <w:rsid w:val="00BA2CA4"/>
    <w:rsid w:val="00BA2DB9"/>
    <w:rsid w:val="00BA31E0"/>
    <w:rsid w:val="00BA38C7"/>
    <w:rsid w:val="00BA3F80"/>
    <w:rsid w:val="00BA4BB0"/>
    <w:rsid w:val="00BA4D02"/>
    <w:rsid w:val="00BA5399"/>
    <w:rsid w:val="00BA5A7C"/>
    <w:rsid w:val="00BA64C1"/>
    <w:rsid w:val="00BA6E35"/>
    <w:rsid w:val="00BA6F67"/>
    <w:rsid w:val="00BA70E3"/>
    <w:rsid w:val="00BA720A"/>
    <w:rsid w:val="00BA7467"/>
    <w:rsid w:val="00BA7776"/>
    <w:rsid w:val="00BA79CB"/>
    <w:rsid w:val="00BA7C10"/>
    <w:rsid w:val="00BA7C76"/>
    <w:rsid w:val="00BA7E3E"/>
    <w:rsid w:val="00BA7F1B"/>
    <w:rsid w:val="00BB0555"/>
    <w:rsid w:val="00BB07C1"/>
    <w:rsid w:val="00BB0F5D"/>
    <w:rsid w:val="00BB0FBC"/>
    <w:rsid w:val="00BB25FE"/>
    <w:rsid w:val="00BB35D2"/>
    <w:rsid w:val="00BB3F51"/>
    <w:rsid w:val="00BB432A"/>
    <w:rsid w:val="00BB4439"/>
    <w:rsid w:val="00BB4904"/>
    <w:rsid w:val="00BB5015"/>
    <w:rsid w:val="00BB5B17"/>
    <w:rsid w:val="00BB5D02"/>
    <w:rsid w:val="00BB5DBF"/>
    <w:rsid w:val="00BB5E6B"/>
    <w:rsid w:val="00BB610E"/>
    <w:rsid w:val="00BB63AD"/>
    <w:rsid w:val="00BB7137"/>
    <w:rsid w:val="00BB7619"/>
    <w:rsid w:val="00BB7C37"/>
    <w:rsid w:val="00BB7E53"/>
    <w:rsid w:val="00BC0091"/>
    <w:rsid w:val="00BC01DB"/>
    <w:rsid w:val="00BC0929"/>
    <w:rsid w:val="00BC0A55"/>
    <w:rsid w:val="00BC0F2E"/>
    <w:rsid w:val="00BC1266"/>
    <w:rsid w:val="00BC2419"/>
    <w:rsid w:val="00BC259B"/>
    <w:rsid w:val="00BC274D"/>
    <w:rsid w:val="00BC2B5D"/>
    <w:rsid w:val="00BC2FF2"/>
    <w:rsid w:val="00BC3062"/>
    <w:rsid w:val="00BC36BB"/>
    <w:rsid w:val="00BC396D"/>
    <w:rsid w:val="00BC3B35"/>
    <w:rsid w:val="00BC3CC4"/>
    <w:rsid w:val="00BC4285"/>
    <w:rsid w:val="00BC4487"/>
    <w:rsid w:val="00BC4BA1"/>
    <w:rsid w:val="00BC4BE5"/>
    <w:rsid w:val="00BC50FA"/>
    <w:rsid w:val="00BC52D3"/>
    <w:rsid w:val="00BC5663"/>
    <w:rsid w:val="00BC56B5"/>
    <w:rsid w:val="00BC5891"/>
    <w:rsid w:val="00BC5BED"/>
    <w:rsid w:val="00BC5D20"/>
    <w:rsid w:val="00BC5DD5"/>
    <w:rsid w:val="00BC6B94"/>
    <w:rsid w:val="00BD0C4A"/>
    <w:rsid w:val="00BD0E5F"/>
    <w:rsid w:val="00BD24B3"/>
    <w:rsid w:val="00BD24EA"/>
    <w:rsid w:val="00BD49ED"/>
    <w:rsid w:val="00BD4E34"/>
    <w:rsid w:val="00BD53A6"/>
    <w:rsid w:val="00BD59DF"/>
    <w:rsid w:val="00BD5C6F"/>
    <w:rsid w:val="00BD5EEE"/>
    <w:rsid w:val="00BD6A31"/>
    <w:rsid w:val="00BD6C8D"/>
    <w:rsid w:val="00BD6FEF"/>
    <w:rsid w:val="00BD7755"/>
    <w:rsid w:val="00BE042D"/>
    <w:rsid w:val="00BE0968"/>
    <w:rsid w:val="00BE09C3"/>
    <w:rsid w:val="00BE0AAE"/>
    <w:rsid w:val="00BE0DA5"/>
    <w:rsid w:val="00BE1C47"/>
    <w:rsid w:val="00BE3253"/>
    <w:rsid w:val="00BE34A0"/>
    <w:rsid w:val="00BE37AB"/>
    <w:rsid w:val="00BE3916"/>
    <w:rsid w:val="00BE42AC"/>
    <w:rsid w:val="00BE477E"/>
    <w:rsid w:val="00BE50CC"/>
    <w:rsid w:val="00BE5C2C"/>
    <w:rsid w:val="00BE641D"/>
    <w:rsid w:val="00BE6D5D"/>
    <w:rsid w:val="00BE7148"/>
    <w:rsid w:val="00BE7161"/>
    <w:rsid w:val="00BE720A"/>
    <w:rsid w:val="00BE75C5"/>
    <w:rsid w:val="00BE765F"/>
    <w:rsid w:val="00BE7D70"/>
    <w:rsid w:val="00BE7E04"/>
    <w:rsid w:val="00BF03B2"/>
    <w:rsid w:val="00BF10CC"/>
    <w:rsid w:val="00BF1368"/>
    <w:rsid w:val="00BF18B5"/>
    <w:rsid w:val="00BF1A60"/>
    <w:rsid w:val="00BF21A3"/>
    <w:rsid w:val="00BF23C4"/>
    <w:rsid w:val="00BF2737"/>
    <w:rsid w:val="00BF2CED"/>
    <w:rsid w:val="00BF2F48"/>
    <w:rsid w:val="00BF32B3"/>
    <w:rsid w:val="00BF3C21"/>
    <w:rsid w:val="00BF3E99"/>
    <w:rsid w:val="00BF443E"/>
    <w:rsid w:val="00BF4495"/>
    <w:rsid w:val="00BF4B5A"/>
    <w:rsid w:val="00BF53D2"/>
    <w:rsid w:val="00BF6E0D"/>
    <w:rsid w:val="00BF7C95"/>
    <w:rsid w:val="00C0019D"/>
    <w:rsid w:val="00C001C7"/>
    <w:rsid w:val="00C00FB1"/>
    <w:rsid w:val="00C0146D"/>
    <w:rsid w:val="00C01E57"/>
    <w:rsid w:val="00C0219C"/>
    <w:rsid w:val="00C0240E"/>
    <w:rsid w:val="00C02F46"/>
    <w:rsid w:val="00C03369"/>
    <w:rsid w:val="00C03CF2"/>
    <w:rsid w:val="00C03F25"/>
    <w:rsid w:val="00C03F54"/>
    <w:rsid w:val="00C0433E"/>
    <w:rsid w:val="00C045FF"/>
    <w:rsid w:val="00C047DF"/>
    <w:rsid w:val="00C048F3"/>
    <w:rsid w:val="00C0519E"/>
    <w:rsid w:val="00C05AEA"/>
    <w:rsid w:val="00C05B2C"/>
    <w:rsid w:val="00C05C8D"/>
    <w:rsid w:val="00C0607A"/>
    <w:rsid w:val="00C066B1"/>
    <w:rsid w:val="00C07E5D"/>
    <w:rsid w:val="00C10263"/>
    <w:rsid w:val="00C10330"/>
    <w:rsid w:val="00C1078D"/>
    <w:rsid w:val="00C10799"/>
    <w:rsid w:val="00C11844"/>
    <w:rsid w:val="00C11E66"/>
    <w:rsid w:val="00C1219F"/>
    <w:rsid w:val="00C12525"/>
    <w:rsid w:val="00C1364D"/>
    <w:rsid w:val="00C13D8F"/>
    <w:rsid w:val="00C143DC"/>
    <w:rsid w:val="00C1485D"/>
    <w:rsid w:val="00C14CCF"/>
    <w:rsid w:val="00C14D15"/>
    <w:rsid w:val="00C15ACD"/>
    <w:rsid w:val="00C15E26"/>
    <w:rsid w:val="00C15F4A"/>
    <w:rsid w:val="00C164FE"/>
    <w:rsid w:val="00C16568"/>
    <w:rsid w:val="00C165A8"/>
    <w:rsid w:val="00C16659"/>
    <w:rsid w:val="00C16AC2"/>
    <w:rsid w:val="00C176FB"/>
    <w:rsid w:val="00C178E3"/>
    <w:rsid w:val="00C2031D"/>
    <w:rsid w:val="00C20846"/>
    <w:rsid w:val="00C20990"/>
    <w:rsid w:val="00C20D13"/>
    <w:rsid w:val="00C21001"/>
    <w:rsid w:val="00C21747"/>
    <w:rsid w:val="00C21920"/>
    <w:rsid w:val="00C21E16"/>
    <w:rsid w:val="00C220E6"/>
    <w:rsid w:val="00C22175"/>
    <w:rsid w:val="00C222FE"/>
    <w:rsid w:val="00C225AE"/>
    <w:rsid w:val="00C22F0A"/>
    <w:rsid w:val="00C23188"/>
    <w:rsid w:val="00C23267"/>
    <w:rsid w:val="00C23EAF"/>
    <w:rsid w:val="00C23F0A"/>
    <w:rsid w:val="00C245F3"/>
    <w:rsid w:val="00C25038"/>
    <w:rsid w:val="00C2507D"/>
    <w:rsid w:val="00C25096"/>
    <w:rsid w:val="00C25411"/>
    <w:rsid w:val="00C2594E"/>
    <w:rsid w:val="00C25B00"/>
    <w:rsid w:val="00C26233"/>
    <w:rsid w:val="00C26750"/>
    <w:rsid w:val="00C2719B"/>
    <w:rsid w:val="00C27288"/>
    <w:rsid w:val="00C27535"/>
    <w:rsid w:val="00C3135F"/>
    <w:rsid w:val="00C317D6"/>
    <w:rsid w:val="00C318D5"/>
    <w:rsid w:val="00C31F7F"/>
    <w:rsid w:val="00C32138"/>
    <w:rsid w:val="00C32302"/>
    <w:rsid w:val="00C32AE5"/>
    <w:rsid w:val="00C32D96"/>
    <w:rsid w:val="00C330E8"/>
    <w:rsid w:val="00C3311D"/>
    <w:rsid w:val="00C33F89"/>
    <w:rsid w:val="00C348FD"/>
    <w:rsid w:val="00C35205"/>
    <w:rsid w:val="00C35A99"/>
    <w:rsid w:val="00C35E19"/>
    <w:rsid w:val="00C36370"/>
    <w:rsid w:val="00C36383"/>
    <w:rsid w:val="00C36805"/>
    <w:rsid w:val="00C36857"/>
    <w:rsid w:val="00C377DE"/>
    <w:rsid w:val="00C37AE9"/>
    <w:rsid w:val="00C40470"/>
    <w:rsid w:val="00C407AB"/>
    <w:rsid w:val="00C41061"/>
    <w:rsid w:val="00C415F5"/>
    <w:rsid w:val="00C41ACA"/>
    <w:rsid w:val="00C4228E"/>
    <w:rsid w:val="00C4231C"/>
    <w:rsid w:val="00C42B0E"/>
    <w:rsid w:val="00C44272"/>
    <w:rsid w:val="00C446B4"/>
    <w:rsid w:val="00C44A92"/>
    <w:rsid w:val="00C44C7D"/>
    <w:rsid w:val="00C4535F"/>
    <w:rsid w:val="00C45590"/>
    <w:rsid w:val="00C45CBB"/>
    <w:rsid w:val="00C465EB"/>
    <w:rsid w:val="00C46648"/>
    <w:rsid w:val="00C46BEF"/>
    <w:rsid w:val="00C472D6"/>
    <w:rsid w:val="00C479F0"/>
    <w:rsid w:val="00C47AED"/>
    <w:rsid w:val="00C47F39"/>
    <w:rsid w:val="00C5065C"/>
    <w:rsid w:val="00C508E9"/>
    <w:rsid w:val="00C50B6D"/>
    <w:rsid w:val="00C515A3"/>
    <w:rsid w:val="00C516AB"/>
    <w:rsid w:val="00C519EB"/>
    <w:rsid w:val="00C51A24"/>
    <w:rsid w:val="00C521D7"/>
    <w:rsid w:val="00C523DF"/>
    <w:rsid w:val="00C526DA"/>
    <w:rsid w:val="00C52711"/>
    <w:rsid w:val="00C537FF"/>
    <w:rsid w:val="00C53A4B"/>
    <w:rsid w:val="00C53E2A"/>
    <w:rsid w:val="00C53EC4"/>
    <w:rsid w:val="00C549DF"/>
    <w:rsid w:val="00C54DB9"/>
    <w:rsid w:val="00C55038"/>
    <w:rsid w:val="00C55280"/>
    <w:rsid w:val="00C553B0"/>
    <w:rsid w:val="00C554A8"/>
    <w:rsid w:val="00C558D8"/>
    <w:rsid w:val="00C561B0"/>
    <w:rsid w:val="00C5644C"/>
    <w:rsid w:val="00C564DF"/>
    <w:rsid w:val="00C56804"/>
    <w:rsid w:val="00C56D31"/>
    <w:rsid w:val="00C573C7"/>
    <w:rsid w:val="00C573F7"/>
    <w:rsid w:val="00C5754C"/>
    <w:rsid w:val="00C57AF4"/>
    <w:rsid w:val="00C57D15"/>
    <w:rsid w:val="00C60BF3"/>
    <w:rsid w:val="00C6126F"/>
    <w:rsid w:val="00C61B47"/>
    <w:rsid w:val="00C61DD2"/>
    <w:rsid w:val="00C61F05"/>
    <w:rsid w:val="00C623CB"/>
    <w:rsid w:val="00C62ACC"/>
    <w:rsid w:val="00C6364C"/>
    <w:rsid w:val="00C641D5"/>
    <w:rsid w:val="00C6424B"/>
    <w:rsid w:val="00C651A5"/>
    <w:rsid w:val="00C65469"/>
    <w:rsid w:val="00C65797"/>
    <w:rsid w:val="00C667C6"/>
    <w:rsid w:val="00C6694F"/>
    <w:rsid w:val="00C66A84"/>
    <w:rsid w:val="00C66B0B"/>
    <w:rsid w:val="00C66D6E"/>
    <w:rsid w:val="00C66EC8"/>
    <w:rsid w:val="00C6708B"/>
    <w:rsid w:val="00C6727D"/>
    <w:rsid w:val="00C673FB"/>
    <w:rsid w:val="00C71157"/>
    <w:rsid w:val="00C72189"/>
    <w:rsid w:val="00C725D6"/>
    <w:rsid w:val="00C7284F"/>
    <w:rsid w:val="00C735C6"/>
    <w:rsid w:val="00C73A13"/>
    <w:rsid w:val="00C740FA"/>
    <w:rsid w:val="00C7436D"/>
    <w:rsid w:val="00C74469"/>
    <w:rsid w:val="00C74720"/>
    <w:rsid w:val="00C74B9A"/>
    <w:rsid w:val="00C751E2"/>
    <w:rsid w:val="00C75373"/>
    <w:rsid w:val="00C7564C"/>
    <w:rsid w:val="00C7574A"/>
    <w:rsid w:val="00C75CFB"/>
    <w:rsid w:val="00C7717D"/>
    <w:rsid w:val="00C77304"/>
    <w:rsid w:val="00C77CA7"/>
    <w:rsid w:val="00C8088B"/>
    <w:rsid w:val="00C82214"/>
    <w:rsid w:val="00C82270"/>
    <w:rsid w:val="00C822E4"/>
    <w:rsid w:val="00C825C4"/>
    <w:rsid w:val="00C8274F"/>
    <w:rsid w:val="00C82ADB"/>
    <w:rsid w:val="00C83E24"/>
    <w:rsid w:val="00C83E75"/>
    <w:rsid w:val="00C8429B"/>
    <w:rsid w:val="00C84898"/>
    <w:rsid w:val="00C84FFB"/>
    <w:rsid w:val="00C850B3"/>
    <w:rsid w:val="00C8517D"/>
    <w:rsid w:val="00C85697"/>
    <w:rsid w:val="00C85888"/>
    <w:rsid w:val="00C8596B"/>
    <w:rsid w:val="00C85EC9"/>
    <w:rsid w:val="00C8799C"/>
    <w:rsid w:val="00C87D4E"/>
    <w:rsid w:val="00C87D68"/>
    <w:rsid w:val="00C904D8"/>
    <w:rsid w:val="00C90D76"/>
    <w:rsid w:val="00C913D0"/>
    <w:rsid w:val="00C91DE3"/>
    <w:rsid w:val="00C9251F"/>
    <w:rsid w:val="00C929CD"/>
    <w:rsid w:val="00C92AC3"/>
    <w:rsid w:val="00C93421"/>
    <w:rsid w:val="00C936BA"/>
    <w:rsid w:val="00C93775"/>
    <w:rsid w:val="00C95008"/>
    <w:rsid w:val="00C95BC4"/>
    <w:rsid w:val="00C95D68"/>
    <w:rsid w:val="00C95E29"/>
    <w:rsid w:val="00C95E8D"/>
    <w:rsid w:val="00C95F40"/>
    <w:rsid w:val="00C96349"/>
    <w:rsid w:val="00C965FE"/>
    <w:rsid w:val="00C969E1"/>
    <w:rsid w:val="00C96BA7"/>
    <w:rsid w:val="00C96C61"/>
    <w:rsid w:val="00C96FCA"/>
    <w:rsid w:val="00C97162"/>
    <w:rsid w:val="00C97780"/>
    <w:rsid w:val="00CA0008"/>
    <w:rsid w:val="00CA02D2"/>
    <w:rsid w:val="00CA10DD"/>
    <w:rsid w:val="00CA13AE"/>
    <w:rsid w:val="00CA1751"/>
    <w:rsid w:val="00CA192E"/>
    <w:rsid w:val="00CA36EE"/>
    <w:rsid w:val="00CA3C02"/>
    <w:rsid w:val="00CA3C1C"/>
    <w:rsid w:val="00CA3F59"/>
    <w:rsid w:val="00CA41EE"/>
    <w:rsid w:val="00CA42C2"/>
    <w:rsid w:val="00CA4406"/>
    <w:rsid w:val="00CA4E3E"/>
    <w:rsid w:val="00CA4FAC"/>
    <w:rsid w:val="00CA5A17"/>
    <w:rsid w:val="00CA5B2C"/>
    <w:rsid w:val="00CA5B72"/>
    <w:rsid w:val="00CA5D11"/>
    <w:rsid w:val="00CA6F3A"/>
    <w:rsid w:val="00CA70E0"/>
    <w:rsid w:val="00CA7374"/>
    <w:rsid w:val="00CA7F14"/>
    <w:rsid w:val="00CB07E3"/>
    <w:rsid w:val="00CB133A"/>
    <w:rsid w:val="00CB1A65"/>
    <w:rsid w:val="00CB1C5F"/>
    <w:rsid w:val="00CB1C93"/>
    <w:rsid w:val="00CB1F1A"/>
    <w:rsid w:val="00CB202A"/>
    <w:rsid w:val="00CB230A"/>
    <w:rsid w:val="00CB23E7"/>
    <w:rsid w:val="00CB255F"/>
    <w:rsid w:val="00CB26D8"/>
    <w:rsid w:val="00CB2805"/>
    <w:rsid w:val="00CB2EBB"/>
    <w:rsid w:val="00CB3B81"/>
    <w:rsid w:val="00CB3EDE"/>
    <w:rsid w:val="00CB47E4"/>
    <w:rsid w:val="00CB4A85"/>
    <w:rsid w:val="00CB4B1E"/>
    <w:rsid w:val="00CB4C54"/>
    <w:rsid w:val="00CB50C7"/>
    <w:rsid w:val="00CB5F9D"/>
    <w:rsid w:val="00CB60E6"/>
    <w:rsid w:val="00CB6992"/>
    <w:rsid w:val="00CB71A3"/>
    <w:rsid w:val="00CB722F"/>
    <w:rsid w:val="00CB785C"/>
    <w:rsid w:val="00CB7CA5"/>
    <w:rsid w:val="00CC07F9"/>
    <w:rsid w:val="00CC0CBC"/>
    <w:rsid w:val="00CC1702"/>
    <w:rsid w:val="00CC1704"/>
    <w:rsid w:val="00CC1838"/>
    <w:rsid w:val="00CC1F04"/>
    <w:rsid w:val="00CC28D2"/>
    <w:rsid w:val="00CC2B40"/>
    <w:rsid w:val="00CC2C15"/>
    <w:rsid w:val="00CC2D6C"/>
    <w:rsid w:val="00CC3021"/>
    <w:rsid w:val="00CC37A3"/>
    <w:rsid w:val="00CC4E67"/>
    <w:rsid w:val="00CC554C"/>
    <w:rsid w:val="00CC573A"/>
    <w:rsid w:val="00CC5DB0"/>
    <w:rsid w:val="00CC5E1C"/>
    <w:rsid w:val="00CC66E7"/>
    <w:rsid w:val="00CC6A57"/>
    <w:rsid w:val="00CC6C07"/>
    <w:rsid w:val="00CC6C98"/>
    <w:rsid w:val="00CC7214"/>
    <w:rsid w:val="00CC7387"/>
    <w:rsid w:val="00CC7453"/>
    <w:rsid w:val="00CC74DD"/>
    <w:rsid w:val="00CC7653"/>
    <w:rsid w:val="00CC774F"/>
    <w:rsid w:val="00CC7CE4"/>
    <w:rsid w:val="00CC7E0B"/>
    <w:rsid w:val="00CD065A"/>
    <w:rsid w:val="00CD1B96"/>
    <w:rsid w:val="00CD2D28"/>
    <w:rsid w:val="00CD33B8"/>
    <w:rsid w:val="00CD479D"/>
    <w:rsid w:val="00CD4A42"/>
    <w:rsid w:val="00CD585E"/>
    <w:rsid w:val="00CD62DA"/>
    <w:rsid w:val="00CD650E"/>
    <w:rsid w:val="00CD6A90"/>
    <w:rsid w:val="00CD6DB9"/>
    <w:rsid w:val="00CD7254"/>
    <w:rsid w:val="00CE06C8"/>
    <w:rsid w:val="00CE0824"/>
    <w:rsid w:val="00CE16FB"/>
    <w:rsid w:val="00CE2256"/>
    <w:rsid w:val="00CE22EE"/>
    <w:rsid w:val="00CE247A"/>
    <w:rsid w:val="00CE2A52"/>
    <w:rsid w:val="00CE31FF"/>
    <w:rsid w:val="00CE3CED"/>
    <w:rsid w:val="00CE412A"/>
    <w:rsid w:val="00CE412B"/>
    <w:rsid w:val="00CE42EA"/>
    <w:rsid w:val="00CE496D"/>
    <w:rsid w:val="00CE573C"/>
    <w:rsid w:val="00CE5804"/>
    <w:rsid w:val="00CE5917"/>
    <w:rsid w:val="00CE5FBE"/>
    <w:rsid w:val="00CE61A4"/>
    <w:rsid w:val="00CE61C8"/>
    <w:rsid w:val="00CE66DF"/>
    <w:rsid w:val="00CE67C5"/>
    <w:rsid w:val="00CE6CB9"/>
    <w:rsid w:val="00CE6EB6"/>
    <w:rsid w:val="00CE74B4"/>
    <w:rsid w:val="00CE7667"/>
    <w:rsid w:val="00CE77A2"/>
    <w:rsid w:val="00CE7893"/>
    <w:rsid w:val="00CE7A16"/>
    <w:rsid w:val="00CF0846"/>
    <w:rsid w:val="00CF0C71"/>
    <w:rsid w:val="00CF1102"/>
    <w:rsid w:val="00CF1466"/>
    <w:rsid w:val="00CF14E3"/>
    <w:rsid w:val="00CF15B5"/>
    <w:rsid w:val="00CF1BF8"/>
    <w:rsid w:val="00CF2B05"/>
    <w:rsid w:val="00CF2B42"/>
    <w:rsid w:val="00CF3D2F"/>
    <w:rsid w:val="00CF45B6"/>
    <w:rsid w:val="00CF58EE"/>
    <w:rsid w:val="00CF676B"/>
    <w:rsid w:val="00CF7676"/>
    <w:rsid w:val="00CF7FB3"/>
    <w:rsid w:val="00D0016C"/>
    <w:rsid w:val="00D00216"/>
    <w:rsid w:val="00D00917"/>
    <w:rsid w:val="00D00BE8"/>
    <w:rsid w:val="00D00CF4"/>
    <w:rsid w:val="00D013A5"/>
    <w:rsid w:val="00D01D6E"/>
    <w:rsid w:val="00D01EBE"/>
    <w:rsid w:val="00D01EC5"/>
    <w:rsid w:val="00D02DBD"/>
    <w:rsid w:val="00D0357D"/>
    <w:rsid w:val="00D03660"/>
    <w:rsid w:val="00D03A7C"/>
    <w:rsid w:val="00D03BAB"/>
    <w:rsid w:val="00D03E8E"/>
    <w:rsid w:val="00D04079"/>
    <w:rsid w:val="00D0426E"/>
    <w:rsid w:val="00D04339"/>
    <w:rsid w:val="00D0536F"/>
    <w:rsid w:val="00D055A6"/>
    <w:rsid w:val="00D05687"/>
    <w:rsid w:val="00D05751"/>
    <w:rsid w:val="00D05926"/>
    <w:rsid w:val="00D06AA7"/>
    <w:rsid w:val="00D06EBA"/>
    <w:rsid w:val="00D071B2"/>
    <w:rsid w:val="00D072D4"/>
    <w:rsid w:val="00D07631"/>
    <w:rsid w:val="00D0774B"/>
    <w:rsid w:val="00D07CE6"/>
    <w:rsid w:val="00D07F0D"/>
    <w:rsid w:val="00D10391"/>
    <w:rsid w:val="00D103FD"/>
    <w:rsid w:val="00D10878"/>
    <w:rsid w:val="00D10BC7"/>
    <w:rsid w:val="00D10E89"/>
    <w:rsid w:val="00D10FFF"/>
    <w:rsid w:val="00D11379"/>
    <w:rsid w:val="00D11A72"/>
    <w:rsid w:val="00D11A7E"/>
    <w:rsid w:val="00D11B55"/>
    <w:rsid w:val="00D11D2F"/>
    <w:rsid w:val="00D12B22"/>
    <w:rsid w:val="00D1350B"/>
    <w:rsid w:val="00D13FA2"/>
    <w:rsid w:val="00D14754"/>
    <w:rsid w:val="00D1575F"/>
    <w:rsid w:val="00D15986"/>
    <w:rsid w:val="00D164C4"/>
    <w:rsid w:val="00D16527"/>
    <w:rsid w:val="00D167E2"/>
    <w:rsid w:val="00D16D02"/>
    <w:rsid w:val="00D1728F"/>
    <w:rsid w:val="00D173C7"/>
    <w:rsid w:val="00D173E1"/>
    <w:rsid w:val="00D17BC0"/>
    <w:rsid w:val="00D202E2"/>
    <w:rsid w:val="00D20D74"/>
    <w:rsid w:val="00D20D89"/>
    <w:rsid w:val="00D20DBC"/>
    <w:rsid w:val="00D212A7"/>
    <w:rsid w:val="00D2144D"/>
    <w:rsid w:val="00D22626"/>
    <w:rsid w:val="00D22F04"/>
    <w:rsid w:val="00D231DC"/>
    <w:rsid w:val="00D244FD"/>
    <w:rsid w:val="00D24672"/>
    <w:rsid w:val="00D250BE"/>
    <w:rsid w:val="00D25CBC"/>
    <w:rsid w:val="00D25FF1"/>
    <w:rsid w:val="00D2602E"/>
    <w:rsid w:val="00D26142"/>
    <w:rsid w:val="00D2715C"/>
    <w:rsid w:val="00D27343"/>
    <w:rsid w:val="00D27531"/>
    <w:rsid w:val="00D27C22"/>
    <w:rsid w:val="00D316F1"/>
    <w:rsid w:val="00D3250D"/>
    <w:rsid w:val="00D32738"/>
    <w:rsid w:val="00D32B8A"/>
    <w:rsid w:val="00D33A2A"/>
    <w:rsid w:val="00D3490F"/>
    <w:rsid w:val="00D34A61"/>
    <w:rsid w:val="00D35286"/>
    <w:rsid w:val="00D3562C"/>
    <w:rsid w:val="00D359E8"/>
    <w:rsid w:val="00D35C04"/>
    <w:rsid w:val="00D36578"/>
    <w:rsid w:val="00D365E6"/>
    <w:rsid w:val="00D36B5E"/>
    <w:rsid w:val="00D3744B"/>
    <w:rsid w:val="00D3756B"/>
    <w:rsid w:val="00D375B8"/>
    <w:rsid w:val="00D375EB"/>
    <w:rsid w:val="00D3795F"/>
    <w:rsid w:val="00D4058E"/>
    <w:rsid w:val="00D40664"/>
    <w:rsid w:val="00D40709"/>
    <w:rsid w:val="00D410F3"/>
    <w:rsid w:val="00D415C1"/>
    <w:rsid w:val="00D41723"/>
    <w:rsid w:val="00D419BD"/>
    <w:rsid w:val="00D41DA9"/>
    <w:rsid w:val="00D429D7"/>
    <w:rsid w:val="00D43C4F"/>
    <w:rsid w:val="00D43E23"/>
    <w:rsid w:val="00D4416A"/>
    <w:rsid w:val="00D441EE"/>
    <w:rsid w:val="00D44623"/>
    <w:rsid w:val="00D44A1E"/>
    <w:rsid w:val="00D44A27"/>
    <w:rsid w:val="00D456FE"/>
    <w:rsid w:val="00D4587B"/>
    <w:rsid w:val="00D4643E"/>
    <w:rsid w:val="00D46A8D"/>
    <w:rsid w:val="00D46C78"/>
    <w:rsid w:val="00D47167"/>
    <w:rsid w:val="00D47437"/>
    <w:rsid w:val="00D4750A"/>
    <w:rsid w:val="00D47824"/>
    <w:rsid w:val="00D47884"/>
    <w:rsid w:val="00D47890"/>
    <w:rsid w:val="00D47EC4"/>
    <w:rsid w:val="00D5053B"/>
    <w:rsid w:val="00D50C1E"/>
    <w:rsid w:val="00D51AC3"/>
    <w:rsid w:val="00D51C16"/>
    <w:rsid w:val="00D51C32"/>
    <w:rsid w:val="00D52850"/>
    <w:rsid w:val="00D52CA0"/>
    <w:rsid w:val="00D52DEB"/>
    <w:rsid w:val="00D53280"/>
    <w:rsid w:val="00D53375"/>
    <w:rsid w:val="00D537A2"/>
    <w:rsid w:val="00D53DF5"/>
    <w:rsid w:val="00D54CDD"/>
    <w:rsid w:val="00D55D8B"/>
    <w:rsid w:val="00D55E63"/>
    <w:rsid w:val="00D55ECA"/>
    <w:rsid w:val="00D56501"/>
    <w:rsid w:val="00D56B5A"/>
    <w:rsid w:val="00D56CB0"/>
    <w:rsid w:val="00D578C1"/>
    <w:rsid w:val="00D57C8A"/>
    <w:rsid w:val="00D60006"/>
    <w:rsid w:val="00D6019E"/>
    <w:rsid w:val="00D601FB"/>
    <w:rsid w:val="00D60216"/>
    <w:rsid w:val="00D607FE"/>
    <w:rsid w:val="00D60E11"/>
    <w:rsid w:val="00D60E96"/>
    <w:rsid w:val="00D61265"/>
    <w:rsid w:val="00D61736"/>
    <w:rsid w:val="00D6189C"/>
    <w:rsid w:val="00D61AE1"/>
    <w:rsid w:val="00D61C50"/>
    <w:rsid w:val="00D62C36"/>
    <w:rsid w:val="00D630A4"/>
    <w:rsid w:val="00D631E2"/>
    <w:rsid w:val="00D6359F"/>
    <w:rsid w:val="00D635DA"/>
    <w:rsid w:val="00D637CB"/>
    <w:rsid w:val="00D63F1B"/>
    <w:rsid w:val="00D64650"/>
    <w:rsid w:val="00D64E9F"/>
    <w:rsid w:val="00D64F55"/>
    <w:rsid w:val="00D650B2"/>
    <w:rsid w:val="00D65963"/>
    <w:rsid w:val="00D662F4"/>
    <w:rsid w:val="00D663A8"/>
    <w:rsid w:val="00D66587"/>
    <w:rsid w:val="00D66D0B"/>
    <w:rsid w:val="00D67509"/>
    <w:rsid w:val="00D702E6"/>
    <w:rsid w:val="00D70AC7"/>
    <w:rsid w:val="00D70F70"/>
    <w:rsid w:val="00D712B0"/>
    <w:rsid w:val="00D7189C"/>
    <w:rsid w:val="00D71B68"/>
    <w:rsid w:val="00D71C26"/>
    <w:rsid w:val="00D7216D"/>
    <w:rsid w:val="00D724D2"/>
    <w:rsid w:val="00D728B2"/>
    <w:rsid w:val="00D72F75"/>
    <w:rsid w:val="00D73096"/>
    <w:rsid w:val="00D73555"/>
    <w:rsid w:val="00D739B3"/>
    <w:rsid w:val="00D743A9"/>
    <w:rsid w:val="00D74A6A"/>
    <w:rsid w:val="00D75182"/>
    <w:rsid w:val="00D751EC"/>
    <w:rsid w:val="00D75228"/>
    <w:rsid w:val="00D75913"/>
    <w:rsid w:val="00D75ACE"/>
    <w:rsid w:val="00D7616C"/>
    <w:rsid w:val="00D761BA"/>
    <w:rsid w:val="00D763B3"/>
    <w:rsid w:val="00D7656D"/>
    <w:rsid w:val="00D76D8F"/>
    <w:rsid w:val="00D773D5"/>
    <w:rsid w:val="00D776A6"/>
    <w:rsid w:val="00D77CB4"/>
    <w:rsid w:val="00D8022B"/>
    <w:rsid w:val="00D80949"/>
    <w:rsid w:val="00D80E13"/>
    <w:rsid w:val="00D80FB3"/>
    <w:rsid w:val="00D811AA"/>
    <w:rsid w:val="00D8204E"/>
    <w:rsid w:val="00D82086"/>
    <w:rsid w:val="00D82976"/>
    <w:rsid w:val="00D82BCA"/>
    <w:rsid w:val="00D831C8"/>
    <w:rsid w:val="00D83764"/>
    <w:rsid w:val="00D83811"/>
    <w:rsid w:val="00D84621"/>
    <w:rsid w:val="00D851D9"/>
    <w:rsid w:val="00D85667"/>
    <w:rsid w:val="00D86CD4"/>
    <w:rsid w:val="00D86DC3"/>
    <w:rsid w:val="00D87C4F"/>
    <w:rsid w:val="00D87E9E"/>
    <w:rsid w:val="00D87F3C"/>
    <w:rsid w:val="00D90856"/>
    <w:rsid w:val="00D908A9"/>
    <w:rsid w:val="00D91234"/>
    <w:rsid w:val="00D91D9F"/>
    <w:rsid w:val="00D91E3C"/>
    <w:rsid w:val="00D92173"/>
    <w:rsid w:val="00D9243E"/>
    <w:rsid w:val="00D92B6E"/>
    <w:rsid w:val="00D92B70"/>
    <w:rsid w:val="00D92DE2"/>
    <w:rsid w:val="00D93000"/>
    <w:rsid w:val="00D93361"/>
    <w:rsid w:val="00D93590"/>
    <w:rsid w:val="00D93737"/>
    <w:rsid w:val="00D939DC"/>
    <w:rsid w:val="00D93E08"/>
    <w:rsid w:val="00D93E61"/>
    <w:rsid w:val="00D947FE"/>
    <w:rsid w:val="00D94F53"/>
    <w:rsid w:val="00D94F9F"/>
    <w:rsid w:val="00D9513C"/>
    <w:rsid w:val="00D9542C"/>
    <w:rsid w:val="00D95BE5"/>
    <w:rsid w:val="00D964E4"/>
    <w:rsid w:val="00D96EB5"/>
    <w:rsid w:val="00D97066"/>
    <w:rsid w:val="00D97541"/>
    <w:rsid w:val="00D975A2"/>
    <w:rsid w:val="00D9775C"/>
    <w:rsid w:val="00D97F8D"/>
    <w:rsid w:val="00DA01E3"/>
    <w:rsid w:val="00DA02F1"/>
    <w:rsid w:val="00DA0533"/>
    <w:rsid w:val="00DA054A"/>
    <w:rsid w:val="00DA05BC"/>
    <w:rsid w:val="00DA17C6"/>
    <w:rsid w:val="00DA1A9C"/>
    <w:rsid w:val="00DA225C"/>
    <w:rsid w:val="00DA2868"/>
    <w:rsid w:val="00DA2F68"/>
    <w:rsid w:val="00DA2F7B"/>
    <w:rsid w:val="00DA350C"/>
    <w:rsid w:val="00DA3D40"/>
    <w:rsid w:val="00DA3E03"/>
    <w:rsid w:val="00DA44FE"/>
    <w:rsid w:val="00DA4EE0"/>
    <w:rsid w:val="00DA5549"/>
    <w:rsid w:val="00DA59D7"/>
    <w:rsid w:val="00DA65B6"/>
    <w:rsid w:val="00DA72AE"/>
    <w:rsid w:val="00DA761D"/>
    <w:rsid w:val="00DB0091"/>
    <w:rsid w:val="00DB0F82"/>
    <w:rsid w:val="00DB1304"/>
    <w:rsid w:val="00DB1340"/>
    <w:rsid w:val="00DB1B13"/>
    <w:rsid w:val="00DB1F7E"/>
    <w:rsid w:val="00DB2153"/>
    <w:rsid w:val="00DB2949"/>
    <w:rsid w:val="00DB2AEA"/>
    <w:rsid w:val="00DB31D2"/>
    <w:rsid w:val="00DB38A5"/>
    <w:rsid w:val="00DB3C78"/>
    <w:rsid w:val="00DB403E"/>
    <w:rsid w:val="00DB45CD"/>
    <w:rsid w:val="00DB51F3"/>
    <w:rsid w:val="00DB596D"/>
    <w:rsid w:val="00DB59A9"/>
    <w:rsid w:val="00DB6D97"/>
    <w:rsid w:val="00DB6DAA"/>
    <w:rsid w:val="00DB6EC2"/>
    <w:rsid w:val="00DB7AD9"/>
    <w:rsid w:val="00DC0234"/>
    <w:rsid w:val="00DC0BA5"/>
    <w:rsid w:val="00DC189D"/>
    <w:rsid w:val="00DC3067"/>
    <w:rsid w:val="00DC31AD"/>
    <w:rsid w:val="00DC3321"/>
    <w:rsid w:val="00DC38AE"/>
    <w:rsid w:val="00DC44C7"/>
    <w:rsid w:val="00DC4C83"/>
    <w:rsid w:val="00DC53A3"/>
    <w:rsid w:val="00DC5B76"/>
    <w:rsid w:val="00DC5E9C"/>
    <w:rsid w:val="00DC67A1"/>
    <w:rsid w:val="00DC6E20"/>
    <w:rsid w:val="00DC736B"/>
    <w:rsid w:val="00DC7C07"/>
    <w:rsid w:val="00DD00C2"/>
    <w:rsid w:val="00DD03FB"/>
    <w:rsid w:val="00DD08EC"/>
    <w:rsid w:val="00DD0BF5"/>
    <w:rsid w:val="00DD0C75"/>
    <w:rsid w:val="00DD223B"/>
    <w:rsid w:val="00DD2314"/>
    <w:rsid w:val="00DD3485"/>
    <w:rsid w:val="00DD4191"/>
    <w:rsid w:val="00DD4D72"/>
    <w:rsid w:val="00DD4EAD"/>
    <w:rsid w:val="00DD5A10"/>
    <w:rsid w:val="00DD6AC7"/>
    <w:rsid w:val="00DD74E9"/>
    <w:rsid w:val="00DD7F75"/>
    <w:rsid w:val="00DE064A"/>
    <w:rsid w:val="00DE0D1E"/>
    <w:rsid w:val="00DE1924"/>
    <w:rsid w:val="00DE1AE5"/>
    <w:rsid w:val="00DE1C5A"/>
    <w:rsid w:val="00DE1CEB"/>
    <w:rsid w:val="00DE1F69"/>
    <w:rsid w:val="00DE233A"/>
    <w:rsid w:val="00DE2AC2"/>
    <w:rsid w:val="00DE2B73"/>
    <w:rsid w:val="00DE2E23"/>
    <w:rsid w:val="00DE39FB"/>
    <w:rsid w:val="00DE3C63"/>
    <w:rsid w:val="00DE4871"/>
    <w:rsid w:val="00DE520A"/>
    <w:rsid w:val="00DE5C38"/>
    <w:rsid w:val="00DE62FA"/>
    <w:rsid w:val="00DE6946"/>
    <w:rsid w:val="00DE6BC7"/>
    <w:rsid w:val="00DE6F35"/>
    <w:rsid w:val="00DF0197"/>
    <w:rsid w:val="00DF0332"/>
    <w:rsid w:val="00DF058B"/>
    <w:rsid w:val="00DF071E"/>
    <w:rsid w:val="00DF0745"/>
    <w:rsid w:val="00DF07D5"/>
    <w:rsid w:val="00DF099E"/>
    <w:rsid w:val="00DF17F8"/>
    <w:rsid w:val="00DF1BA9"/>
    <w:rsid w:val="00DF1EDF"/>
    <w:rsid w:val="00DF2A67"/>
    <w:rsid w:val="00DF383A"/>
    <w:rsid w:val="00DF38C9"/>
    <w:rsid w:val="00DF38F9"/>
    <w:rsid w:val="00DF5030"/>
    <w:rsid w:val="00DF55DF"/>
    <w:rsid w:val="00DF5806"/>
    <w:rsid w:val="00DF5E2A"/>
    <w:rsid w:val="00DF6048"/>
    <w:rsid w:val="00DF686C"/>
    <w:rsid w:val="00DF6EF3"/>
    <w:rsid w:val="00DF71A5"/>
    <w:rsid w:val="00DF7CE4"/>
    <w:rsid w:val="00E00484"/>
    <w:rsid w:val="00E004FB"/>
    <w:rsid w:val="00E00ADB"/>
    <w:rsid w:val="00E00E2F"/>
    <w:rsid w:val="00E00E58"/>
    <w:rsid w:val="00E017AB"/>
    <w:rsid w:val="00E021DC"/>
    <w:rsid w:val="00E02425"/>
    <w:rsid w:val="00E02A41"/>
    <w:rsid w:val="00E032E5"/>
    <w:rsid w:val="00E03344"/>
    <w:rsid w:val="00E037A9"/>
    <w:rsid w:val="00E03DD0"/>
    <w:rsid w:val="00E0454D"/>
    <w:rsid w:val="00E0585A"/>
    <w:rsid w:val="00E0686F"/>
    <w:rsid w:val="00E06BB2"/>
    <w:rsid w:val="00E06CE4"/>
    <w:rsid w:val="00E071F6"/>
    <w:rsid w:val="00E0730B"/>
    <w:rsid w:val="00E078A6"/>
    <w:rsid w:val="00E07CC7"/>
    <w:rsid w:val="00E1006A"/>
    <w:rsid w:val="00E101FE"/>
    <w:rsid w:val="00E103E6"/>
    <w:rsid w:val="00E107A4"/>
    <w:rsid w:val="00E11369"/>
    <w:rsid w:val="00E11E9A"/>
    <w:rsid w:val="00E1242C"/>
    <w:rsid w:val="00E12597"/>
    <w:rsid w:val="00E12EAF"/>
    <w:rsid w:val="00E13255"/>
    <w:rsid w:val="00E13391"/>
    <w:rsid w:val="00E1351A"/>
    <w:rsid w:val="00E136F4"/>
    <w:rsid w:val="00E13727"/>
    <w:rsid w:val="00E138B5"/>
    <w:rsid w:val="00E13BE2"/>
    <w:rsid w:val="00E13D6B"/>
    <w:rsid w:val="00E13E14"/>
    <w:rsid w:val="00E13FF9"/>
    <w:rsid w:val="00E14319"/>
    <w:rsid w:val="00E147C8"/>
    <w:rsid w:val="00E14B3A"/>
    <w:rsid w:val="00E15514"/>
    <w:rsid w:val="00E15627"/>
    <w:rsid w:val="00E15FB6"/>
    <w:rsid w:val="00E164F5"/>
    <w:rsid w:val="00E1674E"/>
    <w:rsid w:val="00E169C0"/>
    <w:rsid w:val="00E17092"/>
    <w:rsid w:val="00E1741E"/>
    <w:rsid w:val="00E17658"/>
    <w:rsid w:val="00E17B29"/>
    <w:rsid w:val="00E17F93"/>
    <w:rsid w:val="00E20131"/>
    <w:rsid w:val="00E2019F"/>
    <w:rsid w:val="00E204C7"/>
    <w:rsid w:val="00E207EB"/>
    <w:rsid w:val="00E20965"/>
    <w:rsid w:val="00E20C1D"/>
    <w:rsid w:val="00E20FFC"/>
    <w:rsid w:val="00E21047"/>
    <w:rsid w:val="00E2173C"/>
    <w:rsid w:val="00E21923"/>
    <w:rsid w:val="00E21C4D"/>
    <w:rsid w:val="00E21DB9"/>
    <w:rsid w:val="00E21F34"/>
    <w:rsid w:val="00E220CD"/>
    <w:rsid w:val="00E22348"/>
    <w:rsid w:val="00E2262B"/>
    <w:rsid w:val="00E228A2"/>
    <w:rsid w:val="00E22930"/>
    <w:rsid w:val="00E2303F"/>
    <w:rsid w:val="00E23CA1"/>
    <w:rsid w:val="00E242B6"/>
    <w:rsid w:val="00E246EB"/>
    <w:rsid w:val="00E24A20"/>
    <w:rsid w:val="00E24F5A"/>
    <w:rsid w:val="00E2503A"/>
    <w:rsid w:val="00E255A0"/>
    <w:rsid w:val="00E25D63"/>
    <w:rsid w:val="00E265A3"/>
    <w:rsid w:val="00E26CA9"/>
    <w:rsid w:val="00E2710A"/>
    <w:rsid w:val="00E27825"/>
    <w:rsid w:val="00E278E6"/>
    <w:rsid w:val="00E27AEA"/>
    <w:rsid w:val="00E27D6E"/>
    <w:rsid w:val="00E27DCE"/>
    <w:rsid w:val="00E30106"/>
    <w:rsid w:val="00E302FB"/>
    <w:rsid w:val="00E30409"/>
    <w:rsid w:val="00E308AF"/>
    <w:rsid w:val="00E30DB7"/>
    <w:rsid w:val="00E31B4C"/>
    <w:rsid w:val="00E31C2E"/>
    <w:rsid w:val="00E31C9F"/>
    <w:rsid w:val="00E31D45"/>
    <w:rsid w:val="00E31F2C"/>
    <w:rsid w:val="00E32B00"/>
    <w:rsid w:val="00E32C34"/>
    <w:rsid w:val="00E3311D"/>
    <w:rsid w:val="00E33641"/>
    <w:rsid w:val="00E33800"/>
    <w:rsid w:val="00E33DCD"/>
    <w:rsid w:val="00E33E0C"/>
    <w:rsid w:val="00E34068"/>
    <w:rsid w:val="00E3420B"/>
    <w:rsid w:val="00E34298"/>
    <w:rsid w:val="00E360ED"/>
    <w:rsid w:val="00E36F5F"/>
    <w:rsid w:val="00E37D72"/>
    <w:rsid w:val="00E37F7F"/>
    <w:rsid w:val="00E407B7"/>
    <w:rsid w:val="00E407CD"/>
    <w:rsid w:val="00E40D53"/>
    <w:rsid w:val="00E419BA"/>
    <w:rsid w:val="00E41C54"/>
    <w:rsid w:val="00E43DE2"/>
    <w:rsid w:val="00E43E99"/>
    <w:rsid w:val="00E44ACC"/>
    <w:rsid w:val="00E462D4"/>
    <w:rsid w:val="00E466AE"/>
    <w:rsid w:val="00E46B83"/>
    <w:rsid w:val="00E46FA6"/>
    <w:rsid w:val="00E47A56"/>
    <w:rsid w:val="00E47B5F"/>
    <w:rsid w:val="00E47FE6"/>
    <w:rsid w:val="00E506D6"/>
    <w:rsid w:val="00E50AD6"/>
    <w:rsid w:val="00E512AD"/>
    <w:rsid w:val="00E51527"/>
    <w:rsid w:val="00E52127"/>
    <w:rsid w:val="00E524DC"/>
    <w:rsid w:val="00E530B8"/>
    <w:rsid w:val="00E53234"/>
    <w:rsid w:val="00E532E6"/>
    <w:rsid w:val="00E5341B"/>
    <w:rsid w:val="00E5370D"/>
    <w:rsid w:val="00E558B5"/>
    <w:rsid w:val="00E55EF6"/>
    <w:rsid w:val="00E56150"/>
    <w:rsid w:val="00E561EF"/>
    <w:rsid w:val="00E568BE"/>
    <w:rsid w:val="00E56909"/>
    <w:rsid w:val="00E56D90"/>
    <w:rsid w:val="00E56F86"/>
    <w:rsid w:val="00E57145"/>
    <w:rsid w:val="00E573A5"/>
    <w:rsid w:val="00E574FF"/>
    <w:rsid w:val="00E5778B"/>
    <w:rsid w:val="00E57FBF"/>
    <w:rsid w:val="00E600ED"/>
    <w:rsid w:val="00E60FB0"/>
    <w:rsid w:val="00E61A27"/>
    <w:rsid w:val="00E62095"/>
    <w:rsid w:val="00E6213A"/>
    <w:rsid w:val="00E62B81"/>
    <w:rsid w:val="00E62D50"/>
    <w:rsid w:val="00E62EAC"/>
    <w:rsid w:val="00E6335E"/>
    <w:rsid w:val="00E63532"/>
    <w:rsid w:val="00E639D7"/>
    <w:rsid w:val="00E64F3B"/>
    <w:rsid w:val="00E65621"/>
    <w:rsid w:val="00E65B14"/>
    <w:rsid w:val="00E65C7F"/>
    <w:rsid w:val="00E6622E"/>
    <w:rsid w:val="00E66677"/>
    <w:rsid w:val="00E668AF"/>
    <w:rsid w:val="00E66A4D"/>
    <w:rsid w:val="00E67128"/>
    <w:rsid w:val="00E67C2E"/>
    <w:rsid w:val="00E67D36"/>
    <w:rsid w:val="00E70223"/>
    <w:rsid w:val="00E70224"/>
    <w:rsid w:val="00E70697"/>
    <w:rsid w:val="00E706A5"/>
    <w:rsid w:val="00E70876"/>
    <w:rsid w:val="00E70A07"/>
    <w:rsid w:val="00E70D01"/>
    <w:rsid w:val="00E70E76"/>
    <w:rsid w:val="00E712BA"/>
    <w:rsid w:val="00E71464"/>
    <w:rsid w:val="00E71D2B"/>
    <w:rsid w:val="00E7246B"/>
    <w:rsid w:val="00E72CDC"/>
    <w:rsid w:val="00E72F4D"/>
    <w:rsid w:val="00E72FDB"/>
    <w:rsid w:val="00E7314C"/>
    <w:rsid w:val="00E7363F"/>
    <w:rsid w:val="00E73878"/>
    <w:rsid w:val="00E740FA"/>
    <w:rsid w:val="00E744FC"/>
    <w:rsid w:val="00E745E1"/>
    <w:rsid w:val="00E74613"/>
    <w:rsid w:val="00E74768"/>
    <w:rsid w:val="00E74834"/>
    <w:rsid w:val="00E74D04"/>
    <w:rsid w:val="00E74D66"/>
    <w:rsid w:val="00E74E4D"/>
    <w:rsid w:val="00E74E83"/>
    <w:rsid w:val="00E753B4"/>
    <w:rsid w:val="00E753C7"/>
    <w:rsid w:val="00E753E1"/>
    <w:rsid w:val="00E755C0"/>
    <w:rsid w:val="00E7580E"/>
    <w:rsid w:val="00E763AD"/>
    <w:rsid w:val="00E764DE"/>
    <w:rsid w:val="00E76975"/>
    <w:rsid w:val="00E77CBA"/>
    <w:rsid w:val="00E800C5"/>
    <w:rsid w:val="00E80835"/>
    <w:rsid w:val="00E80B27"/>
    <w:rsid w:val="00E8183A"/>
    <w:rsid w:val="00E81A06"/>
    <w:rsid w:val="00E81E72"/>
    <w:rsid w:val="00E820A5"/>
    <w:rsid w:val="00E82119"/>
    <w:rsid w:val="00E82E2D"/>
    <w:rsid w:val="00E82F78"/>
    <w:rsid w:val="00E834FD"/>
    <w:rsid w:val="00E83841"/>
    <w:rsid w:val="00E83A12"/>
    <w:rsid w:val="00E83AE2"/>
    <w:rsid w:val="00E8416B"/>
    <w:rsid w:val="00E849A7"/>
    <w:rsid w:val="00E84C82"/>
    <w:rsid w:val="00E85096"/>
    <w:rsid w:val="00E86CB0"/>
    <w:rsid w:val="00E86CBC"/>
    <w:rsid w:val="00E8726A"/>
    <w:rsid w:val="00E87FD8"/>
    <w:rsid w:val="00E90422"/>
    <w:rsid w:val="00E922EA"/>
    <w:rsid w:val="00E92354"/>
    <w:rsid w:val="00E925EE"/>
    <w:rsid w:val="00E92F19"/>
    <w:rsid w:val="00E93531"/>
    <w:rsid w:val="00E93895"/>
    <w:rsid w:val="00E93A56"/>
    <w:rsid w:val="00E93B3C"/>
    <w:rsid w:val="00E93CA3"/>
    <w:rsid w:val="00E940FA"/>
    <w:rsid w:val="00E94517"/>
    <w:rsid w:val="00E9458A"/>
    <w:rsid w:val="00E94C9F"/>
    <w:rsid w:val="00E94DB0"/>
    <w:rsid w:val="00E95178"/>
    <w:rsid w:val="00E958CE"/>
    <w:rsid w:val="00E95930"/>
    <w:rsid w:val="00E95E8F"/>
    <w:rsid w:val="00E95FAF"/>
    <w:rsid w:val="00E96037"/>
    <w:rsid w:val="00E96273"/>
    <w:rsid w:val="00E96552"/>
    <w:rsid w:val="00E966E9"/>
    <w:rsid w:val="00E96EA1"/>
    <w:rsid w:val="00E975AA"/>
    <w:rsid w:val="00E979A3"/>
    <w:rsid w:val="00E97F25"/>
    <w:rsid w:val="00EA04A5"/>
    <w:rsid w:val="00EA050C"/>
    <w:rsid w:val="00EA06C1"/>
    <w:rsid w:val="00EA0CEF"/>
    <w:rsid w:val="00EA0F4E"/>
    <w:rsid w:val="00EA16DF"/>
    <w:rsid w:val="00EA1816"/>
    <w:rsid w:val="00EA27FE"/>
    <w:rsid w:val="00EA2AA5"/>
    <w:rsid w:val="00EA2C45"/>
    <w:rsid w:val="00EA37A9"/>
    <w:rsid w:val="00EA3E1D"/>
    <w:rsid w:val="00EA408A"/>
    <w:rsid w:val="00EA484A"/>
    <w:rsid w:val="00EA4B65"/>
    <w:rsid w:val="00EA501F"/>
    <w:rsid w:val="00EA50C8"/>
    <w:rsid w:val="00EA54C9"/>
    <w:rsid w:val="00EA6681"/>
    <w:rsid w:val="00EA66C9"/>
    <w:rsid w:val="00EA6972"/>
    <w:rsid w:val="00EA6A90"/>
    <w:rsid w:val="00EA6BEB"/>
    <w:rsid w:val="00EA7681"/>
    <w:rsid w:val="00EA7BFF"/>
    <w:rsid w:val="00EA7E40"/>
    <w:rsid w:val="00EB09E3"/>
    <w:rsid w:val="00EB0B72"/>
    <w:rsid w:val="00EB0D0C"/>
    <w:rsid w:val="00EB1ABC"/>
    <w:rsid w:val="00EB1F3E"/>
    <w:rsid w:val="00EB2222"/>
    <w:rsid w:val="00EB295B"/>
    <w:rsid w:val="00EB2973"/>
    <w:rsid w:val="00EB2F97"/>
    <w:rsid w:val="00EB3575"/>
    <w:rsid w:val="00EB3B22"/>
    <w:rsid w:val="00EB437C"/>
    <w:rsid w:val="00EB443F"/>
    <w:rsid w:val="00EB45F7"/>
    <w:rsid w:val="00EB4629"/>
    <w:rsid w:val="00EB4974"/>
    <w:rsid w:val="00EB4D69"/>
    <w:rsid w:val="00EB4D94"/>
    <w:rsid w:val="00EB538D"/>
    <w:rsid w:val="00EB5983"/>
    <w:rsid w:val="00EB644C"/>
    <w:rsid w:val="00EB694A"/>
    <w:rsid w:val="00EB697C"/>
    <w:rsid w:val="00EB6AF4"/>
    <w:rsid w:val="00EB6FFD"/>
    <w:rsid w:val="00EB7018"/>
    <w:rsid w:val="00EB7438"/>
    <w:rsid w:val="00EB76F0"/>
    <w:rsid w:val="00EB7A85"/>
    <w:rsid w:val="00EB7A93"/>
    <w:rsid w:val="00EB7BF3"/>
    <w:rsid w:val="00EB7E8A"/>
    <w:rsid w:val="00EC0249"/>
    <w:rsid w:val="00EC2760"/>
    <w:rsid w:val="00EC297B"/>
    <w:rsid w:val="00EC316C"/>
    <w:rsid w:val="00EC3A29"/>
    <w:rsid w:val="00EC4F36"/>
    <w:rsid w:val="00EC5900"/>
    <w:rsid w:val="00EC5CFA"/>
    <w:rsid w:val="00EC6043"/>
    <w:rsid w:val="00EC63F9"/>
    <w:rsid w:val="00EC66F2"/>
    <w:rsid w:val="00EC6AC6"/>
    <w:rsid w:val="00EC6DC5"/>
    <w:rsid w:val="00EC7C4D"/>
    <w:rsid w:val="00ED03AC"/>
    <w:rsid w:val="00ED0541"/>
    <w:rsid w:val="00ED0556"/>
    <w:rsid w:val="00ED0959"/>
    <w:rsid w:val="00ED0C9E"/>
    <w:rsid w:val="00ED1687"/>
    <w:rsid w:val="00ED1728"/>
    <w:rsid w:val="00ED17EB"/>
    <w:rsid w:val="00ED1ABF"/>
    <w:rsid w:val="00ED1F82"/>
    <w:rsid w:val="00ED2AD2"/>
    <w:rsid w:val="00ED2DFC"/>
    <w:rsid w:val="00ED313A"/>
    <w:rsid w:val="00ED3E68"/>
    <w:rsid w:val="00ED3F17"/>
    <w:rsid w:val="00ED3F6E"/>
    <w:rsid w:val="00ED44F2"/>
    <w:rsid w:val="00ED4C52"/>
    <w:rsid w:val="00ED508D"/>
    <w:rsid w:val="00ED543C"/>
    <w:rsid w:val="00ED5C83"/>
    <w:rsid w:val="00ED5D7D"/>
    <w:rsid w:val="00ED6103"/>
    <w:rsid w:val="00ED68AE"/>
    <w:rsid w:val="00ED6E3A"/>
    <w:rsid w:val="00ED72D8"/>
    <w:rsid w:val="00EE22F4"/>
    <w:rsid w:val="00EE2421"/>
    <w:rsid w:val="00EE2524"/>
    <w:rsid w:val="00EE2A22"/>
    <w:rsid w:val="00EE2AD6"/>
    <w:rsid w:val="00EE2CD6"/>
    <w:rsid w:val="00EE3290"/>
    <w:rsid w:val="00EE35E4"/>
    <w:rsid w:val="00EE3AF9"/>
    <w:rsid w:val="00EE3B2E"/>
    <w:rsid w:val="00EE4125"/>
    <w:rsid w:val="00EE46E3"/>
    <w:rsid w:val="00EE4A3D"/>
    <w:rsid w:val="00EE4A48"/>
    <w:rsid w:val="00EE4BCA"/>
    <w:rsid w:val="00EE4D54"/>
    <w:rsid w:val="00EE4F90"/>
    <w:rsid w:val="00EE5157"/>
    <w:rsid w:val="00EE5277"/>
    <w:rsid w:val="00EE54BC"/>
    <w:rsid w:val="00EE5747"/>
    <w:rsid w:val="00EE5776"/>
    <w:rsid w:val="00EE5CCD"/>
    <w:rsid w:val="00EE619B"/>
    <w:rsid w:val="00EF00C1"/>
    <w:rsid w:val="00EF00D5"/>
    <w:rsid w:val="00EF0275"/>
    <w:rsid w:val="00EF027A"/>
    <w:rsid w:val="00EF050C"/>
    <w:rsid w:val="00EF09D3"/>
    <w:rsid w:val="00EF0B0E"/>
    <w:rsid w:val="00EF0F60"/>
    <w:rsid w:val="00EF1068"/>
    <w:rsid w:val="00EF10E4"/>
    <w:rsid w:val="00EF13D7"/>
    <w:rsid w:val="00EF1434"/>
    <w:rsid w:val="00EF1640"/>
    <w:rsid w:val="00EF19DB"/>
    <w:rsid w:val="00EF26DB"/>
    <w:rsid w:val="00EF277F"/>
    <w:rsid w:val="00EF2DE5"/>
    <w:rsid w:val="00EF367B"/>
    <w:rsid w:val="00EF3725"/>
    <w:rsid w:val="00EF38F5"/>
    <w:rsid w:val="00EF431C"/>
    <w:rsid w:val="00EF4351"/>
    <w:rsid w:val="00EF4F49"/>
    <w:rsid w:val="00EF5294"/>
    <w:rsid w:val="00EF54C3"/>
    <w:rsid w:val="00EF5A11"/>
    <w:rsid w:val="00EF5BC4"/>
    <w:rsid w:val="00EF600D"/>
    <w:rsid w:val="00EF6154"/>
    <w:rsid w:val="00EF61B0"/>
    <w:rsid w:val="00EF6720"/>
    <w:rsid w:val="00EF67E7"/>
    <w:rsid w:val="00EF6B83"/>
    <w:rsid w:val="00EF7BFF"/>
    <w:rsid w:val="00F00D58"/>
    <w:rsid w:val="00F00FD4"/>
    <w:rsid w:val="00F01204"/>
    <w:rsid w:val="00F014DD"/>
    <w:rsid w:val="00F01682"/>
    <w:rsid w:val="00F017B2"/>
    <w:rsid w:val="00F026B8"/>
    <w:rsid w:val="00F02D7C"/>
    <w:rsid w:val="00F03B5A"/>
    <w:rsid w:val="00F03C1E"/>
    <w:rsid w:val="00F0429E"/>
    <w:rsid w:val="00F04A8D"/>
    <w:rsid w:val="00F04D53"/>
    <w:rsid w:val="00F05009"/>
    <w:rsid w:val="00F0569A"/>
    <w:rsid w:val="00F058E3"/>
    <w:rsid w:val="00F05E35"/>
    <w:rsid w:val="00F061EE"/>
    <w:rsid w:val="00F062E6"/>
    <w:rsid w:val="00F06A3B"/>
    <w:rsid w:val="00F06A5A"/>
    <w:rsid w:val="00F071C9"/>
    <w:rsid w:val="00F078BA"/>
    <w:rsid w:val="00F07A84"/>
    <w:rsid w:val="00F100F0"/>
    <w:rsid w:val="00F10CF6"/>
    <w:rsid w:val="00F11482"/>
    <w:rsid w:val="00F12029"/>
    <w:rsid w:val="00F1241A"/>
    <w:rsid w:val="00F12564"/>
    <w:rsid w:val="00F129B0"/>
    <w:rsid w:val="00F12C16"/>
    <w:rsid w:val="00F132B0"/>
    <w:rsid w:val="00F133C6"/>
    <w:rsid w:val="00F1388E"/>
    <w:rsid w:val="00F13A3F"/>
    <w:rsid w:val="00F13C7C"/>
    <w:rsid w:val="00F13CA3"/>
    <w:rsid w:val="00F14245"/>
    <w:rsid w:val="00F149B8"/>
    <w:rsid w:val="00F14C79"/>
    <w:rsid w:val="00F15211"/>
    <w:rsid w:val="00F155EE"/>
    <w:rsid w:val="00F15956"/>
    <w:rsid w:val="00F166B4"/>
    <w:rsid w:val="00F16BE0"/>
    <w:rsid w:val="00F1729C"/>
    <w:rsid w:val="00F172F8"/>
    <w:rsid w:val="00F179FC"/>
    <w:rsid w:val="00F17E72"/>
    <w:rsid w:val="00F20118"/>
    <w:rsid w:val="00F20418"/>
    <w:rsid w:val="00F21130"/>
    <w:rsid w:val="00F212FD"/>
    <w:rsid w:val="00F21B50"/>
    <w:rsid w:val="00F225BC"/>
    <w:rsid w:val="00F225E6"/>
    <w:rsid w:val="00F22C64"/>
    <w:rsid w:val="00F22D2F"/>
    <w:rsid w:val="00F24069"/>
    <w:rsid w:val="00F2423A"/>
    <w:rsid w:val="00F25005"/>
    <w:rsid w:val="00F25BB1"/>
    <w:rsid w:val="00F25FF0"/>
    <w:rsid w:val="00F26004"/>
    <w:rsid w:val="00F26583"/>
    <w:rsid w:val="00F26E6C"/>
    <w:rsid w:val="00F2745C"/>
    <w:rsid w:val="00F274E6"/>
    <w:rsid w:val="00F2761A"/>
    <w:rsid w:val="00F27D18"/>
    <w:rsid w:val="00F27DCA"/>
    <w:rsid w:val="00F27F85"/>
    <w:rsid w:val="00F304BA"/>
    <w:rsid w:val="00F306BC"/>
    <w:rsid w:val="00F3152F"/>
    <w:rsid w:val="00F320A3"/>
    <w:rsid w:val="00F32D86"/>
    <w:rsid w:val="00F33237"/>
    <w:rsid w:val="00F3336B"/>
    <w:rsid w:val="00F336BC"/>
    <w:rsid w:val="00F33800"/>
    <w:rsid w:val="00F33A88"/>
    <w:rsid w:val="00F33B10"/>
    <w:rsid w:val="00F33F31"/>
    <w:rsid w:val="00F340E3"/>
    <w:rsid w:val="00F344C8"/>
    <w:rsid w:val="00F34F15"/>
    <w:rsid w:val="00F3529C"/>
    <w:rsid w:val="00F352EE"/>
    <w:rsid w:val="00F35314"/>
    <w:rsid w:val="00F35AD0"/>
    <w:rsid w:val="00F35FA0"/>
    <w:rsid w:val="00F35FA9"/>
    <w:rsid w:val="00F36065"/>
    <w:rsid w:val="00F36161"/>
    <w:rsid w:val="00F36419"/>
    <w:rsid w:val="00F368D2"/>
    <w:rsid w:val="00F36CED"/>
    <w:rsid w:val="00F37688"/>
    <w:rsid w:val="00F40BF2"/>
    <w:rsid w:val="00F4217B"/>
    <w:rsid w:val="00F427FF"/>
    <w:rsid w:val="00F4333D"/>
    <w:rsid w:val="00F43607"/>
    <w:rsid w:val="00F436BB"/>
    <w:rsid w:val="00F43747"/>
    <w:rsid w:val="00F43949"/>
    <w:rsid w:val="00F43C0C"/>
    <w:rsid w:val="00F45083"/>
    <w:rsid w:val="00F45529"/>
    <w:rsid w:val="00F458C9"/>
    <w:rsid w:val="00F45989"/>
    <w:rsid w:val="00F45C9E"/>
    <w:rsid w:val="00F45E5B"/>
    <w:rsid w:val="00F468B4"/>
    <w:rsid w:val="00F46991"/>
    <w:rsid w:val="00F469AC"/>
    <w:rsid w:val="00F46C37"/>
    <w:rsid w:val="00F50072"/>
    <w:rsid w:val="00F50466"/>
    <w:rsid w:val="00F50755"/>
    <w:rsid w:val="00F51089"/>
    <w:rsid w:val="00F513A8"/>
    <w:rsid w:val="00F5180B"/>
    <w:rsid w:val="00F520CE"/>
    <w:rsid w:val="00F523FB"/>
    <w:rsid w:val="00F52A5B"/>
    <w:rsid w:val="00F52F7D"/>
    <w:rsid w:val="00F530F3"/>
    <w:rsid w:val="00F53402"/>
    <w:rsid w:val="00F5353F"/>
    <w:rsid w:val="00F53869"/>
    <w:rsid w:val="00F53E71"/>
    <w:rsid w:val="00F53F8A"/>
    <w:rsid w:val="00F545BD"/>
    <w:rsid w:val="00F546F4"/>
    <w:rsid w:val="00F54877"/>
    <w:rsid w:val="00F54932"/>
    <w:rsid w:val="00F54BA4"/>
    <w:rsid w:val="00F551AF"/>
    <w:rsid w:val="00F55BF9"/>
    <w:rsid w:val="00F55C4D"/>
    <w:rsid w:val="00F55EF2"/>
    <w:rsid w:val="00F55FF3"/>
    <w:rsid w:val="00F562AC"/>
    <w:rsid w:val="00F56695"/>
    <w:rsid w:val="00F56A17"/>
    <w:rsid w:val="00F60124"/>
    <w:rsid w:val="00F604A3"/>
    <w:rsid w:val="00F60686"/>
    <w:rsid w:val="00F614DE"/>
    <w:rsid w:val="00F620CC"/>
    <w:rsid w:val="00F625EF"/>
    <w:rsid w:val="00F62A4A"/>
    <w:rsid w:val="00F62EA1"/>
    <w:rsid w:val="00F630BA"/>
    <w:rsid w:val="00F6365B"/>
    <w:rsid w:val="00F64C0C"/>
    <w:rsid w:val="00F650EB"/>
    <w:rsid w:val="00F65121"/>
    <w:rsid w:val="00F659D1"/>
    <w:rsid w:val="00F66317"/>
    <w:rsid w:val="00F66A7A"/>
    <w:rsid w:val="00F66B1D"/>
    <w:rsid w:val="00F66C60"/>
    <w:rsid w:val="00F67079"/>
    <w:rsid w:val="00F671E1"/>
    <w:rsid w:val="00F67228"/>
    <w:rsid w:val="00F672F1"/>
    <w:rsid w:val="00F6757F"/>
    <w:rsid w:val="00F70313"/>
    <w:rsid w:val="00F70389"/>
    <w:rsid w:val="00F7052F"/>
    <w:rsid w:val="00F7062C"/>
    <w:rsid w:val="00F70788"/>
    <w:rsid w:val="00F70B38"/>
    <w:rsid w:val="00F70FFC"/>
    <w:rsid w:val="00F7105C"/>
    <w:rsid w:val="00F7294D"/>
    <w:rsid w:val="00F72BE3"/>
    <w:rsid w:val="00F72CE9"/>
    <w:rsid w:val="00F72DD0"/>
    <w:rsid w:val="00F73444"/>
    <w:rsid w:val="00F73F35"/>
    <w:rsid w:val="00F73FD6"/>
    <w:rsid w:val="00F744F0"/>
    <w:rsid w:val="00F74550"/>
    <w:rsid w:val="00F74745"/>
    <w:rsid w:val="00F748E5"/>
    <w:rsid w:val="00F74F1C"/>
    <w:rsid w:val="00F753B4"/>
    <w:rsid w:val="00F75525"/>
    <w:rsid w:val="00F760FF"/>
    <w:rsid w:val="00F7639F"/>
    <w:rsid w:val="00F76731"/>
    <w:rsid w:val="00F76C99"/>
    <w:rsid w:val="00F77871"/>
    <w:rsid w:val="00F77CA7"/>
    <w:rsid w:val="00F77EEF"/>
    <w:rsid w:val="00F80150"/>
    <w:rsid w:val="00F80A24"/>
    <w:rsid w:val="00F8155B"/>
    <w:rsid w:val="00F81772"/>
    <w:rsid w:val="00F81828"/>
    <w:rsid w:val="00F82310"/>
    <w:rsid w:val="00F82D8A"/>
    <w:rsid w:val="00F83561"/>
    <w:rsid w:val="00F83727"/>
    <w:rsid w:val="00F83A3F"/>
    <w:rsid w:val="00F85408"/>
    <w:rsid w:val="00F8554B"/>
    <w:rsid w:val="00F85901"/>
    <w:rsid w:val="00F86755"/>
    <w:rsid w:val="00F86FFD"/>
    <w:rsid w:val="00F87122"/>
    <w:rsid w:val="00F87861"/>
    <w:rsid w:val="00F8787B"/>
    <w:rsid w:val="00F87B96"/>
    <w:rsid w:val="00F87CFE"/>
    <w:rsid w:val="00F903F9"/>
    <w:rsid w:val="00F907DD"/>
    <w:rsid w:val="00F90CCB"/>
    <w:rsid w:val="00F91163"/>
    <w:rsid w:val="00F91B0B"/>
    <w:rsid w:val="00F91BAF"/>
    <w:rsid w:val="00F91BF9"/>
    <w:rsid w:val="00F922C1"/>
    <w:rsid w:val="00F922C2"/>
    <w:rsid w:val="00F92972"/>
    <w:rsid w:val="00F931BF"/>
    <w:rsid w:val="00F93349"/>
    <w:rsid w:val="00F93471"/>
    <w:rsid w:val="00F93DBA"/>
    <w:rsid w:val="00F94106"/>
    <w:rsid w:val="00F944AB"/>
    <w:rsid w:val="00F9464E"/>
    <w:rsid w:val="00F9485A"/>
    <w:rsid w:val="00F94AFE"/>
    <w:rsid w:val="00F94D07"/>
    <w:rsid w:val="00F94D91"/>
    <w:rsid w:val="00F952AB"/>
    <w:rsid w:val="00F9532F"/>
    <w:rsid w:val="00F953CB"/>
    <w:rsid w:val="00F95ED9"/>
    <w:rsid w:val="00F96507"/>
    <w:rsid w:val="00F9655B"/>
    <w:rsid w:val="00F970DF"/>
    <w:rsid w:val="00F972EE"/>
    <w:rsid w:val="00F97A14"/>
    <w:rsid w:val="00FA045E"/>
    <w:rsid w:val="00FA0D2B"/>
    <w:rsid w:val="00FA0DFC"/>
    <w:rsid w:val="00FA0EF5"/>
    <w:rsid w:val="00FA14F1"/>
    <w:rsid w:val="00FA19B0"/>
    <w:rsid w:val="00FA1D58"/>
    <w:rsid w:val="00FA1FE9"/>
    <w:rsid w:val="00FA2100"/>
    <w:rsid w:val="00FA2A0C"/>
    <w:rsid w:val="00FA303B"/>
    <w:rsid w:val="00FA320A"/>
    <w:rsid w:val="00FA40C4"/>
    <w:rsid w:val="00FA4182"/>
    <w:rsid w:val="00FA41E0"/>
    <w:rsid w:val="00FA42CC"/>
    <w:rsid w:val="00FA4A33"/>
    <w:rsid w:val="00FA4DFB"/>
    <w:rsid w:val="00FA51AD"/>
    <w:rsid w:val="00FA52B1"/>
    <w:rsid w:val="00FA5431"/>
    <w:rsid w:val="00FA586A"/>
    <w:rsid w:val="00FA5E43"/>
    <w:rsid w:val="00FA626A"/>
    <w:rsid w:val="00FA6A18"/>
    <w:rsid w:val="00FA7536"/>
    <w:rsid w:val="00FA7B9B"/>
    <w:rsid w:val="00FA7E00"/>
    <w:rsid w:val="00FA7E48"/>
    <w:rsid w:val="00FB02A5"/>
    <w:rsid w:val="00FB04D8"/>
    <w:rsid w:val="00FB04E5"/>
    <w:rsid w:val="00FB0543"/>
    <w:rsid w:val="00FB0C76"/>
    <w:rsid w:val="00FB0FD7"/>
    <w:rsid w:val="00FB13B6"/>
    <w:rsid w:val="00FB1A86"/>
    <w:rsid w:val="00FB1DFB"/>
    <w:rsid w:val="00FB20DB"/>
    <w:rsid w:val="00FB27DF"/>
    <w:rsid w:val="00FB2CC9"/>
    <w:rsid w:val="00FB2F93"/>
    <w:rsid w:val="00FB304A"/>
    <w:rsid w:val="00FB317D"/>
    <w:rsid w:val="00FB3ECB"/>
    <w:rsid w:val="00FB409C"/>
    <w:rsid w:val="00FB4C05"/>
    <w:rsid w:val="00FB4F8F"/>
    <w:rsid w:val="00FB5232"/>
    <w:rsid w:val="00FB6AB3"/>
    <w:rsid w:val="00FB6BDB"/>
    <w:rsid w:val="00FB6D40"/>
    <w:rsid w:val="00FB6FB1"/>
    <w:rsid w:val="00FB7789"/>
    <w:rsid w:val="00FB7F05"/>
    <w:rsid w:val="00FC01C2"/>
    <w:rsid w:val="00FC06A3"/>
    <w:rsid w:val="00FC0B66"/>
    <w:rsid w:val="00FC0FB1"/>
    <w:rsid w:val="00FC1563"/>
    <w:rsid w:val="00FC1EAE"/>
    <w:rsid w:val="00FC1F9A"/>
    <w:rsid w:val="00FC2379"/>
    <w:rsid w:val="00FC27DC"/>
    <w:rsid w:val="00FC2BC2"/>
    <w:rsid w:val="00FC3C78"/>
    <w:rsid w:val="00FC3F68"/>
    <w:rsid w:val="00FC411B"/>
    <w:rsid w:val="00FC4130"/>
    <w:rsid w:val="00FC41EA"/>
    <w:rsid w:val="00FC424F"/>
    <w:rsid w:val="00FC4491"/>
    <w:rsid w:val="00FC591A"/>
    <w:rsid w:val="00FC59BE"/>
    <w:rsid w:val="00FC5B25"/>
    <w:rsid w:val="00FC625A"/>
    <w:rsid w:val="00FC67D7"/>
    <w:rsid w:val="00FC7571"/>
    <w:rsid w:val="00FC7BF0"/>
    <w:rsid w:val="00FC7C14"/>
    <w:rsid w:val="00FC7D25"/>
    <w:rsid w:val="00FD00BC"/>
    <w:rsid w:val="00FD01C6"/>
    <w:rsid w:val="00FD0907"/>
    <w:rsid w:val="00FD0CE6"/>
    <w:rsid w:val="00FD1100"/>
    <w:rsid w:val="00FD1CCD"/>
    <w:rsid w:val="00FD1DE2"/>
    <w:rsid w:val="00FD232B"/>
    <w:rsid w:val="00FD2585"/>
    <w:rsid w:val="00FD2587"/>
    <w:rsid w:val="00FD2760"/>
    <w:rsid w:val="00FD2A5E"/>
    <w:rsid w:val="00FD2DC3"/>
    <w:rsid w:val="00FD30C8"/>
    <w:rsid w:val="00FD369C"/>
    <w:rsid w:val="00FD37B7"/>
    <w:rsid w:val="00FD3813"/>
    <w:rsid w:val="00FD382B"/>
    <w:rsid w:val="00FD4D1F"/>
    <w:rsid w:val="00FD4F11"/>
    <w:rsid w:val="00FD53C9"/>
    <w:rsid w:val="00FD54D8"/>
    <w:rsid w:val="00FD5C51"/>
    <w:rsid w:val="00FD66A4"/>
    <w:rsid w:val="00FD703C"/>
    <w:rsid w:val="00FD70D4"/>
    <w:rsid w:val="00FD747D"/>
    <w:rsid w:val="00FE0B93"/>
    <w:rsid w:val="00FE10C1"/>
    <w:rsid w:val="00FE1D49"/>
    <w:rsid w:val="00FE1E9D"/>
    <w:rsid w:val="00FE25A3"/>
    <w:rsid w:val="00FE2B8D"/>
    <w:rsid w:val="00FE34C4"/>
    <w:rsid w:val="00FE367B"/>
    <w:rsid w:val="00FE3A80"/>
    <w:rsid w:val="00FE426D"/>
    <w:rsid w:val="00FE48DA"/>
    <w:rsid w:val="00FE54B2"/>
    <w:rsid w:val="00FE5B52"/>
    <w:rsid w:val="00FE5CD0"/>
    <w:rsid w:val="00FE6F36"/>
    <w:rsid w:val="00FE719C"/>
    <w:rsid w:val="00FE7CF9"/>
    <w:rsid w:val="00FE7F29"/>
    <w:rsid w:val="00FF0090"/>
    <w:rsid w:val="00FF03D7"/>
    <w:rsid w:val="00FF063D"/>
    <w:rsid w:val="00FF0FEE"/>
    <w:rsid w:val="00FF18EF"/>
    <w:rsid w:val="00FF1A1B"/>
    <w:rsid w:val="00FF1AA0"/>
    <w:rsid w:val="00FF201C"/>
    <w:rsid w:val="00FF2526"/>
    <w:rsid w:val="00FF2658"/>
    <w:rsid w:val="00FF26E2"/>
    <w:rsid w:val="00FF2E2C"/>
    <w:rsid w:val="00FF3A71"/>
    <w:rsid w:val="00FF3E2A"/>
    <w:rsid w:val="00FF455C"/>
    <w:rsid w:val="00FF4717"/>
    <w:rsid w:val="00FF4811"/>
    <w:rsid w:val="00FF5CC7"/>
    <w:rsid w:val="00FF6338"/>
    <w:rsid w:val="00FF6FEF"/>
    <w:rsid w:val="00FF7522"/>
    <w:rsid w:val="00FF77F8"/>
    <w:rsid w:val="00FF7905"/>
    <w:rsid w:val="00FF7BD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E6EAF3F"/>
  <w15:docId w15:val="{506F6E13-2B0B-426B-A7C1-4BB85AC3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18D4"/>
    <w:rPr>
      <w:rFonts w:ascii="Arial" w:hAnsi="Arial"/>
    </w:rPr>
  </w:style>
  <w:style w:type="paragraph" w:styleId="Heading1">
    <w:name w:val="heading 1"/>
    <w:basedOn w:val="Normal"/>
    <w:next w:val="Normal"/>
    <w:link w:val="Heading1Char"/>
    <w:uiPriority w:val="9"/>
    <w:qFormat/>
    <w:rsid w:val="0059109C"/>
    <w:pPr>
      <w:spacing w:before="480" w:after="0"/>
      <w:contextualSpacing/>
      <w:outlineLvl w:val="0"/>
    </w:pPr>
    <w:rPr>
      <w:rFonts w:ascii="Georgia" w:eastAsiaTheme="majorEastAsia" w:hAnsi="Georgia" w:cstheme="majorBidi"/>
      <w:bCs/>
      <w:sz w:val="52"/>
      <w:szCs w:val="28"/>
    </w:rPr>
  </w:style>
  <w:style w:type="paragraph" w:styleId="Heading2">
    <w:name w:val="heading 2"/>
    <w:basedOn w:val="Normal"/>
    <w:next w:val="Normal"/>
    <w:link w:val="Heading2Char"/>
    <w:uiPriority w:val="9"/>
    <w:unhideWhenUsed/>
    <w:qFormat/>
    <w:rsid w:val="0059109C"/>
    <w:pPr>
      <w:spacing w:before="320" w:after="120"/>
      <w:outlineLvl w:val="1"/>
    </w:pPr>
    <w:rPr>
      <w:rFonts w:eastAsiaTheme="majorEastAsia" w:cstheme="majorBidi"/>
      <w:b/>
      <w:bCs/>
      <w:sz w:val="28"/>
      <w:szCs w:val="26"/>
    </w:rPr>
  </w:style>
  <w:style w:type="paragraph" w:styleId="Heading3">
    <w:name w:val="heading 3"/>
    <w:basedOn w:val="Heading2"/>
    <w:next w:val="Normal"/>
    <w:link w:val="Heading3Char"/>
    <w:uiPriority w:val="9"/>
    <w:unhideWhenUsed/>
    <w:qFormat/>
    <w:rsid w:val="0066179F"/>
    <w:pPr>
      <w:spacing w:before="120"/>
      <w:outlineLvl w:val="2"/>
    </w:pPr>
    <w:rPr>
      <w:sz w:val="26"/>
    </w:rPr>
  </w:style>
  <w:style w:type="paragraph" w:styleId="Heading4">
    <w:name w:val="heading 4"/>
    <w:basedOn w:val="Normal"/>
    <w:next w:val="Normal"/>
    <w:link w:val="Heading4Char"/>
    <w:uiPriority w:val="9"/>
    <w:unhideWhenUsed/>
    <w:qFormat/>
    <w:rsid w:val="004B54CA"/>
    <w:pPr>
      <w:spacing w:before="200" w:after="0"/>
      <w:outlineLvl w:val="3"/>
    </w:pPr>
    <w:rPr>
      <w:rFonts w:eastAsiaTheme="majorEastAsia" w:cstheme="majorBidi"/>
      <w:b/>
      <w:bCs/>
      <w:i/>
      <w:iCs/>
    </w:rPr>
  </w:style>
  <w:style w:type="paragraph" w:styleId="Heading5">
    <w:name w:val="heading 5"/>
    <w:basedOn w:val="Normal"/>
    <w:next w:val="Normal"/>
    <w:link w:val="Heading5Char"/>
    <w:uiPriority w:val="9"/>
    <w:unhideWhenUsed/>
    <w:qFormat/>
    <w:rsid w:val="004B54CA"/>
    <w:pPr>
      <w:spacing w:before="200" w:after="0"/>
      <w:outlineLvl w:val="4"/>
    </w:pPr>
    <w:rPr>
      <w:rFonts w:eastAsiaTheme="majorEastAsia" w:cstheme="majorBidi"/>
      <w:b/>
      <w:bCs/>
      <w:color w:val="7F7F7F" w:themeColor="text1" w:themeTint="80"/>
    </w:rPr>
  </w:style>
  <w:style w:type="paragraph" w:styleId="Heading6">
    <w:name w:val="heading 6"/>
    <w:basedOn w:val="Normal"/>
    <w:next w:val="Normal"/>
    <w:link w:val="Heading6Char"/>
    <w:uiPriority w:val="9"/>
    <w:unhideWhenUsed/>
    <w:qFormat/>
    <w:rsid w:val="004B54CA"/>
    <w:pPr>
      <w:spacing w:after="0" w:line="271" w:lineRule="auto"/>
      <w:outlineLvl w:val="5"/>
    </w:pPr>
    <w:rPr>
      <w:rFonts w:eastAsiaTheme="majorEastAsia" w:cstheme="majorBidi"/>
      <w:b/>
      <w:bCs/>
      <w:i/>
      <w:iCs/>
      <w:color w:val="7F7F7F" w:themeColor="text1" w:themeTint="80"/>
    </w:rPr>
  </w:style>
  <w:style w:type="paragraph" w:styleId="Heading7">
    <w:name w:val="heading 7"/>
    <w:basedOn w:val="Normal"/>
    <w:next w:val="Normal"/>
    <w:link w:val="Heading7Char"/>
    <w:uiPriority w:val="9"/>
    <w:unhideWhenUsed/>
    <w:qFormat/>
    <w:rsid w:val="004B54CA"/>
    <w:pPr>
      <w:spacing w:after="0"/>
      <w:outlineLvl w:val="6"/>
    </w:pPr>
    <w:rPr>
      <w:rFonts w:eastAsiaTheme="majorEastAsia" w:cstheme="majorBidi"/>
      <w:i/>
      <w:iCs/>
    </w:rPr>
  </w:style>
  <w:style w:type="paragraph" w:styleId="Heading8">
    <w:name w:val="heading 8"/>
    <w:basedOn w:val="Normal"/>
    <w:next w:val="Normal"/>
    <w:link w:val="Heading8Char"/>
    <w:uiPriority w:val="9"/>
    <w:unhideWhenUsed/>
    <w:qFormat/>
    <w:rsid w:val="004B54CA"/>
    <w:pPr>
      <w:spacing w:after="0"/>
      <w:outlineLvl w:val="7"/>
    </w:pPr>
    <w:rPr>
      <w:rFonts w:eastAsiaTheme="majorEastAsia" w:cstheme="majorBidi"/>
      <w:sz w:val="20"/>
      <w:szCs w:val="20"/>
    </w:rPr>
  </w:style>
  <w:style w:type="paragraph" w:styleId="Heading9">
    <w:name w:val="heading 9"/>
    <w:basedOn w:val="Normal"/>
    <w:next w:val="Normal"/>
    <w:link w:val="Heading9Char"/>
    <w:uiPriority w:val="9"/>
    <w:unhideWhenUsed/>
    <w:qFormat/>
    <w:rsid w:val="004B54CA"/>
    <w:pPr>
      <w:spacing w:after="0"/>
      <w:outlineLvl w:val="8"/>
    </w:pPr>
    <w:rPr>
      <w:rFonts w:eastAsiaTheme="majorEastAsia"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109C"/>
    <w:rPr>
      <w:rFonts w:ascii="Georgia" w:eastAsiaTheme="majorEastAsia" w:hAnsi="Georgia" w:cstheme="majorBidi"/>
      <w:bCs/>
      <w:sz w:val="52"/>
      <w:szCs w:val="28"/>
    </w:rPr>
  </w:style>
  <w:style w:type="character" w:customStyle="1" w:styleId="Heading2Char">
    <w:name w:val="Heading 2 Char"/>
    <w:basedOn w:val="DefaultParagraphFont"/>
    <w:link w:val="Heading2"/>
    <w:uiPriority w:val="9"/>
    <w:rsid w:val="0059109C"/>
    <w:rPr>
      <w:rFonts w:ascii="Arial" w:eastAsiaTheme="majorEastAsia" w:hAnsi="Arial" w:cstheme="majorBidi"/>
      <w:b/>
      <w:bCs/>
      <w:sz w:val="28"/>
      <w:szCs w:val="26"/>
    </w:rPr>
  </w:style>
  <w:style w:type="character" w:customStyle="1" w:styleId="Heading3Char">
    <w:name w:val="Heading 3 Char"/>
    <w:basedOn w:val="DefaultParagraphFont"/>
    <w:link w:val="Heading3"/>
    <w:uiPriority w:val="9"/>
    <w:rsid w:val="0066179F"/>
    <w:rPr>
      <w:rFonts w:ascii="Arial" w:eastAsiaTheme="majorEastAsia" w:hAnsi="Arial" w:cstheme="majorBidi"/>
      <w:b/>
      <w:bCs/>
      <w:color w:val="04617B" w:themeColor="text2"/>
      <w:sz w:val="26"/>
      <w:szCs w:val="26"/>
    </w:rPr>
  </w:style>
  <w:style w:type="character" w:customStyle="1" w:styleId="Heading4Char">
    <w:name w:val="Heading 4 Char"/>
    <w:basedOn w:val="DefaultParagraphFont"/>
    <w:link w:val="Heading4"/>
    <w:uiPriority w:val="9"/>
    <w:rsid w:val="004B54CA"/>
    <w:rPr>
      <w:rFonts w:ascii="Arial" w:eastAsiaTheme="majorEastAsia" w:hAnsi="Arial" w:cstheme="majorBidi"/>
      <w:b/>
      <w:bCs/>
      <w:i/>
      <w:iCs/>
    </w:rPr>
  </w:style>
  <w:style w:type="character" w:customStyle="1" w:styleId="Heading5Char">
    <w:name w:val="Heading 5 Char"/>
    <w:basedOn w:val="DefaultParagraphFont"/>
    <w:link w:val="Heading5"/>
    <w:uiPriority w:val="9"/>
    <w:rsid w:val="004B54CA"/>
    <w:rPr>
      <w:rFonts w:ascii="Arial" w:eastAsiaTheme="majorEastAsia" w:hAnsi="Arial" w:cstheme="majorBidi"/>
      <w:b/>
      <w:bCs/>
      <w:color w:val="7F7F7F" w:themeColor="text1" w:themeTint="80"/>
    </w:rPr>
  </w:style>
  <w:style w:type="character" w:customStyle="1" w:styleId="Heading6Char">
    <w:name w:val="Heading 6 Char"/>
    <w:basedOn w:val="DefaultParagraphFont"/>
    <w:link w:val="Heading6"/>
    <w:uiPriority w:val="9"/>
    <w:rsid w:val="004B54CA"/>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rsid w:val="004B54CA"/>
    <w:rPr>
      <w:rFonts w:ascii="Arial" w:eastAsiaTheme="majorEastAsia" w:hAnsi="Arial" w:cstheme="majorBidi"/>
      <w:i/>
      <w:iCs/>
    </w:rPr>
  </w:style>
  <w:style w:type="character" w:customStyle="1" w:styleId="Heading8Char">
    <w:name w:val="Heading 8 Char"/>
    <w:basedOn w:val="DefaultParagraphFont"/>
    <w:link w:val="Heading8"/>
    <w:uiPriority w:val="9"/>
    <w:rsid w:val="004B54CA"/>
    <w:rPr>
      <w:rFonts w:ascii="Arial" w:eastAsiaTheme="majorEastAsia" w:hAnsi="Arial" w:cstheme="majorBidi"/>
      <w:sz w:val="20"/>
      <w:szCs w:val="20"/>
    </w:rPr>
  </w:style>
  <w:style w:type="character" w:customStyle="1" w:styleId="Heading9Char">
    <w:name w:val="Heading 9 Char"/>
    <w:basedOn w:val="DefaultParagraphFont"/>
    <w:link w:val="Heading9"/>
    <w:uiPriority w:val="9"/>
    <w:rsid w:val="004B54CA"/>
    <w:rPr>
      <w:rFonts w:ascii="Arial" w:eastAsiaTheme="majorEastAsia" w:hAnsi="Arial" w:cstheme="majorBidi"/>
      <w:i/>
      <w:iCs/>
      <w:spacing w:val="5"/>
      <w:sz w:val="20"/>
      <w:szCs w:val="20"/>
    </w:rPr>
  </w:style>
  <w:style w:type="paragraph" w:styleId="NoSpacing">
    <w:name w:val="No Spacing"/>
    <w:basedOn w:val="Normal"/>
    <w:link w:val="NoSpacingChar"/>
    <w:uiPriority w:val="1"/>
    <w:qFormat/>
    <w:rsid w:val="004B54CA"/>
    <w:pPr>
      <w:spacing w:after="0" w:line="240" w:lineRule="auto"/>
    </w:pPr>
  </w:style>
  <w:style w:type="character" w:customStyle="1" w:styleId="NoSpacingChar">
    <w:name w:val="No Spacing Char"/>
    <w:basedOn w:val="DefaultParagraphFont"/>
    <w:link w:val="NoSpacing"/>
    <w:uiPriority w:val="1"/>
    <w:rsid w:val="004B54CA"/>
    <w:rPr>
      <w:rFonts w:ascii="Arial" w:hAnsi="Arial"/>
    </w:rPr>
  </w:style>
  <w:style w:type="paragraph" w:styleId="Title">
    <w:name w:val="Title"/>
    <w:basedOn w:val="Normal"/>
    <w:next w:val="Normal"/>
    <w:link w:val="TitleChar"/>
    <w:uiPriority w:val="10"/>
    <w:qFormat/>
    <w:rsid w:val="004B54CA"/>
    <w:pPr>
      <w:pBdr>
        <w:bottom w:val="single" w:sz="4" w:space="1" w:color="auto"/>
      </w:pBdr>
      <w:spacing w:line="240" w:lineRule="auto"/>
      <w:contextualSpacing/>
    </w:pPr>
    <w:rPr>
      <w:rFonts w:eastAsiaTheme="majorEastAsia" w:cstheme="majorBidi"/>
      <w:spacing w:val="5"/>
      <w:sz w:val="52"/>
      <w:szCs w:val="52"/>
    </w:rPr>
  </w:style>
  <w:style w:type="character" w:customStyle="1" w:styleId="TitleChar">
    <w:name w:val="Title Char"/>
    <w:basedOn w:val="DefaultParagraphFont"/>
    <w:link w:val="Title"/>
    <w:uiPriority w:val="10"/>
    <w:rsid w:val="004B54CA"/>
    <w:rPr>
      <w:rFonts w:ascii="Arial" w:eastAsiaTheme="majorEastAsia" w:hAnsi="Arial" w:cstheme="majorBidi"/>
      <w:spacing w:val="5"/>
      <w:sz w:val="52"/>
      <w:szCs w:val="52"/>
    </w:rPr>
  </w:style>
  <w:style w:type="paragraph" w:styleId="Subtitle">
    <w:name w:val="Subtitle"/>
    <w:basedOn w:val="Normal"/>
    <w:next w:val="Normal"/>
    <w:link w:val="SubtitleChar"/>
    <w:uiPriority w:val="11"/>
    <w:qFormat/>
    <w:rsid w:val="004B54CA"/>
    <w:pPr>
      <w:spacing w:after="600"/>
    </w:pPr>
    <w:rPr>
      <w:rFonts w:eastAsiaTheme="majorEastAsia" w:cstheme="majorBidi"/>
      <w:i/>
      <w:iCs/>
      <w:spacing w:val="13"/>
      <w:sz w:val="24"/>
      <w:szCs w:val="24"/>
    </w:rPr>
  </w:style>
  <w:style w:type="character" w:customStyle="1" w:styleId="SubtitleChar">
    <w:name w:val="Subtitle Char"/>
    <w:basedOn w:val="DefaultParagraphFont"/>
    <w:link w:val="Subtitle"/>
    <w:uiPriority w:val="11"/>
    <w:rsid w:val="004B54CA"/>
    <w:rPr>
      <w:rFonts w:ascii="Arial" w:eastAsiaTheme="majorEastAsia" w:hAnsi="Arial" w:cstheme="majorBidi"/>
      <w:i/>
      <w:iCs/>
      <w:spacing w:val="13"/>
      <w:sz w:val="24"/>
      <w:szCs w:val="24"/>
    </w:rPr>
  </w:style>
  <w:style w:type="character" w:styleId="SubtleEmphasis">
    <w:name w:val="Subtle Emphasis"/>
    <w:uiPriority w:val="19"/>
    <w:qFormat/>
    <w:rsid w:val="004B54CA"/>
    <w:rPr>
      <w:i/>
      <w:iCs/>
    </w:rPr>
  </w:style>
  <w:style w:type="character" w:styleId="Strong">
    <w:name w:val="Strong"/>
    <w:uiPriority w:val="22"/>
    <w:qFormat/>
    <w:rsid w:val="004B54CA"/>
    <w:rPr>
      <w:b/>
      <w:bCs/>
    </w:rPr>
  </w:style>
  <w:style w:type="paragraph" w:styleId="ListParagraph">
    <w:name w:val="List Paragraph"/>
    <w:aliases w:val="#List Paragraph,Recommendation,List Paragraph1,List Paragraph11,L,CV text,Custom Numbered Paragraph,Dot pt,F5 List Paragraph,FooterText,List Paragraph111,List Paragraph2,Medium Grid 1 - Accent 21,NFP GP Bulleted List,Numbered Paragraph"/>
    <w:basedOn w:val="Normal"/>
    <w:link w:val="ListParagraphChar"/>
    <w:uiPriority w:val="34"/>
    <w:qFormat/>
    <w:rsid w:val="004B54CA"/>
    <w:pPr>
      <w:ind w:left="720"/>
      <w:contextualSpacing/>
    </w:pPr>
  </w:style>
  <w:style w:type="character" w:customStyle="1" w:styleId="ListParagraphChar">
    <w:name w:val="List Paragraph Char"/>
    <w:aliases w:val="#List Paragraph Char,Recommendation Char,List Paragraph1 Char,List Paragraph11 Char,L Char,CV text Char,Custom Numbered Paragraph Char,Dot pt Char,F5 List Paragraph Char,FooterText Char,List Paragraph111 Char,List Paragraph2 Char"/>
    <w:basedOn w:val="DefaultParagraphFont"/>
    <w:link w:val="ListParagraph"/>
    <w:uiPriority w:val="34"/>
    <w:qFormat/>
    <w:rsid w:val="008305FC"/>
    <w:rPr>
      <w:rFonts w:ascii="Arial" w:hAnsi="Arial"/>
    </w:rPr>
  </w:style>
  <w:style w:type="character" w:styleId="Emphasis">
    <w:name w:val="Emphasis"/>
    <w:uiPriority w:val="20"/>
    <w:qFormat/>
    <w:rsid w:val="004B54CA"/>
    <w:rPr>
      <w:b/>
      <w:bCs/>
      <w:i/>
      <w:iCs/>
      <w:spacing w:val="10"/>
      <w:bdr w:val="none" w:sz="0" w:space="0" w:color="auto"/>
      <w:shd w:val="clear" w:color="auto" w:fill="auto"/>
    </w:rPr>
  </w:style>
  <w:style w:type="character" w:styleId="IntenseEmphasis">
    <w:name w:val="Intense Emphasis"/>
    <w:uiPriority w:val="21"/>
    <w:qFormat/>
    <w:rsid w:val="004B54CA"/>
    <w:rPr>
      <w:b/>
      <w:bCs/>
    </w:rPr>
  </w:style>
  <w:style w:type="paragraph" w:styleId="Quote">
    <w:name w:val="Quote"/>
    <w:basedOn w:val="Normal"/>
    <w:next w:val="Normal"/>
    <w:link w:val="QuoteChar"/>
    <w:uiPriority w:val="29"/>
    <w:qFormat/>
    <w:rsid w:val="004B54CA"/>
    <w:pPr>
      <w:spacing w:before="200" w:after="0"/>
      <w:ind w:left="360" w:right="360"/>
    </w:pPr>
    <w:rPr>
      <w:i/>
      <w:iCs/>
    </w:rPr>
  </w:style>
  <w:style w:type="character" w:customStyle="1" w:styleId="QuoteChar">
    <w:name w:val="Quote Char"/>
    <w:basedOn w:val="DefaultParagraphFont"/>
    <w:link w:val="Quote"/>
    <w:uiPriority w:val="29"/>
    <w:rsid w:val="004B54CA"/>
    <w:rPr>
      <w:rFonts w:ascii="Arial" w:hAnsi="Arial"/>
      <w:i/>
      <w:iCs/>
    </w:rPr>
  </w:style>
  <w:style w:type="paragraph" w:styleId="IntenseQuote">
    <w:name w:val="Intense Quote"/>
    <w:basedOn w:val="Normal"/>
    <w:next w:val="Normal"/>
    <w:link w:val="IntenseQuoteChar"/>
    <w:uiPriority w:val="30"/>
    <w:qFormat/>
    <w:rsid w:val="004B54C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4B54CA"/>
    <w:rPr>
      <w:rFonts w:ascii="Arial" w:hAnsi="Arial"/>
      <w:b/>
      <w:bCs/>
      <w:i/>
      <w:iCs/>
    </w:rPr>
  </w:style>
  <w:style w:type="character" w:styleId="SubtleReference">
    <w:name w:val="Subtle Reference"/>
    <w:uiPriority w:val="31"/>
    <w:qFormat/>
    <w:rsid w:val="004B54CA"/>
    <w:rPr>
      <w:smallCaps/>
    </w:rPr>
  </w:style>
  <w:style w:type="character" w:styleId="IntenseReference">
    <w:name w:val="Intense Reference"/>
    <w:uiPriority w:val="32"/>
    <w:qFormat/>
    <w:rsid w:val="004B54CA"/>
    <w:rPr>
      <w:smallCaps/>
      <w:spacing w:val="5"/>
      <w:u w:val="single"/>
    </w:rPr>
  </w:style>
  <w:style w:type="character" w:styleId="BookTitle">
    <w:name w:val="Book Title"/>
    <w:uiPriority w:val="33"/>
    <w:qFormat/>
    <w:rsid w:val="004B54CA"/>
    <w:rPr>
      <w:i/>
      <w:iCs/>
      <w:smallCaps/>
      <w:spacing w:val="5"/>
    </w:rPr>
  </w:style>
  <w:style w:type="paragraph" w:styleId="Caption">
    <w:name w:val="caption"/>
    <w:basedOn w:val="Normal"/>
    <w:next w:val="Normal"/>
    <w:uiPriority w:val="35"/>
    <w:semiHidden/>
    <w:unhideWhenUsed/>
    <w:rsid w:val="00785261"/>
    <w:rPr>
      <w:b/>
      <w:bCs/>
      <w:caps/>
      <w:sz w:val="16"/>
      <w:szCs w:val="18"/>
    </w:rPr>
  </w:style>
  <w:style w:type="paragraph" w:styleId="TOCHeading">
    <w:name w:val="TOC Heading"/>
    <w:basedOn w:val="Heading1"/>
    <w:next w:val="Normal"/>
    <w:uiPriority w:val="39"/>
    <w:unhideWhenUsed/>
    <w:qFormat/>
    <w:rsid w:val="004B54CA"/>
    <w:pPr>
      <w:outlineLvl w:val="9"/>
    </w:pPr>
    <w:rPr>
      <w:lang w:bidi="en-US"/>
    </w:rPr>
  </w:style>
  <w:style w:type="paragraph" w:styleId="BalloonText">
    <w:name w:val="Balloon Text"/>
    <w:basedOn w:val="Normal"/>
    <w:link w:val="BalloonTextChar"/>
    <w:uiPriority w:val="99"/>
    <w:semiHidden/>
    <w:unhideWhenUsed/>
    <w:rsid w:val="00E56D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6D90"/>
    <w:rPr>
      <w:rFonts w:ascii="Tahoma" w:hAnsi="Tahoma" w:cs="Tahoma"/>
      <w:sz w:val="16"/>
      <w:szCs w:val="16"/>
    </w:rPr>
  </w:style>
  <w:style w:type="table" w:styleId="TableGrid">
    <w:name w:val="Table Grid"/>
    <w:basedOn w:val="TableNormal"/>
    <w:uiPriority w:val="59"/>
    <w:rsid w:val="001C1F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6C7D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C7DD0"/>
    <w:rPr>
      <w:rFonts w:ascii="Arial" w:hAnsi="Arial"/>
    </w:rPr>
  </w:style>
  <w:style w:type="paragraph" w:styleId="Footer">
    <w:name w:val="footer"/>
    <w:basedOn w:val="Normal"/>
    <w:link w:val="FooterChar"/>
    <w:uiPriority w:val="99"/>
    <w:unhideWhenUsed/>
    <w:rsid w:val="006C7D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C7DD0"/>
    <w:rPr>
      <w:rFonts w:ascii="Arial" w:hAnsi="Arial"/>
    </w:rPr>
  </w:style>
  <w:style w:type="character" w:styleId="PlaceholderText">
    <w:name w:val="Placeholder Text"/>
    <w:basedOn w:val="DefaultParagraphFont"/>
    <w:uiPriority w:val="99"/>
    <w:semiHidden/>
    <w:rsid w:val="000215B3"/>
    <w:rPr>
      <w:color w:val="808080"/>
    </w:rPr>
  </w:style>
  <w:style w:type="character" w:styleId="CommentReference">
    <w:name w:val="annotation reference"/>
    <w:basedOn w:val="DefaultParagraphFont"/>
    <w:uiPriority w:val="99"/>
    <w:semiHidden/>
    <w:unhideWhenUsed/>
    <w:rsid w:val="00296BAA"/>
    <w:rPr>
      <w:sz w:val="16"/>
      <w:szCs w:val="16"/>
    </w:rPr>
  </w:style>
  <w:style w:type="paragraph" w:styleId="CommentText">
    <w:name w:val="annotation text"/>
    <w:basedOn w:val="Normal"/>
    <w:link w:val="CommentTextChar"/>
    <w:uiPriority w:val="99"/>
    <w:unhideWhenUsed/>
    <w:rsid w:val="00296BAA"/>
    <w:pPr>
      <w:spacing w:line="240" w:lineRule="auto"/>
    </w:pPr>
    <w:rPr>
      <w:sz w:val="20"/>
      <w:szCs w:val="20"/>
    </w:rPr>
  </w:style>
  <w:style w:type="character" w:customStyle="1" w:styleId="CommentTextChar">
    <w:name w:val="Comment Text Char"/>
    <w:basedOn w:val="DefaultParagraphFont"/>
    <w:link w:val="CommentText"/>
    <w:uiPriority w:val="99"/>
    <w:rsid w:val="00296BAA"/>
    <w:rPr>
      <w:rFonts w:ascii="Arial" w:hAnsi="Arial"/>
      <w:sz w:val="20"/>
      <w:szCs w:val="20"/>
    </w:rPr>
  </w:style>
  <w:style w:type="character" w:customStyle="1" w:styleId="Style2">
    <w:name w:val="Style2"/>
    <w:basedOn w:val="DefaultParagraphFont"/>
    <w:uiPriority w:val="1"/>
    <w:rsid w:val="00067678"/>
    <w:rPr>
      <w:color w:val="03485B" w:themeColor="accent1" w:themeShade="BF"/>
    </w:rPr>
  </w:style>
  <w:style w:type="paragraph" w:customStyle="1" w:styleId="Chrissie1">
    <w:name w:val="Chrissie1"/>
    <w:basedOn w:val="ListParagraph"/>
    <w:rsid w:val="007A6255"/>
    <w:pPr>
      <w:numPr>
        <w:numId w:val="1"/>
      </w:numPr>
      <w:spacing w:after="0" w:line="240" w:lineRule="auto"/>
      <w:ind w:left="714" w:hanging="357"/>
    </w:pPr>
    <w:rPr>
      <w:rFonts w:eastAsia="Calibri" w:cs="Arial"/>
      <w:sz w:val="20"/>
      <w:szCs w:val="20"/>
    </w:rPr>
  </w:style>
  <w:style w:type="character" w:customStyle="1" w:styleId="Chrissie1Char">
    <w:name w:val="Chrissie 1 Char"/>
    <w:basedOn w:val="DefaultParagraphFont"/>
    <w:link w:val="Chrissie10"/>
    <w:locked/>
    <w:rsid w:val="007A6255"/>
    <w:rPr>
      <w:rFonts w:ascii="Arial" w:eastAsia="Calibri" w:hAnsi="Arial" w:cs="Arial"/>
      <w:sz w:val="20"/>
      <w:szCs w:val="20"/>
      <w:lang w:val="en-GB"/>
    </w:rPr>
  </w:style>
  <w:style w:type="paragraph" w:customStyle="1" w:styleId="Chrissie10">
    <w:name w:val="Chrissie 1"/>
    <w:basedOn w:val="Chrissie1"/>
    <w:link w:val="Chrissie1Char"/>
    <w:qFormat/>
    <w:rsid w:val="007A6255"/>
    <w:pPr>
      <w:ind w:left="567"/>
    </w:pPr>
  </w:style>
  <w:style w:type="paragraph" w:styleId="TOC1">
    <w:name w:val="toc 1"/>
    <w:basedOn w:val="Normal"/>
    <w:next w:val="Normal"/>
    <w:autoRedefine/>
    <w:uiPriority w:val="39"/>
    <w:unhideWhenUsed/>
    <w:qFormat/>
    <w:rsid w:val="00F2745C"/>
    <w:pPr>
      <w:tabs>
        <w:tab w:val="right" w:leader="dot" w:pos="10456"/>
      </w:tabs>
      <w:spacing w:after="100"/>
    </w:pPr>
    <w:rPr>
      <w:rFonts w:cs="Arial"/>
      <w:b/>
      <w:noProof/>
      <w:color w:val="04617B" w:themeColor="accent1"/>
      <w:sz w:val="20"/>
      <w:szCs w:val="20"/>
    </w:rPr>
  </w:style>
  <w:style w:type="paragraph" w:styleId="TOC2">
    <w:name w:val="toc 2"/>
    <w:basedOn w:val="Normal"/>
    <w:next w:val="Normal"/>
    <w:autoRedefine/>
    <w:uiPriority w:val="39"/>
    <w:unhideWhenUsed/>
    <w:qFormat/>
    <w:rsid w:val="000D2B54"/>
    <w:pPr>
      <w:keepNext/>
      <w:tabs>
        <w:tab w:val="right" w:leader="dot" w:pos="10456"/>
      </w:tabs>
      <w:spacing w:after="100"/>
    </w:pPr>
    <w:rPr>
      <w:rFonts w:cs="Arial"/>
      <w:b/>
      <w:noProof/>
      <w:color w:val="04617B" w:themeColor="accent1"/>
      <w:sz w:val="20"/>
      <w:szCs w:val="20"/>
    </w:rPr>
  </w:style>
  <w:style w:type="paragraph" w:styleId="TOC3">
    <w:name w:val="toc 3"/>
    <w:basedOn w:val="Normal"/>
    <w:next w:val="Normal"/>
    <w:autoRedefine/>
    <w:uiPriority w:val="39"/>
    <w:unhideWhenUsed/>
    <w:qFormat/>
    <w:rsid w:val="006F0A41"/>
    <w:pPr>
      <w:tabs>
        <w:tab w:val="right" w:leader="dot" w:pos="10456"/>
      </w:tabs>
      <w:spacing w:after="100"/>
      <w:ind w:left="440"/>
    </w:pPr>
    <w:rPr>
      <w:rFonts w:eastAsia="Times New Roman" w:cs="Arial"/>
      <w:bCs/>
      <w:noProof/>
      <w:sz w:val="20"/>
      <w:szCs w:val="20"/>
      <w:lang w:eastAsia="en-AU"/>
    </w:rPr>
  </w:style>
  <w:style w:type="paragraph" w:styleId="TOC4">
    <w:name w:val="toc 4"/>
    <w:basedOn w:val="Normal"/>
    <w:next w:val="Normal"/>
    <w:autoRedefine/>
    <w:uiPriority w:val="39"/>
    <w:unhideWhenUsed/>
    <w:rsid w:val="0089564C"/>
    <w:pPr>
      <w:spacing w:after="100"/>
      <w:ind w:left="660"/>
    </w:pPr>
    <w:rPr>
      <w:rFonts w:asciiTheme="minorHAnsi" w:eastAsiaTheme="minorEastAsia" w:hAnsiTheme="minorHAnsi"/>
      <w:lang w:eastAsia="en-AU"/>
    </w:rPr>
  </w:style>
  <w:style w:type="paragraph" w:styleId="TOC5">
    <w:name w:val="toc 5"/>
    <w:basedOn w:val="Normal"/>
    <w:next w:val="Normal"/>
    <w:autoRedefine/>
    <w:uiPriority w:val="39"/>
    <w:unhideWhenUsed/>
    <w:rsid w:val="0089564C"/>
    <w:pPr>
      <w:spacing w:after="100"/>
      <w:ind w:left="880"/>
    </w:pPr>
    <w:rPr>
      <w:rFonts w:asciiTheme="minorHAnsi" w:eastAsiaTheme="minorEastAsia" w:hAnsiTheme="minorHAnsi"/>
      <w:lang w:eastAsia="en-AU"/>
    </w:rPr>
  </w:style>
  <w:style w:type="paragraph" w:styleId="TOC6">
    <w:name w:val="toc 6"/>
    <w:basedOn w:val="Normal"/>
    <w:next w:val="Normal"/>
    <w:autoRedefine/>
    <w:uiPriority w:val="39"/>
    <w:unhideWhenUsed/>
    <w:rsid w:val="0089564C"/>
    <w:pPr>
      <w:spacing w:after="100"/>
      <w:ind w:left="1100"/>
    </w:pPr>
    <w:rPr>
      <w:rFonts w:asciiTheme="minorHAnsi" w:eastAsiaTheme="minorEastAsia" w:hAnsiTheme="minorHAnsi"/>
      <w:lang w:eastAsia="en-AU"/>
    </w:rPr>
  </w:style>
  <w:style w:type="paragraph" w:styleId="TOC7">
    <w:name w:val="toc 7"/>
    <w:basedOn w:val="Normal"/>
    <w:next w:val="Normal"/>
    <w:autoRedefine/>
    <w:uiPriority w:val="39"/>
    <w:unhideWhenUsed/>
    <w:rsid w:val="0089564C"/>
    <w:pPr>
      <w:spacing w:after="100"/>
      <w:ind w:left="1320"/>
    </w:pPr>
    <w:rPr>
      <w:rFonts w:asciiTheme="minorHAnsi" w:eastAsiaTheme="minorEastAsia" w:hAnsiTheme="minorHAnsi"/>
      <w:lang w:eastAsia="en-AU"/>
    </w:rPr>
  </w:style>
  <w:style w:type="paragraph" w:styleId="TOC8">
    <w:name w:val="toc 8"/>
    <w:basedOn w:val="Normal"/>
    <w:next w:val="Normal"/>
    <w:autoRedefine/>
    <w:uiPriority w:val="39"/>
    <w:unhideWhenUsed/>
    <w:rsid w:val="0089564C"/>
    <w:pPr>
      <w:spacing w:after="100"/>
      <w:ind w:left="1540"/>
    </w:pPr>
    <w:rPr>
      <w:rFonts w:asciiTheme="minorHAnsi" w:eastAsiaTheme="minorEastAsia" w:hAnsiTheme="minorHAnsi"/>
      <w:lang w:eastAsia="en-AU"/>
    </w:rPr>
  </w:style>
  <w:style w:type="paragraph" w:styleId="TOC9">
    <w:name w:val="toc 9"/>
    <w:basedOn w:val="Normal"/>
    <w:next w:val="Normal"/>
    <w:autoRedefine/>
    <w:uiPriority w:val="39"/>
    <w:unhideWhenUsed/>
    <w:rsid w:val="0089564C"/>
    <w:pPr>
      <w:spacing w:after="100"/>
      <w:ind w:left="1760"/>
    </w:pPr>
    <w:rPr>
      <w:rFonts w:asciiTheme="minorHAnsi" w:eastAsiaTheme="minorEastAsia" w:hAnsiTheme="minorHAnsi"/>
      <w:lang w:eastAsia="en-AU"/>
    </w:rPr>
  </w:style>
  <w:style w:type="character" w:styleId="Hyperlink">
    <w:name w:val="Hyperlink"/>
    <w:basedOn w:val="DefaultParagraphFont"/>
    <w:uiPriority w:val="99"/>
    <w:unhideWhenUsed/>
    <w:rsid w:val="0089564C"/>
    <w:rPr>
      <w:color w:val="04617B" w:themeColor="hyperlink"/>
      <w:u w:val="single"/>
    </w:rPr>
  </w:style>
  <w:style w:type="paragraph" w:styleId="NormalWeb">
    <w:name w:val="Normal (Web)"/>
    <w:basedOn w:val="Normal"/>
    <w:uiPriority w:val="99"/>
    <w:semiHidden/>
    <w:unhideWhenUsed/>
    <w:rsid w:val="001A046C"/>
    <w:pPr>
      <w:spacing w:before="240" w:after="240" w:line="384" w:lineRule="atLeast"/>
    </w:pPr>
    <w:rPr>
      <w:rFonts w:ascii="Times New Roman" w:eastAsia="Times New Roman" w:hAnsi="Times New Roman" w:cs="Times New Roman"/>
      <w:sz w:val="24"/>
      <w:szCs w:val="24"/>
      <w:lang w:eastAsia="en-AU"/>
    </w:rPr>
  </w:style>
  <w:style w:type="character" w:customStyle="1" w:styleId="introtext">
    <w:name w:val="introtext"/>
    <w:basedOn w:val="DefaultParagraphFont"/>
    <w:rsid w:val="00D73555"/>
  </w:style>
  <w:style w:type="character" w:customStyle="1" w:styleId="Style3">
    <w:name w:val="Style3"/>
    <w:basedOn w:val="DefaultParagraphFont"/>
    <w:uiPriority w:val="1"/>
    <w:rsid w:val="009D26D5"/>
    <w:rPr>
      <w:b/>
      <w:color w:val="03485B" w:themeColor="accent1" w:themeShade="BF"/>
    </w:rPr>
  </w:style>
  <w:style w:type="paragraph" w:styleId="BodyText">
    <w:name w:val="Body Text"/>
    <w:basedOn w:val="Normal"/>
    <w:link w:val="BodyTextChar"/>
    <w:uiPriority w:val="1"/>
    <w:qFormat/>
    <w:rsid w:val="002859E5"/>
    <w:pPr>
      <w:widowControl w:val="0"/>
      <w:spacing w:before="170" w:after="0" w:line="240" w:lineRule="auto"/>
      <w:ind w:left="850"/>
    </w:pPr>
    <w:rPr>
      <w:rFonts w:eastAsia="Arial"/>
      <w:sz w:val="20"/>
      <w:szCs w:val="20"/>
      <w:lang w:val="en-US"/>
    </w:rPr>
  </w:style>
  <w:style w:type="character" w:customStyle="1" w:styleId="BodyTextChar">
    <w:name w:val="Body Text Char"/>
    <w:basedOn w:val="DefaultParagraphFont"/>
    <w:link w:val="BodyText"/>
    <w:uiPriority w:val="1"/>
    <w:rsid w:val="002859E5"/>
    <w:rPr>
      <w:rFonts w:ascii="Arial" w:eastAsia="Arial" w:hAnsi="Arial"/>
      <w:sz w:val="20"/>
      <w:szCs w:val="20"/>
      <w:lang w:val="en-US"/>
    </w:rPr>
  </w:style>
  <w:style w:type="table" w:styleId="LightList-Accent1">
    <w:name w:val="Light List Accent 1"/>
    <w:basedOn w:val="TableNormal"/>
    <w:uiPriority w:val="61"/>
    <w:rsid w:val="00082B71"/>
    <w:pPr>
      <w:spacing w:after="0" w:line="240" w:lineRule="auto"/>
    </w:pPr>
    <w:tblPr>
      <w:tblStyleRowBandSize w:val="1"/>
      <w:tblStyleColBandSize w:val="1"/>
      <w:tblBorders>
        <w:top w:val="single" w:sz="8" w:space="0" w:color="04617B" w:themeColor="accent1"/>
        <w:left w:val="single" w:sz="8" w:space="0" w:color="04617B" w:themeColor="accent1"/>
        <w:bottom w:val="single" w:sz="8" w:space="0" w:color="04617B" w:themeColor="accent1"/>
        <w:right w:val="single" w:sz="8" w:space="0" w:color="04617B" w:themeColor="accent1"/>
      </w:tblBorders>
    </w:tblPr>
    <w:tblStylePr w:type="firstRow">
      <w:pPr>
        <w:spacing w:before="0" w:after="0" w:line="240" w:lineRule="auto"/>
      </w:pPr>
      <w:rPr>
        <w:b/>
        <w:bCs/>
        <w:color w:val="FFFFFF" w:themeColor="background1"/>
      </w:rPr>
      <w:tblPr/>
      <w:tcPr>
        <w:shd w:val="clear" w:color="auto" w:fill="04617B" w:themeFill="accent1"/>
      </w:tcPr>
    </w:tblStylePr>
    <w:tblStylePr w:type="lastRow">
      <w:pPr>
        <w:spacing w:before="0" w:after="0" w:line="240" w:lineRule="auto"/>
      </w:pPr>
      <w:rPr>
        <w:b/>
        <w:bCs/>
      </w:rPr>
      <w:tblPr/>
      <w:tcPr>
        <w:tcBorders>
          <w:top w:val="double" w:sz="6" w:space="0" w:color="04617B" w:themeColor="accent1"/>
          <w:left w:val="single" w:sz="8" w:space="0" w:color="04617B" w:themeColor="accent1"/>
          <w:bottom w:val="single" w:sz="8" w:space="0" w:color="04617B" w:themeColor="accent1"/>
          <w:right w:val="single" w:sz="8" w:space="0" w:color="04617B" w:themeColor="accent1"/>
        </w:tcBorders>
      </w:tcPr>
    </w:tblStylePr>
    <w:tblStylePr w:type="firstCol">
      <w:rPr>
        <w:b/>
        <w:bCs/>
      </w:rPr>
    </w:tblStylePr>
    <w:tblStylePr w:type="lastCol">
      <w:rPr>
        <w:b/>
        <w:bCs/>
      </w:rPr>
    </w:tblStylePr>
    <w:tblStylePr w:type="band1Vert">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tblStylePr w:type="band1Horz">
      <w:tblPr/>
      <w:tcPr>
        <w:tcBorders>
          <w:top w:val="single" w:sz="8" w:space="0" w:color="04617B" w:themeColor="accent1"/>
          <w:left w:val="single" w:sz="8" w:space="0" w:color="04617B" w:themeColor="accent1"/>
          <w:bottom w:val="single" w:sz="8" w:space="0" w:color="04617B" w:themeColor="accent1"/>
          <w:right w:val="single" w:sz="8" w:space="0" w:color="04617B" w:themeColor="accent1"/>
        </w:tcBorders>
      </w:tcPr>
    </w:tblStylePr>
  </w:style>
  <w:style w:type="table" w:styleId="LightList-Accent2">
    <w:name w:val="Light List Accent 2"/>
    <w:basedOn w:val="TableNormal"/>
    <w:uiPriority w:val="61"/>
    <w:rsid w:val="00082B71"/>
    <w:pPr>
      <w:spacing w:after="0" w:line="240" w:lineRule="auto"/>
    </w:pPr>
    <w:tblPr>
      <w:tblStyleRowBandSize w:val="1"/>
      <w:tblStyleColBandSize w:val="1"/>
      <w:tblBorders>
        <w:top w:val="single" w:sz="8" w:space="0" w:color="04617B" w:themeColor="accent2"/>
        <w:left w:val="single" w:sz="8" w:space="0" w:color="04617B" w:themeColor="accent2"/>
        <w:bottom w:val="single" w:sz="8" w:space="0" w:color="04617B" w:themeColor="accent2"/>
        <w:right w:val="single" w:sz="8" w:space="0" w:color="04617B" w:themeColor="accent2"/>
      </w:tblBorders>
    </w:tblPr>
    <w:tblStylePr w:type="firstRow">
      <w:pPr>
        <w:spacing w:before="0" w:after="0" w:line="240" w:lineRule="auto"/>
      </w:pPr>
      <w:rPr>
        <w:b/>
        <w:bCs/>
        <w:color w:val="FFFFFF" w:themeColor="background1"/>
      </w:rPr>
      <w:tblPr/>
      <w:tcPr>
        <w:shd w:val="clear" w:color="auto" w:fill="04617B" w:themeFill="accent2"/>
      </w:tcPr>
    </w:tblStylePr>
    <w:tblStylePr w:type="lastRow">
      <w:pPr>
        <w:spacing w:before="0" w:after="0" w:line="240" w:lineRule="auto"/>
      </w:pPr>
      <w:rPr>
        <w:b/>
        <w:bCs/>
      </w:rPr>
      <w:tblPr/>
      <w:tcPr>
        <w:tcBorders>
          <w:top w:val="double" w:sz="6" w:space="0" w:color="04617B" w:themeColor="accent2"/>
          <w:left w:val="single" w:sz="8" w:space="0" w:color="04617B" w:themeColor="accent2"/>
          <w:bottom w:val="single" w:sz="8" w:space="0" w:color="04617B" w:themeColor="accent2"/>
          <w:right w:val="single" w:sz="8" w:space="0" w:color="04617B" w:themeColor="accent2"/>
        </w:tcBorders>
      </w:tcPr>
    </w:tblStylePr>
    <w:tblStylePr w:type="firstCol">
      <w:rPr>
        <w:b/>
        <w:bCs/>
      </w:rPr>
    </w:tblStylePr>
    <w:tblStylePr w:type="lastCol">
      <w:rPr>
        <w:b/>
        <w:bCs/>
      </w:rPr>
    </w:tblStylePr>
    <w:tblStylePr w:type="band1Vert">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tblStylePr w:type="band1Horz">
      <w:tblPr/>
      <w:tcPr>
        <w:tcBorders>
          <w:top w:val="single" w:sz="8" w:space="0" w:color="04617B" w:themeColor="accent2"/>
          <w:left w:val="single" w:sz="8" w:space="0" w:color="04617B" w:themeColor="accent2"/>
          <w:bottom w:val="single" w:sz="8" w:space="0" w:color="04617B" w:themeColor="accent2"/>
          <w:right w:val="single" w:sz="8" w:space="0" w:color="04617B" w:themeColor="accent2"/>
        </w:tcBorders>
      </w:tcPr>
    </w:tblStylePr>
  </w:style>
  <w:style w:type="table" w:styleId="LightList-Accent3">
    <w:name w:val="Light List Accent 3"/>
    <w:basedOn w:val="TableNormal"/>
    <w:uiPriority w:val="61"/>
    <w:rsid w:val="00082B71"/>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styleId="Revision">
    <w:name w:val="Revision"/>
    <w:hidden/>
    <w:uiPriority w:val="99"/>
    <w:semiHidden/>
    <w:rsid w:val="0043046A"/>
    <w:pPr>
      <w:spacing w:after="0" w:line="240" w:lineRule="auto"/>
    </w:pPr>
    <w:rPr>
      <w:rFonts w:ascii="Arial" w:hAnsi="Arial"/>
      <w:lang w:val="en-GB"/>
    </w:rPr>
  </w:style>
  <w:style w:type="table" w:styleId="LightShading">
    <w:name w:val="Light Shading"/>
    <w:basedOn w:val="TableNormal"/>
    <w:uiPriority w:val="60"/>
    <w:rsid w:val="0007428E"/>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Default">
    <w:name w:val="Default"/>
    <w:rsid w:val="005D3DA3"/>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5F7100"/>
    <w:rPr>
      <w:b/>
      <w:bCs/>
    </w:rPr>
  </w:style>
  <w:style w:type="character" w:customStyle="1" w:styleId="CommentSubjectChar">
    <w:name w:val="Comment Subject Char"/>
    <w:basedOn w:val="CommentTextChar"/>
    <w:link w:val="CommentSubject"/>
    <w:uiPriority w:val="99"/>
    <w:semiHidden/>
    <w:rsid w:val="005F7100"/>
    <w:rPr>
      <w:rFonts w:ascii="Arial" w:hAnsi="Arial"/>
      <w:b/>
      <w:bCs/>
      <w:sz w:val="20"/>
      <w:szCs w:val="20"/>
      <w:lang w:val="en-GB"/>
    </w:rPr>
  </w:style>
  <w:style w:type="character" w:styleId="FollowedHyperlink">
    <w:name w:val="FollowedHyperlink"/>
    <w:basedOn w:val="DefaultParagraphFont"/>
    <w:uiPriority w:val="99"/>
    <w:semiHidden/>
    <w:unhideWhenUsed/>
    <w:rsid w:val="00F1388E"/>
    <w:rPr>
      <w:color w:val="04617B" w:themeColor="followedHyperlink"/>
      <w:u w:val="single"/>
    </w:rPr>
  </w:style>
  <w:style w:type="table" w:customStyle="1" w:styleId="LightList-Accent31">
    <w:name w:val="Light List - Accent 31"/>
    <w:basedOn w:val="TableNormal"/>
    <w:next w:val="LightList-Accent3"/>
    <w:uiPriority w:val="61"/>
    <w:rsid w:val="00C0240E"/>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2">
    <w:name w:val="Light List - Accent 32"/>
    <w:basedOn w:val="TableNormal"/>
    <w:next w:val="LightList-Accent3"/>
    <w:uiPriority w:val="61"/>
    <w:rsid w:val="002736C9"/>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3">
    <w:name w:val="Light List - Accent 33"/>
    <w:basedOn w:val="TableNormal"/>
    <w:next w:val="LightList-Accent3"/>
    <w:uiPriority w:val="61"/>
    <w:rsid w:val="00B22AE6"/>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LightList-Accent34">
    <w:name w:val="Light List - Accent 34"/>
    <w:basedOn w:val="TableNormal"/>
    <w:next w:val="LightList-Accent3"/>
    <w:uiPriority w:val="61"/>
    <w:rsid w:val="00C31F7F"/>
    <w:pPr>
      <w:spacing w:after="0" w:line="240" w:lineRule="auto"/>
    </w:pPr>
    <w:tblPr>
      <w:tblStyleRowBandSize w:val="1"/>
      <w:tblStyleColBandSize w:val="1"/>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0" w:after="0" w:line="240" w:lineRule="auto"/>
      </w:pPr>
      <w:rPr>
        <w:b/>
        <w:bCs/>
        <w:color w:val="FFFFFF" w:themeColor="background1"/>
      </w:rPr>
      <w:tblPr/>
      <w:tcPr>
        <w:shd w:val="clear" w:color="auto" w:fill="04617B" w:themeFill="accent3"/>
      </w:tcPr>
    </w:tblStylePr>
    <w:tblStylePr w:type="lastRow">
      <w:pPr>
        <w:spacing w:before="0" w:after="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table" w:customStyle="1" w:styleId="TableGrid1">
    <w:name w:val="Table Grid1"/>
    <w:basedOn w:val="TableNormal"/>
    <w:next w:val="TableGrid"/>
    <w:uiPriority w:val="59"/>
    <w:rsid w:val="000E19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put6">
    <w:name w:val="input6"/>
    <w:basedOn w:val="DefaultParagraphFont"/>
    <w:rsid w:val="00F45529"/>
    <w:rPr>
      <w:vanish w:val="0"/>
      <w:webHidden w:val="0"/>
      <w:specVanish w:val="0"/>
    </w:rPr>
  </w:style>
  <w:style w:type="paragraph" w:styleId="EndnoteText">
    <w:name w:val="endnote text"/>
    <w:basedOn w:val="Normal"/>
    <w:link w:val="EndnoteTextChar"/>
    <w:uiPriority w:val="99"/>
    <w:semiHidden/>
    <w:unhideWhenUsed/>
    <w:rsid w:val="00C377D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377DE"/>
    <w:rPr>
      <w:rFonts w:ascii="Arial" w:hAnsi="Arial"/>
      <w:sz w:val="20"/>
      <w:szCs w:val="20"/>
      <w:lang w:val="en-GB"/>
    </w:rPr>
  </w:style>
  <w:style w:type="character" w:styleId="EndnoteReference">
    <w:name w:val="endnote reference"/>
    <w:basedOn w:val="DefaultParagraphFont"/>
    <w:uiPriority w:val="99"/>
    <w:semiHidden/>
    <w:unhideWhenUsed/>
    <w:rsid w:val="00C377DE"/>
    <w:rPr>
      <w:vertAlign w:val="superscript"/>
    </w:rPr>
  </w:style>
  <w:style w:type="paragraph" w:styleId="FootnoteText">
    <w:name w:val="footnote text"/>
    <w:basedOn w:val="Normal"/>
    <w:link w:val="FootnoteTextChar"/>
    <w:uiPriority w:val="99"/>
    <w:semiHidden/>
    <w:unhideWhenUsed/>
    <w:rsid w:val="00D3250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250D"/>
    <w:rPr>
      <w:rFonts w:ascii="Arial" w:hAnsi="Arial"/>
      <w:sz w:val="20"/>
      <w:szCs w:val="20"/>
      <w:lang w:val="en-GB"/>
    </w:rPr>
  </w:style>
  <w:style w:type="character" w:styleId="FootnoteReference">
    <w:name w:val="footnote reference"/>
    <w:basedOn w:val="DefaultParagraphFont"/>
    <w:uiPriority w:val="99"/>
    <w:semiHidden/>
    <w:unhideWhenUsed/>
    <w:rsid w:val="00D3250D"/>
    <w:rPr>
      <w:vertAlign w:val="superscript"/>
    </w:rPr>
  </w:style>
  <w:style w:type="table" w:customStyle="1" w:styleId="LightList-Accent35">
    <w:name w:val="Light List - Accent 35"/>
    <w:basedOn w:val="TableNormal"/>
    <w:next w:val="LightList-Accent3"/>
    <w:uiPriority w:val="61"/>
    <w:semiHidden/>
    <w:unhideWhenUsed/>
    <w:rsid w:val="00B40A17"/>
    <w:pPr>
      <w:spacing w:after="0" w:line="240" w:lineRule="auto"/>
    </w:pPr>
    <w:rPr>
      <w:rFonts w:ascii="Calibri" w:eastAsia="Calibri" w:hAnsi="Calibri" w:cs="Times New Roman"/>
    </w:rPr>
    <w:tblPr>
      <w:tblStyleRowBandSize w:val="1"/>
      <w:tblStyleColBandSize w:val="1"/>
      <w:tblInd w:w="0" w:type="nil"/>
      <w:tblBorders>
        <w:top w:val="single" w:sz="8" w:space="0" w:color="04617B" w:themeColor="accent3"/>
        <w:left w:val="single" w:sz="8" w:space="0" w:color="04617B" w:themeColor="accent3"/>
        <w:bottom w:val="single" w:sz="8" w:space="0" w:color="04617B" w:themeColor="accent3"/>
        <w:right w:val="single" w:sz="8" w:space="0" w:color="04617B" w:themeColor="accent3"/>
      </w:tblBorders>
    </w:tblPr>
    <w:tblStylePr w:type="firstRow">
      <w:pPr>
        <w:spacing w:beforeLines="0" w:before="0" w:beforeAutospacing="0" w:afterLines="0" w:after="0" w:afterAutospacing="0" w:line="240" w:lineRule="auto"/>
      </w:pPr>
      <w:rPr>
        <w:b/>
        <w:bCs/>
        <w:color w:val="FFFFFF" w:themeColor="background1"/>
      </w:rPr>
      <w:tblPr/>
      <w:tcPr>
        <w:shd w:val="clear" w:color="auto" w:fill="04617B" w:themeFill="accent3"/>
      </w:tcPr>
    </w:tblStylePr>
    <w:tblStylePr w:type="lastRow">
      <w:pPr>
        <w:spacing w:beforeLines="0" w:before="0" w:beforeAutospacing="0" w:afterLines="0" w:after="0" w:afterAutospacing="0" w:line="240" w:lineRule="auto"/>
      </w:pPr>
      <w:rPr>
        <w:b/>
        <w:bCs/>
      </w:rPr>
      <w:tblPr/>
      <w:tcPr>
        <w:tcBorders>
          <w:top w:val="double" w:sz="6" w:space="0" w:color="04617B" w:themeColor="accent3"/>
          <w:left w:val="single" w:sz="8" w:space="0" w:color="04617B" w:themeColor="accent3"/>
          <w:bottom w:val="single" w:sz="8" w:space="0" w:color="04617B" w:themeColor="accent3"/>
          <w:right w:val="single" w:sz="8" w:space="0" w:color="04617B" w:themeColor="accent3"/>
        </w:tcBorders>
      </w:tcPr>
    </w:tblStylePr>
    <w:tblStylePr w:type="firstCol">
      <w:rPr>
        <w:b/>
        <w:bCs/>
      </w:rPr>
    </w:tblStylePr>
    <w:tblStylePr w:type="lastCol">
      <w:rPr>
        <w:b/>
        <w:bCs/>
      </w:rPr>
    </w:tblStylePr>
    <w:tblStylePr w:type="band1Vert">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tblStylePr w:type="band1Horz">
      <w:tblPr/>
      <w:tcPr>
        <w:tcBorders>
          <w:top w:val="single" w:sz="8" w:space="0" w:color="04617B" w:themeColor="accent3"/>
          <w:left w:val="single" w:sz="8" w:space="0" w:color="04617B" w:themeColor="accent3"/>
          <w:bottom w:val="single" w:sz="8" w:space="0" w:color="04617B" w:themeColor="accent3"/>
          <w:right w:val="single" w:sz="8" w:space="0" w:color="04617B" w:themeColor="accent3"/>
        </w:tcBorders>
      </w:tcPr>
    </w:tblStylePr>
  </w:style>
  <w:style w:type="paragraph" w:customStyle="1" w:styleId="Normal-Table">
    <w:name w:val="Normal - Table"/>
    <w:basedOn w:val="Normal"/>
    <w:rsid w:val="00F21B50"/>
    <w:pPr>
      <w:spacing w:after="0" w:line="240" w:lineRule="auto"/>
    </w:pPr>
    <w:rPr>
      <w:rFonts w:ascii="Calibri" w:hAnsi="Calibri" w:cs="Calibr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7148">
      <w:bodyDiv w:val="1"/>
      <w:marLeft w:val="0"/>
      <w:marRight w:val="0"/>
      <w:marTop w:val="0"/>
      <w:marBottom w:val="0"/>
      <w:divBdr>
        <w:top w:val="none" w:sz="0" w:space="0" w:color="auto"/>
        <w:left w:val="none" w:sz="0" w:space="0" w:color="auto"/>
        <w:bottom w:val="none" w:sz="0" w:space="0" w:color="auto"/>
        <w:right w:val="none" w:sz="0" w:space="0" w:color="auto"/>
      </w:divBdr>
    </w:div>
    <w:div w:id="46880984">
      <w:bodyDiv w:val="1"/>
      <w:marLeft w:val="0"/>
      <w:marRight w:val="0"/>
      <w:marTop w:val="0"/>
      <w:marBottom w:val="0"/>
      <w:divBdr>
        <w:top w:val="none" w:sz="0" w:space="0" w:color="auto"/>
        <w:left w:val="none" w:sz="0" w:space="0" w:color="auto"/>
        <w:bottom w:val="none" w:sz="0" w:space="0" w:color="auto"/>
        <w:right w:val="none" w:sz="0" w:space="0" w:color="auto"/>
      </w:divBdr>
    </w:div>
    <w:div w:id="52626602">
      <w:bodyDiv w:val="1"/>
      <w:marLeft w:val="0"/>
      <w:marRight w:val="0"/>
      <w:marTop w:val="0"/>
      <w:marBottom w:val="0"/>
      <w:divBdr>
        <w:top w:val="none" w:sz="0" w:space="0" w:color="auto"/>
        <w:left w:val="none" w:sz="0" w:space="0" w:color="auto"/>
        <w:bottom w:val="none" w:sz="0" w:space="0" w:color="auto"/>
        <w:right w:val="none" w:sz="0" w:space="0" w:color="auto"/>
      </w:divBdr>
    </w:div>
    <w:div w:id="82848093">
      <w:bodyDiv w:val="1"/>
      <w:marLeft w:val="0"/>
      <w:marRight w:val="0"/>
      <w:marTop w:val="0"/>
      <w:marBottom w:val="0"/>
      <w:divBdr>
        <w:top w:val="none" w:sz="0" w:space="0" w:color="auto"/>
        <w:left w:val="none" w:sz="0" w:space="0" w:color="auto"/>
        <w:bottom w:val="none" w:sz="0" w:space="0" w:color="auto"/>
        <w:right w:val="none" w:sz="0" w:space="0" w:color="auto"/>
      </w:divBdr>
    </w:div>
    <w:div w:id="97332479">
      <w:bodyDiv w:val="1"/>
      <w:marLeft w:val="0"/>
      <w:marRight w:val="0"/>
      <w:marTop w:val="0"/>
      <w:marBottom w:val="0"/>
      <w:divBdr>
        <w:top w:val="none" w:sz="0" w:space="0" w:color="auto"/>
        <w:left w:val="none" w:sz="0" w:space="0" w:color="auto"/>
        <w:bottom w:val="none" w:sz="0" w:space="0" w:color="auto"/>
        <w:right w:val="none" w:sz="0" w:space="0" w:color="auto"/>
      </w:divBdr>
    </w:div>
    <w:div w:id="100691168">
      <w:bodyDiv w:val="1"/>
      <w:marLeft w:val="0"/>
      <w:marRight w:val="0"/>
      <w:marTop w:val="0"/>
      <w:marBottom w:val="0"/>
      <w:divBdr>
        <w:top w:val="none" w:sz="0" w:space="0" w:color="auto"/>
        <w:left w:val="none" w:sz="0" w:space="0" w:color="auto"/>
        <w:bottom w:val="none" w:sz="0" w:space="0" w:color="auto"/>
        <w:right w:val="none" w:sz="0" w:space="0" w:color="auto"/>
      </w:divBdr>
    </w:div>
    <w:div w:id="119348377">
      <w:bodyDiv w:val="1"/>
      <w:marLeft w:val="0"/>
      <w:marRight w:val="0"/>
      <w:marTop w:val="0"/>
      <w:marBottom w:val="0"/>
      <w:divBdr>
        <w:top w:val="none" w:sz="0" w:space="0" w:color="auto"/>
        <w:left w:val="none" w:sz="0" w:space="0" w:color="auto"/>
        <w:bottom w:val="none" w:sz="0" w:space="0" w:color="auto"/>
        <w:right w:val="none" w:sz="0" w:space="0" w:color="auto"/>
      </w:divBdr>
    </w:div>
    <w:div w:id="135609845">
      <w:bodyDiv w:val="1"/>
      <w:marLeft w:val="0"/>
      <w:marRight w:val="0"/>
      <w:marTop w:val="0"/>
      <w:marBottom w:val="0"/>
      <w:divBdr>
        <w:top w:val="none" w:sz="0" w:space="0" w:color="auto"/>
        <w:left w:val="none" w:sz="0" w:space="0" w:color="auto"/>
        <w:bottom w:val="none" w:sz="0" w:space="0" w:color="auto"/>
        <w:right w:val="none" w:sz="0" w:space="0" w:color="auto"/>
      </w:divBdr>
    </w:div>
    <w:div w:id="140926700">
      <w:bodyDiv w:val="1"/>
      <w:marLeft w:val="0"/>
      <w:marRight w:val="0"/>
      <w:marTop w:val="0"/>
      <w:marBottom w:val="0"/>
      <w:divBdr>
        <w:top w:val="none" w:sz="0" w:space="0" w:color="auto"/>
        <w:left w:val="none" w:sz="0" w:space="0" w:color="auto"/>
        <w:bottom w:val="none" w:sz="0" w:space="0" w:color="auto"/>
        <w:right w:val="none" w:sz="0" w:space="0" w:color="auto"/>
      </w:divBdr>
    </w:div>
    <w:div w:id="173615180">
      <w:bodyDiv w:val="1"/>
      <w:marLeft w:val="0"/>
      <w:marRight w:val="0"/>
      <w:marTop w:val="0"/>
      <w:marBottom w:val="0"/>
      <w:divBdr>
        <w:top w:val="none" w:sz="0" w:space="0" w:color="auto"/>
        <w:left w:val="none" w:sz="0" w:space="0" w:color="auto"/>
        <w:bottom w:val="none" w:sz="0" w:space="0" w:color="auto"/>
        <w:right w:val="none" w:sz="0" w:space="0" w:color="auto"/>
      </w:divBdr>
    </w:div>
    <w:div w:id="193203000">
      <w:bodyDiv w:val="1"/>
      <w:marLeft w:val="0"/>
      <w:marRight w:val="0"/>
      <w:marTop w:val="0"/>
      <w:marBottom w:val="0"/>
      <w:divBdr>
        <w:top w:val="none" w:sz="0" w:space="0" w:color="auto"/>
        <w:left w:val="none" w:sz="0" w:space="0" w:color="auto"/>
        <w:bottom w:val="none" w:sz="0" w:space="0" w:color="auto"/>
        <w:right w:val="none" w:sz="0" w:space="0" w:color="auto"/>
      </w:divBdr>
    </w:div>
    <w:div w:id="202253145">
      <w:bodyDiv w:val="1"/>
      <w:marLeft w:val="0"/>
      <w:marRight w:val="0"/>
      <w:marTop w:val="0"/>
      <w:marBottom w:val="0"/>
      <w:divBdr>
        <w:top w:val="none" w:sz="0" w:space="0" w:color="auto"/>
        <w:left w:val="none" w:sz="0" w:space="0" w:color="auto"/>
        <w:bottom w:val="none" w:sz="0" w:space="0" w:color="auto"/>
        <w:right w:val="none" w:sz="0" w:space="0" w:color="auto"/>
      </w:divBdr>
    </w:div>
    <w:div w:id="208686429">
      <w:bodyDiv w:val="1"/>
      <w:marLeft w:val="0"/>
      <w:marRight w:val="0"/>
      <w:marTop w:val="0"/>
      <w:marBottom w:val="0"/>
      <w:divBdr>
        <w:top w:val="none" w:sz="0" w:space="0" w:color="auto"/>
        <w:left w:val="none" w:sz="0" w:space="0" w:color="auto"/>
        <w:bottom w:val="none" w:sz="0" w:space="0" w:color="auto"/>
        <w:right w:val="none" w:sz="0" w:space="0" w:color="auto"/>
      </w:divBdr>
    </w:div>
    <w:div w:id="221869214">
      <w:bodyDiv w:val="1"/>
      <w:marLeft w:val="0"/>
      <w:marRight w:val="0"/>
      <w:marTop w:val="0"/>
      <w:marBottom w:val="0"/>
      <w:divBdr>
        <w:top w:val="none" w:sz="0" w:space="0" w:color="auto"/>
        <w:left w:val="none" w:sz="0" w:space="0" w:color="auto"/>
        <w:bottom w:val="none" w:sz="0" w:space="0" w:color="auto"/>
        <w:right w:val="none" w:sz="0" w:space="0" w:color="auto"/>
      </w:divBdr>
    </w:div>
    <w:div w:id="240913476">
      <w:bodyDiv w:val="1"/>
      <w:marLeft w:val="0"/>
      <w:marRight w:val="0"/>
      <w:marTop w:val="0"/>
      <w:marBottom w:val="0"/>
      <w:divBdr>
        <w:top w:val="none" w:sz="0" w:space="0" w:color="auto"/>
        <w:left w:val="none" w:sz="0" w:space="0" w:color="auto"/>
        <w:bottom w:val="none" w:sz="0" w:space="0" w:color="auto"/>
        <w:right w:val="none" w:sz="0" w:space="0" w:color="auto"/>
      </w:divBdr>
    </w:div>
    <w:div w:id="253977051">
      <w:bodyDiv w:val="1"/>
      <w:marLeft w:val="0"/>
      <w:marRight w:val="0"/>
      <w:marTop w:val="0"/>
      <w:marBottom w:val="0"/>
      <w:divBdr>
        <w:top w:val="none" w:sz="0" w:space="0" w:color="auto"/>
        <w:left w:val="none" w:sz="0" w:space="0" w:color="auto"/>
        <w:bottom w:val="none" w:sz="0" w:space="0" w:color="auto"/>
        <w:right w:val="none" w:sz="0" w:space="0" w:color="auto"/>
      </w:divBdr>
    </w:div>
    <w:div w:id="282346608">
      <w:bodyDiv w:val="1"/>
      <w:marLeft w:val="0"/>
      <w:marRight w:val="0"/>
      <w:marTop w:val="0"/>
      <w:marBottom w:val="0"/>
      <w:divBdr>
        <w:top w:val="none" w:sz="0" w:space="0" w:color="auto"/>
        <w:left w:val="none" w:sz="0" w:space="0" w:color="auto"/>
        <w:bottom w:val="none" w:sz="0" w:space="0" w:color="auto"/>
        <w:right w:val="none" w:sz="0" w:space="0" w:color="auto"/>
      </w:divBdr>
    </w:div>
    <w:div w:id="296616125">
      <w:bodyDiv w:val="1"/>
      <w:marLeft w:val="0"/>
      <w:marRight w:val="0"/>
      <w:marTop w:val="0"/>
      <w:marBottom w:val="0"/>
      <w:divBdr>
        <w:top w:val="none" w:sz="0" w:space="0" w:color="auto"/>
        <w:left w:val="none" w:sz="0" w:space="0" w:color="auto"/>
        <w:bottom w:val="none" w:sz="0" w:space="0" w:color="auto"/>
        <w:right w:val="none" w:sz="0" w:space="0" w:color="auto"/>
      </w:divBdr>
    </w:div>
    <w:div w:id="299388854">
      <w:bodyDiv w:val="1"/>
      <w:marLeft w:val="0"/>
      <w:marRight w:val="0"/>
      <w:marTop w:val="0"/>
      <w:marBottom w:val="0"/>
      <w:divBdr>
        <w:top w:val="none" w:sz="0" w:space="0" w:color="auto"/>
        <w:left w:val="none" w:sz="0" w:space="0" w:color="auto"/>
        <w:bottom w:val="none" w:sz="0" w:space="0" w:color="auto"/>
        <w:right w:val="none" w:sz="0" w:space="0" w:color="auto"/>
      </w:divBdr>
    </w:div>
    <w:div w:id="376927558">
      <w:bodyDiv w:val="1"/>
      <w:marLeft w:val="0"/>
      <w:marRight w:val="0"/>
      <w:marTop w:val="0"/>
      <w:marBottom w:val="0"/>
      <w:divBdr>
        <w:top w:val="none" w:sz="0" w:space="0" w:color="auto"/>
        <w:left w:val="none" w:sz="0" w:space="0" w:color="auto"/>
        <w:bottom w:val="none" w:sz="0" w:space="0" w:color="auto"/>
        <w:right w:val="none" w:sz="0" w:space="0" w:color="auto"/>
      </w:divBdr>
      <w:divsChild>
        <w:div w:id="528102828">
          <w:marLeft w:val="0"/>
          <w:marRight w:val="0"/>
          <w:marTop w:val="0"/>
          <w:marBottom w:val="0"/>
          <w:divBdr>
            <w:top w:val="none" w:sz="0" w:space="0" w:color="auto"/>
            <w:left w:val="none" w:sz="0" w:space="0" w:color="auto"/>
            <w:bottom w:val="none" w:sz="0" w:space="0" w:color="auto"/>
            <w:right w:val="none" w:sz="0" w:space="0" w:color="auto"/>
          </w:divBdr>
          <w:divsChild>
            <w:div w:id="856235127">
              <w:marLeft w:val="0"/>
              <w:marRight w:val="0"/>
              <w:marTop w:val="0"/>
              <w:marBottom w:val="0"/>
              <w:divBdr>
                <w:top w:val="none" w:sz="0" w:space="0" w:color="auto"/>
                <w:left w:val="none" w:sz="0" w:space="0" w:color="auto"/>
                <w:bottom w:val="none" w:sz="0" w:space="0" w:color="auto"/>
                <w:right w:val="none" w:sz="0" w:space="0" w:color="auto"/>
              </w:divBdr>
              <w:divsChild>
                <w:div w:id="1241138302">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391464492">
      <w:bodyDiv w:val="1"/>
      <w:marLeft w:val="0"/>
      <w:marRight w:val="0"/>
      <w:marTop w:val="0"/>
      <w:marBottom w:val="0"/>
      <w:divBdr>
        <w:top w:val="none" w:sz="0" w:space="0" w:color="auto"/>
        <w:left w:val="none" w:sz="0" w:space="0" w:color="auto"/>
        <w:bottom w:val="none" w:sz="0" w:space="0" w:color="auto"/>
        <w:right w:val="none" w:sz="0" w:space="0" w:color="auto"/>
      </w:divBdr>
    </w:div>
    <w:div w:id="415519869">
      <w:bodyDiv w:val="1"/>
      <w:marLeft w:val="0"/>
      <w:marRight w:val="0"/>
      <w:marTop w:val="0"/>
      <w:marBottom w:val="0"/>
      <w:divBdr>
        <w:top w:val="none" w:sz="0" w:space="0" w:color="auto"/>
        <w:left w:val="none" w:sz="0" w:space="0" w:color="auto"/>
        <w:bottom w:val="none" w:sz="0" w:space="0" w:color="auto"/>
        <w:right w:val="none" w:sz="0" w:space="0" w:color="auto"/>
      </w:divBdr>
    </w:div>
    <w:div w:id="419109026">
      <w:bodyDiv w:val="1"/>
      <w:marLeft w:val="0"/>
      <w:marRight w:val="0"/>
      <w:marTop w:val="0"/>
      <w:marBottom w:val="0"/>
      <w:divBdr>
        <w:top w:val="none" w:sz="0" w:space="0" w:color="auto"/>
        <w:left w:val="none" w:sz="0" w:space="0" w:color="auto"/>
        <w:bottom w:val="none" w:sz="0" w:space="0" w:color="auto"/>
        <w:right w:val="none" w:sz="0" w:space="0" w:color="auto"/>
      </w:divBdr>
    </w:div>
    <w:div w:id="422993253">
      <w:bodyDiv w:val="1"/>
      <w:marLeft w:val="0"/>
      <w:marRight w:val="0"/>
      <w:marTop w:val="0"/>
      <w:marBottom w:val="0"/>
      <w:divBdr>
        <w:top w:val="none" w:sz="0" w:space="0" w:color="auto"/>
        <w:left w:val="none" w:sz="0" w:space="0" w:color="auto"/>
        <w:bottom w:val="none" w:sz="0" w:space="0" w:color="auto"/>
        <w:right w:val="none" w:sz="0" w:space="0" w:color="auto"/>
      </w:divBdr>
    </w:div>
    <w:div w:id="431052156">
      <w:bodyDiv w:val="1"/>
      <w:marLeft w:val="0"/>
      <w:marRight w:val="0"/>
      <w:marTop w:val="0"/>
      <w:marBottom w:val="0"/>
      <w:divBdr>
        <w:top w:val="none" w:sz="0" w:space="0" w:color="auto"/>
        <w:left w:val="none" w:sz="0" w:space="0" w:color="auto"/>
        <w:bottom w:val="none" w:sz="0" w:space="0" w:color="auto"/>
        <w:right w:val="none" w:sz="0" w:space="0" w:color="auto"/>
      </w:divBdr>
    </w:div>
    <w:div w:id="435759234">
      <w:bodyDiv w:val="1"/>
      <w:marLeft w:val="0"/>
      <w:marRight w:val="0"/>
      <w:marTop w:val="0"/>
      <w:marBottom w:val="0"/>
      <w:divBdr>
        <w:top w:val="none" w:sz="0" w:space="0" w:color="auto"/>
        <w:left w:val="none" w:sz="0" w:space="0" w:color="auto"/>
        <w:bottom w:val="none" w:sz="0" w:space="0" w:color="auto"/>
        <w:right w:val="none" w:sz="0" w:space="0" w:color="auto"/>
      </w:divBdr>
    </w:div>
    <w:div w:id="452603883">
      <w:bodyDiv w:val="1"/>
      <w:marLeft w:val="0"/>
      <w:marRight w:val="0"/>
      <w:marTop w:val="0"/>
      <w:marBottom w:val="0"/>
      <w:divBdr>
        <w:top w:val="none" w:sz="0" w:space="0" w:color="auto"/>
        <w:left w:val="none" w:sz="0" w:space="0" w:color="auto"/>
        <w:bottom w:val="none" w:sz="0" w:space="0" w:color="auto"/>
        <w:right w:val="none" w:sz="0" w:space="0" w:color="auto"/>
      </w:divBdr>
    </w:div>
    <w:div w:id="500463385">
      <w:bodyDiv w:val="1"/>
      <w:marLeft w:val="0"/>
      <w:marRight w:val="0"/>
      <w:marTop w:val="0"/>
      <w:marBottom w:val="0"/>
      <w:divBdr>
        <w:top w:val="none" w:sz="0" w:space="0" w:color="auto"/>
        <w:left w:val="none" w:sz="0" w:space="0" w:color="auto"/>
        <w:bottom w:val="none" w:sz="0" w:space="0" w:color="auto"/>
        <w:right w:val="none" w:sz="0" w:space="0" w:color="auto"/>
      </w:divBdr>
    </w:div>
    <w:div w:id="517432843">
      <w:bodyDiv w:val="1"/>
      <w:marLeft w:val="0"/>
      <w:marRight w:val="0"/>
      <w:marTop w:val="0"/>
      <w:marBottom w:val="0"/>
      <w:divBdr>
        <w:top w:val="none" w:sz="0" w:space="0" w:color="auto"/>
        <w:left w:val="none" w:sz="0" w:space="0" w:color="auto"/>
        <w:bottom w:val="none" w:sz="0" w:space="0" w:color="auto"/>
        <w:right w:val="none" w:sz="0" w:space="0" w:color="auto"/>
      </w:divBdr>
    </w:div>
    <w:div w:id="526649480">
      <w:bodyDiv w:val="1"/>
      <w:marLeft w:val="0"/>
      <w:marRight w:val="0"/>
      <w:marTop w:val="0"/>
      <w:marBottom w:val="0"/>
      <w:divBdr>
        <w:top w:val="none" w:sz="0" w:space="0" w:color="auto"/>
        <w:left w:val="none" w:sz="0" w:space="0" w:color="auto"/>
        <w:bottom w:val="none" w:sz="0" w:space="0" w:color="auto"/>
        <w:right w:val="none" w:sz="0" w:space="0" w:color="auto"/>
      </w:divBdr>
    </w:div>
    <w:div w:id="529073444">
      <w:bodyDiv w:val="1"/>
      <w:marLeft w:val="0"/>
      <w:marRight w:val="0"/>
      <w:marTop w:val="0"/>
      <w:marBottom w:val="0"/>
      <w:divBdr>
        <w:top w:val="none" w:sz="0" w:space="0" w:color="auto"/>
        <w:left w:val="none" w:sz="0" w:space="0" w:color="auto"/>
        <w:bottom w:val="none" w:sz="0" w:space="0" w:color="auto"/>
        <w:right w:val="none" w:sz="0" w:space="0" w:color="auto"/>
      </w:divBdr>
    </w:div>
    <w:div w:id="529612804">
      <w:bodyDiv w:val="1"/>
      <w:marLeft w:val="0"/>
      <w:marRight w:val="0"/>
      <w:marTop w:val="0"/>
      <w:marBottom w:val="0"/>
      <w:divBdr>
        <w:top w:val="none" w:sz="0" w:space="0" w:color="auto"/>
        <w:left w:val="none" w:sz="0" w:space="0" w:color="auto"/>
        <w:bottom w:val="none" w:sz="0" w:space="0" w:color="auto"/>
        <w:right w:val="none" w:sz="0" w:space="0" w:color="auto"/>
      </w:divBdr>
      <w:divsChild>
        <w:div w:id="1149325462">
          <w:marLeft w:val="0"/>
          <w:marRight w:val="0"/>
          <w:marTop w:val="0"/>
          <w:marBottom w:val="0"/>
          <w:divBdr>
            <w:top w:val="none" w:sz="0" w:space="0" w:color="auto"/>
            <w:left w:val="none" w:sz="0" w:space="0" w:color="auto"/>
            <w:bottom w:val="none" w:sz="0" w:space="0" w:color="auto"/>
            <w:right w:val="none" w:sz="0" w:space="0" w:color="auto"/>
          </w:divBdr>
          <w:divsChild>
            <w:div w:id="1638680412">
              <w:marLeft w:val="0"/>
              <w:marRight w:val="0"/>
              <w:marTop w:val="0"/>
              <w:marBottom w:val="0"/>
              <w:divBdr>
                <w:top w:val="none" w:sz="0" w:space="0" w:color="auto"/>
                <w:left w:val="none" w:sz="0" w:space="0" w:color="auto"/>
                <w:bottom w:val="none" w:sz="0" w:space="0" w:color="auto"/>
                <w:right w:val="none" w:sz="0" w:space="0" w:color="auto"/>
              </w:divBdr>
              <w:divsChild>
                <w:div w:id="565074512">
                  <w:marLeft w:val="-240"/>
                  <w:marRight w:val="-240"/>
                  <w:marTop w:val="0"/>
                  <w:marBottom w:val="0"/>
                  <w:divBdr>
                    <w:top w:val="none" w:sz="0" w:space="0" w:color="auto"/>
                    <w:left w:val="none" w:sz="0" w:space="0" w:color="auto"/>
                    <w:bottom w:val="none" w:sz="0" w:space="0" w:color="auto"/>
                    <w:right w:val="none" w:sz="0" w:space="0" w:color="auto"/>
                  </w:divBdr>
                  <w:divsChild>
                    <w:div w:id="999044978">
                      <w:marLeft w:val="0"/>
                      <w:marRight w:val="0"/>
                      <w:marTop w:val="0"/>
                      <w:marBottom w:val="0"/>
                      <w:divBdr>
                        <w:top w:val="none" w:sz="0" w:space="0" w:color="auto"/>
                        <w:left w:val="none" w:sz="0" w:space="0" w:color="auto"/>
                        <w:bottom w:val="none" w:sz="0" w:space="0" w:color="auto"/>
                        <w:right w:val="none" w:sz="0" w:space="0" w:color="auto"/>
                      </w:divBdr>
                      <w:divsChild>
                        <w:div w:id="1678455776">
                          <w:marLeft w:val="75"/>
                          <w:marRight w:val="75"/>
                          <w:marTop w:val="0"/>
                          <w:marBottom w:val="75"/>
                          <w:divBdr>
                            <w:top w:val="none" w:sz="0" w:space="0" w:color="auto"/>
                            <w:left w:val="none" w:sz="0" w:space="0" w:color="auto"/>
                            <w:bottom w:val="none" w:sz="0" w:space="0" w:color="auto"/>
                            <w:right w:val="none" w:sz="0" w:space="0" w:color="auto"/>
                          </w:divBdr>
                          <w:divsChild>
                            <w:div w:id="1411736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48804132">
      <w:bodyDiv w:val="1"/>
      <w:marLeft w:val="0"/>
      <w:marRight w:val="0"/>
      <w:marTop w:val="0"/>
      <w:marBottom w:val="0"/>
      <w:divBdr>
        <w:top w:val="none" w:sz="0" w:space="0" w:color="auto"/>
        <w:left w:val="none" w:sz="0" w:space="0" w:color="auto"/>
        <w:bottom w:val="none" w:sz="0" w:space="0" w:color="auto"/>
        <w:right w:val="none" w:sz="0" w:space="0" w:color="auto"/>
      </w:divBdr>
    </w:div>
    <w:div w:id="559483645">
      <w:bodyDiv w:val="1"/>
      <w:marLeft w:val="0"/>
      <w:marRight w:val="0"/>
      <w:marTop w:val="0"/>
      <w:marBottom w:val="0"/>
      <w:divBdr>
        <w:top w:val="none" w:sz="0" w:space="0" w:color="auto"/>
        <w:left w:val="none" w:sz="0" w:space="0" w:color="auto"/>
        <w:bottom w:val="none" w:sz="0" w:space="0" w:color="auto"/>
        <w:right w:val="none" w:sz="0" w:space="0" w:color="auto"/>
      </w:divBdr>
    </w:div>
    <w:div w:id="561909201">
      <w:bodyDiv w:val="1"/>
      <w:marLeft w:val="0"/>
      <w:marRight w:val="0"/>
      <w:marTop w:val="0"/>
      <w:marBottom w:val="0"/>
      <w:divBdr>
        <w:top w:val="none" w:sz="0" w:space="0" w:color="auto"/>
        <w:left w:val="none" w:sz="0" w:space="0" w:color="auto"/>
        <w:bottom w:val="none" w:sz="0" w:space="0" w:color="auto"/>
        <w:right w:val="none" w:sz="0" w:space="0" w:color="auto"/>
      </w:divBdr>
    </w:div>
    <w:div w:id="578758609">
      <w:bodyDiv w:val="1"/>
      <w:marLeft w:val="0"/>
      <w:marRight w:val="0"/>
      <w:marTop w:val="0"/>
      <w:marBottom w:val="0"/>
      <w:divBdr>
        <w:top w:val="none" w:sz="0" w:space="0" w:color="auto"/>
        <w:left w:val="none" w:sz="0" w:space="0" w:color="auto"/>
        <w:bottom w:val="none" w:sz="0" w:space="0" w:color="auto"/>
        <w:right w:val="none" w:sz="0" w:space="0" w:color="auto"/>
      </w:divBdr>
    </w:div>
    <w:div w:id="585111767">
      <w:bodyDiv w:val="1"/>
      <w:marLeft w:val="0"/>
      <w:marRight w:val="0"/>
      <w:marTop w:val="0"/>
      <w:marBottom w:val="0"/>
      <w:divBdr>
        <w:top w:val="none" w:sz="0" w:space="0" w:color="auto"/>
        <w:left w:val="none" w:sz="0" w:space="0" w:color="auto"/>
        <w:bottom w:val="none" w:sz="0" w:space="0" w:color="auto"/>
        <w:right w:val="none" w:sz="0" w:space="0" w:color="auto"/>
      </w:divBdr>
    </w:div>
    <w:div w:id="606041776">
      <w:bodyDiv w:val="1"/>
      <w:marLeft w:val="0"/>
      <w:marRight w:val="0"/>
      <w:marTop w:val="0"/>
      <w:marBottom w:val="0"/>
      <w:divBdr>
        <w:top w:val="none" w:sz="0" w:space="0" w:color="auto"/>
        <w:left w:val="none" w:sz="0" w:space="0" w:color="auto"/>
        <w:bottom w:val="none" w:sz="0" w:space="0" w:color="auto"/>
        <w:right w:val="none" w:sz="0" w:space="0" w:color="auto"/>
      </w:divBdr>
    </w:div>
    <w:div w:id="624040436">
      <w:bodyDiv w:val="1"/>
      <w:marLeft w:val="0"/>
      <w:marRight w:val="0"/>
      <w:marTop w:val="0"/>
      <w:marBottom w:val="0"/>
      <w:divBdr>
        <w:top w:val="none" w:sz="0" w:space="0" w:color="auto"/>
        <w:left w:val="none" w:sz="0" w:space="0" w:color="auto"/>
        <w:bottom w:val="none" w:sz="0" w:space="0" w:color="auto"/>
        <w:right w:val="none" w:sz="0" w:space="0" w:color="auto"/>
      </w:divBdr>
    </w:div>
    <w:div w:id="644966427">
      <w:bodyDiv w:val="1"/>
      <w:marLeft w:val="0"/>
      <w:marRight w:val="0"/>
      <w:marTop w:val="0"/>
      <w:marBottom w:val="0"/>
      <w:divBdr>
        <w:top w:val="none" w:sz="0" w:space="0" w:color="auto"/>
        <w:left w:val="none" w:sz="0" w:space="0" w:color="auto"/>
        <w:bottom w:val="none" w:sz="0" w:space="0" w:color="auto"/>
        <w:right w:val="none" w:sz="0" w:space="0" w:color="auto"/>
      </w:divBdr>
    </w:div>
    <w:div w:id="646398590">
      <w:bodyDiv w:val="1"/>
      <w:marLeft w:val="0"/>
      <w:marRight w:val="0"/>
      <w:marTop w:val="0"/>
      <w:marBottom w:val="0"/>
      <w:divBdr>
        <w:top w:val="none" w:sz="0" w:space="0" w:color="auto"/>
        <w:left w:val="none" w:sz="0" w:space="0" w:color="auto"/>
        <w:bottom w:val="none" w:sz="0" w:space="0" w:color="auto"/>
        <w:right w:val="none" w:sz="0" w:space="0" w:color="auto"/>
      </w:divBdr>
    </w:div>
    <w:div w:id="648872211">
      <w:bodyDiv w:val="1"/>
      <w:marLeft w:val="0"/>
      <w:marRight w:val="0"/>
      <w:marTop w:val="0"/>
      <w:marBottom w:val="0"/>
      <w:divBdr>
        <w:top w:val="none" w:sz="0" w:space="0" w:color="auto"/>
        <w:left w:val="none" w:sz="0" w:space="0" w:color="auto"/>
        <w:bottom w:val="none" w:sz="0" w:space="0" w:color="auto"/>
        <w:right w:val="none" w:sz="0" w:space="0" w:color="auto"/>
      </w:divBdr>
    </w:div>
    <w:div w:id="650332339">
      <w:bodyDiv w:val="1"/>
      <w:marLeft w:val="0"/>
      <w:marRight w:val="0"/>
      <w:marTop w:val="0"/>
      <w:marBottom w:val="0"/>
      <w:divBdr>
        <w:top w:val="none" w:sz="0" w:space="0" w:color="auto"/>
        <w:left w:val="none" w:sz="0" w:space="0" w:color="auto"/>
        <w:bottom w:val="none" w:sz="0" w:space="0" w:color="auto"/>
        <w:right w:val="none" w:sz="0" w:space="0" w:color="auto"/>
      </w:divBdr>
    </w:div>
    <w:div w:id="665017766">
      <w:bodyDiv w:val="1"/>
      <w:marLeft w:val="0"/>
      <w:marRight w:val="0"/>
      <w:marTop w:val="0"/>
      <w:marBottom w:val="0"/>
      <w:divBdr>
        <w:top w:val="none" w:sz="0" w:space="0" w:color="auto"/>
        <w:left w:val="none" w:sz="0" w:space="0" w:color="auto"/>
        <w:bottom w:val="none" w:sz="0" w:space="0" w:color="auto"/>
        <w:right w:val="none" w:sz="0" w:space="0" w:color="auto"/>
      </w:divBdr>
    </w:div>
    <w:div w:id="704796711">
      <w:bodyDiv w:val="1"/>
      <w:marLeft w:val="0"/>
      <w:marRight w:val="0"/>
      <w:marTop w:val="0"/>
      <w:marBottom w:val="0"/>
      <w:divBdr>
        <w:top w:val="none" w:sz="0" w:space="0" w:color="auto"/>
        <w:left w:val="none" w:sz="0" w:space="0" w:color="auto"/>
        <w:bottom w:val="none" w:sz="0" w:space="0" w:color="auto"/>
        <w:right w:val="none" w:sz="0" w:space="0" w:color="auto"/>
      </w:divBdr>
    </w:div>
    <w:div w:id="706101465">
      <w:bodyDiv w:val="1"/>
      <w:marLeft w:val="0"/>
      <w:marRight w:val="0"/>
      <w:marTop w:val="0"/>
      <w:marBottom w:val="0"/>
      <w:divBdr>
        <w:top w:val="none" w:sz="0" w:space="0" w:color="auto"/>
        <w:left w:val="none" w:sz="0" w:space="0" w:color="auto"/>
        <w:bottom w:val="none" w:sz="0" w:space="0" w:color="auto"/>
        <w:right w:val="none" w:sz="0" w:space="0" w:color="auto"/>
      </w:divBdr>
    </w:div>
    <w:div w:id="719590619">
      <w:bodyDiv w:val="1"/>
      <w:marLeft w:val="0"/>
      <w:marRight w:val="0"/>
      <w:marTop w:val="0"/>
      <w:marBottom w:val="0"/>
      <w:divBdr>
        <w:top w:val="none" w:sz="0" w:space="0" w:color="auto"/>
        <w:left w:val="none" w:sz="0" w:space="0" w:color="auto"/>
        <w:bottom w:val="none" w:sz="0" w:space="0" w:color="auto"/>
        <w:right w:val="none" w:sz="0" w:space="0" w:color="auto"/>
      </w:divBdr>
    </w:div>
    <w:div w:id="721364436">
      <w:bodyDiv w:val="1"/>
      <w:marLeft w:val="0"/>
      <w:marRight w:val="0"/>
      <w:marTop w:val="0"/>
      <w:marBottom w:val="0"/>
      <w:divBdr>
        <w:top w:val="none" w:sz="0" w:space="0" w:color="auto"/>
        <w:left w:val="none" w:sz="0" w:space="0" w:color="auto"/>
        <w:bottom w:val="none" w:sz="0" w:space="0" w:color="auto"/>
        <w:right w:val="none" w:sz="0" w:space="0" w:color="auto"/>
      </w:divBdr>
    </w:div>
    <w:div w:id="726104434">
      <w:bodyDiv w:val="1"/>
      <w:marLeft w:val="0"/>
      <w:marRight w:val="0"/>
      <w:marTop w:val="0"/>
      <w:marBottom w:val="0"/>
      <w:divBdr>
        <w:top w:val="none" w:sz="0" w:space="0" w:color="auto"/>
        <w:left w:val="none" w:sz="0" w:space="0" w:color="auto"/>
        <w:bottom w:val="none" w:sz="0" w:space="0" w:color="auto"/>
        <w:right w:val="none" w:sz="0" w:space="0" w:color="auto"/>
      </w:divBdr>
    </w:div>
    <w:div w:id="738865795">
      <w:bodyDiv w:val="1"/>
      <w:marLeft w:val="0"/>
      <w:marRight w:val="0"/>
      <w:marTop w:val="0"/>
      <w:marBottom w:val="0"/>
      <w:divBdr>
        <w:top w:val="none" w:sz="0" w:space="0" w:color="auto"/>
        <w:left w:val="none" w:sz="0" w:space="0" w:color="auto"/>
        <w:bottom w:val="none" w:sz="0" w:space="0" w:color="auto"/>
        <w:right w:val="none" w:sz="0" w:space="0" w:color="auto"/>
      </w:divBdr>
    </w:div>
    <w:div w:id="746808696">
      <w:bodyDiv w:val="1"/>
      <w:marLeft w:val="0"/>
      <w:marRight w:val="0"/>
      <w:marTop w:val="0"/>
      <w:marBottom w:val="0"/>
      <w:divBdr>
        <w:top w:val="none" w:sz="0" w:space="0" w:color="auto"/>
        <w:left w:val="none" w:sz="0" w:space="0" w:color="auto"/>
        <w:bottom w:val="none" w:sz="0" w:space="0" w:color="auto"/>
        <w:right w:val="none" w:sz="0" w:space="0" w:color="auto"/>
      </w:divBdr>
    </w:div>
    <w:div w:id="778373036">
      <w:bodyDiv w:val="1"/>
      <w:marLeft w:val="0"/>
      <w:marRight w:val="0"/>
      <w:marTop w:val="0"/>
      <w:marBottom w:val="0"/>
      <w:divBdr>
        <w:top w:val="none" w:sz="0" w:space="0" w:color="auto"/>
        <w:left w:val="none" w:sz="0" w:space="0" w:color="auto"/>
        <w:bottom w:val="none" w:sz="0" w:space="0" w:color="auto"/>
        <w:right w:val="none" w:sz="0" w:space="0" w:color="auto"/>
      </w:divBdr>
    </w:div>
    <w:div w:id="815680121">
      <w:bodyDiv w:val="1"/>
      <w:marLeft w:val="0"/>
      <w:marRight w:val="0"/>
      <w:marTop w:val="0"/>
      <w:marBottom w:val="0"/>
      <w:divBdr>
        <w:top w:val="none" w:sz="0" w:space="0" w:color="auto"/>
        <w:left w:val="none" w:sz="0" w:space="0" w:color="auto"/>
        <w:bottom w:val="none" w:sz="0" w:space="0" w:color="auto"/>
        <w:right w:val="none" w:sz="0" w:space="0" w:color="auto"/>
      </w:divBdr>
      <w:divsChild>
        <w:div w:id="471872764">
          <w:marLeft w:val="0"/>
          <w:marRight w:val="0"/>
          <w:marTop w:val="0"/>
          <w:marBottom w:val="0"/>
          <w:divBdr>
            <w:top w:val="none" w:sz="0" w:space="0" w:color="auto"/>
            <w:left w:val="none" w:sz="0" w:space="0" w:color="auto"/>
            <w:bottom w:val="none" w:sz="0" w:space="0" w:color="auto"/>
            <w:right w:val="none" w:sz="0" w:space="0" w:color="auto"/>
          </w:divBdr>
          <w:divsChild>
            <w:div w:id="1655374385">
              <w:marLeft w:val="0"/>
              <w:marRight w:val="0"/>
              <w:marTop w:val="0"/>
              <w:marBottom w:val="0"/>
              <w:divBdr>
                <w:top w:val="none" w:sz="0" w:space="0" w:color="auto"/>
                <w:left w:val="none" w:sz="0" w:space="0" w:color="auto"/>
                <w:bottom w:val="none" w:sz="0" w:space="0" w:color="auto"/>
                <w:right w:val="none" w:sz="0" w:space="0" w:color="auto"/>
              </w:divBdr>
              <w:divsChild>
                <w:div w:id="1342313599">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832992582">
      <w:bodyDiv w:val="1"/>
      <w:marLeft w:val="0"/>
      <w:marRight w:val="0"/>
      <w:marTop w:val="0"/>
      <w:marBottom w:val="0"/>
      <w:divBdr>
        <w:top w:val="none" w:sz="0" w:space="0" w:color="auto"/>
        <w:left w:val="none" w:sz="0" w:space="0" w:color="auto"/>
        <w:bottom w:val="none" w:sz="0" w:space="0" w:color="auto"/>
        <w:right w:val="none" w:sz="0" w:space="0" w:color="auto"/>
      </w:divBdr>
    </w:div>
    <w:div w:id="852836976">
      <w:bodyDiv w:val="1"/>
      <w:marLeft w:val="0"/>
      <w:marRight w:val="0"/>
      <w:marTop w:val="0"/>
      <w:marBottom w:val="0"/>
      <w:divBdr>
        <w:top w:val="none" w:sz="0" w:space="0" w:color="auto"/>
        <w:left w:val="none" w:sz="0" w:space="0" w:color="auto"/>
        <w:bottom w:val="none" w:sz="0" w:space="0" w:color="auto"/>
        <w:right w:val="none" w:sz="0" w:space="0" w:color="auto"/>
      </w:divBdr>
    </w:div>
    <w:div w:id="867794399">
      <w:bodyDiv w:val="1"/>
      <w:marLeft w:val="0"/>
      <w:marRight w:val="0"/>
      <w:marTop w:val="0"/>
      <w:marBottom w:val="0"/>
      <w:divBdr>
        <w:top w:val="none" w:sz="0" w:space="0" w:color="auto"/>
        <w:left w:val="none" w:sz="0" w:space="0" w:color="auto"/>
        <w:bottom w:val="none" w:sz="0" w:space="0" w:color="auto"/>
        <w:right w:val="none" w:sz="0" w:space="0" w:color="auto"/>
      </w:divBdr>
    </w:div>
    <w:div w:id="868448968">
      <w:bodyDiv w:val="1"/>
      <w:marLeft w:val="0"/>
      <w:marRight w:val="0"/>
      <w:marTop w:val="0"/>
      <w:marBottom w:val="0"/>
      <w:divBdr>
        <w:top w:val="none" w:sz="0" w:space="0" w:color="auto"/>
        <w:left w:val="none" w:sz="0" w:space="0" w:color="auto"/>
        <w:bottom w:val="none" w:sz="0" w:space="0" w:color="auto"/>
        <w:right w:val="none" w:sz="0" w:space="0" w:color="auto"/>
      </w:divBdr>
      <w:divsChild>
        <w:div w:id="362243747">
          <w:marLeft w:val="0"/>
          <w:marRight w:val="0"/>
          <w:marTop w:val="0"/>
          <w:marBottom w:val="0"/>
          <w:divBdr>
            <w:top w:val="none" w:sz="0" w:space="0" w:color="auto"/>
            <w:left w:val="none" w:sz="0" w:space="0" w:color="auto"/>
            <w:bottom w:val="none" w:sz="0" w:space="0" w:color="auto"/>
            <w:right w:val="none" w:sz="0" w:space="0" w:color="auto"/>
          </w:divBdr>
          <w:divsChild>
            <w:div w:id="1144658813">
              <w:marLeft w:val="0"/>
              <w:marRight w:val="0"/>
              <w:marTop w:val="0"/>
              <w:marBottom w:val="0"/>
              <w:divBdr>
                <w:top w:val="none" w:sz="0" w:space="0" w:color="auto"/>
                <w:left w:val="none" w:sz="0" w:space="0" w:color="auto"/>
                <w:bottom w:val="none" w:sz="0" w:space="0" w:color="auto"/>
                <w:right w:val="none" w:sz="0" w:space="0" w:color="auto"/>
              </w:divBdr>
              <w:divsChild>
                <w:div w:id="137214621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935332156">
      <w:bodyDiv w:val="1"/>
      <w:marLeft w:val="0"/>
      <w:marRight w:val="0"/>
      <w:marTop w:val="0"/>
      <w:marBottom w:val="0"/>
      <w:divBdr>
        <w:top w:val="none" w:sz="0" w:space="0" w:color="auto"/>
        <w:left w:val="none" w:sz="0" w:space="0" w:color="auto"/>
        <w:bottom w:val="none" w:sz="0" w:space="0" w:color="auto"/>
        <w:right w:val="none" w:sz="0" w:space="0" w:color="auto"/>
      </w:divBdr>
    </w:div>
    <w:div w:id="946431081">
      <w:bodyDiv w:val="1"/>
      <w:marLeft w:val="0"/>
      <w:marRight w:val="0"/>
      <w:marTop w:val="0"/>
      <w:marBottom w:val="0"/>
      <w:divBdr>
        <w:top w:val="none" w:sz="0" w:space="0" w:color="auto"/>
        <w:left w:val="none" w:sz="0" w:space="0" w:color="auto"/>
        <w:bottom w:val="none" w:sz="0" w:space="0" w:color="auto"/>
        <w:right w:val="none" w:sz="0" w:space="0" w:color="auto"/>
      </w:divBdr>
    </w:div>
    <w:div w:id="971516215">
      <w:bodyDiv w:val="1"/>
      <w:marLeft w:val="0"/>
      <w:marRight w:val="0"/>
      <w:marTop w:val="0"/>
      <w:marBottom w:val="0"/>
      <w:divBdr>
        <w:top w:val="none" w:sz="0" w:space="0" w:color="auto"/>
        <w:left w:val="none" w:sz="0" w:space="0" w:color="auto"/>
        <w:bottom w:val="none" w:sz="0" w:space="0" w:color="auto"/>
        <w:right w:val="none" w:sz="0" w:space="0" w:color="auto"/>
      </w:divBdr>
    </w:div>
    <w:div w:id="999891757">
      <w:bodyDiv w:val="1"/>
      <w:marLeft w:val="0"/>
      <w:marRight w:val="0"/>
      <w:marTop w:val="0"/>
      <w:marBottom w:val="0"/>
      <w:divBdr>
        <w:top w:val="none" w:sz="0" w:space="0" w:color="auto"/>
        <w:left w:val="none" w:sz="0" w:space="0" w:color="auto"/>
        <w:bottom w:val="none" w:sz="0" w:space="0" w:color="auto"/>
        <w:right w:val="none" w:sz="0" w:space="0" w:color="auto"/>
      </w:divBdr>
    </w:div>
    <w:div w:id="1013533212">
      <w:bodyDiv w:val="1"/>
      <w:marLeft w:val="0"/>
      <w:marRight w:val="0"/>
      <w:marTop w:val="0"/>
      <w:marBottom w:val="0"/>
      <w:divBdr>
        <w:top w:val="none" w:sz="0" w:space="0" w:color="auto"/>
        <w:left w:val="none" w:sz="0" w:space="0" w:color="auto"/>
        <w:bottom w:val="none" w:sz="0" w:space="0" w:color="auto"/>
        <w:right w:val="none" w:sz="0" w:space="0" w:color="auto"/>
      </w:divBdr>
    </w:div>
    <w:div w:id="1016737200">
      <w:bodyDiv w:val="1"/>
      <w:marLeft w:val="0"/>
      <w:marRight w:val="0"/>
      <w:marTop w:val="0"/>
      <w:marBottom w:val="0"/>
      <w:divBdr>
        <w:top w:val="none" w:sz="0" w:space="0" w:color="auto"/>
        <w:left w:val="none" w:sz="0" w:space="0" w:color="auto"/>
        <w:bottom w:val="none" w:sz="0" w:space="0" w:color="auto"/>
        <w:right w:val="none" w:sz="0" w:space="0" w:color="auto"/>
      </w:divBdr>
    </w:div>
    <w:div w:id="1041632688">
      <w:bodyDiv w:val="1"/>
      <w:marLeft w:val="0"/>
      <w:marRight w:val="0"/>
      <w:marTop w:val="0"/>
      <w:marBottom w:val="0"/>
      <w:divBdr>
        <w:top w:val="none" w:sz="0" w:space="0" w:color="auto"/>
        <w:left w:val="none" w:sz="0" w:space="0" w:color="auto"/>
        <w:bottom w:val="none" w:sz="0" w:space="0" w:color="auto"/>
        <w:right w:val="none" w:sz="0" w:space="0" w:color="auto"/>
      </w:divBdr>
    </w:div>
    <w:div w:id="1042293507">
      <w:bodyDiv w:val="1"/>
      <w:marLeft w:val="0"/>
      <w:marRight w:val="0"/>
      <w:marTop w:val="0"/>
      <w:marBottom w:val="0"/>
      <w:divBdr>
        <w:top w:val="none" w:sz="0" w:space="0" w:color="auto"/>
        <w:left w:val="none" w:sz="0" w:space="0" w:color="auto"/>
        <w:bottom w:val="none" w:sz="0" w:space="0" w:color="auto"/>
        <w:right w:val="none" w:sz="0" w:space="0" w:color="auto"/>
      </w:divBdr>
    </w:div>
    <w:div w:id="1046179715">
      <w:bodyDiv w:val="1"/>
      <w:marLeft w:val="0"/>
      <w:marRight w:val="0"/>
      <w:marTop w:val="0"/>
      <w:marBottom w:val="0"/>
      <w:divBdr>
        <w:top w:val="none" w:sz="0" w:space="0" w:color="auto"/>
        <w:left w:val="none" w:sz="0" w:space="0" w:color="auto"/>
        <w:bottom w:val="none" w:sz="0" w:space="0" w:color="auto"/>
        <w:right w:val="none" w:sz="0" w:space="0" w:color="auto"/>
      </w:divBdr>
    </w:div>
    <w:div w:id="1054233363">
      <w:bodyDiv w:val="1"/>
      <w:marLeft w:val="0"/>
      <w:marRight w:val="0"/>
      <w:marTop w:val="0"/>
      <w:marBottom w:val="0"/>
      <w:divBdr>
        <w:top w:val="none" w:sz="0" w:space="0" w:color="auto"/>
        <w:left w:val="none" w:sz="0" w:space="0" w:color="auto"/>
        <w:bottom w:val="none" w:sz="0" w:space="0" w:color="auto"/>
        <w:right w:val="none" w:sz="0" w:space="0" w:color="auto"/>
      </w:divBdr>
    </w:div>
    <w:div w:id="1073234277">
      <w:bodyDiv w:val="1"/>
      <w:marLeft w:val="0"/>
      <w:marRight w:val="0"/>
      <w:marTop w:val="0"/>
      <w:marBottom w:val="0"/>
      <w:divBdr>
        <w:top w:val="none" w:sz="0" w:space="0" w:color="auto"/>
        <w:left w:val="none" w:sz="0" w:space="0" w:color="auto"/>
        <w:bottom w:val="none" w:sz="0" w:space="0" w:color="auto"/>
        <w:right w:val="none" w:sz="0" w:space="0" w:color="auto"/>
      </w:divBdr>
    </w:div>
    <w:div w:id="1079793927">
      <w:bodyDiv w:val="1"/>
      <w:marLeft w:val="0"/>
      <w:marRight w:val="0"/>
      <w:marTop w:val="0"/>
      <w:marBottom w:val="0"/>
      <w:divBdr>
        <w:top w:val="none" w:sz="0" w:space="0" w:color="auto"/>
        <w:left w:val="none" w:sz="0" w:space="0" w:color="auto"/>
        <w:bottom w:val="none" w:sz="0" w:space="0" w:color="auto"/>
        <w:right w:val="none" w:sz="0" w:space="0" w:color="auto"/>
      </w:divBdr>
    </w:div>
    <w:div w:id="1128553422">
      <w:bodyDiv w:val="1"/>
      <w:marLeft w:val="0"/>
      <w:marRight w:val="0"/>
      <w:marTop w:val="0"/>
      <w:marBottom w:val="0"/>
      <w:divBdr>
        <w:top w:val="none" w:sz="0" w:space="0" w:color="auto"/>
        <w:left w:val="none" w:sz="0" w:space="0" w:color="auto"/>
        <w:bottom w:val="none" w:sz="0" w:space="0" w:color="auto"/>
        <w:right w:val="none" w:sz="0" w:space="0" w:color="auto"/>
      </w:divBdr>
    </w:div>
    <w:div w:id="1129393288">
      <w:bodyDiv w:val="1"/>
      <w:marLeft w:val="0"/>
      <w:marRight w:val="0"/>
      <w:marTop w:val="0"/>
      <w:marBottom w:val="0"/>
      <w:divBdr>
        <w:top w:val="none" w:sz="0" w:space="0" w:color="auto"/>
        <w:left w:val="none" w:sz="0" w:space="0" w:color="auto"/>
        <w:bottom w:val="none" w:sz="0" w:space="0" w:color="auto"/>
        <w:right w:val="none" w:sz="0" w:space="0" w:color="auto"/>
      </w:divBdr>
    </w:div>
    <w:div w:id="1137993661">
      <w:bodyDiv w:val="1"/>
      <w:marLeft w:val="0"/>
      <w:marRight w:val="0"/>
      <w:marTop w:val="0"/>
      <w:marBottom w:val="0"/>
      <w:divBdr>
        <w:top w:val="none" w:sz="0" w:space="0" w:color="auto"/>
        <w:left w:val="none" w:sz="0" w:space="0" w:color="auto"/>
        <w:bottom w:val="none" w:sz="0" w:space="0" w:color="auto"/>
        <w:right w:val="none" w:sz="0" w:space="0" w:color="auto"/>
      </w:divBdr>
    </w:div>
    <w:div w:id="1139497602">
      <w:bodyDiv w:val="1"/>
      <w:marLeft w:val="0"/>
      <w:marRight w:val="0"/>
      <w:marTop w:val="0"/>
      <w:marBottom w:val="0"/>
      <w:divBdr>
        <w:top w:val="none" w:sz="0" w:space="0" w:color="auto"/>
        <w:left w:val="none" w:sz="0" w:space="0" w:color="auto"/>
        <w:bottom w:val="none" w:sz="0" w:space="0" w:color="auto"/>
        <w:right w:val="none" w:sz="0" w:space="0" w:color="auto"/>
      </w:divBdr>
    </w:div>
    <w:div w:id="1209103936">
      <w:bodyDiv w:val="1"/>
      <w:marLeft w:val="0"/>
      <w:marRight w:val="0"/>
      <w:marTop w:val="0"/>
      <w:marBottom w:val="0"/>
      <w:divBdr>
        <w:top w:val="none" w:sz="0" w:space="0" w:color="auto"/>
        <w:left w:val="none" w:sz="0" w:space="0" w:color="auto"/>
        <w:bottom w:val="none" w:sz="0" w:space="0" w:color="auto"/>
        <w:right w:val="none" w:sz="0" w:space="0" w:color="auto"/>
      </w:divBdr>
    </w:div>
    <w:div w:id="1209799397">
      <w:bodyDiv w:val="1"/>
      <w:marLeft w:val="0"/>
      <w:marRight w:val="0"/>
      <w:marTop w:val="0"/>
      <w:marBottom w:val="0"/>
      <w:divBdr>
        <w:top w:val="none" w:sz="0" w:space="0" w:color="auto"/>
        <w:left w:val="none" w:sz="0" w:space="0" w:color="auto"/>
        <w:bottom w:val="none" w:sz="0" w:space="0" w:color="auto"/>
        <w:right w:val="none" w:sz="0" w:space="0" w:color="auto"/>
      </w:divBdr>
    </w:div>
    <w:div w:id="1243758861">
      <w:bodyDiv w:val="1"/>
      <w:marLeft w:val="0"/>
      <w:marRight w:val="0"/>
      <w:marTop w:val="0"/>
      <w:marBottom w:val="0"/>
      <w:divBdr>
        <w:top w:val="none" w:sz="0" w:space="0" w:color="auto"/>
        <w:left w:val="none" w:sz="0" w:space="0" w:color="auto"/>
        <w:bottom w:val="none" w:sz="0" w:space="0" w:color="auto"/>
        <w:right w:val="none" w:sz="0" w:space="0" w:color="auto"/>
      </w:divBdr>
    </w:div>
    <w:div w:id="1250503950">
      <w:bodyDiv w:val="1"/>
      <w:marLeft w:val="0"/>
      <w:marRight w:val="0"/>
      <w:marTop w:val="0"/>
      <w:marBottom w:val="0"/>
      <w:divBdr>
        <w:top w:val="none" w:sz="0" w:space="0" w:color="auto"/>
        <w:left w:val="none" w:sz="0" w:space="0" w:color="auto"/>
        <w:bottom w:val="none" w:sz="0" w:space="0" w:color="auto"/>
        <w:right w:val="none" w:sz="0" w:space="0" w:color="auto"/>
      </w:divBdr>
    </w:div>
    <w:div w:id="1255091693">
      <w:bodyDiv w:val="1"/>
      <w:marLeft w:val="0"/>
      <w:marRight w:val="0"/>
      <w:marTop w:val="0"/>
      <w:marBottom w:val="0"/>
      <w:divBdr>
        <w:top w:val="none" w:sz="0" w:space="0" w:color="auto"/>
        <w:left w:val="none" w:sz="0" w:space="0" w:color="auto"/>
        <w:bottom w:val="none" w:sz="0" w:space="0" w:color="auto"/>
        <w:right w:val="none" w:sz="0" w:space="0" w:color="auto"/>
      </w:divBdr>
    </w:div>
    <w:div w:id="1257666564">
      <w:bodyDiv w:val="1"/>
      <w:marLeft w:val="0"/>
      <w:marRight w:val="0"/>
      <w:marTop w:val="0"/>
      <w:marBottom w:val="0"/>
      <w:divBdr>
        <w:top w:val="none" w:sz="0" w:space="0" w:color="auto"/>
        <w:left w:val="none" w:sz="0" w:space="0" w:color="auto"/>
        <w:bottom w:val="none" w:sz="0" w:space="0" w:color="auto"/>
        <w:right w:val="none" w:sz="0" w:space="0" w:color="auto"/>
      </w:divBdr>
    </w:div>
    <w:div w:id="1280991265">
      <w:bodyDiv w:val="1"/>
      <w:marLeft w:val="0"/>
      <w:marRight w:val="0"/>
      <w:marTop w:val="0"/>
      <w:marBottom w:val="0"/>
      <w:divBdr>
        <w:top w:val="none" w:sz="0" w:space="0" w:color="auto"/>
        <w:left w:val="none" w:sz="0" w:space="0" w:color="auto"/>
        <w:bottom w:val="none" w:sz="0" w:space="0" w:color="auto"/>
        <w:right w:val="none" w:sz="0" w:space="0" w:color="auto"/>
      </w:divBdr>
    </w:div>
    <w:div w:id="1297489681">
      <w:bodyDiv w:val="1"/>
      <w:marLeft w:val="0"/>
      <w:marRight w:val="0"/>
      <w:marTop w:val="0"/>
      <w:marBottom w:val="0"/>
      <w:divBdr>
        <w:top w:val="none" w:sz="0" w:space="0" w:color="auto"/>
        <w:left w:val="none" w:sz="0" w:space="0" w:color="auto"/>
        <w:bottom w:val="none" w:sz="0" w:space="0" w:color="auto"/>
        <w:right w:val="none" w:sz="0" w:space="0" w:color="auto"/>
      </w:divBdr>
    </w:div>
    <w:div w:id="1302612428">
      <w:bodyDiv w:val="1"/>
      <w:marLeft w:val="0"/>
      <w:marRight w:val="0"/>
      <w:marTop w:val="0"/>
      <w:marBottom w:val="0"/>
      <w:divBdr>
        <w:top w:val="none" w:sz="0" w:space="0" w:color="auto"/>
        <w:left w:val="none" w:sz="0" w:space="0" w:color="auto"/>
        <w:bottom w:val="none" w:sz="0" w:space="0" w:color="auto"/>
        <w:right w:val="none" w:sz="0" w:space="0" w:color="auto"/>
      </w:divBdr>
    </w:div>
    <w:div w:id="1345208817">
      <w:bodyDiv w:val="1"/>
      <w:marLeft w:val="0"/>
      <w:marRight w:val="0"/>
      <w:marTop w:val="0"/>
      <w:marBottom w:val="0"/>
      <w:divBdr>
        <w:top w:val="none" w:sz="0" w:space="0" w:color="auto"/>
        <w:left w:val="none" w:sz="0" w:space="0" w:color="auto"/>
        <w:bottom w:val="none" w:sz="0" w:space="0" w:color="auto"/>
        <w:right w:val="none" w:sz="0" w:space="0" w:color="auto"/>
      </w:divBdr>
    </w:div>
    <w:div w:id="1360811711">
      <w:bodyDiv w:val="1"/>
      <w:marLeft w:val="0"/>
      <w:marRight w:val="0"/>
      <w:marTop w:val="0"/>
      <w:marBottom w:val="0"/>
      <w:divBdr>
        <w:top w:val="none" w:sz="0" w:space="0" w:color="auto"/>
        <w:left w:val="none" w:sz="0" w:space="0" w:color="auto"/>
        <w:bottom w:val="none" w:sz="0" w:space="0" w:color="auto"/>
        <w:right w:val="none" w:sz="0" w:space="0" w:color="auto"/>
      </w:divBdr>
    </w:div>
    <w:div w:id="1372849588">
      <w:bodyDiv w:val="1"/>
      <w:marLeft w:val="0"/>
      <w:marRight w:val="0"/>
      <w:marTop w:val="0"/>
      <w:marBottom w:val="0"/>
      <w:divBdr>
        <w:top w:val="none" w:sz="0" w:space="0" w:color="auto"/>
        <w:left w:val="none" w:sz="0" w:space="0" w:color="auto"/>
        <w:bottom w:val="none" w:sz="0" w:space="0" w:color="auto"/>
        <w:right w:val="none" w:sz="0" w:space="0" w:color="auto"/>
      </w:divBdr>
    </w:div>
    <w:div w:id="1382679663">
      <w:bodyDiv w:val="1"/>
      <w:marLeft w:val="0"/>
      <w:marRight w:val="0"/>
      <w:marTop w:val="0"/>
      <w:marBottom w:val="0"/>
      <w:divBdr>
        <w:top w:val="none" w:sz="0" w:space="0" w:color="auto"/>
        <w:left w:val="none" w:sz="0" w:space="0" w:color="auto"/>
        <w:bottom w:val="none" w:sz="0" w:space="0" w:color="auto"/>
        <w:right w:val="none" w:sz="0" w:space="0" w:color="auto"/>
      </w:divBdr>
    </w:div>
    <w:div w:id="1384866247">
      <w:bodyDiv w:val="1"/>
      <w:marLeft w:val="0"/>
      <w:marRight w:val="0"/>
      <w:marTop w:val="0"/>
      <w:marBottom w:val="0"/>
      <w:divBdr>
        <w:top w:val="none" w:sz="0" w:space="0" w:color="auto"/>
        <w:left w:val="none" w:sz="0" w:space="0" w:color="auto"/>
        <w:bottom w:val="none" w:sz="0" w:space="0" w:color="auto"/>
        <w:right w:val="none" w:sz="0" w:space="0" w:color="auto"/>
      </w:divBdr>
    </w:div>
    <w:div w:id="1386876270">
      <w:bodyDiv w:val="1"/>
      <w:marLeft w:val="0"/>
      <w:marRight w:val="0"/>
      <w:marTop w:val="0"/>
      <w:marBottom w:val="0"/>
      <w:divBdr>
        <w:top w:val="none" w:sz="0" w:space="0" w:color="auto"/>
        <w:left w:val="none" w:sz="0" w:space="0" w:color="auto"/>
        <w:bottom w:val="none" w:sz="0" w:space="0" w:color="auto"/>
        <w:right w:val="none" w:sz="0" w:space="0" w:color="auto"/>
      </w:divBdr>
    </w:div>
    <w:div w:id="1405376906">
      <w:bodyDiv w:val="1"/>
      <w:marLeft w:val="0"/>
      <w:marRight w:val="0"/>
      <w:marTop w:val="0"/>
      <w:marBottom w:val="0"/>
      <w:divBdr>
        <w:top w:val="none" w:sz="0" w:space="0" w:color="auto"/>
        <w:left w:val="none" w:sz="0" w:space="0" w:color="auto"/>
        <w:bottom w:val="none" w:sz="0" w:space="0" w:color="auto"/>
        <w:right w:val="none" w:sz="0" w:space="0" w:color="auto"/>
      </w:divBdr>
    </w:div>
    <w:div w:id="1406872917">
      <w:bodyDiv w:val="1"/>
      <w:marLeft w:val="0"/>
      <w:marRight w:val="0"/>
      <w:marTop w:val="0"/>
      <w:marBottom w:val="0"/>
      <w:divBdr>
        <w:top w:val="none" w:sz="0" w:space="0" w:color="auto"/>
        <w:left w:val="none" w:sz="0" w:space="0" w:color="auto"/>
        <w:bottom w:val="none" w:sz="0" w:space="0" w:color="auto"/>
        <w:right w:val="none" w:sz="0" w:space="0" w:color="auto"/>
      </w:divBdr>
    </w:div>
    <w:div w:id="1415085765">
      <w:bodyDiv w:val="1"/>
      <w:marLeft w:val="0"/>
      <w:marRight w:val="0"/>
      <w:marTop w:val="0"/>
      <w:marBottom w:val="0"/>
      <w:divBdr>
        <w:top w:val="none" w:sz="0" w:space="0" w:color="auto"/>
        <w:left w:val="none" w:sz="0" w:space="0" w:color="auto"/>
        <w:bottom w:val="none" w:sz="0" w:space="0" w:color="auto"/>
        <w:right w:val="none" w:sz="0" w:space="0" w:color="auto"/>
      </w:divBdr>
    </w:div>
    <w:div w:id="1448508266">
      <w:bodyDiv w:val="1"/>
      <w:marLeft w:val="0"/>
      <w:marRight w:val="0"/>
      <w:marTop w:val="0"/>
      <w:marBottom w:val="0"/>
      <w:divBdr>
        <w:top w:val="none" w:sz="0" w:space="0" w:color="auto"/>
        <w:left w:val="none" w:sz="0" w:space="0" w:color="auto"/>
        <w:bottom w:val="none" w:sz="0" w:space="0" w:color="auto"/>
        <w:right w:val="none" w:sz="0" w:space="0" w:color="auto"/>
      </w:divBdr>
    </w:div>
    <w:div w:id="1451168399">
      <w:bodyDiv w:val="1"/>
      <w:marLeft w:val="0"/>
      <w:marRight w:val="0"/>
      <w:marTop w:val="0"/>
      <w:marBottom w:val="0"/>
      <w:divBdr>
        <w:top w:val="none" w:sz="0" w:space="0" w:color="auto"/>
        <w:left w:val="none" w:sz="0" w:space="0" w:color="auto"/>
        <w:bottom w:val="none" w:sz="0" w:space="0" w:color="auto"/>
        <w:right w:val="none" w:sz="0" w:space="0" w:color="auto"/>
      </w:divBdr>
    </w:div>
    <w:div w:id="1475953768">
      <w:bodyDiv w:val="1"/>
      <w:marLeft w:val="0"/>
      <w:marRight w:val="0"/>
      <w:marTop w:val="0"/>
      <w:marBottom w:val="0"/>
      <w:divBdr>
        <w:top w:val="none" w:sz="0" w:space="0" w:color="auto"/>
        <w:left w:val="none" w:sz="0" w:space="0" w:color="auto"/>
        <w:bottom w:val="none" w:sz="0" w:space="0" w:color="auto"/>
        <w:right w:val="none" w:sz="0" w:space="0" w:color="auto"/>
      </w:divBdr>
    </w:div>
    <w:div w:id="1476295265">
      <w:bodyDiv w:val="1"/>
      <w:marLeft w:val="0"/>
      <w:marRight w:val="0"/>
      <w:marTop w:val="0"/>
      <w:marBottom w:val="0"/>
      <w:divBdr>
        <w:top w:val="none" w:sz="0" w:space="0" w:color="auto"/>
        <w:left w:val="none" w:sz="0" w:space="0" w:color="auto"/>
        <w:bottom w:val="none" w:sz="0" w:space="0" w:color="auto"/>
        <w:right w:val="none" w:sz="0" w:space="0" w:color="auto"/>
      </w:divBdr>
    </w:div>
    <w:div w:id="1487673415">
      <w:bodyDiv w:val="1"/>
      <w:marLeft w:val="0"/>
      <w:marRight w:val="0"/>
      <w:marTop w:val="0"/>
      <w:marBottom w:val="0"/>
      <w:divBdr>
        <w:top w:val="none" w:sz="0" w:space="0" w:color="auto"/>
        <w:left w:val="none" w:sz="0" w:space="0" w:color="auto"/>
        <w:bottom w:val="none" w:sz="0" w:space="0" w:color="auto"/>
        <w:right w:val="none" w:sz="0" w:space="0" w:color="auto"/>
      </w:divBdr>
    </w:div>
    <w:div w:id="1533181370">
      <w:bodyDiv w:val="1"/>
      <w:marLeft w:val="0"/>
      <w:marRight w:val="0"/>
      <w:marTop w:val="0"/>
      <w:marBottom w:val="0"/>
      <w:divBdr>
        <w:top w:val="none" w:sz="0" w:space="0" w:color="auto"/>
        <w:left w:val="none" w:sz="0" w:space="0" w:color="auto"/>
        <w:bottom w:val="none" w:sz="0" w:space="0" w:color="auto"/>
        <w:right w:val="none" w:sz="0" w:space="0" w:color="auto"/>
      </w:divBdr>
    </w:div>
    <w:div w:id="1535919093">
      <w:bodyDiv w:val="1"/>
      <w:marLeft w:val="0"/>
      <w:marRight w:val="0"/>
      <w:marTop w:val="0"/>
      <w:marBottom w:val="0"/>
      <w:divBdr>
        <w:top w:val="none" w:sz="0" w:space="0" w:color="auto"/>
        <w:left w:val="none" w:sz="0" w:space="0" w:color="auto"/>
        <w:bottom w:val="none" w:sz="0" w:space="0" w:color="auto"/>
        <w:right w:val="none" w:sz="0" w:space="0" w:color="auto"/>
      </w:divBdr>
    </w:div>
    <w:div w:id="1541045551">
      <w:bodyDiv w:val="1"/>
      <w:marLeft w:val="0"/>
      <w:marRight w:val="0"/>
      <w:marTop w:val="0"/>
      <w:marBottom w:val="0"/>
      <w:divBdr>
        <w:top w:val="none" w:sz="0" w:space="0" w:color="auto"/>
        <w:left w:val="none" w:sz="0" w:space="0" w:color="auto"/>
        <w:bottom w:val="none" w:sz="0" w:space="0" w:color="auto"/>
        <w:right w:val="none" w:sz="0" w:space="0" w:color="auto"/>
      </w:divBdr>
    </w:div>
    <w:div w:id="1541746533">
      <w:bodyDiv w:val="1"/>
      <w:marLeft w:val="0"/>
      <w:marRight w:val="0"/>
      <w:marTop w:val="0"/>
      <w:marBottom w:val="0"/>
      <w:divBdr>
        <w:top w:val="none" w:sz="0" w:space="0" w:color="auto"/>
        <w:left w:val="none" w:sz="0" w:space="0" w:color="auto"/>
        <w:bottom w:val="none" w:sz="0" w:space="0" w:color="auto"/>
        <w:right w:val="none" w:sz="0" w:space="0" w:color="auto"/>
      </w:divBdr>
      <w:divsChild>
        <w:div w:id="1260598298">
          <w:marLeft w:val="547"/>
          <w:marRight w:val="0"/>
          <w:marTop w:val="0"/>
          <w:marBottom w:val="0"/>
          <w:divBdr>
            <w:top w:val="none" w:sz="0" w:space="0" w:color="auto"/>
            <w:left w:val="none" w:sz="0" w:space="0" w:color="auto"/>
            <w:bottom w:val="none" w:sz="0" w:space="0" w:color="auto"/>
            <w:right w:val="none" w:sz="0" w:space="0" w:color="auto"/>
          </w:divBdr>
        </w:div>
      </w:divsChild>
    </w:div>
    <w:div w:id="1544711414">
      <w:bodyDiv w:val="1"/>
      <w:marLeft w:val="0"/>
      <w:marRight w:val="0"/>
      <w:marTop w:val="0"/>
      <w:marBottom w:val="0"/>
      <w:divBdr>
        <w:top w:val="none" w:sz="0" w:space="0" w:color="auto"/>
        <w:left w:val="none" w:sz="0" w:space="0" w:color="auto"/>
        <w:bottom w:val="none" w:sz="0" w:space="0" w:color="auto"/>
        <w:right w:val="none" w:sz="0" w:space="0" w:color="auto"/>
      </w:divBdr>
    </w:div>
    <w:div w:id="1556621519">
      <w:bodyDiv w:val="1"/>
      <w:marLeft w:val="0"/>
      <w:marRight w:val="0"/>
      <w:marTop w:val="0"/>
      <w:marBottom w:val="0"/>
      <w:divBdr>
        <w:top w:val="none" w:sz="0" w:space="0" w:color="auto"/>
        <w:left w:val="none" w:sz="0" w:space="0" w:color="auto"/>
        <w:bottom w:val="none" w:sz="0" w:space="0" w:color="auto"/>
        <w:right w:val="none" w:sz="0" w:space="0" w:color="auto"/>
      </w:divBdr>
    </w:div>
    <w:div w:id="1574317832">
      <w:bodyDiv w:val="1"/>
      <w:marLeft w:val="0"/>
      <w:marRight w:val="0"/>
      <w:marTop w:val="0"/>
      <w:marBottom w:val="0"/>
      <w:divBdr>
        <w:top w:val="none" w:sz="0" w:space="0" w:color="auto"/>
        <w:left w:val="none" w:sz="0" w:space="0" w:color="auto"/>
        <w:bottom w:val="none" w:sz="0" w:space="0" w:color="auto"/>
        <w:right w:val="none" w:sz="0" w:space="0" w:color="auto"/>
      </w:divBdr>
    </w:div>
    <w:div w:id="1613827671">
      <w:bodyDiv w:val="1"/>
      <w:marLeft w:val="0"/>
      <w:marRight w:val="0"/>
      <w:marTop w:val="0"/>
      <w:marBottom w:val="0"/>
      <w:divBdr>
        <w:top w:val="none" w:sz="0" w:space="0" w:color="auto"/>
        <w:left w:val="none" w:sz="0" w:space="0" w:color="auto"/>
        <w:bottom w:val="none" w:sz="0" w:space="0" w:color="auto"/>
        <w:right w:val="none" w:sz="0" w:space="0" w:color="auto"/>
      </w:divBdr>
    </w:div>
    <w:div w:id="1622223542">
      <w:bodyDiv w:val="1"/>
      <w:marLeft w:val="0"/>
      <w:marRight w:val="0"/>
      <w:marTop w:val="0"/>
      <w:marBottom w:val="0"/>
      <w:divBdr>
        <w:top w:val="none" w:sz="0" w:space="0" w:color="auto"/>
        <w:left w:val="none" w:sz="0" w:space="0" w:color="auto"/>
        <w:bottom w:val="none" w:sz="0" w:space="0" w:color="auto"/>
        <w:right w:val="none" w:sz="0" w:space="0" w:color="auto"/>
      </w:divBdr>
    </w:div>
    <w:div w:id="1626931803">
      <w:bodyDiv w:val="1"/>
      <w:marLeft w:val="0"/>
      <w:marRight w:val="0"/>
      <w:marTop w:val="0"/>
      <w:marBottom w:val="0"/>
      <w:divBdr>
        <w:top w:val="none" w:sz="0" w:space="0" w:color="auto"/>
        <w:left w:val="none" w:sz="0" w:space="0" w:color="auto"/>
        <w:bottom w:val="none" w:sz="0" w:space="0" w:color="auto"/>
        <w:right w:val="none" w:sz="0" w:space="0" w:color="auto"/>
      </w:divBdr>
    </w:div>
    <w:div w:id="1650480397">
      <w:bodyDiv w:val="1"/>
      <w:marLeft w:val="0"/>
      <w:marRight w:val="0"/>
      <w:marTop w:val="0"/>
      <w:marBottom w:val="0"/>
      <w:divBdr>
        <w:top w:val="none" w:sz="0" w:space="0" w:color="auto"/>
        <w:left w:val="none" w:sz="0" w:space="0" w:color="auto"/>
        <w:bottom w:val="none" w:sz="0" w:space="0" w:color="auto"/>
        <w:right w:val="none" w:sz="0" w:space="0" w:color="auto"/>
      </w:divBdr>
    </w:div>
    <w:div w:id="1652637403">
      <w:bodyDiv w:val="1"/>
      <w:marLeft w:val="0"/>
      <w:marRight w:val="0"/>
      <w:marTop w:val="0"/>
      <w:marBottom w:val="0"/>
      <w:divBdr>
        <w:top w:val="none" w:sz="0" w:space="0" w:color="auto"/>
        <w:left w:val="none" w:sz="0" w:space="0" w:color="auto"/>
        <w:bottom w:val="none" w:sz="0" w:space="0" w:color="auto"/>
        <w:right w:val="none" w:sz="0" w:space="0" w:color="auto"/>
      </w:divBdr>
      <w:divsChild>
        <w:div w:id="584653742">
          <w:marLeft w:val="547"/>
          <w:marRight w:val="0"/>
          <w:marTop w:val="0"/>
          <w:marBottom w:val="0"/>
          <w:divBdr>
            <w:top w:val="none" w:sz="0" w:space="0" w:color="auto"/>
            <w:left w:val="none" w:sz="0" w:space="0" w:color="auto"/>
            <w:bottom w:val="none" w:sz="0" w:space="0" w:color="auto"/>
            <w:right w:val="none" w:sz="0" w:space="0" w:color="auto"/>
          </w:divBdr>
        </w:div>
      </w:divsChild>
    </w:div>
    <w:div w:id="1671786481">
      <w:bodyDiv w:val="1"/>
      <w:marLeft w:val="0"/>
      <w:marRight w:val="0"/>
      <w:marTop w:val="0"/>
      <w:marBottom w:val="0"/>
      <w:divBdr>
        <w:top w:val="none" w:sz="0" w:space="0" w:color="auto"/>
        <w:left w:val="none" w:sz="0" w:space="0" w:color="auto"/>
        <w:bottom w:val="none" w:sz="0" w:space="0" w:color="auto"/>
        <w:right w:val="none" w:sz="0" w:space="0" w:color="auto"/>
      </w:divBdr>
    </w:div>
    <w:div w:id="1701129537">
      <w:bodyDiv w:val="1"/>
      <w:marLeft w:val="0"/>
      <w:marRight w:val="0"/>
      <w:marTop w:val="0"/>
      <w:marBottom w:val="0"/>
      <w:divBdr>
        <w:top w:val="none" w:sz="0" w:space="0" w:color="auto"/>
        <w:left w:val="none" w:sz="0" w:space="0" w:color="auto"/>
        <w:bottom w:val="none" w:sz="0" w:space="0" w:color="auto"/>
        <w:right w:val="none" w:sz="0" w:space="0" w:color="auto"/>
      </w:divBdr>
    </w:div>
    <w:div w:id="1711684055">
      <w:bodyDiv w:val="1"/>
      <w:marLeft w:val="0"/>
      <w:marRight w:val="0"/>
      <w:marTop w:val="0"/>
      <w:marBottom w:val="0"/>
      <w:divBdr>
        <w:top w:val="none" w:sz="0" w:space="0" w:color="auto"/>
        <w:left w:val="none" w:sz="0" w:space="0" w:color="auto"/>
        <w:bottom w:val="none" w:sz="0" w:space="0" w:color="auto"/>
        <w:right w:val="none" w:sz="0" w:space="0" w:color="auto"/>
      </w:divBdr>
    </w:div>
    <w:div w:id="1712338138">
      <w:bodyDiv w:val="1"/>
      <w:marLeft w:val="0"/>
      <w:marRight w:val="0"/>
      <w:marTop w:val="0"/>
      <w:marBottom w:val="0"/>
      <w:divBdr>
        <w:top w:val="none" w:sz="0" w:space="0" w:color="auto"/>
        <w:left w:val="none" w:sz="0" w:space="0" w:color="auto"/>
        <w:bottom w:val="none" w:sz="0" w:space="0" w:color="auto"/>
        <w:right w:val="none" w:sz="0" w:space="0" w:color="auto"/>
      </w:divBdr>
    </w:div>
    <w:div w:id="1720741780">
      <w:bodyDiv w:val="1"/>
      <w:marLeft w:val="0"/>
      <w:marRight w:val="0"/>
      <w:marTop w:val="0"/>
      <w:marBottom w:val="0"/>
      <w:divBdr>
        <w:top w:val="none" w:sz="0" w:space="0" w:color="auto"/>
        <w:left w:val="none" w:sz="0" w:space="0" w:color="auto"/>
        <w:bottom w:val="none" w:sz="0" w:space="0" w:color="auto"/>
        <w:right w:val="none" w:sz="0" w:space="0" w:color="auto"/>
      </w:divBdr>
    </w:div>
    <w:div w:id="1731927680">
      <w:bodyDiv w:val="1"/>
      <w:marLeft w:val="0"/>
      <w:marRight w:val="0"/>
      <w:marTop w:val="0"/>
      <w:marBottom w:val="0"/>
      <w:divBdr>
        <w:top w:val="none" w:sz="0" w:space="0" w:color="auto"/>
        <w:left w:val="none" w:sz="0" w:space="0" w:color="auto"/>
        <w:bottom w:val="none" w:sz="0" w:space="0" w:color="auto"/>
        <w:right w:val="none" w:sz="0" w:space="0" w:color="auto"/>
      </w:divBdr>
    </w:div>
    <w:div w:id="1743411115">
      <w:bodyDiv w:val="1"/>
      <w:marLeft w:val="0"/>
      <w:marRight w:val="0"/>
      <w:marTop w:val="0"/>
      <w:marBottom w:val="0"/>
      <w:divBdr>
        <w:top w:val="none" w:sz="0" w:space="0" w:color="auto"/>
        <w:left w:val="none" w:sz="0" w:space="0" w:color="auto"/>
        <w:bottom w:val="none" w:sz="0" w:space="0" w:color="auto"/>
        <w:right w:val="none" w:sz="0" w:space="0" w:color="auto"/>
      </w:divBdr>
    </w:div>
    <w:div w:id="1784154719">
      <w:bodyDiv w:val="1"/>
      <w:marLeft w:val="0"/>
      <w:marRight w:val="0"/>
      <w:marTop w:val="0"/>
      <w:marBottom w:val="0"/>
      <w:divBdr>
        <w:top w:val="none" w:sz="0" w:space="0" w:color="auto"/>
        <w:left w:val="none" w:sz="0" w:space="0" w:color="auto"/>
        <w:bottom w:val="none" w:sz="0" w:space="0" w:color="auto"/>
        <w:right w:val="none" w:sz="0" w:space="0" w:color="auto"/>
      </w:divBdr>
    </w:div>
    <w:div w:id="1827281548">
      <w:bodyDiv w:val="1"/>
      <w:marLeft w:val="0"/>
      <w:marRight w:val="0"/>
      <w:marTop w:val="0"/>
      <w:marBottom w:val="0"/>
      <w:divBdr>
        <w:top w:val="none" w:sz="0" w:space="0" w:color="auto"/>
        <w:left w:val="none" w:sz="0" w:space="0" w:color="auto"/>
        <w:bottom w:val="none" w:sz="0" w:space="0" w:color="auto"/>
        <w:right w:val="none" w:sz="0" w:space="0" w:color="auto"/>
      </w:divBdr>
    </w:div>
    <w:div w:id="1857695215">
      <w:bodyDiv w:val="1"/>
      <w:marLeft w:val="0"/>
      <w:marRight w:val="0"/>
      <w:marTop w:val="0"/>
      <w:marBottom w:val="0"/>
      <w:divBdr>
        <w:top w:val="none" w:sz="0" w:space="0" w:color="auto"/>
        <w:left w:val="none" w:sz="0" w:space="0" w:color="auto"/>
        <w:bottom w:val="none" w:sz="0" w:space="0" w:color="auto"/>
        <w:right w:val="none" w:sz="0" w:space="0" w:color="auto"/>
      </w:divBdr>
    </w:div>
    <w:div w:id="1873110537">
      <w:bodyDiv w:val="1"/>
      <w:marLeft w:val="0"/>
      <w:marRight w:val="0"/>
      <w:marTop w:val="0"/>
      <w:marBottom w:val="0"/>
      <w:divBdr>
        <w:top w:val="none" w:sz="0" w:space="0" w:color="auto"/>
        <w:left w:val="none" w:sz="0" w:space="0" w:color="auto"/>
        <w:bottom w:val="none" w:sz="0" w:space="0" w:color="auto"/>
        <w:right w:val="none" w:sz="0" w:space="0" w:color="auto"/>
      </w:divBdr>
    </w:div>
    <w:div w:id="1902321874">
      <w:bodyDiv w:val="1"/>
      <w:marLeft w:val="0"/>
      <w:marRight w:val="0"/>
      <w:marTop w:val="0"/>
      <w:marBottom w:val="0"/>
      <w:divBdr>
        <w:top w:val="none" w:sz="0" w:space="0" w:color="auto"/>
        <w:left w:val="none" w:sz="0" w:space="0" w:color="auto"/>
        <w:bottom w:val="none" w:sz="0" w:space="0" w:color="auto"/>
        <w:right w:val="none" w:sz="0" w:space="0" w:color="auto"/>
      </w:divBdr>
    </w:div>
    <w:div w:id="1903709956">
      <w:bodyDiv w:val="1"/>
      <w:marLeft w:val="0"/>
      <w:marRight w:val="0"/>
      <w:marTop w:val="0"/>
      <w:marBottom w:val="0"/>
      <w:divBdr>
        <w:top w:val="none" w:sz="0" w:space="0" w:color="auto"/>
        <w:left w:val="none" w:sz="0" w:space="0" w:color="auto"/>
        <w:bottom w:val="none" w:sz="0" w:space="0" w:color="auto"/>
        <w:right w:val="none" w:sz="0" w:space="0" w:color="auto"/>
      </w:divBdr>
    </w:div>
    <w:div w:id="1909918556">
      <w:bodyDiv w:val="1"/>
      <w:marLeft w:val="0"/>
      <w:marRight w:val="0"/>
      <w:marTop w:val="0"/>
      <w:marBottom w:val="0"/>
      <w:divBdr>
        <w:top w:val="none" w:sz="0" w:space="0" w:color="auto"/>
        <w:left w:val="none" w:sz="0" w:space="0" w:color="auto"/>
        <w:bottom w:val="none" w:sz="0" w:space="0" w:color="auto"/>
        <w:right w:val="none" w:sz="0" w:space="0" w:color="auto"/>
      </w:divBdr>
    </w:div>
    <w:div w:id="1913734669">
      <w:bodyDiv w:val="1"/>
      <w:marLeft w:val="0"/>
      <w:marRight w:val="0"/>
      <w:marTop w:val="0"/>
      <w:marBottom w:val="0"/>
      <w:divBdr>
        <w:top w:val="none" w:sz="0" w:space="0" w:color="auto"/>
        <w:left w:val="none" w:sz="0" w:space="0" w:color="auto"/>
        <w:bottom w:val="none" w:sz="0" w:space="0" w:color="auto"/>
        <w:right w:val="none" w:sz="0" w:space="0" w:color="auto"/>
      </w:divBdr>
    </w:div>
    <w:div w:id="1941062611">
      <w:bodyDiv w:val="1"/>
      <w:marLeft w:val="0"/>
      <w:marRight w:val="0"/>
      <w:marTop w:val="0"/>
      <w:marBottom w:val="0"/>
      <w:divBdr>
        <w:top w:val="none" w:sz="0" w:space="0" w:color="auto"/>
        <w:left w:val="none" w:sz="0" w:space="0" w:color="auto"/>
        <w:bottom w:val="none" w:sz="0" w:space="0" w:color="auto"/>
        <w:right w:val="none" w:sz="0" w:space="0" w:color="auto"/>
      </w:divBdr>
    </w:div>
    <w:div w:id="1992321333">
      <w:bodyDiv w:val="1"/>
      <w:marLeft w:val="0"/>
      <w:marRight w:val="0"/>
      <w:marTop w:val="0"/>
      <w:marBottom w:val="0"/>
      <w:divBdr>
        <w:top w:val="none" w:sz="0" w:space="0" w:color="auto"/>
        <w:left w:val="none" w:sz="0" w:space="0" w:color="auto"/>
        <w:bottom w:val="none" w:sz="0" w:space="0" w:color="auto"/>
        <w:right w:val="none" w:sz="0" w:space="0" w:color="auto"/>
      </w:divBdr>
      <w:divsChild>
        <w:div w:id="505949814">
          <w:marLeft w:val="0"/>
          <w:marRight w:val="0"/>
          <w:marTop w:val="0"/>
          <w:marBottom w:val="0"/>
          <w:divBdr>
            <w:top w:val="none" w:sz="0" w:space="0" w:color="auto"/>
            <w:left w:val="none" w:sz="0" w:space="0" w:color="auto"/>
            <w:bottom w:val="none" w:sz="0" w:space="0" w:color="auto"/>
            <w:right w:val="none" w:sz="0" w:space="0" w:color="auto"/>
          </w:divBdr>
          <w:divsChild>
            <w:div w:id="1867677058">
              <w:marLeft w:val="0"/>
              <w:marRight w:val="0"/>
              <w:marTop w:val="0"/>
              <w:marBottom w:val="0"/>
              <w:divBdr>
                <w:top w:val="none" w:sz="0" w:space="0" w:color="auto"/>
                <w:left w:val="none" w:sz="0" w:space="0" w:color="auto"/>
                <w:bottom w:val="none" w:sz="0" w:space="0" w:color="auto"/>
                <w:right w:val="none" w:sz="0" w:space="0" w:color="auto"/>
              </w:divBdr>
              <w:divsChild>
                <w:div w:id="727994313">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1997758094">
      <w:bodyDiv w:val="1"/>
      <w:marLeft w:val="0"/>
      <w:marRight w:val="0"/>
      <w:marTop w:val="0"/>
      <w:marBottom w:val="0"/>
      <w:divBdr>
        <w:top w:val="none" w:sz="0" w:space="0" w:color="auto"/>
        <w:left w:val="none" w:sz="0" w:space="0" w:color="auto"/>
        <w:bottom w:val="none" w:sz="0" w:space="0" w:color="auto"/>
        <w:right w:val="none" w:sz="0" w:space="0" w:color="auto"/>
      </w:divBdr>
    </w:div>
    <w:div w:id="2010794246">
      <w:bodyDiv w:val="1"/>
      <w:marLeft w:val="0"/>
      <w:marRight w:val="0"/>
      <w:marTop w:val="0"/>
      <w:marBottom w:val="0"/>
      <w:divBdr>
        <w:top w:val="none" w:sz="0" w:space="0" w:color="auto"/>
        <w:left w:val="none" w:sz="0" w:space="0" w:color="auto"/>
        <w:bottom w:val="none" w:sz="0" w:space="0" w:color="auto"/>
        <w:right w:val="none" w:sz="0" w:space="0" w:color="auto"/>
      </w:divBdr>
    </w:div>
    <w:div w:id="2014721464">
      <w:bodyDiv w:val="1"/>
      <w:marLeft w:val="0"/>
      <w:marRight w:val="0"/>
      <w:marTop w:val="0"/>
      <w:marBottom w:val="0"/>
      <w:divBdr>
        <w:top w:val="none" w:sz="0" w:space="0" w:color="auto"/>
        <w:left w:val="none" w:sz="0" w:space="0" w:color="auto"/>
        <w:bottom w:val="none" w:sz="0" w:space="0" w:color="auto"/>
        <w:right w:val="none" w:sz="0" w:space="0" w:color="auto"/>
      </w:divBdr>
    </w:div>
    <w:div w:id="2017800544">
      <w:bodyDiv w:val="1"/>
      <w:marLeft w:val="0"/>
      <w:marRight w:val="0"/>
      <w:marTop w:val="0"/>
      <w:marBottom w:val="0"/>
      <w:divBdr>
        <w:top w:val="none" w:sz="0" w:space="0" w:color="auto"/>
        <w:left w:val="none" w:sz="0" w:space="0" w:color="auto"/>
        <w:bottom w:val="none" w:sz="0" w:space="0" w:color="auto"/>
        <w:right w:val="none" w:sz="0" w:space="0" w:color="auto"/>
      </w:divBdr>
    </w:div>
    <w:div w:id="2102217446">
      <w:bodyDiv w:val="1"/>
      <w:marLeft w:val="0"/>
      <w:marRight w:val="0"/>
      <w:marTop w:val="0"/>
      <w:marBottom w:val="0"/>
      <w:divBdr>
        <w:top w:val="none" w:sz="0" w:space="0" w:color="auto"/>
        <w:left w:val="none" w:sz="0" w:space="0" w:color="auto"/>
        <w:bottom w:val="none" w:sz="0" w:space="0" w:color="auto"/>
        <w:right w:val="none" w:sz="0" w:space="0" w:color="auto"/>
      </w:divBdr>
    </w:div>
    <w:div w:id="2102796701">
      <w:bodyDiv w:val="1"/>
      <w:marLeft w:val="0"/>
      <w:marRight w:val="0"/>
      <w:marTop w:val="0"/>
      <w:marBottom w:val="0"/>
      <w:divBdr>
        <w:top w:val="none" w:sz="0" w:space="0" w:color="auto"/>
        <w:left w:val="none" w:sz="0" w:space="0" w:color="auto"/>
        <w:bottom w:val="none" w:sz="0" w:space="0" w:color="auto"/>
        <w:right w:val="none" w:sz="0" w:space="0" w:color="auto"/>
      </w:divBdr>
    </w:div>
    <w:div w:id="2113502913">
      <w:bodyDiv w:val="1"/>
      <w:marLeft w:val="0"/>
      <w:marRight w:val="0"/>
      <w:marTop w:val="0"/>
      <w:marBottom w:val="0"/>
      <w:divBdr>
        <w:top w:val="none" w:sz="0" w:space="0" w:color="auto"/>
        <w:left w:val="none" w:sz="0" w:space="0" w:color="auto"/>
        <w:bottom w:val="none" w:sz="0" w:space="0" w:color="auto"/>
        <w:right w:val="none" w:sz="0" w:space="0" w:color="auto"/>
      </w:divBdr>
    </w:div>
    <w:div w:id="2133399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x.dss.gov.au/data-exchange-protocols/" TargetMode="External"/><Relationship Id="rId117" Type="http://schemas.openxmlformats.org/officeDocument/2006/relationships/hyperlink" Target="https://dex.dss.gov.au/training-resources/" TargetMode="External"/><Relationship Id="rId21" Type="http://schemas.openxmlformats.org/officeDocument/2006/relationships/hyperlink" Target="https://dex.dss.gov.au/data-exchange-protocols/" TargetMode="External"/><Relationship Id="rId42" Type="http://schemas.openxmlformats.org/officeDocument/2006/relationships/hyperlink" Target="https://dex.dss.gov.au/document/81" TargetMode="External"/><Relationship Id="rId47" Type="http://schemas.openxmlformats.org/officeDocument/2006/relationships/hyperlink" Target="https://dex.dss.gov.au/data-exchange-protocols/" TargetMode="External"/><Relationship Id="rId63" Type="http://schemas.openxmlformats.org/officeDocument/2006/relationships/hyperlink" Target="https://dex.dss.gov.au/data-exchange-protocols/" TargetMode="External"/><Relationship Id="rId68" Type="http://schemas.openxmlformats.org/officeDocument/2006/relationships/hyperlink" Target="https://dex.dss.gov.au/data-exchange-protocols/" TargetMode="External"/><Relationship Id="rId84" Type="http://schemas.openxmlformats.org/officeDocument/2006/relationships/hyperlink" Target="https://dex.dss.gov.au/training-resources/" TargetMode="External"/><Relationship Id="rId89" Type="http://schemas.openxmlformats.org/officeDocument/2006/relationships/hyperlink" Target="https://dex.dss.gov.au/document/81" TargetMode="External"/><Relationship Id="rId112" Type="http://schemas.openxmlformats.org/officeDocument/2006/relationships/hyperlink" Target="https://dex.dss.gov.au/training-resources/" TargetMode="External"/><Relationship Id="rId133" Type="http://schemas.openxmlformats.org/officeDocument/2006/relationships/hyperlink" Target="https://dex.dss.gov.au/data-exchange-protocols/" TargetMode="External"/><Relationship Id="rId138" Type="http://schemas.openxmlformats.org/officeDocument/2006/relationships/hyperlink" Target="https://dex.dss.gov.au/training-resources/" TargetMode="External"/><Relationship Id="rId154" Type="http://schemas.openxmlformats.org/officeDocument/2006/relationships/hyperlink" Target="https://dex.dss.gov.au/training-resources/" TargetMode="External"/><Relationship Id="rId159" Type="http://schemas.openxmlformats.org/officeDocument/2006/relationships/hyperlink" Target="https://dex.dss.gov.au/data-exchange-protocols/" TargetMode="External"/><Relationship Id="rId175" Type="http://schemas.openxmlformats.org/officeDocument/2006/relationships/hyperlink" Target="https://dex.dss.gov.au/document/81" TargetMode="External"/><Relationship Id="rId170" Type="http://schemas.openxmlformats.org/officeDocument/2006/relationships/hyperlink" Target="https://dex.dss.gov.au/data-exchange-protocols/" TargetMode="External"/><Relationship Id="rId16" Type="http://schemas.openxmlformats.org/officeDocument/2006/relationships/hyperlink" Target="https://dex.dss.gov.au/data-exchange-protocols/" TargetMode="External"/><Relationship Id="rId107" Type="http://schemas.openxmlformats.org/officeDocument/2006/relationships/hyperlink" Target="https://dex.dss.gov.au/training-resources/" TargetMode="External"/><Relationship Id="rId11" Type="http://schemas.openxmlformats.org/officeDocument/2006/relationships/hyperlink" Target="https://dex.dss.gov.au/training-resources/" TargetMode="External"/><Relationship Id="rId32" Type="http://schemas.openxmlformats.org/officeDocument/2006/relationships/hyperlink" Target="https://dex.dss.gov.au/data-exchange-protocols/" TargetMode="External"/><Relationship Id="rId37" Type="http://schemas.openxmlformats.org/officeDocument/2006/relationships/hyperlink" Target="https://dex.dss.gov.au/training-resources/" TargetMode="External"/><Relationship Id="rId53" Type="http://schemas.openxmlformats.org/officeDocument/2006/relationships/hyperlink" Target="https://dex.dss.gov.au/data-exchange-protocols/" TargetMode="External"/><Relationship Id="rId58" Type="http://schemas.openxmlformats.org/officeDocument/2006/relationships/hyperlink" Target="https://dex.dss.gov.au/data-exchange-protocols/" TargetMode="External"/><Relationship Id="rId74" Type="http://schemas.openxmlformats.org/officeDocument/2006/relationships/hyperlink" Target="https://dex.dss.gov.au/training-resources/" TargetMode="External"/><Relationship Id="rId79" Type="http://schemas.openxmlformats.org/officeDocument/2006/relationships/hyperlink" Target="https://dex.dss.gov.au/data-exchange-protocols/" TargetMode="External"/><Relationship Id="rId102" Type="http://schemas.openxmlformats.org/officeDocument/2006/relationships/hyperlink" Target="https://dex.dss.gov.au/data-exchange-protocols/" TargetMode="External"/><Relationship Id="rId123" Type="http://schemas.openxmlformats.org/officeDocument/2006/relationships/hyperlink" Target="http://www.aat.gov.au/applying-for-a-review/national-disability-insurance-scheme-applicants" TargetMode="External"/><Relationship Id="rId128" Type="http://schemas.openxmlformats.org/officeDocument/2006/relationships/hyperlink" Target="https://dex.dss.gov.au/training-resources/" TargetMode="External"/><Relationship Id="rId144" Type="http://schemas.openxmlformats.org/officeDocument/2006/relationships/hyperlink" Target="https://dex.dss.gov.au/data-exchange-protocols/" TargetMode="External"/><Relationship Id="rId149" Type="http://schemas.openxmlformats.org/officeDocument/2006/relationships/hyperlink" Target="https://dex.dss.gov.au/policy-guidance/dex_data_exchange_protocols/" TargetMode="External"/><Relationship Id="rId5" Type="http://schemas.openxmlformats.org/officeDocument/2006/relationships/webSettings" Target="webSettings.xml"/><Relationship Id="rId90" Type="http://schemas.openxmlformats.org/officeDocument/2006/relationships/hyperlink" Target="https://dex.dss.gov.au/document/121" TargetMode="External"/><Relationship Id="rId95" Type="http://schemas.openxmlformats.org/officeDocument/2006/relationships/hyperlink" Target="https://dex.dss.gov.au/training-resources/" TargetMode="External"/><Relationship Id="rId160" Type="http://schemas.openxmlformats.org/officeDocument/2006/relationships/hyperlink" Target="https://dex.dss.gov.au/training" TargetMode="External"/><Relationship Id="rId165" Type="http://schemas.openxmlformats.org/officeDocument/2006/relationships/hyperlink" Target="https://dex.dss.gov.au/data-exchange-protocols/" TargetMode="External"/><Relationship Id="rId181" Type="http://schemas.openxmlformats.org/officeDocument/2006/relationships/theme" Target="theme/theme1.xml"/><Relationship Id="rId22" Type="http://schemas.openxmlformats.org/officeDocument/2006/relationships/hyperlink" Target="https://dex.dss.gov.au/document/81" TargetMode="External"/><Relationship Id="rId27" Type="http://schemas.openxmlformats.org/officeDocument/2006/relationships/hyperlink" Target="https://dex.dss.gov.au/document/81" TargetMode="External"/><Relationship Id="rId43" Type="http://schemas.openxmlformats.org/officeDocument/2006/relationships/hyperlink" Target="https://dex.dss.gov.au/data-exchange-protocols/" TargetMode="External"/><Relationship Id="rId48" Type="http://schemas.openxmlformats.org/officeDocument/2006/relationships/hyperlink" Target="https://dex.dss.gov.au/document/81" TargetMode="External"/><Relationship Id="rId64" Type="http://schemas.openxmlformats.org/officeDocument/2006/relationships/hyperlink" Target="https://dex.dss.gov.au/training-resources/" TargetMode="External"/><Relationship Id="rId69" Type="http://schemas.openxmlformats.org/officeDocument/2006/relationships/hyperlink" Target="https://dex.dss.gov.au/training-resources/" TargetMode="External"/><Relationship Id="rId113" Type="http://schemas.openxmlformats.org/officeDocument/2006/relationships/hyperlink" Target="https://dex.dss.gov.au/training-resources/" TargetMode="External"/><Relationship Id="rId118" Type="http://schemas.openxmlformats.org/officeDocument/2006/relationships/hyperlink" Target="https://www.dss.gov.au/disability-and-carers-programs-services-for-people-with-disability/national-disability-advocacy-program-ndap-operational-guidelines" TargetMode="External"/><Relationship Id="rId134" Type="http://schemas.openxmlformats.org/officeDocument/2006/relationships/hyperlink" Target="https://dex.dss.gov.au/training-resources/" TargetMode="External"/><Relationship Id="rId139" Type="http://schemas.openxmlformats.org/officeDocument/2006/relationships/hyperlink" Target="https://dex.dss.gov.au/data-exchange-protocols/" TargetMode="External"/><Relationship Id="rId80" Type="http://schemas.openxmlformats.org/officeDocument/2006/relationships/hyperlink" Target="https://dex.dss.gov.au/training" TargetMode="External"/><Relationship Id="rId85" Type="http://schemas.openxmlformats.org/officeDocument/2006/relationships/hyperlink" Target="https://dex.dss.gov.au/data-exchange-protocols/" TargetMode="External"/><Relationship Id="rId150" Type="http://schemas.openxmlformats.org/officeDocument/2006/relationships/hyperlink" Target="https://agedcare.health.gov.au/ageing-and-aged-care-publications-and-articles-fact-sheets/commonwealth-home-support-programme-programme-manual-2015" TargetMode="External"/><Relationship Id="rId155" Type="http://schemas.openxmlformats.org/officeDocument/2006/relationships/hyperlink" Target="https://dex.dss.gov.au/data-exchange-protocols/" TargetMode="External"/><Relationship Id="rId171" Type="http://schemas.openxmlformats.org/officeDocument/2006/relationships/hyperlink" Target="https://dex.dss.gov.au/training-resources/" TargetMode="External"/><Relationship Id="rId176" Type="http://schemas.openxmlformats.org/officeDocument/2006/relationships/hyperlink" Target="https://dex.dss.gov.au/document/81" TargetMode="External"/><Relationship Id="rId12" Type="http://schemas.openxmlformats.org/officeDocument/2006/relationships/hyperlink" Target="https://dex.dss.gov.au/" TargetMode="External"/><Relationship Id="rId17" Type="http://schemas.openxmlformats.org/officeDocument/2006/relationships/hyperlink" Target="https://dex.dss.gov.au/document/81" TargetMode="External"/><Relationship Id="rId33" Type="http://schemas.openxmlformats.org/officeDocument/2006/relationships/hyperlink" Target="https://dex.dss.gov.au/document/81" TargetMode="External"/><Relationship Id="rId38" Type="http://schemas.openxmlformats.org/officeDocument/2006/relationships/hyperlink" Target="https://dex.dss.gov.au/data-exchange-protocols/" TargetMode="External"/><Relationship Id="rId59" Type="http://schemas.openxmlformats.org/officeDocument/2006/relationships/hyperlink" Target="https://dex.dss.gov.au/data-exchange-protocols/" TargetMode="External"/><Relationship Id="rId103" Type="http://schemas.openxmlformats.org/officeDocument/2006/relationships/hyperlink" Target="https://dex.dss.gov.au/document/81" TargetMode="External"/><Relationship Id="rId108" Type="http://schemas.openxmlformats.org/officeDocument/2006/relationships/hyperlink" Target="https://dex.dss.gov.au/data-exchange-protocols/" TargetMode="External"/><Relationship Id="rId124" Type="http://schemas.openxmlformats.org/officeDocument/2006/relationships/hyperlink" Target="https://www.dss.gov.au/disability-and-carers-programs-services-for-people-with-disability/ndis-appeals-operational-guidelines" TargetMode="External"/><Relationship Id="rId129" Type="http://schemas.openxmlformats.org/officeDocument/2006/relationships/hyperlink" Target="https://dex.dss.gov.au/data-exchange-protocols/" TargetMode="External"/><Relationship Id="rId54" Type="http://schemas.openxmlformats.org/officeDocument/2006/relationships/hyperlink" Target="https://dex.dss.gov.au/training" TargetMode="External"/><Relationship Id="rId70" Type="http://schemas.openxmlformats.org/officeDocument/2006/relationships/hyperlink" Target="https://dex.dss.gov.au/data-exchange-protocols/" TargetMode="External"/><Relationship Id="rId75" Type="http://schemas.openxmlformats.org/officeDocument/2006/relationships/hyperlink" Target="https://dex.dss.gov.au/data-exchange-protocols/" TargetMode="External"/><Relationship Id="rId91" Type="http://schemas.openxmlformats.org/officeDocument/2006/relationships/hyperlink" Target="https://dex.dss.gov.au/training-resources/" TargetMode="External"/><Relationship Id="rId96" Type="http://schemas.openxmlformats.org/officeDocument/2006/relationships/hyperlink" Target="https://dex.dss.gov.au/training-resources/" TargetMode="External"/><Relationship Id="rId140" Type="http://schemas.openxmlformats.org/officeDocument/2006/relationships/hyperlink" Target="https://dex.dss.gov.au/data-exchange-protocols/" TargetMode="External"/><Relationship Id="rId145" Type="http://schemas.openxmlformats.org/officeDocument/2006/relationships/hyperlink" Target="https://dex.dss.gov.au/training-resources/" TargetMode="External"/><Relationship Id="rId161" Type="http://schemas.openxmlformats.org/officeDocument/2006/relationships/hyperlink" Target="https://dex.dss.gov.au/data-exchange-protocols/" TargetMode="External"/><Relationship Id="rId166" Type="http://schemas.openxmlformats.org/officeDocument/2006/relationships/hyperlink" Target="https://dex.dss.gov.au/training"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dex.dss.gov.au/training-resources/" TargetMode="External"/><Relationship Id="rId28" Type="http://schemas.openxmlformats.org/officeDocument/2006/relationships/hyperlink" Target="https://dex.dss.gov.au/training-resources/" TargetMode="External"/><Relationship Id="rId49" Type="http://schemas.openxmlformats.org/officeDocument/2006/relationships/hyperlink" Target="https://dex.dss.gov.au/data-exchange-protocols/" TargetMode="External"/><Relationship Id="rId114" Type="http://schemas.openxmlformats.org/officeDocument/2006/relationships/hyperlink" Target="https://dex.dss.gov.au/score-translation-matrix-2/" TargetMode="External"/><Relationship Id="rId119" Type="http://schemas.openxmlformats.org/officeDocument/2006/relationships/hyperlink" Target="https://dex.dss.gov.au/training-resources/" TargetMode="External"/><Relationship Id="rId44" Type="http://schemas.openxmlformats.org/officeDocument/2006/relationships/hyperlink" Target="https://dex.dss.gov.au/training-resources/" TargetMode="External"/><Relationship Id="rId60" Type="http://schemas.openxmlformats.org/officeDocument/2006/relationships/hyperlink" Target="https://dex.dss.gov.au/training-resources/" TargetMode="External"/><Relationship Id="rId65" Type="http://schemas.openxmlformats.org/officeDocument/2006/relationships/hyperlink" Target="https://dex.dss.gov.au/data-exchange-protocols/" TargetMode="External"/><Relationship Id="rId81" Type="http://schemas.openxmlformats.org/officeDocument/2006/relationships/hyperlink" Target="https://dex.dss.gov.au/document/81" TargetMode="External"/><Relationship Id="rId86" Type="http://schemas.openxmlformats.org/officeDocument/2006/relationships/hyperlink" Target="https://dex.dss.gov.au/training-resources/" TargetMode="External"/><Relationship Id="rId130" Type="http://schemas.openxmlformats.org/officeDocument/2006/relationships/hyperlink" Target="https://dex.dss.gov.au/training-resources/" TargetMode="External"/><Relationship Id="rId135" Type="http://schemas.openxmlformats.org/officeDocument/2006/relationships/hyperlink" Target="https://dex.dss.gov.au/data-exchange-protocols/" TargetMode="External"/><Relationship Id="rId151" Type="http://schemas.openxmlformats.org/officeDocument/2006/relationships/hyperlink" Target="https://dex.dss.gov.au/policy-guidance/dex_data_exchange_protocols/" TargetMode="External"/><Relationship Id="rId156" Type="http://schemas.openxmlformats.org/officeDocument/2006/relationships/hyperlink" Target="https://dex.dss.gov.au/policy-guidance/dex_data_exchange_protocols/" TargetMode="External"/><Relationship Id="rId177"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72" Type="http://schemas.openxmlformats.org/officeDocument/2006/relationships/hyperlink" Target="https://dex.dss.gov.au/data-exchange-protocols/" TargetMode="External"/><Relationship Id="rId180" Type="http://schemas.openxmlformats.org/officeDocument/2006/relationships/glossaryDocument" Target="glossary/document.xml"/><Relationship Id="rId13" Type="http://schemas.openxmlformats.org/officeDocument/2006/relationships/hyperlink" Target="https://dex.dss.gov.au/training-resources/" TargetMode="External"/><Relationship Id="rId18" Type="http://schemas.openxmlformats.org/officeDocument/2006/relationships/hyperlink" Target="https://dex.dss.gov.au/training-resources/" TargetMode="External"/><Relationship Id="rId39" Type="http://schemas.openxmlformats.org/officeDocument/2006/relationships/hyperlink" Target="https://dex.dss.gov.au/document/81" TargetMode="External"/><Relationship Id="rId109" Type="http://schemas.openxmlformats.org/officeDocument/2006/relationships/hyperlink" Target="https://dex.dss.gov.au/training-resources/" TargetMode="External"/><Relationship Id="rId34" Type="http://schemas.openxmlformats.org/officeDocument/2006/relationships/hyperlink" Target="https://dex.dss.gov.au/training-resources/" TargetMode="External"/><Relationship Id="rId50" Type="http://schemas.openxmlformats.org/officeDocument/2006/relationships/hyperlink" Target="https://dex.dss.gov.au/training-resources/" TargetMode="External"/><Relationship Id="rId55" Type="http://schemas.openxmlformats.org/officeDocument/2006/relationships/hyperlink" Target="https://dex.dss.gov.au/document/81" TargetMode="External"/><Relationship Id="rId76" Type="http://schemas.openxmlformats.org/officeDocument/2006/relationships/hyperlink" Target="https://dex.dss.gov.au/training-resources/" TargetMode="External"/><Relationship Id="rId97" Type="http://schemas.openxmlformats.org/officeDocument/2006/relationships/hyperlink" Target="https://dex.dss.gov.au/data-exchange-protocols/" TargetMode="External"/><Relationship Id="rId104" Type="http://schemas.openxmlformats.org/officeDocument/2006/relationships/hyperlink" Target="https://dex.dss.gov.au/training-resources/" TargetMode="External"/><Relationship Id="rId120" Type="http://schemas.openxmlformats.org/officeDocument/2006/relationships/hyperlink" Target="https://dex.dss.gov.au/data-exchange-protocols/" TargetMode="External"/><Relationship Id="rId125" Type="http://schemas.openxmlformats.org/officeDocument/2006/relationships/hyperlink" Target="https://dex.dss.gov.au/training-resources/" TargetMode="External"/><Relationship Id="rId141" Type="http://schemas.openxmlformats.org/officeDocument/2006/relationships/hyperlink" Target="https://dex.dss.gov.au/training-resources/" TargetMode="External"/><Relationship Id="rId146" Type="http://schemas.openxmlformats.org/officeDocument/2006/relationships/hyperlink" Target="https://dex.dss.gov.au/data-exchange-protocols/" TargetMode="External"/><Relationship Id="rId167" Type="http://schemas.openxmlformats.org/officeDocument/2006/relationships/hyperlink" Target="https://dex.dss.gov.au/document/81" TargetMode="External"/><Relationship Id="rId7" Type="http://schemas.openxmlformats.org/officeDocument/2006/relationships/endnotes" Target="endnotes.xml"/><Relationship Id="rId71" Type="http://schemas.openxmlformats.org/officeDocument/2006/relationships/hyperlink" Target="https://dex.dss.gov.au/document/81" TargetMode="External"/><Relationship Id="rId92" Type="http://schemas.openxmlformats.org/officeDocument/2006/relationships/hyperlink" Target="https://dex.dss.gov.au/training-resources/" TargetMode="External"/><Relationship Id="rId162" Type="http://schemas.openxmlformats.org/officeDocument/2006/relationships/hyperlink" Target="https://dex.dss.gov.au/training-resources/" TargetMode="External"/><Relationship Id="rId2" Type="http://schemas.openxmlformats.org/officeDocument/2006/relationships/numbering" Target="numbering.xml"/><Relationship Id="rId29" Type="http://schemas.openxmlformats.org/officeDocument/2006/relationships/hyperlink" Target="https://dex.dss.gov.au/data-exchange-protocols/" TargetMode="External"/><Relationship Id="rId24" Type="http://schemas.openxmlformats.org/officeDocument/2006/relationships/hyperlink" Target="https://dex.dss.gov.au/document/81" TargetMode="External"/><Relationship Id="rId40" Type="http://schemas.openxmlformats.org/officeDocument/2006/relationships/hyperlink" Target="https://dex.dss.gov.au/data-exchange-protocols/" TargetMode="External"/><Relationship Id="rId45" Type="http://schemas.openxmlformats.org/officeDocument/2006/relationships/hyperlink" Target="https://dex.dss.gov.au/data-exchange-protocols/" TargetMode="External"/><Relationship Id="rId66" Type="http://schemas.openxmlformats.org/officeDocument/2006/relationships/hyperlink" Target="https://dex.dss.gov.au/training-resources/" TargetMode="External"/><Relationship Id="rId87" Type="http://schemas.openxmlformats.org/officeDocument/2006/relationships/hyperlink" Target="https://dex.dss.gov.au/data-exchange-protocols/" TargetMode="External"/><Relationship Id="rId110" Type="http://schemas.openxmlformats.org/officeDocument/2006/relationships/hyperlink" Target="https://dex.dss.gov.au/data-exchange-protocols/" TargetMode="External"/><Relationship Id="rId115" Type="http://schemas.openxmlformats.org/officeDocument/2006/relationships/hyperlink" Target="https://dex.dss.gov.au/training-resources/" TargetMode="External"/><Relationship Id="rId131" Type="http://schemas.openxmlformats.org/officeDocument/2006/relationships/hyperlink" Target="https://dex.dss.gov.au/data-exchange-protocols/" TargetMode="External"/><Relationship Id="rId136" Type="http://schemas.openxmlformats.org/officeDocument/2006/relationships/hyperlink" Target="https://dex.dss.gov.au/training-resources/" TargetMode="External"/><Relationship Id="rId157" Type="http://schemas.openxmlformats.org/officeDocument/2006/relationships/hyperlink" Target="https://agedcare.health.gov.au/ageing-and-aged-care-publications-and-articles-fact-sheets/commonwealth-home-support-programme-programme-manual-2015" TargetMode="External"/><Relationship Id="rId178" Type="http://schemas.openxmlformats.org/officeDocument/2006/relationships/header" Target="header1.xml"/><Relationship Id="rId61" Type="http://schemas.openxmlformats.org/officeDocument/2006/relationships/hyperlink" Target="https://dex.dss.gov.au/data-exchange-protocols/" TargetMode="External"/><Relationship Id="rId82" Type="http://schemas.openxmlformats.org/officeDocument/2006/relationships/hyperlink" Target="https://dex.dss.gov.au/training-resources/" TargetMode="External"/><Relationship Id="rId152" Type="http://schemas.openxmlformats.org/officeDocument/2006/relationships/hyperlink" Target="https://dex.dss.gov.au/data-exchange-protocols/" TargetMode="External"/><Relationship Id="rId173" Type="http://schemas.openxmlformats.org/officeDocument/2006/relationships/hyperlink" Target="https://dex.dss.gov.au/training-resources/" TargetMode="External"/><Relationship Id="rId19" Type="http://schemas.openxmlformats.org/officeDocument/2006/relationships/hyperlink" Target="https://dex.dss.gov.au/data-exchange-protocols/" TargetMode="External"/><Relationship Id="rId14" Type="http://schemas.openxmlformats.org/officeDocument/2006/relationships/hyperlink" Target="https://dex.dss.gov.au/data-exchange-protocols/" TargetMode="External"/><Relationship Id="rId30" Type="http://schemas.openxmlformats.org/officeDocument/2006/relationships/hyperlink" Target="https://dex.dss.gov.au/document/81" TargetMode="External"/><Relationship Id="rId35" Type="http://schemas.openxmlformats.org/officeDocument/2006/relationships/hyperlink" Target="https://dex.dss.gov.au/data-exchange-protocols/" TargetMode="External"/><Relationship Id="rId56" Type="http://schemas.openxmlformats.org/officeDocument/2006/relationships/hyperlink" Target="https://dex.dss.gov.au/" TargetMode="External"/><Relationship Id="rId77" Type="http://schemas.openxmlformats.org/officeDocument/2006/relationships/hyperlink" Target="https://dex.dss.gov.au/data-exchange-protocols/" TargetMode="External"/><Relationship Id="rId100" Type="http://schemas.openxmlformats.org/officeDocument/2006/relationships/hyperlink" Target="https://dex.dss.gov.au/document/81" TargetMode="External"/><Relationship Id="rId105" Type="http://schemas.openxmlformats.org/officeDocument/2006/relationships/hyperlink" Target="https://dex.dss.gov.au/data-exchange-protocols/" TargetMode="External"/><Relationship Id="rId126" Type="http://schemas.openxmlformats.org/officeDocument/2006/relationships/hyperlink" Target="https://dex.dss.gov.au/data-exchange-protocols/" TargetMode="External"/><Relationship Id="rId147" Type="http://schemas.openxmlformats.org/officeDocument/2006/relationships/hyperlink" Target="https://agedcare.health.gov.au/ageing-and-aged-care-publications-and-articles-fact-sheets/commonwealth-home-support-programme-programme-manual-2015" TargetMode="External"/><Relationship Id="rId168" Type="http://schemas.openxmlformats.org/officeDocument/2006/relationships/hyperlink" Target="https://dex.dss.gov.au/training-resources/" TargetMode="External"/><Relationship Id="rId8" Type="http://schemas.openxmlformats.org/officeDocument/2006/relationships/image" Target="media/image1.png"/><Relationship Id="rId51" Type="http://schemas.openxmlformats.org/officeDocument/2006/relationships/hyperlink" Target="https://dex.dss.gov.au/data-exchange-protocols/" TargetMode="External"/><Relationship Id="rId72" Type="http://schemas.openxmlformats.org/officeDocument/2006/relationships/hyperlink" Target="https://dex.dss.gov.au/training-resources/" TargetMode="External"/><Relationship Id="rId93" Type="http://schemas.openxmlformats.org/officeDocument/2006/relationships/hyperlink" Target="https://dex.dss.gov.au/document/326" TargetMode="External"/><Relationship Id="rId98" Type="http://schemas.openxmlformats.org/officeDocument/2006/relationships/hyperlink" Target="https://dex.dss.gov.au/training-resources/" TargetMode="External"/><Relationship Id="rId121" Type="http://schemas.openxmlformats.org/officeDocument/2006/relationships/hyperlink" Target="https://dex.dss.gov.au/data-exchange-protocols/" TargetMode="External"/><Relationship Id="rId142" Type="http://schemas.openxmlformats.org/officeDocument/2006/relationships/hyperlink" Target="https://dex.dss.gov.au/data-exchange-protocols/" TargetMode="External"/><Relationship Id="rId163" Type="http://schemas.openxmlformats.org/officeDocument/2006/relationships/hyperlink" Target="https://dex.dss.gov.au/data-exchange-protocols/" TargetMode="External"/><Relationship Id="rId3" Type="http://schemas.openxmlformats.org/officeDocument/2006/relationships/styles" Target="styles.xml"/><Relationship Id="rId25" Type="http://schemas.openxmlformats.org/officeDocument/2006/relationships/hyperlink" Target="https://dex.dss.gov.au/training-resources/" TargetMode="External"/><Relationship Id="rId46" Type="http://schemas.openxmlformats.org/officeDocument/2006/relationships/hyperlink" Target="https://dex.dss.gov.au/training-resources/" TargetMode="External"/><Relationship Id="rId67" Type="http://schemas.openxmlformats.org/officeDocument/2006/relationships/hyperlink" Target="https://dex.dss.gov.au/data-exchange-protocols/" TargetMode="External"/><Relationship Id="rId116" Type="http://schemas.openxmlformats.org/officeDocument/2006/relationships/hyperlink" Target="https://dex.dss.gov.au/training-resources/" TargetMode="External"/><Relationship Id="rId137" Type="http://schemas.openxmlformats.org/officeDocument/2006/relationships/hyperlink" Target="https://dex.dss.gov.au/data-exchange-protocols/" TargetMode="External"/><Relationship Id="rId158" Type="http://schemas.openxmlformats.org/officeDocument/2006/relationships/hyperlink" Target="https://dex.dss.gov.au/training-resources/" TargetMode="External"/><Relationship Id="rId20" Type="http://schemas.openxmlformats.org/officeDocument/2006/relationships/hyperlink" Target="https://dex.dss.gov.au/training-resources/" TargetMode="External"/><Relationship Id="rId41" Type="http://schemas.openxmlformats.org/officeDocument/2006/relationships/hyperlink" Target="https://dex.dss.gov.au/training-resources/" TargetMode="External"/><Relationship Id="rId62" Type="http://schemas.openxmlformats.org/officeDocument/2006/relationships/hyperlink" Target="https://dex.dss.gov.au/training-resources/" TargetMode="External"/><Relationship Id="rId83" Type="http://schemas.openxmlformats.org/officeDocument/2006/relationships/hyperlink" Target="https://dex.dss.gov.au/data-exchange-protocols/" TargetMode="External"/><Relationship Id="rId88" Type="http://schemas.openxmlformats.org/officeDocument/2006/relationships/hyperlink" Target="https://dex.dss.gov.au/training-resources/" TargetMode="External"/><Relationship Id="rId111" Type="http://schemas.openxmlformats.org/officeDocument/2006/relationships/hyperlink" Target="https://dex.dss.gov.au/training-resources/" TargetMode="External"/><Relationship Id="rId132" Type="http://schemas.openxmlformats.org/officeDocument/2006/relationships/hyperlink" Target="https://dex.dss.gov.au/training-resources/" TargetMode="External"/><Relationship Id="rId153" Type="http://schemas.openxmlformats.org/officeDocument/2006/relationships/hyperlink" Target="https://agedcare.health.gov.au/ageing-and-aged-care-publications-and-articles-fact-sheets/commonwealth-home-support-programme-programme-manual-2015" TargetMode="External"/><Relationship Id="rId174" Type="http://schemas.openxmlformats.org/officeDocument/2006/relationships/hyperlink" Target="https://www.abs.gov.au/AUSSTATS/abs@.nsf/mf/1292.0" TargetMode="External"/><Relationship Id="rId179" Type="http://schemas.openxmlformats.org/officeDocument/2006/relationships/fontTable" Target="fontTable.xml"/><Relationship Id="rId15" Type="http://schemas.openxmlformats.org/officeDocument/2006/relationships/hyperlink" Target="https://dex.dss.gov.au/training-resources/" TargetMode="External"/><Relationship Id="rId36" Type="http://schemas.openxmlformats.org/officeDocument/2006/relationships/hyperlink" Target="https://dex.dss.gov.au/document/81" TargetMode="External"/><Relationship Id="rId57" Type="http://schemas.openxmlformats.org/officeDocument/2006/relationships/hyperlink" Target="https://dex.dss.gov.au/data-exchange-protocols/" TargetMode="External"/><Relationship Id="rId106" Type="http://schemas.openxmlformats.org/officeDocument/2006/relationships/hyperlink" Target="https://dex.dss.gov.au/training-resources/" TargetMode="External"/><Relationship Id="rId127" Type="http://schemas.openxmlformats.org/officeDocument/2006/relationships/hyperlink" Target="https://dex.dss.gov.au/data-exchange-protocols/" TargetMode="External"/><Relationship Id="rId10" Type="http://schemas.openxmlformats.org/officeDocument/2006/relationships/hyperlink" Target="https://dex.dss.gov.au/document/81" TargetMode="External"/><Relationship Id="rId31" Type="http://schemas.openxmlformats.org/officeDocument/2006/relationships/hyperlink" Target="https://dex.dss.gov.au/training-resources/" TargetMode="External"/><Relationship Id="rId52" Type="http://schemas.openxmlformats.org/officeDocument/2006/relationships/hyperlink" Target="http://www.nationalredress.gov.au" TargetMode="External"/><Relationship Id="rId73" Type="http://schemas.openxmlformats.org/officeDocument/2006/relationships/hyperlink" Target="https://dex.dss.gov.au/data-exchange-protocols/" TargetMode="External"/><Relationship Id="rId78" Type="http://schemas.openxmlformats.org/officeDocument/2006/relationships/hyperlink" Target="https://dex.dss.gov.au/training-resources/" TargetMode="External"/><Relationship Id="rId94" Type="http://schemas.openxmlformats.org/officeDocument/2006/relationships/hyperlink" Target="https://dex.dss.gov.au/data-exchange-protocols/" TargetMode="External"/><Relationship Id="rId99" Type="http://schemas.openxmlformats.org/officeDocument/2006/relationships/hyperlink" Target="https://dex.dss.gov.au/data-exchange-protocols/" TargetMode="External"/><Relationship Id="rId101" Type="http://schemas.openxmlformats.org/officeDocument/2006/relationships/hyperlink" Target="https://dex.dss.gov.au/training-resources/" TargetMode="External"/><Relationship Id="rId122" Type="http://schemas.openxmlformats.org/officeDocument/2006/relationships/hyperlink" Target="http://www.aat.gov.au/applying-for-a-review/national-disability-insurance-scheme-applicants" TargetMode="External"/><Relationship Id="rId143" Type="http://schemas.openxmlformats.org/officeDocument/2006/relationships/hyperlink" Target="https://dex.dss.gov.au/training-resources/" TargetMode="External"/><Relationship Id="rId148" Type="http://schemas.openxmlformats.org/officeDocument/2006/relationships/hyperlink" Target="https://dex.dss.gov.au/data-exchange-protocols/" TargetMode="External"/><Relationship Id="rId164" Type="http://schemas.openxmlformats.org/officeDocument/2006/relationships/hyperlink" Target="https://dex.dss.gov.au/training-resources/" TargetMode="External"/><Relationship Id="rId169" Type="http://schemas.openxmlformats.org/officeDocument/2006/relationships/hyperlink" Target="https://dex.dss.gov.au/data-exchange-protocols/"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F9883B73B11B4B418639821276FB7622"/>
        <w:category>
          <w:name w:val="General"/>
          <w:gallery w:val="placeholder"/>
        </w:category>
        <w:types>
          <w:type w:val="bbPlcHdr"/>
        </w:types>
        <w:behaviors>
          <w:behavior w:val="content"/>
        </w:behaviors>
        <w:guid w:val="{B343BE04-C6DB-4E05-8D5D-45CAD205C180}"/>
      </w:docPartPr>
      <w:docPartBody>
        <w:p w:rsidR="00AF5E78" w:rsidRDefault="00062A01" w:rsidP="00062A01">
          <w:pPr>
            <w:pStyle w:val="F9883B73B11B4B418639821276FB7622"/>
          </w:pPr>
          <w:r>
            <w:rPr>
              <w:color w:val="0070C0"/>
              <w:sz w:val="18"/>
            </w:rPr>
            <w:t>Enter a short description of your program and what it aims to achieve This can often be sources from program guidelines. Max 150 words</w:t>
          </w:r>
          <w:r>
            <w:rPr>
              <w:color w:val="BFBFBF" w:themeColor="background1" w:themeShade="BF"/>
              <w:sz w:val="18"/>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5A4C"/>
    <w:rsid w:val="00026002"/>
    <w:rsid w:val="00050FBB"/>
    <w:rsid w:val="00052CCD"/>
    <w:rsid w:val="00062A01"/>
    <w:rsid w:val="0007363C"/>
    <w:rsid w:val="00080A04"/>
    <w:rsid w:val="00080D45"/>
    <w:rsid w:val="0008100A"/>
    <w:rsid w:val="000B70D7"/>
    <w:rsid w:val="000D246B"/>
    <w:rsid w:val="000D494A"/>
    <w:rsid w:val="000D5808"/>
    <w:rsid w:val="000E1DE8"/>
    <w:rsid w:val="000F0A74"/>
    <w:rsid w:val="001379D7"/>
    <w:rsid w:val="00156518"/>
    <w:rsid w:val="0016777E"/>
    <w:rsid w:val="00174DFD"/>
    <w:rsid w:val="00174E55"/>
    <w:rsid w:val="0019472E"/>
    <w:rsid w:val="001B1C7D"/>
    <w:rsid w:val="001C1FB4"/>
    <w:rsid w:val="001E1E0E"/>
    <w:rsid w:val="001E53AD"/>
    <w:rsid w:val="001F2BFE"/>
    <w:rsid w:val="001F4D52"/>
    <w:rsid w:val="0020343A"/>
    <w:rsid w:val="00210EBF"/>
    <w:rsid w:val="002120EC"/>
    <w:rsid w:val="002432DC"/>
    <w:rsid w:val="00246CEA"/>
    <w:rsid w:val="00254FBF"/>
    <w:rsid w:val="00256F2A"/>
    <w:rsid w:val="00286B6B"/>
    <w:rsid w:val="002A7007"/>
    <w:rsid w:val="002C5D89"/>
    <w:rsid w:val="002D4049"/>
    <w:rsid w:val="002E277A"/>
    <w:rsid w:val="002E43F0"/>
    <w:rsid w:val="002F58F9"/>
    <w:rsid w:val="00335E76"/>
    <w:rsid w:val="00343E2D"/>
    <w:rsid w:val="00370A52"/>
    <w:rsid w:val="00377C4F"/>
    <w:rsid w:val="003968A1"/>
    <w:rsid w:val="003D3A05"/>
    <w:rsid w:val="003E09D7"/>
    <w:rsid w:val="003E36A1"/>
    <w:rsid w:val="003E3BBA"/>
    <w:rsid w:val="003F0A57"/>
    <w:rsid w:val="00457608"/>
    <w:rsid w:val="0047257D"/>
    <w:rsid w:val="004826CE"/>
    <w:rsid w:val="0048698A"/>
    <w:rsid w:val="004963F6"/>
    <w:rsid w:val="004A0E42"/>
    <w:rsid w:val="004A223A"/>
    <w:rsid w:val="004A46B0"/>
    <w:rsid w:val="004D7DEF"/>
    <w:rsid w:val="004E3A4E"/>
    <w:rsid w:val="0054067F"/>
    <w:rsid w:val="005470D6"/>
    <w:rsid w:val="00556236"/>
    <w:rsid w:val="0055657B"/>
    <w:rsid w:val="00563C5E"/>
    <w:rsid w:val="005645E4"/>
    <w:rsid w:val="005731CD"/>
    <w:rsid w:val="00580B4F"/>
    <w:rsid w:val="005B4C85"/>
    <w:rsid w:val="005D7D16"/>
    <w:rsid w:val="005E6C97"/>
    <w:rsid w:val="005F203F"/>
    <w:rsid w:val="006052C3"/>
    <w:rsid w:val="006300DF"/>
    <w:rsid w:val="00631070"/>
    <w:rsid w:val="006449D9"/>
    <w:rsid w:val="00674F2F"/>
    <w:rsid w:val="00677A0C"/>
    <w:rsid w:val="00697EF9"/>
    <w:rsid w:val="006B02F1"/>
    <w:rsid w:val="006E00DD"/>
    <w:rsid w:val="006E1CB1"/>
    <w:rsid w:val="006E315B"/>
    <w:rsid w:val="0070102B"/>
    <w:rsid w:val="0070546C"/>
    <w:rsid w:val="00706C2B"/>
    <w:rsid w:val="00710CC6"/>
    <w:rsid w:val="00711074"/>
    <w:rsid w:val="00712541"/>
    <w:rsid w:val="0073251C"/>
    <w:rsid w:val="00733C09"/>
    <w:rsid w:val="007416DD"/>
    <w:rsid w:val="00785E3B"/>
    <w:rsid w:val="007A196B"/>
    <w:rsid w:val="007C2D58"/>
    <w:rsid w:val="007C5B46"/>
    <w:rsid w:val="007C66FB"/>
    <w:rsid w:val="007E05D1"/>
    <w:rsid w:val="007F68F4"/>
    <w:rsid w:val="0080528F"/>
    <w:rsid w:val="00811657"/>
    <w:rsid w:val="0082656B"/>
    <w:rsid w:val="00830F15"/>
    <w:rsid w:val="00845DEF"/>
    <w:rsid w:val="0088150F"/>
    <w:rsid w:val="008C343F"/>
    <w:rsid w:val="008D1868"/>
    <w:rsid w:val="008D2CBC"/>
    <w:rsid w:val="008E2B9F"/>
    <w:rsid w:val="008F3F04"/>
    <w:rsid w:val="009164B7"/>
    <w:rsid w:val="00927D30"/>
    <w:rsid w:val="009622E8"/>
    <w:rsid w:val="009A575F"/>
    <w:rsid w:val="009A7E11"/>
    <w:rsid w:val="009B3B85"/>
    <w:rsid w:val="009F1CA7"/>
    <w:rsid w:val="009F5415"/>
    <w:rsid w:val="009F6D01"/>
    <w:rsid w:val="00A0540E"/>
    <w:rsid w:val="00A16A57"/>
    <w:rsid w:val="00A506C0"/>
    <w:rsid w:val="00A55602"/>
    <w:rsid w:val="00A6001B"/>
    <w:rsid w:val="00A877BF"/>
    <w:rsid w:val="00A9019D"/>
    <w:rsid w:val="00A97FD1"/>
    <w:rsid w:val="00AD0FF5"/>
    <w:rsid w:val="00AF07A9"/>
    <w:rsid w:val="00AF5E78"/>
    <w:rsid w:val="00B051B8"/>
    <w:rsid w:val="00B175B9"/>
    <w:rsid w:val="00B3136F"/>
    <w:rsid w:val="00B3140E"/>
    <w:rsid w:val="00B4576E"/>
    <w:rsid w:val="00B5411B"/>
    <w:rsid w:val="00B713CB"/>
    <w:rsid w:val="00B722DF"/>
    <w:rsid w:val="00B76095"/>
    <w:rsid w:val="00BA5E5E"/>
    <w:rsid w:val="00BB13EF"/>
    <w:rsid w:val="00BB2250"/>
    <w:rsid w:val="00BC471C"/>
    <w:rsid w:val="00BC50F0"/>
    <w:rsid w:val="00BD2163"/>
    <w:rsid w:val="00BD3648"/>
    <w:rsid w:val="00BE17BF"/>
    <w:rsid w:val="00C34DF1"/>
    <w:rsid w:val="00C4380C"/>
    <w:rsid w:val="00C57508"/>
    <w:rsid w:val="00C71C40"/>
    <w:rsid w:val="00C73561"/>
    <w:rsid w:val="00C95931"/>
    <w:rsid w:val="00CA5273"/>
    <w:rsid w:val="00CA6AFC"/>
    <w:rsid w:val="00CB6345"/>
    <w:rsid w:val="00CD3131"/>
    <w:rsid w:val="00CD742D"/>
    <w:rsid w:val="00CE48A6"/>
    <w:rsid w:val="00CE5A02"/>
    <w:rsid w:val="00CF5DE9"/>
    <w:rsid w:val="00D01C0B"/>
    <w:rsid w:val="00D41AC1"/>
    <w:rsid w:val="00D42677"/>
    <w:rsid w:val="00D62E90"/>
    <w:rsid w:val="00D73D9D"/>
    <w:rsid w:val="00D80BC0"/>
    <w:rsid w:val="00DA2A43"/>
    <w:rsid w:val="00DA3DB2"/>
    <w:rsid w:val="00DB5A4C"/>
    <w:rsid w:val="00DD391D"/>
    <w:rsid w:val="00DD7773"/>
    <w:rsid w:val="00E07E8E"/>
    <w:rsid w:val="00E14E24"/>
    <w:rsid w:val="00E351B1"/>
    <w:rsid w:val="00E41D63"/>
    <w:rsid w:val="00E50734"/>
    <w:rsid w:val="00E72D8B"/>
    <w:rsid w:val="00E87AB0"/>
    <w:rsid w:val="00E9096E"/>
    <w:rsid w:val="00E90F60"/>
    <w:rsid w:val="00E92C53"/>
    <w:rsid w:val="00E96598"/>
    <w:rsid w:val="00E96C1B"/>
    <w:rsid w:val="00ED2373"/>
    <w:rsid w:val="00EE125A"/>
    <w:rsid w:val="00EE2B2A"/>
    <w:rsid w:val="00EE7DB1"/>
    <w:rsid w:val="00EF46D0"/>
    <w:rsid w:val="00EF4E3B"/>
    <w:rsid w:val="00F01EC7"/>
    <w:rsid w:val="00F168BD"/>
    <w:rsid w:val="00F21189"/>
    <w:rsid w:val="00F22D18"/>
    <w:rsid w:val="00F4626A"/>
    <w:rsid w:val="00F71C67"/>
    <w:rsid w:val="00F7606D"/>
    <w:rsid w:val="00FA22AA"/>
    <w:rsid w:val="00FA2F97"/>
    <w:rsid w:val="00FC17CB"/>
    <w:rsid w:val="00FC6EA7"/>
    <w:rsid w:val="00FD67D6"/>
    <w:rsid w:val="00FE6162"/>
    <w:rsid w:val="00FF3CF7"/>
    <w:rsid w:val="00FF5A8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CD00AE84C746C293676D62740E5DAB">
    <w:name w:val="A0CD00AE84C746C293676D62740E5DAB"/>
    <w:rsid w:val="00DB5A4C"/>
  </w:style>
  <w:style w:type="paragraph" w:customStyle="1" w:styleId="71501A9AC82743D4A5CB4ACC744A8BE1">
    <w:name w:val="71501A9AC82743D4A5CB4ACC744A8BE1"/>
    <w:rsid w:val="00DB5A4C"/>
  </w:style>
  <w:style w:type="paragraph" w:customStyle="1" w:styleId="3741910158BA4504962D1196617A161C">
    <w:name w:val="3741910158BA4504962D1196617A161C"/>
    <w:rsid w:val="00DB5A4C"/>
  </w:style>
  <w:style w:type="character" w:styleId="PlaceholderText">
    <w:name w:val="Placeholder Text"/>
    <w:basedOn w:val="DefaultParagraphFont"/>
    <w:uiPriority w:val="99"/>
    <w:semiHidden/>
    <w:rsid w:val="006300DF"/>
  </w:style>
  <w:style w:type="paragraph" w:customStyle="1" w:styleId="1BCA10DF006844419DD41F1CA8A416D1">
    <w:name w:val="1BCA10DF006844419DD41F1CA8A416D1"/>
    <w:rsid w:val="00DB5A4C"/>
  </w:style>
  <w:style w:type="paragraph" w:customStyle="1" w:styleId="35F1412BBFAC49C29774FBF6442ABD90">
    <w:name w:val="35F1412BBFAC49C29774FBF6442ABD90"/>
    <w:rsid w:val="00DB5A4C"/>
  </w:style>
  <w:style w:type="paragraph" w:customStyle="1" w:styleId="D50FEE7C667949238C83AC73617DF5DD">
    <w:name w:val="D50FEE7C667949238C83AC73617DF5DD"/>
    <w:rsid w:val="0070102B"/>
  </w:style>
  <w:style w:type="paragraph" w:customStyle="1" w:styleId="308FA6C997A94B47927243AAE0A0783E">
    <w:name w:val="308FA6C997A94B47927243AAE0A0783E"/>
    <w:rsid w:val="0070102B"/>
  </w:style>
  <w:style w:type="paragraph" w:customStyle="1" w:styleId="0D465846B0AD4F818C57753760BB36C9">
    <w:name w:val="0D465846B0AD4F818C57753760BB36C9"/>
    <w:rsid w:val="00E14E24"/>
  </w:style>
  <w:style w:type="paragraph" w:customStyle="1" w:styleId="54777ACB41CE4AFDA4FAA37BE4CE4E44">
    <w:name w:val="54777ACB41CE4AFDA4FAA37BE4CE4E44"/>
    <w:rsid w:val="00E14E24"/>
  </w:style>
  <w:style w:type="character" w:styleId="BookTitle">
    <w:name w:val="Book Title"/>
    <w:uiPriority w:val="33"/>
    <w:qFormat/>
    <w:rsid w:val="001C1FB4"/>
    <w:rPr>
      <w:i/>
      <w:iCs/>
      <w:smallCaps/>
      <w:spacing w:val="5"/>
    </w:rPr>
  </w:style>
  <w:style w:type="paragraph" w:customStyle="1" w:styleId="3F7C7C16B88D4591885DCA7295065D4E">
    <w:name w:val="3F7C7C16B88D4591885DCA7295065D4E"/>
    <w:rsid w:val="00062A01"/>
  </w:style>
  <w:style w:type="paragraph" w:customStyle="1" w:styleId="F9883B73B11B4B418639821276FB7622">
    <w:name w:val="F9883B73B11B4B418639821276FB7622"/>
    <w:rsid w:val="00062A01"/>
  </w:style>
  <w:style w:type="paragraph" w:customStyle="1" w:styleId="5DE34FE95D19451D98704BB0AF53358F">
    <w:name w:val="5DE34FE95D19451D98704BB0AF53358F"/>
    <w:rsid w:val="00062A01"/>
  </w:style>
  <w:style w:type="paragraph" w:customStyle="1" w:styleId="55FE73338DD84A70B35D35E54D4BA48B">
    <w:name w:val="55FE73338DD84A70B35D35E54D4BA48B"/>
    <w:rsid w:val="00062A01"/>
  </w:style>
  <w:style w:type="paragraph" w:customStyle="1" w:styleId="CF5F015EA3FF4F7C9CBF46C31E02026E">
    <w:name w:val="CF5F015EA3FF4F7C9CBF46C31E02026E"/>
    <w:rsid w:val="00062A01"/>
  </w:style>
  <w:style w:type="paragraph" w:customStyle="1" w:styleId="70C5D8A4DC6B475AA52FB919D61A1B1F">
    <w:name w:val="70C5D8A4DC6B475AA52FB919D61A1B1F"/>
    <w:rsid w:val="001C1FB4"/>
  </w:style>
  <w:style w:type="paragraph" w:customStyle="1" w:styleId="6F5F9CDA087C43D290751FC304DE860C">
    <w:name w:val="6F5F9CDA087C43D290751FC304DE860C"/>
    <w:rsid w:val="001C1FB4"/>
  </w:style>
  <w:style w:type="character" w:customStyle="1" w:styleId="style2">
    <w:name w:val="style2"/>
    <w:basedOn w:val="DefaultParagraphFont"/>
    <w:rsid w:val="006300DF"/>
  </w:style>
  <w:style w:type="paragraph" w:customStyle="1" w:styleId="DF05992B117048C98FE04004453D9641">
    <w:name w:val="DF05992B117048C98FE04004453D9641"/>
    <w:rsid w:val="00F21189"/>
  </w:style>
  <w:style w:type="paragraph" w:customStyle="1" w:styleId="DBF4A3D5BA4140A8BA1C1CBE4A4DE6C6">
    <w:name w:val="DBF4A3D5BA4140A8BA1C1CBE4A4DE6C6"/>
    <w:rsid w:val="006300DF"/>
  </w:style>
  <w:style w:type="paragraph" w:customStyle="1" w:styleId="E7F55363FCE646F5943FD1283A208524">
    <w:name w:val="E7F55363FCE646F5943FD1283A208524"/>
    <w:rsid w:val="006300DF"/>
  </w:style>
  <w:style w:type="paragraph" w:customStyle="1" w:styleId="04A3E1B2CC544EF7807071AA516DF9AA">
    <w:name w:val="04A3E1B2CC544EF7807071AA516DF9AA"/>
    <w:rsid w:val="006300D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4617B"/>
      </a:dk2>
      <a:lt2>
        <a:srgbClr val="DBF5F9"/>
      </a:lt2>
      <a:accent1>
        <a:srgbClr val="04617B"/>
      </a:accent1>
      <a:accent2>
        <a:srgbClr val="04617B"/>
      </a:accent2>
      <a:accent3>
        <a:srgbClr val="04617B"/>
      </a:accent3>
      <a:accent4>
        <a:srgbClr val="04617B"/>
      </a:accent4>
      <a:accent5>
        <a:srgbClr val="04617B"/>
      </a:accent5>
      <a:accent6>
        <a:srgbClr val="04617B"/>
      </a:accent6>
      <a:hlink>
        <a:srgbClr val="04617B"/>
      </a:hlink>
      <a:folHlink>
        <a:srgbClr val="04617B"/>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999528-F027-43D7-A6C3-16D7B59E3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303</Pages>
  <Words>108732</Words>
  <Characters>607527</Characters>
  <Application>Microsoft Office Word</Application>
  <DocSecurity>0</DocSecurity>
  <Lines>17569</Lines>
  <Paragraphs>8328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ROOTS, Jackie</dc:creator>
  <cp:keywords>[SEC=OFFICIAL]</cp:keywords>
  <dc:description/>
  <cp:lastModifiedBy>KATSANIS, Konstantine</cp:lastModifiedBy>
  <cp:revision>6</cp:revision>
  <cp:lastPrinted>2022-02-25T00:44:00Z</cp:lastPrinted>
  <dcterms:created xsi:type="dcterms:W3CDTF">2022-08-16T23:51:00Z</dcterms:created>
  <dcterms:modified xsi:type="dcterms:W3CDTF">2022-08-17T01:11:00Z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ProtectiveMarkingImage_Header">
    <vt:lpwstr>C:\Program Files (x86)\Common Files\janusNET Shared\janusSEAL\Images\DocumentSlashBlue.png</vt:lpwstr>
  </property>
  <property fmtid="{D5CDD505-2E9C-101B-9397-08002B2CF9AE}" pid="3" name="PM_Caveats_Count">
    <vt:lpwstr>0</vt:lpwstr>
  </property>
  <property fmtid="{D5CDD505-2E9C-101B-9397-08002B2CF9AE}" pid="4" name="PM_DisplayValueSecClassificationWithQualifier">
    <vt:lpwstr>OFFICIAL</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AD3767381E414F7E8312510EF37445F2</vt:lpwstr>
  </property>
  <property fmtid="{D5CDD505-2E9C-101B-9397-08002B2CF9AE}" pid="9" name="PM_ProtectiveMarkingValue_Footer">
    <vt:lpwstr>OFFICIAL</vt:lpwstr>
  </property>
  <property fmtid="{D5CDD505-2E9C-101B-9397-08002B2CF9AE}" pid="10" name="PM_Originator_Hash_SHA1">
    <vt:lpwstr>FA6117C6B37BAC5365330548E42CC60CFE18DBDE</vt:lpwstr>
  </property>
  <property fmtid="{D5CDD505-2E9C-101B-9397-08002B2CF9AE}" pid="11" name="PM_OriginationTimeStamp">
    <vt:lpwstr>2022-08-17T01:11:38Z</vt:lpwstr>
  </property>
  <property fmtid="{D5CDD505-2E9C-101B-9397-08002B2CF9AE}" pid="12" name="PM_ProtectiveMarkingValue_Header">
    <vt:lpwstr>OFFICIAL</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2018.0</vt:lpwstr>
  </property>
  <property fmtid="{D5CDD505-2E9C-101B-9397-08002B2CF9AE}" pid="19" name="PM_Hash_Salt_Prev">
    <vt:lpwstr>1076443FA8BCCB5F3EB9D05198DC4418</vt:lpwstr>
  </property>
  <property fmtid="{D5CDD505-2E9C-101B-9397-08002B2CF9AE}" pid="20" name="PM_Hash_Salt">
    <vt:lpwstr>B82ED40D05C43F0E6D4B90F8D3EC9AEB</vt:lpwstr>
  </property>
  <property fmtid="{D5CDD505-2E9C-101B-9397-08002B2CF9AE}" pid="21" name="PM_Hash_SHA1">
    <vt:lpwstr>B3724B374971022BDD7C3E0A8AA842AC5599F67B</vt:lpwstr>
  </property>
  <property fmtid="{D5CDD505-2E9C-101B-9397-08002B2CF9AE}" pid="22" name="PM_SecurityClassification_Prev">
    <vt:lpwstr>OFFICIAL</vt:lpwstr>
  </property>
  <property fmtid="{D5CDD505-2E9C-101B-9397-08002B2CF9AE}" pid="23" name="PM_Qualifier_Prev">
    <vt:lpwstr/>
  </property>
  <property fmtid="{D5CDD505-2E9C-101B-9397-08002B2CF9AE}" pid="24" name="PM_Display">
    <vt:lpwstr>OFFICIAL</vt:lpwstr>
  </property>
  <property fmtid="{D5CDD505-2E9C-101B-9397-08002B2CF9AE}" pid="25" name="PM_OriginatorUserAccountName_SHA256">
    <vt:lpwstr>F263DF5889FC2184BCAB361297364C9625F5634133940FE6D6C7767D9AE8748A</vt:lpwstr>
  </property>
  <property fmtid="{D5CDD505-2E9C-101B-9397-08002B2CF9AE}" pid="26" name="PM_OriginatorDomainName_SHA256">
    <vt:lpwstr>E83A2A66C4061446A7E3732E8D44762184B6B377D962B96C83DC624302585857</vt:lpwstr>
  </property>
</Properties>
</file>