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14830108"/>
        <w:docPartObj>
          <w:docPartGallery w:val="Cover Pages"/>
          <w:docPartUnique/>
        </w:docPartObj>
      </w:sdtPr>
      <w:sdtContent>
        <w:p w14:paraId="704398AA" w14:textId="4FF49FFE" w:rsidR="00C42324" w:rsidRPr="00293BB4" w:rsidRDefault="00C42324" w:rsidP="0000798A">
          <w:r w:rsidRPr="00293BB4">
            <w:rPr>
              <w:noProof/>
            </w:rPr>
            <w:drawing>
              <wp:anchor distT="0" distB="0" distL="114300" distR="114300" simplePos="0" relativeHeight="251663360" behindDoc="0" locked="1" layoutInCell="1" allowOverlap="1" wp14:anchorId="78124149" wp14:editId="617DAF62">
                <wp:simplePos x="0" y="0"/>
                <wp:positionH relativeFrom="column">
                  <wp:posOffset>-316230</wp:posOffset>
                </wp:positionH>
                <wp:positionV relativeFrom="page">
                  <wp:posOffset>1003300</wp:posOffset>
                </wp:positionV>
                <wp:extent cx="3088640" cy="762635"/>
                <wp:effectExtent l="0" t="0" r="0" b="0"/>
                <wp:wrapNone/>
                <wp:docPr id="18" name="Picture 18" descr="Official logo of the Australian Government"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ralian-government-strip-white.png"/>
                        <pic:cNvPicPr/>
                      </pic:nvPicPr>
                      <pic:blipFill>
                        <a:blip r:embed="rId12">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088640" cy="762635"/>
                        </a:xfrm>
                        <a:prstGeom prst="rect">
                          <a:avLst/>
                        </a:prstGeom>
                      </pic:spPr>
                    </pic:pic>
                  </a:graphicData>
                </a:graphic>
                <wp14:sizeRelH relativeFrom="margin">
                  <wp14:pctWidth>0</wp14:pctWidth>
                </wp14:sizeRelH>
                <wp14:sizeRelV relativeFrom="margin">
                  <wp14:pctHeight>0</wp14:pctHeight>
                </wp14:sizeRelV>
              </wp:anchor>
            </w:drawing>
          </w:r>
          <w:r w:rsidRPr="00293BB4">
            <w:rPr>
              <w:noProof/>
            </w:rPr>
            <mc:AlternateContent>
              <mc:Choice Requires="wps">
                <w:drawing>
                  <wp:anchor distT="0" distB="0" distL="114300" distR="114300" simplePos="0" relativeHeight="251659264" behindDoc="0" locked="0" layoutInCell="1" allowOverlap="1" wp14:anchorId="3F374AAE" wp14:editId="4738C5C2">
                    <wp:simplePos x="0" y="0"/>
                    <wp:positionH relativeFrom="column">
                      <wp:posOffset>-962026</wp:posOffset>
                    </wp:positionH>
                    <wp:positionV relativeFrom="paragraph">
                      <wp:posOffset>-962025</wp:posOffset>
                    </wp:positionV>
                    <wp:extent cx="7820025" cy="7448550"/>
                    <wp:effectExtent l="0" t="0" r="28575" b="19050"/>
                    <wp:wrapNone/>
                    <wp:docPr id="12" name="Rectangle 12" descr="Blue background on top two thirds of cover."/>
                    <wp:cNvGraphicFramePr/>
                    <a:graphic xmlns:a="http://schemas.openxmlformats.org/drawingml/2006/main">
                      <a:graphicData uri="http://schemas.microsoft.com/office/word/2010/wordprocessingShape">
                        <wps:wsp>
                          <wps:cNvSpPr/>
                          <wps:spPr>
                            <a:xfrm>
                              <a:off x="0" y="0"/>
                              <a:ext cx="7820025" cy="7448550"/>
                            </a:xfrm>
                            <a:prstGeom prst="rect">
                              <a:avLst/>
                            </a:prstGeom>
                            <a:solidFill>
                              <a:srgbClr val="205867">
                                <a:lumMod val="75000"/>
                              </a:srgbClr>
                            </a:solidFill>
                            <a:ln w="25400" cap="flat" cmpd="sng" algn="ctr">
                              <a:solidFill>
                                <a:srgbClr val="20586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16BB7" id="Rectangle 12" o:spid="_x0000_s1026" alt="Blue background on top two thirds of cover." style="position:absolute;margin-left:-75.75pt;margin-top:-75.75pt;width:615.7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" fillcolor="#18424d" strokecolor="#143e4a" strokeweight="2pt"/>
                </w:pict>
              </mc:Fallback>
            </mc:AlternateContent>
          </w:r>
        </w:p>
        <w:p w14:paraId="6C4497F5" w14:textId="3F22D5A8" w:rsidR="00C42324" w:rsidRPr="00293BB4" w:rsidRDefault="00C42324" w:rsidP="00B520EC"/>
        <w:p w14:paraId="1E8688EB" w14:textId="6F6965F5" w:rsidR="00C42324" w:rsidRPr="00293BB4" w:rsidRDefault="00C42324" w:rsidP="00B520EC">
          <w:pPr>
            <w:rPr>
              <w:rFonts w:ascii="Georgia" w:hAnsi="Georgia"/>
              <w:sz w:val="72"/>
              <w:szCs w:val="72"/>
            </w:rPr>
          </w:pPr>
        </w:p>
        <w:p w14:paraId="2A3F5D0A" w14:textId="3B49251B" w:rsidR="00C42324" w:rsidRPr="00293BB4" w:rsidRDefault="00C42324" w:rsidP="00B520EC">
          <w:pPr>
            <w:ind w:firstLine="720"/>
            <w:rPr>
              <w:rFonts w:ascii="Georgia" w:hAnsi="Georgia"/>
              <w:sz w:val="72"/>
              <w:szCs w:val="72"/>
            </w:rPr>
          </w:pPr>
          <w:r w:rsidRPr="00293BB4">
            <w:rPr>
              <w:rFonts w:ascii="Georgia" w:hAnsi="Georgia"/>
              <w:sz w:val="72"/>
              <w:szCs w:val="72"/>
            </w:rPr>
            <w:t>Document Title</w:t>
          </w:r>
        </w:p>
        <w:p w14:paraId="5BE10EEA" w14:textId="00214B56" w:rsidR="00C42324" w:rsidRPr="00293BB4" w:rsidRDefault="00661B85" w:rsidP="00B520EC">
          <w:pPr>
            <w:ind w:firstLine="720"/>
          </w:pPr>
          <w:r w:rsidRPr="00293BB4">
            <w:rPr>
              <w:noProof/>
            </w:rPr>
            <mc:AlternateContent>
              <mc:Choice Requires="wps">
                <w:drawing>
                  <wp:anchor distT="45720" distB="45720" distL="114300" distR="114300" simplePos="0" relativeHeight="251665408" behindDoc="0" locked="0" layoutInCell="1" allowOverlap="1" wp14:anchorId="01C5884D" wp14:editId="78D1F293">
                    <wp:simplePos x="0" y="0"/>
                    <wp:positionH relativeFrom="column">
                      <wp:posOffset>-279400</wp:posOffset>
                    </wp:positionH>
                    <wp:positionV relativeFrom="paragraph">
                      <wp:posOffset>291836</wp:posOffset>
                    </wp:positionV>
                    <wp:extent cx="4105275" cy="13106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310640"/>
                            </a:xfrm>
                            <a:prstGeom prst="rect">
                              <a:avLst/>
                            </a:prstGeom>
                            <a:noFill/>
                            <a:ln w="9525">
                              <a:noFill/>
                              <a:miter lim="800000"/>
                              <a:headEnd/>
                              <a:tailEnd/>
                            </a:ln>
                          </wps:spPr>
                          <wps:txbx>
                            <w:txbxContent>
                              <w:p w14:paraId="4BE7F57F" w14:textId="608F40AE" w:rsidR="00166E3E" w:rsidRPr="00661B85" w:rsidRDefault="00166E3E" w:rsidP="00661B85">
                                <w:pPr>
                                  <w:rPr>
                                    <w:rFonts w:ascii="Georgia" w:hAnsi="Georgia"/>
                                    <w:color w:val="FFFFFF" w:themeColor="background1"/>
                                    <w:sz w:val="72"/>
                                    <w:szCs w:val="36"/>
                                  </w:rPr>
                                </w:pPr>
                                <w:r w:rsidRPr="00661B85">
                                  <w:rPr>
                                    <w:rFonts w:ascii="Georgia" w:hAnsi="Georgia"/>
                                    <w:color w:val="FFFFFF" w:themeColor="background1"/>
                                    <w:sz w:val="72"/>
                                    <w:szCs w:val="36"/>
                                  </w:rPr>
                                  <w:t>The Data Exchange Protocols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5884D" id="_x0000_t202" coordsize="21600,21600" o:spt="202" path="m,l,21600r21600,l21600,xe">
                    <v:stroke joinstyle="miter"/>
                    <v:path gradientshapeok="t" o:connecttype="rect"/>
                  </v:shapetype>
                  <v:shape id="Text Box 2" o:spid="_x0000_s1026" type="#_x0000_t202" style="position:absolute;left:0;text-align:left;margin-left:-22pt;margin-top:23pt;width:323.25pt;height:10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" filled="f" stroked="f">
                    <v:textbox>
                      <w:txbxContent>
                        <w:p w14:paraId="4BE7F57F" w14:textId="608F40AE" w:rsidR="00166E3E" w:rsidRPr="00661B85" w:rsidRDefault="00166E3E" w:rsidP="00661B85">
                          <w:pPr>
                            <w:rPr>
                              <w:rFonts w:ascii="Georgia" w:hAnsi="Georgia"/>
                              <w:color w:val="FFFFFF" w:themeColor="background1"/>
                              <w:sz w:val="72"/>
                              <w:szCs w:val="36"/>
                            </w:rPr>
                          </w:pPr>
                          <w:r w:rsidRPr="00661B85">
                            <w:rPr>
                              <w:rFonts w:ascii="Georgia" w:hAnsi="Georgia"/>
                              <w:color w:val="FFFFFF" w:themeColor="background1"/>
                              <w:sz w:val="72"/>
                              <w:szCs w:val="36"/>
                            </w:rPr>
                            <w:t>The Data Exchange Protocols</w:t>
                          </w:r>
                        </w:p>
                      </w:txbxContent>
                    </v:textbox>
                    <w10:wrap type="square"/>
                  </v:shape>
                </w:pict>
              </mc:Fallback>
            </mc:AlternateContent>
          </w:r>
          <w:r w:rsidR="00C42324" w:rsidRPr="00293BB4">
            <w:rPr>
              <w:noProof/>
            </w:rPr>
            <w:drawing>
              <wp:anchor distT="0" distB="0" distL="114300" distR="114300" simplePos="0" relativeHeight="251660288" behindDoc="0" locked="1" layoutInCell="1" allowOverlap="1" wp14:anchorId="46CB95B6" wp14:editId="1D8B18B0">
                <wp:simplePos x="0" y="0"/>
                <wp:positionH relativeFrom="page">
                  <wp:posOffset>-47625</wp:posOffset>
                </wp:positionH>
                <wp:positionV relativeFrom="page">
                  <wp:posOffset>7171690</wp:posOffset>
                </wp:positionV>
                <wp:extent cx="7648575" cy="3592195"/>
                <wp:effectExtent l="0" t="0" r="9525" b="8255"/>
                <wp:wrapNone/>
                <wp:docPr id="19" name="Picture 19" descr="This is a decorative image - man at computer with graphs on screen" title="Data Exchange 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X Background - no text.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7648575" cy="359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86CDBF" w14:textId="60887C48" w:rsidR="00C42324" w:rsidRPr="00293BB4" w:rsidRDefault="00C42324"/>
        <w:p w14:paraId="73900B66" w14:textId="67DB0D85" w:rsidR="00C42324" w:rsidRPr="00293BB4" w:rsidRDefault="00C42324" w:rsidP="00B520EC"/>
        <w:p w14:paraId="3D1DC1B0" w14:textId="7ADB37DF" w:rsidR="00C42324" w:rsidRPr="00293BB4" w:rsidRDefault="00166E3E" w:rsidP="00CD73BD">
          <w:pPr>
            <w:spacing w:before="0" w:after="200" w:line="276" w:lineRule="auto"/>
          </w:pPr>
        </w:p>
      </w:sdtContent>
    </w:sdt>
    <w:p w14:paraId="304A12EF" w14:textId="66F1E474" w:rsidR="00A221B7" w:rsidRPr="00A27249" w:rsidRDefault="0000798A" w:rsidP="00CD73BD">
      <w:pPr>
        <w:spacing w:before="0" w:after="200" w:line="276" w:lineRule="auto"/>
      </w:pPr>
      <w:r w:rsidRPr="00293BB4">
        <w:rPr>
          <w:noProof/>
        </w:rPr>
        <mc:AlternateContent>
          <mc:Choice Requires="wps">
            <w:drawing>
              <wp:anchor distT="45720" distB="45720" distL="114300" distR="114300" simplePos="0" relativeHeight="251661312" behindDoc="0" locked="0" layoutInCell="1" allowOverlap="1" wp14:anchorId="7B4EC7A3" wp14:editId="6DC0E69B">
                <wp:simplePos x="0" y="0"/>
                <wp:positionH relativeFrom="column">
                  <wp:posOffset>-322138</wp:posOffset>
                </wp:positionH>
                <wp:positionV relativeFrom="paragraph">
                  <wp:posOffset>976354</wp:posOffset>
                </wp:positionV>
                <wp:extent cx="4105275" cy="7143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14375"/>
                        </a:xfrm>
                        <a:prstGeom prst="rect">
                          <a:avLst/>
                        </a:prstGeom>
                        <a:noFill/>
                        <a:ln w="9525">
                          <a:noFill/>
                          <a:miter lim="800000"/>
                          <a:headEnd/>
                          <a:tailEnd/>
                        </a:ln>
                      </wps:spPr>
                      <wps:txbx>
                        <w:txbxContent>
                          <w:p w14:paraId="2A96EDA9" w14:textId="470CF77B" w:rsidR="00166E3E" w:rsidRPr="00B84095" w:rsidRDefault="00166E3E" w:rsidP="00B520EC">
                            <w:pPr>
                              <w:rPr>
                                <w:rFonts w:ascii="Georgia" w:hAnsi="Georgia"/>
                                <w:color w:val="FFFFFF" w:themeColor="background1"/>
                                <w:sz w:val="36"/>
                                <w:szCs w:val="36"/>
                              </w:rPr>
                            </w:pPr>
                            <w:r>
                              <w:rPr>
                                <w:rFonts w:ascii="Georgia" w:hAnsi="Georgia"/>
                                <w:color w:val="FFFFFF" w:themeColor="background1"/>
                                <w:sz w:val="36"/>
                                <w:szCs w:val="36"/>
                              </w:rPr>
                              <w:t>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EC7A3" id="_x0000_s1027" type="#_x0000_t202" style="position:absolute;margin-left:-25.35pt;margin-top:76.9pt;width:323.2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" filled="f" stroked="f">
                <v:textbox>
                  <w:txbxContent>
                    <w:p w14:paraId="2A96EDA9" w14:textId="470CF77B" w:rsidR="00166E3E" w:rsidRPr="00B84095" w:rsidRDefault="00166E3E" w:rsidP="00B520EC">
                      <w:pPr>
                        <w:rPr>
                          <w:rFonts w:ascii="Georgia" w:hAnsi="Georgia"/>
                          <w:color w:val="FFFFFF" w:themeColor="background1"/>
                          <w:sz w:val="36"/>
                          <w:szCs w:val="36"/>
                        </w:rPr>
                      </w:pPr>
                      <w:r>
                        <w:rPr>
                          <w:rFonts w:ascii="Georgia" w:hAnsi="Georgia"/>
                          <w:color w:val="FFFFFF" w:themeColor="background1"/>
                          <w:sz w:val="36"/>
                          <w:szCs w:val="36"/>
                        </w:rPr>
                        <w:t>June 2021</w:t>
                      </w:r>
                    </w:p>
                  </w:txbxContent>
                </v:textbox>
                <w10:wrap type="square"/>
              </v:shape>
            </w:pict>
          </mc:Fallback>
        </mc:AlternateContent>
      </w:r>
      <w:r w:rsidR="003819E6" w:rsidRPr="00293BB4">
        <w:br w:type="page"/>
      </w:r>
    </w:p>
    <w:bookmarkStart w:id="0" w:name="_Toc433100597" w:displacedByCustomXml="next"/>
    <w:sdt>
      <w:sdtPr>
        <w:rPr>
          <w:bCs/>
          <w:i/>
          <w:iCs/>
          <w:smallCaps/>
          <w:spacing w:val="5"/>
        </w:rPr>
        <w:id w:val="1820307121"/>
        <w:docPartObj>
          <w:docPartGallery w:val="Table of Contents"/>
          <w:docPartUnique/>
        </w:docPartObj>
      </w:sdtPr>
      <w:sdtEndPr>
        <w:rPr>
          <w:b/>
          <w:bCs w:val="0"/>
        </w:rPr>
      </w:sdtEndPr>
      <w:sdtContent>
        <w:p w14:paraId="24C528AD" w14:textId="77777777" w:rsidR="002A15C1" w:rsidRPr="00661B85" w:rsidRDefault="002A15C1" w:rsidP="002F3C0A">
          <w:pPr>
            <w:spacing w:before="0" w:after="200" w:line="276" w:lineRule="auto"/>
            <w:rPr>
              <w:i/>
              <w:iCs/>
              <w:smallCaps/>
              <w:spacing w:val="5"/>
            </w:rPr>
            <w:sectPr w:rsidR="002A15C1" w:rsidRPr="00661B85" w:rsidSect="008A14EF">
              <w:headerReference w:type="default" r:id="rId14"/>
              <w:footerReference w:type="default" r:id="rId15"/>
              <w:headerReference w:type="first" r:id="rId16"/>
              <w:footerReference w:type="first" r:id="rId17"/>
              <w:pgSz w:w="11906" w:h="16838"/>
              <w:pgMar w:top="1134" w:right="1134" w:bottom="1134" w:left="1134" w:header="568" w:footer="338" w:gutter="0"/>
              <w:pgNumType w:start="0"/>
              <w:cols w:space="708"/>
              <w:titlePg/>
              <w:docGrid w:linePitch="360"/>
            </w:sectPr>
          </w:pPr>
        </w:p>
        <w:p w14:paraId="3AB6441F" w14:textId="77777777" w:rsidR="00F71D01" w:rsidRPr="00661B85" w:rsidRDefault="00F71D01" w:rsidP="00A27249">
          <w:pPr>
            <w:rPr>
              <w:b/>
              <w:sz w:val="28"/>
            </w:rPr>
          </w:pPr>
          <w:r w:rsidRPr="00661B85">
            <w:rPr>
              <w:b/>
              <w:sz w:val="28"/>
              <w:szCs w:val="28"/>
            </w:rPr>
            <w:t>Contents</w:t>
          </w:r>
        </w:p>
        <w:p w14:paraId="37D533B1" w14:textId="2C33AD77" w:rsidR="00A418E0" w:rsidRDefault="00F17972">
          <w:pPr>
            <w:pStyle w:val="TOC1"/>
            <w:rPr>
              <w:rFonts w:asciiTheme="minorHAnsi" w:eastAsiaTheme="minorEastAsia" w:hAnsiTheme="minorHAnsi" w:cstheme="minorBidi"/>
              <w:b w:val="0"/>
              <w:color w:val="auto"/>
              <w:sz w:val="22"/>
              <w:szCs w:val="22"/>
            </w:rPr>
          </w:pPr>
          <w:r w:rsidRPr="00661B85">
            <w:rPr>
              <w:rFonts w:ascii="Arial" w:hAnsi="Arial" w:cs="Arial"/>
              <w:noProof w:val="0"/>
              <w:color w:val="auto"/>
            </w:rPr>
            <w:fldChar w:fldCharType="begin"/>
          </w:r>
          <w:r w:rsidR="00F71D01" w:rsidRPr="00661B85">
            <w:rPr>
              <w:rFonts w:ascii="Arial" w:hAnsi="Arial" w:cs="Arial"/>
              <w:noProof w:val="0"/>
              <w:color w:val="auto"/>
            </w:rPr>
            <w:instrText xml:space="preserve"> TOC \o "1-3" \h \z \u </w:instrText>
          </w:r>
          <w:r w:rsidRPr="00661B85">
            <w:rPr>
              <w:rFonts w:ascii="Arial" w:hAnsi="Arial" w:cs="Arial"/>
              <w:noProof w:val="0"/>
              <w:color w:val="auto"/>
            </w:rPr>
            <w:fldChar w:fldCharType="separate"/>
          </w:r>
          <w:hyperlink w:anchor="_Toc74668856" w:history="1">
            <w:r w:rsidR="00A418E0" w:rsidRPr="00C44A2A">
              <w:rPr>
                <w:rStyle w:val="Hyperlink"/>
                <w:rFonts w:ascii="Arial" w:hAnsi="Arial"/>
                <w:lang w:eastAsia="en-US"/>
              </w:rPr>
              <w:t>1</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Introduction</w:t>
            </w:r>
            <w:r w:rsidR="00A418E0">
              <w:rPr>
                <w:webHidden/>
              </w:rPr>
              <w:tab/>
            </w:r>
            <w:r w:rsidR="00A418E0">
              <w:rPr>
                <w:webHidden/>
              </w:rPr>
              <w:fldChar w:fldCharType="begin"/>
            </w:r>
            <w:r w:rsidR="00A418E0">
              <w:rPr>
                <w:webHidden/>
              </w:rPr>
              <w:instrText xml:space="preserve"> PAGEREF _Toc74668856 \h </w:instrText>
            </w:r>
            <w:r w:rsidR="00A418E0">
              <w:rPr>
                <w:webHidden/>
              </w:rPr>
            </w:r>
            <w:r w:rsidR="00A418E0">
              <w:rPr>
                <w:webHidden/>
              </w:rPr>
              <w:fldChar w:fldCharType="separate"/>
            </w:r>
            <w:r w:rsidR="00BA0860">
              <w:rPr>
                <w:webHidden/>
              </w:rPr>
              <w:t>4</w:t>
            </w:r>
            <w:r w:rsidR="00A418E0">
              <w:rPr>
                <w:webHidden/>
              </w:rPr>
              <w:fldChar w:fldCharType="end"/>
            </w:r>
          </w:hyperlink>
        </w:p>
        <w:p w14:paraId="092CD41D" w14:textId="1F778ACC" w:rsidR="00A418E0" w:rsidRDefault="00166E3E">
          <w:pPr>
            <w:pStyle w:val="TOC2"/>
            <w:rPr>
              <w:rFonts w:asciiTheme="minorHAnsi" w:eastAsiaTheme="minorEastAsia" w:hAnsiTheme="minorHAnsi" w:cstheme="minorBidi"/>
              <w:color w:val="auto"/>
              <w:sz w:val="22"/>
              <w:szCs w:val="22"/>
            </w:rPr>
          </w:pPr>
          <w:hyperlink w:anchor="_Toc74668857" w:history="1">
            <w:r w:rsidR="00A418E0" w:rsidRPr="00C44A2A">
              <w:rPr>
                <w:rStyle w:val="Hyperlink"/>
              </w:rPr>
              <w:t>1.1</w:t>
            </w:r>
            <w:r w:rsidR="00A418E0">
              <w:rPr>
                <w:rFonts w:asciiTheme="minorHAnsi" w:eastAsiaTheme="minorEastAsia" w:hAnsiTheme="minorHAnsi" w:cstheme="minorBidi"/>
                <w:color w:val="auto"/>
                <w:sz w:val="22"/>
                <w:szCs w:val="22"/>
              </w:rPr>
              <w:tab/>
            </w:r>
            <w:r w:rsidR="00A418E0" w:rsidRPr="00C44A2A">
              <w:rPr>
                <w:rStyle w:val="Hyperlink"/>
                <w:lang w:eastAsia="en-US"/>
              </w:rPr>
              <w:t>Purpose of this document</w:t>
            </w:r>
            <w:r w:rsidR="00A418E0">
              <w:rPr>
                <w:webHidden/>
              </w:rPr>
              <w:tab/>
            </w:r>
            <w:r w:rsidR="00A418E0">
              <w:rPr>
                <w:webHidden/>
              </w:rPr>
              <w:fldChar w:fldCharType="begin"/>
            </w:r>
            <w:r w:rsidR="00A418E0">
              <w:rPr>
                <w:webHidden/>
              </w:rPr>
              <w:instrText xml:space="preserve"> PAGEREF _Toc74668857 \h </w:instrText>
            </w:r>
            <w:r w:rsidR="00A418E0">
              <w:rPr>
                <w:webHidden/>
              </w:rPr>
            </w:r>
            <w:r w:rsidR="00A418E0">
              <w:rPr>
                <w:webHidden/>
              </w:rPr>
              <w:fldChar w:fldCharType="separate"/>
            </w:r>
            <w:r w:rsidR="00BA0860">
              <w:rPr>
                <w:webHidden/>
              </w:rPr>
              <w:t>4</w:t>
            </w:r>
            <w:r w:rsidR="00A418E0">
              <w:rPr>
                <w:webHidden/>
              </w:rPr>
              <w:fldChar w:fldCharType="end"/>
            </w:r>
          </w:hyperlink>
        </w:p>
        <w:p w14:paraId="17D2029A" w14:textId="5634E4DB" w:rsidR="00A418E0" w:rsidRDefault="00166E3E">
          <w:pPr>
            <w:pStyle w:val="TOC2"/>
            <w:rPr>
              <w:rFonts w:asciiTheme="minorHAnsi" w:eastAsiaTheme="minorEastAsia" w:hAnsiTheme="minorHAnsi" w:cstheme="minorBidi"/>
              <w:color w:val="auto"/>
              <w:sz w:val="22"/>
              <w:szCs w:val="22"/>
            </w:rPr>
          </w:pPr>
          <w:hyperlink w:anchor="_Toc74668858" w:history="1">
            <w:r w:rsidR="00A418E0" w:rsidRPr="00C44A2A">
              <w:rPr>
                <w:rStyle w:val="Hyperlink"/>
                <w:lang w:eastAsia="en-US"/>
              </w:rPr>
              <w:t>1.2</w:t>
            </w:r>
            <w:r w:rsidR="00A418E0">
              <w:rPr>
                <w:rFonts w:asciiTheme="minorHAnsi" w:eastAsiaTheme="minorEastAsia" w:hAnsiTheme="minorHAnsi" w:cstheme="minorBidi"/>
                <w:color w:val="auto"/>
                <w:sz w:val="22"/>
                <w:szCs w:val="22"/>
              </w:rPr>
              <w:tab/>
            </w:r>
            <w:r w:rsidR="00A418E0" w:rsidRPr="00C44A2A">
              <w:rPr>
                <w:rStyle w:val="Hyperlink"/>
                <w:lang w:eastAsia="en-US"/>
              </w:rPr>
              <w:t>The Data Exchange Framework</w:t>
            </w:r>
            <w:r w:rsidR="00A418E0">
              <w:rPr>
                <w:webHidden/>
              </w:rPr>
              <w:tab/>
            </w:r>
            <w:r w:rsidR="00A418E0">
              <w:rPr>
                <w:webHidden/>
              </w:rPr>
              <w:fldChar w:fldCharType="begin"/>
            </w:r>
            <w:r w:rsidR="00A418E0">
              <w:rPr>
                <w:webHidden/>
              </w:rPr>
              <w:instrText xml:space="preserve"> PAGEREF _Toc74668858 \h </w:instrText>
            </w:r>
            <w:r w:rsidR="00A418E0">
              <w:rPr>
                <w:webHidden/>
              </w:rPr>
            </w:r>
            <w:r w:rsidR="00A418E0">
              <w:rPr>
                <w:webHidden/>
              </w:rPr>
              <w:fldChar w:fldCharType="separate"/>
            </w:r>
            <w:r w:rsidR="00BA0860">
              <w:rPr>
                <w:webHidden/>
              </w:rPr>
              <w:t>4</w:t>
            </w:r>
            <w:r w:rsidR="00A418E0">
              <w:rPr>
                <w:webHidden/>
              </w:rPr>
              <w:fldChar w:fldCharType="end"/>
            </w:r>
          </w:hyperlink>
        </w:p>
        <w:p w14:paraId="6EBA8BE9" w14:textId="1B185069" w:rsidR="00A418E0" w:rsidRDefault="00166E3E">
          <w:pPr>
            <w:pStyle w:val="TOC1"/>
            <w:rPr>
              <w:rFonts w:asciiTheme="minorHAnsi" w:eastAsiaTheme="minorEastAsia" w:hAnsiTheme="minorHAnsi" w:cstheme="minorBidi"/>
              <w:b w:val="0"/>
              <w:color w:val="auto"/>
              <w:sz w:val="22"/>
              <w:szCs w:val="22"/>
            </w:rPr>
          </w:pPr>
          <w:hyperlink w:anchor="_Toc74668859" w:history="1">
            <w:r w:rsidR="00A418E0" w:rsidRPr="00C44A2A">
              <w:rPr>
                <w:rStyle w:val="Hyperlink"/>
                <w:rFonts w:ascii="Arial" w:hAnsi="Arial"/>
                <w:lang w:eastAsia="en-US"/>
              </w:rPr>
              <w:t>2</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Recording client level data</w:t>
            </w:r>
            <w:r w:rsidR="00A418E0">
              <w:rPr>
                <w:webHidden/>
              </w:rPr>
              <w:tab/>
            </w:r>
            <w:r w:rsidR="00A418E0">
              <w:rPr>
                <w:webHidden/>
              </w:rPr>
              <w:fldChar w:fldCharType="begin"/>
            </w:r>
            <w:r w:rsidR="00A418E0">
              <w:rPr>
                <w:webHidden/>
              </w:rPr>
              <w:instrText xml:space="preserve"> PAGEREF _Toc74668859 \h </w:instrText>
            </w:r>
            <w:r w:rsidR="00A418E0">
              <w:rPr>
                <w:webHidden/>
              </w:rPr>
            </w:r>
            <w:r w:rsidR="00A418E0">
              <w:rPr>
                <w:webHidden/>
              </w:rPr>
              <w:fldChar w:fldCharType="separate"/>
            </w:r>
            <w:r w:rsidR="00BA0860">
              <w:rPr>
                <w:webHidden/>
              </w:rPr>
              <w:t>5</w:t>
            </w:r>
            <w:r w:rsidR="00A418E0">
              <w:rPr>
                <w:webHidden/>
              </w:rPr>
              <w:fldChar w:fldCharType="end"/>
            </w:r>
          </w:hyperlink>
        </w:p>
        <w:p w14:paraId="05964BCE" w14:textId="15A9AD7B" w:rsidR="00A418E0" w:rsidRDefault="00166E3E">
          <w:pPr>
            <w:pStyle w:val="TOC2"/>
            <w:rPr>
              <w:rFonts w:asciiTheme="minorHAnsi" w:eastAsiaTheme="minorEastAsia" w:hAnsiTheme="minorHAnsi" w:cstheme="minorBidi"/>
              <w:color w:val="auto"/>
              <w:sz w:val="22"/>
              <w:szCs w:val="22"/>
            </w:rPr>
          </w:pPr>
          <w:hyperlink w:anchor="_Toc74668860" w:history="1">
            <w:r w:rsidR="00A418E0" w:rsidRPr="00C44A2A">
              <w:rPr>
                <w:rStyle w:val="Hyperlink"/>
              </w:rPr>
              <w:t>2.1</w:t>
            </w:r>
            <w:r w:rsidR="00A418E0">
              <w:rPr>
                <w:rFonts w:asciiTheme="minorHAnsi" w:eastAsiaTheme="minorEastAsia" w:hAnsiTheme="minorHAnsi" w:cstheme="minorBidi"/>
                <w:color w:val="auto"/>
                <w:sz w:val="22"/>
                <w:szCs w:val="22"/>
              </w:rPr>
              <w:tab/>
            </w:r>
            <w:r w:rsidR="00A418E0" w:rsidRPr="00C44A2A">
              <w:rPr>
                <w:rStyle w:val="Hyperlink"/>
              </w:rPr>
              <w:t>Client level data</w:t>
            </w:r>
            <w:r w:rsidR="00A418E0">
              <w:rPr>
                <w:webHidden/>
              </w:rPr>
              <w:tab/>
            </w:r>
            <w:r w:rsidR="00A418E0">
              <w:rPr>
                <w:webHidden/>
              </w:rPr>
              <w:fldChar w:fldCharType="begin"/>
            </w:r>
            <w:r w:rsidR="00A418E0">
              <w:rPr>
                <w:webHidden/>
              </w:rPr>
              <w:instrText xml:space="preserve"> PAGEREF _Toc74668860 \h </w:instrText>
            </w:r>
            <w:r w:rsidR="00A418E0">
              <w:rPr>
                <w:webHidden/>
              </w:rPr>
            </w:r>
            <w:r w:rsidR="00A418E0">
              <w:rPr>
                <w:webHidden/>
              </w:rPr>
              <w:fldChar w:fldCharType="separate"/>
            </w:r>
            <w:r w:rsidR="00BA0860">
              <w:rPr>
                <w:webHidden/>
              </w:rPr>
              <w:t>5</w:t>
            </w:r>
            <w:r w:rsidR="00A418E0">
              <w:rPr>
                <w:webHidden/>
              </w:rPr>
              <w:fldChar w:fldCharType="end"/>
            </w:r>
          </w:hyperlink>
        </w:p>
        <w:p w14:paraId="71E6CF83" w14:textId="6F65B9CC" w:rsidR="00A418E0" w:rsidRDefault="00166E3E">
          <w:pPr>
            <w:pStyle w:val="TOC2"/>
            <w:rPr>
              <w:rFonts w:asciiTheme="minorHAnsi" w:eastAsiaTheme="minorEastAsia" w:hAnsiTheme="minorHAnsi" w:cstheme="minorBidi"/>
              <w:color w:val="auto"/>
              <w:sz w:val="22"/>
              <w:szCs w:val="22"/>
            </w:rPr>
          </w:pPr>
          <w:hyperlink w:anchor="_Toc74668861" w:history="1">
            <w:r w:rsidR="00A418E0" w:rsidRPr="00C44A2A">
              <w:rPr>
                <w:rStyle w:val="Hyperlink"/>
              </w:rPr>
              <w:t>2.2</w:t>
            </w:r>
            <w:r w:rsidR="00A418E0">
              <w:rPr>
                <w:rFonts w:asciiTheme="minorHAnsi" w:eastAsiaTheme="minorEastAsia" w:hAnsiTheme="minorHAnsi" w:cstheme="minorBidi"/>
                <w:color w:val="auto"/>
                <w:sz w:val="22"/>
                <w:szCs w:val="22"/>
              </w:rPr>
              <w:tab/>
            </w:r>
            <w:r w:rsidR="00A418E0" w:rsidRPr="00C44A2A">
              <w:rPr>
                <w:rStyle w:val="Hyperlink"/>
              </w:rPr>
              <w:t>Who is a client?</w:t>
            </w:r>
            <w:r w:rsidR="00A418E0">
              <w:rPr>
                <w:webHidden/>
              </w:rPr>
              <w:tab/>
            </w:r>
            <w:r w:rsidR="00A418E0">
              <w:rPr>
                <w:webHidden/>
              </w:rPr>
              <w:fldChar w:fldCharType="begin"/>
            </w:r>
            <w:r w:rsidR="00A418E0">
              <w:rPr>
                <w:webHidden/>
              </w:rPr>
              <w:instrText xml:space="preserve"> PAGEREF _Toc74668861 \h </w:instrText>
            </w:r>
            <w:r w:rsidR="00A418E0">
              <w:rPr>
                <w:webHidden/>
              </w:rPr>
            </w:r>
            <w:r w:rsidR="00A418E0">
              <w:rPr>
                <w:webHidden/>
              </w:rPr>
              <w:fldChar w:fldCharType="separate"/>
            </w:r>
            <w:r w:rsidR="00BA0860">
              <w:rPr>
                <w:webHidden/>
              </w:rPr>
              <w:t>5</w:t>
            </w:r>
            <w:r w:rsidR="00A418E0">
              <w:rPr>
                <w:webHidden/>
              </w:rPr>
              <w:fldChar w:fldCharType="end"/>
            </w:r>
          </w:hyperlink>
        </w:p>
        <w:p w14:paraId="3EB3BED7" w14:textId="0485ADDB" w:rsidR="00A418E0" w:rsidRDefault="00166E3E">
          <w:pPr>
            <w:pStyle w:val="TOC2"/>
            <w:rPr>
              <w:rFonts w:asciiTheme="minorHAnsi" w:eastAsiaTheme="minorEastAsia" w:hAnsiTheme="minorHAnsi" w:cstheme="minorBidi"/>
              <w:color w:val="auto"/>
              <w:sz w:val="22"/>
              <w:szCs w:val="22"/>
            </w:rPr>
          </w:pPr>
          <w:hyperlink w:anchor="_Toc74668862" w:history="1">
            <w:r w:rsidR="00A418E0" w:rsidRPr="00C44A2A">
              <w:rPr>
                <w:rStyle w:val="Hyperlink"/>
              </w:rPr>
              <w:t>2.3</w:t>
            </w:r>
            <w:r w:rsidR="00A418E0">
              <w:rPr>
                <w:rFonts w:asciiTheme="minorHAnsi" w:eastAsiaTheme="minorEastAsia" w:hAnsiTheme="minorHAnsi" w:cstheme="minorBidi"/>
                <w:color w:val="auto"/>
                <w:sz w:val="22"/>
                <w:szCs w:val="22"/>
              </w:rPr>
              <w:tab/>
            </w:r>
            <w:r w:rsidR="00A418E0" w:rsidRPr="00C44A2A">
              <w:rPr>
                <w:rStyle w:val="Hyperlink"/>
              </w:rPr>
              <w:t>Who is a support person?</w:t>
            </w:r>
            <w:r w:rsidR="00A418E0">
              <w:rPr>
                <w:webHidden/>
              </w:rPr>
              <w:tab/>
            </w:r>
            <w:r w:rsidR="00A418E0">
              <w:rPr>
                <w:webHidden/>
              </w:rPr>
              <w:fldChar w:fldCharType="begin"/>
            </w:r>
            <w:r w:rsidR="00A418E0">
              <w:rPr>
                <w:webHidden/>
              </w:rPr>
              <w:instrText xml:space="preserve"> PAGEREF _Toc74668862 \h </w:instrText>
            </w:r>
            <w:r w:rsidR="00A418E0">
              <w:rPr>
                <w:webHidden/>
              </w:rPr>
            </w:r>
            <w:r w:rsidR="00A418E0">
              <w:rPr>
                <w:webHidden/>
              </w:rPr>
              <w:fldChar w:fldCharType="separate"/>
            </w:r>
            <w:r w:rsidR="00BA0860">
              <w:rPr>
                <w:webHidden/>
              </w:rPr>
              <w:t>6</w:t>
            </w:r>
            <w:r w:rsidR="00A418E0">
              <w:rPr>
                <w:webHidden/>
              </w:rPr>
              <w:fldChar w:fldCharType="end"/>
            </w:r>
          </w:hyperlink>
        </w:p>
        <w:p w14:paraId="10AD0777" w14:textId="0E9E5E73" w:rsidR="00A418E0" w:rsidRDefault="00166E3E">
          <w:pPr>
            <w:pStyle w:val="TOC2"/>
            <w:rPr>
              <w:rFonts w:asciiTheme="minorHAnsi" w:eastAsiaTheme="minorEastAsia" w:hAnsiTheme="minorHAnsi" w:cstheme="minorBidi"/>
              <w:color w:val="auto"/>
              <w:sz w:val="22"/>
              <w:szCs w:val="22"/>
            </w:rPr>
          </w:pPr>
          <w:hyperlink w:anchor="_Toc74668863" w:history="1">
            <w:r w:rsidR="00A418E0" w:rsidRPr="00C44A2A">
              <w:rPr>
                <w:rStyle w:val="Hyperlink"/>
              </w:rPr>
              <w:t>2.4</w:t>
            </w:r>
            <w:r w:rsidR="00A418E0">
              <w:rPr>
                <w:rFonts w:asciiTheme="minorHAnsi" w:eastAsiaTheme="minorEastAsia" w:hAnsiTheme="minorHAnsi" w:cstheme="minorBidi"/>
                <w:color w:val="auto"/>
                <w:sz w:val="22"/>
                <w:szCs w:val="22"/>
              </w:rPr>
              <w:tab/>
            </w:r>
            <w:r w:rsidR="00A418E0" w:rsidRPr="00C44A2A">
              <w:rPr>
                <w:rStyle w:val="Hyperlink"/>
              </w:rPr>
              <w:t>Services for children</w:t>
            </w:r>
            <w:r w:rsidR="00A418E0">
              <w:rPr>
                <w:webHidden/>
              </w:rPr>
              <w:tab/>
            </w:r>
            <w:r w:rsidR="00A418E0">
              <w:rPr>
                <w:webHidden/>
              </w:rPr>
              <w:fldChar w:fldCharType="begin"/>
            </w:r>
            <w:r w:rsidR="00A418E0">
              <w:rPr>
                <w:webHidden/>
              </w:rPr>
              <w:instrText xml:space="preserve"> PAGEREF _Toc74668863 \h </w:instrText>
            </w:r>
            <w:r w:rsidR="00A418E0">
              <w:rPr>
                <w:webHidden/>
              </w:rPr>
            </w:r>
            <w:r w:rsidR="00A418E0">
              <w:rPr>
                <w:webHidden/>
              </w:rPr>
              <w:fldChar w:fldCharType="separate"/>
            </w:r>
            <w:r w:rsidR="00BA0860">
              <w:rPr>
                <w:webHidden/>
              </w:rPr>
              <w:t>6</w:t>
            </w:r>
            <w:r w:rsidR="00A418E0">
              <w:rPr>
                <w:webHidden/>
              </w:rPr>
              <w:fldChar w:fldCharType="end"/>
            </w:r>
          </w:hyperlink>
        </w:p>
        <w:p w14:paraId="59040D09" w14:textId="71C8E6C5" w:rsidR="00A418E0" w:rsidRDefault="00166E3E">
          <w:pPr>
            <w:pStyle w:val="TOC2"/>
            <w:rPr>
              <w:rFonts w:asciiTheme="minorHAnsi" w:eastAsiaTheme="minorEastAsia" w:hAnsiTheme="minorHAnsi" w:cstheme="minorBidi"/>
              <w:color w:val="auto"/>
              <w:sz w:val="22"/>
              <w:szCs w:val="22"/>
            </w:rPr>
          </w:pPr>
          <w:hyperlink w:anchor="_Toc74668864" w:history="1">
            <w:r w:rsidR="00A418E0" w:rsidRPr="00C44A2A">
              <w:rPr>
                <w:rStyle w:val="Hyperlink"/>
              </w:rPr>
              <w:t>2.5</w:t>
            </w:r>
            <w:r w:rsidR="00A418E0">
              <w:rPr>
                <w:rFonts w:asciiTheme="minorHAnsi" w:eastAsiaTheme="minorEastAsia" w:hAnsiTheme="minorHAnsi" w:cstheme="minorBidi"/>
                <w:color w:val="auto"/>
                <w:sz w:val="22"/>
                <w:szCs w:val="22"/>
              </w:rPr>
              <w:tab/>
            </w:r>
            <w:r w:rsidR="00A418E0" w:rsidRPr="00C44A2A">
              <w:rPr>
                <w:rStyle w:val="Hyperlink"/>
              </w:rPr>
              <w:t>Services for couples, families and households</w:t>
            </w:r>
            <w:r w:rsidR="00A418E0">
              <w:rPr>
                <w:webHidden/>
              </w:rPr>
              <w:tab/>
            </w:r>
            <w:r w:rsidR="00A418E0">
              <w:rPr>
                <w:webHidden/>
              </w:rPr>
              <w:fldChar w:fldCharType="begin"/>
            </w:r>
            <w:r w:rsidR="00A418E0">
              <w:rPr>
                <w:webHidden/>
              </w:rPr>
              <w:instrText xml:space="preserve"> PAGEREF _Toc74668864 \h </w:instrText>
            </w:r>
            <w:r w:rsidR="00A418E0">
              <w:rPr>
                <w:webHidden/>
              </w:rPr>
            </w:r>
            <w:r w:rsidR="00A418E0">
              <w:rPr>
                <w:webHidden/>
              </w:rPr>
              <w:fldChar w:fldCharType="separate"/>
            </w:r>
            <w:r w:rsidR="00BA0860">
              <w:rPr>
                <w:webHidden/>
              </w:rPr>
              <w:t>6</w:t>
            </w:r>
            <w:r w:rsidR="00A418E0">
              <w:rPr>
                <w:webHidden/>
              </w:rPr>
              <w:fldChar w:fldCharType="end"/>
            </w:r>
          </w:hyperlink>
        </w:p>
        <w:p w14:paraId="0B7503F0" w14:textId="0910DEE8" w:rsidR="00A418E0" w:rsidRDefault="00166E3E">
          <w:pPr>
            <w:pStyle w:val="TOC2"/>
            <w:rPr>
              <w:rFonts w:asciiTheme="minorHAnsi" w:eastAsiaTheme="minorEastAsia" w:hAnsiTheme="minorHAnsi" w:cstheme="minorBidi"/>
              <w:color w:val="auto"/>
              <w:sz w:val="22"/>
              <w:szCs w:val="22"/>
            </w:rPr>
          </w:pPr>
          <w:hyperlink w:anchor="_Toc74668865" w:history="1">
            <w:r w:rsidR="00A418E0" w:rsidRPr="00C44A2A">
              <w:rPr>
                <w:rStyle w:val="Hyperlink"/>
              </w:rPr>
              <w:t>2.6</w:t>
            </w:r>
            <w:r w:rsidR="00A418E0">
              <w:rPr>
                <w:rFonts w:asciiTheme="minorHAnsi" w:eastAsiaTheme="minorEastAsia" w:hAnsiTheme="minorHAnsi" w:cstheme="minorBidi"/>
                <w:color w:val="auto"/>
                <w:sz w:val="22"/>
                <w:szCs w:val="22"/>
              </w:rPr>
              <w:tab/>
            </w:r>
            <w:r w:rsidR="00A418E0" w:rsidRPr="00C44A2A">
              <w:rPr>
                <w:rStyle w:val="Hyperlink"/>
              </w:rPr>
              <w:t>Recording unidentified clients</w:t>
            </w:r>
            <w:r w:rsidR="00A418E0">
              <w:rPr>
                <w:webHidden/>
              </w:rPr>
              <w:tab/>
            </w:r>
            <w:r w:rsidR="00A418E0">
              <w:rPr>
                <w:webHidden/>
              </w:rPr>
              <w:fldChar w:fldCharType="begin"/>
            </w:r>
            <w:r w:rsidR="00A418E0">
              <w:rPr>
                <w:webHidden/>
              </w:rPr>
              <w:instrText xml:space="preserve"> PAGEREF _Toc74668865 \h </w:instrText>
            </w:r>
            <w:r w:rsidR="00A418E0">
              <w:rPr>
                <w:webHidden/>
              </w:rPr>
            </w:r>
            <w:r w:rsidR="00A418E0">
              <w:rPr>
                <w:webHidden/>
              </w:rPr>
              <w:fldChar w:fldCharType="separate"/>
            </w:r>
            <w:r w:rsidR="00BA0860">
              <w:rPr>
                <w:webHidden/>
              </w:rPr>
              <w:t>6</w:t>
            </w:r>
            <w:r w:rsidR="00A418E0">
              <w:rPr>
                <w:webHidden/>
              </w:rPr>
              <w:fldChar w:fldCharType="end"/>
            </w:r>
          </w:hyperlink>
        </w:p>
        <w:p w14:paraId="2324D6B8" w14:textId="3C97FD3E" w:rsidR="00A418E0" w:rsidRDefault="00166E3E">
          <w:pPr>
            <w:pStyle w:val="TOC2"/>
            <w:rPr>
              <w:rFonts w:asciiTheme="minorHAnsi" w:eastAsiaTheme="minorEastAsia" w:hAnsiTheme="minorHAnsi" w:cstheme="minorBidi"/>
              <w:color w:val="auto"/>
              <w:sz w:val="22"/>
              <w:szCs w:val="22"/>
            </w:rPr>
          </w:pPr>
          <w:hyperlink w:anchor="_Toc74668866" w:history="1">
            <w:r w:rsidR="00A418E0" w:rsidRPr="00C44A2A">
              <w:rPr>
                <w:rStyle w:val="Hyperlink"/>
              </w:rPr>
              <w:t>2.7</w:t>
            </w:r>
            <w:r w:rsidR="00A418E0">
              <w:rPr>
                <w:rFonts w:asciiTheme="minorHAnsi" w:eastAsiaTheme="minorEastAsia" w:hAnsiTheme="minorHAnsi" w:cstheme="minorBidi"/>
                <w:color w:val="auto"/>
                <w:sz w:val="22"/>
                <w:szCs w:val="22"/>
              </w:rPr>
              <w:tab/>
            </w:r>
            <w:r w:rsidR="00A418E0" w:rsidRPr="00C44A2A">
              <w:rPr>
                <w:rStyle w:val="Hyperlink"/>
              </w:rPr>
              <w:t>Group session</w:t>
            </w:r>
            <w:r w:rsidR="00A418E0">
              <w:rPr>
                <w:webHidden/>
              </w:rPr>
              <w:tab/>
            </w:r>
            <w:r w:rsidR="00A418E0">
              <w:rPr>
                <w:webHidden/>
              </w:rPr>
              <w:fldChar w:fldCharType="begin"/>
            </w:r>
            <w:r w:rsidR="00A418E0">
              <w:rPr>
                <w:webHidden/>
              </w:rPr>
              <w:instrText xml:space="preserve"> PAGEREF _Toc74668866 \h </w:instrText>
            </w:r>
            <w:r w:rsidR="00A418E0">
              <w:rPr>
                <w:webHidden/>
              </w:rPr>
            </w:r>
            <w:r w:rsidR="00A418E0">
              <w:rPr>
                <w:webHidden/>
              </w:rPr>
              <w:fldChar w:fldCharType="separate"/>
            </w:r>
            <w:r w:rsidR="00BA0860">
              <w:rPr>
                <w:webHidden/>
              </w:rPr>
              <w:t>7</w:t>
            </w:r>
            <w:r w:rsidR="00A418E0">
              <w:rPr>
                <w:webHidden/>
              </w:rPr>
              <w:fldChar w:fldCharType="end"/>
            </w:r>
          </w:hyperlink>
        </w:p>
        <w:p w14:paraId="574E2417" w14:textId="4651E954" w:rsidR="00A418E0" w:rsidRDefault="00166E3E">
          <w:pPr>
            <w:pStyle w:val="TOC1"/>
            <w:rPr>
              <w:rFonts w:asciiTheme="minorHAnsi" w:eastAsiaTheme="minorEastAsia" w:hAnsiTheme="minorHAnsi" w:cstheme="minorBidi"/>
              <w:b w:val="0"/>
              <w:color w:val="auto"/>
              <w:sz w:val="22"/>
              <w:szCs w:val="22"/>
            </w:rPr>
          </w:pPr>
          <w:hyperlink w:anchor="_Toc74668867" w:history="1">
            <w:r w:rsidR="00A418E0" w:rsidRPr="00C44A2A">
              <w:rPr>
                <w:rStyle w:val="Hyperlink"/>
                <w:rFonts w:ascii="Arial" w:hAnsi="Arial"/>
                <w:lang w:eastAsia="en-US"/>
              </w:rPr>
              <w:t>3</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Linking client data to service delivery</w:t>
            </w:r>
            <w:r w:rsidR="00A418E0">
              <w:rPr>
                <w:webHidden/>
              </w:rPr>
              <w:tab/>
            </w:r>
            <w:r w:rsidR="00A418E0">
              <w:rPr>
                <w:webHidden/>
              </w:rPr>
              <w:fldChar w:fldCharType="begin"/>
            </w:r>
            <w:r w:rsidR="00A418E0">
              <w:rPr>
                <w:webHidden/>
              </w:rPr>
              <w:instrText xml:space="preserve"> PAGEREF _Toc74668867 \h </w:instrText>
            </w:r>
            <w:r w:rsidR="00A418E0">
              <w:rPr>
                <w:webHidden/>
              </w:rPr>
            </w:r>
            <w:r w:rsidR="00A418E0">
              <w:rPr>
                <w:webHidden/>
              </w:rPr>
              <w:fldChar w:fldCharType="separate"/>
            </w:r>
            <w:r w:rsidR="00BA0860">
              <w:rPr>
                <w:webHidden/>
              </w:rPr>
              <w:t>8</w:t>
            </w:r>
            <w:r w:rsidR="00A418E0">
              <w:rPr>
                <w:webHidden/>
              </w:rPr>
              <w:fldChar w:fldCharType="end"/>
            </w:r>
          </w:hyperlink>
        </w:p>
        <w:p w14:paraId="6BCB58A0" w14:textId="42441F19" w:rsidR="00A418E0" w:rsidRDefault="00166E3E">
          <w:pPr>
            <w:pStyle w:val="TOC2"/>
            <w:rPr>
              <w:rFonts w:asciiTheme="minorHAnsi" w:eastAsiaTheme="minorEastAsia" w:hAnsiTheme="minorHAnsi" w:cstheme="minorBidi"/>
              <w:color w:val="auto"/>
              <w:sz w:val="22"/>
              <w:szCs w:val="22"/>
            </w:rPr>
          </w:pPr>
          <w:hyperlink w:anchor="_Toc74668868" w:history="1">
            <w:r w:rsidR="00A418E0" w:rsidRPr="00C44A2A">
              <w:rPr>
                <w:rStyle w:val="Hyperlink"/>
              </w:rPr>
              <w:t>3.1</w:t>
            </w:r>
            <w:r w:rsidR="00A418E0">
              <w:rPr>
                <w:rFonts w:asciiTheme="minorHAnsi" w:eastAsiaTheme="minorEastAsia" w:hAnsiTheme="minorHAnsi" w:cstheme="minorBidi"/>
                <w:color w:val="auto"/>
                <w:sz w:val="22"/>
                <w:szCs w:val="22"/>
              </w:rPr>
              <w:tab/>
            </w:r>
            <w:r w:rsidR="00A418E0" w:rsidRPr="00C44A2A">
              <w:rPr>
                <w:rStyle w:val="Hyperlink"/>
              </w:rPr>
              <w:t>What is a service?</w:t>
            </w:r>
            <w:r w:rsidR="00A418E0">
              <w:rPr>
                <w:webHidden/>
              </w:rPr>
              <w:tab/>
            </w:r>
            <w:r w:rsidR="00A418E0">
              <w:rPr>
                <w:webHidden/>
              </w:rPr>
              <w:fldChar w:fldCharType="begin"/>
            </w:r>
            <w:r w:rsidR="00A418E0">
              <w:rPr>
                <w:webHidden/>
              </w:rPr>
              <w:instrText xml:space="preserve"> PAGEREF _Toc74668868 \h </w:instrText>
            </w:r>
            <w:r w:rsidR="00A418E0">
              <w:rPr>
                <w:webHidden/>
              </w:rPr>
            </w:r>
            <w:r w:rsidR="00A418E0">
              <w:rPr>
                <w:webHidden/>
              </w:rPr>
              <w:fldChar w:fldCharType="separate"/>
            </w:r>
            <w:r w:rsidR="00BA0860">
              <w:rPr>
                <w:webHidden/>
              </w:rPr>
              <w:t>8</w:t>
            </w:r>
            <w:r w:rsidR="00A418E0">
              <w:rPr>
                <w:webHidden/>
              </w:rPr>
              <w:fldChar w:fldCharType="end"/>
            </w:r>
          </w:hyperlink>
        </w:p>
        <w:p w14:paraId="7313DCE5" w14:textId="5B3D91DC" w:rsidR="00A418E0" w:rsidRDefault="00166E3E">
          <w:pPr>
            <w:pStyle w:val="TOC2"/>
            <w:rPr>
              <w:rFonts w:asciiTheme="minorHAnsi" w:eastAsiaTheme="minorEastAsia" w:hAnsiTheme="minorHAnsi" w:cstheme="minorBidi"/>
              <w:color w:val="auto"/>
              <w:sz w:val="22"/>
              <w:szCs w:val="22"/>
            </w:rPr>
          </w:pPr>
          <w:hyperlink w:anchor="_Toc74668869" w:history="1">
            <w:r w:rsidR="00A418E0" w:rsidRPr="00C44A2A">
              <w:rPr>
                <w:rStyle w:val="Hyperlink"/>
              </w:rPr>
              <w:t>3.2</w:t>
            </w:r>
            <w:r w:rsidR="00A418E0">
              <w:rPr>
                <w:rFonts w:asciiTheme="minorHAnsi" w:eastAsiaTheme="minorEastAsia" w:hAnsiTheme="minorHAnsi" w:cstheme="minorBidi"/>
                <w:color w:val="auto"/>
                <w:sz w:val="22"/>
                <w:szCs w:val="22"/>
              </w:rPr>
              <w:tab/>
            </w:r>
            <w:r w:rsidR="00A418E0" w:rsidRPr="00C44A2A">
              <w:rPr>
                <w:rStyle w:val="Hyperlink"/>
              </w:rPr>
              <w:t>What is a case?</w:t>
            </w:r>
            <w:r w:rsidR="00A418E0">
              <w:rPr>
                <w:webHidden/>
              </w:rPr>
              <w:tab/>
            </w:r>
            <w:r w:rsidR="00A418E0">
              <w:rPr>
                <w:webHidden/>
              </w:rPr>
              <w:fldChar w:fldCharType="begin"/>
            </w:r>
            <w:r w:rsidR="00A418E0">
              <w:rPr>
                <w:webHidden/>
              </w:rPr>
              <w:instrText xml:space="preserve"> PAGEREF _Toc74668869 \h </w:instrText>
            </w:r>
            <w:r w:rsidR="00A418E0">
              <w:rPr>
                <w:webHidden/>
              </w:rPr>
            </w:r>
            <w:r w:rsidR="00A418E0">
              <w:rPr>
                <w:webHidden/>
              </w:rPr>
              <w:fldChar w:fldCharType="separate"/>
            </w:r>
            <w:r w:rsidR="00BA0860">
              <w:rPr>
                <w:webHidden/>
              </w:rPr>
              <w:t>8</w:t>
            </w:r>
            <w:r w:rsidR="00A418E0">
              <w:rPr>
                <w:webHidden/>
              </w:rPr>
              <w:fldChar w:fldCharType="end"/>
            </w:r>
          </w:hyperlink>
        </w:p>
        <w:p w14:paraId="5C0E3740" w14:textId="117D4AE2" w:rsidR="00A418E0" w:rsidRDefault="00166E3E">
          <w:pPr>
            <w:pStyle w:val="TOC2"/>
            <w:rPr>
              <w:rFonts w:asciiTheme="minorHAnsi" w:eastAsiaTheme="minorEastAsia" w:hAnsiTheme="minorHAnsi" w:cstheme="minorBidi"/>
              <w:color w:val="auto"/>
              <w:sz w:val="22"/>
              <w:szCs w:val="22"/>
            </w:rPr>
          </w:pPr>
          <w:hyperlink w:anchor="_Toc74668870" w:history="1">
            <w:r w:rsidR="00A418E0" w:rsidRPr="00C44A2A">
              <w:rPr>
                <w:rStyle w:val="Hyperlink"/>
              </w:rPr>
              <w:t>3.3</w:t>
            </w:r>
            <w:r w:rsidR="00A418E0">
              <w:rPr>
                <w:rFonts w:asciiTheme="minorHAnsi" w:eastAsiaTheme="minorEastAsia" w:hAnsiTheme="minorHAnsi" w:cstheme="minorBidi"/>
                <w:color w:val="auto"/>
                <w:sz w:val="22"/>
                <w:szCs w:val="22"/>
              </w:rPr>
              <w:tab/>
            </w:r>
            <w:r w:rsidR="00A418E0" w:rsidRPr="00C44A2A">
              <w:rPr>
                <w:rStyle w:val="Hyperlink"/>
              </w:rPr>
              <w:t>What is a session?</w:t>
            </w:r>
            <w:r w:rsidR="00A418E0">
              <w:rPr>
                <w:webHidden/>
              </w:rPr>
              <w:tab/>
            </w:r>
            <w:r w:rsidR="00A418E0">
              <w:rPr>
                <w:webHidden/>
              </w:rPr>
              <w:fldChar w:fldCharType="begin"/>
            </w:r>
            <w:r w:rsidR="00A418E0">
              <w:rPr>
                <w:webHidden/>
              </w:rPr>
              <w:instrText xml:space="preserve"> PAGEREF _Toc74668870 \h </w:instrText>
            </w:r>
            <w:r w:rsidR="00A418E0">
              <w:rPr>
                <w:webHidden/>
              </w:rPr>
            </w:r>
            <w:r w:rsidR="00A418E0">
              <w:rPr>
                <w:webHidden/>
              </w:rPr>
              <w:fldChar w:fldCharType="separate"/>
            </w:r>
            <w:r w:rsidR="00BA0860">
              <w:rPr>
                <w:webHidden/>
              </w:rPr>
              <w:t>8</w:t>
            </w:r>
            <w:r w:rsidR="00A418E0">
              <w:rPr>
                <w:webHidden/>
              </w:rPr>
              <w:fldChar w:fldCharType="end"/>
            </w:r>
          </w:hyperlink>
        </w:p>
        <w:p w14:paraId="286A680B" w14:textId="5405386A" w:rsidR="00A418E0" w:rsidRDefault="00166E3E">
          <w:pPr>
            <w:pStyle w:val="TOC2"/>
            <w:rPr>
              <w:rFonts w:asciiTheme="minorHAnsi" w:eastAsiaTheme="minorEastAsia" w:hAnsiTheme="minorHAnsi" w:cstheme="minorBidi"/>
              <w:color w:val="auto"/>
              <w:sz w:val="22"/>
              <w:szCs w:val="22"/>
            </w:rPr>
          </w:pPr>
          <w:hyperlink w:anchor="_Toc74668871" w:history="1">
            <w:r w:rsidR="00A418E0" w:rsidRPr="00C44A2A">
              <w:rPr>
                <w:rStyle w:val="Hyperlink"/>
              </w:rPr>
              <w:t>3.4</w:t>
            </w:r>
            <w:r w:rsidR="00A418E0">
              <w:rPr>
                <w:rFonts w:asciiTheme="minorHAnsi" w:eastAsiaTheme="minorEastAsia" w:hAnsiTheme="minorHAnsi" w:cstheme="minorBidi"/>
                <w:color w:val="auto"/>
                <w:sz w:val="22"/>
                <w:szCs w:val="22"/>
              </w:rPr>
              <w:tab/>
            </w:r>
            <w:r w:rsidR="00A418E0" w:rsidRPr="00C44A2A">
              <w:rPr>
                <w:rStyle w:val="Hyperlink"/>
              </w:rPr>
              <w:t>Counting rules for clients, cases and sessions</w:t>
            </w:r>
            <w:r w:rsidR="00A418E0">
              <w:rPr>
                <w:webHidden/>
              </w:rPr>
              <w:tab/>
            </w:r>
            <w:r w:rsidR="00A418E0">
              <w:rPr>
                <w:webHidden/>
              </w:rPr>
              <w:fldChar w:fldCharType="begin"/>
            </w:r>
            <w:r w:rsidR="00A418E0">
              <w:rPr>
                <w:webHidden/>
              </w:rPr>
              <w:instrText xml:space="preserve"> PAGEREF _Toc74668871 \h </w:instrText>
            </w:r>
            <w:r w:rsidR="00A418E0">
              <w:rPr>
                <w:webHidden/>
              </w:rPr>
            </w:r>
            <w:r w:rsidR="00A418E0">
              <w:rPr>
                <w:webHidden/>
              </w:rPr>
              <w:fldChar w:fldCharType="separate"/>
            </w:r>
            <w:r w:rsidR="00BA0860">
              <w:rPr>
                <w:webHidden/>
              </w:rPr>
              <w:t>9</w:t>
            </w:r>
            <w:r w:rsidR="00A418E0">
              <w:rPr>
                <w:webHidden/>
              </w:rPr>
              <w:fldChar w:fldCharType="end"/>
            </w:r>
          </w:hyperlink>
        </w:p>
        <w:p w14:paraId="15264704" w14:textId="526D914E" w:rsidR="00A418E0" w:rsidRDefault="00166E3E">
          <w:pPr>
            <w:pStyle w:val="TOC2"/>
            <w:rPr>
              <w:rFonts w:asciiTheme="minorHAnsi" w:eastAsiaTheme="minorEastAsia" w:hAnsiTheme="minorHAnsi" w:cstheme="minorBidi"/>
              <w:color w:val="auto"/>
              <w:sz w:val="22"/>
              <w:szCs w:val="22"/>
            </w:rPr>
          </w:pPr>
          <w:hyperlink w:anchor="_Toc74668872" w:history="1">
            <w:r w:rsidR="00A418E0" w:rsidRPr="00C44A2A">
              <w:rPr>
                <w:rStyle w:val="Hyperlink"/>
              </w:rPr>
              <w:t>3.5</w:t>
            </w:r>
            <w:r w:rsidR="00A418E0">
              <w:rPr>
                <w:rFonts w:asciiTheme="minorHAnsi" w:eastAsiaTheme="minorEastAsia" w:hAnsiTheme="minorHAnsi" w:cstheme="minorBidi"/>
                <w:color w:val="auto"/>
                <w:sz w:val="22"/>
                <w:szCs w:val="22"/>
              </w:rPr>
              <w:tab/>
            </w:r>
            <w:r w:rsidR="00A418E0" w:rsidRPr="00C44A2A">
              <w:rPr>
                <w:rStyle w:val="Hyperlink"/>
              </w:rPr>
              <w:t>What is an outlet?</w:t>
            </w:r>
            <w:r w:rsidR="00A418E0">
              <w:rPr>
                <w:webHidden/>
              </w:rPr>
              <w:tab/>
            </w:r>
            <w:r w:rsidR="00A418E0">
              <w:rPr>
                <w:webHidden/>
              </w:rPr>
              <w:fldChar w:fldCharType="begin"/>
            </w:r>
            <w:r w:rsidR="00A418E0">
              <w:rPr>
                <w:webHidden/>
              </w:rPr>
              <w:instrText xml:space="preserve"> PAGEREF _Toc74668872 \h </w:instrText>
            </w:r>
            <w:r w:rsidR="00A418E0">
              <w:rPr>
                <w:webHidden/>
              </w:rPr>
            </w:r>
            <w:r w:rsidR="00A418E0">
              <w:rPr>
                <w:webHidden/>
              </w:rPr>
              <w:fldChar w:fldCharType="separate"/>
            </w:r>
            <w:r w:rsidR="00BA0860">
              <w:rPr>
                <w:webHidden/>
              </w:rPr>
              <w:t>9</w:t>
            </w:r>
            <w:r w:rsidR="00A418E0">
              <w:rPr>
                <w:webHidden/>
              </w:rPr>
              <w:fldChar w:fldCharType="end"/>
            </w:r>
          </w:hyperlink>
        </w:p>
        <w:p w14:paraId="787F0FD5" w14:textId="64CF5106" w:rsidR="00A418E0" w:rsidRDefault="00166E3E">
          <w:pPr>
            <w:pStyle w:val="TOC2"/>
            <w:rPr>
              <w:rFonts w:asciiTheme="minorHAnsi" w:eastAsiaTheme="minorEastAsia" w:hAnsiTheme="minorHAnsi" w:cstheme="minorBidi"/>
              <w:color w:val="auto"/>
              <w:sz w:val="22"/>
              <w:szCs w:val="22"/>
            </w:rPr>
          </w:pPr>
          <w:hyperlink w:anchor="_Toc74668873" w:history="1">
            <w:r w:rsidR="00A418E0" w:rsidRPr="00C44A2A">
              <w:rPr>
                <w:rStyle w:val="Hyperlink"/>
              </w:rPr>
              <w:t>3.6</w:t>
            </w:r>
            <w:r w:rsidR="00A418E0">
              <w:rPr>
                <w:rFonts w:asciiTheme="minorHAnsi" w:eastAsiaTheme="minorEastAsia" w:hAnsiTheme="minorHAnsi" w:cstheme="minorBidi"/>
                <w:color w:val="auto"/>
                <w:sz w:val="22"/>
                <w:szCs w:val="22"/>
              </w:rPr>
              <w:tab/>
            </w:r>
            <w:r w:rsidR="00A418E0" w:rsidRPr="00C44A2A">
              <w:rPr>
                <w:rStyle w:val="Hyperlink"/>
              </w:rPr>
              <w:t>Delivery partnerships and consortium arrangements</w:t>
            </w:r>
            <w:r w:rsidR="00A418E0">
              <w:rPr>
                <w:webHidden/>
              </w:rPr>
              <w:tab/>
            </w:r>
            <w:r w:rsidR="00A418E0">
              <w:rPr>
                <w:webHidden/>
              </w:rPr>
              <w:fldChar w:fldCharType="begin"/>
            </w:r>
            <w:r w:rsidR="00A418E0">
              <w:rPr>
                <w:webHidden/>
              </w:rPr>
              <w:instrText xml:space="preserve"> PAGEREF _Toc74668873 \h </w:instrText>
            </w:r>
            <w:r w:rsidR="00A418E0">
              <w:rPr>
                <w:webHidden/>
              </w:rPr>
            </w:r>
            <w:r w:rsidR="00A418E0">
              <w:rPr>
                <w:webHidden/>
              </w:rPr>
              <w:fldChar w:fldCharType="separate"/>
            </w:r>
            <w:r w:rsidR="00BA0860">
              <w:rPr>
                <w:webHidden/>
              </w:rPr>
              <w:t>9</w:t>
            </w:r>
            <w:r w:rsidR="00A418E0">
              <w:rPr>
                <w:webHidden/>
              </w:rPr>
              <w:fldChar w:fldCharType="end"/>
            </w:r>
          </w:hyperlink>
        </w:p>
        <w:p w14:paraId="3D8F651A" w14:textId="2067703D" w:rsidR="00A418E0" w:rsidRDefault="00166E3E">
          <w:pPr>
            <w:pStyle w:val="TOC3"/>
            <w:rPr>
              <w:rFonts w:asciiTheme="minorHAnsi" w:eastAsiaTheme="minorEastAsia" w:hAnsiTheme="minorHAnsi" w:cstheme="minorBidi"/>
              <w:noProof/>
              <w:sz w:val="22"/>
              <w:szCs w:val="22"/>
            </w:rPr>
          </w:pPr>
          <w:hyperlink w:anchor="_Toc74668874" w:history="1">
            <w:r w:rsidR="00A418E0" w:rsidRPr="00C44A2A">
              <w:rPr>
                <w:rStyle w:val="Hyperlink"/>
                <w:rFonts w:eastAsiaTheme="majorEastAsia"/>
                <w:noProof/>
              </w:rPr>
              <w:t>3.6.1</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Funding received from multiple sources</w:t>
            </w:r>
            <w:r w:rsidR="00A418E0">
              <w:rPr>
                <w:noProof/>
                <w:webHidden/>
              </w:rPr>
              <w:tab/>
            </w:r>
            <w:r w:rsidR="00A418E0">
              <w:rPr>
                <w:noProof/>
                <w:webHidden/>
              </w:rPr>
              <w:fldChar w:fldCharType="begin"/>
            </w:r>
            <w:r w:rsidR="00A418E0">
              <w:rPr>
                <w:noProof/>
                <w:webHidden/>
              </w:rPr>
              <w:instrText xml:space="preserve"> PAGEREF _Toc74668874 \h </w:instrText>
            </w:r>
            <w:r w:rsidR="00A418E0">
              <w:rPr>
                <w:noProof/>
                <w:webHidden/>
              </w:rPr>
            </w:r>
            <w:r w:rsidR="00A418E0">
              <w:rPr>
                <w:noProof/>
                <w:webHidden/>
              </w:rPr>
              <w:fldChar w:fldCharType="separate"/>
            </w:r>
            <w:r w:rsidR="00BA0860">
              <w:rPr>
                <w:noProof/>
                <w:webHidden/>
              </w:rPr>
              <w:t>9</w:t>
            </w:r>
            <w:r w:rsidR="00A418E0">
              <w:rPr>
                <w:noProof/>
                <w:webHidden/>
              </w:rPr>
              <w:fldChar w:fldCharType="end"/>
            </w:r>
          </w:hyperlink>
        </w:p>
        <w:p w14:paraId="412660B3" w14:textId="0FF0AC40" w:rsidR="00A418E0" w:rsidRDefault="00166E3E">
          <w:pPr>
            <w:pStyle w:val="TOC1"/>
            <w:rPr>
              <w:rFonts w:asciiTheme="minorHAnsi" w:eastAsiaTheme="minorEastAsia" w:hAnsiTheme="minorHAnsi" w:cstheme="minorBidi"/>
              <w:b w:val="0"/>
              <w:color w:val="auto"/>
              <w:sz w:val="22"/>
              <w:szCs w:val="22"/>
            </w:rPr>
          </w:pPr>
          <w:hyperlink w:anchor="_Toc74668875" w:history="1">
            <w:r w:rsidR="00A418E0" w:rsidRPr="00C44A2A">
              <w:rPr>
                <w:rStyle w:val="Hyperlink"/>
                <w:rFonts w:ascii="Arial" w:hAnsi="Arial"/>
                <w:lang w:eastAsia="en-US"/>
              </w:rPr>
              <w:t>4</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Protecting a client’s personal information</w:t>
            </w:r>
            <w:r w:rsidR="00A418E0">
              <w:rPr>
                <w:webHidden/>
              </w:rPr>
              <w:tab/>
            </w:r>
            <w:r w:rsidR="00A418E0">
              <w:rPr>
                <w:webHidden/>
              </w:rPr>
              <w:fldChar w:fldCharType="begin"/>
            </w:r>
            <w:r w:rsidR="00A418E0">
              <w:rPr>
                <w:webHidden/>
              </w:rPr>
              <w:instrText xml:space="preserve"> PAGEREF _Toc74668875 \h </w:instrText>
            </w:r>
            <w:r w:rsidR="00A418E0">
              <w:rPr>
                <w:webHidden/>
              </w:rPr>
            </w:r>
            <w:r w:rsidR="00A418E0">
              <w:rPr>
                <w:webHidden/>
              </w:rPr>
              <w:fldChar w:fldCharType="separate"/>
            </w:r>
            <w:r w:rsidR="00BA0860">
              <w:rPr>
                <w:webHidden/>
              </w:rPr>
              <w:t>11</w:t>
            </w:r>
            <w:r w:rsidR="00A418E0">
              <w:rPr>
                <w:webHidden/>
              </w:rPr>
              <w:fldChar w:fldCharType="end"/>
            </w:r>
          </w:hyperlink>
        </w:p>
        <w:p w14:paraId="78588D17" w14:textId="4775C7A6" w:rsidR="00A418E0" w:rsidRDefault="00166E3E">
          <w:pPr>
            <w:pStyle w:val="TOC2"/>
            <w:rPr>
              <w:rFonts w:asciiTheme="minorHAnsi" w:eastAsiaTheme="minorEastAsia" w:hAnsiTheme="minorHAnsi" w:cstheme="minorBidi"/>
              <w:color w:val="auto"/>
              <w:sz w:val="22"/>
              <w:szCs w:val="22"/>
            </w:rPr>
          </w:pPr>
          <w:hyperlink w:anchor="_Toc74668876" w:history="1">
            <w:r w:rsidR="00A418E0" w:rsidRPr="00C44A2A">
              <w:rPr>
                <w:rStyle w:val="Hyperlink"/>
              </w:rPr>
              <w:t>4.1</w:t>
            </w:r>
            <w:r w:rsidR="00A418E0">
              <w:rPr>
                <w:rFonts w:asciiTheme="minorHAnsi" w:eastAsiaTheme="minorEastAsia" w:hAnsiTheme="minorHAnsi" w:cstheme="minorBidi"/>
                <w:color w:val="auto"/>
                <w:sz w:val="22"/>
                <w:szCs w:val="22"/>
              </w:rPr>
              <w:tab/>
            </w:r>
            <w:r w:rsidR="00A418E0" w:rsidRPr="00C44A2A">
              <w:rPr>
                <w:rStyle w:val="Hyperlink"/>
              </w:rPr>
              <w:t>Data Exchange privacy protocols</w:t>
            </w:r>
            <w:r w:rsidR="00A418E0">
              <w:rPr>
                <w:webHidden/>
              </w:rPr>
              <w:tab/>
            </w:r>
            <w:r w:rsidR="00A418E0">
              <w:rPr>
                <w:webHidden/>
              </w:rPr>
              <w:fldChar w:fldCharType="begin"/>
            </w:r>
            <w:r w:rsidR="00A418E0">
              <w:rPr>
                <w:webHidden/>
              </w:rPr>
              <w:instrText xml:space="preserve"> PAGEREF _Toc74668876 \h </w:instrText>
            </w:r>
            <w:r w:rsidR="00A418E0">
              <w:rPr>
                <w:webHidden/>
              </w:rPr>
            </w:r>
            <w:r w:rsidR="00A418E0">
              <w:rPr>
                <w:webHidden/>
              </w:rPr>
              <w:fldChar w:fldCharType="separate"/>
            </w:r>
            <w:r w:rsidR="00BA0860">
              <w:rPr>
                <w:webHidden/>
              </w:rPr>
              <w:t>11</w:t>
            </w:r>
            <w:r w:rsidR="00A418E0">
              <w:rPr>
                <w:webHidden/>
              </w:rPr>
              <w:fldChar w:fldCharType="end"/>
            </w:r>
          </w:hyperlink>
        </w:p>
        <w:p w14:paraId="782991EE" w14:textId="199C100E" w:rsidR="00A418E0" w:rsidRDefault="00166E3E">
          <w:pPr>
            <w:pStyle w:val="TOC2"/>
            <w:rPr>
              <w:rFonts w:asciiTheme="minorHAnsi" w:eastAsiaTheme="minorEastAsia" w:hAnsiTheme="minorHAnsi" w:cstheme="minorBidi"/>
              <w:color w:val="auto"/>
              <w:sz w:val="22"/>
              <w:szCs w:val="22"/>
            </w:rPr>
          </w:pPr>
          <w:hyperlink w:anchor="_Toc74668877" w:history="1">
            <w:r w:rsidR="00A418E0" w:rsidRPr="00C44A2A">
              <w:rPr>
                <w:rStyle w:val="Hyperlink"/>
              </w:rPr>
              <w:t>4.2</w:t>
            </w:r>
            <w:r w:rsidR="00A418E0">
              <w:rPr>
                <w:rFonts w:asciiTheme="minorHAnsi" w:eastAsiaTheme="minorEastAsia" w:hAnsiTheme="minorHAnsi" w:cstheme="minorBidi"/>
                <w:color w:val="auto"/>
                <w:sz w:val="22"/>
                <w:szCs w:val="22"/>
              </w:rPr>
              <w:tab/>
            </w:r>
            <w:r w:rsidR="00A418E0" w:rsidRPr="00C44A2A">
              <w:rPr>
                <w:rStyle w:val="Hyperlink"/>
              </w:rPr>
              <w:t>Organisations’ obligations when storing personal information in the Data Exchange</w:t>
            </w:r>
            <w:r w:rsidR="00A418E0">
              <w:rPr>
                <w:webHidden/>
              </w:rPr>
              <w:tab/>
            </w:r>
            <w:r w:rsidR="00A418E0">
              <w:rPr>
                <w:webHidden/>
              </w:rPr>
              <w:fldChar w:fldCharType="begin"/>
            </w:r>
            <w:r w:rsidR="00A418E0">
              <w:rPr>
                <w:webHidden/>
              </w:rPr>
              <w:instrText xml:space="preserve"> PAGEREF _Toc74668877 \h </w:instrText>
            </w:r>
            <w:r w:rsidR="00A418E0">
              <w:rPr>
                <w:webHidden/>
              </w:rPr>
            </w:r>
            <w:r w:rsidR="00A418E0">
              <w:rPr>
                <w:webHidden/>
              </w:rPr>
              <w:fldChar w:fldCharType="separate"/>
            </w:r>
            <w:r w:rsidR="00BA0860">
              <w:rPr>
                <w:webHidden/>
              </w:rPr>
              <w:t>11</w:t>
            </w:r>
            <w:r w:rsidR="00A418E0">
              <w:rPr>
                <w:webHidden/>
              </w:rPr>
              <w:fldChar w:fldCharType="end"/>
            </w:r>
          </w:hyperlink>
        </w:p>
        <w:p w14:paraId="6DD04AEC" w14:textId="68958A47" w:rsidR="00A418E0" w:rsidRDefault="00166E3E">
          <w:pPr>
            <w:pStyle w:val="TOC3"/>
            <w:rPr>
              <w:rFonts w:asciiTheme="minorHAnsi" w:eastAsiaTheme="minorEastAsia" w:hAnsiTheme="minorHAnsi" w:cstheme="minorBidi"/>
              <w:noProof/>
              <w:sz w:val="22"/>
              <w:szCs w:val="22"/>
            </w:rPr>
          </w:pPr>
          <w:hyperlink w:anchor="_Toc74668878" w:history="1">
            <w:r w:rsidR="00A418E0" w:rsidRPr="00C44A2A">
              <w:rPr>
                <w:rStyle w:val="Hyperlink"/>
                <w:rFonts w:eastAsiaTheme="majorEastAsia"/>
                <w:noProof/>
              </w:rPr>
              <w:t>4.2.1 Standard notification on privacy</w:t>
            </w:r>
            <w:r w:rsidR="00A418E0">
              <w:rPr>
                <w:noProof/>
                <w:webHidden/>
              </w:rPr>
              <w:tab/>
            </w:r>
            <w:r w:rsidR="00A418E0">
              <w:rPr>
                <w:noProof/>
                <w:webHidden/>
              </w:rPr>
              <w:fldChar w:fldCharType="begin"/>
            </w:r>
            <w:r w:rsidR="00A418E0">
              <w:rPr>
                <w:noProof/>
                <w:webHidden/>
              </w:rPr>
              <w:instrText xml:space="preserve"> PAGEREF _Toc74668878 \h </w:instrText>
            </w:r>
            <w:r w:rsidR="00A418E0">
              <w:rPr>
                <w:noProof/>
                <w:webHidden/>
              </w:rPr>
            </w:r>
            <w:r w:rsidR="00A418E0">
              <w:rPr>
                <w:noProof/>
                <w:webHidden/>
              </w:rPr>
              <w:fldChar w:fldCharType="separate"/>
            </w:r>
            <w:r w:rsidR="00BA0860">
              <w:rPr>
                <w:noProof/>
                <w:webHidden/>
              </w:rPr>
              <w:t>12</w:t>
            </w:r>
            <w:r w:rsidR="00A418E0">
              <w:rPr>
                <w:noProof/>
                <w:webHidden/>
              </w:rPr>
              <w:fldChar w:fldCharType="end"/>
            </w:r>
          </w:hyperlink>
        </w:p>
        <w:p w14:paraId="6AD73C7D" w14:textId="6F54F8A9" w:rsidR="00A418E0" w:rsidRDefault="00166E3E">
          <w:pPr>
            <w:pStyle w:val="TOC3"/>
            <w:rPr>
              <w:rFonts w:asciiTheme="minorHAnsi" w:eastAsiaTheme="minorEastAsia" w:hAnsiTheme="minorHAnsi" w:cstheme="minorBidi"/>
              <w:noProof/>
              <w:sz w:val="22"/>
              <w:szCs w:val="22"/>
            </w:rPr>
          </w:pPr>
          <w:hyperlink w:anchor="_Toc74668879" w:history="1">
            <w:r w:rsidR="00A418E0" w:rsidRPr="00C44A2A">
              <w:rPr>
                <w:rStyle w:val="Hyperlink"/>
                <w:rFonts w:eastAsiaTheme="majorEastAsia"/>
                <w:noProof/>
              </w:rPr>
              <w:t>4.2.2</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Alternative notification on privacy</w:t>
            </w:r>
            <w:r w:rsidR="00A418E0">
              <w:rPr>
                <w:noProof/>
                <w:webHidden/>
              </w:rPr>
              <w:tab/>
            </w:r>
            <w:r w:rsidR="00A418E0">
              <w:rPr>
                <w:noProof/>
                <w:webHidden/>
              </w:rPr>
              <w:fldChar w:fldCharType="begin"/>
            </w:r>
            <w:r w:rsidR="00A418E0">
              <w:rPr>
                <w:noProof/>
                <w:webHidden/>
              </w:rPr>
              <w:instrText xml:space="preserve"> PAGEREF _Toc74668879 \h </w:instrText>
            </w:r>
            <w:r w:rsidR="00A418E0">
              <w:rPr>
                <w:noProof/>
                <w:webHidden/>
              </w:rPr>
            </w:r>
            <w:r w:rsidR="00A418E0">
              <w:rPr>
                <w:noProof/>
                <w:webHidden/>
              </w:rPr>
              <w:fldChar w:fldCharType="separate"/>
            </w:r>
            <w:r w:rsidR="00BA0860">
              <w:rPr>
                <w:noProof/>
                <w:webHidden/>
              </w:rPr>
              <w:t>12</w:t>
            </w:r>
            <w:r w:rsidR="00A418E0">
              <w:rPr>
                <w:noProof/>
                <w:webHidden/>
              </w:rPr>
              <w:fldChar w:fldCharType="end"/>
            </w:r>
          </w:hyperlink>
        </w:p>
        <w:p w14:paraId="5E3871E2" w14:textId="5208E2BE" w:rsidR="00A418E0" w:rsidRDefault="00166E3E">
          <w:pPr>
            <w:pStyle w:val="TOC3"/>
            <w:rPr>
              <w:rFonts w:asciiTheme="minorHAnsi" w:eastAsiaTheme="minorEastAsia" w:hAnsiTheme="minorHAnsi" w:cstheme="minorBidi"/>
              <w:noProof/>
              <w:sz w:val="22"/>
              <w:szCs w:val="22"/>
            </w:rPr>
          </w:pPr>
          <w:hyperlink w:anchor="_Toc74668880" w:history="1">
            <w:r w:rsidR="00A418E0" w:rsidRPr="00C44A2A">
              <w:rPr>
                <w:rStyle w:val="Hyperlink"/>
                <w:rFonts w:eastAsiaTheme="majorEastAsia"/>
                <w:noProof/>
              </w:rPr>
              <w:t>4.2.3</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Consent to collect and store personal information</w:t>
            </w:r>
            <w:r w:rsidR="00A418E0">
              <w:rPr>
                <w:noProof/>
                <w:webHidden/>
              </w:rPr>
              <w:tab/>
            </w:r>
            <w:r w:rsidR="00A418E0">
              <w:rPr>
                <w:noProof/>
                <w:webHidden/>
              </w:rPr>
              <w:fldChar w:fldCharType="begin"/>
            </w:r>
            <w:r w:rsidR="00A418E0">
              <w:rPr>
                <w:noProof/>
                <w:webHidden/>
              </w:rPr>
              <w:instrText xml:space="preserve"> PAGEREF _Toc74668880 \h </w:instrText>
            </w:r>
            <w:r w:rsidR="00A418E0">
              <w:rPr>
                <w:noProof/>
                <w:webHidden/>
              </w:rPr>
            </w:r>
            <w:r w:rsidR="00A418E0">
              <w:rPr>
                <w:noProof/>
                <w:webHidden/>
              </w:rPr>
              <w:fldChar w:fldCharType="separate"/>
            </w:r>
            <w:r w:rsidR="00BA0860">
              <w:rPr>
                <w:noProof/>
                <w:webHidden/>
              </w:rPr>
              <w:t>13</w:t>
            </w:r>
            <w:r w:rsidR="00A418E0">
              <w:rPr>
                <w:noProof/>
                <w:webHidden/>
              </w:rPr>
              <w:fldChar w:fldCharType="end"/>
            </w:r>
          </w:hyperlink>
        </w:p>
        <w:p w14:paraId="3675C94A" w14:textId="3446A865" w:rsidR="00A418E0" w:rsidRDefault="00166E3E">
          <w:pPr>
            <w:pStyle w:val="TOC3"/>
            <w:rPr>
              <w:rFonts w:asciiTheme="minorHAnsi" w:eastAsiaTheme="minorEastAsia" w:hAnsiTheme="minorHAnsi" w:cstheme="minorBidi"/>
              <w:noProof/>
              <w:sz w:val="22"/>
              <w:szCs w:val="22"/>
            </w:rPr>
          </w:pPr>
          <w:hyperlink w:anchor="_Toc74668881" w:history="1">
            <w:r w:rsidR="00A418E0" w:rsidRPr="00C44A2A">
              <w:rPr>
                <w:rStyle w:val="Hyperlink"/>
                <w:rFonts w:eastAsiaTheme="majorEastAsia"/>
                <w:noProof/>
              </w:rPr>
              <w:t>4.2.4</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Obtaining consent from children and individuals with compromised capacity</w:t>
            </w:r>
            <w:r w:rsidR="00A418E0">
              <w:rPr>
                <w:noProof/>
                <w:webHidden/>
              </w:rPr>
              <w:tab/>
            </w:r>
            <w:r w:rsidR="00A418E0">
              <w:rPr>
                <w:noProof/>
                <w:webHidden/>
              </w:rPr>
              <w:fldChar w:fldCharType="begin"/>
            </w:r>
            <w:r w:rsidR="00A418E0">
              <w:rPr>
                <w:noProof/>
                <w:webHidden/>
              </w:rPr>
              <w:instrText xml:space="preserve"> PAGEREF _Toc74668881 \h </w:instrText>
            </w:r>
            <w:r w:rsidR="00A418E0">
              <w:rPr>
                <w:noProof/>
                <w:webHidden/>
              </w:rPr>
            </w:r>
            <w:r w:rsidR="00A418E0">
              <w:rPr>
                <w:noProof/>
                <w:webHidden/>
              </w:rPr>
              <w:fldChar w:fldCharType="separate"/>
            </w:r>
            <w:r w:rsidR="00BA0860">
              <w:rPr>
                <w:noProof/>
                <w:webHidden/>
              </w:rPr>
              <w:t>13</w:t>
            </w:r>
            <w:r w:rsidR="00A418E0">
              <w:rPr>
                <w:noProof/>
                <w:webHidden/>
              </w:rPr>
              <w:fldChar w:fldCharType="end"/>
            </w:r>
          </w:hyperlink>
        </w:p>
        <w:p w14:paraId="5FB7DBB8" w14:textId="26082BAE" w:rsidR="00A418E0" w:rsidRDefault="00166E3E">
          <w:pPr>
            <w:pStyle w:val="TOC2"/>
            <w:rPr>
              <w:rFonts w:asciiTheme="minorHAnsi" w:eastAsiaTheme="minorEastAsia" w:hAnsiTheme="minorHAnsi" w:cstheme="minorBidi"/>
              <w:color w:val="auto"/>
              <w:sz w:val="22"/>
              <w:szCs w:val="22"/>
            </w:rPr>
          </w:pPr>
          <w:hyperlink w:anchor="_Toc74668882" w:history="1">
            <w:r w:rsidR="00A418E0" w:rsidRPr="00C44A2A">
              <w:rPr>
                <w:rStyle w:val="Hyperlink"/>
              </w:rPr>
              <w:t>4.3</w:t>
            </w:r>
            <w:r w:rsidR="00A418E0">
              <w:rPr>
                <w:rFonts w:asciiTheme="minorHAnsi" w:eastAsiaTheme="minorEastAsia" w:hAnsiTheme="minorHAnsi" w:cstheme="minorBidi"/>
                <w:color w:val="auto"/>
                <w:sz w:val="22"/>
                <w:szCs w:val="22"/>
              </w:rPr>
              <w:tab/>
            </w:r>
            <w:r w:rsidR="00A418E0" w:rsidRPr="00C44A2A">
              <w:rPr>
                <w:rStyle w:val="Hyperlink"/>
              </w:rPr>
              <w:t>Organisations’ obligations when not storing personal information in the Data Exchange</w:t>
            </w:r>
            <w:r w:rsidR="00A418E0">
              <w:rPr>
                <w:webHidden/>
              </w:rPr>
              <w:tab/>
            </w:r>
            <w:r w:rsidR="00A418E0">
              <w:rPr>
                <w:webHidden/>
              </w:rPr>
              <w:fldChar w:fldCharType="begin"/>
            </w:r>
            <w:r w:rsidR="00A418E0">
              <w:rPr>
                <w:webHidden/>
              </w:rPr>
              <w:instrText xml:space="preserve"> PAGEREF _Toc74668882 \h </w:instrText>
            </w:r>
            <w:r w:rsidR="00A418E0">
              <w:rPr>
                <w:webHidden/>
              </w:rPr>
            </w:r>
            <w:r w:rsidR="00A418E0">
              <w:rPr>
                <w:webHidden/>
              </w:rPr>
              <w:fldChar w:fldCharType="separate"/>
            </w:r>
            <w:r w:rsidR="00BA0860">
              <w:rPr>
                <w:webHidden/>
              </w:rPr>
              <w:t>14</w:t>
            </w:r>
            <w:r w:rsidR="00A418E0">
              <w:rPr>
                <w:webHidden/>
              </w:rPr>
              <w:fldChar w:fldCharType="end"/>
            </w:r>
          </w:hyperlink>
        </w:p>
        <w:p w14:paraId="2B7518C2" w14:textId="3505E8E0" w:rsidR="00A418E0" w:rsidRDefault="00166E3E">
          <w:pPr>
            <w:pStyle w:val="TOC2"/>
            <w:rPr>
              <w:rFonts w:asciiTheme="minorHAnsi" w:eastAsiaTheme="minorEastAsia" w:hAnsiTheme="minorHAnsi" w:cstheme="minorBidi"/>
              <w:color w:val="auto"/>
              <w:sz w:val="22"/>
              <w:szCs w:val="22"/>
            </w:rPr>
          </w:pPr>
          <w:hyperlink w:anchor="_Toc74668883" w:history="1">
            <w:r w:rsidR="00A418E0" w:rsidRPr="00C44A2A">
              <w:rPr>
                <w:rStyle w:val="Hyperlink"/>
              </w:rPr>
              <w:t>4.4</w:t>
            </w:r>
            <w:r w:rsidR="00A418E0">
              <w:rPr>
                <w:rFonts w:asciiTheme="minorHAnsi" w:eastAsiaTheme="minorEastAsia" w:hAnsiTheme="minorHAnsi" w:cstheme="minorBidi"/>
                <w:color w:val="auto"/>
                <w:sz w:val="22"/>
                <w:szCs w:val="22"/>
              </w:rPr>
              <w:tab/>
            </w:r>
            <w:r w:rsidR="00A418E0" w:rsidRPr="00C44A2A">
              <w:rPr>
                <w:rStyle w:val="Hyperlink"/>
              </w:rPr>
              <w:t>Consent for follow up research</w:t>
            </w:r>
            <w:r w:rsidR="00A418E0">
              <w:rPr>
                <w:webHidden/>
              </w:rPr>
              <w:tab/>
            </w:r>
            <w:r w:rsidR="00A418E0">
              <w:rPr>
                <w:webHidden/>
              </w:rPr>
              <w:fldChar w:fldCharType="begin"/>
            </w:r>
            <w:r w:rsidR="00A418E0">
              <w:rPr>
                <w:webHidden/>
              </w:rPr>
              <w:instrText xml:space="preserve"> PAGEREF _Toc74668883 \h </w:instrText>
            </w:r>
            <w:r w:rsidR="00A418E0">
              <w:rPr>
                <w:webHidden/>
              </w:rPr>
            </w:r>
            <w:r w:rsidR="00A418E0">
              <w:rPr>
                <w:webHidden/>
              </w:rPr>
              <w:fldChar w:fldCharType="separate"/>
            </w:r>
            <w:r w:rsidR="00BA0860">
              <w:rPr>
                <w:webHidden/>
              </w:rPr>
              <w:t>14</w:t>
            </w:r>
            <w:r w:rsidR="00A418E0">
              <w:rPr>
                <w:webHidden/>
              </w:rPr>
              <w:fldChar w:fldCharType="end"/>
            </w:r>
          </w:hyperlink>
        </w:p>
        <w:p w14:paraId="46438811" w14:textId="72831063" w:rsidR="00A418E0" w:rsidRDefault="00166E3E">
          <w:pPr>
            <w:pStyle w:val="TOC2"/>
            <w:rPr>
              <w:rFonts w:asciiTheme="minorHAnsi" w:eastAsiaTheme="minorEastAsia" w:hAnsiTheme="minorHAnsi" w:cstheme="minorBidi"/>
              <w:color w:val="auto"/>
              <w:sz w:val="22"/>
              <w:szCs w:val="22"/>
            </w:rPr>
          </w:pPr>
          <w:hyperlink w:anchor="_Toc74668884" w:history="1">
            <w:r w:rsidR="00A418E0" w:rsidRPr="00C44A2A">
              <w:rPr>
                <w:rStyle w:val="Hyperlink"/>
              </w:rPr>
              <w:t>4.5</w:t>
            </w:r>
            <w:r w:rsidR="00A418E0">
              <w:rPr>
                <w:rFonts w:asciiTheme="minorHAnsi" w:eastAsiaTheme="minorEastAsia" w:hAnsiTheme="minorHAnsi" w:cstheme="minorBidi"/>
                <w:color w:val="auto"/>
                <w:sz w:val="22"/>
                <w:szCs w:val="22"/>
              </w:rPr>
              <w:tab/>
            </w:r>
            <w:r w:rsidR="00A418E0" w:rsidRPr="00C44A2A">
              <w:rPr>
                <w:rStyle w:val="Hyperlink"/>
              </w:rPr>
              <w:t>Organisational privacy considerations</w:t>
            </w:r>
            <w:r w:rsidR="00A418E0">
              <w:rPr>
                <w:webHidden/>
              </w:rPr>
              <w:tab/>
            </w:r>
            <w:r w:rsidR="00A418E0">
              <w:rPr>
                <w:webHidden/>
              </w:rPr>
              <w:fldChar w:fldCharType="begin"/>
            </w:r>
            <w:r w:rsidR="00A418E0">
              <w:rPr>
                <w:webHidden/>
              </w:rPr>
              <w:instrText xml:space="preserve"> PAGEREF _Toc74668884 \h </w:instrText>
            </w:r>
            <w:r w:rsidR="00A418E0">
              <w:rPr>
                <w:webHidden/>
              </w:rPr>
            </w:r>
            <w:r w:rsidR="00A418E0">
              <w:rPr>
                <w:webHidden/>
              </w:rPr>
              <w:fldChar w:fldCharType="separate"/>
            </w:r>
            <w:r w:rsidR="00BA0860">
              <w:rPr>
                <w:webHidden/>
              </w:rPr>
              <w:t>14</w:t>
            </w:r>
            <w:r w:rsidR="00A418E0">
              <w:rPr>
                <w:webHidden/>
              </w:rPr>
              <w:fldChar w:fldCharType="end"/>
            </w:r>
          </w:hyperlink>
        </w:p>
        <w:p w14:paraId="27C7D9DB" w14:textId="2E055B7A" w:rsidR="00A418E0" w:rsidRDefault="00166E3E">
          <w:pPr>
            <w:pStyle w:val="TOC2"/>
            <w:rPr>
              <w:rFonts w:asciiTheme="minorHAnsi" w:eastAsiaTheme="minorEastAsia" w:hAnsiTheme="minorHAnsi" w:cstheme="minorBidi"/>
              <w:color w:val="auto"/>
              <w:sz w:val="22"/>
              <w:szCs w:val="22"/>
            </w:rPr>
          </w:pPr>
          <w:hyperlink w:anchor="_Toc74668885" w:history="1">
            <w:r w:rsidR="00A418E0" w:rsidRPr="00C44A2A">
              <w:rPr>
                <w:rStyle w:val="Hyperlink"/>
                <w:lang w:eastAsia="en-US"/>
              </w:rPr>
              <w:t>4.6</w:t>
            </w:r>
            <w:r w:rsidR="00A418E0">
              <w:rPr>
                <w:rFonts w:asciiTheme="minorHAnsi" w:eastAsiaTheme="minorEastAsia" w:hAnsiTheme="minorHAnsi" w:cstheme="minorBidi"/>
                <w:color w:val="auto"/>
                <w:sz w:val="22"/>
                <w:szCs w:val="22"/>
              </w:rPr>
              <w:tab/>
            </w:r>
            <w:r w:rsidR="00A418E0" w:rsidRPr="00C44A2A">
              <w:rPr>
                <w:rStyle w:val="Hyperlink"/>
                <w:lang w:eastAsia="en-US"/>
              </w:rPr>
              <w:t>De-identified data</w:t>
            </w:r>
            <w:r w:rsidR="00A418E0">
              <w:rPr>
                <w:webHidden/>
              </w:rPr>
              <w:tab/>
            </w:r>
            <w:r w:rsidR="00A418E0">
              <w:rPr>
                <w:webHidden/>
              </w:rPr>
              <w:fldChar w:fldCharType="begin"/>
            </w:r>
            <w:r w:rsidR="00A418E0">
              <w:rPr>
                <w:webHidden/>
              </w:rPr>
              <w:instrText xml:space="preserve"> PAGEREF _Toc74668885 \h </w:instrText>
            </w:r>
            <w:r w:rsidR="00A418E0">
              <w:rPr>
                <w:webHidden/>
              </w:rPr>
            </w:r>
            <w:r w:rsidR="00A418E0">
              <w:rPr>
                <w:webHidden/>
              </w:rPr>
              <w:fldChar w:fldCharType="separate"/>
            </w:r>
            <w:r w:rsidR="00BA0860">
              <w:rPr>
                <w:webHidden/>
              </w:rPr>
              <w:t>14</w:t>
            </w:r>
            <w:r w:rsidR="00A418E0">
              <w:rPr>
                <w:webHidden/>
              </w:rPr>
              <w:fldChar w:fldCharType="end"/>
            </w:r>
          </w:hyperlink>
        </w:p>
        <w:p w14:paraId="38FD6CB1" w14:textId="0B961453" w:rsidR="00A418E0" w:rsidRDefault="00166E3E">
          <w:pPr>
            <w:pStyle w:val="TOC2"/>
            <w:rPr>
              <w:rFonts w:asciiTheme="minorHAnsi" w:eastAsiaTheme="minorEastAsia" w:hAnsiTheme="minorHAnsi" w:cstheme="minorBidi"/>
              <w:color w:val="auto"/>
              <w:sz w:val="22"/>
              <w:szCs w:val="22"/>
            </w:rPr>
          </w:pPr>
          <w:hyperlink w:anchor="_Toc74668886" w:history="1">
            <w:r w:rsidR="00A418E0" w:rsidRPr="00C44A2A">
              <w:rPr>
                <w:rStyle w:val="Hyperlink"/>
                <w:lang w:eastAsia="en-US"/>
              </w:rPr>
              <w:t>4.7</w:t>
            </w:r>
            <w:r w:rsidR="00A418E0">
              <w:rPr>
                <w:rFonts w:asciiTheme="minorHAnsi" w:eastAsiaTheme="minorEastAsia" w:hAnsiTheme="minorHAnsi" w:cstheme="minorBidi"/>
                <w:color w:val="auto"/>
                <w:sz w:val="22"/>
                <w:szCs w:val="22"/>
              </w:rPr>
              <w:tab/>
            </w:r>
            <w:r w:rsidR="00A418E0" w:rsidRPr="00C44A2A">
              <w:rPr>
                <w:rStyle w:val="Hyperlink"/>
                <w:lang w:eastAsia="en-US"/>
              </w:rPr>
              <w:t>Unique client identifiers</w:t>
            </w:r>
            <w:r w:rsidR="00A418E0">
              <w:rPr>
                <w:webHidden/>
              </w:rPr>
              <w:tab/>
            </w:r>
            <w:r w:rsidR="00A418E0">
              <w:rPr>
                <w:webHidden/>
              </w:rPr>
              <w:fldChar w:fldCharType="begin"/>
            </w:r>
            <w:r w:rsidR="00A418E0">
              <w:rPr>
                <w:webHidden/>
              </w:rPr>
              <w:instrText xml:space="preserve"> PAGEREF _Toc74668886 \h </w:instrText>
            </w:r>
            <w:r w:rsidR="00A418E0">
              <w:rPr>
                <w:webHidden/>
              </w:rPr>
            </w:r>
            <w:r w:rsidR="00A418E0">
              <w:rPr>
                <w:webHidden/>
              </w:rPr>
              <w:fldChar w:fldCharType="separate"/>
            </w:r>
            <w:r w:rsidR="00BA0860">
              <w:rPr>
                <w:webHidden/>
              </w:rPr>
              <w:t>14</w:t>
            </w:r>
            <w:r w:rsidR="00A418E0">
              <w:rPr>
                <w:webHidden/>
              </w:rPr>
              <w:fldChar w:fldCharType="end"/>
            </w:r>
          </w:hyperlink>
        </w:p>
        <w:p w14:paraId="6D3F9CBD" w14:textId="02DE1CF6" w:rsidR="00A418E0" w:rsidRDefault="00166E3E">
          <w:pPr>
            <w:pStyle w:val="TOC3"/>
            <w:rPr>
              <w:rFonts w:asciiTheme="minorHAnsi" w:eastAsiaTheme="minorEastAsia" w:hAnsiTheme="minorHAnsi" w:cstheme="minorBidi"/>
              <w:noProof/>
              <w:sz w:val="22"/>
              <w:szCs w:val="22"/>
            </w:rPr>
          </w:pPr>
          <w:hyperlink w:anchor="_Toc74668887" w:history="1">
            <w:r w:rsidR="00A418E0" w:rsidRPr="00C44A2A">
              <w:rPr>
                <w:rStyle w:val="Hyperlink"/>
                <w:rFonts w:eastAsiaTheme="majorEastAsia"/>
                <w:noProof/>
                <w:lang w:eastAsia="en-US"/>
              </w:rPr>
              <w:t>4.7.1</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Statistical Linkage Key (SLK)</w:t>
            </w:r>
            <w:r w:rsidR="00A418E0">
              <w:rPr>
                <w:noProof/>
                <w:webHidden/>
              </w:rPr>
              <w:tab/>
            </w:r>
            <w:r w:rsidR="00A418E0">
              <w:rPr>
                <w:noProof/>
                <w:webHidden/>
              </w:rPr>
              <w:fldChar w:fldCharType="begin"/>
            </w:r>
            <w:r w:rsidR="00A418E0">
              <w:rPr>
                <w:noProof/>
                <w:webHidden/>
              </w:rPr>
              <w:instrText xml:space="preserve"> PAGEREF _Toc74668887 \h </w:instrText>
            </w:r>
            <w:r w:rsidR="00A418E0">
              <w:rPr>
                <w:noProof/>
                <w:webHidden/>
              </w:rPr>
            </w:r>
            <w:r w:rsidR="00A418E0">
              <w:rPr>
                <w:noProof/>
                <w:webHidden/>
              </w:rPr>
              <w:fldChar w:fldCharType="separate"/>
            </w:r>
            <w:r w:rsidR="00BA0860">
              <w:rPr>
                <w:noProof/>
                <w:webHidden/>
              </w:rPr>
              <w:t>14</w:t>
            </w:r>
            <w:r w:rsidR="00A418E0">
              <w:rPr>
                <w:noProof/>
                <w:webHidden/>
              </w:rPr>
              <w:fldChar w:fldCharType="end"/>
            </w:r>
          </w:hyperlink>
        </w:p>
        <w:p w14:paraId="3C6CE1B7" w14:textId="78000C3C" w:rsidR="00A418E0" w:rsidRDefault="00166E3E">
          <w:pPr>
            <w:pStyle w:val="TOC3"/>
            <w:rPr>
              <w:rFonts w:asciiTheme="minorHAnsi" w:eastAsiaTheme="minorEastAsia" w:hAnsiTheme="minorHAnsi" w:cstheme="minorBidi"/>
              <w:noProof/>
              <w:sz w:val="22"/>
              <w:szCs w:val="22"/>
            </w:rPr>
          </w:pPr>
          <w:hyperlink w:anchor="_Toc74668888" w:history="1">
            <w:r w:rsidR="00A418E0" w:rsidRPr="00C44A2A">
              <w:rPr>
                <w:rStyle w:val="Hyperlink"/>
                <w:rFonts w:eastAsiaTheme="majorEastAsia"/>
                <w:noProof/>
              </w:rPr>
              <w:t>4.7.2</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Client ID</w:t>
            </w:r>
            <w:r w:rsidR="00A418E0">
              <w:rPr>
                <w:noProof/>
                <w:webHidden/>
              </w:rPr>
              <w:tab/>
            </w:r>
            <w:r w:rsidR="00A418E0">
              <w:rPr>
                <w:noProof/>
                <w:webHidden/>
              </w:rPr>
              <w:fldChar w:fldCharType="begin"/>
            </w:r>
            <w:r w:rsidR="00A418E0">
              <w:rPr>
                <w:noProof/>
                <w:webHidden/>
              </w:rPr>
              <w:instrText xml:space="preserve"> PAGEREF _Toc74668888 \h </w:instrText>
            </w:r>
            <w:r w:rsidR="00A418E0">
              <w:rPr>
                <w:noProof/>
                <w:webHidden/>
              </w:rPr>
            </w:r>
            <w:r w:rsidR="00A418E0">
              <w:rPr>
                <w:noProof/>
                <w:webHidden/>
              </w:rPr>
              <w:fldChar w:fldCharType="separate"/>
            </w:r>
            <w:r w:rsidR="00BA0860">
              <w:rPr>
                <w:noProof/>
                <w:webHidden/>
              </w:rPr>
              <w:t>15</w:t>
            </w:r>
            <w:r w:rsidR="00A418E0">
              <w:rPr>
                <w:noProof/>
                <w:webHidden/>
              </w:rPr>
              <w:fldChar w:fldCharType="end"/>
            </w:r>
          </w:hyperlink>
        </w:p>
        <w:p w14:paraId="381C086A" w14:textId="670BAD21" w:rsidR="00A418E0" w:rsidRDefault="00166E3E">
          <w:pPr>
            <w:pStyle w:val="TOC1"/>
            <w:rPr>
              <w:rFonts w:asciiTheme="minorHAnsi" w:eastAsiaTheme="minorEastAsia" w:hAnsiTheme="minorHAnsi" w:cstheme="minorBidi"/>
              <w:b w:val="0"/>
              <w:color w:val="auto"/>
              <w:sz w:val="22"/>
              <w:szCs w:val="22"/>
            </w:rPr>
          </w:pPr>
          <w:hyperlink w:anchor="_Toc74668889" w:history="1">
            <w:r w:rsidR="00A418E0" w:rsidRPr="00C44A2A">
              <w:rPr>
                <w:rStyle w:val="Hyperlink"/>
                <w:rFonts w:ascii="Arial" w:hAnsi="Arial"/>
                <w:lang w:eastAsia="en-US"/>
              </w:rPr>
              <w:t>5</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Collecting the priority requirements</w:t>
            </w:r>
            <w:r w:rsidR="00A418E0">
              <w:rPr>
                <w:webHidden/>
              </w:rPr>
              <w:tab/>
            </w:r>
            <w:r w:rsidR="00A418E0">
              <w:rPr>
                <w:webHidden/>
              </w:rPr>
              <w:fldChar w:fldCharType="begin"/>
            </w:r>
            <w:r w:rsidR="00A418E0">
              <w:rPr>
                <w:webHidden/>
              </w:rPr>
              <w:instrText xml:space="preserve"> PAGEREF _Toc74668889 \h </w:instrText>
            </w:r>
            <w:r w:rsidR="00A418E0">
              <w:rPr>
                <w:webHidden/>
              </w:rPr>
            </w:r>
            <w:r w:rsidR="00A418E0">
              <w:rPr>
                <w:webHidden/>
              </w:rPr>
              <w:fldChar w:fldCharType="separate"/>
            </w:r>
            <w:r w:rsidR="00BA0860">
              <w:rPr>
                <w:webHidden/>
              </w:rPr>
              <w:t>16</w:t>
            </w:r>
            <w:r w:rsidR="00A418E0">
              <w:rPr>
                <w:webHidden/>
              </w:rPr>
              <w:fldChar w:fldCharType="end"/>
            </w:r>
          </w:hyperlink>
        </w:p>
        <w:p w14:paraId="267BA9AB" w14:textId="31CB269B" w:rsidR="00A418E0" w:rsidRDefault="00166E3E">
          <w:pPr>
            <w:pStyle w:val="TOC2"/>
            <w:rPr>
              <w:rFonts w:asciiTheme="minorHAnsi" w:eastAsiaTheme="minorEastAsia" w:hAnsiTheme="minorHAnsi" w:cstheme="minorBidi"/>
              <w:color w:val="auto"/>
              <w:sz w:val="22"/>
              <w:szCs w:val="22"/>
            </w:rPr>
          </w:pPr>
          <w:hyperlink w:anchor="_Toc74668890" w:history="1">
            <w:r w:rsidR="00A418E0" w:rsidRPr="00C44A2A">
              <w:rPr>
                <w:rStyle w:val="Hyperlink"/>
                <w:lang w:eastAsia="en-US"/>
              </w:rPr>
              <w:t>5.1</w:t>
            </w:r>
            <w:r w:rsidR="00A418E0">
              <w:rPr>
                <w:rFonts w:asciiTheme="minorHAnsi" w:eastAsiaTheme="minorEastAsia" w:hAnsiTheme="minorHAnsi" w:cstheme="minorBidi"/>
                <w:color w:val="auto"/>
                <w:sz w:val="22"/>
                <w:szCs w:val="22"/>
              </w:rPr>
              <w:tab/>
            </w:r>
            <w:r w:rsidR="00A418E0" w:rsidRPr="00C44A2A">
              <w:rPr>
                <w:rStyle w:val="Hyperlink"/>
                <w:lang w:eastAsia="en-US"/>
              </w:rPr>
              <w:t>Client level data</w:t>
            </w:r>
            <w:r w:rsidR="00A418E0">
              <w:rPr>
                <w:webHidden/>
              </w:rPr>
              <w:tab/>
            </w:r>
            <w:r w:rsidR="00A418E0">
              <w:rPr>
                <w:webHidden/>
              </w:rPr>
              <w:fldChar w:fldCharType="begin"/>
            </w:r>
            <w:r w:rsidR="00A418E0">
              <w:rPr>
                <w:webHidden/>
              </w:rPr>
              <w:instrText xml:space="preserve"> PAGEREF _Toc74668890 \h </w:instrText>
            </w:r>
            <w:r w:rsidR="00A418E0">
              <w:rPr>
                <w:webHidden/>
              </w:rPr>
            </w:r>
            <w:r w:rsidR="00A418E0">
              <w:rPr>
                <w:webHidden/>
              </w:rPr>
              <w:fldChar w:fldCharType="separate"/>
            </w:r>
            <w:r w:rsidR="00BA0860">
              <w:rPr>
                <w:webHidden/>
              </w:rPr>
              <w:t>16</w:t>
            </w:r>
            <w:r w:rsidR="00A418E0">
              <w:rPr>
                <w:webHidden/>
              </w:rPr>
              <w:fldChar w:fldCharType="end"/>
            </w:r>
          </w:hyperlink>
        </w:p>
        <w:p w14:paraId="7128D2D2" w14:textId="3FCE7C50" w:rsidR="00A418E0" w:rsidRDefault="00166E3E">
          <w:pPr>
            <w:pStyle w:val="TOC3"/>
            <w:rPr>
              <w:rFonts w:asciiTheme="minorHAnsi" w:eastAsiaTheme="minorEastAsia" w:hAnsiTheme="minorHAnsi" w:cstheme="minorBidi"/>
              <w:noProof/>
              <w:sz w:val="22"/>
              <w:szCs w:val="22"/>
            </w:rPr>
          </w:pPr>
          <w:hyperlink w:anchor="_Toc74668891" w:history="1">
            <w:r w:rsidR="00A418E0" w:rsidRPr="00C44A2A">
              <w:rPr>
                <w:rStyle w:val="Hyperlink"/>
                <w:rFonts w:eastAsiaTheme="majorEastAsia"/>
                <w:noProof/>
              </w:rPr>
              <w:t>5.1.1</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Collecting client given and family names</w:t>
            </w:r>
            <w:r w:rsidR="00A418E0">
              <w:rPr>
                <w:noProof/>
                <w:webHidden/>
              </w:rPr>
              <w:tab/>
            </w:r>
            <w:r w:rsidR="00A418E0">
              <w:rPr>
                <w:noProof/>
                <w:webHidden/>
              </w:rPr>
              <w:fldChar w:fldCharType="begin"/>
            </w:r>
            <w:r w:rsidR="00A418E0">
              <w:rPr>
                <w:noProof/>
                <w:webHidden/>
              </w:rPr>
              <w:instrText xml:space="preserve"> PAGEREF _Toc74668891 \h </w:instrText>
            </w:r>
            <w:r w:rsidR="00A418E0">
              <w:rPr>
                <w:noProof/>
                <w:webHidden/>
              </w:rPr>
            </w:r>
            <w:r w:rsidR="00A418E0">
              <w:rPr>
                <w:noProof/>
                <w:webHidden/>
              </w:rPr>
              <w:fldChar w:fldCharType="separate"/>
            </w:r>
            <w:r w:rsidR="00BA0860">
              <w:rPr>
                <w:noProof/>
                <w:webHidden/>
              </w:rPr>
              <w:t>16</w:t>
            </w:r>
            <w:r w:rsidR="00A418E0">
              <w:rPr>
                <w:noProof/>
                <w:webHidden/>
              </w:rPr>
              <w:fldChar w:fldCharType="end"/>
            </w:r>
          </w:hyperlink>
        </w:p>
        <w:p w14:paraId="462CA9FD" w14:textId="31C4282B" w:rsidR="00A418E0" w:rsidRDefault="00166E3E">
          <w:pPr>
            <w:pStyle w:val="TOC3"/>
            <w:rPr>
              <w:rFonts w:asciiTheme="minorHAnsi" w:eastAsiaTheme="minorEastAsia" w:hAnsiTheme="minorHAnsi" w:cstheme="minorBidi"/>
              <w:noProof/>
              <w:sz w:val="22"/>
              <w:szCs w:val="22"/>
            </w:rPr>
          </w:pPr>
          <w:hyperlink w:anchor="_Toc74668892" w:history="1">
            <w:r w:rsidR="00A418E0" w:rsidRPr="00C44A2A">
              <w:rPr>
                <w:rStyle w:val="Hyperlink"/>
                <w:rFonts w:eastAsiaTheme="majorEastAsia" w:cs="Arial"/>
                <w:noProof/>
              </w:rPr>
              <w:t>5.1.2</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Date of birth</w:t>
            </w:r>
            <w:r w:rsidR="00A418E0">
              <w:rPr>
                <w:noProof/>
                <w:webHidden/>
              </w:rPr>
              <w:tab/>
            </w:r>
            <w:r w:rsidR="00A418E0">
              <w:rPr>
                <w:noProof/>
                <w:webHidden/>
              </w:rPr>
              <w:fldChar w:fldCharType="begin"/>
            </w:r>
            <w:r w:rsidR="00A418E0">
              <w:rPr>
                <w:noProof/>
                <w:webHidden/>
              </w:rPr>
              <w:instrText xml:space="preserve"> PAGEREF _Toc74668892 \h </w:instrText>
            </w:r>
            <w:r w:rsidR="00A418E0">
              <w:rPr>
                <w:noProof/>
                <w:webHidden/>
              </w:rPr>
            </w:r>
            <w:r w:rsidR="00A418E0">
              <w:rPr>
                <w:noProof/>
                <w:webHidden/>
              </w:rPr>
              <w:fldChar w:fldCharType="separate"/>
            </w:r>
            <w:r w:rsidR="00BA0860">
              <w:rPr>
                <w:noProof/>
                <w:webHidden/>
              </w:rPr>
              <w:t>17</w:t>
            </w:r>
            <w:r w:rsidR="00A418E0">
              <w:rPr>
                <w:noProof/>
                <w:webHidden/>
              </w:rPr>
              <w:fldChar w:fldCharType="end"/>
            </w:r>
          </w:hyperlink>
        </w:p>
        <w:p w14:paraId="3A8237BC" w14:textId="09B47437" w:rsidR="00A418E0" w:rsidRDefault="00166E3E">
          <w:pPr>
            <w:pStyle w:val="TOC3"/>
            <w:rPr>
              <w:rFonts w:asciiTheme="minorHAnsi" w:eastAsiaTheme="minorEastAsia" w:hAnsiTheme="minorHAnsi" w:cstheme="minorBidi"/>
              <w:noProof/>
              <w:sz w:val="22"/>
              <w:szCs w:val="22"/>
            </w:rPr>
          </w:pPr>
          <w:hyperlink w:anchor="_Toc74668893" w:history="1">
            <w:r w:rsidR="00A418E0" w:rsidRPr="00C44A2A">
              <w:rPr>
                <w:rStyle w:val="Hyperlink"/>
                <w:rFonts w:eastAsiaTheme="majorEastAsia" w:cs="Arial"/>
                <w:noProof/>
              </w:rPr>
              <w:t>5.1.3</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Gender</w:t>
            </w:r>
            <w:r w:rsidR="00A418E0">
              <w:rPr>
                <w:noProof/>
                <w:webHidden/>
              </w:rPr>
              <w:tab/>
            </w:r>
            <w:r w:rsidR="00A418E0">
              <w:rPr>
                <w:noProof/>
                <w:webHidden/>
              </w:rPr>
              <w:fldChar w:fldCharType="begin"/>
            </w:r>
            <w:r w:rsidR="00A418E0">
              <w:rPr>
                <w:noProof/>
                <w:webHidden/>
              </w:rPr>
              <w:instrText xml:space="preserve"> PAGEREF _Toc74668893 \h </w:instrText>
            </w:r>
            <w:r w:rsidR="00A418E0">
              <w:rPr>
                <w:noProof/>
                <w:webHidden/>
              </w:rPr>
            </w:r>
            <w:r w:rsidR="00A418E0">
              <w:rPr>
                <w:noProof/>
                <w:webHidden/>
              </w:rPr>
              <w:fldChar w:fldCharType="separate"/>
            </w:r>
            <w:r w:rsidR="00BA0860">
              <w:rPr>
                <w:noProof/>
                <w:webHidden/>
              </w:rPr>
              <w:t>17</w:t>
            </w:r>
            <w:r w:rsidR="00A418E0">
              <w:rPr>
                <w:noProof/>
                <w:webHidden/>
              </w:rPr>
              <w:fldChar w:fldCharType="end"/>
            </w:r>
          </w:hyperlink>
        </w:p>
        <w:p w14:paraId="30A1058F" w14:textId="74C9D908" w:rsidR="00A418E0" w:rsidRDefault="00166E3E">
          <w:pPr>
            <w:pStyle w:val="TOC3"/>
            <w:rPr>
              <w:rFonts w:asciiTheme="minorHAnsi" w:eastAsiaTheme="minorEastAsia" w:hAnsiTheme="minorHAnsi" w:cstheme="minorBidi"/>
              <w:noProof/>
              <w:sz w:val="22"/>
              <w:szCs w:val="22"/>
            </w:rPr>
          </w:pPr>
          <w:hyperlink w:anchor="_Toc74668894" w:history="1">
            <w:r w:rsidR="00A418E0" w:rsidRPr="00C44A2A">
              <w:rPr>
                <w:rStyle w:val="Hyperlink"/>
                <w:rFonts w:eastAsiaTheme="majorEastAsia" w:cs="Arial"/>
                <w:noProof/>
              </w:rPr>
              <w:t>5.1.4</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Residential</w:t>
            </w:r>
            <w:r w:rsidR="00A418E0" w:rsidRPr="00C44A2A">
              <w:rPr>
                <w:rStyle w:val="Hyperlink"/>
                <w:rFonts w:eastAsiaTheme="majorEastAsia"/>
                <w:noProof/>
              </w:rPr>
              <w:t xml:space="preserve"> </w:t>
            </w:r>
            <w:r w:rsidR="00A418E0" w:rsidRPr="00C44A2A">
              <w:rPr>
                <w:rStyle w:val="Hyperlink"/>
                <w:rFonts w:eastAsiaTheme="majorEastAsia" w:cs="Arial"/>
                <w:noProof/>
              </w:rPr>
              <w:t>address</w:t>
            </w:r>
            <w:r w:rsidR="00A418E0">
              <w:rPr>
                <w:noProof/>
                <w:webHidden/>
              </w:rPr>
              <w:tab/>
            </w:r>
            <w:r w:rsidR="00A418E0">
              <w:rPr>
                <w:noProof/>
                <w:webHidden/>
              </w:rPr>
              <w:fldChar w:fldCharType="begin"/>
            </w:r>
            <w:r w:rsidR="00A418E0">
              <w:rPr>
                <w:noProof/>
                <w:webHidden/>
              </w:rPr>
              <w:instrText xml:space="preserve"> PAGEREF _Toc74668894 \h </w:instrText>
            </w:r>
            <w:r w:rsidR="00A418E0">
              <w:rPr>
                <w:noProof/>
                <w:webHidden/>
              </w:rPr>
            </w:r>
            <w:r w:rsidR="00A418E0">
              <w:rPr>
                <w:noProof/>
                <w:webHidden/>
              </w:rPr>
              <w:fldChar w:fldCharType="separate"/>
            </w:r>
            <w:r w:rsidR="00BA0860">
              <w:rPr>
                <w:noProof/>
                <w:webHidden/>
              </w:rPr>
              <w:t>17</w:t>
            </w:r>
            <w:r w:rsidR="00A418E0">
              <w:rPr>
                <w:noProof/>
                <w:webHidden/>
              </w:rPr>
              <w:fldChar w:fldCharType="end"/>
            </w:r>
          </w:hyperlink>
        </w:p>
        <w:p w14:paraId="2C5F05C2" w14:textId="275F843C" w:rsidR="00A418E0" w:rsidRDefault="00166E3E">
          <w:pPr>
            <w:pStyle w:val="TOC3"/>
            <w:rPr>
              <w:rFonts w:asciiTheme="minorHAnsi" w:eastAsiaTheme="minorEastAsia" w:hAnsiTheme="minorHAnsi" w:cstheme="minorBidi"/>
              <w:noProof/>
              <w:sz w:val="22"/>
              <w:szCs w:val="22"/>
            </w:rPr>
          </w:pPr>
          <w:hyperlink w:anchor="_Toc74668895" w:history="1">
            <w:r w:rsidR="00A418E0" w:rsidRPr="00C44A2A">
              <w:rPr>
                <w:rStyle w:val="Hyperlink"/>
                <w:rFonts w:eastAsiaTheme="majorEastAsia" w:cs="Arial"/>
                <w:noProof/>
              </w:rPr>
              <w:t>5.1.5</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Recording a homeless client’s residential address</w:t>
            </w:r>
            <w:r w:rsidR="00A418E0">
              <w:rPr>
                <w:noProof/>
                <w:webHidden/>
              </w:rPr>
              <w:tab/>
            </w:r>
            <w:r w:rsidR="00A418E0">
              <w:rPr>
                <w:noProof/>
                <w:webHidden/>
              </w:rPr>
              <w:fldChar w:fldCharType="begin"/>
            </w:r>
            <w:r w:rsidR="00A418E0">
              <w:rPr>
                <w:noProof/>
                <w:webHidden/>
              </w:rPr>
              <w:instrText xml:space="preserve"> PAGEREF _Toc74668895 \h </w:instrText>
            </w:r>
            <w:r w:rsidR="00A418E0">
              <w:rPr>
                <w:noProof/>
                <w:webHidden/>
              </w:rPr>
            </w:r>
            <w:r w:rsidR="00A418E0">
              <w:rPr>
                <w:noProof/>
                <w:webHidden/>
              </w:rPr>
              <w:fldChar w:fldCharType="separate"/>
            </w:r>
            <w:r w:rsidR="00BA0860">
              <w:rPr>
                <w:noProof/>
                <w:webHidden/>
              </w:rPr>
              <w:t>17</w:t>
            </w:r>
            <w:r w:rsidR="00A418E0">
              <w:rPr>
                <w:noProof/>
                <w:webHidden/>
              </w:rPr>
              <w:fldChar w:fldCharType="end"/>
            </w:r>
          </w:hyperlink>
        </w:p>
        <w:p w14:paraId="546CAFE7" w14:textId="16CDA7CB" w:rsidR="00A418E0" w:rsidRDefault="00166E3E">
          <w:pPr>
            <w:pStyle w:val="TOC3"/>
            <w:rPr>
              <w:rFonts w:asciiTheme="minorHAnsi" w:eastAsiaTheme="minorEastAsia" w:hAnsiTheme="minorHAnsi" w:cstheme="minorBidi"/>
              <w:noProof/>
              <w:sz w:val="22"/>
              <w:szCs w:val="22"/>
            </w:rPr>
          </w:pPr>
          <w:hyperlink w:anchor="_Toc74668896" w:history="1">
            <w:r w:rsidR="00A418E0" w:rsidRPr="00C44A2A">
              <w:rPr>
                <w:rStyle w:val="Hyperlink"/>
                <w:rFonts w:eastAsiaTheme="majorEastAsia" w:cs="Arial"/>
                <w:noProof/>
              </w:rPr>
              <w:t>5.1.6</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Indigenous status</w:t>
            </w:r>
            <w:r w:rsidR="00A418E0">
              <w:rPr>
                <w:noProof/>
                <w:webHidden/>
              </w:rPr>
              <w:tab/>
            </w:r>
            <w:r w:rsidR="00A418E0">
              <w:rPr>
                <w:noProof/>
                <w:webHidden/>
              </w:rPr>
              <w:fldChar w:fldCharType="begin"/>
            </w:r>
            <w:r w:rsidR="00A418E0">
              <w:rPr>
                <w:noProof/>
                <w:webHidden/>
              </w:rPr>
              <w:instrText xml:space="preserve"> PAGEREF _Toc74668896 \h </w:instrText>
            </w:r>
            <w:r w:rsidR="00A418E0">
              <w:rPr>
                <w:noProof/>
                <w:webHidden/>
              </w:rPr>
            </w:r>
            <w:r w:rsidR="00A418E0">
              <w:rPr>
                <w:noProof/>
                <w:webHidden/>
              </w:rPr>
              <w:fldChar w:fldCharType="separate"/>
            </w:r>
            <w:r w:rsidR="00BA0860">
              <w:rPr>
                <w:noProof/>
                <w:webHidden/>
              </w:rPr>
              <w:t>18</w:t>
            </w:r>
            <w:r w:rsidR="00A418E0">
              <w:rPr>
                <w:noProof/>
                <w:webHidden/>
              </w:rPr>
              <w:fldChar w:fldCharType="end"/>
            </w:r>
          </w:hyperlink>
        </w:p>
        <w:p w14:paraId="68A5153F" w14:textId="33EC0C17" w:rsidR="00A418E0" w:rsidRDefault="00166E3E">
          <w:pPr>
            <w:pStyle w:val="TOC3"/>
            <w:rPr>
              <w:rFonts w:asciiTheme="minorHAnsi" w:eastAsiaTheme="minorEastAsia" w:hAnsiTheme="minorHAnsi" w:cstheme="minorBidi"/>
              <w:noProof/>
              <w:sz w:val="22"/>
              <w:szCs w:val="22"/>
            </w:rPr>
          </w:pPr>
          <w:hyperlink w:anchor="_Toc74668897" w:history="1">
            <w:r w:rsidR="00A418E0" w:rsidRPr="00C44A2A">
              <w:rPr>
                <w:rStyle w:val="Hyperlink"/>
                <w:rFonts w:eastAsiaTheme="majorEastAsia" w:cs="Arial"/>
                <w:noProof/>
              </w:rPr>
              <w:t>5.1.7</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Cultural and Linguistic Diversity (CALD)</w:t>
            </w:r>
            <w:r w:rsidR="00A418E0">
              <w:rPr>
                <w:noProof/>
                <w:webHidden/>
              </w:rPr>
              <w:tab/>
            </w:r>
            <w:r w:rsidR="00A418E0">
              <w:rPr>
                <w:noProof/>
                <w:webHidden/>
              </w:rPr>
              <w:fldChar w:fldCharType="begin"/>
            </w:r>
            <w:r w:rsidR="00A418E0">
              <w:rPr>
                <w:noProof/>
                <w:webHidden/>
              </w:rPr>
              <w:instrText xml:space="preserve"> PAGEREF _Toc74668897 \h </w:instrText>
            </w:r>
            <w:r w:rsidR="00A418E0">
              <w:rPr>
                <w:noProof/>
                <w:webHidden/>
              </w:rPr>
            </w:r>
            <w:r w:rsidR="00A418E0">
              <w:rPr>
                <w:noProof/>
                <w:webHidden/>
              </w:rPr>
              <w:fldChar w:fldCharType="separate"/>
            </w:r>
            <w:r w:rsidR="00BA0860">
              <w:rPr>
                <w:noProof/>
                <w:webHidden/>
              </w:rPr>
              <w:t>18</w:t>
            </w:r>
            <w:r w:rsidR="00A418E0">
              <w:rPr>
                <w:noProof/>
                <w:webHidden/>
              </w:rPr>
              <w:fldChar w:fldCharType="end"/>
            </w:r>
          </w:hyperlink>
        </w:p>
        <w:p w14:paraId="202CF40C" w14:textId="54E18138" w:rsidR="00A418E0" w:rsidRDefault="00166E3E">
          <w:pPr>
            <w:pStyle w:val="TOC3"/>
            <w:rPr>
              <w:rFonts w:asciiTheme="minorHAnsi" w:eastAsiaTheme="minorEastAsia" w:hAnsiTheme="minorHAnsi" w:cstheme="minorBidi"/>
              <w:noProof/>
              <w:sz w:val="22"/>
              <w:szCs w:val="22"/>
            </w:rPr>
          </w:pPr>
          <w:hyperlink w:anchor="_Toc74668898" w:history="1">
            <w:r w:rsidR="00A418E0" w:rsidRPr="00C44A2A">
              <w:rPr>
                <w:rStyle w:val="Hyperlink"/>
                <w:rFonts w:eastAsiaTheme="majorEastAsia" w:cs="Arial"/>
                <w:noProof/>
              </w:rPr>
              <w:t>5.1.8</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Disability, impairment or condition</w:t>
            </w:r>
            <w:r w:rsidR="00A418E0">
              <w:rPr>
                <w:noProof/>
                <w:webHidden/>
              </w:rPr>
              <w:tab/>
            </w:r>
            <w:r w:rsidR="00A418E0">
              <w:rPr>
                <w:noProof/>
                <w:webHidden/>
              </w:rPr>
              <w:fldChar w:fldCharType="begin"/>
            </w:r>
            <w:r w:rsidR="00A418E0">
              <w:rPr>
                <w:noProof/>
                <w:webHidden/>
              </w:rPr>
              <w:instrText xml:space="preserve"> PAGEREF _Toc74668898 \h </w:instrText>
            </w:r>
            <w:r w:rsidR="00A418E0">
              <w:rPr>
                <w:noProof/>
                <w:webHidden/>
              </w:rPr>
            </w:r>
            <w:r w:rsidR="00A418E0">
              <w:rPr>
                <w:noProof/>
                <w:webHidden/>
              </w:rPr>
              <w:fldChar w:fldCharType="separate"/>
            </w:r>
            <w:r w:rsidR="00BA0860">
              <w:rPr>
                <w:noProof/>
                <w:webHidden/>
              </w:rPr>
              <w:t>18</w:t>
            </w:r>
            <w:r w:rsidR="00A418E0">
              <w:rPr>
                <w:noProof/>
                <w:webHidden/>
              </w:rPr>
              <w:fldChar w:fldCharType="end"/>
            </w:r>
          </w:hyperlink>
        </w:p>
        <w:p w14:paraId="779B21E2" w14:textId="7B615F27" w:rsidR="00A418E0" w:rsidRDefault="00166E3E">
          <w:pPr>
            <w:pStyle w:val="TOC2"/>
            <w:rPr>
              <w:rFonts w:asciiTheme="minorHAnsi" w:eastAsiaTheme="minorEastAsia" w:hAnsiTheme="minorHAnsi" w:cstheme="minorBidi"/>
              <w:color w:val="auto"/>
              <w:sz w:val="22"/>
              <w:szCs w:val="22"/>
            </w:rPr>
          </w:pPr>
          <w:hyperlink w:anchor="_Toc74668899" w:history="1">
            <w:r w:rsidR="00A418E0" w:rsidRPr="00C44A2A">
              <w:rPr>
                <w:rStyle w:val="Hyperlink"/>
                <w:lang w:eastAsia="en-US"/>
              </w:rPr>
              <w:t>5.2</w:t>
            </w:r>
            <w:r w:rsidR="00A418E0">
              <w:rPr>
                <w:rFonts w:asciiTheme="minorHAnsi" w:eastAsiaTheme="minorEastAsia" w:hAnsiTheme="minorHAnsi" w:cstheme="minorBidi"/>
                <w:color w:val="auto"/>
                <w:sz w:val="22"/>
                <w:szCs w:val="22"/>
              </w:rPr>
              <w:tab/>
            </w:r>
            <w:r w:rsidR="00A418E0" w:rsidRPr="00C44A2A">
              <w:rPr>
                <w:rStyle w:val="Hyperlink"/>
                <w:lang w:eastAsia="en-US"/>
              </w:rPr>
              <w:t>Service delivery information</w:t>
            </w:r>
            <w:r w:rsidR="00A418E0">
              <w:rPr>
                <w:webHidden/>
              </w:rPr>
              <w:tab/>
            </w:r>
            <w:r w:rsidR="00A418E0">
              <w:rPr>
                <w:webHidden/>
              </w:rPr>
              <w:fldChar w:fldCharType="begin"/>
            </w:r>
            <w:r w:rsidR="00A418E0">
              <w:rPr>
                <w:webHidden/>
              </w:rPr>
              <w:instrText xml:space="preserve"> PAGEREF _Toc74668899 \h </w:instrText>
            </w:r>
            <w:r w:rsidR="00A418E0">
              <w:rPr>
                <w:webHidden/>
              </w:rPr>
            </w:r>
            <w:r w:rsidR="00A418E0">
              <w:rPr>
                <w:webHidden/>
              </w:rPr>
              <w:fldChar w:fldCharType="separate"/>
            </w:r>
            <w:r w:rsidR="00BA0860">
              <w:rPr>
                <w:webHidden/>
              </w:rPr>
              <w:t>19</w:t>
            </w:r>
            <w:r w:rsidR="00A418E0">
              <w:rPr>
                <w:webHidden/>
              </w:rPr>
              <w:fldChar w:fldCharType="end"/>
            </w:r>
          </w:hyperlink>
        </w:p>
        <w:p w14:paraId="156FDDC8" w14:textId="5F720A81" w:rsidR="00A418E0" w:rsidRDefault="00166E3E">
          <w:pPr>
            <w:pStyle w:val="TOC3"/>
            <w:rPr>
              <w:rFonts w:asciiTheme="minorHAnsi" w:eastAsiaTheme="minorEastAsia" w:hAnsiTheme="minorHAnsi" w:cstheme="minorBidi"/>
              <w:noProof/>
              <w:sz w:val="22"/>
              <w:szCs w:val="22"/>
            </w:rPr>
          </w:pPr>
          <w:hyperlink w:anchor="_Toc74668900" w:history="1">
            <w:r w:rsidR="00A418E0" w:rsidRPr="00C44A2A">
              <w:rPr>
                <w:rStyle w:val="Hyperlink"/>
                <w:rFonts w:eastAsiaTheme="majorEastAsia" w:cs="Arial"/>
                <w:noProof/>
              </w:rPr>
              <w:t>5.2.1</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Case details</w:t>
            </w:r>
            <w:r w:rsidR="00A418E0">
              <w:rPr>
                <w:noProof/>
                <w:webHidden/>
              </w:rPr>
              <w:tab/>
            </w:r>
            <w:r w:rsidR="00A418E0">
              <w:rPr>
                <w:noProof/>
                <w:webHidden/>
              </w:rPr>
              <w:fldChar w:fldCharType="begin"/>
            </w:r>
            <w:r w:rsidR="00A418E0">
              <w:rPr>
                <w:noProof/>
                <w:webHidden/>
              </w:rPr>
              <w:instrText xml:space="preserve"> PAGEREF _Toc74668900 \h </w:instrText>
            </w:r>
            <w:r w:rsidR="00A418E0">
              <w:rPr>
                <w:noProof/>
                <w:webHidden/>
              </w:rPr>
            </w:r>
            <w:r w:rsidR="00A418E0">
              <w:rPr>
                <w:noProof/>
                <w:webHidden/>
              </w:rPr>
              <w:fldChar w:fldCharType="separate"/>
            </w:r>
            <w:r w:rsidR="00BA0860">
              <w:rPr>
                <w:noProof/>
                <w:webHidden/>
              </w:rPr>
              <w:t>19</w:t>
            </w:r>
            <w:r w:rsidR="00A418E0">
              <w:rPr>
                <w:noProof/>
                <w:webHidden/>
              </w:rPr>
              <w:fldChar w:fldCharType="end"/>
            </w:r>
          </w:hyperlink>
        </w:p>
        <w:p w14:paraId="7F9BECBD" w14:textId="54E5F792" w:rsidR="00A418E0" w:rsidRDefault="00166E3E">
          <w:pPr>
            <w:pStyle w:val="TOC3"/>
            <w:rPr>
              <w:rFonts w:asciiTheme="minorHAnsi" w:eastAsiaTheme="minorEastAsia" w:hAnsiTheme="minorHAnsi" w:cstheme="minorBidi"/>
              <w:noProof/>
              <w:sz w:val="22"/>
              <w:szCs w:val="22"/>
            </w:rPr>
          </w:pPr>
          <w:hyperlink w:anchor="_Toc74668901" w:history="1">
            <w:r w:rsidR="00A418E0" w:rsidRPr="00C44A2A">
              <w:rPr>
                <w:rStyle w:val="Hyperlink"/>
                <w:rFonts w:eastAsiaTheme="majorEastAsia" w:cs="Arial"/>
                <w:noProof/>
              </w:rPr>
              <w:t>5.2.2</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Session details</w:t>
            </w:r>
            <w:r w:rsidR="00A418E0">
              <w:rPr>
                <w:noProof/>
                <w:webHidden/>
              </w:rPr>
              <w:tab/>
            </w:r>
            <w:r w:rsidR="00A418E0">
              <w:rPr>
                <w:noProof/>
                <w:webHidden/>
              </w:rPr>
              <w:fldChar w:fldCharType="begin"/>
            </w:r>
            <w:r w:rsidR="00A418E0">
              <w:rPr>
                <w:noProof/>
                <w:webHidden/>
              </w:rPr>
              <w:instrText xml:space="preserve"> PAGEREF _Toc74668901 \h </w:instrText>
            </w:r>
            <w:r w:rsidR="00A418E0">
              <w:rPr>
                <w:noProof/>
                <w:webHidden/>
              </w:rPr>
            </w:r>
            <w:r w:rsidR="00A418E0">
              <w:rPr>
                <w:noProof/>
                <w:webHidden/>
              </w:rPr>
              <w:fldChar w:fldCharType="separate"/>
            </w:r>
            <w:r w:rsidR="00BA0860">
              <w:rPr>
                <w:noProof/>
                <w:webHidden/>
              </w:rPr>
              <w:t>20</w:t>
            </w:r>
            <w:r w:rsidR="00A418E0">
              <w:rPr>
                <w:noProof/>
                <w:webHidden/>
              </w:rPr>
              <w:fldChar w:fldCharType="end"/>
            </w:r>
          </w:hyperlink>
        </w:p>
        <w:p w14:paraId="1BD5F983" w14:textId="57D36497" w:rsidR="00A418E0" w:rsidRDefault="00166E3E">
          <w:pPr>
            <w:pStyle w:val="TOC2"/>
            <w:rPr>
              <w:rFonts w:asciiTheme="minorHAnsi" w:eastAsiaTheme="minorEastAsia" w:hAnsiTheme="minorHAnsi" w:cstheme="minorBidi"/>
              <w:color w:val="auto"/>
              <w:sz w:val="22"/>
              <w:szCs w:val="22"/>
            </w:rPr>
          </w:pPr>
          <w:hyperlink w:anchor="_Toc74668902" w:history="1">
            <w:r w:rsidR="00A418E0" w:rsidRPr="00C44A2A">
              <w:rPr>
                <w:rStyle w:val="Hyperlink"/>
                <w:lang w:eastAsia="en-US"/>
              </w:rPr>
              <w:t>5.3</w:t>
            </w:r>
            <w:r w:rsidR="00A418E0">
              <w:rPr>
                <w:rFonts w:asciiTheme="minorHAnsi" w:eastAsiaTheme="minorEastAsia" w:hAnsiTheme="minorHAnsi" w:cstheme="minorBidi"/>
                <w:color w:val="auto"/>
                <w:sz w:val="22"/>
                <w:szCs w:val="22"/>
              </w:rPr>
              <w:tab/>
            </w:r>
            <w:r w:rsidR="00A418E0" w:rsidRPr="00C44A2A">
              <w:rPr>
                <w:rStyle w:val="Hyperlink"/>
                <w:lang w:eastAsia="en-US"/>
              </w:rPr>
              <w:t>Program specific mandatory fields</w:t>
            </w:r>
            <w:r w:rsidR="00A418E0">
              <w:rPr>
                <w:webHidden/>
              </w:rPr>
              <w:tab/>
            </w:r>
            <w:r w:rsidR="00A418E0">
              <w:rPr>
                <w:webHidden/>
              </w:rPr>
              <w:fldChar w:fldCharType="begin"/>
            </w:r>
            <w:r w:rsidR="00A418E0">
              <w:rPr>
                <w:webHidden/>
              </w:rPr>
              <w:instrText xml:space="preserve"> PAGEREF _Toc74668902 \h </w:instrText>
            </w:r>
            <w:r w:rsidR="00A418E0">
              <w:rPr>
                <w:webHidden/>
              </w:rPr>
            </w:r>
            <w:r w:rsidR="00A418E0">
              <w:rPr>
                <w:webHidden/>
              </w:rPr>
              <w:fldChar w:fldCharType="separate"/>
            </w:r>
            <w:r w:rsidR="00BA0860">
              <w:rPr>
                <w:webHidden/>
              </w:rPr>
              <w:t>20</w:t>
            </w:r>
            <w:r w:rsidR="00A418E0">
              <w:rPr>
                <w:webHidden/>
              </w:rPr>
              <w:fldChar w:fldCharType="end"/>
            </w:r>
          </w:hyperlink>
        </w:p>
        <w:p w14:paraId="7AD1CAF6" w14:textId="5DD76A1E" w:rsidR="00A418E0" w:rsidRDefault="00166E3E">
          <w:pPr>
            <w:pStyle w:val="TOC3"/>
            <w:rPr>
              <w:rFonts w:asciiTheme="minorHAnsi" w:eastAsiaTheme="minorEastAsia" w:hAnsiTheme="minorHAnsi" w:cstheme="minorBidi"/>
              <w:noProof/>
              <w:sz w:val="22"/>
              <w:szCs w:val="22"/>
            </w:rPr>
          </w:pPr>
          <w:hyperlink w:anchor="_Toc74668903" w:history="1">
            <w:r w:rsidR="00A418E0" w:rsidRPr="00C44A2A">
              <w:rPr>
                <w:rStyle w:val="Hyperlink"/>
                <w:rFonts w:eastAsiaTheme="majorEastAsia" w:cs="Arial"/>
                <w:noProof/>
              </w:rPr>
              <w:t xml:space="preserve">5.3.1 </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Commonwealth</w:t>
            </w:r>
            <w:r w:rsidR="00A418E0" w:rsidRPr="00C44A2A">
              <w:rPr>
                <w:rStyle w:val="Hyperlink"/>
                <w:rFonts w:eastAsiaTheme="majorEastAsia" w:cs="Arial"/>
                <w:noProof/>
              </w:rPr>
              <w:t xml:space="preserve"> Home Support Programme mandatory fields</w:t>
            </w:r>
            <w:r w:rsidR="00A418E0">
              <w:rPr>
                <w:noProof/>
                <w:webHidden/>
              </w:rPr>
              <w:tab/>
            </w:r>
            <w:r w:rsidR="00A418E0">
              <w:rPr>
                <w:noProof/>
                <w:webHidden/>
              </w:rPr>
              <w:fldChar w:fldCharType="begin"/>
            </w:r>
            <w:r w:rsidR="00A418E0">
              <w:rPr>
                <w:noProof/>
                <w:webHidden/>
              </w:rPr>
              <w:instrText xml:space="preserve"> PAGEREF _Toc74668903 \h </w:instrText>
            </w:r>
            <w:r w:rsidR="00A418E0">
              <w:rPr>
                <w:noProof/>
                <w:webHidden/>
              </w:rPr>
            </w:r>
            <w:r w:rsidR="00A418E0">
              <w:rPr>
                <w:noProof/>
                <w:webHidden/>
              </w:rPr>
              <w:fldChar w:fldCharType="separate"/>
            </w:r>
            <w:r w:rsidR="00BA0860">
              <w:rPr>
                <w:noProof/>
                <w:webHidden/>
              </w:rPr>
              <w:t>20</w:t>
            </w:r>
            <w:r w:rsidR="00A418E0">
              <w:rPr>
                <w:noProof/>
                <w:webHidden/>
              </w:rPr>
              <w:fldChar w:fldCharType="end"/>
            </w:r>
          </w:hyperlink>
        </w:p>
        <w:p w14:paraId="5D643E4B" w14:textId="53CD1518" w:rsidR="00A418E0" w:rsidRDefault="00166E3E">
          <w:pPr>
            <w:pStyle w:val="TOC3"/>
            <w:rPr>
              <w:rFonts w:asciiTheme="minorHAnsi" w:eastAsiaTheme="minorEastAsia" w:hAnsiTheme="minorHAnsi" w:cstheme="minorBidi"/>
              <w:noProof/>
              <w:sz w:val="22"/>
              <w:szCs w:val="22"/>
            </w:rPr>
          </w:pPr>
          <w:hyperlink w:anchor="_Toc74668904" w:history="1">
            <w:r w:rsidR="00A418E0" w:rsidRPr="00C44A2A">
              <w:rPr>
                <w:rStyle w:val="Hyperlink"/>
                <w:rFonts w:eastAsiaTheme="majorEastAsia" w:cs="Arial"/>
                <w:noProof/>
              </w:rPr>
              <w:t xml:space="preserve">5.3.2 </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Family Law Services mandatory fields</w:t>
            </w:r>
            <w:r w:rsidR="00A418E0">
              <w:rPr>
                <w:noProof/>
                <w:webHidden/>
              </w:rPr>
              <w:tab/>
            </w:r>
            <w:r w:rsidR="00A418E0">
              <w:rPr>
                <w:noProof/>
                <w:webHidden/>
              </w:rPr>
              <w:fldChar w:fldCharType="begin"/>
            </w:r>
            <w:r w:rsidR="00A418E0">
              <w:rPr>
                <w:noProof/>
                <w:webHidden/>
              </w:rPr>
              <w:instrText xml:space="preserve"> PAGEREF _Toc74668904 \h </w:instrText>
            </w:r>
            <w:r w:rsidR="00A418E0">
              <w:rPr>
                <w:noProof/>
                <w:webHidden/>
              </w:rPr>
            </w:r>
            <w:r w:rsidR="00A418E0">
              <w:rPr>
                <w:noProof/>
                <w:webHidden/>
              </w:rPr>
              <w:fldChar w:fldCharType="separate"/>
            </w:r>
            <w:r w:rsidR="00BA0860">
              <w:rPr>
                <w:noProof/>
                <w:webHidden/>
              </w:rPr>
              <w:t>21</w:t>
            </w:r>
            <w:r w:rsidR="00A418E0">
              <w:rPr>
                <w:noProof/>
                <w:webHidden/>
              </w:rPr>
              <w:fldChar w:fldCharType="end"/>
            </w:r>
          </w:hyperlink>
        </w:p>
        <w:p w14:paraId="69B6B80F" w14:textId="42BEAD67" w:rsidR="00A418E0" w:rsidRDefault="00166E3E">
          <w:pPr>
            <w:pStyle w:val="TOC3"/>
            <w:rPr>
              <w:rFonts w:asciiTheme="minorHAnsi" w:eastAsiaTheme="minorEastAsia" w:hAnsiTheme="minorHAnsi" w:cstheme="minorBidi"/>
              <w:noProof/>
              <w:sz w:val="22"/>
              <w:szCs w:val="22"/>
            </w:rPr>
          </w:pPr>
          <w:hyperlink w:anchor="_Toc74668905" w:history="1">
            <w:r w:rsidR="00A418E0" w:rsidRPr="00C44A2A">
              <w:rPr>
                <w:rStyle w:val="Hyperlink"/>
                <w:rFonts w:eastAsiaTheme="majorEastAsia" w:cs="Arial"/>
                <w:noProof/>
              </w:rPr>
              <w:t xml:space="preserve">5.3.3 </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Financial Wellbeing and Capability mandatory field</w:t>
            </w:r>
            <w:r w:rsidR="00A418E0">
              <w:rPr>
                <w:noProof/>
                <w:webHidden/>
              </w:rPr>
              <w:tab/>
            </w:r>
            <w:r w:rsidR="00A418E0">
              <w:rPr>
                <w:noProof/>
                <w:webHidden/>
              </w:rPr>
              <w:fldChar w:fldCharType="begin"/>
            </w:r>
            <w:r w:rsidR="00A418E0">
              <w:rPr>
                <w:noProof/>
                <w:webHidden/>
              </w:rPr>
              <w:instrText xml:space="preserve"> PAGEREF _Toc74668905 \h </w:instrText>
            </w:r>
            <w:r w:rsidR="00A418E0">
              <w:rPr>
                <w:noProof/>
                <w:webHidden/>
              </w:rPr>
            </w:r>
            <w:r w:rsidR="00A418E0">
              <w:rPr>
                <w:noProof/>
                <w:webHidden/>
              </w:rPr>
              <w:fldChar w:fldCharType="separate"/>
            </w:r>
            <w:r w:rsidR="00BA0860">
              <w:rPr>
                <w:noProof/>
                <w:webHidden/>
              </w:rPr>
              <w:t>21</w:t>
            </w:r>
            <w:r w:rsidR="00A418E0">
              <w:rPr>
                <w:noProof/>
                <w:webHidden/>
              </w:rPr>
              <w:fldChar w:fldCharType="end"/>
            </w:r>
          </w:hyperlink>
        </w:p>
        <w:p w14:paraId="21BFF81C" w14:textId="67E14CCD" w:rsidR="00A418E0" w:rsidRDefault="00166E3E">
          <w:pPr>
            <w:pStyle w:val="TOC3"/>
            <w:rPr>
              <w:rFonts w:asciiTheme="minorHAnsi" w:eastAsiaTheme="minorEastAsia" w:hAnsiTheme="minorHAnsi" w:cstheme="minorBidi"/>
              <w:noProof/>
              <w:sz w:val="22"/>
              <w:szCs w:val="22"/>
            </w:rPr>
          </w:pPr>
          <w:hyperlink w:anchor="_Toc74668906" w:history="1">
            <w:r w:rsidR="00A418E0" w:rsidRPr="00C44A2A">
              <w:rPr>
                <w:rStyle w:val="Hyperlink"/>
                <w:rFonts w:eastAsiaTheme="majorEastAsia" w:cs="Arial"/>
                <w:noProof/>
              </w:rPr>
              <w:t>5.3.4</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National Disability Advocacy Program mandatory fields</w:t>
            </w:r>
            <w:r w:rsidR="00A418E0">
              <w:rPr>
                <w:noProof/>
                <w:webHidden/>
              </w:rPr>
              <w:tab/>
            </w:r>
            <w:r w:rsidR="00A418E0">
              <w:rPr>
                <w:noProof/>
                <w:webHidden/>
              </w:rPr>
              <w:fldChar w:fldCharType="begin"/>
            </w:r>
            <w:r w:rsidR="00A418E0">
              <w:rPr>
                <w:noProof/>
                <w:webHidden/>
              </w:rPr>
              <w:instrText xml:space="preserve"> PAGEREF _Toc74668906 \h </w:instrText>
            </w:r>
            <w:r w:rsidR="00A418E0">
              <w:rPr>
                <w:noProof/>
                <w:webHidden/>
              </w:rPr>
            </w:r>
            <w:r w:rsidR="00A418E0">
              <w:rPr>
                <w:noProof/>
                <w:webHidden/>
              </w:rPr>
              <w:fldChar w:fldCharType="separate"/>
            </w:r>
            <w:r w:rsidR="00BA0860">
              <w:rPr>
                <w:noProof/>
                <w:webHidden/>
              </w:rPr>
              <w:t>21</w:t>
            </w:r>
            <w:r w:rsidR="00A418E0">
              <w:rPr>
                <w:noProof/>
                <w:webHidden/>
              </w:rPr>
              <w:fldChar w:fldCharType="end"/>
            </w:r>
          </w:hyperlink>
        </w:p>
        <w:p w14:paraId="5C9E09C9" w14:textId="0E315B5A" w:rsidR="00A418E0" w:rsidRDefault="00166E3E">
          <w:pPr>
            <w:pStyle w:val="TOC3"/>
            <w:rPr>
              <w:rFonts w:asciiTheme="minorHAnsi" w:eastAsiaTheme="minorEastAsia" w:hAnsiTheme="minorHAnsi" w:cstheme="minorBidi"/>
              <w:noProof/>
              <w:sz w:val="22"/>
              <w:szCs w:val="22"/>
            </w:rPr>
          </w:pPr>
          <w:hyperlink w:anchor="_Toc74668907" w:history="1">
            <w:r w:rsidR="00A418E0" w:rsidRPr="00C44A2A">
              <w:rPr>
                <w:rStyle w:val="Hyperlink"/>
                <w:rFonts w:eastAsiaTheme="majorEastAsia" w:cs="Arial"/>
                <w:noProof/>
              </w:rPr>
              <w:t>5.3.5</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Rural Financial Counselling Service mandatory fields</w:t>
            </w:r>
            <w:r w:rsidR="00A418E0">
              <w:rPr>
                <w:noProof/>
                <w:webHidden/>
              </w:rPr>
              <w:tab/>
            </w:r>
            <w:r w:rsidR="00A418E0">
              <w:rPr>
                <w:noProof/>
                <w:webHidden/>
              </w:rPr>
              <w:fldChar w:fldCharType="begin"/>
            </w:r>
            <w:r w:rsidR="00A418E0">
              <w:rPr>
                <w:noProof/>
                <w:webHidden/>
              </w:rPr>
              <w:instrText xml:space="preserve"> PAGEREF _Toc74668907 \h </w:instrText>
            </w:r>
            <w:r w:rsidR="00A418E0">
              <w:rPr>
                <w:noProof/>
                <w:webHidden/>
              </w:rPr>
            </w:r>
            <w:r w:rsidR="00A418E0">
              <w:rPr>
                <w:noProof/>
                <w:webHidden/>
              </w:rPr>
              <w:fldChar w:fldCharType="separate"/>
            </w:r>
            <w:r w:rsidR="00BA0860">
              <w:rPr>
                <w:noProof/>
                <w:webHidden/>
              </w:rPr>
              <w:t>22</w:t>
            </w:r>
            <w:r w:rsidR="00A418E0">
              <w:rPr>
                <w:noProof/>
                <w:webHidden/>
              </w:rPr>
              <w:fldChar w:fldCharType="end"/>
            </w:r>
          </w:hyperlink>
        </w:p>
        <w:p w14:paraId="35EA4607" w14:textId="542CE40C" w:rsidR="00A418E0" w:rsidRDefault="00166E3E">
          <w:pPr>
            <w:pStyle w:val="TOC1"/>
            <w:rPr>
              <w:rFonts w:asciiTheme="minorHAnsi" w:eastAsiaTheme="minorEastAsia" w:hAnsiTheme="minorHAnsi" w:cstheme="minorBidi"/>
              <w:b w:val="0"/>
              <w:color w:val="auto"/>
              <w:sz w:val="22"/>
              <w:szCs w:val="22"/>
            </w:rPr>
          </w:pPr>
          <w:hyperlink w:anchor="_Toc74668908" w:history="1">
            <w:r w:rsidR="00A418E0" w:rsidRPr="00C44A2A">
              <w:rPr>
                <w:rStyle w:val="Hyperlink"/>
                <w:rFonts w:ascii="Arial" w:hAnsi="Arial"/>
                <w:lang w:eastAsia="en-US"/>
              </w:rPr>
              <w:t>6</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Collecting partnership approach data</w:t>
            </w:r>
            <w:r w:rsidR="00A418E0">
              <w:rPr>
                <w:webHidden/>
              </w:rPr>
              <w:tab/>
            </w:r>
            <w:r w:rsidR="00A418E0">
              <w:rPr>
                <w:webHidden/>
              </w:rPr>
              <w:fldChar w:fldCharType="begin"/>
            </w:r>
            <w:r w:rsidR="00A418E0">
              <w:rPr>
                <w:webHidden/>
              </w:rPr>
              <w:instrText xml:space="preserve"> PAGEREF _Toc74668908 \h </w:instrText>
            </w:r>
            <w:r w:rsidR="00A418E0">
              <w:rPr>
                <w:webHidden/>
              </w:rPr>
            </w:r>
            <w:r w:rsidR="00A418E0">
              <w:rPr>
                <w:webHidden/>
              </w:rPr>
              <w:fldChar w:fldCharType="separate"/>
            </w:r>
            <w:r w:rsidR="00BA0860">
              <w:rPr>
                <w:webHidden/>
              </w:rPr>
              <w:t>23</w:t>
            </w:r>
            <w:r w:rsidR="00A418E0">
              <w:rPr>
                <w:webHidden/>
              </w:rPr>
              <w:fldChar w:fldCharType="end"/>
            </w:r>
          </w:hyperlink>
        </w:p>
        <w:p w14:paraId="778D447E" w14:textId="75193720" w:rsidR="00A418E0" w:rsidRDefault="00166E3E">
          <w:pPr>
            <w:pStyle w:val="TOC2"/>
            <w:rPr>
              <w:rFonts w:asciiTheme="minorHAnsi" w:eastAsiaTheme="minorEastAsia" w:hAnsiTheme="minorHAnsi" w:cstheme="minorBidi"/>
              <w:color w:val="auto"/>
              <w:sz w:val="22"/>
              <w:szCs w:val="22"/>
            </w:rPr>
          </w:pPr>
          <w:hyperlink w:anchor="_Toc74668909" w:history="1">
            <w:r w:rsidR="00A418E0" w:rsidRPr="00C44A2A">
              <w:rPr>
                <w:rStyle w:val="Hyperlink"/>
                <w:lang w:eastAsia="en-US"/>
              </w:rPr>
              <w:t>6.1</w:t>
            </w:r>
            <w:r w:rsidR="00A418E0">
              <w:rPr>
                <w:rFonts w:asciiTheme="minorHAnsi" w:eastAsiaTheme="minorEastAsia" w:hAnsiTheme="minorHAnsi" w:cstheme="minorBidi"/>
                <w:color w:val="auto"/>
                <w:sz w:val="22"/>
                <w:szCs w:val="22"/>
              </w:rPr>
              <w:tab/>
            </w:r>
            <w:r w:rsidR="00A418E0" w:rsidRPr="00C44A2A">
              <w:rPr>
                <w:rStyle w:val="Hyperlink"/>
                <w:lang w:eastAsia="en-US"/>
              </w:rPr>
              <w:t>Client needs and presenting context</w:t>
            </w:r>
            <w:r w:rsidR="00A418E0">
              <w:rPr>
                <w:webHidden/>
              </w:rPr>
              <w:tab/>
            </w:r>
            <w:r w:rsidR="00A418E0">
              <w:rPr>
                <w:webHidden/>
              </w:rPr>
              <w:fldChar w:fldCharType="begin"/>
            </w:r>
            <w:r w:rsidR="00A418E0">
              <w:rPr>
                <w:webHidden/>
              </w:rPr>
              <w:instrText xml:space="preserve"> PAGEREF _Toc74668909 \h </w:instrText>
            </w:r>
            <w:r w:rsidR="00A418E0">
              <w:rPr>
                <w:webHidden/>
              </w:rPr>
            </w:r>
            <w:r w:rsidR="00A418E0">
              <w:rPr>
                <w:webHidden/>
              </w:rPr>
              <w:fldChar w:fldCharType="separate"/>
            </w:r>
            <w:r w:rsidR="00BA0860">
              <w:rPr>
                <w:webHidden/>
              </w:rPr>
              <w:t>23</w:t>
            </w:r>
            <w:r w:rsidR="00A418E0">
              <w:rPr>
                <w:webHidden/>
              </w:rPr>
              <w:fldChar w:fldCharType="end"/>
            </w:r>
          </w:hyperlink>
        </w:p>
        <w:p w14:paraId="0189A0B2" w14:textId="2B12D170" w:rsidR="00A418E0" w:rsidRDefault="00166E3E">
          <w:pPr>
            <w:pStyle w:val="TOC2"/>
            <w:rPr>
              <w:rFonts w:asciiTheme="minorHAnsi" w:eastAsiaTheme="minorEastAsia" w:hAnsiTheme="minorHAnsi" w:cstheme="minorBidi"/>
              <w:color w:val="auto"/>
              <w:sz w:val="22"/>
              <w:szCs w:val="22"/>
            </w:rPr>
          </w:pPr>
          <w:hyperlink w:anchor="_Toc74668910" w:history="1">
            <w:r w:rsidR="00A418E0" w:rsidRPr="00C44A2A">
              <w:rPr>
                <w:rStyle w:val="Hyperlink"/>
                <w:rFonts w:cs="Arial"/>
              </w:rPr>
              <w:t>6.2</w:t>
            </w:r>
            <w:r w:rsidR="00A418E0">
              <w:rPr>
                <w:rFonts w:asciiTheme="minorHAnsi" w:eastAsiaTheme="minorEastAsia" w:hAnsiTheme="minorHAnsi" w:cstheme="minorBidi"/>
                <w:color w:val="auto"/>
                <w:sz w:val="22"/>
                <w:szCs w:val="22"/>
              </w:rPr>
              <w:tab/>
            </w:r>
            <w:r w:rsidR="00A418E0" w:rsidRPr="00C44A2A">
              <w:rPr>
                <w:rStyle w:val="Hyperlink"/>
                <w:lang w:eastAsia="en-US"/>
              </w:rPr>
              <w:t>Reasons for seeking assistance</w:t>
            </w:r>
            <w:r w:rsidR="00A418E0">
              <w:rPr>
                <w:webHidden/>
              </w:rPr>
              <w:tab/>
            </w:r>
            <w:r w:rsidR="00A418E0">
              <w:rPr>
                <w:webHidden/>
              </w:rPr>
              <w:fldChar w:fldCharType="begin"/>
            </w:r>
            <w:r w:rsidR="00A418E0">
              <w:rPr>
                <w:webHidden/>
              </w:rPr>
              <w:instrText xml:space="preserve"> PAGEREF _Toc74668910 \h </w:instrText>
            </w:r>
            <w:r w:rsidR="00A418E0">
              <w:rPr>
                <w:webHidden/>
              </w:rPr>
            </w:r>
            <w:r w:rsidR="00A418E0">
              <w:rPr>
                <w:webHidden/>
              </w:rPr>
              <w:fldChar w:fldCharType="separate"/>
            </w:r>
            <w:r w:rsidR="00BA0860">
              <w:rPr>
                <w:webHidden/>
              </w:rPr>
              <w:t>23</w:t>
            </w:r>
            <w:r w:rsidR="00A418E0">
              <w:rPr>
                <w:webHidden/>
              </w:rPr>
              <w:fldChar w:fldCharType="end"/>
            </w:r>
          </w:hyperlink>
        </w:p>
        <w:p w14:paraId="17E67727" w14:textId="7E4673C2" w:rsidR="00A418E0" w:rsidRDefault="00166E3E">
          <w:pPr>
            <w:pStyle w:val="TOC2"/>
            <w:rPr>
              <w:rFonts w:asciiTheme="minorHAnsi" w:eastAsiaTheme="minorEastAsia" w:hAnsiTheme="minorHAnsi" w:cstheme="minorBidi"/>
              <w:color w:val="auto"/>
              <w:sz w:val="22"/>
              <w:szCs w:val="22"/>
            </w:rPr>
          </w:pPr>
          <w:hyperlink w:anchor="_Toc74668911" w:history="1">
            <w:r w:rsidR="00A418E0" w:rsidRPr="00C44A2A">
              <w:rPr>
                <w:rStyle w:val="Hyperlink"/>
                <w:lang w:eastAsia="en-US"/>
              </w:rPr>
              <w:t>6.3</w:t>
            </w:r>
            <w:r w:rsidR="00A418E0">
              <w:rPr>
                <w:rFonts w:asciiTheme="minorHAnsi" w:eastAsiaTheme="minorEastAsia" w:hAnsiTheme="minorHAnsi" w:cstheme="minorBidi"/>
                <w:color w:val="auto"/>
                <w:sz w:val="22"/>
                <w:szCs w:val="22"/>
              </w:rPr>
              <w:tab/>
            </w:r>
            <w:r w:rsidR="00A418E0" w:rsidRPr="00C44A2A">
              <w:rPr>
                <w:rStyle w:val="Hyperlink"/>
                <w:lang w:eastAsia="en-US"/>
              </w:rPr>
              <w:t>Referral source</w:t>
            </w:r>
            <w:r w:rsidR="00A418E0">
              <w:rPr>
                <w:webHidden/>
              </w:rPr>
              <w:tab/>
            </w:r>
            <w:r w:rsidR="00A418E0">
              <w:rPr>
                <w:webHidden/>
              </w:rPr>
              <w:fldChar w:fldCharType="begin"/>
            </w:r>
            <w:r w:rsidR="00A418E0">
              <w:rPr>
                <w:webHidden/>
              </w:rPr>
              <w:instrText xml:space="preserve"> PAGEREF _Toc74668911 \h </w:instrText>
            </w:r>
            <w:r w:rsidR="00A418E0">
              <w:rPr>
                <w:webHidden/>
              </w:rPr>
            </w:r>
            <w:r w:rsidR="00A418E0">
              <w:rPr>
                <w:webHidden/>
              </w:rPr>
              <w:fldChar w:fldCharType="separate"/>
            </w:r>
            <w:r w:rsidR="00BA0860">
              <w:rPr>
                <w:webHidden/>
              </w:rPr>
              <w:t>24</w:t>
            </w:r>
            <w:r w:rsidR="00A418E0">
              <w:rPr>
                <w:webHidden/>
              </w:rPr>
              <w:fldChar w:fldCharType="end"/>
            </w:r>
          </w:hyperlink>
        </w:p>
        <w:p w14:paraId="7F75C644" w14:textId="2B3EF1F6" w:rsidR="00A418E0" w:rsidRDefault="00166E3E">
          <w:pPr>
            <w:pStyle w:val="TOC2"/>
            <w:rPr>
              <w:rFonts w:asciiTheme="minorHAnsi" w:eastAsiaTheme="minorEastAsia" w:hAnsiTheme="minorHAnsi" w:cstheme="minorBidi"/>
              <w:color w:val="auto"/>
              <w:sz w:val="22"/>
              <w:szCs w:val="22"/>
            </w:rPr>
          </w:pPr>
          <w:hyperlink w:anchor="_Toc74668912" w:history="1">
            <w:r w:rsidR="00A418E0" w:rsidRPr="00C44A2A">
              <w:rPr>
                <w:rStyle w:val="Hyperlink"/>
                <w:lang w:eastAsia="en-US"/>
              </w:rPr>
              <w:t>6.4</w:t>
            </w:r>
            <w:r w:rsidR="00A418E0">
              <w:rPr>
                <w:rFonts w:asciiTheme="minorHAnsi" w:eastAsiaTheme="minorEastAsia" w:hAnsiTheme="minorHAnsi" w:cstheme="minorBidi"/>
                <w:color w:val="auto"/>
                <w:sz w:val="22"/>
                <w:szCs w:val="22"/>
              </w:rPr>
              <w:tab/>
            </w:r>
            <w:r w:rsidR="00A418E0" w:rsidRPr="00C44A2A">
              <w:rPr>
                <w:rStyle w:val="Hyperlink"/>
                <w:lang w:eastAsia="en-US"/>
              </w:rPr>
              <w:t>Referrals to other services</w:t>
            </w:r>
            <w:r w:rsidR="00A418E0">
              <w:rPr>
                <w:webHidden/>
              </w:rPr>
              <w:tab/>
            </w:r>
            <w:r w:rsidR="00A418E0">
              <w:rPr>
                <w:webHidden/>
              </w:rPr>
              <w:fldChar w:fldCharType="begin"/>
            </w:r>
            <w:r w:rsidR="00A418E0">
              <w:rPr>
                <w:webHidden/>
              </w:rPr>
              <w:instrText xml:space="preserve"> PAGEREF _Toc74668912 \h </w:instrText>
            </w:r>
            <w:r w:rsidR="00A418E0">
              <w:rPr>
                <w:webHidden/>
              </w:rPr>
            </w:r>
            <w:r w:rsidR="00A418E0">
              <w:rPr>
                <w:webHidden/>
              </w:rPr>
              <w:fldChar w:fldCharType="separate"/>
            </w:r>
            <w:r w:rsidR="00BA0860">
              <w:rPr>
                <w:webHidden/>
              </w:rPr>
              <w:t>25</w:t>
            </w:r>
            <w:r w:rsidR="00A418E0">
              <w:rPr>
                <w:webHidden/>
              </w:rPr>
              <w:fldChar w:fldCharType="end"/>
            </w:r>
          </w:hyperlink>
        </w:p>
        <w:p w14:paraId="644425C2" w14:textId="14342A24" w:rsidR="00A418E0" w:rsidRDefault="00166E3E">
          <w:pPr>
            <w:pStyle w:val="TOC2"/>
            <w:rPr>
              <w:rFonts w:asciiTheme="minorHAnsi" w:eastAsiaTheme="minorEastAsia" w:hAnsiTheme="minorHAnsi" w:cstheme="minorBidi"/>
              <w:color w:val="auto"/>
              <w:sz w:val="22"/>
              <w:szCs w:val="22"/>
            </w:rPr>
          </w:pPr>
          <w:hyperlink w:anchor="_Toc74668913" w:history="1">
            <w:r w:rsidR="00A418E0" w:rsidRPr="00C44A2A">
              <w:rPr>
                <w:rStyle w:val="Hyperlink"/>
                <w:lang w:eastAsia="en-US"/>
              </w:rPr>
              <w:t>6.5</w:t>
            </w:r>
            <w:r w:rsidR="00A418E0">
              <w:rPr>
                <w:rFonts w:asciiTheme="minorHAnsi" w:eastAsiaTheme="minorEastAsia" w:hAnsiTheme="minorHAnsi" w:cstheme="minorBidi"/>
                <w:color w:val="auto"/>
                <w:sz w:val="22"/>
                <w:szCs w:val="22"/>
              </w:rPr>
              <w:tab/>
            </w:r>
            <w:r w:rsidR="00A418E0" w:rsidRPr="00C44A2A">
              <w:rPr>
                <w:rStyle w:val="Hyperlink"/>
                <w:lang w:eastAsia="en-US"/>
              </w:rPr>
              <w:t>Household composition</w:t>
            </w:r>
            <w:r w:rsidR="00A418E0">
              <w:rPr>
                <w:webHidden/>
              </w:rPr>
              <w:tab/>
            </w:r>
            <w:r w:rsidR="00A418E0">
              <w:rPr>
                <w:webHidden/>
              </w:rPr>
              <w:fldChar w:fldCharType="begin"/>
            </w:r>
            <w:r w:rsidR="00A418E0">
              <w:rPr>
                <w:webHidden/>
              </w:rPr>
              <w:instrText xml:space="preserve"> PAGEREF _Toc74668913 \h </w:instrText>
            </w:r>
            <w:r w:rsidR="00A418E0">
              <w:rPr>
                <w:webHidden/>
              </w:rPr>
            </w:r>
            <w:r w:rsidR="00A418E0">
              <w:rPr>
                <w:webHidden/>
              </w:rPr>
              <w:fldChar w:fldCharType="separate"/>
            </w:r>
            <w:r w:rsidR="00BA0860">
              <w:rPr>
                <w:webHidden/>
              </w:rPr>
              <w:t>26</w:t>
            </w:r>
            <w:r w:rsidR="00A418E0">
              <w:rPr>
                <w:webHidden/>
              </w:rPr>
              <w:fldChar w:fldCharType="end"/>
            </w:r>
          </w:hyperlink>
        </w:p>
        <w:p w14:paraId="2569803C" w14:textId="5943E857" w:rsidR="00A418E0" w:rsidRDefault="00166E3E">
          <w:pPr>
            <w:pStyle w:val="TOC2"/>
            <w:rPr>
              <w:rFonts w:asciiTheme="minorHAnsi" w:eastAsiaTheme="minorEastAsia" w:hAnsiTheme="minorHAnsi" w:cstheme="minorBidi"/>
              <w:color w:val="auto"/>
              <w:sz w:val="22"/>
              <w:szCs w:val="22"/>
            </w:rPr>
          </w:pPr>
          <w:hyperlink w:anchor="_Toc74668914" w:history="1">
            <w:r w:rsidR="00A418E0" w:rsidRPr="00C44A2A">
              <w:rPr>
                <w:rStyle w:val="Hyperlink"/>
                <w:lang w:eastAsia="en-US"/>
              </w:rPr>
              <w:t>6.6</w:t>
            </w:r>
            <w:r w:rsidR="00A418E0">
              <w:rPr>
                <w:rFonts w:asciiTheme="minorHAnsi" w:eastAsiaTheme="minorEastAsia" w:hAnsiTheme="minorHAnsi" w:cstheme="minorBidi"/>
                <w:color w:val="auto"/>
                <w:sz w:val="22"/>
                <w:szCs w:val="22"/>
              </w:rPr>
              <w:tab/>
            </w:r>
            <w:r w:rsidR="00A418E0" w:rsidRPr="00C44A2A">
              <w:rPr>
                <w:rStyle w:val="Hyperlink"/>
                <w:lang w:eastAsia="en-US"/>
              </w:rPr>
              <w:t>Highest level of education/qualification</w:t>
            </w:r>
            <w:r w:rsidR="00A418E0">
              <w:rPr>
                <w:webHidden/>
              </w:rPr>
              <w:tab/>
            </w:r>
            <w:r w:rsidR="00A418E0">
              <w:rPr>
                <w:webHidden/>
              </w:rPr>
              <w:fldChar w:fldCharType="begin"/>
            </w:r>
            <w:r w:rsidR="00A418E0">
              <w:rPr>
                <w:webHidden/>
              </w:rPr>
              <w:instrText xml:space="preserve"> PAGEREF _Toc74668914 \h </w:instrText>
            </w:r>
            <w:r w:rsidR="00A418E0">
              <w:rPr>
                <w:webHidden/>
              </w:rPr>
            </w:r>
            <w:r w:rsidR="00A418E0">
              <w:rPr>
                <w:webHidden/>
              </w:rPr>
              <w:fldChar w:fldCharType="separate"/>
            </w:r>
            <w:r w:rsidR="00BA0860">
              <w:rPr>
                <w:webHidden/>
              </w:rPr>
              <w:t>26</w:t>
            </w:r>
            <w:r w:rsidR="00A418E0">
              <w:rPr>
                <w:webHidden/>
              </w:rPr>
              <w:fldChar w:fldCharType="end"/>
            </w:r>
          </w:hyperlink>
        </w:p>
        <w:p w14:paraId="5B6941D5" w14:textId="1BB98720" w:rsidR="00A418E0" w:rsidRDefault="00166E3E">
          <w:pPr>
            <w:pStyle w:val="TOC2"/>
            <w:rPr>
              <w:rFonts w:asciiTheme="minorHAnsi" w:eastAsiaTheme="minorEastAsia" w:hAnsiTheme="minorHAnsi" w:cstheme="minorBidi"/>
              <w:color w:val="auto"/>
              <w:sz w:val="22"/>
              <w:szCs w:val="22"/>
            </w:rPr>
          </w:pPr>
          <w:hyperlink w:anchor="_Toc74668915" w:history="1">
            <w:r w:rsidR="00A418E0" w:rsidRPr="00C44A2A">
              <w:rPr>
                <w:rStyle w:val="Hyperlink"/>
                <w:lang w:eastAsia="en-US"/>
              </w:rPr>
              <w:t>6.7</w:t>
            </w:r>
            <w:r w:rsidR="00A418E0">
              <w:rPr>
                <w:rFonts w:asciiTheme="minorHAnsi" w:eastAsiaTheme="minorEastAsia" w:hAnsiTheme="minorHAnsi" w:cstheme="minorBidi"/>
                <w:color w:val="auto"/>
                <w:sz w:val="22"/>
                <w:szCs w:val="22"/>
              </w:rPr>
              <w:tab/>
            </w:r>
            <w:r w:rsidR="00A418E0" w:rsidRPr="00C44A2A">
              <w:rPr>
                <w:rStyle w:val="Hyperlink"/>
                <w:lang w:eastAsia="en-US"/>
              </w:rPr>
              <w:t>Employment status</w:t>
            </w:r>
            <w:r w:rsidR="00A418E0">
              <w:rPr>
                <w:webHidden/>
              </w:rPr>
              <w:tab/>
            </w:r>
            <w:r w:rsidR="00A418E0">
              <w:rPr>
                <w:webHidden/>
              </w:rPr>
              <w:fldChar w:fldCharType="begin"/>
            </w:r>
            <w:r w:rsidR="00A418E0">
              <w:rPr>
                <w:webHidden/>
              </w:rPr>
              <w:instrText xml:space="preserve"> PAGEREF _Toc74668915 \h </w:instrText>
            </w:r>
            <w:r w:rsidR="00A418E0">
              <w:rPr>
                <w:webHidden/>
              </w:rPr>
            </w:r>
            <w:r w:rsidR="00A418E0">
              <w:rPr>
                <w:webHidden/>
              </w:rPr>
              <w:fldChar w:fldCharType="separate"/>
            </w:r>
            <w:r w:rsidR="00BA0860">
              <w:rPr>
                <w:webHidden/>
              </w:rPr>
              <w:t>26</w:t>
            </w:r>
            <w:r w:rsidR="00A418E0">
              <w:rPr>
                <w:webHidden/>
              </w:rPr>
              <w:fldChar w:fldCharType="end"/>
            </w:r>
          </w:hyperlink>
        </w:p>
        <w:p w14:paraId="700F5F85" w14:textId="7EBBA333" w:rsidR="00A418E0" w:rsidRDefault="00166E3E">
          <w:pPr>
            <w:pStyle w:val="TOC2"/>
            <w:rPr>
              <w:rFonts w:asciiTheme="minorHAnsi" w:eastAsiaTheme="minorEastAsia" w:hAnsiTheme="minorHAnsi" w:cstheme="minorBidi"/>
              <w:color w:val="auto"/>
              <w:sz w:val="22"/>
              <w:szCs w:val="22"/>
            </w:rPr>
          </w:pPr>
          <w:hyperlink w:anchor="_Toc74668916" w:history="1">
            <w:r w:rsidR="00A418E0" w:rsidRPr="00C44A2A">
              <w:rPr>
                <w:rStyle w:val="Hyperlink"/>
                <w:lang w:eastAsia="en-US"/>
              </w:rPr>
              <w:t>6.8</w:t>
            </w:r>
            <w:r w:rsidR="00A418E0">
              <w:rPr>
                <w:rFonts w:asciiTheme="minorHAnsi" w:eastAsiaTheme="minorEastAsia" w:hAnsiTheme="minorHAnsi" w:cstheme="minorBidi"/>
                <w:color w:val="auto"/>
                <w:sz w:val="22"/>
                <w:szCs w:val="22"/>
              </w:rPr>
              <w:tab/>
            </w:r>
            <w:r w:rsidR="00A418E0" w:rsidRPr="00C44A2A">
              <w:rPr>
                <w:rStyle w:val="Hyperlink"/>
                <w:lang w:eastAsia="en-US"/>
              </w:rPr>
              <w:t>Income</w:t>
            </w:r>
            <w:r w:rsidR="00A418E0">
              <w:rPr>
                <w:webHidden/>
              </w:rPr>
              <w:tab/>
            </w:r>
            <w:r w:rsidR="00A418E0">
              <w:rPr>
                <w:webHidden/>
              </w:rPr>
              <w:fldChar w:fldCharType="begin"/>
            </w:r>
            <w:r w:rsidR="00A418E0">
              <w:rPr>
                <w:webHidden/>
              </w:rPr>
              <w:instrText xml:space="preserve"> PAGEREF _Toc74668916 \h </w:instrText>
            </w:r>
            <w:r w:rsidR="00A418E0">
              <w:rPr>
                <w:webHidden/>
              </w:rPr>
            </w:r>
            <w:r w:rsidR="00A418E0">
              <w:rPr>
                <w:webHidden/>
              </w:rPr>
              <w:fldChar w:fldCharType="separate"/>
            </w:r>
            <w:r w:rsidR="00BA0860">
              <w:rPr>
                <w:webHidden/>
              </w:rPr>
              <w:t>26</w:t>
            </w:r>
            <w:r w:rsidR="00A418E0">
              <w:rPr>
                <w:webHidden/>
              </w:rPr>
              <w:fldChar w:fldCharType="end"/>
            </w:r>
          </w:hyperlink>
        </w:p>
        <w:p w14:paraId="18D054AD" w14:textId="29C6CE5E" w:rsidR="00A418E0" w:rsidRDefault="00166E3E">
          <w:pPr>
            <w:pStyle w:val="TOC3"/>
            <w:rPr>
              <w:rFonts w:asciiTheme="minorHAnsi" w:eastAsiaTheme="minorEastAsia" w:hAnsiTheme="minorHAnsi" w:cstheme="minorBidi"/>
              <w:noProof/>
              <w:sz w:val="22"/>
              <w:szCs w:val="22"/>
            </w:rPr>
          </w:pPr>
          <w:hyperlink w:anchor="_Toc74668917" w:history="1">
            <w:r w:rsidR="00A418E0" w:rsidRPr="00C44A2A">
              <w:rPr>
                <w:rStyle w:val="Hyperlink"/>
                <w:rFonts w:eastAsiaTheme="majorEastAsia" w:cs="Arial"/>
                <w:noProof/>
              </w:rPr>
              <w:t>6.8.1</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Main source of income</w:t>
            </w:r>
            <w:r w:rsidR="00A418E0">
              <w:rPr>
                <w:noProof/>
                <w:webHidden/>
              </w:rPr>
              <w:tab/>
            </w:r>
            <w:r w:rsidR="00A418E0">
              <w:rPr>
                <w:noProof/>
                <w:webHidden/>
              </w:rPr>
              <w:fldChar w:fldCharType="begin"/>
            </w:r>
            <w:r w:rsidR="00A418E0">
              <w:rPr>
                <w:noProof/>
                <w:webHidden/>
              </w:rPr>
              <w:instrText xml:space="preserve"> PAGEREF _Toc74668917 \h </w:instrText>
            </w:r>
            <w:r w:rsidR="00A418E0">
              <w:rPr>
                <w:noProof/>
                <w:webHidden/>
              </w:rPr>
            </w:r>
            <w:r w:rsidR="00A418E0">
              <w:rPr>
                <w:noProof/>
                <w:webHidden/>
              </w:rPr>
              <w:fldChar w:fldCharType="separate"/>
            </w:r>
            <w:r w:rsidR="00BA0860">
              <w:rPr>
                <w:noProof/>
                <w:webHidden/>
              </w:rPr>
              <w:t>26</w:t>
            </w:r>
            <w:r w:rsidR="00A418E0">
              <w:rPr>
                <w:noProof/>
                <w:webHidden/>
              </w:rPr>
              <w:fldChar w:fldCharType="end"/>
            </w:r>
          </w:hyperlink>
        </w:p>
        <w:p w14:paraId="0B4D1EEF" w14:textId="3880CE22" w:rsidR="00A418E0" w:rsidRDefault="00166E3E">
          <w:pPr>
            <w:pStyle w:val="TOC3"/>
            <w:rPr>
              <w:rFonts w:asciiTheme="minorHAnsi" w:eastAsiaTheme="minorEastAsia" w:hAnsiTheme="minorHAnsi" w:cstheme="minorBidi"/>
              <w:noProof/>
              <w:sz w:val="22"/>
              <w:szCs w:val="22"/>
            </w:rPr>
          </w:pPr>
          <w:hyperlink w:anchor="_Toc74668918" w:history="1">
            <w:r w:rsidR="00A418E0" w:rsidRPr="00C44A2A">
              <w:rPr>
                <w:rStyle w:val="Hyperlink"/>
                <w:rFonts w:eastAsiaTheme="majorEastAsia" w:cs="Arial"/>
                <w:noProof/>
              </w:rPr>
              <w:t xml:space="preserve">6.8.2 </w:t>
            </w:r>
            <w:r w:rsidR="00A418E0">
              <w:rPr>
                <w:rFonts w:asciiTheme="minorHAnsi" w:eastAsiaTheme="minorEastAsia" w:hAnsiTheme="minorHAnsi" w:cstheme="minorBidi"/>
                <w:noProof/>
                <w:sz w:val="22"/>
                <w:szCs w:val="22"/>
              </w:rPr>
              <w:tab/>
            </w:r>
            <w:r w:rsidR="00A418E0" w:rsidRPr="00C44A2A">
              <w:rPr>
                <w:rStyle w:val="Hyperlink"/>
                <w:rFonts w:eastAsiaTheme="majorEastAsia" w:cs="Arial"/>
                <w:noProof/>
              </w:rPr>
              <w:t>Approximate gross income</w:t>
            </w:r>
            <w:r w:rsidR="00A418E0">
              <w:rPr>
                <w:noProof/>
                <w:webHidden/>
              </w:rPr>
              <w:tab/>
            </w:r>
            <w:r w:rsidR="00A418E0">
              <w:rPr>
                <w:noProof/>
                <w:webHidden/>
              </w:rPr>
              <w:fldChar w:fldCharType="begin"/>
            </w:r>
            <w:r w:rsidR="00A418E0">
              <w:rPr>
                <w:noProof/>
                <w:webHidden/>
              </w:rPr>
              <w:instrText xml:space="preserve"> PAGEREF _Toc74668918 \h </w:instrText>
            </w:r>
            <w:r w:rsidR="00A418E0">
              <w:rPr>
                <w:noProof/>
                <w:webHidden/>
              </w:rPr>
            </w:r>
            <w:r w:rsidR="00A418E0">
              <w:rPr>
                <w:noProof/>
                <w:webHidden/>
              </w:rPr>
              <w:fldChar w:fldCharType="separate"/>
            </w:r>
            <w:r w:rsidR="00BA0860">
              <w:rPr>
                <w:noProof/>
                <w:webHidden/>
              </w:rPr>
              <w:t>26</w:t>
            </w:r>
            <w:r w:rsidR="00A418E0">
              <w:rPr>
                <w:noProof/>
                <w:webHidden/>
              </w:rPr>
              <w:fldChar w:fldCharType="end"/>
            </w:r>
          </w:hyperlink>
        </w:p>
        <w:p w14:paraId="28A85F23" w14:textId="4354FF1C" w:rsidR="00A418E0" w:rsidRDefault="00166E3E">
          <w:pPr>
            <w:pStyle w:val="TOC2"/>
            <w:rPr>
              <w:rFonts w:asciiTheme="minorHAnsi" w:eastAsiaTheme="minorEastAsia" w:hAnsiTheme="minorHAnsi" w:cstheme="minorBidi"/>
              <w:color w:val="auto"/>
              <w:sz w:val="22"/>
              <w:szCs w:val="22"/>
            </w:rPr>
          </w:pPr>
          <w:hyperlink w:anchor="_Toc74668919" w:history="1">
            <w:r w:rsidR="00A418E0" w:rsidRPr="00C44A2A">
              <w:rPr>
                <w:rStyle w:val="Hyperlink"/>
                <w:lang w:eastAsia="en-US"/>
              </w:rPr>
              <w:t>6.9</w:t>
            </w:r>
            <w:r w:rsidR="00A418E0">
              <w:rPr>
                <w:rFonts w:asciiTheme="minorHAnsi" w:eastAsiaTheme="minorEastAsia" w:hAnsiTheme="minorHAnsi" w:cstheme="minorBidi"/>
                <w:color w:val="auto"/>
                <w:sz w:val="22"/>
                <w:szCs w:val="22"/>
              </w:rPr>
              <w:tab/>
            </w:r>
            <w:r w:rsidR="00A418E0" w:rsidRPr="00C44A2A">
              <w:rPr>
                <w:rStyle w:val="Hyperlink"/>
                <w:lang w:eastAsia="en-US"/>
              </w:rPr>
              <w:t>Expanded CALD indicators</w:t>
            </w:r>
            <w:r w:rsidR="00A418E0">
              <w:rPr>
                <w:webHidden/>
              </w:rPr>
              <w:tab/>
            </w:r>
            <w:r w:rsidR="00A418E0">
              <w:rPr>
                <w:webHidden/>
              </w:rPr>
              <w:fldChar w:fldCharType="begin"/>
            </w:r>
            <w:r w:rsidR="00A418E0">
              <w:rPr>
                <w:webHidden/>
              </w:rPr>
              <w:instrText xml:space="preserve"> PAGEREF _Toc74668919 \h </w:instrText>
            </w:r>
            <w:r w:rsidR="00A418E0">
              <w:rPr>
                <w:webHidden/>
              </w:rPr>
            </w:r>
            <w:r w:rsidR="00A418E0">
              <w:rPr>
                <w:webHidden/>
              </w:rPr>
              <w:fldChar w:fldCharType="separate"/>
            </w:r>
            <w:r w:rsidR="00BA0860">
              <w:rPr>
                <w:webHidden/>
              </w:rPr>
              <w:t>26</w:t>
            </w:r>
            <w:r w:rsidR="00A418E0">
              <w:rPr>
                <w:webHidden/>
              </w:rPr>
              <w:fldChar w:fldCharType="end"/>
            </w:r>
          </w:hyperlink>
        </w:p>
        <w:p w14:paraId="5E5690EA" w14:textId="557EE959" w:rsidR="00A418E0" w:rsidRDefault="00166E3E">
          <w:pPr>
            <w:pStyle w:val="TOC2"/>
            <w:rPr>
              <w:rFonts w:asciiTheme="minorHAnsi" w:eastAsiaTheme="minorEastAsia" w:hAnsiTheme="minorHAnsi" w:cstheme="minorBidi"/>
              <w:color w:val="auto"/>
              <w:sz w:val="22"/>
              <w:szCs w:val="22"/>
            </w:rPr>
          </w:pPr>
          <w:hyperlink w:anchor="_Toc74668920" w:history="1">
            <w:r w:rsidR="00A418E0" w:rsidRPr="00C44A2A">
              <w:rPr>
                <w:rStyle w:val="Hyperlink"/>
                <w:lang w:eastAsia="en-US"/>
              </w:rPr>
              <w:t>6.10</w:t>
            </w:r>
            <w:r w:rsidR="00A418E0">
              <w:rPr>
                <w:rFonts w:asciiTheme="minorHAnsi" w:eastAsiaTheme="minorEastAsia" w:hAnsiTheme="minorHAnsi" w:cstheme="minorBidi"/>
                <w:color w:val="auto"/>
                <w:sz w:val="22"/>
                <w:szCs w:val="22"/>
              </w:rPr>
              <w:tab/>
            </w:r>
            <w:r w:rsidR="00A418E0" w:rsidRPr="00C44A2A">
              <w:rPr>
                <w:rStyle w:val="Hyperlink"/>
                <w:lang w:eastAsia="en-US"/>
              </w:rPr>
              <w:t>Homeless indicator</w:t>
            </w:r>
            <w:r w:rsidR="00A418E0">
              <w:rPr>
                <w:webHidden/>
              </w:rPr>
              <w:tab/>
            </w:r>
            <w:r w:rsidR="00A418E0">
              <w:rPr>
                <w:webHidden/>
              </w:rPr>
              <w:fldChar w:fldCharType="begin"/>
            </w:r>
            <w:r w:rsidR="00A418E0">
              <w:rPr>
                <w:webHidden/>
              </w:rPr>
              <w:instrText xml:space="preserve"> PAGEREF _Toc74668920 \h </w:instrText>
            </w:r>
            <w:r w:rsidR="00A418E0">
              <w:rPr>
                <w:webHidden/>
              </w:rPr>
            </w:r>
            <w:r w:rsidR="00A418E0">
              <w:rPr>
                <w:webHidden/>
              </w:rPr>
              <w:fldChar w:fldCharType="separate"/>
            </w:r>
            <w:r w:rsidR="00BA0860">
              <w:rPr>
                <w:webHidden/>
              </w:rPr>
              <w:t>27</w:t>
            </w:r>
            <w:r w:rsidR="00A418E0">
              <w:rPr>
                <w:webHidden/>
              </w:rPr>
              <w:fldChar w:fldCharType="end"/>
            </w:r>
          </w:hyperlink>
        </w:p>
        <w:p w14:paraId="3A023A9F" w14:textId="03D06316" w:rsidR="00A418E0" w:rsidRDefault="00166E3E">
          <w:pPr>
            <w:pStyle w:val="TOC2"/>
            <w:rPr>
              <w:rFonts w:asciiTheme="minorHAnsi" w:eastAsiaTheme="minorEastAsia" w:hAnsiTheme="minorHAnsi" w:cstheme="minorBidi"/>
              <w:color w:val="auto"/>
              <w:sz w:val="22"/>
              <w:szCs w:val="22"/>
            </w:rPr>
          </w:pPr>
          <w:hyperlink w:anchor="_Toc74668921" w:history="1">
            <w:r w:rsidR="00A418E0" w:rsidRPr="00C44A2A">
              <w:rPr>
                <w:rStyle w:val="Hyperlink"/>
                <w:lang w:eastAsia="en-US"/>
              </w:rPr>
              <w:t>6.11</w:t>
            </w:r>
            <w:r w:rsidR="00A418E0">
              <w:rPr>
                <w:rFonts w:asciiTheme="minorHAnsi" w:eastAsiaTheme="minorEastAsia" w:hAnsiTheme="minorHAnsi" w:cstheme="minorBidi"/>
                <w:color w:val="auto"/>
                <w:sz w:val="22"/>
                <w:szCs w:val="22"/>
              </w:rPr>
              <w:tab/>
            </w:r>
            <w:r w:rsidR="00A418E0" w:rsidRPr="00C44A2A">
              <w:rPr>
                <w:rStyle w:val="Hyperlink"/>
                <w:lang w:eastAsia="en-US"/>
              </w:rPr>
              <w:t>Attendance profile</w:t>
            </w:r>
            <w:r w:rsidR="00A418E0">
              <w:rPr>
                <w:webHidden/>
              </w:rPr>
              <w:tab/>
            </w:r>
            <w:r w:rsidR="00A418E0">
              <w:rPr>
                <w:webHidden/>
              </w:rPr>
              <w:fldChar w:fldCharType="begin"/>
            </w:r>
            <w:r w:rsidR="00A418E0">
              <w:rPr>
                <w:webHidden/>
              </w:rPr>
              <w:instrText xml:space="preserve"> PAGEREF _Toc74668921 \h </w:instrText>
            </w:r>
            <w:r w:rsidR="00A418E0">
              <w:rPr>
                <w:webHidden/>
              </w:rPr>
            </w:r>
            <w:r w:rsidR="00A418E0">
              <w:rPr>
                <w:webHidden/>
              </w:rPr>
              <w:fldChar w:fldCharType="separate"/>
            </w:r>
            <w:r w:rsidR="00BA0860">
              <w:rPr>
                <w:webHidden/>
              </w:rPr>
              <w:t>27</w:t>
            </w:r>
            <w:r w:rsidR="00A418E0">
              <w:rPr>
                <w:webHidden/>
              </w:rPr>
              <w:fldChar w:fldCharType="end"/>
            </w:r>
          </w:hyperlink>
        </w:p>
        <w:p w14:paraId="028FC8E5" w14:textId="0529AF02" w:rsidR="00A418E0" w:rsidRDefault="00166E3E">
          <w:pPr>
            <w:pStyle w:val="TOC2"/>
            <w:rPr>
              <w:rFonts w:asciiTheme="minorHAnsi" w:eastAsiaTheme="minorEastAsia" w:hAnsiTheme="minorHAnsi" w:cstheme="minorBidi"/>
              <w:color w:val="auto"/>
              <w:sz w:val="22"/>
              <w:szCs w:val="22"/>
            </w:rPr>
          </w:pPr>
          <w:hyperlink w:anchor="_Toc74668922" w:history="1">
            <w:r w:rsidR="00A418E0" w:rsidRPr="00C44A2A">
              <w:rPr>
                <w:rStyle w:val="Hyperlink"/>
                <w:lang w:eastAsia="en-US"/>
              </w:rPr>
              <w:t>6.12</w:t>
            </w:r>
            <w:r w:rsidR="00A418E0">
              <w:rPr>
                <w:rFonts w:asciiTheme="minorHAnsi" w:eastAsiaTheme="minorEastAsia" w:hAnsiTheme="minorHAnsi" w:cstheme="minorBidi"/>
                <w:color w:val="auto"/>
                <w:sz w:val="22"/>
                <w:szCs w:val="22"/>
              </w:rPr>
              <w:tab/>
            </w:r>
            <w:r w:rsidR="00A418E0" w:rsidRPr="00C44A2A">
              <w:rPr>
                <w:rStyle w:val="Hyperlink"/>
                <w:lang w:eastAsia="en-US"/>
              </w:rPr>
              <w:t>Carer Status</w:t>
            </w:r>
            <w:r w:rsidR="00A418E0">
              <w:rPr>
                <w:webHidden/>
              </w:rPr>
              <w:tab/>
            </w:r>
            <w:r w:rsidR="00A418E0">
              <w:rPr>
                <w:webHidden/>
              </w:rPr>
              <w:fldChar w:fldCharType="begin"/>
            </w:r>
            <w:r w:rsidR="00A418E0">
              <w:rPr>
                <w:webHidden/>
              </w:rPr>
              <w:instrText xml:space="preserve"> PAGEREF _Toc74668922 \h </w:instrText>
            </w:r>
            <w:r w:rsidR="00A418E0">
              <w:rPr>
                <w:webHidden/>
              </w:rPr>
            </w:r>
            <w:r w:rsidR="00A418E0">
              <w:rPr>
                <w:webHidden/>
              </w:rPr>
              <w:fldChar w:fldCharType="separate"/>
            </w:r>
            <w:r w:rsidR="00BA0860">
              <w:rPr>
                <w:webHidden/>
              </w:rPr>
              <w:t>27</w:t>
            </w:r>
            <w:r w:rsidR="00A418E0">
              <w:rPr>
                <w:webHidden/>
              </w:rPr>
              <w:fldChar w:fldCharType="end"/>
            </w:r>
          </w:hyperlink>
        </w:p>
        <w:p w14:paraId="611AB894" w14:textId="402895AB" w:rsidR="00A418E0" w:rsidRDefault="00166E3E">
          <w:pPr>
            <w:pStyle w:val="TOC2"/>
            <w:rPr>
              <w:rFonts w:asciiTheme="minorHAnsi" w:eastAsiaTheme="minorEastAsia" w:hAnsiTheme="minorHAnsi" w:cstheme="minorBidi"/>
              <w:color w:val="auto"/>
              <w:sz w:val="22"/>
              <w:szCs w:val="22"/>
            </w:rPr>
          </w:pPr>
          <w:hyperlink w:anchor="_Toc74668923" w:history="1">
            <w:r w:rsidR="00A418E0" w:rsidRPr="00C44A2A">
              <w:rPr>
                <w:rStyle w:val="Hyperlink"/>
                <w:lang w:eastAsia="en-US"/>
              </w:rPr>
              <w:t>6.13</w:t>
            </w:r>
            <w:r w:rsidR="00A418E0">
              <w:rPr>
                <w:rFonts w:asciiTheme="minorHAnsi" w:eastAsiaTheme="minorEastAsia" w:hAnsiTheme="minorHAnsi" w:cstheme="minorBidi"/>
                <w:color w:val="auto"/>
                <w:sz w:val="22"/>
                <w:szCs w:val="22"/>
              </w:rPr>
              <w:tab/>
            </w:r>
            <w:r w:rsidR="00A418E0" w:rsidRPr="00C44A2A">
              <w:rPr>
                <w:rStyle w:val="Hyperlink"/>
                <w:lang w:eastAsia="en-US"/>
              </w:rPr>
              <w:t>NDIS eligibility</w:t>
            </w:r>
            <w:r w:rsidR="00A418E0">
              <w:rPr>
                <w:webHidden/>
              </w:rPr>
              <w:tab/>
            </w:r>
            <w:r w:rsidR="00A418E0">
              <w:rPr>
                <w:webHidden/>
              </w:rPr>
              <w:fldChar w:fldCharType="begin"/>
            </w:r>
            <w:r w:rsidR="00A418E0">
              <w:rPr>
                <w:webHidden/>
              </w:rPr>
              <w:instrText xml:space="preserve"> PAGEREF _Toc74668923 \h </w:instrText>
            </w:r>
            <w:r w:rsidR="00A418E0">
              <w:rPr>
                <w:webHidden/>
              </w:rPr>
            </w:r>
            <w:r w:rsidR="00A418E0">
              <w:rPr>
                <w:webHidden/>
              </w:rPr>
              <w:fldChar w:fldCharType="separate"/>
            </w:r>
            <w:r w:rsidR="00BA0860">
              <w:rPr>
                <w:webHidden/>
              </w:rPr>
              <w:t>27</w:t>
            </w:r>
            <w:r w:rsidR="00A418E0">
              <w:rPr>
                <w:webHidden/>
              </w:rPr>
              <w:fldChar w:fldCharType="end"/>
            </w:r>
          </w:hyperlink>
        </w:p>
        <w:p w14:paraId="5927F93B" w14:textId="2F27DF3B" w:rsidR="00A418E0" w:rsidRDefault="00166E3E">
          <w:pPr>
            <w:pStyle w:val="TOC2"/>
            <w:rPr>
              <w:rFonts w:asciiTheme="minorHAnsi" w:eastAsiaTheme="minorEastAsia" w:hAnsiTheme="minorHAnsi" w:cstheme="minorBidi"/>
              <w:color w:val="auto"/>
              <w:sz w:val="22"/>
              <w:szCs w:val="22"/>
            </w:rPr>
          </w:pPr>
          <w:hyperlink w:anchor="_Toc74668924" w:history="1">
            <w:r w:rsidR="00A418E0" w:rsidRPr="00C44A2A">
              <w:rPr>
                <w:rStyle w:val="Hyperlink"/>
                <w:lang w:eastAsia="en-US"/>
              </w:rPr>
              <w:t>6.14</w:t>
            </w:r>
            <w:r w:rsidR="00A418E0">
              <w:rPr>
                <w:rFonts w:asciiTheme="minorHAnsi" w:eastAsiaTheme="minorEastAsia" w:hAnsiTheme="minorHAnsi" w:cstheme="minorBidi"/>
                <w:color w:val="auto"/>
                <w:sz w:val="22"/>
                <w:szCs w:val="22"/>
              </w:rPr>
              <w:tab/>
            </w:r>
            <w:r w:rsidR="00A418E0" w:rsidRPr="00C44A2A">
              <w:rPr>
                <w:rStyle w:val="Hyperlink"/>
                <w:lang w:eastAsia="en-US"/>
              </w:rPr>
              <w:t>Service setting</w:t>
            </w:r>
            <w:r w:rsidR="00A418E0">
              <w:rPr>
                <w:webHidden/>
              </w:rPr>
              <w:tab/>
            </w:r>
            <w:r w:rsidR="00A418E0">
              <w:rPr>
                <w:webHidden/>
              </w:rPr>
              <w:fldChar w:fldCharType="begin"/>
            </w:r>
            <w:r w:rsidR="00A418E0">
              <w:rPr>
                <w:webHidden/>
              </w:rPr>
              <w:instrText xml:space="preserve"> PAGEREF _Toc74668924 \h </w:instrText>
            </w:r>
            <w:r w:rsidR="00A418E0">
              <w:rPr>
                <w:webHidden/>
              </w:rPr>
            </w:r>
            <w:r w:rsidR="00A418E0">
              <w:rPr>
                <w:webHidden/>
              </w:rPr>
              <w:fldChar w:fldCharType="separate"/>
            </w:r>
            <w:r w:rsidR="00BA0860">
              <w:rPr>
                <w:webHidden/>
              </w:rPr>
              <w:t>27</w:t>
            </w:r>
            <w:r w:rsidR="00A418E0">
              <w:rPr>
                <w:webHidden/>
              </w:rPr>
              <w:fldChar w:fldCharType="end"/>
            </w:r>
          </w:hyperlink>
        </w:p>
        <w:p w14:paraId="6D9139C0" w14:textId="7E38D53D" w:rsidR="00A418E0" w:rsidRDefault="00166E3E">
          <w:pPr>
            <w:pStyle w:val="TOC2"/>
            <w:rPr>
              <w:rFonts w:asciiTheme="minorHAnsi" w:eastAsiaTheme="minorEastAsia" w:hAnsiTheme="minorHAnsi" w:cstheme="minorBidi"/>
              <w:color w:val="auto"/>
              <w:sz w:val="22"/>
              <w:szCs w:val="22"/>
            </w:rPr>
          </w:pPr>
          <w:hyperlink w:anchor="_Toc74668925" w:history="1">
            <w:r w:rsidR="00A418E0" w:rsidRPr="00C44A2A">
              <w:rPr>
                <w:rStyle w:val="Hyperlink"/>
                <w:lang w:eastAsia="en-US"/>
              </w:rPr>
              <w:t>6.15</w:t>
            </w:r>
            <w:r w:rsidR="00A418E0">
              <w:rPr>
                <w:rFonts w:asciiTheme="minorHAnsi" w:eastAsiaTheme="minorEastAsia" w:hAnsiTheme="minorHAnsi" w:cstheme="minorBidi"/>
                <w:color w:val="auto"/>
                <w:sz w:val="22"/>
                <w:szCs w:val="22"/>
              </w:rPr>
              <w:tab/>
            </w:r>
            <w:r w:rsidR="00A418E0" w:rsidRPr="00C44A2A">
              <w:rPr>
                <w:rStyle w:val="Hyperlink"/>
                <w:lang w:eastAsia="en-US"/>
              </w:rPr>
              <w:t>Interpreter present</w:t>
            </w:r>
            <w:r w:rsidR="00A418E0">
              <w:rPr>
                <w:webHidden/>
              </w:rPr>
              <w:tab/>
            </w:r>
            <w:r w:rsidR="00A418E0">
              <w:rPr>
                <w:webHidden/>
              </w:rPr>
              <w:fldChar w:fldCharType="begin"/>
            </w:r>
            <w:r w:rsidR="00A418E0">
              <w:rPr>
                <w:webHidden/>
              </w:rPr>
              <w:instrText xml:space="preserve"> PAGEREF _Toc74668925 \h </w:instrText>
            </w:r>
            <w:r w:rsidR="00A418E0">
              <w:rPr>
                <w:webHidden/>
              </w:rPr>
            </w:r>
            <w:r w:rsidR="00A418E0">
              <w:rPr>
                <w:webHidden/>
              </w:rPr>
              <w:fldChar w:fldCharType="separate"/>
            </w:r>
            <w:r w:rsidR="00BA0860">
              <w:rPr>
                <w:webHidden/>
              </w:rPr>
              <w:t>28</w:t>
            </w:r>
            <w:r w:rsidR="00A418E0">
              <w:rPr>
                <w:webHidden/>
              </w:rPr>
              <w:fldChar w:fldCharType="end"/>
            </w:r>
          </w:hyperlink>
        </w:p>
        <w:p w14:paraId="77617B79" w14:textId="385DBB83" w:rsidR="00A418E0" w:rsidRDefault="00166E3E">
          <w:pPr>
            <w:pStyle w:val="TOC2"/>
            <w:rPr>
              <w:rFonts w:asciiTheme="minorHAnsi" w:eastAsiaTheme="minorEastAsia" w:hAnsiTheme="minorHAnsi" w:cstheme="minorBidi"/>
              <w:color w:val="auto"/>
              <w:sz w:val="22"/>
              <w:szCs w:val="22"/>
            </w:rPr>
          </w:pPr>
          <w:hyperlink w:anchor="_Toc74668926" w:history="1">
            <w:r w:rsidR="00A418E0" w:rsidRPr="00C44A2A">
              <w:rPr>
                <w:rStyle w:val="Hyperlink"/>
                <w:lang w:eastAsia="en-US"/>
              </w:rPr>
              <w:t>6.16</w:t>
            </w:r>
            <w:r w:rsidR="00A418E0">
              <w:rPr>
                <w:rFonts w:asciiTheme="minorHAnsi" w:eastAsiaTheme="minorEastAsia" w:hAnsiTheme="minorHAnsi" w:cstheme="minorBidi"/>
                <w:color w:val="auto"/>
                <w:sz w:val="22"/>
                <w:szCs w:val="22"/>
              </w:rPr>
              <w:tab/>
            </w:r>
            <w:r w:rsidR="00A418E0" w:rsidRPr="00C44A2A">
              <w:rPr>
                <w:rStyle w:val="Hyperlink"/>
                <w:lang w:eastAsia="en-US"/>
              </w:rPr>
              <w:t>Exit Reason</w:t>
            </w:r>
            <w:r w:rsidR="00A418E0">
              <w:rPr>
                <w:webHidden/>
              </w:rPr>
              <w:tab/>
            </w:r>
            <w:r w:rsidR="00A418E0">
              <w:rPr>
                <w:webHidden/>
              </w:rPr>
              <w:fldChar w:fldCharType="begin"/>
            </w:r>
            <w:r w:rsidR="00A418E0">
              <w:rPr>
                <w:webHidden/>
              </w:rPr>
              <w:instrText xml:space="preserve"> PAGEREF _Toc74668926 \h </w:instrText>
            </w:r>
            <w:r w:rsidR="00A418E0">
              <w:rPr>
                <w:webHidden/>
              </w:rPr>
            </w:r>
            <w:r w:rsidR="00A418E0">
              <w:rPr>
                <w:webHidden/>
              </w:rPr>
              <w:fldChar w:fldCharType="separate"/>
            </w:r>
            <w:r w:rsidR="00BA0860">
              <w:rPr>
                <w:webHidden/>
              </w:rPr>
              <w:t>28</w:t>
            </w:r>
            <w:r w:rsidR="00A418E0">
              <w:rPr>
                <w:webHidden/>
              </w:rPr>
              <w:fldChar w:fldCharType="end"/>
            </w:r>
          </w:hyperlink>
        </w:p>
        <w:p w14:paraId="71CAD38E" w14:textId="421AAC66" w:rsidR="00A418E0" w:rsidRDefault="00166E3E">
          <w:pPr>
            <w:pStyle w:val="TOC1"/>
            <w:rPr>
              <w:rFonts w:asciiTheme="minorHAnsi" w:eastAsiaTheme="minorEastAsia" w:hAnsiTheme="minorHAnsi" w:cstheme="minorBidi"/>
              <w:b w:val="0"/>
              <w:color w:val="auto"/>
              <w:sz w:val="22"/>
              <w:szCs w:val="22"/>
            </w:rPr>
          </w:pPr>
          <w:hyperlink w:anchor="_Toc74668927" w:history="1">
            <w:r w:rsidR="00A418E0" w:rsidRPr="00C44A2A">
              <w:rPr>
                <w:rStyle w:val="Hyperlink"/>
                <w:rFonts w:ascii="Arial" w:hAnsi="Arial"/>
                <w:lang w:eastAsia="en-US"/>
              </w:rPr>
              <w:t>7</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Recording client and community SCOREs</w:t>
            </w:r>
            <w:r w:rsidR="00A418E0">
              <w:rPr>
                <w:webHidden/>
              </w:rPr>
              <w:tab/>
            </w:r>
            <w:r w:rsidR="00A418E0">
              <w:rPr>
                <w:webHidden/>
              </w:rPr>
              <w:fldChar w:fldCharType="begin"/>
            </w:r>
            <w:r w:rsidR="00A418E0">
              <w:rPr>
                <w:webHidden/>
              </w:rPr>
              <w:instrText xml:space="preserve"> PAGEREF _Toc74668927 \h </w:instrText>
            </w:r>
            <w:r w:rsidR="00A418E0">
              <w:rPr>
                <w:webHidden/>
              </w:rPr>
            </w:r>
            <w:r w:rsidR="00A418E0">
              <w:rPr>
                <w:webHidden/>
              </w:rPr>
              <w:fldChar w:fldCharType="separate"/>
            </w:r>
            <w:r w:rsidR="00BA0860">
              <w:rPr>
                <w:webHidden/>
              </w:rPr>
              <w:t>30</w:t>
            </w:r>
            <w:r w:rsidR="00A418E0">
              <w:rPr>
                <w:webHidden/>
              </w:rPr>
              <w:fldChar w:fldCharType="end"/>
            </w:r>
          </w:hyperlink>
        </w:p>
        <w:p w14:paraId="0D22DF82" w14:textId="0F20F4B1" w:rsidR="00A418E0" w:rsidRDefault="00166E3E">
          <w:pPr>
            <w:pStyle w:val="TOC2"/>
            <w:rPr>
              <w:rFonts w:asciiTheme="minorHAnsi" w:eastAsiaTheme="minorEastAsia" w:hAnsiTheme="minorHAnsi" w:cstheme="minorBidi"/>
              <w:color w:val="auto"/>
              <w:sz w:val="22"/>
              <w:szCs w:val="22"/>
            </w:rPr>
          </w:pPr>
          <w:hyperlink w:anchor="_Toc74668928" w:history="1">
            <w:r w:rsidR="00A418E0" w:rsidRPr="00C44A2A">
              <w:rPr>
                <w:rStyle w:val="Hyperlink"/>
                <w:lang w:eastAsia="en-US"/>
              </w:rPr>
              <w:t>7.1</w:t>
            </w:r>
            <w:r w:rsidR="00A418E0">
              <w:rPr>
                <w:rFonts w:asciiTheme="minorHAnsi" w:eastAsiaTheme="minorEastAsia" w:hAnsiTheme="minorHAnsi" w:cstheme="minorBidi"/>
                <w:color w:val="auto"/>
                <w:sz w:val="22"/>
                <w:szCs w:val="22"/>
              </w:rPr>
              <w:tab/>
            </w:r>
            <w:r w:rsidR="00A418E0" w:rsidRPr="00C44A2A">
              <w:rPr>
                <w:rStyle w:val="Hyperlink"/>
                <w:lang w:eastAsia="en-US"/>
              </w:rPr>
              <w:t>How to record into SCORE</w:t>
            </w:r>
            <w:r w:rsidR="00A418E0">
              <w:rPr>
                <w:webHidden/>
              </w:rPr>
              <w:tab/>
            </w:r>
            <w:r w:rsidR="00A418E0">
              <w:rPr>
                <w:webHidden/>
              </w:rPr>
              <w:fldChar w:fldCharType="begin"/>
            </w:r>
            <w:r w:rsidR="00A418E0">
              <w:rPr>
                <w:webHidden/>
              </w:rPr>
              <w:instrText xml:space="preserve"> PAGEREF _Toc74668928 \h </w:instrText>
            </w:r>
            <w:r w:rsidR="00A418E0">
              <w:rPr>
                <w:webHidden/>
              </w:rPr>
            </w:r>
            <w:r w:rsidR="00A418E0">
              <w:rPr>
                <w:webHidden/>
              </w:rPr>
              <w:fldChar w:fldCharType="separate"/>
            </w:r>
            <w:r w:rsidR="00BA0860">
              <w:rPr>
                <w:webHidden/>
              </w:rPr>
              <w:t>30</w:t>
            </w:r>
            <w:r w:rsidR="00A418E0">
              <w:rPr>
                <w:webHidden/>
              </w:rPr>
              <w:fldChar w:fldCharType="end"/>
            </w:r>
          </w:hyperlink>
        </w:p>
        <w:p w14:paraId="0DE52784" w14:textId="0D371DB5" w:rsidR="00A418E0" w:rsidRDefault="00166E3E">
          <w:pPr>
            <w:pStyle w:val="TOC2"/>
            <w:rPr>
              <w:rFonts w:asciiTheme="minorHAnsi" w:eastAsiaTheme="minorEastAsia" w:hAnsiTheme="minorHAnsi" w:cstheme="minorBidi"/>
              <w:color w:val="auto"/>
              <w:sz w:val="22"/>
              <w:szCs w:val="22"/>
            </w:rPr>
          </w:pPr>
          <w:hyperlink w:anchor="_Toc74668929" w:history="1">
            <w:r w:rsidR="00A418E0" w:rsidRPr="00C44A2A">
              <w:rPr>
                <w:rStyle w:val="Hyperlink"/>
                <w:lang w:eastAsia="en-US"/>
              </w:rPr>
              <w:t>7.2</w:t>
            </w:r>
            <w:r w:rsidR="00A418E0">
              <w:rPr>
                <w:rFonts w:asciiTheme="minorHAnsi" w:eastAsiaTheme="minorEastAsia" w:hAnsiTheme="minorHAnsi" w:cstheme="minorBidi"/>
                <w:color w:val="auto"/>
                <w:sz w:val="22"/>
                <w:szCs w:val="22"/>
              </w:rPr>
              <w:tab/>
            </w:r>
            <w:r w:rsidR="00A418E0" w:rsidRPr="00C44A2A">
              <w:rPr>
                <w:rStyle w:val="Hyperlink"/>
                <w:lang w:eastAsia="en-US"/>
              </w:rPr>
              <w:t>Collecting and reporting Circumstances SCOREs</w:t>
            </w:r>
            <w:r w:rsidR="00A418E0">
              <w:rPr>
                <w:webHidden/>
              </w:rPr>
              <w:tab/>
            </w:r>
            <w:r w:rsidR="00A418E0">
              <w:rPr>
                <w:webHidden/>
              </w:rPr>
              <w:fldChar w:fldCharType="begin"/>
            </w:r>
            <w:r w:rsidR="00A418E0">
              <w:rPr>
                <w:webHidden/>
              </w:rPr>
              <w:instrText xml:space="preserve"> PAGEREF _Toc74668929 \h </w:instrText>
            </w:r>
            <w:r w:rsidR="00A418E0">
              <w:rPr>
                <w:webHidden/>
              </w:rPr>
            </w:r>
            <w:r w:rsidR="00A418E0">
              <w:rPr>
                <w:webHidden/>
              </w:rPr>
              <w:fldChar w:fldCharType="separate"/>
            </w:r>
            <w:r w:rsidR="00BA0860">
              <w:rPr>
                <w:webHidden/>
              </w:rPr>
              <w:t>31</w:t>
            </w:r>
            <w:r w:rsidR="00A418E0">
              <w:rPr>
                <w:webHidden/>
              </w:rPr>
              <w:fldChar w:fldCharType="end"/>
            </w:r>
          </w:hyperlink>
        </w:p>
        <w:p w14:paraId="2B29A9A7" w14:textId="175A006B" w:rsidR="00A418E0" w:rsidRDefault="00166E3E">
          <w:pPr>
            <w:pStyle w:val="TOC3"/>
            <w:rPr>
              <w:rFonts w:asciiTheme="minorHAnsi" w:eastAsiaTheme="minorEastAsia" w:hAnsiTheme="minorHAnsi" w:cstheme="minorBidi"/>
              <w:noProof/>
              <w:sz w:val="22"/>
              <w:szCs w:val="22"/>
            </w:rPr>
          </w:pPr>
          <w:hyperlink w:anchor="_Toc74668930" w:history="1">
            <w:r w:rsidR="00A418E0" w:rsidRPr="00C44A2A">
              <w:rPr>
                <w:rStyle w:val="Hyperlink"/>
                <w:rFonts w:eastAsiaTheme="majorEastAsia"/>
                <w:noProof/>
              </w:rPr>
              <w:t>7.2.1</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Circumstance domains</w:t>
            </w:r>
            <w:r w:rsidR="00A418E0">
              <w:rPr>
                <w:noProof/>
                <w:webHidden/>
              </w:rPr>
              <w:tab/>
            </w:r>
            <w:r w:rsidR="00A418E0">
              <w:rPr>
                <w:noProof/>
                <w:webHidden/>
              </w:rPr>
              <w:fldChar w:fldCharType="begin"/>
            </w:r>
            <w:r w:rsidR="00A418E0">
              <w:rPr>
                <w:noProof/>
                <w:webHidden/>
              </w:rPr>
              <w:instrText xml:space="preserve"> PAGEREF _Toc74668930 \h </w:instrText>
            </w:r>
            <w:r w:rsidR="00A418E0">
              <w:rPr>
                <w:noProof/>
                <w:webHidden/>
              </w:rPr>
            </w:r>
            <w:r w:rsidR="00A418E0">
              <w:rPr>
                <w:noProof/>
                <w:webHidden/>
              </w:rPr>
              <w:fldChar w:fldCharType="separate"/>
            </w:r>
            <w:r w:rsidR="00BA0860">
              <w:rPr>
                <w:noProof/>
                <w:webHidden/>
              </w:rPr>
              <w:t>31</w:t>
            </w:r>
            <w:r w:rsidR="00A418E0">
              <w:rPr>
                <w:noProof/>
                <w:webHidden/>
              </w:rPr>
              <w:fldChar w:fldCharType="end"/>
            </w:r>
          </w:hyperlink>
        </w:p>
        <w:p w14:paraId="785E3612" w14:textId="7EF74131" w:rsidR="00A418E0" w:rsidRDefault="00166E3E">
          <w:pPr>
            <w:pStyle w:val="TOC3"/>
            <w:rPr>
              <w:rFonts w:asciiTheme="minorHAnsi" w:eastAsiaTheme="minorEastAsia" w:hAnsiTheme="minorHAnsi" w:cstheme="minorBidi"/>
              <w:noProof/>
              <w:sz w:val="22"/>
              <w:szCs w:val="22"/>
            </w:rPr>
          </w:pPr>
          <w:hyperlink w:anchor="_Toc74668931" w:history="1">
            <w:r w:rsidR="00A418E0" w:rsidRPr="00C44A2A">
              <w:rPr>
                <w:rStyle w:val="Hyperlink"/>
                <w:rFonts w:eastAsiaTheme="majorEastAsia"/>
                <w:noProof/>
              </w:rPr>
              <w:t>7.2.2</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Circumstance rating scale</w:t>
            </w:r>
            <w:r w:rsidR="00A418E0">
              <w:rPr>
                <w:noProof/>
                <w:webHidden/>
              </w:rPr>
              <w:tab/>
            </w:r>
            <w:r w:rsidR="00A418E0">
              <w:rPr>
                <w:noProof/>
                <w:webHidden/>
              </w:rPr>
              <w:fldChar w:fldCharType="begin"/>
            </w:r>
            <w:r w:rsidR="00A418E0">
              <w:rPr>
                <w:noProof/>
                <w:webHidden/>
              </w:rPr>
              <w:instrText xml:space="preserve"> PAGEREF _Toc74668931 \h </w:instrText>
            </w:r>
            <w:r w:rsidR="00A418E0">
              <w:rPr>
                <w:noProof/>
                <w:webHidden/>
              </w:rPr>
            </w:r>
            <w:r w:rsidR="00A418E0">
              <w:rPr>
                <w:noProof/>
                <w:webHidden/>
              </w:rPr>
              <w:fldChar w:fldCharType="separate"/>
            </w:r>
            <w:r w:rsidR="00BA0860">
              <w:rPr>
                <w:noProof/>
                <w:webHidden/>
              </w:rPr>
              <w:t>32</w:t>
            </w:r>
            <w:r w:rsidR="00A418E0">
              <w:rPr>
                <w:noProof/>
                <w:webHidden/>
              </w:rPr>
              <w:fldChar w:fldCharType="end"/>
            </w:r>
          </w:hyperlink>
        </w:p>
        <w:p w14:paraId="514D388A" w14:textId="304F7CBC" w:rsidR="00A418E0" w:rsidRDefault="00166E3E">
          <w:pPr>
            <w:pStyle w:val="TOC2"/>
            <w:rPr>
              <w:rFonts w:asciiTheme="minorHAnsi" w:eastAsiaTheme="minorEastAsia" w:hAnsiTheme="minorHAnsi" w:cstheme="minorBidi"/>
              <w:color w:val="auto"/>
              <w:sz w:val="22"/>
              <w:szCs w:val="22"/>
            </w:rPr>
          </w:pPr>
          <w:hyperlink w:anchor="_Toc74668932" w:history="1">
            <w:r w:rsidR="00A418E0" w:rsidRPr="00C44A2A">
              <w:rPr>
                <w:rStyle w:val="Hyperlink"/>
                <w:lang w:eastAsia="en-US"/>
              </w:rPr>
              <w:t>7.3</w:t>
            </w:r>
            <w:r w:rsidR="00A418E0">
              <w:rPr>
                <w:rFonts w:asciiTheme="minorHAnsi" w:eastAsiaTheme="minorEastAsia" w:hAnsiTheme="minorHAnsi" w:cstheme="minorBidi"/>
                <w:color w:val="auto"/>
                <w:sz w:val="22"/>
                <w:szCs w:val="22"/>
              </w:rPr>
              <w:tab/>
            </w:r>
            <w:r w:rsidR="00A418E0" w:rsidRPr="00C44A2A">
              <w:rPr>
                <w:rStyle w:val="Hyperlink"/>
                <w:lang w:eastAsia="en-US"/>
              </w:rPr>
              <w:t>Collecting and reporting Goals SCOREs</w:t>
            </w:r>
            <w:r w:rsidR="00A418E0">
              <w:rPr>
                <w:webHidden/>
              </w:rPr>
              <w:tab/>
            </w:r>
            <w:r w:rsidR="00A418E0">
              <w:rPr>
                <w:webHidden/>
              </w:rPr>
              <w:fldChar w:fldCharType="begin"/>
            </w:r>
            <w:r w:rsidR="00A418E0">
              <w:rPr>
                <w:webHidden/>
              </w:rPr>
              <w:instrText xml:space="preserve"> PAGEREF _Toc74668932 \h </w:instrText>
            </w:r>
            <w:r w:rsidR="00A418E0">
              <w:rPr>
                <w:webHidden/>
              </w:rPr>
            </w:r>
            <w:r w:rsidR="00A418E0">
              <w:rPr>
                <w:webHidden/>
              </w:rPr>
              <w:fldChar w:fldCharType="separate"/>
            </w:r>
            <w:r w:rsidR="00BA0860">
              <w:rPr>
                <w:webHidden/>
              </w:rPr>
              <w:t>34</w:t>
            </w:r>
            <w:r w:rsidR="00A418E0">
              <w:rPr>
                <w:webHidden/>
              </w:rPr>
              <w:fldChar w:fldCharType="end"/>
            </w:r>
          </w:hyperlink>
        </w:p>
        <w:p w14:paraId="1A7EE478" w14:textId="2C1A50B5" w:rsidR="00A418E0" w:rsidRDefault="00166E3E">
          <w:pPr>
            <w:pStyle w:val="TOC3"/>
            <w:rPr>
              <w:rFonts w:asciiTheme="minorHAnsi" w:eastAsiaTheme="minorEastAsia" w:hAnsiTheme="minorHAnsi" w:cstheme="minorBidi"/>
              <w:noProof/>
              <w:sz w:val="22"/>
              <w:szCs w:val="22"/>
            </w:rPr>
          </w:pPr>
          <w:hyperlink w:anchor="_Toc74668933" w:history="1">
            <w:r w:rsidR="00A418E0" w:rsidRPr="00C44A2A">
              <w:rPr>
                <w:rStyle w:val="Hyperlink"/>
                <w:rFonts w:eastAsiaTheme="majorEastAsia"/>
                <w:noProof/>
              </w:rPr>
              <w:t>7.3.1</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Goals domains</w:t>
            </w:r>
            <w:r w:rsidR="00A418E0">
              <w:rPr>
                <w:noProof/>
                <w:webHidden/>
              </w:rPr>
              <w:tab/>
            </w:r>
            <w:r w:rsidR="00A418E0">
              <w:rPr>
                <w:noProof/>
                <w:webHidden/>
              </w:rPr>
              <w:fldChar w:fldCharType="begin"/>
            </w:r>
            <w:r w:rsidR="00A418E0">
              <w:rPr>
                <w:noProof/>
                <w:webHidden/>
              </w:rPr>
              <w:instrText xml:space="preserve"> PAGEREF _Toc74668933 \h </w:instrText>
            </w:r>
            <w:r w:rsidR="00A418E0">
              <w:rPr>
                <w:noProof/>
                <w:webHidden/>
              </w:rPr>
            </w:r>
            <w:r w:rsidR="00A418E0">
              <w:rPr>
                <w:noProof/>
                <w:webHidden/>
              </w:rPr>
              <w:fldChar w:fldCharType="separate"/>
            </w:r>
            <w:r w:rsidR="00BA0860">
              <w:rPr>
                <w:noProof/>
                <w:webHidden/>
              </w:rPr>
              <w:t>35</w:t>
            </w:r>
            <w:r w:rsidR="00A418E0">
              <w:rPr>
                <w:noProof/>
                <w:webHidden/>
              </w:rPr>
              <w:fldChar w:fldCharType="end"/>
            </w:r>
          </w:hyperlink>
        </w:p>
        <w:p w14:paraId="110F9D5F" w14:textId="203918DE" w:rsidR="00A418E0" w:rsidRDefault="00166E3E">
          <w:pPr>
            <w:pStyle w:val="TOC3"/>
            <w:rPr>
              <w:rFonts w:asciiTheme="minorHAnsi" w:eastAsiaTheme="minorEastAsia" w:hAnsiTheme="minorHAnsi" w:cstheme="minorBidi"/>
              <w:noProof/>
              <w:sz w:val="22"/>
              <w:szCs w:val="22"/>
            </w:rPr>
          </w:pPr>
          <w:hyperlink w:anchor="_Toc74668934" w:history="1">
            <w:r w:rsidR="00A418E0" w:rsidRPr="00C44A2A">
              <w:rPr>
                <w:rStyle w:val="Hyperlink"/>
                <w:rFonts w:eastAsiaTheme="majorEastAsia"/>
                <w:noProof/>
              </w:rPr>
              <w:t>7.3.2</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Goals rating scale</w:t>
            </w:r>
            <w:r w:rsidR="00A418E0">
              <w:rPr>
                <w:noProof/>
                <w:webHidden/>
              </w:rPr>
              <w:tab/>
            </w:r>
            <w:r w:rsidR="00A418E0">
              <w:rPr>
                <w:noProof/>
                <w:webHidden/>
              </w:rPr>
              <w:fldChar w:fldCharType="begin"/>
            </w:r>
            <w:r w:rsidR="00A418E0">
              <w:rPr>
                <w:noProof/>
                <w:webHidden/>
              </w:rPr>
              <w:instrText xml:space="preserve"> PAGEREF _Toc74668934 \h </w:instrText>
            </w:r>
            <w:r w:rsidR="00A418E0">
              <w:rPr>
                <w:noProof/>
                <w:webHidden/>
              </w:rPr>
            </w:r>
            <w:r w:rsidR="00A418E0">
              <w:rPr>
                <w:noProof/>
                <w:webHidden/>
              </w:rPr>
              <w:fldChar w:fldCharType="separate"/>
            </w:r>
            <w:r w:rsidR="00BA0860">
              <w:rPr>
                <w:noProof/>
                <w:webHidden/>
              </w:rPr>
              <w:t>35</w:t>
            </w:r>
            <w:r w:rsidR="00A418E0">
              <w:rPr>
                <w:noProof/>
                <w:webHidden/>
              </w:rPr>
              <w:fldChar w:fldCharType="end"/>
            </w:r>
          </w:hyperlink>
        </w:p>
        <w:p w14:paraId="1F150DD2" w14:textId="28F84F1C" w:rsidR="00A418E0" w:rsidRDefault="00166E3E">
          <w:pPr>
            <w:pStyle w:val="TOC2"/>
            <w:rPr>
              <w:rFonts w:asciiTheme="minorHAnsi" w:eastAsiaTheme="minorEastAsia" w:hAnsiTheme="minorHAnsi" w:cstheme="minorBidi"/>
              <w:color w:val="auto"/>
              <w:sz w:val="22"/>
              <w:szCs w:val="22"/>
            </w:rPr>
          </w:pPr>
          <w:hyperlink w:anchor="_Toc74668935" w:history="1">
            <w:r w:rsidR="00A418E0" w:rsidRPr="00C44A2A">
              <w:rPr>
                <w:rStyle w:val="Hyperlink"/>
                <w:lang w:eastAsia="en-US"/>
              </w:rPr>
              <w:t>7.4</w:t>
            </w:r>
            <w:r w:rsidR="00A418E0">
              <w:rPr>
                <w:rFonts w:asciiTheme="minorHAnsi" w:eastAsiaTheme="minorEastAsia" w:hAnsiTheme="minorHAnsi" w:cstheme="minorBidi"/>
                <w:color w:val="auto"/>
                <w:sz w:val="22"/>
                <w:szCs w:val="22"/>
              </w:rPr>
              <w:tab/>
            </w:r>
            <w:r w:rsidR="00A418E0" w:rsidRPr="00C44A2A">
              <w:rPr>
                <w:rStyle w:val="Hyperlink"/>
                <w:lang w:eastAsia="en-US"/>
              </w:rPr>
              <w:t>Collecting and reporting client Satisfaction SCOREs</w:t>
            </w:r>
            <w:r w:rsidR="00A418E0">
              <w:rPr>
                <w:webHidden/>
              </w:rPr>
              <w:tab/>
            </w:r>
            <w:r w:rsidR="00A418E0">
              <w:rPr>
                <w:webHidden/>
              </w:rPr>
              <w:fldChar w:fldCharType="begin"/>
            </w:r>
            <w:r w:rsidR="00A418E0">
              <w:rPr>
                <w:webHidden/>
              </w:rPr>
              <w:instrText xml:space="preserve"> PAGEREF _Toc74668935 \h </w:instrText>
            </w:r>
            <w:r w:rsidR="00A418E0">
              <w:rPr>
                <w:webHidden/>
              </w:rPr>
            </w:r>
            <w:r w:rsidR="00A418E0">
              <w:rPr>
                <w:webHidden/>
              </w:rPr>
              <w:fldChar w:fldCharType="separate"/>
            </w:r>
            <w:r w:rsidR="00BA0860">
              <w:rPr>
                <w:webHidden/>
              </w:rPr>
              <w:t>37</w:t>
            </w:r>
            <w:r w:rsidR="00A418E0">
              <w:rPr>
                <w:webHidden/>
              </w:rPr>
              <w:fldChar w:fldCharType="end"/>
            </w:r>
          </w:hyperlink>
        </w:p>
        <w:p w14:paraId="05BFEFA2" w14:textId="63644962" w:rsidR="00A418E0" w:rsidRDefault="00166E3E">
          <w:pPr>
            <w:pStyle w:val="TOC3"/>
            <w:rPr>
              <w:rFonts w:asciiTheme="minorHAnsi" w:eastAsiaTheme="minorEastAsia" w:hAnsiTheme="minorHAnsi" w:cstheme="minorBidi"/>
              <w:noProof/>
              <w:sz w:val="22"/>
              <w:szCs w:val="22"/>
            </w:rPr>
          </w:pPr>
          <w:hyperlink w:anchor="_Toc74668936" w:history="1">
            <w:r w:rsidR="00A418E0" w:rsidRPr="00C44A2A">
              <w:rPr>
                <w:rStyle w:val="Hyperlink"/>
                <w:rFonts w:eastAsiaTheme="majorEastAsia"/>
                <w:noProof/>
              </w:rPr>
              <w:t xml:space="preserve">7.4.1 </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Satisfaction domains</w:t>
            </w:r>
            <w:r w:rsidR="00A418E0">
              <w:rPr>
                <w:noProof/>
                <w:webHidden/>
              </w:rPr>
              <w:tab/>
            </w:r>
            <w:r w:rsidR="00A418E0">
              <w:rPr>
                <w:noProof/>
                <w:webHidden/>
              </w:rPr>
              <w:fldChar w:fldCharType="begin"/>
            </w:r>
            <w:r w:rsidR="00A418E0">
              <w:rPr>
                <w:noProof/>
                <w:webHidden/>
              </w:rPr>
              <w:instrText xml:space="preserve"> PAGEREF _Toc74668936 \h </w:instrText>
            </w:r>
            <w:r w:rsidR="00A418E0">
              <w:rPr>
                <w:noProof/>
                <w:webHidden/>
              </w:rPr>
            </w:r>
            <w:r w:rsidR="00A418E0">
              <w:rPr>
                <w:noProof/>
                <w:webHidden/>
              </w:rPr>
              <w:fldChar w:fldCharType="separate"/>
            </w:r>
            <w:r w:rsidR="00BA0860">
              <w:rPr>
                <w:noProof/>
                <w:webHidden/>
              </w:rPr>
              <w:t>37</w:t>
            </w:r>
            <w:r w:rsidR="00A418E0">
              <w:rPr>
                <w:noProof/>
                <w:webHidden/>
              </w:rPr>
              <w:fldChar w:fldCharType="end"/>
            </w:r>
          </w:hyperlink>
        </w:p>
        <w:p w14:paraId="2F58D220" w14:textId="1A5DD9F1" w:rsidR="00A418E0" w:rsidRDefault="00166E3E">
          <w:pPr>
            <w:pStyle w:val="TOC3"/>
            <w:rPr>
              <w:rFonts w:asciiTheme="minorHAnsi" w:eastAsiaTheme="minorEastAsia" w:hAnsiTheme="minorHAnsi" w:cstheme="minorBidi"/>
              <w:noProof/>
              <w:sz w:val="22"/>
              <w:szCs w:val="22"/>
            </w:rPr>
          </w:pPr>
          <w:hyperlink w:anchor="_Toc74668937" w:history="1">
            <w:r w:rsidR="00A418E0" w:rsidRPr="00C44A2A">
              <w:rPr>
                <w:rStyle w:val="Hyperlink"/>
                <w:rFonts w:eastAsiaTheme="majorEastAsia"/>
                <w:noProof/>
              </w:rPr>
              <w:t xml:space="preserve">7.4.2 </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Satisfaction rating scale</w:t>
            </w:r>
            <w:r w:rsidR="00A418E0">
              <w:rPr>
                <w:noProof/>
                <w:webHidden/>
              </w:rPr>
              <w:tab/>
            </w:r>
            <w:r w:rsidR="00A418E0">
              <w:rPr>
                <w:noProof/>
                <w:webHidden/>
              </w:rPr>
              <w:fldChar w:fldCharType="begin"/>
            </w:r>
            <w:r w:rsidR="00A418E0">
              <w:rPr>
                <w:noProof/>
                <w:webHidden/>
              </w:rPr>
              <w:instrText xml:space="preserve"> PAGEREF _Toc74668937 \h </w:instrText>
            </w:r>
            <w:r w:rsidR="00A418E0">
              <w:rPr>
                <w:noProof/>
                <w:webHidden/>
              </w:rPr>
            </w:r>
            <w:r w:rsidR="00A418E0">
              <w:rPr>
                <w:noProof/>
                <w:webHidden/>
              </w:rPr>
              <w:fldChar w:fldCharType="separate"/>
            </w:r>
            <w:r w:rsidR="00BA0860">
              <w:rPr>
                <w:noProof/>
                <w:webHidden/>
              </w:rPr>
              <w:t>37</w:t>
            </w:r>
            <w:r w:rsidR="00A418E0">
              <w:rPr>
                <w:noProof/>
                <w:webHidden/>
              </w:rPr>
              <w:fldChar w:fldCharType="end"/>
            </w:r>
          </w:hyperlink>
        </w:p>
        <w:p w14:paraId="7D81D8E8" w14:textId="21940B1C" w:rsidR="00A418E0" w:rsidRDefault="00166E3E">
          <w:pPr>
            <w:pStyle w:val="TOC3"/>
            <w:rPr>
              <w:rFonts w:asciiTheme="minorHAnsi" w:eastAsiaTheme="minorEastAsia" w:hAnsiTheme="minorHAnsi" w:cstheme="minorBidi"/>
              <w:noProof/>
              <w:sz w:val="22"/>
              <w:szCs w:val="22"/>
            </w:rPr>
          </w:pPr>
          <w:hyperlink w:anchor="_Toc74668938" w:history="1">
            <w:r w:rsidR="00A418E0" w:rsidRPr="00C44A2A">
              <w:rPr>
                <w:rStyle w:val="Hyperlink"/>
                <w:rFonts w:eastAsiaTheme="majorEastAsia"/>
                <w:noProof/>
              </w:rPr>
              <w:t>7.4.3</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Measurement and reporting of client Satisfaction SCOREs</w:t>
            </w:r>
            <w:r w:rsidR="00A418E0">
              <w:rPr>
                <w:noProof/>
                <w:webHidden/>
              </w:rPr>
              <w:tab/>
            </w:r>
            <w:r w:rsidR="00A418E0">
              <w:rPr>
                <w:noProof/>
                <w:webHidden/>
              </w:rPr>
              <w:fldChar w:fldCharType="begin"/>
            </w:r>
            <w:r w:rsidR="00A418E0">
              <w:rPr>
                <w:noProof/>
                <w:webHidden/>
              </w:rPr>
              <w:instrText xml:space="preserve"> PAGEREF _Toc74668938 \h </w:instrText>
            </w:r>
            <w:r w:rsidR="00A418E0">
              <w:rPr>
                <w:noProof/>
                <w:webHidden/>
              </w:rPr>
            </w:r>
            <w:r w:rsidR="00A418E0">
              <w:rPr>
                <w:noProof/>
                <w:webHidden/>
              </w:rPr>
              <w:fldChar w:fldCharType="separate"/>
            </w:r>
            <w:r w:rsidR="00BA0860">
              <w:rPr>
                <w:noProof/>
                <w:webHidden/>
              </w:rPr>
              <w:t>38</w:t>
            </w:r>
            <w:r w:rsidR="00A418E0">
              <w:rPr>
                <w:noProof/>
                <w:webHidden/>
              </w:rPr>
              <w:fldChar w:fldCharType="end"/>
            </w:r>
          </w:hyperlink>
        </w:p>
        <w:p w14:paraId="796B40D4" w14:textId="537125A5" w:rsidR="00A418E0" w:rsidRDefault="00166E3E">
          <w:pPr>
            <w:pStyle w:val="TOC3"/>
            <w:rPr>
              <w:rFonts w:asciiTheme="minorHAnsi" w:eastAsiaTheme="minorEastAsia" w:hAnsiTheme="minorHAnsi" w:cstheme="minorBidi"/>
              <w:noProof/>
              <w:sz w:val="22"/>
              <w:szCs w:val="22"/>
            </w:rPr>
          </w:pPr>
          <w:hyperlink w:anchor="_Toc74668939" w:history="1">
            <w:r w:rsidR="00A418E0" w:rsidRPr="00C44A2A">
              <w:rPr>
                <w:rStyle w:val="Hyperlink"/>
                <w:rFonts w:eastAsiaTheme="majorEastAsia"/>
                <w:noProof/>
              </w:rPr>
              <w:t>7.4.4</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Data collection methods</w:t>
            </w:r>
            <w:r w:rsidR="00A418E0">
              <w:rPr>
                <w:noProof/>
                <w:webHidden/>
              </w:rPr>
              <w:tab/>
            </w:r>
            <w:r w:rsidR="00A418E0">
              <w:rPr>
                <w:noProof/>
                <w:webHidden/>
              </w:rPr>
              <w:fldChar w:fldCharType="begin"/>
            </w:r>
            <w:r w:rsidR="00A418E0">
              <w:rPr>
                <w:noProof/>
                <w:webHidden/>
              </w:rPr>
              <w:instrText xml:space="preserve"> PAGEREF _Toc74668939 \h </w:instrText>
            </w:r>
            <w:r w:rsidR="00A418E0">
              <w:rPr>
                <w:noProof/>
                <w:webHidden/>
              </w:rPr>
            </w:r>
            <w:r w:rsidR="00A418E0">
              <w:rPr>
                <w:noProof/>
                <w:webHidden/>
              </w:rPr>
              <w:fldChar w:fldCharType="separate"/>
            </w:r>
            <w:r w:rsidR="00BA0860">
              <w:rPr>
                <w:noProof/>
                <w:webHidden/>
              </w:rPr>
              <w:t>38</w:t>
            </w:r>
            <w:r w:rsidR="00A418E0">
              <w:rPr>
                <w:noProof/>
                <w:webHidden/>
              </w:rPr>
              <w:fldChar w:fldCharType="end"/>
            </w:r>
          </w:hyperlink>
        </w:p>
        <w:p w14:paraId="22A2EB4B" w14:textId="338DB589" w:rsidR="00A418E0" w:rsidRDefault="00166E3E">
          <w:pPr>
            <w:pStyle w:val="TOC3"/>
            <w:rPr>
              <w:rFonts w:asciiTheme="minorHAnsi" w:eastAsiaTheme="minorEastAsia" w:hAnsiTheme="minorHAnsi" w:cstheme="minorBidi"/>
              <w:noProof/>
              <w:sz w:val="22"/>
              <w:szCs w:val="22"/>
            </w:rPr>
          </w:pPr>
          <w:hyperlink w:anchor="_Toc74668940" w:history="1">
            <w:r w:rsidR="00A418E0" w:rsidRPr="00C44A2A">
              <w:rPr>
                <w:rStyle w:val="Hyperlink"/>
                <w:rFonts w:eastAsiaTheme="majorEastAsia"/>
                <w:noProof/>
              </w:rPr>
              <w:t>7.4.5</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Client confidentiality</w:t>
            </w:r>
            <w:r w:rsidR="00A418E0">
              <w:rPr>
                <w:noProof/>
                <w:webHidden/>
              </w:rPr>
              <w:tab/>
            </w:r>
            <w:r w:rsidR="00A418E0">
              <w:rPr>
                <w:noProof/>
                <w:webHidden/>
              </w:rPr>
              <w:fldChar w:fldCharType="begin"/>
            </w:r>
            <w:r w:rsidR="00A418E0">
              <w:rPr>
                <w:noProof/>
                <w:webHidden/>
              </w:rPr>
              <w:instrText xml:space="preserve"> PAGEREF _Toc74668940 \h </w:instrText>
            </w:r>
            <w:r w:rsidR="00A418E0">
              <w:rPr>
                <w:noProof/>
                <w:webHidden/>
              </w:rPr>
            </w:r>
            <w:r w:rsidR="00A418E0">
              <w:rPr>
                <w:noProof/>
                <w:webHidden/>
              </w:rPr>
              <w:fldChar w:fldCharType="separate"/>
            </w:r>
            <w:r w:rsidR="00BA0860">
              <w:rPr>
                <w:noProof/>
                <w:webHidden/>
              </w:rPr>
              <w:t>38</w:t>
            </w:r>
            <w:r w:rsidR="00A418E0">
              <w:rPr>
                <w:noProof/>
                <w:webHidden/>
              </w:rPr>
              <w:fldChar w:fldCharType="end"/>
            </w:r>
          </w:hyperlink>
        </w:p>
        <w:p w14:paraId="5F2973D6" w14:textId="0CBCE14C" w:rsidR="00A418E0" w:rsidRDefault="00166E3E">
          <w:pPr>
            <w:pStyle w:val="TOC2"/>
            <w:rPr>
              <w:rFonts w:asciiTheme="minorHAnsi" w:eastAsiaTheme="minorEastAsia" w:hAnsiTheme="minorHAnsi" w:cstheme="minorBidi"/>
              <w:color w:val="auto"/>
              <w:sz w:val="22"/>
              <w:szCs w:val="22"/>
            </w:rPr>
          </w:pPr>
          <w:hyperlink w:anchor="_Toc74668941" w:history="1">
            <w:r w:rsidR="00A418E0" w:rsidRPr="00C44A2A">
              <w:rPr>
                <w:rStyle w:val="Hyperlink"/>
                <w:lang w:eastAsia="en-US"/>
              </w:rPr>
              <w:t>7.5</w:t>
            </w:r>
            <w:r w:rsidR="00A418E0">
              <w:rPr>
                <w:rFonts w:asciiTheme="minorHAnsi" w:eastAsiaTheme="minorEastAsia" w:hAnsiTheme="minorHAnsi" w:cstheme="minorBidi"/>
                <w:color w:val="auto"/>
                <w:sz w:val="22"/>
                <w:szCs w:val="22"/>
              </w:rPr>
              <w:tab/>
            </w:r>
            <w:r w:rsidR="00A418E0" w:rsidRPr="00C44A2A">
              <w:rPr>
                <w:rStyle w:val="Hyperlink"/>
                <w:lang w:eastAsia="en-US"/>
              </w:rPr>
              <w:t>Collecting and reporting Community SCOREs</w:t>
            </w:r>
            <w:r w:rsidR="00A418E0">
              <w:rPr>
                <w:webHidden/>
              </w:rPr>
              <w:tab/>
            </w:r>
            <w:r w:rsidR="00A418E0">
              <w:rPr>
                <w:webHidden/>
              </w:rPr>
              <w:fldChar w:fldCharType="begin"/>
            </w:r>
            <w:r w:rsidR="00A418E0">
              <w:rPr>
                <w:webHidden/>
              </w:rPr>
              <w:instrText xml:space="preserve"> PAGEREF _Toc74668941 \h </w:instrText>
            </w:r>
            <w:r w:rsidR="00A418E0">
              <w:rPr>
                <w:webHidden/>
              </w:rPr>
            </w:r>
            <w:r w:rsidR="00A418E0">
              <w:rPr>
                <w:webHidden/>
              </w:rPr>
              <w:fldChar w:fldCharType="separate"/>
            </w:r>
            <w:r w:rsidR="00BA0860">
              <w:rPr>
                <w:webHidden/>
              </w:rPr>
              <w:t>39</w:t>
            </w:r>
            <w:r w:rsidR="00A418E0">
              <w:rPr>
                <w:webHidden/>
              </w:rPr>
              <w:fldChar w:fldCharType="end"/>
            </w:r>
          </w:hyperlink>
        </w:p>
        <w:p w14:paraId="544DBF8B" w14:textId="59E307CC" w:rsidR="00A418E0" w:rsidRDefault="00166E3E">
          <w:pPr>
            <w:pStyle w:val="TOC3"/>
            <w:rPr>
              <w:rFonts w:asciiTheme="minorHAnsi" w:eastAsiaTheme="minorEastAsia" w:hAnsiTheme="minorHAnsi" w:cstheme="minorBidi"/>
              <w:noProof/>
              <w:sz w:val="22"/>
              <w:szCs w:val="22"/>
            </w:rPr>
          </w:pPr>
          <w:hyperlink w:anchor="_Toc74668942" w:history="1">
            <w:r w:rsidR="00A418E0" w:rsidRPr="00C44A2A">
              <w:rPr>
                <w:rStyle w:val="Hyperlink"/>
                <w:rFonts w:eastAsiaTheme="majorEastAsia"/>
                <w:noProof/>
              </w:rPr>
              <w:t>7.5.1</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Community domains</w:t>
            </w:r>
            <w:r w:rsidR="00A418E0">
              <w:rPr>
                <w:noProof/>
                <w:webHidden/>
              </w:rPr>
              <w:tab/>
            </w:r>
            <w:r w:rsidR="00A418E0">
              <w:rPr>
                <w:noProof/>
                <w:webHidden/>
              </w:rPr>
              <w:fldChar w:fldCharType="begin"/>
            </w:r>
            <w:r w:rsidR="00A418E0">
              <w:rPr>
                <w:noProof/>
                <w:webHidden/>
              </w:rPr>
              <w:instrText xml:space="preserve"> PAGEREF _Toc74668942 \h </w:instrText>
            </w:r>
            <w:r w:rsidR="00A418E0">
              <w:rPr>
                <w:noProof/>
                <w:webHidden/>
              </w:rPr>
            </w:r>
            <w:r w:rsidR="00A418E0">
              <w:rPr>
                <w:noProof/>
                <w:webHidden/>
              </w:rPr>
              <w:fldChar w:fldCharType="separate"/>
            </w:r>
            <w:r w:rsidR="00BA0860">
              <w:rPr>
                <w:noProof/>
                <w:webHidden/>
              </w:rPr>
              <w:t>39</w:t>
            </w:r>
            <w:r w:rsidR="00A418E0">
              <w:rPr>
                <w:noProof/>
                <w:webHidden/>
              </w:rPr>
              <w:fldChar w:fldCharType="end"/>
            </w:r>
          </w:hyperlink>
        </w:p>
        <w:p w14:paraId="45BA196D" w14:textId="572A3895" w:rsidR="00A418E0" w:rsidRDefault="00166E3E">
          <w:pPr>
            <w:pStyle w:val="TOC3"/>
            <w:rPr>
              <w:rFonts w:asciiTheme="minorHAnsi" w:eastAsiaTheme="minorEastAsia" w:hAnsiTheme="minorHAnsi" w:cstheme="minorBidi"/>
              <w:noProof/>
              <w:sz w:val="22"/>
              <w:szCs w:val="22"/>
            </w:rPr>
          </w:pPr>
          <w:hyperlink w:anchor="_Toc74668943" w:history="1">
            <w:r w:rsidR="00A418E0" w:rsidRPr="00C44A2A">
              <w:rPr>
                <w:rStyle w:val="Hyperlink"/>
                <w:rFonts w:eastAsiaTheme="majorEastAsia"/>
                <w:noProof/>
              </w:rPr>
              <w:t>7.5.2</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Community rating scale</w:t>
            </w:r>
            <w:r w:rsidR="00A418E0">
              <w:rPr>
                <w:noProof/>
                <w:webHidden/>
              </w:rPr>
              <w:tab/>
            </w:r>
            <w:r w:rsidR="00A418E0">
              <w:rPr>
                <w:noProof/>
                <w:webHidden/>
              </w:rPr>
              <w:fldChar w:fldCharType="begin"/>
            </w:r>
            <w:r w:rsidR="00A418E0">
              <w:rPr>
                <w:noProof/>
                <w:webHidden/>
              </w:rPr>
              <w:instrText xml:space="preserve"> PAGEREF _Toc74668943 \h </w:instrText>
            </w:r>
            <w:r w:rsidR="00A418E0">
              <w:rPr>
                <w:noProof/>
                <w:webHidden/>
              </w:rPr>
            </w:r>
            <w:r w:rsidR="00A418E0">
              <w:rPr>
                <w:noProof/>
                <w:webHidden/>
              </w:rPr>
              <w:fldChar w:fldCharType="separate"/>
            </w:r>
            <w:r w:rsidR="00BA0860">
              <w:rPr>
                <w:noProof/>
                <w:webHidden/>
              </w:rPr>
              <w:t>39</w:t>
            </w:r>
            <w:r w:rsidR="00A418E0">
              <w:rPr>
                <w:noProof/>
                <w:webHidden/>
              </w:rPr>
              <w:fldChar w:fldCharType="end"/>
            </w:r>
          </w:hyperlink>
        </w:p>
        <w:p w14:paraId="0F6E53F3" w14:textId="14B7BAAA" w:rsidR="00A418E0" w:rsidRDefault="00166E3E">
          <w:pPr>
            <w:pStyle w:val="TOC3"/>
            <w:rPr>
              <w:rFonts w:asciiTheme="minorHAnsi" w:eastAsiaTheme="minorEastAsia" w:hAnsiTheme="minorHAnsi" w:cstheme="minorBidi"/>
              <w:noProof/>
              <w:sz w:val="22"/>
              <w:szCs w:val="22"/>
            </w:rPr>
          </w:pPr>
          <w:hyperlink w:anchor="_Toc74668944" w:history="1">
            <w:r w:rsidR="00A418E0" w:rsidRPr="00C44A2A">
              <w:rPr>
                <w:rStyle w:val="Hyperlink"/>
                <w:rFonts w:eastAsiaTheme="majorEastAsia"/>
                <w:noProof/>
              </w:rPr>
              <w:t>7.5.3</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Measurement and reporting of Community SCORES</w:t>
            </w:r>
            <w:r w:rsidR="00A418E0">
              <w:rPr>
                <w:noProof/>
                <w:webHidden/>
              </w:rPr>
              <w:tab/>
            </w:r>
            <w:r w:rsidR="00A418E0">
              <w:rPr>
                <w:noProof/>
                <w:webHidden/>
              </w:rPr>
              <w:fldChar w:fldCharType="begin"/>
            </w:r>
            <w:r w:rsidR="00A418E0">
              <w:rPr>
                <w:noProof/>
                <w:webHidden/>
              </w:rPr>
              <w:instrText xml:space="preserve"> PAGEREF _Toc74668944 \h </w:instrText>
            </w:r>
            <w:r w:rsidR="00A418E0">
              <w:rPr>
                <w:noProof/>
                <w:webHidden/>
              </w:rPr>
            </w:r>
            <w:r w:rsidR="00A418E0">
              <w:rPr>
                <w:noProof/>
                <w:webHidden/>
              </w:rPr>
              <w:fldChar w:fldCharType="separate"/>
            </w:r>
            <w:r w:rsidR="00BA0860">
              <w:rPr>
                <w:noProof/>
                <w:webHidden/>
              </w:rPr>
              <w:t>40</w:t>
            </w:r>
            <w:r w:rsidR="00A418E0">
              <w:rPr>
                <w:noProof/>
                <w:webHidden/>
              </w:rPr>
              <w:fldChar w:fldCharType="end"/>
            </w:r>
          </w:hyperlink>
        </w:p>
        <w:p w14:paraId="16975397" w14:textId="50EA75D5" w:rsidR="00A418E0" w:rsidRDefault="00166E3E">
          <w:pPr>
            <w:pStyle w:val="TOC1"/>
            <w:rPr>
              <w:rFonts w:asciiTheme="minorHAnsi" w:eastAsiaTheme="minorEastAsia" w:hAnsiTheme="minorHAnsi" w:cstheme="minorBidi"/>
              <w:b w:val="0"/>
              <w:color w:val="auto"/>
              <w:sz w:val="22"/>
              <w:szCs w:val="22"/>
            </w:rPr>
          </w:pPr>
          <w:hyperlink w:anchor="_Toc74668945" w:history="1">
            <w:r w:rsidR="00A418E0" w:rsidRPr="00C44A2A">
              <w:rPr>
                <w:rStyle w:val="Hyperlink"/>
                <w:rFonts w:ascii="Arial" w:hAnsi="Arial"/>
                <w:lang w:eastAsia="en-US"/>
              </w:rPr>
              <w:t>8</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Program specific surveys</w:t>
            </w:r>
            <w:r w:rsidR="00A418E0">
              <w:rPr>
                <w:webHidden/>
              </w:rPr>
              <w:tab/>
            </w:r>
            <w:r w:rsidR="00A418E0">
              <w:rPr>
                <w:webHidden/>
              </w:rPr>
              <w:fldChar w:fldCharType="begin"/>
            </w:r>
            <w:r w:rsidR="00A418E0">
              <w:rPr>
                <w:webHidden/>
              </w:rPr>
              <w:instrText xml:space="preserve"> PAGEREF _Toc74668945 \h </w:instrText>
            </w:r>
            <w:r w:rsidR="00A418E0">
              <w:rPr>
                <w:webHidden/>
              </w:rPr>
            </w:r>
            <w:r w:rsidR="00A418E0">
              <w:rPr>
                <w:webHidden/>
              </w:rPr>
              <w:fldChar w:fldCharType="separate"/>
            </w:r>
            <w:r w:rsidR="00BA0860">
              <w:rPr>
                <w:webHidden/>
              </w:rPr>
              <w:t>41</w:t>
            </w:r>
            <w:r w:rsidR="00A418E0">
              <w:rPr>
                <w:webHidden/>
              </w:rPr>
              <w:fldChar w:fldCharType="end"/>
            </w:r>
          </w:hyperlink>
        </w:p>
        <w:p w14:paraId="466E982E" w14:textId="09CBB281" w:rsidR="00A418E0" w:rsidRDefault="00166E3E">
          <w:pPr>
            <w:pStyle w:val="TOC2"/>
            <w:rPr>
              <w:rFonts w:asciiTheme="minorHAnsi" w:eastAsiaTheme="minorEastAsia" w:hAnsiTheme="minorHAnsi" w:cstheme="minorBidi"/>
              <w:color w:val="auto"/>
              <w:sz w:val="22"/>
              <w:szCs w:val="22"/>
            </w:rPr>
          </w:pPr>
          <w:hyperlink w:anchor="_Toc74668946" w:history="1">
            <w:r w:rsidR="00A418E0" w:rsidRPr="00C44A2A">
              <w:rPr>
                <w:rStyle w:val="Hyperlink"/>
              </w:rPr>
              <w:t>8.1</w:t>
            </w:r>
            <w:r w:rsidR="00A418E0">
              <w:rPr>
                <w:rFonts w:asciiTheme="minorHAnsi" w:eastAsiaTheme="minorEastAsia" w:hAnsiTheme="minorHAnsi" w:cstheme="minorBidi"/>
                <w:color w:val="auto"/>
                <w:sz w:val="22"/>
                <w:szCs w:val="22"/>
              </w:rPr>
              <w:tab/>
            </w:r>
            <w:r w:rsidR="00A418E0" w:rsidRPr="00C44A2A">
              <w:rPr>
                <w:rStyle w:val="Hyperlink"/>
              </w:rPr>
              <w:t>Current surveys</w:t>
            </w:r>
            <w:r w:rsidR="00A418E0">
              <w:rPr>
                <w:webHidden/>
              </w:rPr>
              <w:tab/>
            </w:r>
            <w:r w:rsidR="00A418E0">
              <w:rPr>
                <w:webHidden/>
              </w:rPr>
              <w:fldChar w:fldCharType="begin"/>
            </w:r>
            <w:r w:rsidR="00A418E0">
              <w:rPr>
                <w:webHidden/>
              </w:rPr>
              <w:instrText xml:space="preserve"> PAGEREF _Toc74668946 \h </w:instrText>
            </w:r>
            <w:r w:rsidR="00A418E0">
              <w:rPr>
                <w:webHidden/>
              </w:rPr>
            </w:r>
            <w:r w:rsidR="00A418E0">
              <w:rPr>
                <w:webHidden/>
              </w:rPr>
              <w:fldChar w:fldCharType="separate"/>
            </w:r>
            <w:r w:rsidR="00BA0860">
              <w:rPr>
                <w:webHidden/>
              </w:rPr>
              <w:t>41</w:t>
            </w:r>
            <w:r w:rsidR="00A418E0">
              <w:rPr>
                <w:webHidden/>
              </w:rPr>
              <w:fldChar w:fldCharType="end"/>
            </w:r>
          </w:hyperlink>
        </w:p>
        <w:p w14:paraId="1BD0EBC3" w14:textId="186243FD" w:rsidR="00A418E0" w:rsidRDefault="00166E3E">
          <w:pPr>
            <w:pStyle w:val="TOC1"/>
            <w:rPr>
              <w:rFonts w:asciiTheme="minorHAnsi" w:eastAsiaTheme="minorEastAsia" w:hAnsiTheme="minorHAnsi" w:cstheme="minorBidi"/>
              <w:b w:val="0"/>
              <w:color w:val="auto"/>
              <w:sz w:val="22"/>
              <w:szCs w:val="22"/>
            </w:rPr>
          </w:pPr>
          <w:hyperlink w:anchor="_Toc74668947" w:history="1">
            <w:r w:rsidR="00A418E0" w:rsidRPr="00C44A2A">
              <w:rPr>
                <w:rStyle w:val="Hyperlink"/>
                <w:rFonts w:ascii="Arial" w:hAnsi="Arial"/>
                <w:lang w:eastAsia="en-US"/>
              </w:rPr>
              <w:t>9</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Data Exchange reports</w:t>
            </w:r>
            <w:r w:rsidR="00A418E0">
              <w:rPr>
                <w:webHidden/>
              </w:rPr>
              <w:tab/>
            </w:r>
            <w:r w:rsidR="00A418E0">
              <w:rPr>
                <w:webHidden/>
              </w:rPr>
              <w:fldChar w:fldCharType="begin"/>
            </w:r>
            <w:r w:rsidR="00A418E0">
              <w:rPr>
                <w:webHidden/>
              </w:rPr>
              <w:instrText xml:space="preserve"> PAGEREF _Toc74668947 \h </w:instrText>
            </w:r>
            <w:r w:rsidR="00A418E0">
              <w:rPr>
                <w:webHidden/>
              </w:rPr>
            </w:r>
            <w:r w:rsidR="00A418E0">
              <w:rPr>
                <w:webHidden/>
              </w:rPr>
              <w:fldChar w:fldCharType="separate"/>
            </w:r>
            <w:r w:rsidR="00BA0860">
              <w:rPr>
                <w:webHidden/>
              </w:rPr>
              <w:t>42</w:t>
            </w:r>
            <w:r w:rsidR="00A418E0">
              <w:rPr>
                <w:webHidden/>
              </w:rPr>
              <w:fldChar w:fldCharType="end"/>
            </w:r>
          </w:hyperlink>
        </w:p>
        <w:p w14:paraId="38F16385" w14:textId="2CEBD154" w:rsidR="00A418E0" w:rsidRDefault="00166E3E">
          <w:pPr>
            <w:pStyle w:val="TOC2"/>
            <w:rPr>
              <w:rFonts w:asciiTheme="minorHAnsi" w:eastAsiaTheme="minorEastAsia" w:hAnsiTheme="minorHAnsi" w:cstheme="minorBidi"/>
              <w:color w:val="auto"/>
              <w:sz w:val="22"/>
              <w:szCs w:val="22"/>
            </w:rPr>
          </w:pPr>
          <w:hyperlink w:anchor="_Toc74668948" w:history="1">
            <w:r w:rsidR="00A418E0" w:rsidRPr="00C44A2A">
              <w:rPr>
                <w:rStyle w:val="Hyperlink"/>
              </w:rPr>
              <w:t xml:space="preserve">9.1 </w:t>
            </w:r>
            <w:r w:rsidR="00A418E0">
              <w:rPr>
                <w:rFonts w:asciiTheme="minorHAnsi" w:eastAsiaTheme="minorEastAsia" w:hAnsiTheme="minorHAnsi" w:cstheme="minorBidi"/>
                <w:color w:val="auto"/>
                <w:sz w:val="22"/>
                <w:szCs w:val="22"/>
              </w:rPr>
              <w:tab/>
            </w:r>
            <w:r w:rsidR="00A418E0" w:rsidRPr="00C44A2A">
              <w:rPr>
                <w:rStyle w:val="Hyperlink"/>
              </w:rPr>
              <w:t>Report types</w:t>
            </w:r>
            <w:r w:rsidR="00A418E0">
              <w:rPr>
                <w:webHidden/>
              </w:rPr>
              <w:tab/>
            </w:r>
            <w:r w:rsidR="00A418E0">
              <w:rPr>
                <w:webHidden/>
              </w:rPr>
              <w:fldChar w:fldCharType="begin"/>
            </w:r>
            <w:r w:rsidR="00A418E0">
              <w:rPr>
                <w:webHidden/>
              </w:rPr>
              <w:instrText xml:space="preserve"> PAGEREF _Toc74668948 \h </w:instrText>
            </w:r>
            <w:r w:rsidR="00A418E0">
              <w:rPr>
                <w:webHidden/>
              </w:rPr>
            </w:r>
            <w:r w:rsidR="00A418E0">
              <w:rPr>
                <w:webHidden/>
              </w:rPr>
              <w:fldChar w:fldCharType="separate"/>
            </w:r>
            <w:r w:rsidR="00BA0860">
              <w:rPr>
                <w:webHidden/>
              </w:rPr>
              <w:t>42</w:t>
            </w:r>
            <w:r w:rsidR="00A418E0">
              <w:rPr>
                <w:webHidden/>
              </w:rPr>
              <w:fldChar w:fldCharType="end"/>
            </w:r>
          </w:hyperlink>
        </w:p>
        <w:p w14:paraId="1F83AA54" w14:textId="05C8909E" w:rsidR="00A418E0" w:rsidRDefault="00166E3E">
          <w:pPr>
            <w:pStyle w:val="TOC2"/>
            <w:rPr>
              <w:rFonts w:asciiTheme="minorHAnsi" w:eastAsiaTheme="minorEastAsia" w:hAnsiTheme="minorHAnsi" w:cstheme="minorBidi"/>
              <w:color w:val="auto"/>
              <w:sz w:val="22"/>
              <w:szCs w:val="22"/>
            </w:rPr>
          </w:pPr>
          <w:hyperlink w:anchor="_Toc74668949" w:history="1">
            <w:r w:rsidR="00A418E0" w:rsidRPr="00C44A2A">
              <w:rPr>
                <w:rStyle w:val="Hyperlink"/>
              </w:rPr>
              <w:t xml:space="preserve">9.2 </w:t>
            </w:r>
            <w:r w:rsidR="00A418E0">
              <w:rPr>
                <w:rFonts w:asciiTheme="minorHAnsi" w:eastAsiaTheme="minorEastAsia" w:hAnsiTheme="minorHAnsi" w:cstheme="minorBidi"/>
                <w:color w:val="auto"/>
                <w:sz w:val="22"/>
                <w:szCs w:val="22"/>
              </w:rPr>
              <w:tab/>
            </w:r>
            <w:r w:rsidR="00A418E0" w:rsidRPr="00C44A2A">
              <w:rPr>
                <w:rStyle w:val="Hyperlink"/>
              </w:rPr>
              <w:t>Benefits of reports</w:t>
            </w:r>
            <w:r w:rsidR="00A418E0">
              <w:rPr>
                <w:webHidden/>
              </w:rPr>
              <w:tab/>
            </w:r>
            <w:r w:rsidR="00A418E0">
              <w:rPr>
                <w:webHidden/>
              </w:rPr>
              <w:fldChar w:fldCharType="begin"/>
            </w:r>
            <w:r w:rsidR="00A418E0">
              <w:rPr>
                <w:webHidden/>
              </w:rPr>
              <w:instrText xml:space="preserve"> PAGEREF _Toc74668949 \h </w:instrText>
            </w:r>
            <w:r w:rsidR="00A418E0">
              <w:rPr>
                <w:webHidden/>
              </w:rPr>
            </w:r>
            <w:r w:rsidR="00A418E0">
              <w:rPr>
                <w:webHidden/>
              </w:rPr>
              <w:fldChar w:fldCharType="separate"/>
            </w:r>
            <w:r w:rsidR="00BA0860">
              <w:rPr>
                <w:webHidden/>
              </w:rPr>
              <w:t>42</w:t>
            </w:r>
            <w:r w:rsidR="00A418E0">
              <w:rPr>
                <w:webHidden/>
              </w:rPr>
              <w:fldChar w:fldCharType="end"/>
            </w:r>
          </w:hyperlink>
        </w:p>
        <w:p w14:paraId="192A1729" w14:textId="688B68C5" w:rsidR="00A418E0" w:rsidRDefault="00166E3E">
          <w:pPr>
            <w:pStyle w:val="TOC2"/>
            <w:rPr>
              <w:rFonts w:asciiTheme="minorHAnsi" w:eastAsiaTheme="minorEastAsia" w:hAnsiTheme="minorHAnsi" w:cstheme="minorBidi"/>
              <w:color w:val="auto"/>
              <w:sz w:val="22"/>
              <w:szCs w:val="22"/>
            </w:rPr>
          </w:pPr>
          <w:hyperlink w:anchor="_Toc74668950" w:history="1">
            <w:r w:rsidR="00A418E0" w:rsidRPr="00C44A2A">
              <w:rPr>
                <w:rStyle w:val="Hyperlink"/>
              </w:rPr>
              <w:t xml:space="preserve">9.3 </w:t>
            </w:r>
            <w:r w:rsidR="00A418E0">
              <w:rPr>
                <w:rFonts w:asciiTheme="minorHAnsi" w:eastAsiaTheme="minorEastAsia" w:hAnsiTheme="minorHAnsi" w:cstheme="minorBidi"/>
                <w:color w:val="auto"/>
                <w:sz w:val="22"/>
                <w:szCs w:val="22"/>
              </w:rPr>
              <w:tab/>
            </w:r>
            <w:r w:rsidR="00A418E0" w:rsidRPr="00C44A2A">
              <w:rPr>
                <w:rStyle w:val="Hyperlink"/>
              </w:rPr>
              <w:t>Access and visibility of reports</w:t>
            </w:r>
            <w:r w:rsidR="00A418E0">
              <w:rPr>
                <w:webHidden/>
              </w:rPr>
              <w:tab/>
            </w:r>
            <w:r w:rsidR="00A418E0">
              <w:rPr>
                <w:webHidden/>
              </w:rPr>
              <w:fldChar w:fldCharType="begin"/>
            </w:r>
            <w:r w:rsidR="00A418E0">
              <w:rPr>
                <w:webHidden/>
              </w:rPr>
              <w:instrText xml:space="preserve"> PAGEREF _Toc74668950 \h </w:instrText>
            </w:r>
            <w:r w:rsidR="00A418E0">
              <w:rPr>
                <w:webHidden/>
              </w:rPr>
            </w:r>
            <w:r w:rsidR="00A418E0">
              <w:rPr>
                <w:webHidden/>
              </w:rPr>
              <w:fldChar w:fldCharType="separate"/>
            </w:r>
            <w:r w:rsidR="00BA0860">
              <w:rPr>
                <w:webHidden/>
              </w:rPr>
              <w:t>42</w:t>
            </w:r>
            <w:r w:rsidR="00A418E0">
              <w:rPr>
                <w:webHidden/>
              </w:rPr>
              <w:fldChar w:fldCharType="end"/>
            </w:r>
          </w:hyperlink>
        </w:p>
        <w:p w14:paraId="7EC72DAC" w14:textId="62D0CDA6" w:rsidR="00A418E0" w:rsidRDefault="00166E3E">
          <w:pPr>
            <w:pStyle w:val="TOC1"/>
            <w:rPr>
              <w:rFonts w:asciiTheme="minorHAnsi" w:eastAsiaTheme="minorEastAsia" w:hAnsiTheme="minorHAnsi" w:cstheme="minorBidi"/>
              <w:b w:val="0"/>
              <w:color w:val="auto"/>
              <w:sz w:val="22"/>
              <w:szCs w:val="22"/>
            </w:rPr>
          </w:pPr>
          <w:hyperlink w:anchor="_Toc74668951" w:history="1">
            <w:r w:rsidR="00A418E0" w:rsidRPr="00C44A2A">
              <w:rPr>
                <w:rStyle w:val="Hyperlink"/>
                <w:rFonts w:ascii="Arial" w:hAnsi="Arial"/>
                <w:lang w:eastAsia="en-US"/>
              </w:rPr>
              <w:t>10</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Administrative matters</w:t>
            </w:r>
            <w:r w:rsidR="00A418E0">
              <w:rPr>
                <w:webHidden/>
              </w:rPr>
              <w:tab/>
            </w:r>
            <w:r w:rsidR="00A418E0">
              <w:rPr>
                <w:webHidden/>
              </w:rPr>
              <w:fldChar w:fldCharType="begin"/>
            </w:r>
            <w:r w:rsidR="00A418E0">
              <w:rPr>
                <w:webHidden/>
              </w:rPr>
              <w:instrText xml:space="preserve"> PAGEREF _Toc74668951 \h </w:instrText>
            </w:r>
            <w:r w:rsidR="00A418E0">
              <w:rPr>
                <w:webHidden/>
              </w:rPr>
            </w:r>
            <w:r w:rsidR="00A418E0">
              <w:rPr>
                <w:webHidden/>
              </w:rPr>
              <w:fldChar w:fldCharType="separate"/>
            </w:r>
            <w:r w:rsidR="00BA0860">
              <w:rPr>
                <w:webHidden/>
              </w:rPr>
              <w:t>43</w:t>
            </w:r>
            <w:r w:rsidR="00A418E0">
              <w:rPr>
                <w:webHidden/>
              </w:rPr>
              <w:fldChar w:fldCharType="end"/>
            </w:r>
          </w:hyperlink>
        </w:p>
        <w:p w14:paraId="3A301F03" w14:textId="4680EC81" w:rsidR="00A418E0" w:rsidRDefault="00166E3E">
          <w:pPr>
            <w:pStyle w:val="TOC2"/>
            <w:rPr>
              <w:rFonts w:asciiTheme="minorHAnsi" w:eastAsiaTheme="minorEastAsia" w:hAnsiTheme="minorHAnsi" w:cstheme="minorBidi"/>
              <w:color w:val="auto"/>
              <w:sz w:val="22"/>
              <w:szCs w:val="22"/>
            </w:rPr>
          </w:pPr>
          <w:hyperlink w:anchor="_Toc74668952" w:history="1">
            <w:r w:rsidR="00A418E0" w:rsidRPr="00C44A2A">
              <w:rPr>
                <w:rStyle w:val="Hyperlink"/>
              </w:rPr>
              <w:t>10.1</w:t>
            </w:r>
            <w:r w:rsidR="00A418E0">
              <w:rPr>
                <w:rFonts w:asciiTheme="minorHAnsi" w:eastAsiaTheme="minorEastAsia" w:hAnsiTheme="minorHAnsi" w:cstheme="minorBidi"/>
                <w:color w:val="auto"/>
                <w:sz w:val="22"/>
                <w:szCs w:val="22"/>
              </w:rPr>
              <w:tab/>
            </w:r>
            <w:r w:rsidR="00A418E0" w:rsidRPr="00C44A2A">
              <w:rPr>
                <w:rStyle w:val="Hyperlink"/>
              </w:rPr>
              <w:t>In-scope program activities for the Data Exchange</w:t>
            </w:r>
            <w:r w:rsidR="00A418E0">
              <w:rPr>
                <w:webHidden/>
              </w:rPr>
              <w:tab/>
            </w:r>
            <w:r w:rsidR="00A418E0">
              <w:rPr>
                <w:webHidden/>
              </w:rPr>
              <w:fldChar w:fldCharType="begin"/>
            </w:r>
            <w:r w:rsidR="00A418E0">
              <w:rPr>
                <w:webHidden/>
              </w:rPr>
              <w:instrText xml:space="preserve"> PAGEREF _Toc74668952 \h </w:instrText>
            </w:r>
            <w:r w:rsidR="00A418E0">
              <w:rPr>
                <w:webHidden/>
              </w:rPr>
            </w:r>
            <w:r w:rsidR="00A418E0">
              <w:rPr>
                <w:webHidden/>
              </w:rPr>
              <w:fldChar w:fldCharType="separate"/>
            </w:r>
            <w:r w:rsidR="00BA0860">
              <w:rPr>
                <w:webHidden/>
              </w:rPr>
              <w:t>43</w:t>
            </w:r>
            <w:r w:rsidR="00A418E0">
              <w:rPr>
                <w:webHidden/>
              </w:rPr>
              <w:fldChar w:fldCharType="end"/>
            </w:r>
          </w:hyperlink>
        </w:p>
        <w:p w14:paraId="632295EC" w14:textId="58F6DA83" w:rsidR="00A418E0" w:rsidRDefault="00166E3E">
          <w:pPr>
            <w:pStyle w:val="TOC2"/>
            <w:rPr>
              <w:rFonts w:asciiTheme="minorHAnsi" w:eastAsiaTheme="minorEastAsia" w:hAnsiTheme="minorHAnsi" w:cstheme="minorBidi"/>
              <w:color w:val="auto"/>
              <w:sz w:val="22"/>
              <w:szCs w:val="22"/>
            </w:rPr>
          </w:pPr>
          <w:hyperlink w:anchor="_Toc74668953" w:history="1">
            <w:r w:rsidR="00A418E0" w:rsidRPr="00C44A2A">
              <w:rPr>
                <w:rStyle w:val="Hyperlink"/>
                <w:rFonts w:cs="Arial"/>
              </w:rPr>
              <w:t>10.2</w:t>
            </w:r>
            <w:r w:rsidR="00A418E0">
              <w:rPr>
                <w:rFonts w:asciiTheme="minorHAnsi" w:eastAsiaTheme="minorEastAsia" w:hAnsiTheme="minorHAnsi" w:cstheme="minorBidi"/>
                <w:color w:val="auto"/>
                <w:sz w:val="22"/>
                <w:szCs w:val="22"/>
              </w:rPr>
              <w:tab/>
            </w:r>
            <w:r w:rsidR="00A418E0" w:rsidRPr="00C44A2A">
              <w:rPr>
                <w:rStyle w:val="Hyperlink"/>
                <w:rFonts w:cs="Arial"/>
              </w:rPr>
              <w:t>Access and set-up</w:t>
            </w:r>
            <w:r w:rsidR="00A418E0">
              <w:rPr>
                <w:webHidden/>
              </w:rPr>
              <w:tab/>
            </w:r>
            <w:r w:rsidR="00A418E0">
              <w:rPr>
                <w:webHidden/>
              </w:rPr>
              <w:fldChar w:fldCharType="begin"/>
            </w:r>
            <w:r w:rsidR="00A418E0">
              <w:rPr>
                <w:webHidden/>
              </w:rPr>
              <w:instrText xml:space="preserve"> PAGEREF _Toc74668953 \h </w:instrText>
            </w:r>
            <w:r w:rsidR="00A418E0">
              <w:rPr>
                <w:webHidden/>
              </w:rPr>
            </w:r>
            <w:r w:rsidR="00A418E0">
              <w:rPr>
                <w:webHidden/>
              </w:rPr>
              <w:fldChar w:fldCharType="separate"/>
            </w:r>
            <w:r w:rsidR="00BA0860">
              <w:rPr>
                <w:webHidden/>
              </w:rPr>
              <w:t>43</w:t>
            </w:r>
            <w:r w:rsidR="00A418E0">
              <w:rPr>
                <w:webHidden/>
              </w:rPr>
              <w:fldChar w:fldCharType="end"/>
            </w:r>
          </w:hyperlink>
        </w:p>
        <w:p w14:paraId="40DE64C9" w14:textId="07DADC08" w:rsidR="00A418E0" w:rsidRDefault="00166E3E">
          <w:pPr>
            <w:pStyle w:val="TOC2"/>
            <w:rPr>
              <w:rFonts w:asciiTheme="minorHAnsi" w:eastAsiaTheme="minorEastAsia" w:hAnsiTheme="minorHAnsi" w:cstheme="minorBidi"/>
              <w:color w:val="auto"/>
              <w:sz w:val="22"/>
              <w:szCs w:val="22"/>
            </w:rPr>
          </w:pPr>
          <w:hyperlink w:anchor="_Toc74668954" w:history="1">
            <w:r w:rsidR="00A418E0" w:rsidRPr="00C44A2A">
              <w:rPr>
                <w:rStyle w:val="Hyperlink"/>
              </w:rPr>
              <w:t>10.3</w:t>
            </w:r>
            <w:r w:rsidR="00A418E0">
              <w:rPr>
                <w:rFonts w:asciiTheme="minorHAnsi" w:eastAsiaTheme="minorEastAsia" w:hAnsiTheme="minorHAnsi" w:cstheme="minorBidi"/>
                <w:color w:val="auto"/>
                <w:sz w:val="22"/>
                <w:szCs w:val="22"/>
              </w:rPr>
              <w:tab/>
            </w:r>
            <w:r w:rsidR="00A418E0" w:rsidRPr="00C44A2A">
              <w:rPr>
                <w:rStyle w:val="Hyperlink"/>
              </w:rPr>
              <w:t>Reporting periods and deadlines</w:t>
            </w:r>
            <w:r w:rsidR="00A418E0">
              <w:rPr>
                <w:webHidden/>
              </w:rPr>
              <w:tab/>
            </w:r>
            <w:r w:rsidR="00A418E0">
              <w:rPr>
                <w:webHidden/>
              </w:rPr>
              <w:fldChar w:fldCharType="begin"/>
            </w:r>
            <w:r w:rsidR="00A418E0">
              <w:rPr>
                <w:webHidden/>
              </w:rPr>
              <w:instrText xml:space="preserve"> PAGEREF _Toc74668954 \h </w:instrText>
            </w:r>
            <w:r w:rsidR="00A418E0">
              <w:rPr>
                <w:webHidden/>
              </w:rPr>
            </w:r>
            <w:r w:rsidR="00A418E0">
              <w:rPr>
                <w:webHidden/>
              </w:rPr>
              <w:fldChar w:fldCharType="separate"/>
            </w:r>
            <w:r w:rsidR="00BA0860">
              <w:rPr>
                <w:webHidden/>
              </w:rPr>
              <w:t>43</w:t>
            </w:r>
            <w:r w:rsidR="00A418E0">
              <w:rPr>
                <w:webHidden/>
              </w:rPr>
              <w:fldChar w:fldCharType="end"/>
            </w:r>
          </w:hyperlink>
        </w:p>
        <w:p w14:paraId="2ECD5BFF" w14:textId="63973F60" w:rsidR="00A418E0" w:rsidRDefault="00166E3E">
          <w:pPr>
            <w:pStyle w:val="TOC2"/>
            <w:rPr>
              <w:rFonts w:asciiTheme="minorHAnsi" w:eastAsiaTheme="minorEastAsia" w:hAnsiTheme="minorHAnsi" w:cstheme="minorBidi"/>
              <w:color w:val="auto"/>
              <w:sz w:val="22"/>
              <w:szCs w:val="22"/>
            </w:rPr>
          </w:pPr>
          <w:hyperlink w:anchor="_Toc74668955" w:history="1">
            <w:r w:rsidR="00A418E0" w:rsidRPr="00C44A2A">
              <w:rPr>
                <w:rStyle w:val="Hyperlink"/>
                <w:rFonts w:cs="Arial"/>
              </w:rPr>
              <w:t>10.4</w:t>
            </w:r>
            <w:r w:rsidR="00A418E0">
              <w:rPr>
                <w:rFonts w:asciiTheme="minorHAnsi" w:eastAsiaTheme="minorEastAsia" w:hAnsiTheme="minorHAnsi" w:cstheme="minorBidi"/>
                <w:color w:val="auto"/>
                <w:sz w:val="22"/>
                <w:szCs w:val="22"/>
              </w:rPr>
              <w:tab/>
            </w:r>
            <w:r w:rsidR="00A418E0" w:rsidRPr="00C44A2A">
              <w:rPr>
                <w:rStyle w:val="Hyperlink"/>
                <w:rFonts w:cs="Arial"/>
              </w:rPr>
              <w:t>Compliance issues and system re-open requests</w:t>
            </w:r>
            <w:r w:rsidR="00A418E0">
              <w:rPr>
                <w:webHidden/>
              </w:rPr>
              <w:tab/>
            </w:r>
            <w:r w:rsidR="00A418E0">
              <w:rPr>
                <w:webHidden/>
              </w:rPr>
              <w:fldChar w:fldCharType="begin"/>
            </w:r>
            <w:r w:rsidR="00A418E0">
              <w:rPr>
                <w:webHidden/>
              </w:rPr>
              <w:instrText xml:space="preserve"> PAGEREF _Toc74668955 \h </w:instrText>
            </w:r>
            <w:r w:rsidR="00A418E0">
              <w:rPr>
                <w:webHidden/>
              </w:rPr>
            </w:r>
            <w:r w:rsidR="00A418E0">
              <w:rPr>
                <w:webHidden/>
              </w:rPr>
              <w:fldChar w:fldCharType="separate"/>
            </w:r>
            <w:r w:rsidR="00BA0860">
              <w:rPr>
                <w:webHidden/>
              </w:rPr>
              <w:t>44</w:t>
            </w:r>
            <w:r w:rsidR="00A418E0">
              <w:rPr>
                <w:webHidden/>
              </w:rPr>
              <w:fldChar w:fldCharType="end"/>
            </w:r>
          </w:hyperlink>
        </w:p>
        <w:p w14:paraId="174F0B79" w14:textId="5BD979E9" w:rsidR="00A418E0" w:rsidRDefault="00166E3E">
          <w:pPr>
            <w:pStyle w:val="TOC2"/>
            <w:rPr>
              <w:rFonts w:asciiTheme="minorHAnsi" w:eastAsiaTheme="minorEastAsia" w:hAnsiTheme="minorHAnsi" w:cstheme="minorBidi"/>
              <w:color w:val="auto"/>
              <w:sz w:val="22"/>
              <w:szCs w:val="22"/>
            </w:rPr>
          </w:pPr>
          <w:hyperlink w:anchor="_Toc74668956" w:history="1">
            <w:r w:rsidR="00A418E0" w:rsidRPr="00C44A2A">
              <w:rPr>
                <w:rStyle w:val="Hyperlink"/>
                <w:rFonts w:cs="Arial"/>
              </w:rPr>
              <w:t>10.5</w:t>
            </w:r>
            <w:r w:rsidR="00A418E0">
              <w:rPr>
                <w:rFonts w:asciiTheme="minorHAnsi" w:eastAsiaTheme="minorEastAsia" w:hAnsiTheme="minorHAnsi" w:cstheme="minorBidi"/>
                <w:color w:val="auto"/>
                <w:sz w:val="22"/>
                <w:szCs w:val="22"/>
              </w:rPr>
              <w:tab/>
            </w:r>
            <w:r w:rsidR="00A418E0" w:rsidRPr="00C44A2A">
              <w:rPr>
                <w:rStyle w:val="Hyperlink"/>
                <w:rFonts w:cs="Arial"/>
              </w:rPr>
              <w:t>Flexible ways to transmit data</w:t>
            </w:r>
            <w:r w:rsidR="00A418E0">
              <w:rPr>
                <w:webHidden/>
              </w:rPr>
              <w:tab/>
            </w:r>
            <w:r w:rsidR="00A418E0">
              <w:rPr>
                <w:webHidden/>
              </w:rPr>
              <w:fldChar w:fldCharType="begin"/>
            </w:r>
            <w:r w:rsidR="00A418E0">
              <w:rPr>
                <w:webHidden/>
              </w:rPr>
              <w:instrText xml:space="preserve"> PAGEREF _Toc74668956 \h </w:instrText>
            </w:r>
            <w:r w:rsidR="00A418E0">
              <w:rPr>
                <w:webHidden/>
              </w:rPr>
            </w:r>
            <w:r w:rsidR="00A418E0">
              <w:rPr>
                <w:webHidden/>
              </w:rPr>
              <w:fldChar w:fldCharType="separate"/>
            </w:r>
            <w:r w:rsidR="00BA0860">
              <w:rPr>
                <w:webHidden/>
              </w:rPr>
              <w:t>44</w:t>
            </w:r>
            <w:r w:rsidR="00A418E0">
              <w:rPr>
                <w:webHidden/>
              </w:rPr>
              <w:fldChar w:fldCharType="end"/>
            </w:r>
          </w:hyperlink>
        </w:p>
        <w:p w14:paraId="4E77DF86" w14:textId="057E5D88" w:rsidR="00A418E0" w:rsidRDefault="00166E3E">
          <w:pPr>
            <w:pStyle w:val="TOC3"/>
            <w:rPr>
              <w:rFonts w:asciiTheme="minorHAnsi" w:eastAsiaTheme="minorEastAsia" w:hAnsiTheme="minorHAnsi" w:cstheme="minorBidi"/>
              <w:noProof/>
              <w:sz w:val="22"/>
              <w:szCs w:val="22"/>
            </w:rPr>
          </w:pPr>
          <w:hyperlink w:anchor="_Toc74668957" w:history="1">
            <w:r w:rsidR="00A418E0" w:rsidRPr="00C44A2A">
              <w:rPr>
                <w:rStyle w:val="Hyperlink"/>
                <w:rFonts w:eastAsiaTheme="majorEastAsia"/>
                <w:noProof/>
              </w:rPr>
              <w:t>10.5.1</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System-to-system transfers</w:t>
            </w:r>
            <w:r w:rsidR="00A418E0">
              <w:rPr>
                <w:noProof/>
                <w:webHidden/>
              </w:rPr>
              <w:tab/>
            </w:r>
            <w:r w:rsidR="00A418E0">
              <w:rPr>
                <w:noProof/>
                <w:webHidden/>
              </w:rPr>
              <w:fldChar w:fldCharType="begin"/>
            </w:r>
            <w:r w:rsidR="00A418E0">
              <w:rPr>
                <w:noProof/>
                <w:webHidden/>
              </w:rPr>
              <w:instrText xml:space="preserve"> PAGEREF _Toc74668957 \h </w:instrText>
            </w:r>
            <w:r w:rsidR="00A418E0">
              <w:rPr>
                <w:noProof/>
                <w:webHidden/>
              </w:rPr>
            </w:r>
            <w:r w:rsidR="00A418E0">
              <w:rPr>
                <w:noProof/>
                <w:webHidden/>
              </w:rPr>
              <w:fldChar w:fldCharType="separate"/>
            </w:r>
            <w:r w:rsidR="00BA0860">
              <w:rPr>
                <w:noProof/>
                <w:webHidden/>
              </w:rPr>
              <w:t>44</w:t>
            </w:r>
            <w:r w:rsidR="00A418E0">
              <w:rPr>
                <w:noProof/>
                <w:webHidden/>
              </w:rPr>
              <w:fldChar w:fldCharType="end"/>
            </w:r>
          </w:hyperlink>
        </w:p>
        <w:p w14:paraId="67C6E4DB" w14:textId="5FDF582F" w:rsidR="00A418E0" w:rsidRDefault="00166E3E">
          <w:pPr>
            <w:pStyle w:val="TOC3"/>
            <w:rPr>
              <w:rFonts w:asciiTheme="minorHAnsi" w:eastAsiaTheme="minorEastAsia" w:hAnsiTheme="minorHAnsi" w:cstheme="minorBidi"/>
              <w:noProof/>
              <w:sz w:val="22"/>
              <w:szCs w:val="22"/>
            </w:rPr>
          </w:pPr>
          <w:hyperlink w:anchor="_Toc74668958" w:history="1">
            <w:r w:rsidR="00A418E0" w:rsidRPr="00C44A2A">
              <w:rPr>
                <w:rStyle w:val="Hyperlink"/>
                <w:rFonts w:eastAsiaTheme="majorEastAsia"/>
                <w:noProof/>
              </w:rPr>
              <w:t>10.5.2</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Bulk File Upload</w:t>
            </w:r>
            <w:r w:rsidR="00A418E0">
              <w:rPr>
                <w:noProof/>
                <w:webHidden/>
              </w:rPr>
              <w:tab/>
            </w:r>
            <w:r w:rsidR="00A418E0">
              <w:rPr>
                <w:noProof/>
                <w:webHidden/>
              </w:rPr>
              <w:fldChar w:fldCharType="begin"/>
            </w:r>
            <w:r w:rsidR="00A418E0">
              <w:rPr>
                <w:noProof/>
                <w:webHidden/>
              </w:rPr>
              <w:instrText xml:space="preserve"> PAGEREF _Toc74668958 \h </w:instrText>
            </w:r>
            <w:r w:rsidR="00A418E0">
              <w:rPr>
                <w:noProof/>
                <w:webHidden/>
              </w:rPr>
            </w:r>
            <w:r w:rsidR="00A418E0">
              <w:rPr>
                <w:noProof/>
                <w:webHidden/>
              </w:rPr>
              <w:fldChar w:fldCharType="separate"/>
            </w:r>
            <w:r w:rsidR="00BA0860">
              <w:rPr>
                <w:noProof/>
                <w:webHidden/>
              </w:rPr>
              <w:t>44</w:t>
            </w:r>
            <w:r w:rsidR="00A418E0">
              <w:rPr>
                <w:noProof/>
                <w:webHidden/>
              </w:rPr>
              <w:fldChar w:fldCharType="end"/>
            </w:r>
          </w:hyperlink>
        </w:p>
        <w:p w14:paraId="544682D8" w14:textId="371D141D" w:rsidR="00A418E0" w:rsidRDefault="00166E3E">
          <w:pPr>
            <w:pStyle w:val="TOC3"/>
            <w:rPr>
              <w:rFonts w:asciiTheme="minorHAnsi" w:eastAsiaTheme="minorEastAsia" w:hAnsiTheme="minorHAnsi" w:cstheme="minorBidi"/>
              <w:noProof/>
              <w:sz w:val="22"/>
              <w:szCs w:val="22"/>
            </w:rPr>
          </w:pPr>
          <w:hyperlink w:anchor="_Toc74668959" w:history="1">
            <w:r w:rsidR="00A418E0" w:rsidRPr="00C44A2A">
              <w:rPr>
                <w:rStyle w:val="Hyperlink"/>
                <w:rFonts w:eastAsiaTheme="majorEastAsia"/>
                <w:noProof/>
              </w:rPr>
              <w:t>10.5.3</w:t>
            </w:r>
            <w:r w:rsidR="00A418E0">
              <w:rPr>
                <w:rFonts w:asciiTheme="minorHAnsi" w:eastAsiaTheme="minorEastAsia" w:hAnsiTheme="minorHAnsi" w:cstheme="minorBidi"/>
                <w:noProof/>
                <w:sz w:val="22"/>
                <w:szCs w:val="22"/>
              </w:rPr>
              <w:tab/>
            </w:r>
            <w:r w:rsidR="00A418E0" w:rsidRPr="00C44A2A">
              <w:rPr>
                <w:rStyle w:val="Hyperlink"/>
                <w:rFonts w:eastAsiaTheme="majorEastAsia"/>
                <w:noProof/>
              </w:rPr>
              <w:t>Free web-based portal</w:t>
            </w:r>
            <w:r w:rsidR="00A418E0">
              <w:rPr>
                <w:noProof/>
                <w:webHidden/>
              </w:rPr>
              <w:tab/>
            </w:r>
            <w:r w:rsidR="00A418E0">
              <w:rPr>
                <w:noProof/>
                <w:webHidden/>
              </w:rPr>
              <w:fldChar w:fldCharType="begin"/>
            </w:r>
            <w:r w:rsidR="00A418E0">
              <w:rPr>
                <w:noProof/>
                <w:webHidden/>
              </w:rPr>
              <w:instrText xml:space="preserve"> PAGEREF _Toc74668959 \h </w:instrText>
            </w:r>
            <w:r w:rsidR="00A418E0">
              <w:rPr>
                <w:noProof/>
                <w:webHidden/>
              </w:rPr>
            </w:r>
            <w:r w:rsidR="00A418E0">
              <w:rPr>
                <w:noProof/>
                <w:webHidden/>
              </w:rPr>
              <w:fldChar w:fldCharType="separate"/>
            </w:r>
            <w:r w:rsidR="00BA0860">
              <w:rPr>
                <w:noProof/>
                <w:webHidden/>
              </w:rPr>
              <w:t>46</w:t>
            </w:r>
            <w:r w:rsidR="00A418E0">
              <w:rPr>
                <w:noProof/>
                <w:webHidden/>
              </w:rPr>
              <w:fldChar w:fldCharType="end"/>
            </w:r>
          </w:hyperlink>
        </w:p>
        <w:p w14:paraId="301677C7" w14:textId="247F33A8" w:rsidR="00A418E0" w:rsidRDefault="00166E3E">
          <w:pPr>
            <w:pStyle w:val="TOC2"/>
            <w:rPr>
              <w:rFonts w:asciiTheme="minorHAnsi" w:eastAsiaTheme="minorEastAsia" w:hAnsiTheme="minorHAnsi" w:cstheme="minorBidi"/>
              <w:color w:val="auto"/>
              <w:sz w:val="22"/>
              <w:szCs w:val="22"/>
            </w:rPr>
          </w:pPr>
          <w:hyperlink w:anchor="_Toc74668960" w:history="1">
            <w:r w:rsidR="00A418E0" w:rsidRPr="00C44A2A">
              <w:rPr>
                <w:rStyle w:val="Hyperlink"/>
                <w:rFonts w:cs="Arial"/>
              </w:rPr>
              <w:t>10.6</w:t>
            </w:r>
            <w:r w:rsidR="00A418E0">
              <w:rPr>
                <w:rFonts w:asciiTheme="minorHAnsi" w:eastAsiaTheme="minorEastAsia" w:hAnsiTheme="minorHAnsi" w:cstheme="minorBidi"/>
                <w:color w:val="auto"/>
                <w:sz w:val="22"/>
                <w:szCs w:val="22"/>
              </w:rPr>
              <w:tab/>
            </w:r>
            <w:r w:rsidR="00A418E0" w:rsidRPr="00C44A2A">
              <w:rPr>
                <w:rStyle w:val="Hyperlink"/>
                <w:rFonts w:cs="Arial"/>
              </w:rPr>
              <w:t xml:space="preserve"> Data Exchange user responsibilities</w:t>
            </w:r>
            <w:r w:rsidR="00A418E0">
              <w:rPr>
                <w:webHidden/>
              </w:rPr>
              <w:tab/>
            </w:r>
            <w:r w:rsidR="00A418E0">
              <w:rPr>
                <w:webHidden/>
              </w:rPr>
              <w:fldChar w:fldCharType="begin"/>
            </w:r>
            <w:r w:rsidR="00A418E0">
              <w:rPr>
                <w:webHidden/>
              </w:rPr>
              <w:instrText xml:space="preserve"> PAGEREF _Toc74668960 \h </w:instrText>
            </w:r>
            <w:r w:rsidR="00A418E0">
              <w:rPr>
                <w:webHidden/>
              </w:rPr>
            </w:r>
            <w:r w:rsidR="00A418E0">
              <w:rPr>
                <w:webHidden/>
              </w:rPr>
              <w:fldChar w:fldCharType="separate"/>
            </w:r>
            <w:r w:rsidR="00BA0860">
              <w:rPr>
                <w:webHidden/>
              </w:rPr>
              <w:t>46</w:t>
            </w:r>
            <w:r w:rsidR="00A418E0">
              <w:rPr>
                <w:webHidden/>
              </w:rPr>
              <w:fldChar w:fldCharType="end"/>
            </w:r>
          </w:hyperlink>
        </w:p>
        <w:p w14:paraId="68FDE8EE" w14:textId="377D174F" w:rsidR="00A418E0" w:rsidRDefault="00166E3E">
          <w:pPr>
            <w:pStyle w:val="TOC2"/>
            <w:rPr>
              <w:rFonts w:asciiTheme="minorHAnsi" w:eastAsiaTheme="minorEastAsia" w:hAnsiTheme="minorHAnsi" w:cstheme="minorBidi"/>
              <w:color w:val="auto"/>
              <w:sz w:val="22"/>
              <w:szCs w:val="22"/>
            </w:rPr>
          </w:pPr>
          <w:hyperlink w:anchor="_Toc74668961" w:history="1">
            <w:r w:rsidR="00A418E0" w:rsidRPr="00C44A2A">
              <w:rPr>
                <w:rStyle w:val="Hyperlink"/>
                <w:rFonts w:cs="Arial"/>
              </w:rPr>
              <w:t>10.7</w:t>
            </w:r>
            <w:r w:rsidR="00A418E0">
              <w:rPr>
                <w:rFonts w:asciiTheme="minorHAnsi" w:eastAsiaTheme="minorEastAsia" w:hAnsiTheme="minorHAnsi" w:cstheme="minorBidi"/>
                <w:color w:val="auto"/>
                <w:sz w:val="22"/>
                <w:szCs w:val="22"/>
              </w:rPr>
              <w:tab/>
            </w:r>
            <w:r w:rsidR="00A418E0" w:rsidRPr="00C44A2A">
              <w:rPr>
                <w:rStyle w:val="Hyperlink"/>
                <w:rFonts w:cs="Arial"/>
              </w:rPr>
              <w:t>Organisations no longer reporting via the Data Exchange</w:t>
            </w:r>
            <w:r w:rsidR="00A418E0">
              <w:rPr>
                <w:webHidden/>
              </w:rPr>
              <w:tab/>
            </w:r>
            <w:r w:rsidR="00A418E0">
              <w:rPr>
                <w:webHidden/>
              </w:rPr>
              <w:fldChar w:fldCharType="begin"/>
            </w:r>
            <w:r w:rsidR="00A418E0">
              <w:rPr>
                <w:webHidden/>
              </w:rPr>
              <w:instrText xml:space="preserve"> PAGEREF _Toc74668961 \h </w:instrText>
            </w:r>
            <w:r w:rsidR="00A418E0">
              <w:rPr>
                <w:webHidden/>
              </w:rPr>
            </w:r>
            <w:r w:rsidR="00A418E0">
              <w:rPr>
                <w:webHidden/>
              </w:rPr>
              <w:fldChar w:fldCharType="separate"/>
            </w:r>
            <w:r w:rsidR="00BA0860">
              <w:rPr>
                <w:webHidden/>
              </w:rPr>
              <w:t>46</w:t>
            </w:r>
            <w:r w:rsidR="00A418E0">
              <w:rPr>
                <w:webHidden/>
              </w:rPr>
              <w:fldChar w:fldCharType="end"/>
            </w:r>
          </w:hyperlink>
        </w:p>
        <w:p w14:paraId="6FDDD1EB" w14:textId="30F2C43D" w:rsidR="00A418E0" w:rsidRDefault="00166E3E">
          <w:pPr>
            <w:pStyle w:val="TOC2"/>
            <w:rPr>
              <w:rFonts w:asciiTheme="minorHAnsi" w:eastAsiaTheme="minorEastAsia" w:hAnsiTheme="minorHAnsi" w:cstheme="minorBidi"/>
              <w:color w:val="auto"/>
              <w:sz w:val="22"/>
              <w:szCs w:val="22"/>
            </w:rPr>
          </w:pPr>
          <w:hyperlink w:anchor="_Toc74668962" w:history="1">
            <w:r w:rsidR="00A418E0" w:rsidRPr="00C44A2A">
              <w:rPr>
                <w:rStyle w:val="Hyperlink"/>
                <w:rFonts w:cs="Arial"/>
              </w:rPr>
              <w:t>10.8</w:t>
            </w:r>
            <w:r w:rsidR="00A418E0">
              <w:rPr>
                <w:rFonts w:asciiTheme="minorHAnsi" w:eastAsiaTheme="minorEastAsia" w:hAnsiTheme="minorHAnsi" w:cstheme="minorBidi"/>
                <w:color w:val="auto"/>
                <w:sz w:val="22"/>
                <w:szCs w:val="22"/>
              </w:rPr>
              <w:tab/>
            </w:r>
            <w:r w:rsidR="00A418E0" w:rsidRPr="00C44A2A">
              <w:rPr>
                <w:rStyle w:val="Hyperlink"/>
                <w:rFonts w:cs="Arial"/>
              </w:rPr>
              <w:t>Training materials and help</w:t>
            </w:r>
            <w:r w:rsidR="00A418E0">
              <w:rPr>
                <w:webHidden/>
              </w:rPr>
              <w:tab/>
            </w:r>
            <w:r w:rsidR="00A418E0">
              <w:rPr>
                <w:webHidden/>
              </w:rPr>
              <w:fldChar w:fldCharType="begin"/>
            </w:r>
            <w:r w:rsidR="00A418E0">
              <w:rPr>
                <w:webHidden/>
              </w:rPr>
              <w:instrText xml:space="preserve"> PAGEREF _Toc74668962 \h </w:instrText>
            </w:r>
            <w:r w:rsidR="00A418E0">
              <w:rPr>
                <w:webHidden/>
              </w:rPr>
            </w:r>
            <w:r w:rsidR="00A418E0">
              <w:rPr>
                <w:webHidden/>
              </w:rPr>
              <w:fldChar w:fldCharType="separate"/>
            </w:r>
            <w:r w:rsidR="00BA0860">
              <w:rPr>
                <w:webHidden/>
              </w:rPr>
              <w:t>47</w:t>
            </w:r>
            <w:r w:rsidR="00A418E0">
              <w:rPr>
                <w:webHidden/>
              </w:rPr>
              <w:fldChar w:fldCharType="end"/>
            </w:r>
          </w:hyperlink>
        </w:p>
        <w:p w14:paraId="2BCB0DF2" w14:textId="182E1CC8" w:rsidR="00A418E0" w:rsidRDefault="00166E3E">
          <w:pPr>
            <w:pStyle w:val="TOC1"/>
            <w:rPr>
              <w:rFonts w:asciiTheme="minorHAnsi" w:eastAsiaTheme="minorEastAsia" w:hAnsiTheme="minorHAnsi" w:cstheme="minorBidi"/>
              <w:b w:val="0"/>
              <w:color w:val="auto"/>
              <w:sz w:val="22"/>
              <w:szCs w:val="22"/>
            </w:rPr>
          </w:pPr>
          <w:hyperlink w:anchor="_Toc74668963" w:history="1">
            <w:r w:rsidR="00A418E0" w:rsidRPr="00C44A2A">
              <w:rPr>
                <w:rStyle w:val="Hyperlink"/>
                <w:rFonts w:ascii="Arial" w:hAnsi="Arial"/>
                <w:lang w:eastAsia="en-US"/>
              </w:rPr>
              <w:t>11</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List of data values</w:t>
            </w:r>
            <w:r w:rsidR="00A418E0">
              <w:rPr>
                <w:webHidden/>
              </w:rPr>
              <w:tab/>
            </w:r>
            <w:r w:rsidR="00A418E0">
              <w:rPr>
                <w:webHidden/>
              </w:rPr>
              <w:fldChar w:fldCharType="begin"/>
            </w:r>
            <w:r w:rsidR="00A418E0">
              <w:rPr>
                <w:webHidden/>
              </w:rPr>
              <w:instrText xml:space="preserve"> PAGEREF _Toc74668963 \h </w:instrText>
            </w:r>
            <w:r w:rsidR="00A418E0">
              <w:rPr>
                <w:webHidden/>
              </w:rPr>
            </w:r>
            <w:r w:rsidR="00A418E0">
              <w:rPr>
                <w:webHidden/>
              </w:rPr>
              <w:fldChar w:fldCharType="separate"/>
            </w:r>
            <w:r w:rsidR="00BA0860">
              <w:rPr>
                <w:webHidden/>
              </w:rPr>
              <w:t>48</w:t>
            </w:r>
            <w:r w:rsidR="00A418E0">
              <w:rPr>
                <w:webHidden/>
              </w:rPr>
              <w:fldChar w:fldCharType="end"/>
            </w:r>
          </w:hyperlink>
        </w:p>
        <w:p w14:paraId="27E2D435" w14:textId="3CCEC16F" w:rsidR="00A418E0" w:rsidRDefault="00166E3E">
          <w:pPr>
            <w:pStyle w:val="TOC1"/>
            <w:rPr>
              <w:rFonts w:asciiTheme="minorHAnsi" w:eastAsiaTheme="minorEastAsia" w:hAnsiTheme="minorHAnsi" w:cstheme="minorBidi"/>
              <w:b w:val="0"/>
              <w:color w:val="auto"/>
              <w:sz w:val="22"/>
              <w:szCs w:val="22"/>
            </w:rPr>
          </w:pPr>
          <w:hyperlink w:anchor="_Toc74668964" w:history="1">
            <w:r w:rsidR="00A418E0" w:rsidRPr="00C44A2A">
              <w:rPr>
                <w:rStyle w:val="Hyperlink"/>
                <w:rFonts w:ascii="Arial" w:hAnsi="Arial"/>
                <w:lang w:eastAsia="en-US"/>
              </w:rPr>
              <w:t>12</w:t>
            </w:r>
            <w:r w:rsidR="00A418E0">
              <w:rPr>
                <w:rFonts w:asciiTheme="minorHAnsi" w:eastAsiaTheme="minorEastAsia" w:hAnsiTheme="minorHAnsi" w:cstheme="minorBidi"/>
                <w:b w:val="0"/>
                <w:color w:val="auto"/>
                <w:sz w:val="22"/>
                <w:szCs w:val="22"/>
              </w:rPr>
              <w:tab/>
            </w:r>
            <w:r w:rsidR="00A418E0" w:rsidRPr="00C44A2A">
              <w:rPr>
                <w:rStyle w:val="Hyperlink"/>
                <w:rFonts w:ascii="Arial" w:hAnsi="Arial"/>
                <w:lang w:eastAsia="en-US"/>
              </w:rPr>
              <w:t>Version history</w:t>
            </w:r>
            <w:r w:rsidR="00A418E0">
              <w:rPr>
                <w:webHidden/>
              </w:rPr>
              <w:tab/>
            </w:r>
            <w:r w:rsidR="00A418E0">
              <w:rPr>
                <w:webHidden/>
              </w:rPr>
              <w:fldChar w:fldCharType="begin"/>
            </w:r>
            <w:r w:rsidR="00A418E0">
              <w:rPr>
                <w:webHidden/>
              </w:rPr>
              <w:instrText xml:space="preserve"> PAGEREF _Toc74668964 \h </w:instrText>
            </w:r>
            <w:r w:rsidR="00A418E0">
              <w:rPr>
                <w:webHidden/>
              </w:rPr>
            </w:r>
            <w:r w:rsidR="00A418E0">
              <w:rPr>
                <w:webHidden/>
              </w:rPr>
              <w:fldChar w:fldCharType="separate"/>
            </w:r>
            <w:r w:rsidR="00BA0860">
              <w:rPr>
                <w:webHidden/>
              </w:rPr>
              <w:t>61</w:t>
            </w:r>
            <w:r w:rsidR="00A418E0">
              <w:rPr>
                <w:webHidden/>
              </w:rPr>
              <w:fldChar w:fldCharType="end"/>
            </w:r>
          </w:hyperlink>
        </w:p>
        <w:p w14:paraId="5392DDB7" w14:textId="3D27B846" w:rsidR="00F71D01" w:rsidRPr="00293BB4" w:rsidRDefault="00F17972" w:rsidP="0028761B">
          <w:pPr>
            <w:tabs>
              <w:tab w:val="left" w:pos="426"/>
              <w:tab w:val="right" w:leader="dot" w:pos="9639"/>
            </w:tabs>
          </w:pPr>
          <w:r w:rsidRPr="00661B85">
            <w:rPr>
              <w:rFonts w:ascii="Arial" w:hAnsi="Arial" w:cs="Arial"/>
              <w:b/>
              <w:bCs/>
              <w:szCs w:val="20"/>
            </w:rPr>
            <w:fldChar w:fldCharType="end"/>
          </w:r>
        </w:p>
      </w:sdtContent>
    </w:sdt>
    <w:p w14:paraId="44508B46" w14:textId="77777777" w:rsidR="00F71D01" w:rsidRPr="00293BB4" w:rsidRDefault="00F71D01" w:rsidP="0028761B">
      <w:pPr>
        <w:tabs>
          <w:tab w:val="right" w:leader="dot" w:pos="9639"/>
        </w:tabs>
        <w:ind w:left="567"/>
      </w:pPr>
    </w:p>
    <w:p w14:paraId="60FBD571" w14:textId="77777777" w:rsidR="00332B5F" w:rsidRPr="00293BB4" w:rsidRDefault="00332B5F" w:rsidP="00E53A04">
      <w:pPr>
        <w:pStyle w:val="Heading1"/>
        <w:numPr>
          <w:ilvl w:val="0"/>
          <w:numId w:val="19"/>
        </w:numPr>
        <w:spacing w:before="120" w:after="120" w:line="288" w:lineRule="auto"/>
        <w:ind w:left="567"/>
        <w:rPr>
          <w:b/>
          <w:color w:val="03485B" w:themeColor="accent5" w:themeShade="BF"/>
          <w:szCs w:val="52"/>
        </w:rPr>
        <w:sectPr w:rsidR="00332B5F" w:rsidRPr="00293BB4" w:rsidSect="001310A2">
          <w:type w:val="continuous"/>
          <w:pgSz w:w="11906" w:h="16838"/>
          <w:pgMar w:top="851" w:right="1134" w:bottom="1134" w:left="1134" w:header="568" w:footer="338" w:gutter="0"/>
          <w:cols w:space="708"/>
          <w:docGrid w:linePitch="360"/>
        </w:sectPr>
      </w:pPr>
    </w:p>
    <w:p w14:paraId="37522C5D" w14:textId="77777777" w:rsidR="007F4C3A" w:rsidRDefault="007F4C3A">
      <w:pPr>
        <w:spacing w:before="0" w:after="200" w:line="276" w:lineRule="auto"/>
        <w:rPr>
          <w:rFonts w:ascii="Georgia" w:eastAsiaTheme="majorEastAsia" w:hAnsi="Georgia" w:cstheme="majorBidi"/>
          <w:bCs/>
          <w:color w:val="03485B" w:themeColor="accent5" w:themeShade="BF"/>
          <w:sz w:val="48"/>
          <w:szCs w:val="48"/>
        </w:rPr>
      </w:pPr>
      <w:r>
        <w:rPr>
          <w:color w:val="03485B" w:themeColor="accent5" w:themeShade="BF"/>
          <w:sz w:val="48"/>
          <w:szCs w:val="48"/>
        </w:rPr>
        <w:br w:type="page"/>
      </w:r>
    </w:p>
    <w:p w14:paraId="38384829" w14:textId="3A32F19A" w:rsidR="004330FC" w:rsidRPr="00A27249" w:rsidRDefault="004330FC" w:rsidP="00A27249">
      <w:pPr>
        <w:pStyle w:val="Heading1"/>
        <w:rPr>
          <w:rFonts w:ascii="Arial" w:hAnsi="Arial"/>
          <w:b/>
          <w:color w:val="02303D" w:themeColor="accent5" w:themeShade="80"/>
          <w:sz w:val="28"/>
          <w:szCs w:val="26"/>
          <w:lang w:eastAsia="en-US"/>
        </w:rPr>
      </w:pPr>
      <w:bookmarkStart w:id="1" w:name="_Toc462752854"/>
      <w:bookmarkStart w:id="2" w:name="_Toc15916145"/>
      <w:bookmarkStart w:id="3" w:name="_Toc74668856"/>
      <w:bookmarkEnd w:id="0"/>
      <w:r w:rsidRPr="00A27249">
        <w:rPr>
          <w:rFonts w:ascii="Arial" w:hAnsi="Arial"/>
          <w:b/>
          <w:color w:val="02303D" w:themeColor="accent5" w:themeShade="80"/>
          <w:sz w:val="28"/>
          <w:szCs w:val="26"/>
          <w:lang w:eastAsia="en-US"/>
        </w:rPr>
        <w:lastRenderedPageBreak/>
        <w:t>Introduction</w:t>
      </w:r>
      <w:bookmarkEnd w:id="1"/>
      <w:bookmarkEnd w:id="2"/>
      <w:bookmarkEnd w:id="3"/>
      <w:r w:rsidRPr="00A27249">
        <w:rPr>
          <w:rFonts w:ascii="Arial" w:hAnsi="Arial"/>
          <w:b/>
          <w:color w:val="02303D" w:themeColor="accent5" w:themeShade="80"/>
          <w:sz w:val="28"/>
          <w:szCs w:val="26"/>
          <w:lang w:eastAsia="en-US"/>
        </w:rPr>
        <w:t xml:space="preserve"> </w:t>
      </w:r>
    </w:p>
    <w:p w14:paraId="62352D40" w14:textId="0105D28D" w:rsidR="004330FC" w:rsidRPr="00A27249" w:rsidRDefault="004330FC" w:rsidP="00A27249">
      <w:pPr>
        <w:pStyle w:val="Heading2"/>
        <w:rPr>
          <w:sz w:val="24"/>
          <w:szCs w:val="24"/>
        </w:rPr>
      </w:pPr>
      <w:bookmarkStart w:id="4" w:name="_Toc394139338"/>
      <w:bookmarkStart w:id="5" w:name="_Toc433100598"/>
      <w:bookmarkStart w:id="6" w:name="_Toc15916146"/>
      <w:bookmarkStart w:id="7" w:name="_Toc74668857"/>
      <w:r w:rsidRPr="00A27249">
        <w:rPr>
          <w:sz w:val="24"/>
          <w:szCs w:val="24"/>
          <w:lang w:eastAsia="en-US"/>
        </w:rPr>
        <w:t>Purpose of this document</w:t>
      </w:r>
      <w:bookmarkEnd w:id="4"/>
      <w:bookmarkEnd w:id="5"/>
      <w:bookmarkEnd w:id="6"/>
      <w:bookmarkEnd w:id="7"/>
      <w:r w:rsidRPr="00A27249">
        <w:rPr>
          <w:sz w:val="24"/>
          <w:szCs w:val="24"/>
        </w:rPr>
        <w:t xml:space="preserve"> </w:t>
      </w:r>
      <w:r w:rsidRPr="00A27249">
        <w:rPr>
          <w:sz w:val="24"/>
          <w:szCs w:val="24"/>
        </w:rPr>
        <w:tab/>
      </w:r>
    </w:p>
    <w:p w14:paraId="2D15E0B8" w14:textId="7BC0B9B4" w:rsidR="004330FC" w:rsidRPr="00293BB4" w:rsidRDefault="004330FC" w:rsidP="00957130">
      <w:pPr>
        <w:spacing w:line="288" w:lineRule="auto"/>
        <w:rPr>
          <w:rFonts w:ascii="Arial" w:hAnsi="Arial" w:cs="Arial"/>
          <w:szCs w:val="20"/>
        </w:rPr>
      </w:pPr>
      <w:r w:rsidRPr="00293BB4">
        <w:rPr>
          <w:rFonts w:ascii="Arial" w:hAnsi="Arial" w:cs="Arial"/>
          <w:szCs w:val="20"/>
        </w:rPr>
        <w:t>This document provide</w:t>
      </w:r>
      <w:r w:rsidR="00054746">
        <w:rPr>
          <w:rFonts w:ascii="Arial" w:hAnsi="Arial" w:cs="Arial"/>
          <w:szCs w:val="20"/>
        </w:rPr>
        <w:t>s</w:t>
      </w:r>
      <w:r w:rsidRPr="00293BB4">
        <w:rPr>
          <w:rFonts w:ascii="Arial" w:hAnsi="Arial" w:cs="Arial"/>
          <w:szCs w:val="20"/>
        </w:rPr>
        <w:t xml:space="preserve"> operational guidance to users of the Data Exchange across the full range of </w:t>
      </w:r>
      <w:r w:rsidR="00AD0F5B" w:rsidRPr="00293BB4">
        <w:rPr>
          <w:rFonts w:ascii="Arial" w:hAnsi="Arial" w:cs="Arial"/>
          <w:szCs w:val="20"/>
        </w:rPr>
        <w:t>g</w:t>
      </w:r>
      <w:r w:rsidR="007D76AA" w:rsidRPr="00293BB4">
        <w:rPr>
          <w:rFonts w:ascii="Arial" w:hAnsi="Arial" w:cs="Arial"/>
          <w:szCs w:val="20"/>
        </w:rPr>
        <w:t>rant funded service</w:t>
      </w:r>
      <w:r w:rsidR="00AD0F5B" w:rsidRPr="00293BB4">
        <w:rPr>
          <w:rFonts w:ascii="Arial" w:hAnsi="Arial" w:cs="Arial"/>
          <w:szCs w:val="20"/>
        </w:rPr>
        <w:t>s</w:t>
      </w:r>
      <w:r w:rsidR="00923BF2">
        <w:rPr>
          <w:rFonts w:ascii="Arial" w:hAnsi="Arial" w:cs="Arial"/>
          <w:szCs w:val="20"/>
        </w:rPr>
        <w:t>, such as those</w:t>
      </w:r>
      <w:r w:rsidR="000D01B2">
        <w:rPr>
          <w:rFonts w:ascii="Arial" w:hAnsi="Arial" w:cs="Arial"/>
          <w:szCs w:val="20"/>
        </w:rPr>
        <w:t xml:space="preserve"> </w:t>
      </w:r>
      <w:r w:rsidR="00AD0F5B" w:rsidRPr="00293BB4">
        <w:rPr>
          <w:rFonts w:ascii="Arial" w:hAnsi="Arial" w:cs="Arial"/>
          <w:szCs w:val="20"/>
        </w:rPr>
        <w:t>associated with the Community Grants Hub and hosted by the Department of Social Services (DSS). The</w:t>
      </w:r>
      <w:r w:rsidRPr="00293BB4">
        <w:rPr>
          <w:rFonts w:ascii="Arial" w:hAnsi="Arial" w:cs="Arial"/>
          <w:i/>
          <w:szCs w:val="20"/>
        </w:rPr>
        <w:t xml:space="preserve"> </w:t>
      </w:r>
      <w:r w:rsidRPr="00293BB4">
        <w:rPr>
          <w:rFonts w:ascii="Arial" w:hAnsi="Arial" w:cs="Arial"/>
          <w:szCs w:val="20"/>
        </w:rPr>
        <w:t>Data Exchange</w:t>
      </w:r>
      <w:r w:rsidRPr="00293BB4">
        <w:rPr>
          <w:rFonts w:ascii="Arial" w:hAnsi="Arial" w:cs="Arial"/>
          <w:i/>
          <w:szCs w:val="20"/>
        </w:rPr>
        <w:t xml:space="preserve"> </w:t>
      </w:r>
      <w:r w:rsidRPr="00293BB4">
        <w:rPr>
          <w:rFonts w:ascii="Arial" w:hAnsi="Arial" w:cs="Arial"/>
          <w:szCs w:val="20"/>
        </w:rPr>
        <w:t>Protocols (</w:t>
      </w:r>
      <w:r w:rsidR="00AD0F5B" w:rsidRPr="00293BB4">
        <w:rPr>
          <w:rFonts w:ascii="Arial" w:hAnsi="Arial" w:cs="Arial"/>
          <w:szCs w:val="20"/>
        </w:rPr>
        <w:t xml:space="preserve">the </w:t>
      </w:r>
      <w:r w:rsidR="001A26AB">
        <w:rPr>
          <w:rFonts w:ascii="Arial" w:hAnsi="Arial" w:cs="Arial"/>
          <w:szCs w:val="20"/>
        </w:rPr>
        <w:t>p</w:t>
      </w:r>
      <w:r w:rsidR="00AD0F5B" w:rsidRPr="00293BB4">
        <w:rPr>
          <w:rFonts w:ascii="Arial" w:hAnsi="Arial" w:cs="Arial"/>
          <w:szCs w:val="20"/>
        </w:rPr>
        <w:t>rotocols</w:t>
      </w:r>
      <w:r w:rsidRPr="00293BB4">
        <w:rPr>
          <w:rFonts w:ascii="Arial" w:hAnsi="Arial" w:cs="Arial"/>
          <w:szCs w:val="20"/>
        </w:rPr>
        <w:t>) should be read in conjunction with</w:t>
      </w:r>
      <w:r w:rsidR="00054746">
        <w:rPr>
          <w:rFonts w:ascii="Arial" w:hAnsi="Arial" w:cs="Arial"/>
          <w:szCs w:val="20"/>
        </w:rPr>
        <w:t xml:space="preserve"> the</w:t>
      </w:r>
      <w:r w:rsidRPr="00293BB4">
        <w:rPr>
          <w:rFonts w:ascii="Arial" w:hAnsi="Arial" w:cs="Arial"/>
          <w:szCs w:val="20"/>
        </w:rPr>
        <w:t>:</w:t>
      </w:r>
    </w:p>
    <w:p w14:paraId="3B5ABEF9" w14:textId="722C51F3"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Data Exchange</w:t>
      </w:r>
      <w:r w:rsidRPr="00293BB4">
        <w:rPr>
          <w:rFonts w:ascii="Arial" w:hAnsi="Arial" w:cs="Arial"/>
          <w:i/>
          <w:szCs w:val="20"/>
        </w:rPr>
        <w:t xml:space="preserve"> </w:t>
      </w:r>
      <w:r w:rsidR="00BC0DD1" w:rsidRPr="00293BB4">
        <w:rPr>
          <w:rFonts w:ascii="Arial" w:hAnsi="Arial" w:cs="Arial"/>
          <w:szCs w:val="20"/>
        </w:rPr>
        <w:t>Framework</w:t>
      </w:r>
      <w:r w:rsidRPr="00293BB4">
        <w:rPr>
          <w:rFonts w:ascii="Arial" w:hAnsi="Arial" w:cs="Arial"/>
          <w:szCs w:val="20"/>
        </w:rPr>
        <w:t xml:space="preserve"> </w:t>
      </w:r>
      <w:r w:rsidR="00AF129F">
        <w:rPr>
          <w:rFonts w:ascii="Arial" w:hAnsi="Arial" w:cs="Arial"/>
          <w:szCs w:val="20"/>
        </w:rPr>
        <w:t xml:space="preserve">which </w:t>
      </w:r>
      <w:r w:rsidR="003B2E03" w:rsidRPr="00293BB4">
        <w:rPr>
          <w:rFonts w:ascii="Arial" w:hAnsi="Arial" w:cs="Arial"/>
          <w:szCs w:val="20"/>
        </w:rPr>
        <w:t>outlin</w:t>
      </w:r>
      <w:r w:rsidR="001D28C7">
        <w:rPr>
          <w:rFonts w:ascii="Arial" w:hAnsi="Arial" w:cs="Arial"/>
          <w:szCs w:val="20"/>
        </w:rPr>
        <w:t>es</w:t>
      </w:r>
      <w:r w:rsidR="003B2E03" w:rsidRPr="00293BB4">
        <w:rPr>
          <w:rFonts w:ascii="Arial" w:hAnsi="Arial" w:cs="Arial"/>
          <w:szCs w:val="20"/>
        </w:rPr>
        <w:t xml:space="preserve"> </w:t>
      </w:r>
      <w:r w:rsidR="00AD0F5B" w:rsidRPr="00293BB4">
        <w:rPr>
          <w:rFonts w:ascii="Arial" w:hAnsi="Arial" w:cs="Arial"/>
          <w:szCs w:val="20"/>
        </w:rPr>
        <w:t xml:space="preserve">the principles and vision </w:t>
      </w:r>
      <w:r w:rsidR="003B2E03" w:rsidRPr="00293BB4">
        <w:rPr>
          <w:rFonts w:ascii="Arial" w:hAnsi="Arial" w:cs="Arial"/>
          <w:szCs w:val="20"/>
        </w:rPr>
        <w:t>underpin</w:t>
      </w:r>
      <w:r w:rsidR="0000798A">
        <w:rPr>
          <w:rFonts w:ascii="Arial" w:hAnsi="Arial" w:cs="Arial"/>
          <w:szCs w:val="20"/>
        </w:rPr>
        <w:t>ning</w:t>
      </w:r>
      <w:r w:rsidR="00AD0F5B" w:rsidRPr="00293BB4">
        <w:rPr>
          <w:rFonts w:ascii="Arial" w:hAnsi="Arial" w:cs="Arial"/>
          <w:szCs w:val="20"/>
        </w:rPr>
        <w:t xml:space="preserve"> the Data Exchange</w:t>
      </w:r>
    </w:p>
    <w:p w14:paraId="235D1EEA" w14:textId="37768C83" w:rsidR="004330F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o</w:t>
      </w:r>
      <w:r w:rsidR="00FF394D" w:rsidRPr="00293BB4">
        <w:rPr>
          <w:rFonts w:ascii="Arial" w:hAnsi="Arial" w:cs="Arial"/>
          <w:szCs w:val="20"/>
        </w:rPr>
        <w:t>rganisation</w:t>
      </w:r>
      <w:r w:rsidR="003B2E03" w:rsidRPr="00293BB4">
        <w:rPr>
          <w:rFonts w:ascii="Arial" w:hAnsi="Arial" w:cs="Arial"/>
          <w:szCs w:val="20"/>
        </w:rPr>
        <w:t xml:space="preserve">’s </w:t>
      </w:r>
      <w:r w:rsidR="00A86AC9">
        <w:rPr>
          <w:rFonts w:ascii="Arial" w:hAnsi="Arial" w:cs="Arial"/>
          <w:szCs w:val="20"/>
        </w:rPr>
        <w:t>funding</w:t>
      </w:r>
      <w:r w:rsidR="00A86AC9" w:rsidRPr="00293BB4">
        <w:rPr>
          <w:rFonts w:ascii="Arial" w:hAnsi="Arial" w:cs="Arial"/>
          <w:szCs w:val="20"/>
        </w:rPr>
        <w:t xml:space="preserve"> </w:t>
      </w:r>
      <w:r w:rsidR="004330FC" w:rsidRPr="00293BB4">
        <w:rPr>
          <w:rFonts w:ascii="Arial" w:hAnsi="Arial" w:cs="Arial"/>
          <w:szCs w:val="20"/>
        </w:rPr>
        <w:t>agreement</w:t>
      </w:r>
    </w:p>
    <w:p w14:paraId="4677C349" w14:textId="059D7D29" w:rsidR="004330F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t</w:t>
      </w:r>
      <w:r w:rsidR="004330FC" w:rsidRPr="00293BB4">
        <w:rPr>
          <w:rFonts w:ascii="Arial" w:hAnsi="Arial" w:cs="Arial"/>
          <w:szCs w:val="20"/>
        </w:rPr>
        <w:t>ask cards and e-Learning modules</w:t>
      </w:r>
      <w:r w:rsidR="00AD0F5B" w:rsidRPr="00293BB4">
        <w:rPr>
          <w:rFonts w:ascii="Arial" w:hAnsi="Arial" w:cs="Arial"/>
          <w:szCs w:val="20"/>
        </w:rPr>
        <w:t xml:space="preserve"> </w:t>
      </w:r>
      <w:r w:rsidR="004330FC" w:rsidRPr="00293BB4">
        <w:rPr>
          <w:rFonts w:ascii="Arial" w:hAnsi="Arial" w:cs="Arial"/>
          <w:szCs w:val="20"/>
        </w:rPr>
        <w:t xml:space="preserve">for </w:t>
      </w:r>
      <w:r w:rsidR="00AD0F5B" w:rsidRPr="00293BB4">
        <w:rPr>
          <w:rFonts w:ascii="Arial" w:hAnsi="Arial" w:cs="Arial"/>
          <w:szCs w:val="20"/>
        </w:rPr>
        <w:t>users of</w:t>
      </w:r>
      <w:r w:rsidR="004330FC" w:rsidRPr="00293BB4">
        <w:rPr>
          <w:rFonts w:ascii="Arial" w:hAnsi="Arial" w:cs="Arial"/>
          <w:szCs w:val="20"/>
        </w:rPr>
        <w:t xml:space="preserve"> </w:t>
      </w:r>
      <w:r w:rsidR="00164CE8" w:rsidRPr="00293BB4">
        <w:rPr>
          <w:rFonts w:ascii="Arial" w:hAnsi="Arial" w:cs="Arial"/>
          <w:szCs w:val="20"/>
        </w:rPr>
        <w:t xml:space="preserve">the </w:t>
      </w:r>
      <w:r w:rsidR="00AD0F5B" w:rsidRPr="00293BB4">
        <w:rPr>
          <w:rFonts w:ascii="Arial" w:hAnsi="Arial" w:cs="Arial"/>
          <w:szCs w:val="20"/>
        </w:rPr>
        <w:t>Data Exchange</w:t>
      </w:r>
      <w:r w:rsidR="004330FC" w:rsidRPr="00293BB4">
        <w:rPr>
          <w:rFonts w:ascii="Arial" w:hAnsi="Arial" w:cs="Arial"/>
          <w:szCs w:val="20"/>
        </w:rPr>
        <w:t xml:space="preserve"> web-based portal</w:t>
      </w:r>
    </w:p>
    <w:p w14:paraId="7B8B9DE9" w14:textId="5622466B" w:rsidR="004330FC" w:rsidRPr="00293BB4" w:rsidRDefault="00BB106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Data</w:t>
      </w:r>
      <w:r w:rsidR="004330FC" w:rsidRPr="00293BB4">
        <w:rPr>
          <w:rFonts w:ascii="Arial" w:hAnsi="Arial" w:cs="Arial"/>
          <w:szCs w:val="20"/>
        </w:rPr>
        <w:t xml:space="preserve"> Exchange</w:t>
      </w:r>
      <w:r w:rsidR="004330FC" w:rsidRPr="00293BB4">
        <w:rPr>
          <w:rFonts w:ascii="Arial" w:hAnsi="Arial" w:cs="Arial"/>
          <w:i/>
          <w:szCs w:val="20"/>
        </w:rPr>
        <w:t xml:space="preserve"> </w:t>
      </w:r>
      <w:r w:rsidR="004330FC" w:rsidRPr="00293BB4">
        <w:rPr>
          <w:rFonts w:ascii="Arial" w:hAnsi="Arial" w:cs="Arial"/>
          <w:szCs w:val="20"/>
        </w:rPr>
        <w:t xml:space="preserve">technical specifications for </w:t>
      </w:r>
      <w:r w:rsidR="00054746">
        <w:rPr>
          <w:rFonts w:ascii="Arial" w:hAnsi="Arial" w:cs="Arial"/>
          <w:szCs w:val="20"/>
        </w:rPr>
        <w:t xml:space="preserve">all </w:t>
      </w:r>
      <w:r w:rsidR="00AD0F5B" w:rsidRPr="00293BB4">
        <w:rPr>
          <w:rFonts w:ascii="Arial" w:hAnsi="Arial" w:cs="Arial"/>
          <w:szCs w:val="20"/>
        </w:rPr>
        <w:t>users</w:t>
      </w:r>
      <w:r w:rsidR="004330FC" w:rsidRPr="00293BB4">
        <w:rPr>
          <w:rFonts w:ascii="Arial" w:hAnsi="Arial" w:cs="Arial"/>
          <w:szCs w:val="20"/>
        </w:rPr>
        <w:t xml:space="preserve"> submitting their data through system-to-system transfer or bulk upload </w:t>
      </w:r>
      <w:r w:rsidR="00AD0F5B" w:rsidRPr="00293BB4">
        <w:rPr>
          <w:rFonts w:ascii="Arial" w:hAnsi="Arial" w:cs="Arial"/>
          <w:szCs w:val="20"/>
        </w:rPr>
        <w:t>from</w:t>
      </w:r>
      <w:r w:rsidR="004330FC" w:rsidRPr="00293BB4">
        <w:rPr>
          <w:rFonts w:ascii="Arial" w:hAnsi="Arial" w:cs="Arial"/>
          <w:szCs w:val="20"/>
        </w:rPr>
        <w:t xml:space="preserve"> their own case management </w:t>
      </w:r>
      <w:r w:rsidR="00AD0F5B" w:rsidRPr="00293BB4">
        <w:rPr>
          <w:rFonts w:ascii="Arial" w:hAnsi="Arial" w:cs="Arial"/>
          <w:szCs w:val="20"/>
        </w:rPr>
        <w:t>software</w:t>
      </w:r>
      <w:r w:rsidRPr="00293BB4">
        <w:rPr>
          <w:rFonts w:ascii="Arial" w:hAnsi="Arial" w:cs="Arial"/>
          <w:szCs w:val="20"/>
        </w:rPr>
        <w:t>.</w:t>
      </w:r>
      <w:r w:rsidR="004330FC" w:rsidRPr="00293BB4">
        <w:rPr>
          <w:rFonts w:ascii="Arial" w:hAnsi="Arial" w:cs="Arial"/>
          <w:szCs w:val="20"/>
        </w:rPr>
        <w:t xml:space="preserve"> </w:t>
      </w:r>
    </w:p>
    <w:p w14:paraId="3635DE0B" w14:textId="6AD567CC"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w:t>
      </w:r>
      <w:r w:rsidR="001A26AB">
        <w:rPr>
          <w:rFonts w:ascii="Arial" w:hAnsi="Arial" w:cs="Arial"/>
          <w:szCs w:val="20"/>
        </w:rPr>
        <w:t>p</w:t>
      </w:r>
      <w:r w:rsidRPr="00293BB4">
        <w:rPr>
          <w:rFonts w:ascii="Arial" w:hAnsi="Arial" w:cs="Arial"/>
          <w:szCs w:val="20"/>
        </w:rPr>
        <w:t xml:space="preserve">rotocols are not intended to prescribe how </w:t>
      </w:r>
      <w:r w:rsidR="00FF394D" w:rsidRPr="00293BB4">
        <w:rPr>
          <w:rFonts w:ascii="Arial" w:hAnsi="Arial" w:cs="Arial"/>
          <w:szCs w:val="20"/>
        </w:rPr>
        <w:t>organisation</w:t>
      </w:r>
      <w:r w:rsidRPr="00293BB4">
        <w:rPr>
          <w:rFonts w:ascii="Arial" w:hAnsi="Arial" w:cs="Arial"/>
          <w:szCs w:val="20"/>
        </w:rPr>
        <w:t xml:space="preserve">s should run their business </w:t>
      </w:r>
      <w:r w:rsidR="003516A3" w:rsidRPr="00293BB4">
        <w:rPr>
          <w:rFonts w:ascii="Arial" w:hAnsi="Arial" w:cs="Arial"/>
          <w:szCs w:val="20"/>
        </w:rPr>
        <w:t>or collect data;</w:t>
      </w:r>
      <w:r w:rsidRPr="00293BB4">
        <w:rPr>
          <w:rFonts w:ascii="Arial" w:hAnsi="Arial" w:cs="Arial"/>
          <w:szCs w:val="20"/>
        </w:rPr>
        <w:t xml:space="preserve"> </w:t>
      </w:r>
      <w:r w:rsidR="003516A3" w:rsidRPr="00293BB4">
        <w:rPr>
          <w:rFonts w:ascii="Arial" w:hAnsi="Arial" w:cs="Arial"/>
          <w:szCs w:val="20"/>
        </w:rPr>
        <w:t>t</w:t>
      </w:r>
      <w:r w:rsidRPr="00293BB4">
        <w:rPr>
          <w:rFonts w:ascii="Arial" w:hAnsi="Arial" w:cs="Arial"/>
          <w:szCs w:val="20"/>
        </w:rPr>
        <w:t xml:space="preserve">hey are intended to provide practical information for managers and front-line staff to </w:t>
      </w:r>
      <w:r w:rsidR="00B520EC" w:rsidRPr="00293BB4">
        <w:rPr>
          <w:rFonts w:ascii="Arial" w:hAnsi="Arial" w:cs="Arial"/>
          <w:szCs w:val="20"/>
        </w:rPr>
        <w:t xml:space="preserve">help </w:t>
      </w:r>
      <w:r w:rsidRPr="00293BB4">
        <w:rPr>
          <w:rFonts w:ascii="Arial" w:hAnsi="Arial" w:cs="Arial"/>
          <w:szCs w:val="20"/>
        </w:rPr>
        <w:t xml:space="preserve">them </w:t>
      </w:r>
      <w:r w:rsidR="00AD0F5B" w:rsidRPr="00293BB4">
        <w:rPr>
          <w:rFonts w:ascii="Arial" w:hAnsi="Arial" w:cs="Arial"/>
          <w:szCs w:val="20"/>
        </w:rPr>
        <w:t>integrat</w:t>
      </w:r>
      <w:r w:rsidR="00B520EC" w:rsidRPr="00293BB4">
        <w:rPr>
          <w:rFonts w:ascii="Arial" w:hAnsi="Arial" w:cs="Arial"/>
          <w:szCs w:val="20"/>
        </w:rPr>
        <w:t>e</w:t>
      </w:r>
      <w:r w:rsidRPr="00293BB4">
        <w:rPr>
          <w:rFonts w:ascii="Arial" w:hAnsi="Arial" w:cs="Arial"/>
          <w:szCs w:val="20"/>
        </w:rPr>
        <w:t xml:space="preserve"> the </w:t>
      </w:r>
      <w:r w:rsidR="00AD0F5B" w:rsidRPr="00293BB4">
        <w:rPr>
          <w:rFonts w:ascii="Arial" w:hAnsi="Arial" w:cs="Arial"/>
          <w:szCs w:val="20"/>
        </w:rPr>
        <w:t>Data Exchange</w:t>
      </w:r>
      <w:r w:rsidRPr="00293BB4">
        <w:rPr>
          <w:rFonts w:ascii="Arial" w:hAnsi="Arial" w:cs="Arial"/>
          <w:szCs w:val="20"/>
        </w:rPr>
        <w:t xml:space="preserve"> </w:t>
      </w:r>
      <w:r w:rsidR="00BB106C" w:rsidRPr="00293BB4">
        <w:rPr>
          <w:rFonts w:ascii="Arial" w:hAnsi="Arial" w:cs="Arial"/>
          <w:szCs w:val="20"/>
        </w:rPr>
        <w:t xml:space="preserve">data definitions and </w:t>
      </w:r>
      <w:r w:rsidRPr="00293BB4">
        <w:rPr>
          <w:rFonts w:ascii="Arial" w:hAnsi="Arial" w:cs="Arial"/>
          <w:szCs w:val="20"/>
        </w:rPr>
        <w:t xml:space="preserve">requirements into existing service and administrative practices. </w:t>
      </w:r>
    </w:p>
    <w:p w14:paraId="4B942323" w14:textId="4497D8A0" w:rsidR="004330FC" w:rsidRPr="00293BB4" w:rsidRDefault="004330FC" w:rsidP="00957130">
      <w:pPr>
        <w:spacing w:line="288" w:lineRule="auto"/>
        <w:rPr>
          <w:rFonts w:ascii="Arial" w:hAnsi="Arial" w:cs="Arial"/>
          <w:szCs w:val="20"/>
        </w:rPr>
      </w:pPr>
      <w:bookmarkStart w:id="8" w:name="_Toc394139339"/>
      <w:r w:rsidRPr="00293BB4">
        <w:rPr>
          <w:rFonts w:ascii="Arial" w:hAnsi="Arial" w:cs="Arial"/>
          <w:szCs w:val="20"/>
        </w:rPr>
        <w:t xml:space="preserve">The </w:t>
      </w:r>
      <w:r w:rsidR="001A26AB">
        <w:rPr>
          <w:rFonts w:ascii="Arial" w:hAnsi="Arial" w:cs="Arial"/>
          <w:szCs w:val="20"/>
        </w:rPr>
        <w:t>p</w:t>
      </w:r>
      <w:r w:rsidRPr="00293BB4">
        <w:rPr>
          <w:rFonts w:ascii="Arial" w:hAnsi="Arial" w:cs="Arial"/>
          <w:szCs w:val="20"/>
        </w:rPr>
        <w:t xml:space="preserve">rotocols are periodically updated to provide </w:t>
      </w:r>
      <w:r w:rsidR="00AD0F5B" w:rsidRPr="00293BB4">
        <w:rPr>
          <w:rFonts w:ascii="Arial" w:hAnsi="Arial" w:cs="Arial"/>
          <w:szCs w:val="20"/>
        </w:rPr>
        <w:t>current and accurate</w:t>
      </w:r>
      <w:r w:rsidRPr="00293BB4">
        <w:rPr>
          <w:rFonts w:ascii="Arial" w:hAnsi="Arial" w:cs="Arial"/>
          <w:szCs w:val="20"/>
        </w:rPr>
        <w:t xml:space="preserve"> </w:t>
      </w:r>
      <w:r w:rsidR="00AD0F5B" w:rsidRPr="00293BB4">
        <w:rPr>
          <w:rFonts w:ascii="Arial" w:hAnsi="Arial" w:cs="Arial"/>
          <w:szCs w:val="20"/>
        </w:rPr>
        <w:t>guidance</w:t>
      </w:r>
      <w:r w:rsidRPr="00293BB4">
        <w:rPr>
          <w:rFonts w:ascii="Arial" w:hAnsi="Arial" w:cs="Arial"/>
          <w:szCs w:val="20"/>
        </w:rPr>
        <w:t xml:space="preserve">. </w:t>
      </w:r>
    </w:p>
    <w:p w14:paraId="0D14D913" w14:textId="105E3BDC" w:rsidR="004330FC" w:rsidRPr="00A27249" w:rsidRDefault="00E00E6F" w:rsidP="00A27249">
      <w:pPr>
        <w:pStyle w:val="Heading2"/>
        <w:rPr>
          <w:sz w:val="24"/>
          <w:szCs w:val="24"/>
          <w:lang w:eastAsia="en-US"/>
        </w:rPr>
      </w:pPr>
      <w:bookmarkStart w:id="9" w:name="_Toc433100599"/>
      <w:bookmarkStart w:id="10" w:name="_Toc15916147"/>
      <w:bookmarkStart w:id="11" w:name="_Toc74668858"/>
      <w:r w:rsidRPr="00A27249">
        <w:rPr>
          <w:sz w:val="24"/>
          <w:szCs w:val="24"/>
          <w:lang w:eastAsia="en-US"/>
        </w:rPr>
        <w:t xml:space="preserve">The </w:t>
      </w:r>
      <w:r w:rsidR="004330FC" w:rsidRPr="00A27249">
        <w:rPr>
          <w:sz w:val="24"/>
          <w:szCs w:val="24"/>
          <w:lang w:eastAsia="en-US"/>
        </w:rPr>
        <w:t xml:space="preserve">Data Exchange </w:t>
      </w:r>
      <w:r w:rsidR="007A0536" w:rsidRPr="00A27249">
        <w:rPr>
          <w:sz w:val="24"/>
          <w:szCs w:val="24"/>
          <w:lang w:eastAsia="en-US"/>
        </w:rPr>
        <w:t>Framework</w:t>
      </w:r>
      <w:bookmarkEnd w:id="8"/>
      <w:bookmarkEnd w:id="9"/>
      <w:bookmarkEnd w:id="10"/>
      <w:bookmarkEnd w:id="11"/>
    </w:p>
    <w:p w14:paraId="73D85BD5" w14:textId="31D75529"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Data Exchange </w:t>
      </w:r>
      <w:r w:rsidR="007A0536" w:rsidRPr="00293BB4">
        <w:rPr>
          <w:rFonts w:ascii="Arial" w:hAnsi="Arial" w:cs="Arial"/>
          <w:szCs w:val="20"/>
        </w:rPr>
        <w:t>Framework</w:t>
      </w:r>
      <w:r w:rsidR="00BB106C" w:rsidRPr="00293BB4">
        <w:rPr>
          <w:rFonts w:ascii="Arial" w:hAnsi="Arial" w:cs="Arial"/>
          <w:i/>
          <w:szCs w:val="20"/>
        </w:rPr>
        <w:t xml:space="preserve"> </w:t>
      </w:r>
      <w:r w:rsidR="003B4B8E" w:rsidRPr="00293BB4">
        <w:rPr>
          <w:rFonts w:ascii="Arial" w:hAnsi="Arial" w:cs="Arial"/>
          <w:szCs w:val="20"/>
        </w:rPr>
        <w:t>represents</w:t>
      </w:r>
      <w:r w:rsidRPr="00293BB4">
        <w:rPr>
          <w:rFonts w:ascii="Arial" w:hAnsi="Arial" w:cs="Arial"/>
          <w:szCs w:val="20"/>
        </w:rPr>
        <w:t xml:space="preserve"> the program performance reporting </w:t>
      </w:r>
      <w:r w:rsidR="00054746">
        <w:rPr>
          <w:rFonts w:ascii="Arial" w:hAnsi="Arial" w:cs="Arial"/>
          <w:szCs w:val="20"/>
        </w:rPr>
        <w:t xml:space="preserve">approach for </w:t>
      </w:r>
      <w:r w:rsidR="008D2FF6" w:rsidRPr="00293BB4">
        <w:rPr>
          <w:rFonts w:ascii="Arial" w:hAnsi="Arial" w:cs="Arial"/>
          <w:szCs w:val="20"/>
        </w:rPr>
        <w:t>client facing</w:t>
      </w:r>
      <w:r w:rsidR="003B4B8E" w:rsidRPr="00293BB4">
        <w:rPr>
          <w:rFonts w:ascii="Arial" w:hAnsi="Arial" w:cs="Arial"/>
          <w:szCs w:val="20"/>
        </w:rPr>
        <w:t xml:space="preserve"> </w:t>
      </w:r>
      <w:r w:rsidR="00A86AC9">
        <w:rPr>
          <w:rFonts w:ascii="Arial" w:hAnsi="Arial" w:cs="Arial"/>
          <w:szCs w:val="20"/>
        </w:rPr>
        <w:t>fundi</w:t>
      </w:r>
      <w:r w:rsidR="00460D79">
        <w:rPr>
          <w:rFonts w:ascii="Arial" w:hAnsi="Arial" w:cs="Arial"/>
          <w:szCs w:val="20"/>
        </w:rPr>
        <w:t>ng</w:t>
      </w:r>
      <w:r w:rsidR="00A86AC9" w:rsidRPr="00293BB4">
        <w:rPr>
          <w:rFonts w:ascii="Arial" w:hAnsi="Arial" w:cs="Arial"/>
          <w:szCs w:val="20"/>
        </w:rPr>
        <w:t xml:space="preserve"> </w:t>
      </w:r>
      <w:r w:rsidRPr="00293BB4">
        <w:rPr>
          <w:rFonts w:ascii="Arial" w:hAnsi="Arial" w:cs="Arial"/>
          <w:szCs w:val="20"/>
        </w:rPr>
        <w:t xml:space="preserve">agreements. </w:t>
      </w:r>
      <w:r w:rsidR="00054746">
        <w:rPr>
          <w:rFonts w:ascii="Arial" w:hAnsi="Arial" w:cs="Arial"/>
          <w:szCs w:val="20"/>
        </w:rPr>
        <w:t>The Department of Social Services (</w:t>
      </w:r>
      <w:r w:rsidRPr="00293BB4">
        <w:rPr>
          <w:rFonts w:ascii="Arial" w:hAnsi="Arial" w:cs="Arial"/>
          <w:szCs w:val="20"/>
        </w:rPr>
        <w:t>DSS</w:t>
      </w:r>
      <w:r w:rsidR="00054746">
        <w:rPr>
          <w:rFonts w:ascii="Arial" w:hAnsi="Arial" w:cs="Arial"/>
          <w:szCs w:val="20"/>
        </w:rPr>
        <w:t>)</w:t>
      </w:r>
      <w:r w:rsidRPr="00293BB4">
        <w:rPr>
          <w:rFonts w:ascii="Arial" w:hAnsi="Arial" w:cs="Arial"/>
          <w:szCs w:val="20"/>
        </w:rPr>
        <w:t xml:space="preserve"> progressively introduced standardised, prioritised, and collaborative reporting processes across grants programs from 1 July 2014.</w:t>
      </w:r>
      <w:r w:rsidR="003B4B8E" w:rsidRPr="00293BB4">
        <w:rPr>
          <w:rFonts w:ascii="Arial" w:hAnsi="Arial" w:cs="Arial"/>
          <w:szCs w:val="20"/>
        </w:rPr>
        <w:t xml:space="preserve"> From 1 July 2016, the Data Exchange </w:t>
      </w:r>
      <w:r w:rsidR="00E3364E">
        <w:rPr>
          <w:rFonts w:ascii="Arial" w:hAnsi="Arial" w:cs="Arial"/>
          <w:szCs w:val="20"/>
        </w:rPr>
        <w:t>was</w:t>
      </w:r>
      <w:r w:rsidR="003B4B8E" w:rsidRPr="00293BB4">
        <w:rPr>
          <w:rFonts w:ascii="Arial" w:hAnsi="Arial" w:cs="Arial"/>
          <w:szCs w:val="20"/>
        </w:rPr>
        <w:t xml:space="preserve"> expanded as part of the Commonwealth Government’s </w:t>
      </w:r>
      <w:hyperlink r:id="rId18" w:history="1">
        <w:r w:rsidR="003B4B8E" w:rsidRPr="00293BB4">
          <w:rPr>
            <w:rStyle w:val="Hyperlink"/>
            <w:rFonts w:ascii="Arial" w:hAnsi="Arial" w:cs="Arial"/>
            <w:color w:val="04617B" w:themeColor="text2"/>
            <w:szCs w:val="20"/>
          </w:rPr>
          <w:t>Community Grants Hub</w:t>
        </w:r>
      </w:hyperlink>
      <w:r w:rsidR="000D6F0B" w:rsidRPr="00293BB4">
        <w:rPr>
          <w:rStyle w:val="Hyperlink"/>
          <w:rFonts w:ascii="Arial" w:hAnsi="Arial" w:cs="Arial"/>
          <w:color w:val="04617B" w:themeColor="text2"/>
          <w:szCs w:val="20"/>
        </w:rPr>
        <w:t>.</w:t>
      </w:r>
      <w:r w:rsidR="00A4471F" w:rsidRPr="00293BB4">
        <w:rPr>
          <w:rFonts w:ascii="Arial" w:hAnsi="Arial" w:cs="Arial"/>
          <w:color w:val="04617B" w:themeColor="text2"/>
          <w:szCs w:val="20"/>
        </w:rPr>
        <w:t xml:space="preserve"> </w:t>
      </w:r>
    </w:p>
    <w:p w14:paraId="70291981" w14:textId="2BB72F67" w:rsidR="0000798A" w:rsidRPr="00293BB4" w:rsidRDefault="00BC58C9" w:rsidP="00957130">
      <w:pPr>
        <w:spacing w:line="288" w:lineRule="auto"/>
        <w:rPr>
          <w:rFonts w:ascii="Arial" w:hAnsi="Arial" w:cs="Arial"/>
          <w:szCs w:val="20"/>
        </w:rPr>
      </w:pPr>
      <w:r w:rsidRPr="00293BB4">
        <w:rPr>
          <w:rFonts w:ascii="Arial" w:hAnsi="Arial" w:cs="Arial"/>
          <w:szCs w:val="20"/>
        </w:rPr>
        <w:t xml:space="preserve">The </w:t>
      </w:r>
      <w:r w:rsidR="004330FC" w:rsidRPr="00293BB4">
        <w:rPr>
          <w:rFonts w:ascii="Arial" w:hAnsi="Arial" w:cs="Arial"/>
          <w:szCs w:val="20"/>
        </w:rPr>
        <w:t xml:space="preserve">requirements </w:t>
      </w:r>
      <w:r w:rsidR="00E00E6F" w:rsidRPr="00293BB4">
        <w:rPr>
          <w:rFonts w:ascii="Arial" w:hAnsi="Arial" w:cs="Arial"/>
          <w:szCs w:val="20"/>
        </w:rPr>
        <w:t xml:space="preserve">of the Data Exchange </w:t>
      </w:r>
      <w:r w:rsidR="004330FC" w:rsidRPr="00293BB4">
        <w:rPr>
          <w:rFonts w:ascii="Arial" w:hAnsi="Arial" w:cs="Arial"/>
          <w:szCs w:val="20"/>
        </w:rPr>
        <w:t>are divided into two parts: a small set of mandatory</w:t>
      </w:r>
      <w:r w:rsidR="004330FC" w:rsidRPr="00293BB4">
        <w:rPr>
          <w:rFonts w:ascii="Arial" w:hAnsi="Arial" w:cs="Arial"/>
          <w:i/>
          <w:szCs w:val="20"/>
        </w:rPr>
        <w:t xml:space="preserve"> </w:t>
      </w:r>
      <w:r w:rsidR="008D3AAE" w:rsidRPr="00293BB4">
        <w:rPr>
          <w:rFonts w:ascii="Arial" w:hAnsi="Arial" w:cs="Arial"/>
          <w:szCs w:val="20"/>
        </w:rPr>
        <w:t>p</w:t>
      </w:r>
      <w:r w:rsidR="004330FC" w:rsidRPr="00293BB4">
        <w:rPr>
          <w:rFonts w:ascii="Arial" w:hAnsi="Arial" w:cs="Arial"/>
          <w:szCs w:val="20"/>
        </w:rPr>
        <w:t xml:space="preserve">riority </w:t>
      </w:r>
      <w:r w:rsidR="008D3AAE" w:rsidRPr="00293BB4">
        <w:rPr>
          <w:rFonts w:ascii="Arial" w:hAnsi="Arial" w:cs="Arial"/>
          <w:szCs w:val="20"/>
        </w:rPr>
        <w:t>r</w:t>
      </w:r>
      <w:r w:rsidR="004330FC" w:rsidRPr="00293BB4">
        <w:rPr>
          <w:rFonts w:ascii="Arial" w:hAnsi="Arial" w:cs="Arial"/>
          <w:szCs w:val="20"/>
        </w:rPr>
        <w:t xml:space="preserve">equirements that all </w:t>
      </w:r>
      <w:r w:rsidR="00FF394D" w:rsidRPr="00293BB4">
        <w:rPr>
          <w:rFonts w:ascii="Arial" w:hAnsi="Arial" w:cs="Arial"/>
          <w:szCs w:val="20"/>
        </w:rPr>
        <w:t>organisation</w:t>
      </w:r>
      <w:r w:rsidR="004330FC" w:rsidRPr="00293BB4">
        <w:rPr>
          <w:rFonts w:ascii="Arial" w:hAnsi="Arial" w:cs="Arial"/>
          <w:szCs w:val="20"/>
        </w:rPr>
        <w:t>s report, and a</w:t>
      </w:r>
      <w:r w:rsidR="00895A15" w:rsidRPr="00293BB4">
        <w:rPr>
          <w:rFonts w:ascii="Arial" w:hAnsi="Arial" w:cs="Arial"/>
          <w:szCs w:val="20"/>
        </w:rPr>
        <w:t>n</w:t>
      </w:r>
      <w:r w:rsidR="004330FC" w:rsidRPr="00293BB4">
        <w:rPr>
          <w:rFonts w:ascii="Arial" w:hAnsi="Arial" w:cs="Arial"/>
          <w:szCs w:val="20"/>
        </w:rPr>
        <w:t xml:space="preserve"> extended data set</w:t>
      </w:r>
      <w:r w:rsidR="00496E10" w:rsidRPr="00293BB4">
        <w:rPr>
          <w:rFonts w:ascii="Arial" w:hAnsi="Arial" w:cs="Arial"/>
          <w:szCs w:val="20"/>
        </w:rPr>
        <w:t xml:space="preserve">, known as the partnership approach. As part of the partnership approach, organisations are encouraged to collect the Standard Client/Community Outcome Reporting (SCORE) </w:t>
      </w:r>
      <w:r w:rsidR="00FE49BE">
        <w:rPr>
          <w:rFonts w:ascii="Arial" w:hAnsi="Arial" w:cs="Arial"/>
          <w:szCs w:val="20"/>
        </w:rPr>
        <w:t>information</w:t>
      </w:r>
      <w:r w:rsidR="00496E10" w:rsidRPr="00293BB4">
        <w:rPr>
          <w:rFonts w:ascii="Arial" w:hAnsi="Arial" w:cs="Arial"/>
          <w:szCs w:val="20"/>
        </w:rPr>
        <w:t xml:space="preserve"> for as many clients as practical. </w:t>
      </w:r>
    </w:p>
    <w:p w14:paraId="36A20320"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This approach to reporting is streamlined, automated and includes a shift in focus of performance measurement from </w:t>
      </w:r>
      <w:r w:rsidR="00E350A3" w:rsidRPr="00293BB4">
        <w:rPr>
          <w:rFonts w:ascii="Arial" w:hAnsi="Arial" w:cs="Arial"/>
          <w:szCs w:val="20"/>
        </w:rPr>
        <w:t>‘</w:t>
      </w:r>
      <w:r w:rsidRPr="00293BB4">
        <w:rPr>
          <w:rFonts w:ascii="Arial" w:hAnsi="Arial" w:cs="Arial"/>
          <w:szCs w:val="20"/>
        </w:rPr>
        <w:t>outputs</w:t>
      </w:r>
      <w:r w:rsidR="00E350A3" w:rsidRPr="00293BB4">
        <w:rPr>
          <w:rFonts w:ascii="Arial" w:hAnsi="Arial" w:cs="Arial"/>
          <w:szCs w:val="20"/>
        </w:rPr>
        <w:t>’</w:t>
      </w:r>
      <w:r w:rsidRPr="00293BB4">
        <w:rPr>
          <w:rFonts w:ascii="Arial" w:hAnsi="Arial" w:cs="Arial"/>
          <w:szCs w:val="20"/>
        </w:rPr>
        <w:t xml:space="preserve"> to more meaningful information about service delivery </w:t>
      </w:r>
      <w:r w:rsidR="00E350A3" w:rsidRPr="00293BB4">
        <w:rPr>
          <w:rFonts w:ascii="Arial" w:hAnsi="Arial" w:cs="Arial"/>
          <w:szCs w:val="20"/>
        </w:rPr>
        <w:t>‘</w:t>
      </w:r>
      <w:r w:rsidRPr="00293BB4">
        <w:rPr>
          <w:rFonts w:ascii="Arial" w:hAnsi="Arial" w:cs="Arial"/>
          <w:szCs w:val="20"/>
        </w:rPr>
        <w:t>outcomes</w:t>
      </w:r>
      <w:r w:rsidR="00E350A3" w:rsidRPr="00293BB4">
        <w:rPr>
          <w:rFonts w:ascii="Arial" w:hAnsi="Arial" w:cs="Arial"/>
          <w:szCs w:val="20"/>
        </w:rPr>
        <w:t>’</w:t>
      </w:r>
      <w:r w:rsidR="00A4471F" w:rsidRPr="00293BB4">
        <w:rPr>
          <w:rFonts w:ascii="Arial" w:hAnsi="Arial" w:cs="Arial"/>
          <w:szCs w:val="20"/>
        </w:rPr>
        <w:t xml:space="preserve"> through</w:t>
      </w:r>
      <w:r w:rsidRPr="00293BB4">
        <w:rPr>
          <w:rFonts w:ascii="Arial" w:hAnsi="Arial" w:cs="Arial"/>
          <w:szCs w:val="20"/>
        </w:rPr>
        <w:t>:</w:t>
      </w:r>
    </w:p>
    <w:p w14:paraId="005EBB7F" w14:textId="6B3EBB6E"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Streamlined reporting arrangements</w:t>
      </w:r>
      <w:r w:rsidR="002949FF">
        <w:rPr>
          <w:rFonts w:ascii="Arial" w:hAnsi="Arial" w:cs="Arial"/>
          <w:szCs w:val="20"/>
          <w:lang w:val="en"/>
        </w:rPr>
        <w:t>—</w:t>
      </w:r>
      <w:r w:rsidRPr="00293BB4">
        <w:rPr>
          <w:rFonts w:ascii="Arial" w:hAnsi="Arial" w:cs="Arial"/>
          <w:szCs w:val="20"/>
        </w:rPr>
        <w:t xml:space="preserve">A standard client level data record (the </w:t>
      </w:r>
      <w:r w:rsidR="008D3AAE" w:rsidRPr="00293BB4">
        <w:rPr>
          <w:rFonts w:ascii="Arial" w:hAnsi="Arial" w:cs="Arial"/>
          <w:szCs w:val="20"/>
        </w:rPr>
        <w:t>p</w:t>
      </w:r>
      <w:r w:rsidRPr="00293BB4">
        <w:rPr>
          <w:rFonts w:ascii="Arial" w:hAnsi="Arial" w:cs="Arial"/>
          <w:szCs w:val="20"/>
        </w:rPr>
        <w:t xml:space="preserve">riority </w:t>
      </w:r>
      <w:r w:rsidR="008D3AAE" w:rsidRPr="00293BB4">
        <w:rPr>
          <w:rFonts w:ascii="Arial" w:hAnsi="Arial" w:cs="Arial"/>
          <w:szCs w:val="20"/>
        </w:rPr>
        <w:t>r</w:t>
      </w:r>
      <w:r w:rsidRPr="00293BB4">
        <w:rPr>
          <w:rFonts w:ascii="Arial" w:hAnsi="Arial" w:cs="Arial"/>
          <w:szCs w:val="20"/>
        </w:rPr>
        <w:t xml:space="preserve">equirements) applies across the broad suite of government funded client-based programs, replacing aggregate data reports, ‘smart forms’ and multiple IT reporting systems. </w:t>
      </w:r>
    </w:p>
    <w:p w14:paraId="4D4B9495" w14:textId="738184FB"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Free access to a web-based portal</w:t>
      </w:r>
      <w:r w:rsidR="002949FF">
        <w:rPr>
          <w:rFonts w:ascii="Arial" w:hAnsi="Arial" w:cs="Arial"/>
          <w:szCs w:val="20"/>
          <w:lang w:val="en"/>
        </w:rPr>
        <w:t>—</w:t>
      </w:r>
      <w:r w:rsidR="00647F7E" w:rsidRPr="00293BB4">
        <w:rPr>
          <w:rFonts w:ascii="Arial" w:hAnsi="Arial" w:cs="Arial"/>
          <w:szCs w:val="20"/>
        </w:rPr>
        <w:t>Organisations</w:t>
      </w:r>
      <w:r w:rsidRPr="00293BB4">
        <w:rPr>
          <w:rFonts w:ascii="Arial" w:hAnsi="Arial" w:cs="Arial"/>
          <w:szCs w:val="20"/>
        </w:rPr>
        <w:t xml:space="preserve"> who do not have their own cas</w:t>
      </w:r>
      <w:r w:rsidR="00E00E6F" w:rsidRPr="00293BB4">
        <w:rPr>
          <w:rFonts w:ascii="Arial" w:hAnsi="Arial" w:cs="Arial"/>
          <w:szCs w:val="20"/>
        </w:rPr>
        <w:t>e management tools can access a</w:t>
      </w:r>
      <w:r w:rsidR="00395583">
        <w:rPr>
          <w:rFonts w:ascii="Arial" w:hAnsi="Arial" w:cs="Arial"/>
          <w:szCs w:val="20"/>
        </w:rPr>
        <w:t xml:space="preserve"> free</w:t>
      </w:r>
      <w:r w:rsidRPr="00293BB4">
        <w:rPr>
          <w:rFonts w:ascii="Arial" w:hAnsi="Arial" w:cs="Arial"/>
          <w:szCs w:val="20"/>
        </w:rPr>
        <w:t xml:space="preserve"> IT syst</w:t>
      </w:r>
      <w:r w:rsidR="00E00E6F" w:rsidRPr="00293BB4">
        <w:rPr>
          <w:rFonts w:ascii="Arial" w:hAnsi="Arial" w:cs="Arial"/>
          <w:szCs w:val="20"/>
        </w:rPr>
        <w:t>em</w:t>
      </w:r>
      <w:r w:rsidRPr="00293BB4">
        <w:rPr>
          <w:rFonts w:ascii="Arial" w:hAnsi="Arial" w:cs="Arial"/>
          <w:szCs w:val="20"/>
        </w:rPr>
        <w:t xml:space="preserve">. This </w:t>
      </w:r>
      <w:r w:rsidR="00395583">
        <w:rPr>
          <w:rFonts w:ascii="Arial" w:hAnsi="Arial" w:cs="Arial"/>
          <w:szCs w:val="20"/>
        </w:rPr>
        <w:t>helps</w:t>
      </w:r>
      <w:r w:rsidRPr="00293BB4">
        <w:rPr>
          <w:rFonts w:ascii="Arial" w:hAnsi="Arial" w:cs="Arial"/>
          <w:szCs w:val="20"/>
        </w:rPr>
        <w:t xml:space="preserve"> record client</w:t>
      </w:r>
      <w:r w:rsidR="00395583">
        <w:rPr>
          <w:rFonts w:ascii="Arial" w:hAnsi="Arial" w:cs="Arial"/>
          <w:szCs w:val="20"/>
        </w:rPr>
        <w:t>s</w:t>
      </w:r>
      <w:r w:rsidRPr="00293BB4">
        <w:rPr>
          <w:rFonts w:ascii="Arial" w:hAnsi="Arial" w:cs="Arial"/>
          <w:szCs w:val="20"/>
        </w:rPr>
        <w:t>, service</w:t>
      </w:r>
      <w:r w:rsidR="00A4471F" w:rsidRPr="00293BB4">
        <w:rPr>
          <w:rFonts w:ascii="Arial" w:hAnsi="Arial" w:cs="Arial"/>
          <w:szCs w:val="20"/>
        </w:rPr>
        <w:t> </w:t>
      </w:r>
      <w:r w:rsidRPr="00293BB4">
        <w:rPr>
          <w:rFonts w:ascii="Arial" w:hAnsi="Arial" w:cs="Arial"/>
          <w:szCs w:val="20"/>
        </w:rPr>
        <w:t xml:space="preserve">and outcomes data that meet </w:t>
      </w:r>
      <w:r w:rsidR="00460D79">
        <w:rPr>
          <w:rFonts w:ascii="Arial" w:hAnsi="Arial" w:cs="Arial"/>
          <w:szCs w:val="20"/>
        </w:rPr>
        <w:t>funding</w:t>
      </w:r>
      <w:r w:rsidR="00460D79" w:rsidRPr="00293BB4">
        <w:rPr>
          <w:rFonts w:ascii="Arial" w:hAnsi="Arial" w:cs="Arial"/>
          <w:szCs w:val="20"/>
        </w:rPr>
        <w:t xml:space="preserve"> </w:t>
      </w:r>
      <w:r w:rsidRPr="00293BB4">
        <w:rPr>
          <w:rFonts w:ascii="Arial" w:hAnsi="Arial" w:cs="Arial"/>
          <w:szCs w:val="20"/>
        </w:rPr>
        <w:t xml:space="preserve">agreement performance data requirements and allows </w:t>
      </w:r>
      <w:r w:rsidR="00647F7E" w:rsidRPr="00293BB4">
        <w:rPr>
          <w:rFonts w:ascii="Arial" w:hAnsi="Arial" w:cs="Arial"/>
          <w:szCs w:val="20"/>
        </w:rPr>
        <w:t>organisations</w:t>
      </w:r>
      <w:r w:rsidRPr="00293BB4">
        <w:rPr>
          <w:rFonts w:ascii="Arial" w:hAnsi="Arial" w:cs="Arial"/>
          <w:szCs w:val="20"/>
        </w:rPr>
        <w:t xml:space="preserve"> to confidentially manage their core client and case information.</w:t>
      </w:r>
    </w:p>
    <w:p w14:paraId="679000BA" w14:textId="703AE3F3"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Bulk uploading and system-to-system transfers</w:t>
      </w:r>
      <w:r w:rsidR="002949FF">
        <w:rPr>
          <w:rFonts w:ascii="Arial" w:hAnsi="Arial" w:cs="Arial"/>
          <w:szCs w:val="20"/>
          <w:lang w:val="en"/>
        </w:rPr>
        <w:t>—</w:t>
      </w:r>
      <w:r w:rsidRPr="00293BB4">
        <w:rPr>
          <w:rFonts w:ascii="Arial" w:hAnsi="Arial" w:cs="Arial"/>
          <w:szCs w:val="20"/>
        </w:rPr>
        <w:t xml:space="preserve">The Data Exchange supports </w:t>
      </w:r>
      <w:r w:rsidR="00647F7E" w:rsidRPr="00293BB4">
        <w:rPr>
          <w:rFonts w:ascii="Arial" w:hAnsi="Arial" w:cs="Arial"/>
          <w:szCs w:val="20"/>
        </w:rPr>
        <w:t>organisations</w:t>
      </w:r>
      <w:r w:rsidRPr="00293BB4">
        <w:rPr>
          <w:rFonts w:ascii="Arial" w:hAnsi="Arial" w:cs="Arial"/>
          <w:szCs w:val="20"/>
        </w:rPr>
        <w:t xml:space="preserve"> who have</w:t>
      </w:r>
      <w:r w:rsidR="001E3493">
        <w:rPr>
          <w:rFonts w:ascii="Arial" w:hAnsi="Arial" w:cs="Arial"/>
          <w:szCs w:val="20"/>
        </w:rPr>
        <w:t xml:space="preserve"> a</w:t>
      </w:r>
      <w:r w:rsidRPr="00293BB4">
        <w:rPr>
          <w:rFonts w:ascii="Arial" w:hAnsi="Arial" w:cs="Arial"/>
          <w:szCs w:val="20"/>
        </w:rPr>
        <w:t xml:space="preserve"> compatible case management </w:t>
      </w:r>
      <w:r w:rsidR="00E00E6F" w:rsidRPr="00293BB4">
        <w:rPr>
          <w:rFonts w:ascii="Arial" w:hAnsi="Arial" w:cs="Arial"/>
          <w:szCs w:val="20"/>
        </w:rPr>
        <w:t>software</w:t>
      </w:r>
      <w:r w:rsidRPr="00293BB4">
        <w:rPr>
          <w:rFonts w:ascii="Arial" w:hAnsi="Arial" w:cs="Arial"/>
          <w:szCs w:val="20"/>
        </w:rPr>
        <w:t xml:space="preserve"> to transfer information directly from their own systems through bulk uploading and system-to-system transfers.</w:t>
      </w:r>
    </w:p>
    <w:p w14:paraId="1A78DDAD" w14:textId="5C6D2D93" w:rsidR="004330FC" w:rsidRPr="00293BB4" w:rsidRDefault="004330FC" w:rsidP="00E53A04">
      <w:pPr>
        <w:pStyle w:val="ListBullet"/>
        <w:numPr>
          <w:ilvl w:val="0"/>
          <w:numId w:val="8"/>
        </w:numPr>
        <w:tabs>
          <w:tab w:val="clear" w:pos="170"/>
          <w:tab w:val="left" w:pos="709"/>
        </w:tabs>
        <w:spacing w:before="120" w:after="120" w:line="288" w:lineRule="auto"/>
        <w:ind w:left="709" w:hanging="425"/>
        <w:rPr>
          <w:rFonts w:ascii="Arial" w:hAnsi="Arial" w:cs="Arial"/>
          <w:szCs w:val="20"/>
        </w:rPr>
      </w:pPr>
      <w:r w:rsidRPr="00293BB4">
        <w:rPr>
          <w:rFonts w:ascii="Arial" w:hAnsi="Arial" w:cs="Arial"/>
          <w:b/>
          <w:szCs w:val="20"/>
        </w:rPr>
        <w:t xml:space="preserve">Promoting a </w:t>
      </w:r>
      <w:r w:rsidR="00970D44" w:rsidRPr="00293BB4">
        <w:rPr>
          <w:rFonts w:ascii="Arial" w:hAnsi="Arial" w:cs="Arial"/>
          <w:b/>
          <w:szCs w:val="20"/>
        </w:rPr>
        <w:t>p</w:t>
      </w:r>
      <w:r w:rsidRPr="00293BB4">
        <w:rPr>
          <w:rFonts w:ascii="Arial" w:hAnsi="Arial" w:cs="Arial"/>
          <w:b/>
          <w:szCs w:val="20"/>
        </w:rPr>
        <w:t xml:space="preserve">artnership </w:t>
      </w:r>
      <w:r w:rsidR="00970D44" w:rsidRPr="00293BB4">
        <w:rPr>
          <w:rFonts w:ascii="Arial" w:hAnsi="Arial" w:cs="Arial"/>
          <w:b/>
          <w:szCs w:val="20"/>
        </w:rPr>
        <w:t>a</w:t>
      </w:r>
      <w:r w:rsidRPr="00293BB4">
        <w:rPr>
          <w:rFonts w:ascii="Arial" w:hAnsi="Arial" w:cs="Arial"/>
          <w:b/>
          <w:szCs w:val="20"/>
        </w:rPr>
        <w:t>pproach to reporting</w:t>
      </w:r>
      <w:r w:rsidR="002949FF">
        <w:rPr>
          <w:rFonts w:ascii="Arial" w:hAnsi="Arial" w:cs="Arial"/>
          <w:szCs w:val="20"/>
          <w:lang w:val="en"/>
        </w:rPr>
        <w:t>—</w:t>
      </w:r>
      <w:r w:rsidR="00FF394D" w:rsidRPr="00293BB4">
        <w:rPr>
          <w:rFonts w:ascii="Arial" w:hAnsi="Arial" w:cs="Arial"/>
          <w:szCs w:val="20"/>
        </w:rPr>
        <w:t>Organisation</w:t>
      </w:r>
      <w:r w:rsidRPr="00293BB4">
        <w:rPr>
          <w:rFonts w:ascii="Arial" w:hAnsi="Arial" w:cs="Arial"/>
          <w:szCs w:val="20"/>
        </w:rPr>
        <w:t>s</w:t>
      </w:r>
      <w:r w:rsidR="00E00E6F" w:rsidRPr="00293BB4">
        <w:rPr>
          <w:rFonts w:ascii="Arial" w:hAnsi="Arial" w:cs="Arial"/>
          <w:szCs w:val="20"/>
        </w:rPr>
        <w:t xml:space="preserve"> participat</w:t>
      </w:r>
      <w:r w:rsidR="00151744" w:rsidRPr="00293BB4">
        <w:rPr>
          <w:rFonts w:ascii="Arial" w:hAnsi="Arial" w:cs="Arial"/>
          <w:szCs w:val="20"/>
        </w:rPr>
        <w:t>ing</w:t>
      </w:r>
      <w:r w:rsidR="00E00E6F" w:rsidRPr="00293BB4">
        <w:rPr>
          <w:rFonts w:ascii="Arial" w:hAnsi="Arial" w:cs="Arial"/>
          <w:szCs w:val="20"/>
        </w:rPr>
        <w:t xml:space="preserve"> in the</w:t>
      </w:r>
      <w:r w:rsidRPr="00293BB4">
        <w:rPr>
          <w:rFonts w:ascii="Arial" w:hAnsi="Arial" w:cs="Arial"/>
          <w:szCs w:val="20"/>
        </w:rPr>
        <w:t xml:space="preserve"> </w:t>
      </w:r>
      <w:r w:rsidR="00970D44" w:rsidRPr="00293BB4">
        <w:rPr>
          <w:rFonts w:ascii="Arial" w:hAnsi="Arial" w:cs="Arial"/>
          <w:szCs w:val="20"/>
        </w:rPr>
        <w:t>p</w:t>
      </w:r>
      <w:r w:rsidRPr="00293BB4">
        <w:rPr>
          <w:rFonts w:ascii="Arial" w:hAnsi="Arial" w:cs="Arial"/>
          <w:szCs w:val="20"/>
        </w:rPr>
        <w:t xml:space="preserve">artnership </w:t>
      </w:r>
      <w:r w:rsidR="00970D44" w:rsidRPr="00293BB4">
        <w:rPr>
          <w:rFonts w:ascii="Arial" w:hAnsi="Arial" w:cs="Arial"/>
          <w:szCs w:val="20"/>
        </w:rPr>
        <w:t>a</w:t>
      </w:r>
      <w:r w:rsidRPr="00293BB4">
        <w:rPr>
          <w:rFonts w:ascii="Arial" w:hAnsi="Arial" w:cs="Arial"/>
          <w:szCs w:val="20"/>
        </w:rPr>
        <w:t>pproach to share client outcomes data with their funding agency in exchange for relevant</w:t>
      </w:r>
      <w:r w:rsidR="00850CD7" w:rsidRPr="00293BB4">
        <w:rPr>
          <w:rFonts w:ascii="Arial" w:hAnsi="Arial" w:cs="Arial"/>
          <w:szCs w:val="20"/>
        </w:rPr>
        <w:t xml:space="preserve"> </w:t>
      </w:r>
      <w:r w:rsidRPr="00293BB4">
        <w:rPr>
          <w:rFonts w:ascii="Arial" w:hAnsi="Arial" w:cs="Arial"/>
          <w:szCs w:val="20"/>
        </w:rPr>
        <w:t xml:space="preserve">reports. </w:t>
      </w:r>
      <w:r w:rsidR="00E00E6F" w:rsidRPr="00293BB4">
        <w:rPr>
          <w:rFonts w:ascii="Arial" w:hAnsi="Arial" w:cs="Arial"/>
          <w:szCs w:val="20"/>
        </w:rPr>
        <w:t>These r</w:t>
      </w:r>
      <w:r w:rsidRPr="00293BB4">
        <w:rPr>
          <w:rFonts w:ascii="Arial" w:hAnsi="Arial" w:cs="Arial"/>
          <w:szCs w:val="20"/>
        </w:rPr>
        <w:t xml:space="preserve">eports </w:t>
      </w:r>
      <w:r w:rsidR="008D2FF6" w:rsidRPr="00293BB4">
        <w:rPr>
          <w:rFonts w:ascii="Arial" w:hAnsi="Arial" w:cs="Arial"/>
          <w:szCs w:val="20"/>
        </w:rPr>
        <w:t>are</w:t>
      </w:r>
      <w:r w:rsidRPr="00293BB4">
        <w:rPr>
          <w:rFonts w:ascii="Arial" w:hAnsi="Arial" w:cs="Arial"/>
          <w:szCs w:val="20"/>
        </w:rPr>
        <w:t xml:space="preserve"> outcomes focused and include a rich set of added information to help inform service delivery using program performance, client survey and government data.</w:t>
      </w:r>
    </w:p>
    <w:p w14:paraId="253584CB" w14:textId="4B56E5AF" w:rsidR="004C6ECD" w:rsidRPr="00293BB4" w:rsidRDefault="002D5071" w:rsidP="00A27249">
      <w:pPr>
        <w:rPr>
          <w:color w:val="03485B" w:themeColor="accent5" w:themeShade="BF"/>
        </w:rPr>
      </w:pPr>
      <w:r>
        <w:rPr>
          <w:rFonts w:ascii="Arial" w:hAnsi="Arial" w:cs="Arial"/>
          <w:szCs w:val="20"/>
        </w:rPr>
        <w:t xml:space="preserve">Go to </w:t>
      </w:r>
      <w:r w:rsidR="004330FC" w:rsidRPr="00293BB4">
        <w:rPr>
          <w:rFonts w:ascii="Arial" w:hAnsi="Arial" w:cs="Arial"/>
          <w:szCs w:val="20"/>
        </w:rPr>
        <w:t xml:space="preserve">the Data Exchange </w:t>
      </w:r>
      <w:hyperlink r:id="rId19" w:history="1">
        <w:r w:rsidR="004330FC" w:rsidRPr="00293BB4">
          <w:rPr>
            <w:rStyle w:val="Hyperlink"/>
            <w:rFonts w:ascii="Arial" w:hAnsi="Arial" w:cs="Arial"/>
            <w:color w:val="03485B" w:themeColor="accent5" w:themeShade="BF"/>
            <w:szCs w:val="20"/>
          </w:rPr>
          <w:t>website</w:t>
        </w:r>
      </w:hyperlink>
      <w:r>
        <w:rPr>
          <w:rFonts w:ascii="Arial" w:hAnsi="Arial" w:cs="Arial"/>
          <w:szCs w:val="20"/>
        </w:rPr>
        <w:t xml:space="preserve"> for m</w:t>
      </w:r>
      <w:r w:rsidRPr="00293BB4">
        <w:rPr>
          <w:rFonts w:ascii="Arial" w:hAnsi="Arial" w:cs="Arial"/>
          <w:szCs w:val="20"/>
        </w:rPr>
        <w:t xml:space="preserve">ore information about the </w:t>
      </w:r>
      <w:r>
        <w:rPr>
          <w:rFonts w:ascii="Arial" w:hAnsi="Arial" w:cs="Arial"/>
          <w:szCs w:val="20"/>
        </w:rPr>
        <w:t xml:space="preserve">Data Exchange’s </w:t>
      </w:r>
      <w:r w:rsidRPr="00293BB4">
        <w:rPr>
          <w:rFonts w:ascii="Arial" w:hAnsi="Arial" w:cs="Arial"/>
          <w:szCs w:val="20"/>
        </w:rPr>
        <w:t xml:space="preserve">policy principles </w:t>
      </w:r>
      <w:r>
        <w:rPr>
          <w:rFonts w:ascii="Arial" w:hAnsi="Arial" w:cs="Arial"/>
          <w:szCs w:val="20"/>
        </w:rPr>
        <w:t>and program specific guidance.</w:t>
      </w:r>
      <w:bookmarkStart w:id="12" w:name="_Toc394139340"/>
      <w:bookmarkStart w:id="13" w:name="_Toc433100600"/>
      <w:r w:rsidR="004C6ECD" w:rsidRPr="00293BB4">
        <w:rPr>
          <w:color w:val="03485B" w:themeColor="accent5" w:themeShade="BF"/>
        </w:rPr>
        <w:br w:type="page"/>
      </w:r>
    </w:p>
    <w:p w14:paraId="11341B04" w14:textId="0D298404" w:rsidR="003516A3" w:rsidRPr="00A27249" w:rsidRDefault="003516A3" w:rsidP="00A27249">
      <w:pPr>
        <w:pStyle w:val="Heading1"/>
        <w:rPr>
          <w:rFonts w:ascii="Arial" w:hAnsi="Arial"/>
          <w:b/>
          <w:color w:val="02303D" w:themeColor="accent5" w:themeShade="80"/>
          <w:sz w:val="28"/>
          <w:szCs w:val="26"/>
          <w:lang w:eastAsia="en-US"/>
        </w:rPr>
      </w:pPr>
      <w:bookmarkStart w:id="14" w:name="_Toc15916148"/>
      <w:bookmarkStart w:id="15" w:name="_Toc74668859"/>
      <w:r w:rsidRPr="00A27249">
        <w:rPr>
          <w:rFonts w:ascii="Arial" w:hAnsi="Arial"/>
          <w:b/>
          <w:color w:val="02303D" w:themeColor="accent5" w:themeShade="80"/>
          <w:sz w:val="28"/>
          <w:szCs w:val="26"/>
          <w:lang w:eastAsia="en-US"/>
        </w:rPr>
        <w:lastRenderedPageBreak/>
        <w:t xml:space="preserve">Recording </w:t>
      </w:r>
      <w:r w:rsidR="00CD73BD" w:rsidRPr="00A27249">
        <w:rPr>
          <w:rFonts w:ascii="Arial" w:hAnsi="Arial"/>
          <w:b/>
          <w:color w:val="02303D" w:themeColor="accent5" w:themeShade="80"/>
          <w:sz w:val="28"/>
          <w:szCs w:val="26"/>
          <w:lang w:eastAsia="en-US"/>
        </w:rPr>
        <w:t>client level</w:t>
      </w:r>
      <w:r w:rsidRPr="00A27249">
        <w:rPr>
          <w:rFonts w:ascii="Arial" w:hAnsi="Arial"/>
          <w:b/>
          <w:color w:val="02303D" w:themeColor="accent5" w:themeShade="80"/>
          <w:sz w:val="28"/>
          <w:szCs w:val="26"/>
          <w:lang w:eastAsia="en-US"/>
        </w:rPr>
        <w:t xml:space="preserve"> data</w:t>
      </w:r>
      <w:bookmarkEnd w:id="12"/>
      <w:bookmarkEnd w:id="13"/>
      <w:bookmarkEnd w:id="14"/>
      <w:bookmarkEnd w:id="15"/>
    </w:p>
    <w:p w14:paraId="16FD35EF" w14:textId="015EE288" w:rsidR="003516A3" w:rsidRPr="00A27249" w:rsidRDefault="003516A3">
      <w:pPr>
        <w:spacing w:line="288" w:lineRule="auto"/>
        <w:rPr>
          <w:rFonts w:ascii="Arial" w:hAnsi="Arial" w:cs="Arial"/>
          <w:szCs w:val="20"/>
        </w:rPr>
      </w:pPr>
      <w:r w:rsidRPr="00A27249">
        <w:rPr>
          <w:rFonts w:ascii="Arial" w:hAnsi="Arial" w:cs="Arial"/>
          <w:szCs w:val="20"/>
        </w:rPr>
        <w:t xml:space="preserve">This section describes the </w:t>
      </w:r>
      <w:r w:rsidR="00151744" w:rsidRPr="00A27249">
        <w:rPr>
          <w:rFonts w:ascii="Arial" w:hAnsi="Arial" w:cs="Arial"/>
          <w:szCs w:val="20"/>
        </w:rPr>
        <w:t xml:space="preserve">important </w:t>
      </w:r>
      <w:r w:rsidRPr="00A27249">
        <w:rPr>
          <w:rFonts w:ascii="Arial" w:hAnsi="Arial" w:cs="Arial"/>
          <w:szCs w:val="20"/>
        </w:rPr>
        <w:t>concepts and terminology associated with collecting and reporting client level data. It is important that managers and front</w:t>
      </w:r>
      <w:r w:rsidR="00846FE8">
        <w:rPr>
          <w:rFonts w:ascii="Arial" w:hAnsi="Arial" w:cs="Arial"/>
          <w:szCs w:val="20"/>
        </w:rPr>
        <w:t xml:space="preserve"> </w:t>
      </w:r>
      <w:r w:rsidRPr="00A27249">
        <w:rPr>
          <w:rFonts w:ascii="Arial" w:hAnsi="Arial" w:cs="Arial"/>
          <w:szCs w:val="20"/>
        </w:rPr>
        <w:t xml:space="preserve">line staff understand these concepts because they underpin the </w:t>
      </w:r>
      <w:r w:rsidR="00151744" w:rsidRPr="00A27249">
        <w:rPr>
          <w:rFonts w:ascii="Arial" w:hAnsi="Arial" w:cs="Arial"/>
          <w:szCs w:val="20"/>
        </w:rPr>
        <w:t>f</w:t>
      </w:r>
      <w:r w:rsidR="007A0536" w:rsidRPr="00A27249">
        <w:rPr>
          <w:rFonts w:ascii="Arial" w:hAnsi="Arial" w:cs="Arial"/>
          <w:szCs w:val="20"/>
        </w:rPr>
        <w:t>ramework</w:t>
      </w:r>
      <w:r w:rsidR="00151744" w:rsidRPr="00A27249">
        <w:rPr>
          <w:rFonts w:ascii="Arial" w:hAnsi="Arial" w:cs="Arial"/>
          <w:szCs w:val="20"/>
        </w:rPr>
        <w:t xml:space="preserve"> of the Data Exchange.</w:t>
      </w:r>
      <w:bookmarkStart w:id="16" w:name="_Toc394139341"/>
      <w:bookmarkStart w:id="17" w:name="_Toc433100601"/>
    </w:p>
    <w:p w14:paraId="0B0ABE43" w14:textId="30253E18" w:rsidR="004330FC" w:rsidRPr="00570ACD" w:rsidRDefault="004330FC" w:rsidP="005D1DA9">
      <w:pPr>
        <w:pStyle w:val="Heading2"/>
        <w:rPr>
          <w:sz w:val="24"/>
          <w:szCs w:val="24"/>
        </w:rPr>
      </w:pPr>
      <w:bookmarkStart w:id="18" w:name="_Toc15916149"/>
      <w:bookmarkStart w:id="19" w:name="_Toc74668860"/>
      <w:r w:rsidRPr="00570ACD">
        <w:rPr>
          <w:sz w:val="24"/>
          <w:szCs w:val="24"/>
        </w:rPr>
        <w:t>Client level data</w:t>
      </w:r>
      <w:bookmarkEnd w:id="16"/>
      <w:bookmarkEnd w:id="17"/>
      <w:bookmarkEnd w:id="18"/>
      <w:bookmarkEnd w:id="19"/>
    </w:p>
    <w:p w14:paraId="3631B8CD" w14:textId="7A6192E3" w:rsidR="004330FC" w:rsidRPr="00293BB4" w:rsidRDefault="004330FC" w:rsidP="00957130">
      <w:pPr>
        <w:spacing w:line="288" w:lineRule="auto"/>
        <w:rPr>
          <w:rFonts w:ascii="Arial" w:hAnsi="Arial" w:cs="Arial"/>
          <w:szCs w:val="20"/>
        </w:rPr>
      </w:pPr>
      <w:r w:rsidRPr="00293BB4">
        <w:rPr>
          <w:rFonts w:ascii="Arial" w:hAnsi="Arial" w:cs="Arial"/>
          <w:szCs w:val="20"/>
        </w:rPr>
        <w:t xml:space="preserve">Client level data refers to data collected and reported on each individual client rather than as summary (aggregate) data. </w:t>
      </w:r>
      <w:r w:rsidR="003516A3" w:rsidRPr="00293BB4">
        <w:rPr>
          <w:rFonts w:ascii="Arial" w:hAnsi="Arial" w:cs="Arial"/>
          <w:szCs w:val="20"/>
        </w:rPr>
        <w:t xml:space="preserve">The Data Exchange </w:t>
      </w:r>
      <w:r w:rsidR="00BB49ED" w:rsidRPr="00293BB4">
        <w:rPr>
          <w:rFonts w:ascii="Arial" w:hAnsi="Arial" w:cs="Arial"/>
          <w:szCs w:val="20"/>
        </w:rPr>
        <w:t>is designed to</w:t>
      </w:r>
      <w:r w:rsidR="003516A3" w:rsidRPr="00293BB4">
        <w:rPr>
          <w:rFonts w:ascii="Arial" w:hAnsi="Arial" w:cs="Arial"/>
          <w:szCs w:val="20"/>
        </w:rPr>
        <w:t xml:space="preserve"> </w:t>
      </w:r>
      <w:r w:rsidR="00BB49ED" w:rsidRPr="00293BB4">
        <w:rPr>
          <w:rFonts w:ascii="Arial" w:hAnsi="Arial" w:cs="Arial"/>
          <w:szCs w:val="20"/>
        </w:rPr>
        <w:t>capture</w:t>
      </w:r>
      <w:r w:rsidR="003516A3" w:rsidRPr="00293BB4">
        <w:rPr>
          <w:rFonts w:ascii="Arial" w:hAnsi="Arial" w:cs="Arial"/>
          <w:szCs w:val="20"/>
        </w:rPr>
        <w:t xml:space="preserve"> </w:t>
      </w:r>
      <w:r w:rsidR="00711416" w:rsidRPr="00293BB4">
        <w:rPr>
          <w:rFonts w:ascii="Arial" w:hAnsi="Arial" w:cs="Arial"/>
          <w:szCs w:val="20"/>
        </w:rPr>
        <w:t xml:space="preserve">individual </w:t>
      </w:r>
      <w:r w:rsidR="003516A3" w:rsidRPr="00293BB4">
        <w:rPr>
          <w:rFonts w:ascii="Arial" w:hAnsi="Arial" w:cs="Arial"/>
          <w:szCs w:val="20"/>
        </w:rPr>
        <w:t>client level data</w:t>
      </w:r>
      <w:r w:rsidR="00711416" w:rsidRPr="00293BB4">
        <w:rPr>
          <w:rFonts w:ascii="Arial" w:hAnsi="Arial" w:cs="Arial"/>
          <w:szCs w:val="20"/>
        </w:rPr>
        <w:t>. H</w:t>
      </w:r>
      <w:r w:rsidR="003516A3" w:rsidRPr="00293BB4">
        <w:rPr>
          <w:rFonts w:ascii="Arial" w:hAnsi="Arial" w:cs="Arial"/>
          <w:szCs w:val="20"/>
        </w:rPr>
        <w:t>owever</w:t>
      </w:r>
      <w:r w:rsidR="00711416" w:rsidRPr="00293BB4">
        <w:rPr>
          <w:rFonts w:ascii="Arial" w:hAnsi="Arial" w:cs="Arial"/>
          <w:szCs w:val="20"/>
        </w:rPr>
        <w:t>,</w:t>
      </w:r>
      <w:r w:rsidR="003516A3" w:rsidRPr="00293BB4">
        <w:rPr>
          <w:rFonts w:ascii="Arial" w:hAnsi="Arial" w:cs="Arial"/>
          <w:szCs w:val="20"/>
        </w:rPr>
        <w:t xml:space="preserve"> where collecting client data is not practical or possible</w:t>
      </w:r>
      <w:r w:rsidR="001D28C7">
        <w:rPr>
          <w:rFonts w:ascii="Arial" w:hAnsi="Arial" w:cs="Arial"/>
          <w:szCs w:val="20"/>
        </w:rPr>
        <w:t xml:space="preserve">, </w:t>
      </w:r>
      <w:r w:rsidR="003516A3" w:rsidRPr="00293BB4">
        <w:rPr>
          <w:rFonts w:ascii="Arial" w:hAnsi="Arial" w:cs="Arial"/>
          <w:szCs w:val="20"/>
        </w:rPr>
        <w:t xml:space="preserve">such as </w:t>
      </w:r>
      <w:r w:rsidRPr="00293BB4">
        <w:rPr>
          <w:rFonts w:ascii="Arial" w:hAnsi="Arial" w:cs="Arial"/>
          <w:szCs w:val="20"/>
        </w:rPr>
        <w:t>an activity involving a large group of people or a whole community</w:t>
      </w:r>
      <w:r w:rsidR="001D28C7">
        <w:rPr>
          <w:rFonts w:ascii="Arial" w:hAnsi="Arial" w:cs="Arial"/>
          <w:szCs w:val="20"/>
        </w:rPr>
        <w:t>,</w:t>
      </w:r>
      <w:r w:rsidRPr="00293BB4">
        <w:rPr>
          <w:rFonts w:ascii="Arial" w:hAnsi="Arial" w:cs="Arial"/>
          <w:szCs w:val="20"/>
        </w:rPr>
        <w:t xml:space="preserve"> aggregate reporting is </w:t>
      </w:r>
      <w:r w:rsidR="00BB49ED" w:rsidRPr="00293BB4">
        <w:rPr>
          <w:rFonts w:ascii="Arial" w:hAnsi="Arial" w:cs="Arial"/>
          <w:szCs w:val="20"/>
        </w:rPr>
        <w:t xml:space="preserve">still </w:t>
      </w:r>
      <w:r w:rsidRPr="00293BB4">
        <w:rPr>
          <w:rFonts w:ascii="Arial" w:hAnsi="Arial" w:cs="Arial"/>
          <w:szCs w:val="20"/>
        </w:rPr>
        <w:t xml:space="preserve">accommodated </w:t>
      </w:r>
      <w:r w:rsidR="00BB49ED" w:rsidRPr="00293BB4">
        <w:rPr>
          <w:rFonts w:ascii="Arial" w:hAnsi="Arial" w:cs="Arial"/>
          <w:szCs w:val="20"/>
        </w:rPr>
        <w:t>by the system</w:t>
      </w:r>
      <w:r w:rsidR="00BF5BE6">
        <w:rPr>
          <w:rFonts w:ascii="Arial" w:hAnsi="Arial" w:cs="Arial"/>
          <w:szCs w:val="20"/>
        </w:rPr>
        <w:t>.</w:t>
      </w:r>
      <w:r w:rsidR="00BB49ED" w:rsidRPr="00293BB4">
        <w:rPr>
          <w:rFonts w:ascii="Arial" w:hAnsi="Arial" w:cs="Arial"/>
          <w:szCs w:val="20"/>
        </w:rPr>
        <w:t xml:space="preserve"> </w:t>
      </w:r>
    </w:p>
    <w:p w14:paraId="2C8B6D9C" w14:textId="70237554" w:rsidR="004330FC" w:rsidRPr="00293BB4" w:rsidRDefault="004330FC" w:rsidP="00957130">
      <w:pPr>
        <w:spacing w:line="288" w:lineRule="auto"/>
        <w:rPr>
          <w:rFonts w:ascii="Arial" w:hAnsi="Arial" w:cs="Arial"/>
          <w:szCs w:val="20"/>
        </w:rPr>
      </w:pPr>
      <w:r w:rsidRPr="00293BB4">
        <w:rPr>
          <w:rFonts w:ascii="Arial" w:hAnsi="Arial" w:cs="Arial"/>
          <w:szCs w:val="20"/>
        </w:rPr>
        <w:t xml:space="preserve">The </w:t>
      </w:r>
      <w:r w:rsidR="00AD06E7" w:rsidRPr="00293BB4">
        <w:rPr>
          <w:rFonts w:ascii="Arial" w:hAnsi="Arial" w:cs="Arial"/>
          <w:szCs w:val="20"/>
        </w:rPr>
        <w:t xml:space="preserve">main </w:t>
      </w:r>
      <w:r w:rsidRPr="00293BB4">
        <w:rPr>
          <w:rFonts w:ascii="Arial" w:hAnsi="Arial" w:cs="Arial"/>
          <w:szCs w:val="20"/>
        </w:rPr>
        <w:t>advantages of client level data are</w:t>
      </w:r>
      <w:r w:rsidR="003F7958">
        <w:rPr>
          <w:rFonts w:ascii="Arial" w:hAnsi="Arial" w:cs="Arial"/>
          <w:szCs w:val="20"/>
        </w:rPr>
        <w:t xml:space="preserve"> the</w:t>
      </w:r>
      <w:r w:rsidRPr="00293BB4">
        <w:rPr>
          <w:rFonts w:ascii="Arial" w:hAnsi="Arial" w:cs="Arial"/>
          <w:szCs w:val="20"/>
        </w:rPr>
        <w:t>:</w:t>
      </w:r>
    </w:p>
    <w:p w14:paraId="7BF8CB0A" w14:textId="01684CB8"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flexibility to analyse and report administrative data in multiple </w:t>
      </w:r>
      <w:r w:rsidR="00C0278D" w:rsidRPr="00293BB4">
        <w:rPr>
          <w:rFonts w:ascii="Arial" w:hAnsi="Arial" w:cs="Arial"/>
          <w:szCs w:val="20"/>
        </w:rPr>
        <w:t>formats for different audiences,</w:t>
      </w:r>
      <w:r w:rsidRPr="00293BB4">
        <w:rPr>
          <w:rFonts w:ascii="Arial" w:hAnsi="Arial" w:cs="Arial"/>
          <w:szCs w:val="20"/>
        </w:rPr>
        <w:t xml:space="preserve"> without burdening </w:t>
      </w:r>
      <w:r w:rsidR="00FF394D" w:rsidRPr="00293BB4">
        <w:rPr>
          <w:rFonts w:ascii="Arial" w:hAnsi="Arial" w:cs="Arial"/>
          <w:szCs w:val="20"/>
        </w:rPr>
        <w:t>organisation</w:t>
      </w:r>
      <w:r w:rsidRPr="00293BB4">
        <w:rPr>
          <w:rFonts w:ascii="Arial" w:hAnsi="Arial" w:cs="Arial"/>
          <w:szCs w:val="20"/>
        </w:rPr>
        <w:t>s with multiple data requests</w:t>
      </w:r>
    </w:p>
    <w:p w14:paraId="129248E1" w14:textId="4493B924"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improved reliability of </w:t>
      </w:r>
      <w:r w:rsidR="008D766D" w:rsidRPr="00293BB4">
        <w:rPr>
          <w:rFonts w:ascii="Arial" w:hAnsi="Arial" w:cs="Arial"/>
          <w:szCs w:val="20"/>
        </w:rPr>
        <w:t>administrative data, as</w:t>
      </w:r>
      <w:r w:rsidRPr="00293BB4">
        <w:rPr>
          <w:rFonts w:ascii="Arial" w:hAnsi="Arial" w:cs="Arial"/>
          <w:szCs w:val="20"/>
        </w:rPr>
        <w:t xml:space="preserve"> all </w:t>
      </w:r>
      <w:r w:rsidR="00FF394D" w:rsidRPr="00293BB4">
        <w:rPr>
          <w:rFonts w:ascii="Arial" w:hAnsi="Arial" w:cs="Arial"/>
          <w:szCs w:val="20"/>
        </w:rPr>
        <w:t>organisation</w:t>
      </w:r>
      <w:r w:rsidRPr="00293BB4">
        <w:rPr>
          <w:rFonts w:ascii="Arial" w:hAnsi="Arial" w:cs="Arial"/>
          <w:szCs w:val="20"/>
        </w:rPr>
        <w:t xml:space="preserve">s </w:t>
      </w:r>
      <w:r w:rsidR="008D766D" w:rsidRPr="00293BB4">
        <w:rPr>
          <w:rFonts w:ascii="Arial" w:hAnsi="Arial" w:cs="Arial"/>
          <w:szCs w:val="20"/>
        </w:rPr>
        <w:t>collect</w:t>
      </w:r>
      <w:r w:rsidRPr="00293BB4">
        <w:rPr>
          <w:rFonts w:ascii="Arial" w:hAnsi="Arial" w:cs="Arial"/>
          <w:szCs w:val="20"/>
        </w:rPr>
        <w:t xml:space="preserve"> the same raw data records without the need to apply complex counting rules</w:t>
      </w:r>
    </w:p>
    <w:p w14:paraId="1102982A" w14:textId="7BEE5DE2"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improved usefulness of administrative data</w:t>
      </w:r>
      <w:r w:rsidR="00553396" w:rsidRPr="00293BB4">
        <w:rPr>
          <w:rFonts w:ascii="Arial" w:hAnsi="Arial" w:cs="Arial"/>
          <w:szCs w:val="20"/>
        </w:rPr>
        <w:t xml:space="preserve">, due to the use of a </w:t>
      </w:r>
      <w:r w:rsidR="0064497C" w:rsidRPr="00293BB4">
        <w:rPr>
          <w:rFonts w:ascii="Arial" w:hAnsi="Arial" w:cs="Arial"/>
          <w:szCs w:val="20"/>
        </w:rPr>
        <w:t>S</w:t>
      </w:r>
      <w:r w:rsidR="00553396" w:rsidRPr="00293BB4">
        <w:rPr>
          <w:rFonts w:ascii="Arial" w:hAnsi="Arial" w:cs="Arial"/>
          <w:szCs w:val="20"/>
        </w:rPr>
        <w:t xml:space="preserve">tatistical </w:t>
      </w:r>
      <w:r w:rsidR="0064497C" w:rsidRPr="00293BB4">
        <w:rPr>
          <w:rFonts w:ascii="Arial" w:hAnsi="Arial" w:cs="Arial"/>
          <w:szCs w:val="20"/>
        </w:rPr>
        <w:t>L</w:t>
      </w:r>
      <w:r w:rsidR="00553396" w:rsidRPr="00293BB4">
        <w:rPr>
          <w:rFonts w:ascii="Arial" w:hAnsi="Arial" w:cs="Arial"/>
          <w:szCs w:val="20"/>
        </w:rPr>
        <w:t xml:space="preserve">inkage </w:t>
      </w:r>
      <w:r w:rsidR="0064497C" w:rsidRPr="00293BB4">
        <w:rPr>
          <w:rFonts w:ascii="Arial" w:hAnsi="Arial" w:cs="Arial"/>
          <w:szCs w:val="20"/>
        </w:rPr>
        <w:t>K</w:t>
      </w:r>
      <w:r w:rsidR="00553396" w:rsidRPr="00293BB4">
        <w:rPr>
          <w:rFonts w:ascii="Arial" w:hAnsi="Arial" w:cs="Arial"/>
          <w:szCs w:val="20"/>
        </w:rPr>
        <w:t xml:space="preserve">ey (SLK) </w:t>
      </w:r>
      <w:r w:rsidR="00711416" w:rsidRPr="00293BB4">
        <w:rPr>
          <w:rFonts w:ascii="Arial" w:hAnsi="Arial" w:cs="Arial"/>
          <w:szCs w:val="20"/>
        </w:rPr>
        <w:t>allowing for the</w:t>
      </w:r>
      <w:r w:rsidR="00553396" w:rsidRPr="00293BB4">
        <w:rPr>
          <w:rFonts w:ascii="Arial" w:hAnsi="Arial" w:cs="Arial"/>
          <w:szCs w:val="20"/>
        </w:rPr>
        <w:t xml:space="preserve"> matching </w:t>
      </w:r>
      <w:r w:rsidR="00AD06E7" w:rsidRPr="00293BB4">
        <w:rPr>
          <w:rFonts w:ascii="Arial" w:hAnsi="Arial" w:cs="Arial"/>
          <w:szCs w:val="20"/>
        </w:rPr>
        <w:t xml:space="preserve">of </w:t>
      </w:r>
      <w:r w:rsidRPr="00293BB4">
        <w:rPr>
          <w:rFonts w:ascii="Arial" w:hAnsi="Arial" w:cs="Arial"/>
          <w:szCs w:val="20"/>
        </w:rPr>
        <w:t xml:space="preserve">de-identified data records across </w:t>
      </w:r>
      <w:r w:rsidR="00553396" w:rsidRPr="00293BB4">
        <w:rPr>
          <w:rFonts w:ascii="Arial" w:hAnsi="Arial" w:cs="Arial"/>
          <w:szCs w:val="20"/>
        </w:rPr>
        <w:t>funded</w:t>
      </w:r>
      <w:r w:rsidRPr="00293BB4">
        <w:rPr>
          <w:rFonts w:ascii="Arial" w:hAnsi="Arial" w:cs="Arial"/>
          <w:szCs w:val="20"/>
        </w:rPr>
        <w:t xml:space="preserve"> activities</w:t>
      </w:r>
    </w:p>
    <w:p w14:paraId="2B942E1E" w14:textId="0294915B"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improved capacity for reporting</w:t>
      </w:r>
      <w:r w:rsidR="00553396" w:rsidRPr="00293BB4">
        <w:rPr>
          <w:rFonts w:ascii="Arial" w:hAnsi="Arial" w:cs="Arial"/>
          <w:szCs w:val="20"/>
        </w:rPr>
        <w:t xml:space="preserve"> data back to </w:t>
      </w:r>
      <w:r w:rsidR="00FF394D" w:rsidRPr="00293BB4">
        <w:rPr>
          <w:rFonts w:ascii="Arial" w:hAnsi="Arial" w:cs="Arial"/>
          <w:szCs w:val="20"/>
        </w:rPr>
        <w:t>organisation</w:t>
      </w:r>
      <w:r w:rsidR="00553396" w:rsidRPr="00293BB4">
        <w:rPr>
          <w:rFonts w:ascii="Arial" w:hAnsi="Arial" w:cs="Arial"/>
          <w:szCs w:val="20"/>
        </w:rPr>
        <w:t xml:space="preserve">s, as </w:t>
      </w:r>
      <w:r w:rsidRPr="00293BB4">
        <w:rPr>
          <w:rFonts w:ascii="Arial" w:hAnsi="Arial" w:cs="Arial"/>
          <w:szCs w:val="20"/>
        </w:rPr>
        <w:t xml:space="preserve">the </w:t>
      </w:r>
      <w:r w:rsidR="0034235B" w:rsidRPr="00293BB4">
        <w:rPr>
          <w:rFonts w:ascii="Arial" w:hAnsi="Arial" w:cs="Arial"/>
          <w:szCs w:val="20"/>
        </w:rPr>
        <w:t xml:space="preserve">de-identified </w:t>
      </w:r>
      <w:r w:rsidRPr="00293BB4">
        <w:rPr>
          <w:rFonts w:ascii="Arial" w:hAnsi="Arial" w:cs="Arial"/>
          <w:szCs w:val="20"/>
        </w:rPr>
        <w:t>administrative data is held within a common data repository.</w:t>
      </w:r>
    </w:p>
    <w:p w14:paraId="6EBA0AD7" w14:textId="29488F80" w:rsidR="004330FC" w:rsidRPr="00293BB4" w:rsidRDefault="00A012F2" w:rsidP="00957130">
      <w:pPr>
        <w:spacing w:line="288" w:lineRule="auto"/>
        <w:rPr>
          <w:rFonts w:ascii="Arial" w:hAnsi="Arial" w:cs="Arial"/>
          <w:szCs w:val="20"/>
        </w:rPr>
      </w:pPr>
      <w:r w:rsidRPr="00293BB4">
        <w:rPr>
          <w:rFonts w:ascii="Arial" w:hAnsi="Arial" w:cs="Arial"/>
          <w:szCs w:val="20"/>
        </w:rPr>
        <w:t>C</w:t>
      </w:r>
      <w:r w:rsidR="004330FC" w:rsidRPr="00293BB4">
        <w:rPr>
          <w:rFonts w:ascii="Arial" w:hAnsi="Arial" w:cs="Arial"/>
          <w:szCs w:val="20"/>
        </w:rPr>
        <w:t xml:space="preserve">lient </w:t>
      </w:r>
      <w:r w:rsidR="00C37285" w:rsidRPr="00293BB4">
        <w:rPr>
          <w:rFonts w:ascii="Arial" w:hAnsi="Arial" w:cs="Arial"/>
          <w:szCs w:val="20"/>
        </w:rPr>
        <w:t>level data provided through the</w:t>
      </w:r>
      <w:r w:rsidR="004330FC" w:rsidRPr="00293BB4">
        <w:rPr>
          <w:rFonts w:ascii="Arial" w:hAnsi="Arial" w:cs="Arial"/>
          <w:i/>
          <w:szCs w:val="20"/>
        </w:rPr>
        <w:t xml:space="preserve"> </w:t>
      </w:r>
      <w:r w:rsidR="004330FC" w:rsidRPr="00293BB4">
        <w:rPr>
          <w:rFonts w:ascii="Arial" w:hAnsi="Arial" w:cs="Arial"/>
          <w:szCs w:val="20"/>
        </w:rPr>
        <w:t>Data Exchange</w:t>
      </w:r>
      <w:r w:rsidR="004330FC" w:rsidRPr="00293BB4">
        <w:rPr>
          <w:rFonts w:ascii="Arial" w:hAnsi="Arial" w:cs="Arial"/>
          <w:i/>
          <w:szCs w:val="20"/>
        </w:rPr>
        <w:t xml:space="preserve"> </w:t>
      </w:r>
      <w:r w:rsidR="00924467" w:rsidRPr="00293BB4">
        <w:rPr>
          <w:rFonts w:ascii="Arial" w:hAnsi="Arial" w:cs="Arial"/>
          <w:szCs w:val="20"/>
        </w:rPr>
        <w:t>is</w:t>
      </w:r>
      <w:r w:rsidR="004330FC" w:rsidRPr="00293BB4">
        <w:rPr>
          <w:rFonts w:ascii="Arial" w:hAnsi="Arial" w:cs="Arial"/>
          <w:szCs w:val="20"/>
        </w:rPr>
        <w:t xml:space="preserve"> de-identified so that no id</w:t>
      </w:r>
      <w:r w:rsidRPr="00293BB4">
        <w:rPr>
          <w:rFonts w:ascii="Arial" w:hAnsi="Arial" w:cs="Arial"/>
          <w:szCs w:val="20"/>
        </w:rPr>
        <w:t xml:space="preserve">entifiable client information </w:t>
      </w:r>
      <w:r w:rsidR="002D5071">
        <w:rPr>
          <w:rFonts w:ascii="Arial" w:hAnsi="Arial" w:cs="Arial"/>
          <w:szCs w:val="20"/>
        </w:rPr>
        <w:t>is</w:t>
      </w:r>
      <w:r w:rsidR="004330FC" w:rsidRPr="00293BB4">
        <w:rPr>
          <w:rFonts w:ascii="Arial" w:hAnsi="Arial" w:cs="Arial"/>
          <w:szCs w:val="20"/>
        </w:rPr>
        <w:t xml:space="preserve"> used</w:t>
      </w:r>
      <w:r w:rsidRPr="00293BB4">
        <w:rPr>
          <w:rFonts w:ascii="Arial" w:hAnsi="Arial" w:cs="Arial"/>
          <w:szCs w:val="20"/>
        </w:rPr>
        <w:t xml:space="preserve"> by</w:t>
      </w:r>
      <w:r w:rsidR="00924467" w:rsidRPr="00293BB4">
        <w:rPr>
          <w:rFonts w:ascii="Arial" w:hAnsi="Arial" w:cs="Arial"/>
          <w:szCs w:val="20"/>
        </w:rPr>
        <w:t xml:space="preserve"> </w:t>
      </w:r>
      <w:r w:rsidR="007A00CA" w:rsidRPr="00293BB4">
        <w:rPr>
          <w:rFonts w:ascii="Arial" w:hAnsi="Arial" w:cs="Arial"/>
          <w:szCs w:val="20"/>
        </w:rPr>
        <w:t>a</w:t>
      </w:r>
      <w:r w:rsidR="003E2D83" w:rsidRPr="00293BB4">
        <w:rPr>
          <w:rFonts w:ascii="Arial" w:hAnsi="Arial" w:cs="Arial"/>
          <w:szCs w:val="20"/>
        </w:rPr>
        <w:t>n</w:t>
      </w:r>
      <w:r w:rsidR="007A00CA" w:rsidRPr="00293BB4">
        <w:rPr>
          <w:rFonts w:ascii="Arial" w:hAnsi="Arial" w:cs="Arial"/>
          <w:szCs w:val="20"/>
        </w:rPr>
        <w:t xml:space="preserve"> </w:t>
      </w:r>
      <w:r w:rsidR="00FF394D" w:rsidRPr="00293BB4">
        <w:rPr>
          <w:rFonts w:ascii="Arial" w:hAnsi="Arial" w:cs="Arial"/>
          <w:szCs w:val="20"/>
        </w:rPr>
        <w:t>organisation</w:t>
      </w:r>
      <w:r w:rsidR="007A00CA" w:rsidRPr="00293BB4">
        <w:rPr>
          <w:rFonts w:ascii="Arial" w:hAnsi="Arial" w:cs="Arial"/>
          <w:szCs w:val="20"/>
        </w:rPr>
        <w:t>’s</w:t>
      </w:r>
      <w:r w:rsidR="00924467" w:rsidRPr="00293BB4">
        <w:rPr>
          <w:rFonts w:ascii="Arial" w:hAnsi="Arial" w:cs="Arial"/>
          <w:szCs w:val="20"/>
        </w:rPr>
        <w:t xml:space="preserve"> funding agency</w:t>
      </w:r>
      <w:r w:rsidR="00647F7E" w:rsidRPr="00293BB4">
        <w:rPr>
          <w:rFonts w:ascii="Arial" w:hAnsi="Arial" w:cs="Arial"/>
          <w:szCs w:val="20"/>
        </w:rPr>
        <w:t xml:space="preserve">. </w:t>
      </w:r>
    </w:p>
    <w:p w14:paraId="2C903E5B" w14:textId="5FB5E0F6" w:rsidR="00033E07" w:rsidRPr="00293BB4" w:rsidRDefault="00865FCC" w:rsidP="00957130">
      <w:pPr>
        <w:spacing w:line="288" w:lineRule="auto"/>
        <w:rPr>
          <w:rFonts w:ascii="Arial" w:hAnsi="Arial" w:cs="Arial"/>
          <w:szCs w:val="20"/>
        </w:rPr>
      </w:pPr>
      <w:r w:rsidRPr="00293BB4">
        <w:rPr>
          <w:rFonts w:ascii="Arial" w:hAnsi="Arial" w:cs="Arial"/>
          <w:szCs w:val="20"/>
        </w:rPr>
        <w:t>Data Exchange staff</w:t>
      </w:r>
      <w:r w:rsidR="004330FC" w:rsidRPr="00293BB4">
        <w:rPr>
          <w:rFonts w:ascii="Arial" w:hAnsi="Arial" w:cs="Arial"/>
          <w:szCs w:val="20"/>
        </w:rPr>
        <w:t xml:space="preserve"> work with </w:t>
      </w:r>
      <w:r w:rsidR="00FF394D" w:rsidRPr="00293BB4">
        <w:rPr>
          <w:rFonts w:ascii="Arial" w:hAnsi="Arial" w:cs="Arial"/>
          <w:szCs w:val="20"/>
        </w:rPr>
        <w:t>organisation</w:t>
      </w:r>
      <w:r w:rsidR="00924467" w:rsidRPr="00293BB4">
        <w:rPr>
          <w:rFonts w:ascii="Arial" w:hAnsi="Arial" w:cs="Arial"/>
          <w:szCs w:val="20"/>
        </w:rPr>
        <w:t>s</w:t>
      </w:r>
      <w:r w:rsidR="004330FC" w:rsidRPr="00293BB4">
        <w:rPr>
          <w:rFonts w:ascii="Arial" w:hAnsi="Arial" w:cs="Arial"/>
          <w:szCs w:val="20"/>
        </w:rPr>
        <w:t xml:space="preserve"> to ensure clear information is available to clients to affirm that only de-identified data is </w:t>
      </w:r>
      <w:r w:rsidR="00924467" w:rsidRPr="00293BB4">
        <w:rPr>
          <w:rFonts w:ascii="Arial" w:hAnsi="Arial" w:cs="Arial"/>
          <w:szCs w:val="20"/>
        </w:rPr>
        <w:t xml:space="preserve">captured </w:t>
      </w:r>
      <w:r w:rsidR="00D253BB" w:rsidRPr="00293BB4">
        <w:rPr>
          <w:rFonts w:ascii="Arial" w:hAnsi="Arial" w:cs="Arial"/>
          <w:szCs w:val="20"/>
        </w:rPr>
        <w:t xml:space="preserve">as part of program performance reporting </w:t>
      </w:r>
      <w:r w:rsidR="00924467" w:rsidRPr="00293BB4">
        <w:rPr>
          <w:rFonts w:ascii="Arial" w:hAnsi="Arial" w:cs="Arial"/>
          <w:szCs w:val="20"/>
        </w:rPr>
        <w:t>and used for the purposes of</w:t>
      </w:r>
      <w:r w:rsidR="004330FC" w:rsidRPr="00293BB4">
        <w:rPr>
          <w:rFonts w:ascii="Arial" w:hAnsi="Arial" w:cs="Arial"/>
          <w:szCs w:val="20"/>
        </w:rPr>
        <w:t xml:space="preserve"> policy development, grants program administration, research and evaluation. </w:t>
      </w:r>
    </w:p>
    <w:p w14:paraId="4A241CD5" w14:textId="6121528C" w:rsidR="00033E07" w:rsidRDefault="00AF129F" w:rsidP="00957130">
      <w:pPr>
        <w:spacing w:line="288" w:lineRule="auto"/>
        <w:rPr>
          <w:rFonts w:ascii="Arial" w:hAnsi="Arial" w:cs="Arial"/>
          <w:szCs w:val="20"/>
        </w:rPr>
      </w:pPr>
      <w:r>
        <w:rPr>
          <w:rFonts w:ascii="Arial" w:hAnsi="Arial" w:cs="Arial"/>
          <w:szCs w:val="20"/>
        </w:rPr>
        <w:t xml:space="preserve">Go to the </w:t>
      </w:r>
      <w:r w:rsidR="0058023C" w:rsidRPr="0058023C">
        <w:rPr>
          <w:rFonts w:ascii="Arial" w:hAnsi="Arial" w:cs="Arial"/>
          <w:szCs w:val="20"/>
        </w:rPr>
        <w:t xml:space="preserve">Data Exchange </w:t>
      </w:r>
      <w:hyperlink r:id="rId20" w:history="1">
        <w:r w:rsidR="0058023C" w:rsidRPr="0058023C">
          <w:rPr>
            <w:rStyle w:val="Hyperlink"/>
            <w:rFonts w:ascii="Arial" w:hAnsi="Arial" w:cs="Arial"/>
            <w:szCs w:val="20"/>
          </w:rPr>
          <w:t>website</w:t>
        </w:r>
      </w:hyperlink>
      <w:r w:rsidR="00FA7D2C" w:rsidRPr="00293BB4">
        <w:rPr>
          <w:rFonts w:ascii="Arial" w:hAnsi="Arial" w:cs="Arial"/>
          <w:szCs w:val="20"/>
        </w:rPr>
        <w:t xml:space="preserve"> </w:t>
      </w:r>
      <w:r w:rsidR="000A2A28" w:rsidRPr="00293BB4">
        <w:rPr>
          <w:rFonts w:ascii="Arial" w:hAnsi="Arial" w:cs="Arial"/>
          <w:szCs w:val="20"/>
        </w:rPr>
        <w:t>and</w:t>
      </w:r>
      <w:r w:rsidR="000A2A28" w:rsidRPr="00293BB4">
        <w:rPr>
          <w:rFonts w:ascii="Arial" w:hAnsi="Arial" w:cs="Arial"/>
          <w:color w:val="FF0000"/>
          <w:szCs w:val="20"/>
        </w:rPr>
        <w:t xml:space="preserve"> </w:t>
      </w:r>
      <w:r w:rsidR="005805CE" w:rsidRPr="00293BB4">
        <w:rPr>
          <w:rFonts w:ascii="Arial" w:hAnsi="Arial" w:cs="Arial"/>
          <w:szCs w:val="20"/>
        </w:rPr>
        <w:t>Section 4</w:t>
      </w:r>
      <w:r w:rsidR="004377F0">
        <w:rPr>
          <w:rFonts w:ascii="Arial" w:hAnsi="Arial" w:cs="Arial"/>
          <w:szCs w:val="20"/>
        </w:rPr>
        <w:t xml:space="preserve"> </w:t>
      </w:r>
      <w:r>
        <w:rPr>
          <w:rFonts w:ascii="Arial" w:hAnsi="Arial" w:cs="Arial"/>
          <w:szCs w:val="20"/>
        </w:rPr>
        <w:t xml:space="preserve">of this document for more information about privacy. </w:t>
      </w:r>
      <w:r w:rsidR="00033E07">
        <w:rPr>
          <w:rFonts w:ascii="Arial" w:hAnsi="Arial" w:cs="Arial"/>
          <w:szCs w:val="20"/>
        </w:rPr>
        <w:t xml:space="preserve">Program specific guidance on clients, support people and other client level data items is available on the Data Exchange </w:t>
      </w:r>
      <w:hyperlink r:id="rId21" w:history="1">
        <w:r w:rsidR="00033E07" w:rsidRPr="00033E07">
          <w:rPr>
            <w:rStyle w:val="Hyperlink"/>
            <w:rFonts w:ascii="Arial" w:hAnsi="Arial" w:cs="Arial"/>
            <w:szCs w:val="20"/>
          </w:rPr>
          <w:t>website</w:t>
        </w:r>
      </w:hyperlink>
      <w:r w:rsidR="00033E07">
        <w:rPr>
          <w:rFonts w:ascii="Arial" w:hAnsi="Arial" w:cs="Arial"/>
          <w:szCs w:val="20"/>
        </w:rPr>
        <w:t xml:space="preserve">. </w:t>
      </w:r>
    </w:p>
    <w:p w14:paraId="319FA291" w14:textId="0DC205F6" w:rsidR="004330FC" w:rsidRPr="00570ACD" w:rsidRDefault="004330FC" w:rsidP="005D1DA9">
      <w:pPr>
        <w:pStyle w:val="Heading2"/>
        <w:rPr>
          <w:sz w:val="24"/>
          <w:szCs w:val="24"/>
        </w:rPr>
      </w:pPr>
      <w:bookmarkStart w:id="20" w:name="_Toc13747666"/>
      <w:bookmarkStart w:id="21" w:name="_Toc394139342"/>
      <w:bookmarkStart w:id="22" w:name="_Toc433100602"/>
      <w:bookmarkStart w:id="23" w:name="_Toc15916150"/>
      <w:bookmarkStart w:id="24" w:name="_Toc74668861"/>
      <w:bookmarkEnd w:id="20"/>
      <w:r w:rsidRPr="00570ACD">
        <w:rPr>
          <w:sz w:val="24"/>
          <w:szCs w:val="24"/>
        </w:rPr>
        <w:t>Who is a client</w:t>
      </w:r>
      <w:bookmarkEnd w:id="21"/>
      <w:r w:rsidRPr="00570ACD">
        <w:rPr>
          <w:sz w:val="24"/>
          <w:szCs w:val="24"/>
        </w:rPr>
        <w:t>?</w:t>
      </w:r>
      <w:bookmarkEnd w:id="22"/>
      <w:bookmarkEnd w:id="23"/>
      <w:bookmarkEnd w:id="24"/>
    </w:p>
    <w:p w14:paraId="542C5689" w14:textId="246BD812" w:rsidR="004330FC" w:rsidRPr="00293BB4" w:rsidRDefault="004330FC" w:rsidP="00957130">
      <w:pPr>
        <w:spacing w:line="288" w:lineRule="auto"/>
        <w:rPr>
          <w:rFonts w:ascii="Arial" w:hAnsi="Arial" w:cs="Arial"/>
          <w:szCs w:val="20"/>
        </w:rPr>
      </w:pPr>
      <w:r w:rsidRPr="00293BB4">
        <w:rPr>
          <w:rFonts w:ascii="Arial" w:hAnsi="Arial" w:cs="Arial"/>
          <w:szCs w:val="20"/>
        </w:rPr>
        <w:t>When delivering program activities the term ‘client’ is used in many different ways, covering individuals, families, groups, other organisations and whole communities; as well as cas</w:t>
      </w:r>
      <w:r w:rsidR="00A46CC5" w:rsidRPr="00293BB4">
        <w:rPr>
          <w:rFonts w:ascii="Arial" w:hAnsi="Arial" w:cs="Arial"/>
          <w:szCs w:val="20"/>
        </w:rPr>
        <w:t>ework</w:t>
      </w:r>
      <w:r w:rsidRPr="00293BB4">
        <w:rPr>
          <w:rFonts w:ascii="Arial" w:hAnsi="Arial" w:cs="Arial"/>
          <w:szCs w:val="20"/>
        </w:rPr>
        <w:t>, participants</w:t>
      </w:r>
      <w:r w:rsidR="00A46CC5" w:rsidRPr="00293BB4">
        <w:rPr>
          <w:rFonts w:ascii="Arial" w:hAnsi="Arial" w:cs="Arial"/>
          <w:szCs w:val="20"/>
        </w:rPr>
        <w:t>, audiences and one-off contact</w:t>
      </w:r>
      <w:r w:rsidRPr="00293BB4">
        <w:rPr>
          <w:rFonts w:ascii="Arial" w:hAnsi="Arial" w:cs="Arial"/>
          <w:szCs w:val="20"/>
        </w:rPr>
        <w:t>. While this</w:t>
      </w:r>
      <w:r w:rsidR="00AD5084" w:rsidRPr="00293BB4">
        <w:rPr>
          <w:rFonts w:ascii="Arial" w:hAnsi="Arial" w:cs="Arial"/>
          <w:szCs w:val="20"/>
        </w:rPr>
        <w:t xml:space="preserve"> flexibility</w:t>
      </w:r>
      <w:r w:rsidRPr="00293BB4">
        <w:rPr>
          <w:rFonts w:ascii="Arial" w:hAnsi="Arial" w:cs="Arial"/>
          <w:szCs w:val="20"/>
        </w:rPr>
        <w:t xml:space="preserve"> appropriately reflects the diverse strategies used to deliver services, </w:t>
      </w:r>
      <w:r w:rsidR="000A2A28" w:rsidRPr="00293BB4">
        <w:rPr>
          <w:rFonts w:ascii="Arial" w:hAnsi="Arial" w:cs="Arial"/>
          <w:szCs w:val="20"/>
        </w:rPr>
        <w:t xml:space="preserve">we recognise that </w:t>
      </w:r>
      <w:r w:rsidRPr="00293BB4">
        <w:rPr>
          <w:rFonts w:ascii="Arial" w:hAnsi="Arial" w:cs="Arial"/>
          <w:szCs w:val="20"/>
        </w:rPr>
        <w:t xml:space="preserve">it </w:t>
      </w:r>
      <w:r w:rsidR="000A2A28" w:rsidRPr="00293BB4">
        <w:rPr>
          <w:rFonts w:ascii="Arial" w:hAnsi="Arial" w:cs="Arial"/>
          <w:szCs w:val="20"/>
        </w:rPr>
        <w:t xml:space="preserve">may </w:t>
      </w:r>
      <w:r w:rsidR="00D253BB" w:rsidRPr="00293BB4">
        <w:rPr>
          <w:rFonts w:ascii="Arial" w:hAnsi="Arial" w:cs="Arial"/>
          <w:szCs w:val="20"/>
        </w:rPr>
        <w:t xml:space="preserve">also </w:t>
      </w:r>
      <w:r w:rsidR="00A46CC5" w:rsidRPr="00293BB4">
        <w:rPr>
          <w:rFonts w:ascii="Arial" w:hAnsi="Arial" w:cs="Arial"/>
          <w:szCs w:val="20"/>
        </w:rPr>
        <w:t>create</w:t>
      </w:r>
      <w:r w:rsidRPr="00293BB4">
        <w:rPr>
          <w:rFonts w:ascii="Arial" w:hAnsi="Arial" w:cs="Arial"/>
          <w:szCs w:val="20"/>
        </w:rPr>
        <w:t xml:space="preserve"> particular challenges for program performance reporting.</w:t>
      </w:r>
    </w:p>
    <w:p w14:paraId="4400B902" w14:textId="4D99165A" w:rsidR="000E14A4" w:rsidRPr="00293BB4" w:rsidRDefault="00AD5084" w:rsidP="00957130">
      <w:pPr>
        <w:spacing w:line="288" w:lineRule="auto"/>
        <w:rPr>
          <w:rFonts w:ascii="Arial" w:hAnsi="Arial" w:cs="Arial"/>
          <w:szCs w:val="20"/>
        </w:rPr>
      </w:pPr>
      <w:r w:rsidRPr="00293BB4">
        <w:rPr>
          <w:rFonts w:ascii="Arial" w:hAnsi="Arial" w:cs="Arial"/>
          <w:szCs w:val="20"/>
        </w:rPr>
        <w:t>The Data Exchange uses a</w:t>
      </w:r>
      <w:r w:rsidR="00D253BB" w:rsidRPr="00293BB4">
        <w:rPr>
          <w:rFonts w:ascii="Arial" w:hAnsi="Arial" w:cs="Arial"/>
          <w:szCs w:val="20"/>
        </w:rPr>
        <w:t xml:space="preserve"> </w:t>
      </w:r>
      <w:r w:rsidR="004330FC" w:rsidRPr="00293BB4">
        <w:rPr>
          <w:rFonts w:ascii="Arial" w:hAnsi="Arial" w:cs="Arial"/>
          <w:szCs w:val="20"/>
        </w:rPr>
        <w:t>specific de</w:t>
      </w:r>
      <w:r w:rsidR="00A46CC5" w:rsidRPr="00293BB4">
        <w:rPr>
          <w:rFonts w:ascii="Arial" w:hAnsi="Arial" w:cs="Arial"/>
          <w:szCs w:val="20"/>
        </w:rPr>
        <w:t xml:space="preserve">finition of </w:t>
      </w:r>
      <w:r w:rsidR="004330FC" w:rsidRPr="00293BB4">
        <w:rPr>
          <w:rFonts w:ascii="Arial" w:hAnsi="Arial" w:cs="Arial"/>
          <w:szCs w:val="20"/>
        </w:rPr>
        <w:t xml:space="preserve">‘client’ </w:t>
      </w:r>
      <w:r w:rsidR="00A46CC5" w:rsidRPr="00293BB4">
        <w:rPr>
          <w:rFonts w:ascii="Arial" w:hAnsi="Arial" w:cs="Arial"/>
          <w:szCs w:val="20"/>
        </w:rPr>
        <w:t xml:space="preserve">to </w:t>
      </w:r>
      <w:r w:rsidR="00D253BB" w:rsidRPr="00293BB4">
        <w:rPr>
          <w:rFonts w:ascii="Arial" w:hAnsi="Arial" w:cs="Arial"/>
          <w:szCs w:val="20"/>
        </w:rPr>
        <w:t>ensure</w:t>
      </w:r>
      <w:r w:rsidR="004330FC" w:rsidRPr="00293BB4">
        <w:rPr>
          <w:rFonts w:ascii="Arial" w:hAnsi="Arial" w:cs="Arial"/>
          <w:szCs w:val="20"/>
        </w:rPr>
        <w:t xml:space="preserve"> comparable information is reported </w:t>
      </w:r>
      <w:r w:rsidR="00B520EC" w:rsidRPr="00293BB4">
        <w:rPr>
          <w:rFonts w:ascii="Arial" w:hAnsi="Arial" w:cs="Arial"/>
          <w:szCs w:val="20"/>
        </w:rPr>
        <w:t xml:space="preserve">for </w:t>
      </w:r>
      <w:r w:rsidR="004330FC" w:rsidRPr="00293BB4">
        <w:rPr>
          <w:rFonts w:ascii="Arial" w:hAnsi="Arial" w:cs="Arial"/>
          <w:szCs w:val="20"/>
        </w:rPr>
        <w:t xml:space="preserve">the number of </w:t>
      </w:r>
      <w:r w:rsidR="00B520EC" w:rsidRPr="00293BB4">
        <w:rPr>
          <w:rFonts w:ascii="Arial" w:hAnsi="Arial" w:cs="Arial"/>
          <w:szCs w:val="20"/>
        </w:rPr>
        <w:t xml:space="preserve">individuals </w:t>
      </w:r>
      <w:r w:rsidR="004330FC" w:rsidRPr="00293BB4">
        <w:rPr>
          <w:rFonts w:ascii="Arial" w:hAnsi="Arial" w:cs="Arial"/>
          <w:szCs w:val="20"/>
        </w:rPr>
        <w:t xml:space="preserve">that </w:t>
      </w:r>
      <w:r w:rsidR="00B520EC" w:rsidRPr="00293BB4">
        <w:rPr>
          <w:rFonts w:ascii="Arial" w:hAnsi="Arial" w:cs="Arial"/>
          <w:szCs w:val="20"/>
        </w:rPr>
        <w:t xml:space="preserve">have </w:t>
      </w:r>
      <w:r w:rsidR="004330FC" w:rsidRPr="00293BB4">
        <w:rPr>
          <w:rFonts w:ascii="Arial" w:hAnsi="Arial" w:cs="Arial"/>
          <w:szCs w:val="20"/>
        </w:rPr>
        <w:t xml:space="preserve">received a service within a reporting period. This </w:t>
      </w:r>
      <w:r w:rsidR="00D253BB" w:rsidRPr="00293BB4">
        <w:rPr>
          <w:rFonts w:ascii="Arial" w:hAnsi="Arial" w:cs="Arial"/>
          <w:szCs w:val="20"/>
        </w:rPr>
        <w:t>means</w:t>
      </w:r>
      <w:r w:rsidR="004330FC" w:rsidRPr="00293BB4">
        <w:rPr>
          <w:rFonts w:ascii="Arial" w:hAnsi="Arial" w:cs="Arial"/>
          <w:szCs w:val="20"/>
        </w:rPr>
        <w:t xml:space="preserve"> that ‘apples with apples’ comparisons </w:t>
      </w:r>
      <w:r w:rsidR="005F1CF6" w:rsidRPr="00293BB4">
        <w:rPr>
          <w:rFonts w:ascii="Arial" w:hAnsi="Arial" w:cs="Arial"/>
          <w:szCs w:val="20"/>
        </w:rPr>
        <w:t xml:space="preserve">are possible </w:t>
      </w:r>
      <w:r w:rsidR="004330FC" w:rsidRPr="00293BB4">
        <w:rPr>
          <w:rFonts w:ascii="Arial" w:hAnsi="Arial" w:cs="Arial"/>
          <w:szCs w:val="20"/>
        </w:rPr>
        <w:t xml:space="preserve">within and across activities. </w:t>
      </w:r>
    </w:p>
    <w:p w14:paraId="6AC66980" w14:textId="77777777" w:rsidR="004330FC" w:rsidRPr="00293BB4" w:rsidRDefault="004330FC" w:rsidP="00957130">
      <w:pPr>
        <w:spacing w:line="288" w:lineRule="auto"/>
        <w:rPr>
          <w:rFonts w:ascii="Arial" w:hAnsi="Arial" w:cs="Arial"/>
          <w:szCs w:val="20"/>
        </w:rPr>
      </w:pPr>
      <w:r w:rsidRPr="00293BB4">
        <w:rPr>
          <w:rFonts w:ascii="Arial" w:hAnsi="Arial" w:cs="Arial"/>
          <w:szCs w:val="20"/>
        </w:rPr>
        <w:t>For the purposes of rec</w:t>
      </w:r>
      <w:r w:rsidR="00C37285" w:rsidRPr="00293BB4">
        <w:rPr>
          <w:rFonts w:ascii="Arial" w:hAnsi="Arial" w:cs="Arial"/>
          <w:szCs w:val="20"/>
        </w:rPr>
        <w:t>ording a ‘client</w:t>
      </w:r>
      <w:r w:rsidR="005F1CF6" w:rsidRPr="00293BB4">
        <w:rPr>
          <w:rFonts w:ascii="Arial" w:hAnsi="Arial" w:cs="Arial"/>
          <w:szCs w:val="20"/>
        </w:rPr>
        <w:t>’ record</w:t>
      </w:r>
      <w:r w:rsidR="00C37285" w:rsidRPr="00293BB4">
        <w:rPr>
          <w:rFonts w:ascii="Arial" w:hAnsi="Arial" w:cs="Arial"/>
          <w:szCs w:val="20"/>
        </w:rPr>
        <w:t xml:space="preserve"> in the</w:t>
      </w:r>
      <w:r w:rsidRPr="00293BB4">
        <w:rPr>
          <w:rFonts w:ascii="Arial" w:hAnsi="Arial" w:cs="Arial"/>
          <w:i/>
          <w:szCs w:val="20"/>
        </w:rPr>
        <w:t xml:space="preserve"> </w:t>
      </w:r>
      <w:r w:rsidRPr="00293BB4">
        <w:rPr>
          <w:rFonts w:ascii="Arial" w:hAnsi="Arial" w:cs="Arial"/>
          <w:szCs w:val="20"/>
        </w:rPr>
        <w:t>Data Exchange, a client is defined as:</w:t>
      </w:r>
    </w:p>
    <w:p w14:paraId="58CA434B" w14:textId="77777777" w:rsidR="004330FC" w:rsidRPr="00293BB4" w:rsidRDefault="004330FC" w:rsidP="00A27249">
      <w:pPr>
        <w:pStyle w:val="ListBullet"/>
        <w:numPr>
          <w:ilvl w:val="0"/>
          <w:numId w:val="0"/>
        </w:numPr>
        <w:tabs>
          <w:tab w:val="clear" w:pos="170"/>
        </w:tabs>
        <w:spacing w:before="120" w:after="120" w:line="288" w:lineRule="auto"/>
        <w:ind w:left="720"/>
        <w:rPr>
          <w:rFonts w:ascii="Arial" w:hAnsi="Arial" w:cs="Arial"/>
          <w:b/>
          <w:szCs w:val="20"/>
        </w:rPr>
      </w:pPr>
      <w:r w:rsidRPr="00293BB4">
        <w:rPr>
          <w:rFonts w:ascii="Arial" w:hAnsi="Arial" w:cs="Arial"/>
          <w:b/>
          <w:szCs w:val="20"/>
        </w:rPr>
        <w:t xml:space="preserve">An individual who receives a service as part of </w:t>
      </w:r>
      <w:r w:rsidR="005F1CF6" w:rsidRPr="00293BB4">
        <w:rPr>
          <w:rFonts w:ascii="Arial" w:hAnsi="Arial" w:cs="Arial"/>
          <w:b/>
          <w:szCs w:val="20"/>
        </w:rPr>
        <w:t xml:space="preserve">a </w:t>
      </w:r>
      <w:r w:rsidRPr="00293BB4">
        <w:rPr>
          <w:rFonts w:ascii="Arial" w:hAnsi="Arial" w:cs="Arial"/>
          <w:b/>
          <w:szCs w:val="20"/>
        </w:rPr>
        <w:t>funded activity that is ex</w:t>
      </w:r>
      <w:r w:rsidR="005F1CF6" w:rsidRPr="00293BB4">
        <w:rPr>
          <w:rFonts w:ascii="Arial" w:hAnsi="Arial" w:cs="Arial"/>
          <w:b/>
          <w:szCs w:val="20"/>
        </w:rPr>
        <w:t xml:space="preserve">pected to lead to a measureable </w:t>
      </w:r>
      <w:r w:rsidRPr="00293BB4">
        <w:rPr>
          <w:rFonts w:ascii="Arial" w:hAnsi="Arial" w:cs="Arial"/>
          <w:b/>
          <w:szCs w:val="20"/>
        </w:rPr>
        <w:t>outcome.</w:t>
      </w:r>
    </w:p>
    <w:p w14:paraId="62846E62" w14:textId="64FF9170" w:rsidR="004330FC" w:rsidRPr="00293BB4" w:rsidRDefault="004330FC" w:rsidP="009E25A6">
      <w:pPr>
        <w:keepLines/>
        <w:spacing w:line="288" w:lineRule="auto"/>
        <w:rPr>
          <w:rFonts w:ascii="Arial" w:hAnsi="Arial" w:cs="Arial"/>
          <w:szCs w:val="20"/>
        </w:rPr>
      </w:pPr>
      <w:r w:rsidRPr="00293BB4">
        <w:rPr>
          <w:rFonts w:ascii="Arial" w:hAnsi="Arial" w:cs="Arial"/>
          <w:szCs w:val="20"/>
        </w:rPr>
        <w:t xml:space="preserve">This definition includes a number of components that must be met in order to count a person as a client. </w:t>
      </w:r>
      <w:r w:rsidR="00AD5084" w:rsidRPr="00293BB4">
        <w:rPr>
          <w:rFonts w:ascii="Arial" w:hAnsi="Arial" w:cs="Arial"/>
          <w:szCs w:val="20"/>
        </w:rPr>
        <w:t>T</w:t>
      </w:r>
      <w:r w:rsidRPr="00293BB4">
        <w:rPr>
          <w:rFonts w:ascii="Arial" w:hAnsi="Arial" w:cs="Arial"/>
          <w:szCs w:val="20"/>
        </w:rPr>
        <w:t>hese components are program and context specific</w:t>
      </w:r>
      <w:r w:rsidR="009E3716" w:rsidRPr="00293BB4">
        <w:rPr>
          <w:rFonts w:ascii="Arial" w:hAnsi="Arial" w:cs="Arial"/>
          <w:szCs w:val="20"/>
        </w:rPr>
        <w:t xml:space="preserve"> </w:t>
      </w:r>
      <w:r w:rsidR="00AD5084" w:rsidRPr="00293BB4">
        <w:rPr>
          <w:rFonts w:ascii="Arial" w:hAnsi="Arial" w:cs="Arial"/>
          <w:szCs w:val="20"/>
        </w:rPr>
        <w:t>and</w:t>
      </w:r>
      <w:r w:rsidRPr="00293BB4">
        <w:rPr>
          <w:rFonts w:ascii="Arial" w:hAnsi="Arial" w:cs="Arial"/>
          <w:szCs w:val="20"/>
        </w:rPr>
        <w:t xml:space="preserve"> involve determining whether the individual in their own right is expected to achieve an outcome that </w:t>
      </w:r>
      <w:r w:rsidR="002D5071">
        <w:rPr>
          <w:rFonts w:ascii="Arial" w:hAnsi="Arial" w:cs="Arial"/>
          <w:szCs w:val="20"/>
        </w:rPr>
        <w:t>is</w:t>
      </w:r>
      <w:r w:rsidRPr="00293BB4">
        <w:rPr>
          <w:rFonts w:ascii="Arial" w:hAnsi="Arial" w:cs="Arial"/>
          <w:szCs w:val="20"/>
        </w:rPr>
        <w:t xml:space="preserve"> linked to a program</w:t>
      </w:r>
      <w:r w:rsidR="001A4722">
        <w:rPr>
          <w:rFonts w:ascii="Arial" w:hAnsi="Arial" w:cs="Arial"/>
          <w:szCs w:val="20"/>
        </w:rPr>
        <w:t xml:space="preserve"> </w:t>
      </w:r>
      <w:r w:rsidRPr="00293BB4">
        <w:rPr>
          <w:rFonts w:ascii="Arial" w:hAnsi="Arial" w:cs="Arial"/>
          <w:szCs w:val="20"/>
        </w:rPr>
        <w:t>specific objective.</w:t>
      </w:r>
    </w:p>
    <w:p w14:paraId="6F2C9469" w14:textId="49BDFA46" w:rsidR="009073B4" w:rsidRPr="00293BB4" w:rsidRDefault="009073B4" w:rsidP="009073B4">
      <w:pPr>
        <w:spacing w:line="288" w:lineRule="auto"/>
        <w:rPr>
          <w:rFonts w:ascii="Arial" w:hAnsi="Arial" w:cs="Arial"/>
          <w:sz w:val="22"/>
          <w:szCs w:val="22"/>
        </w:rPr>
      </w:pPr>
      <w:r w:rsidRPr="00293BB4">
        <w:rPr>
          <w:rFonts w:ascii="Arial" w:hAnsi="Arial" w:cs="Arial"/>
          <w:szCs w:val="20"/>
        </w:rPr>
        <w:t xml:space="preserve">Many different types of outcomes </w:t>
      </w:r>
      <w:r w:rsidR="002D5071">
        <w:rPr>
          <w:rFonts w:ascii="Arial" w:hAnsi="Arial" w:cs="Arial"/>
          <w:szCs w:val="20"/>
        </w:rPr>
        <w:t>are</w:t>
      </w:r>
      <w:r w:rsidRPr="00293BB4">
        <w:rPr>
          <w:rFonts w:ascii="Arial" w:hAnsi="Arial" w:cs="Arial"/>
          <w:szCs w:val="20"/>
        </w:rPr>
        <w:t xml:space="preserve"> achieved as part of service delivery. Outcomes are not limited to high-level, life changing events. Client outcomes can also be as simple as learning a new skill, receiving a service that is required, or gaining increased knowledge about other services that are appropriate and available. These outcomes should be recorded within the</w:t>
      </w:r>
      <w:r w:rsidRPr="00293BB4">
        <w:rPr>
          <w:rFonts w:ascii="Arial" w:hAnsi="Arial" w:cs="Arial"/>
          <w:i/>
          <w:szCs w:val="20"/>
        </w:rPr>
        <w:t xml:space="preserve"> </w:t>
      </w:r>
      <w:r w:rsidRPr="00293BB4">
        <w:rPr>
          <w:rFonts w:ascii="Arial" w:hAnsi="Arial" w:cs="Arial"/>
          <w:szCs w:val="20"/>
        </w:rPr>
        <w:t>Data Exchange.</w:t>
      </w:r>
    </w:p>
    <w:p w14:paraId="1757236E" w14:textId="26C7DA53" w:rsidR="00AA1E39" w:rsidRPr="00293BB4" w:rsidRDefault="00AA1E39" w:rsidP="00A27249">
      <w:pPr>
        <w:spacing w:line="288" w:lineRule="auto"/>
        <w:rPr>
          <w:rFonts w:ascii="Arial" w:hAnsi="Arial" w:cs="Arial"/>
        </w:rPr>
      </w:pPr>
      <w:r w:rsidRPr="00293BB4">
        <w:rPr>
          <w:rFonts w:ascii="Arial" w:hAnsi="Arial" w:cs="Arial"/>
        </w:rPr>
        <w:lastRenderedPageBreak/>
        <w:t xml:space="preserve">In cases where an organisation is funded to provide training, support and skills development of organisation’s staff, the staff member </w:t>
      </w:r>
      <w:r w:rsidR="00AD229D">
        <w:rPr>
          <w:rFonts w:ascii="Arial" w:hAnsi="Arial" w:cs="Arial"/>
        </w:rPr>
        <w:t>is</w:t>
      </w:r>
      <w:r w:rsidRPr="00293BB4">
        <w:rPr>
          <w:rFonts w:ascii="Arial" w:hAnsi="Arial" w:cs="Arial"/>
        </w:rPr>
        <w:t xml:space="preserve"> considered a ‘client’ for the purposes of reporting in the Data Exchange. </w:t>
      </w:r>
    </w:p>
    <w:p w14:paraId="6FF011F0" w14:textId="295A3C69" w:rsidR="00AA1E39" w:rsidRPr="00570ACD" w:rsidRDefault="00AA1E39" w:rsidP="005D1DA9">
      <w:pPr>
        <w:pStyle w:val="Heading2"/>
        <w:rPr>
          <w:sz w:val="24"/>
          <w:szCs w:val="24"/>
        </w:rPr>
      </w:pPr>
      <w:bookmarkStart w:id="25" w:name="_Toc6403064"/>
      <w:bookmarkStart w:id="26" w:name="_Toc6403622"/>
      <w:bookmarkStart w:id="27" w:name="_Toc6403743"/>
      <w:bookmarkStart w:id="28" w:name="_Toc6412412"/>
      <w:bookmarkStart w:id="29" w:name="_Toc6412768"/>
      <w:bookmarkStart w:id="30" w:name="_Toc6412926"/>
      <w:bookmarkStart w:id="31" w:name="_Toc6413085"/>
      <w:bookmarkStart w:id="32" w:name="_Toc6413245"/>
      <w:bookmarkStart w:id="33" w:name="_Toc6470302"/>
      <w:bookmarkStart w:id="34" w:name="_Toc6470461"/>
      <w:bookmarkStart w:id="35" w:name="_Toc6470618"/>
      <w:bookmarkStart w:id="36" w:name="_Toc6470824"/>
      <w:bookmarkStart w:id="37" w:name="_Toc6471005"/>
      <w:bookmarkStart w:id="38" w:name="_Toc6471185"/>
      <w:bookmarkStart w:id="39" w:name="_Toc6471364"/>
      <w:bookmarkStart w:id="40" w:name="_Toc6471711"/>
      <w:bookmarkStart w:id="41" w:name="_Toc6471892"/>
      <w:bookmarkStart w:id="42" w:name="_Toc6924778"/>
      <w:bookmarkStart w:id="43" w:name="_Toc6925049"/>
      <w:bookmarkStart w:id="44" w:name="_Toc6926949"/>
      <w:bookmarkStart w:id="45" w:name="_Toc9350613"/>
      <w:bookmarkStart w:id="46" w:name="_Toc13563501"/>
      <w:bookmarkStart w:id="47" w:name="_Toc13643774"/>
      <w:bookmarkStart w:id="48" w:name="_Toc13672731"/>
      <w:bookmarkStart w:id="49" w:name="_Toc13672908"/>
      <w:bookmarkStart w:id="50" w:name="_Toc13743779"/>
      <w:bookmarkStart w:id="51" w:name="_Toc13743955"/>
      <w:bookmarkStart w:id="52" w:name="_Toc13744139"/>
      <w:bookmarkStart w:id="53" w:name="_Toc13744324"/>
      <w:bookmarkStart w:id="54" w:name="_Toc13744509"/>
      <w:bookmarkStart w:id="55" w:name="_Toc13744694"/>
      <w:bookmarkStart w:id="56" w:name="_Toc13744878"/>
      <w:bookmarkStart w:id="57" w:name="_Toc13745063"/>
      <w:bookmarkStart w:id="58" w:name="_Toc13747668"/>
      <w:bookmarkStart w:id="59" w:name="_Toc15916151"/>
      <w:bookmarkStart w:id="60" w:name="_Toc7466886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570ACD">
        <w:rPr>
          <w:sz w:val="24"/>
          <w:szCs w:val="24"/>
        </w:rPr>
        <w:t>Who is a support person?</w:t>
      </w:r>
      <w:bookmarkEnd w:id="59"/>
      <w:bookmarkEnd w:id="60"/>
    </w:p>
    <w:p w14:paraId="10F532BD" w14:textId="6B441CFF" w:rsidR="009073B4" w:rsidRDefault="00265D92" w:rsidP="00C06B18">
      <w:pPr>
        <w:spacing w:line="288" w:lineRule="auto"/>
        <w:rPr>
          <w:rFonts w:ascii="Arial" w:hAnsi="Arial" w:cs="Arial"/>
          <w:szCs w:val="20"/>
        </w:rPr>
      </w:pPr>
      <w:r w:rsidRPr="00293BB4">
        <w:rPr>
          <w:rFonts w:ascii="Arial" w:hAnsi="Arial" w:cs="Arial"/>
          <w:szCs w:val="20"/>
        </w:rPr>
        <w:t xml:space="preserve">At </w:t>
      </w:r>
      <w:r w:rsidR="00791D7A" w:rsidRPr="00293BB4">
        <w:rPr>
          <w:rFonts w:ascii="Arial" w:hAnsi="Arial" w:cs="Arial"/>
          <w:szCs w:val="20"/>
        </w:rPr>
        <w:t>times,</w:t>
      </w:r>
      <w:r w:rsidRPr="00293BB4">
        <w:rPr>
          <w:rFonts w:ascii="Arial" w:hAnsi="Arial" w:cs="Arial"/>
          <w:szCs w:val="20"/>
        </w:rPr>
        <w:t xml:space="preserve"> t</w:t>
      </w:r>
      <w:r w:rsidR="004330FC" w:rsidRPr="00293BB4">
        <w:rPr>
          <w:rFonts w:ascii="Arial" w:hAnsi="Arial" w:cs="Arial"/>
          <w:szCs w:val="20"/>
        </w:rPr>
        <w:t>here may be other people present at a service who do not meet the definition of a client</w:t>
      </w:r>
      <w:r w:rsidR="00647F7E" w:rsidRPr="00293BB4">
        <w:rPr>
          <w:rFonts w:ascii="Arial" w:hAnsi="Arial" w:cs="Arial"/>
          <w:szCs w:val="20"/>
        </w:rPr>
        <w:t xml:space="preserve">. </w:t>
      </w:r>
      <w:r w:rsidR="004330FC" w:rsidRPr="00293BB4">
        <w:rPr>
          <w:rFonts w:ascii="Arial" w:hAnsi="Arial" w:cs="Arial"/>
          <w:szCs w:val="20"/>
        </w:rPr>
        <w:t>This could include carers of clients</w:t>
      </w:r>
      <w:r w:rsidR="009A014B" w:rsidRPr="00293BB4">
        <w:rPr>
          <w:rFonts w:ascii="Arial" w:hAnsi="Arial" w:cs="Arial"/>
          <w:szCs w:val="20"/>
        </w:rPr>
        <w:t>,</w:t>
      </w:r>
      <w:r w:rsidR="004330FC" w:rsidRPr="00293BB4">
        <w:rPr>
          <w:rFonts w:ascii="Arial" w:hAnsi="Arial" w:cs="Arial"/>
          <w:szCs w:val="20"/>
        </w:rPr>
        <w:t xml:space="preserve"> family members </w:t>
      </w:r>
      <w:r w:rsidR="009A014B" w:rsidRPr="00293BB4">
        <w:rPr>
          <w:rFonts w:ascii="Arial" w:hAnsi="Arial" w:cs="Arial"/>
          <w:szCs w:val="20"/>
        </w:rPr>
        <w:t>or</w:t>
      </w:r>
      <w:r w:rsidR="004330FC" w:rsidRPr="00293BB4">
        <w:rPr>
          <w:rFonts w:ascii="Arial" w:hAnsi="Arial" w:cs="Arial"/>
          <w:szCs w:val="20"/>
        </w:rPr>
        <w:t xml:space="preserve"> children</w:t>
      </w:r>
      <w:r w:rsidR="009073B4">
        <w:rPr>
          <w:rFonts w:ascii="Arial" w:hAnsi="Arial" w:cs="Arial"/>
          <w:szCs w:val="20"/>
        </w:rPr>
        <w:t xml:space="preserve"> who attend to support the client</w:t>
      </w:r>
      <w:r w:rsidR="004330FC" w:rsidRPr="00293BB4">
        <w:rPr>
          <w:rFonts w:ascii="Arial" w:hAnsi="Arial" w:cs="Arial"/>
          <w:szCs w:val="20"/>
        </w:rPr>
        <w:t xml:space="preserve">. </w:t>
      </w:r>
      <w:r w:rsidR="009073B4">
        <w:rPr>
          <w:rFonts w:ascii="Arial" w:hAnsi="Arial" w:cs="Arial"/>
          <w:szCs w:val="20"/>
        </w:rPr>
        <w:t>The support person is not expected to achieve a direct outcome through this service interaction</w:t>
      </w:r>
      <w:r w:rsidR="009073B4" w:rsidRPr="009073B4">
        <w:rPr>
          <w:rFonts w:ascii="Arial" w:hAnsi="Arial" w:cs="Arial"/>
          <w:szCs w:val="20"/>
        </w:rPr>
        <w:t xml:space="preserve"> </w:t>
      </w:r>
      <w:r w:rsidR="009073B4">
        <w:rPr>
          <w:rFonts w:ascii="Arial" w:hAnsi="Arial" w:cs="Arial"/>
          <w:szCs w:val="20"/>
        </w:rPr>
        <w:t>and</w:t>
      </w:r>
      <w:r w:rsidR="009073B4" w:rsidRPr="00293BB4">
        <w:rPr>
          <w:rFonts w:ascii="Arial" w:hAnsi="Arial" w:cs="Arial"/>
          <w:szCs w:val="20"/>
        </w:rPr>
        <w:t xml:space="preserve"> </w:t>
      </w:r>
      <w:r w:rsidR="009073B4">
        <w:rPr>
          <w:rFonts w:ascii="Arial" w:hAnsi="Arial" w:cs="Arial"/>
          <w:szCs w:val="20"/>
        </w:rPr>
        <w:t>is</w:t>
      </w:r>
      <w:r w:rsidR="009073B4" w:rsidRPr="00293BB4">
        <w:rPr>
          <w:rFonts w:ascii="Arial" w:hAnsi="Arial" w:cs="Arial"/>
          <w:szCs w:val="20"/>
        </w:rPr>
        <w:t xml:space="preserve"> </w:t>
      </w:r>
      <w:r w:rsidR="009073B4" w:rsidRPr="00293BB4">
        <w:rPr>
          <w:rFonts w:ascii="Arial" w:hAnsi="Arial" w:cs="Arial"/>
          <w:i/>
          <w:szCs w:val="20"/>
        </w:rPr>
        <w:t>not</w:t>
      </w:r>
      <w:r w:rsidR="009073B4" w:rsidRPr="00293BB4">
        <w:rPr>
          <w:rFonts w:ascii="Arial" w:hAnsi="Arial" w:cs="Arial"/>
          <w:szCs w:val="20"/>
        </w:rPr>
        <w:t xml:space="preserve"> counted as </w:t>
      </w:r>
      <w:r w:rsidR="009073B4">
        <w:rPr>
          <w:rFonts w:ascii="Arial" w:hAnsi="Arial" w:cs="Arial"/>
          <w:szCs w:val="20"/>
        </w:rPr>
        <w:t xml:space="preserve">a </w:t>
      </w:r>
      <w:r w:rsidR="009073B4" w:rsidRPr="00293BB4">
        <w:rPr>
          <w:rFonts w:ascii="Arial" w:hAnsi="Arial" w:cs="Arial"/>
          <w:szCs w:val="20"/>
        </w:rPr>
        <w:t>client.</w:t>
      </w:r>
      <w:r w:rsidR="009073B4">
        <w:rPr>
          <w:rFonts w:ascii="Arial" w:hAnsi="Arial" w:cs="Arial"/>
          <w:szCs w:val="20"/>
        </w:rPr>
        <w:t xml:space="preserve"> </w:t>
      </w:r>
    </w:p>
    <w:p w14:paraId="756ACC6C" w14:textId="3060351C" w:rsidR="00C06B18" w:rsidRPr="00A27249" w:rsidRDefault="00C06B18" w:rsidP="00C06B18">
      <w:pPr>
        <w:spacing w:line="288" w:lineRule="auto"/>
        <w:rPr>
          <w:rFonts w:cs="Arial"/>
          <w:szCs w:val="20"/>
        </w:rPr>
      </w:pPr>
      <w:r w:rsidRPr="00A27249">
        <w:rPr>
          <w:rFonts w:ascii="Arial" w:hAnsi="Arial" w:cs="Arial"/>
          <w:szCs w:val="20"/>
        </w:rPr>
        <w:t>T</w:t>
      </w:r>
      <w:r w:rsidRPr="00293BB4">
        <w:rPr>
          <w:rFonts w:ascii="Arial" w:hAnsi="Arial" w:cs="Arial"/>
          <w:szCs w:val="20"/>
        </w:rPr>
        <w:t>here are no requirements to record the details of support people in the Data Exchange,</w:t>
      </w:r>
      <w:r w:rsidRPr="00A27249">
        <w:rPr>
          <w:rFonts w:ascii="Arial" w:hAnsi="Arial" w:cs="Arial"/>
          <w:szCs w:val="20"/>
        </w:rPr>
        <w:t xml:space="preserve"> however</w:t>
      </w:r>
      <w:r w:rsidRPr="00293BB4">
        <w:rPr>
          <w:rFonts w:ascii="Arial" w:hAnsi="Arial" w:cs="Arial"/>
          <w:szCs w:val="20"/>
        </w:rPr>
        <w:t xml:space="preserve"> if an organisation </w:t>
      </w:r>
      <w:r w:rsidRPr="00A27249">
        <w:rPr>
          <w:rFonts w:ascii="Arial" w:hAnsi="Arial" w:cs="Arial"/>
          <w:szCs w:val="20"/>
        </w:rPr>
        <w:t xml:space="preserve">wants, </w:t>
      </w:r>
      <w:r w:rsidR="00F417EC">
        <w:rPr>
          <w:rFonts w:ascii="Arial" w:hAnsi="Arial" w:cs="Arial"/>
          <w:szCs w:val="20"/>
        </w:rPr>
        <w:t>they</w:t>
      </w:r>
      <w:r w:rsidRPr="00A27249">
        <w:rPr>
          <w:rFonts w:ascii="Arial" w:hAnsi="Arial" w:cs="Arial"/>
          <w:szCs w:val="20"/>
        </w:rPr>
        <w:t xml:space="preserve"> can</w:t>
      </w:r>
      <w:r w:rsidRPr="00293BB4">
        <w:rPr>
          <w:rFonts w:ascii="Arial" w:hAnsi="Arial" w:cs="Arial"/>
          <w:szCs w:val="20"/>
        </w:rPr>
        <w:t xml:space="preserve"> </w:t>
      </w:r>
      <w:r w:rsidR="005947C9">
        <w:rPr>
          <w:rFonts w:ascii="Arial" w:hAnsi="Arial" w:cs="Arial"/>
          <w:szCs w:val="20"/>
        </w:rPr>
        <w:t>create a</w:t>
      </w:r>
      <w:r w:rsidR="005B1626">
        <w:rPr>
          <w:rFonts w:ascii="Arial" w:hAnsi="Arial" w:cs="Arial"/>
          <w:szCs w:val="20"/>
        </w:rPr>
        <w:t>n</w:t>
      </w:r>
      <w:r w:rsidR="005947C9">
        <w:rPr>
          <w:rFonts w:ascii="Arial" w:hAnsi="Arial" w:cs="Arial"/>
          <w:szCs w:val="20"/>
        </w:rPr>
        <w:t xml:space="preserve"> </w:t>
      </w:r>
      <w:r w:rsidR="005B1626">
        <w:rPr>
          <w:rFonts w:ascii="Arial" w:hAnsi="Arial" w:cs="Arial"/>
          <w:szCs w:val="20"/>
        </w:rPr>
        <w:t>individual</w:t>
      </w:r>
      <w:r w:rsidR="005947C9">
        <w:rPr>
          <w:rFonts w:ascii="Arial" w:hAnsi="Arial" w:cs="Arial"/>
          <w:szCs w:val="20"/>
        </w:rPr>
        <w:t xml:space="preserve"> </w:t>
      </w:r>
      <w:r w:rsidRPr="00293BB4">
        <w:rPr>
          <w:rFonts w:ascii="Arial" w:hAnsi="Arial" w:cs="Arial"/>
          <w:szCs w:val="20"/>
        </w:rPr>
        <w:t>r</w:t>
      </w:r>
      <w:r w:rsidRPr="00A27249">
        <w:rPr>
          <w:rFonts w:ascii="Arial" w:hAnsi="Arial" w:cs="Arial"/>
          <w:szCs w:val="20"/>
        </w:rPr>
        <w:t>ecord</w:t>
      </w:r>
      <w:r w:rsidRPr="00293BB4">
        <w:rPr>
          <w:rFonts w:ascii="Arial" w:hAnsi="Arial" w:cs="Arial"/>
          <w:szCs w:val="20"/>
        </w:rPr>
        <w:t xml:space="preserve"> </w:t>
      </w:r>
      <w:r w:rsidR="005947C9">
        <w:rPr>
          <w:rFonts w:ascii="Arial" w:hAnsi="Arial" w:cs="Arial"/>
          <w:szCs w:val="20"/>
        </w:rPr>
        <w:t xml:space="preserve">for </w:t>
      </w:r>
      <w:r w:rsidRPr="00293BB4">
        <w:rPr>
          <w:rFonts w:ascii="Arial" w:hAnsi="Arial" w:cs="Arial"/>
          <w:szCs w:val="20"/>
        </w:rPr>
        <w:t xml:space="preserve">these </w:t>
      </w:r>
      <w:r w:rsidRPr="00A27249">
        <w:rPr>
          <w:rFonts w:ascii="Arial" w:hAnsi="Arial" w:cs="Arial"/>
          <w:szCs w:val="20"/>
        </w:rPr>
        <w:t>people</w:t>
      </w:r>
      <w:r w:rsidRPr="00293BB4">
        <w:rPr>
          <w:rFonts w:ascii="Arial" w:hAnsi="Arial" w:cs="Arial"/>
          <w:szCs w:val="20"/>
        </w:rPr>
        <w:t xml:space="preserve"> a</w:t>
      </w:r>
      <w:r w:rsidR="005947C9">
        <w:rPr>
          <w:rFonts w:ascii="Arial" w:hAnsi="Arial" w:cs="Arial"/>
          <w:szCs w:val="20"/>
        </w:rPr>
        <w:t>nd record them a</w:t>
      </w:r>
      <w:r w:rsidRPr="00293BB4">
        <w:rPr>
          <w:rFonts w:ascii="Arial" w:hAnsi="Arial" w:cs="Arial"/>
          <w:szCs w:val="20"/>
        </w:rPr>
        <w:t xml:space="preserve">s support </w:t>
      </w:r>
      <w:r w:rsidR="001A4722">
        <w:rPr>
          <w:rFonts w:ascii="Arial" w:hAnsi="Arial" w:cs="Arial"/>
          <w:szCs w:val="20"/>
        </w:rPr>
        <w:t>people</w:t>
      </w:r>
      <w:r w:rsidRPr="00293BB4">
        <w:rPr>
          <w:rFonts w:ascii="Arial" w:hAnsi="Arial" w:cs="Arial"/>
          <w:szCs w:val="20"/>
        </w:rPr>
        <w:t xml:space="preserve"> at the session level.</w:t>
      </w:r>
      <w:r w:rsidR="007F4C3A">
        <w:rPr>
          <w:rFonts w:ascii="Arial" w:hAnsi="Arial" w:cs="Arial"/>
          <w:szCs w:val="20"/>
        </w:rPr>
        <w:t xml:space="preserve"> </w:t>
      </w:r>
    </w:p>
    <w:p w14:paraId="2D50B809" w14:textId="47A1A6D7" w:rsidR="004330FC" w:rsidRPr="00570ACD" w:rsidRDefault="004330FC" w:rsidP="005D1DA9">
      <w:pPr>
        <w:pStyle w:val="Heading2"/>
        <w:rPr>
          <w:sz w:val="24"/>
          <w:szCs w:val="24"/>
        </w:rPr>
      </w:pPr>
      <w:bookmarkStart w:id="61" w:name="_Toc6403066"/>
      <w:bookmarkStart w:id="62" w:name="_Toc6403624"/>
      <w:bookmarkStart w:id="63" w:name="_Toc6403745"/>
      <w:bookmarkStart w:id="64" w:name="_Toc6412414"/>
      <w:bookmarkStart w:id="65" w:name="_Toc6412770"/>
      <w:bookmarkStart w:id="66" w:name="_Toc6412928"/>
      <w:bookmarkStart w:id="67" w:name="_Toc6413087"/>
      <w:bookmarkStart w:id="68" w:name="_Toc6413247"/>
      <w:bookmarkStart w:id="69" w:name="_Toc6470304"/>
      <w:bookmarkStart w:id="70" w:name="_Toc6470463"/>
      <w:bookmarkStart w:id="71" w:name="_Toc6470620"/>
      <w:bookmarkStart w:id="72" w:name="_Toc6470826"/>
      <w:bookmarkStart w:id="73" w:name="_Toc6471007"/>
      <w:bookmarkStart w:id="74" w:name="_Toc6471187"/>
      <w:bookmarkStart w:id="75" w:name="_Toc6471366"/>
      <w:bookmarkStart w:id="76" w:name="_Toc6471713"/>
      <w:bookmarkStart w:id="77" w:name="_Toc6471894"/>
      <w:bookmarkStart w:id="78" w:name="_Toc6924780"/>
      <w:bookmarkStart w:id="79" w:name="_Toc6925051"/>
      <w:bookmarkStart w:id="80" w:name="_Toc6926951"/>
      <w:bookmarkStart w:id="81" w:name="_Toc6403067"/>
      <w:bookmarkStart w:id="82" w:name="_Toc6403625"/>
      <w:bookmarkStart w:id="83" w:name="_Toc6403746"/>
      <w:bookmarkStart w:id="84" w:name="_Toc6412415"/>
      <w:bookmarkStart w:id="85" w:name="_Toc6412771"/>
      <w:bookmarkStart w:id="86" w:name="_Toc6412929"/>
      <w:bookmarkStart w:id="87" w:name="_Toc6413088"/>
      <w:bookmarkStart w:id="88" w:name="_Toc6413248"/>
      <w:bookmarkStart w:id="89" w:name="_Toc6470305"/>
      <w:bookmarkStart w:id="90" w:name="_Toc6470464"/>
      <w:bookmarkStart w:id="91" w:name="_Toc6470621"/>
      <w:bookmarkStart w:id="92" w:name="_Toc6470827"/>
      <w:bookmarkStart w:id="93" w:name="_Toc6471008"/>
      <w:bookmarkStart w:id="94" w:name="_Toc6471188"/>
      <w:bookmarkStart w:id="95" w:name="_Toc6471367"/>
      <w:bookmarkStart w:id="96" w:name="_Toc6471714"/>
      <w:bookmarkStart w:id="97" w:name="_Toc6471895"/>
      <w:bookmarkStart w:id="98" w:name="_Toc6924781"/>
      <w:bookmarkStart w:id="99" w:name="_Toc6925052"/>
      <w:bookmarkStart w:id="100" w:name="_Toc6926952"/>
      <w:bookmarkStart w:id="101" w:name="_Toc6403073"/>
      <w:bookmarkStart w:id="102" w:name="_Toc6403631"/>
      <w:bookmarkStart w:id="103" w:name="_Toc6403752"/>
      <w:bookmarkStart w:id="104" w:name="_Toc6412421"/>
      <w:bookmarkStart w:id="105" w:name="_Toc6412777"/>
      <w:bookmarkStart w:id="106" w:name="_Toc6412935"/>
      <w:bookmarkStart w:id="107" w:name="_Toc6413094"/>
      <w:bookmarkStart w:id="108" w:name="_Toc6413254"/>
      <w:bookmarkStart w:id="109" w:name="_Toc6470311"/>
      <w:bookmarkStart w:id="110" w:name="_Toc6470470"/>
      <w:bookmarkStart w:id="111" w:name="_Toc6470627"/>
      <w:bookmarkStart w:id="112" w:name="_Toc6470833"/>
      <w:bookmarkStart w:id="113" w:name="_Toc6471014"/>
      <w:bookmarkStart w:id="114" w:name="_Toc6471194"/>
      <w:bookmarkStart w:id="115" w:name="_Toc6471373"/>
      <w:bookmarkStart w:id="116" w:name="_Toc6471720"/>
      <w:bookmarkStart w:id="117" w:name="_Toc6471901"/>
      <w:bookmarkStart w:id="118" w:name="_Toc6924787"/>
      <w:bookmarkStart w:id="119" w:name="_Toc6925058"/>
      <w:bookmarkStart w:id="120" w:name="_Toc6926958"/>
      <w:bookmarkStart w:id="121" w:name="_Toc394139344"/>
      <w:bookmarkStart w:id="122" w:name="_Toc433100604"/>
      <w:bookmarkStart w:id="123" w:name="_Toc15916152"/>
      <w:bookmarkStart w:id="124" w:name="_Toc7466886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70ACD">
        <w:rPr>
          <w:sz w:val="24"/>
          <w:szCs w:val="24"/>
        </w:rPr>
        <w:t>Services for children</w:t>
      </w:r>
      <w:bookmarkEnd w:id="121"/>
      <w:bookmarkEnd w:id="122"/>
      <w:bookmarkEnd w:id="123"/>
      <w:bookmarkEnd w:id="124"/>
    </w:p>
    <w:p w14:paraId="0CB1038B" w14:textId="076140D7" w:rsidR="00440B0A" w:rsidRPr="00293BB4" w:rsidRDefault="004330FC" w:rsidP="00957130">
      <w:pPr>
        <w:spacing w:line="288" w:lineRule="auto"/>
        <w:rPr>
          <w:rFonts w:ascii="Arial" w:hAnsi="Arial" w:cs="Arial"/>
          <w:color w:val="FFFFFF" w:themeColor="background1"/>
          <w:szCs w:val="20"/>
        </w:rPr>
      </w:pPr>
      <w:r w:rsidRPr="00293BB4">
        <w:rPr>
          <w:rFonts w:ascii="Arial" w:hAnsi="Arial" w:cs="Arial"/>
          <w:szCs w:val="20"/>
        </w:rPr>
        <w:t xml:space="preserve">A child </w:t>
      </w:r>
      <w:r w:rsidR="002D5071">
        <w:rPr>
          <w:rFonts w:ascii="Arial" w:hAnsi="Arial" w:cs="Arial"/>
          <w:szCs w:val="20"/>
        </w:rPr>
        <w:t>is</w:t>
      </w:r>
      <w:r w:rsidRPr="00293BB4">
        <w:rPr>
          <w:rFonts w:ascii="Arial" w:hAnsi="Arial" w:cs="Arial"/>
          <w:szCs w:val="20"/>
        </w:rPr>
        <w:t xml:space="preserve"> recorded as a client i</w:t>
      </w:r>
      <w:r w:rsidR="00C37285" w:rsidRPr="00293BB4">
        <w:rPr>
          <w:rFonts w:ascii="Arial" w:hAnsi="Arial" w:cs="Arial"/>
          <w:szCs w:val="20"/>
        </w:rPr>
        <w:t>n the</w:t>
      </w:r>
      <w:r w:rsidRPr="00293BB4">
        <w:rPr>
          <w:rFonts w:ascii="Arial" w:hAnsi="Arial" w:cs="Arial"/>
          <w:i/>
          <w:szCs w:val="20"/>
        </w:rPr>
        <w:t xml:space="preserve"> </w:t>
      </w:r>
      <w:r w:rsidRPr="00293BB4">
        <w:rPr>
          <w:rFonts w:ascii="Arial" w:hAnsi="Arial" w:cs="Arial"/>
          <w:szCs w:val="20"/>
        </w:rPr>
        <w:t xml:space="preserve">Data Exchange if </w:t>
      </w:r>
      <w:r w:rsidR="00117E9D" w:rsidRPr="00293BB4">
        <w:rPr>
          <w:rFonts w:ascii="Arial" w:hAnsi="Arial" w:cs="Arial"/>
          <w:szCs w:val="20"/>
        </w:rPr>
        <w:t xml:space="preserve">the </w:t>
      </w:r>
      <w:r w:rsidRPr="00293BB4">
        <w:rPr>
          <w:rFonts w:ascii="Arial" w:hAnsi="Arial" w:cs="Arial"/>
          <w:szCs w:val="20"/>
        </w:rPr>
        <w:t>child directly received the service and meets the above definition of a</w:t>
      </w:r>
      <w:r w:rsidR="00117E9D" w:rsidRPr="00293BB4">
        <w:rPr>
          <w:rFonts w:ascii="Arial" w:hAnsi="Arial" w:cs="Arial"/>
          <w:szCs w:val="20"/>
        </w:rPr>
        <w:t xml:space="preserve">n individual </w:t>
      </w:r>
      <w:r w:rsidRPr="00293BB4">
        <w:rPr>
          <w:rFonts w:ascii="Arial" w:hAnsi="Arial" w:cs="Arial"/>
          <w:szCs w:val="20"/>
        </w:rPr>
        <w:t xml:space="preserve">client. When children are recorded within the Data Exchange </w:t>
      </w:r>
      <w:r w:rsidR="00117E9D" w:rsidRPr="00293BB4">
        <w:rPr>
          <w:rFonts w:ascii="Arial" w:hAnsi="Arial" w:cs="Arial"/>
          <w:szCs w:val="20"/>
        </w:rPr>
        <w:t xml:space="preserve">the organisation should </w:t>
      </w:r>
      <w:r w:rsidRPr="00293BB4">
        <w:rPr>
          <w:rFonts w:ascii="Arial" w:hAnsi="Arial" w:cs="Arial"/>
          <w:szCs w:val="20"/>
        </w:rPr>
        <w:t xml:space="preserve">seek consent from a child’s parent or guardian, except in circumstances where the </w:t>
      </w:r>
      <w:r w:rsidR="00FF394D" w:rsidRPr="00293BB4">
        <w:rPr>
          <w:rFonts w:ascii="Arial" w:hAnsi="Arial" w:cs="Arial"/>
          <w:szCs w:val="20"/>
        </w:rPr>
        <w:t>organisation</w:t>
      </w:r>
      <w:r w:rsidRPr="00293BB4">
        <w:rPr>
          <w:rFonts w:ascii="Arial" w:hAnsi="Arial" w:cs="Arial"/>
          <w:szCs w:val="20"/>
        </w:rPr>
        <w:t xml:space="preserve"> considers that the child is </w:t>
      </w:r>
      <w:r w:rsidR="00FE49BE">
        <w:rPr>
          <w:rFonts w:ascii="Arial" w:hAnsi="Arial" w:cs="Arial"/>
          <w:szCs w:val="20"/>
        </w:rPr>
        <w:t xml:space="preserve">a mature minor and is </w:t>
      </w:r>
      <w:r w:rsidRPr="00293BB4">
        <w:rPr>
          <w:rFonts w:ascii="Arial" w:hAnsi="Arial" w:cs="Arial"/>
          <w:szCs w:val="20"/>
        </w:rPr>
        <w:t>able to provide informed consent on their own.</w:t>
      </w:r>
      <w:r w:rsidRPr="00293BB4">
        <w:rPr>
          <w:rFonts w:ascii="Arial" w:hAnsi="Arial" w:cs="Arial"/>
          <w:color w:val="FFFFFF" w:themeColor="background1"/>
          <w:szCs w:val="20"/>
        </w:rPr>
        <w:t xml:space="preserve"> </w:t>
      </w:r>
    </w:p>
    <w:p w14:paraId="7DE1AFE7" w14:textId="5FD38A7A" w:rsidR="004330FC" w:rsidRPr="00570ACD" w:rsidRDefault="004330FC" w:rsidP="005D1DA9">
      <w:pPr>
        <w:pStyle w:val="Heading2"/>
        <w:rPr>
          <w:sz w:val="24"/>
          <w:szCs w:val="24"/>
        </w:rPr>
      </w:pPr>
      <w:bookmarkStart w:id="125" w:name="_Toc394139345"/>
      <w:bookmarkStart w:id="126" w:name="_Toc433100605"/>
      <w:bookmarkStart w:id="127" w:name="_Toc15916153"/>
      <w:bookmarkStart w:id="128" w:name="_Toc74668864"/>
      <w:r w:rsidRPr="00570ACD">
        <w:rPr>
          <w:sz w:val="24"/>
          <w:szCs w:val="24"/>
        </w:rPr>
        <w:t>Services for couples, families and households</w:t>
      </w:r>
      <w:bookmarkEnd w:id="125"/>
      <w:bookmarkEnd w:id="126"/>
      <w:bookmarkEnd w:id="127"/>
      <w:bookmarkEnd w:id="128"/>
      <w:r w:rsidRPr="00570ACD">
        <w:rPr>
          <w:sz w:val="24"/>
          <w:szCs w:val="24"/>
        </w:rPr>
        <w:t xml:space="preserve"> </w:t>
      </w:r>
    </w:p>
    <w:p w14:paraId="11F3D71E" w14:textId="2A43DFCF" w:rsidR="009D2C17" w:rsidRDefault="004330FC" w:rsidP="00957130">
      <w:pPr>
        <w:spacing w:line="288" w:lineRule="auto"/>
        <w:rPr>
          <w:rFonts w:ascii="Arial" w:hAnsi="Arial" w:cs="Arial"/>
          <w:szCs w:val="20"/>
        </w:rPr>
      </w:pPr>
      <w:r w:rsidRPr="00293BB4">
        <w:rPr>
          <w:rFonts w:ascii="Arial" w:hAnsi="Arial" w:cs="Arial"/>
          <w:szCs w:val="20"/>
        </w:rPr>
        <w:t>The Data Exchange</w:t>
      </w:r>
      <w:r w:rsidRPr="00293BB4">
        <w:rPr>
          <w:rFonts w:ascii="Arial" w:hAnsi="Arial" w:cs="Arial"/>
          <w:i/>
          <w:szCs w:val="20"/>
        </w:rPr>
        <w:t xml:space="preserve"> </w:t>
      </w:r>
      <w:r w:rsidRPr="00293BB4">
        <w:rPr>
          <w:rFonts w:ascii="Arial" w:hAnsi="Arial" w:cs="Arial"/>
          <w:szCs w:val="20"/>
        </w:rPr>
        <w:t>captures infor</w:t>
      </w:r>
      <w:r w:rsidR="00AD2BBE" w:rsidRPr="00293BB4">
        <w:rPr>
          <w:rFonts w:ascii="Arial" w:hAnsi="Arial" w:cs="Arial"/>
          <w:szCs w:val="20"/>
        </w:rPr>
        <w:t xml:space="preserve">mation about individual clients, </w:t>
      </w:r>
      <w:r w:rsidRPr="00293BB4">
        <w:rPr>
          <w:rFonts w:ascii="Arial" w:hAnsi="Arial" w:cs="Arial"/>
          <w:szCs w:val="20"/>
        </w:rPr>
        <w:t>however there are some funded activities where multiple individuals are assisted as part of the same ‘case’, ‘family’ or ‘group’. I</w:t>
      </w:r>
      <w:r w:rsidR="00142CCA" w:rsidRPr="00293BB4">
        <w:rPr>
          <w:rFonts w:ascii="Arial" w:hAnsi="Arial" w:cs="Arial"/>
          <w:szCs w:val="20"/>
        </w:rPr>
        <w:t xml:space="preserve">n </w:t>
      </w:r>
      <w:r w:rsidR="004D0DB4">
        <w:rPr>
          <w:rFonts w:ascii="Arial" w:hAnsi="Arial" w:cs="Arial"/>
          <w:szCs w:val="20"/>
        </w:rPr>
        <w:t xml:space="preserve">these </w:t>
      </w:r>
      <w:r w:rsidR="00791D7A" w:rsidRPr="00293BB4">
        <w:rPr>
          <w:rFonts w:ascii="Arial" w:hAnsi="Arial" w:cs="Arial"/>
          <w:szCs w:val="20"/>
        </w:rPr>
        <w:t>instances,</w:t>
      </w:r>
      <w:r w:rsidRPr="00293BB4">
        <w:rPr>
          <w:rFonts w:ascii="Arial" w:hAnsi="Arial" w:cs="Arial"/>
          <w:szCs w:val="20"/>
        </w:rPr>
        <w:t xml:space="preserve"> </w:t>
      </w:r>
      <w:r w:rsidR="00117E9D" w:rsidRPr="00293BB4">
        <w:rPr>
          <w:rFonts w:ascii="Arial" w:hAnsi="Arial" w:cs="Arial"/>
          <w:szCs w:val="20"/>
        </w:rPr>
        <w:t>a client record should be created for each</w:t>
      </w:r>
      <w:r w:rsidRPr="00293BB4">
        <w:rPr>
          <w:rFonts w:ascii="Arial" w:hAnsi="Arial" w:cs="Arial"/>
          <w:szCs w:val="20"/>
        </w:rPr>
        <w:t xml:space="preserve"> </w:t>
      </w:r>
      <w:r w:rsidR="004D0DB4">
        <w:rPr>
          <w:rFonts w:ascii="Arial" w:hAnsi="Arial" w:cs="Arial"/>
          <w:szCs w:val="20"/>
        </w:rPr>
        <w:t xml:space="preserve">individual client </w:t>
      </w:r>
      <w:r w:rsidRPr="00293BB4">
        <w:rPr>
          <w:rFonts w:ascii="Arial" w:hAnsi="Arial" w:cs="Arial"/>
          <w:szCs w:val="20"/>
        </w:rPr>
        <w:t>and grouped together using a ‘case’ record.</w:t>
      </w:r>
    </w:p>
    <w:p w14:paraId="2C61AC4A" w14:textId="5DF2C06C" w:rsidR="004330FC" w:rsidRPr="009D2C17" w:rsidRDefault="009D2C17" w:rsidP="00E53A04">
      <w:pPr>
        <w:pStyle w:val="TableHeading"/>
        <w:numPr>
          <w:ilvl w:val="0"/>
          <w:numId w:val="18"/>
        </w:numPr>
        <w:spacing w:before="240"/>
      </w:pPr>
      <w:r w:rsidRPr="009D2C17">
        <w:rPr>
          <w:rFonts w:ascii="Arial" w:hAnsi="Arial" w:cs="Arial"/>
        </w:rPr>
        <w:t xml:space="preserve">Example of a client and support person </w:t>
      </w:r>
    </w:p>
    <w:tbl>
      <w:tblPr>
        <w:tblStyle w:val="Style1"/>
        <w:tblW w:w="4963" w:type="pct"/>
        <w:tblInd w:w="108" w:type="dxa"/>
        <w:tblBorders>
          <w:top w:val="single" w:sz="4" w:space="0" w:color="105964" w:themeColor="background2" w:themeShade="40"/>
          <w:left w:val="single" w:sz="4" w:space="0" w:color="105964" w:themeColor="background2" w:themeShade="40"/>
          <w:bottom w:val="single" w:sz="4" w:space="0" w:color="105964" w:themeColor="background2" w:themeShade="40"/>
          <w:right w:val="single" w:sz="4" w:space="0" w:color="105964" w:themeColor="background2" w:themeShade="40"/>
        </w:tblBorders>
        <w:tblLook w:val="04A0" w:firstRow="1" w:lastRow="0" w:firstColumn="1" w:lastColumn="0" w:noHBand="0" w:noVBand="1"/>
        <w:tblCaption w:val="Example of client or support person record"/>
        <w:tblDescription w:val="Example of when to create a client or support person record."/>
      </w:tblPr>
      <w:tblGrid>
        <w:gridCol w:w="3152"/>
        <w:gridCol w:w="6405"/>
      </w:tblGrid>
      <w:tr w:rsidR="004330FC" w:rsidRPr="00293BB4" w14:paraId="73B48177" w14:textId="77777777" w:rsidTr="00A27249">
        <w:trPr>
          <w:cantSplit/>
          <w:trHeight w:val="217"/>
          <w:tblHeader/>
        </w:trPr>
        <w:tc>
          <w:tcPr>
            <w:tcW w:w="1649" w:type="pct"/>
            <w:shd w:val="clear" w:color="auto" w:fill="105964" w:themeFill="background2" w:themeFillShade="40"/>
          </w:tcPr>
          <w:p w14:paraId="3A1B6860" w14:textId="0DA6A62B" w:rsidR="004330FC" w:rsidRPr="00293BB4" w:rsidRDefault="004330FC" w:rsidP="009E25A6">
            <w:pPr>
              <w:keepNext/>
              <w:keepLines/>
              <w:spacing w:line="288" w:lineRule="auto"/>
              <w:ind w:left="34"/>
              <w:rPr>
                <w:rFonts w:ascii="Arial" w:hAnsi="Arial" w:cs="Arial"/>
                <w:b/>
                <w:color w:val="FFFFFF" w:themeColor="background1"/>
                <w:szCs w:val="20"/>
              </w:rPr>
            </w:pPr>
            <w:r w:rsidRPr="00293BB4">
              <w:rPr>
                <w:rFonts w:ascii="Arial" w:hAnsi="Arial" w:cs="Arial"/>
                <w:b/>
                <w:color w:val="FFFFFF" w:themeColor="background1"/>
                <w:szCs w:val="20"/>
              </w:rPr>
              <w:t>Activity</w:t>
            </w:r>
            <w:r w:rsidR="000F2E33" w:rsidRPr="00293BB4">
              <w:rPr>
                <w:rFonts w:ascii="Arial" w:hAnsi="Arial" w:cs="Arial"/>
                <w:b/>
                <w:color w:val="FFFFFF" w:themeColor="background1"/>
                <w:szCs w:val="20"/>
              </w:rPr>
              <w:t>/</w:t>
            </w:r>
            <w:r w:rsidR="00AD2BBE" w:rsidRPr="00293BB4">
              <w:rPr>
                <w:rFonts w:ascii="Arial" w:hAnsi="Arial" w:cs="Arial"/>
                <w:b/>
                <w:color w:val="FFFFFF" w:themeColor="background1"/>
                <w:szCs w:val="20"/>
              </w:rPr>
              <w:t>Service C</w:t>
            </w:r>
            <w:r w:rsidRPr="00293BB4">
              <w:rPr>
                <w:rFonts w:ascii="Arial" w:hAnsi="Arial" w:cs="Arial"/>
                <w:b/>
                <w:color w:val="FFFFFF" w:themeColor="background1"/>
                <w:szCs w:val="20"/>
              </w:rPr>
              <w:t>ontext</w:t>
            </w:r>
          </w:p>
        </w:tc>
        <w:tc>
          <w:tcPr>
            <w:tcW w:w="3351" w:type="pct"/>
            <w:shd w:val="clear" w:color="auto" w:fill="105964" w:themeFill="background2" w:themeFillShade="40"/>
          </w:tcPr>
          <w:p w14:paraId="48800E61" w14:textId="77777777" w:rsidR="004330FC" w:rsidRPr="00293BB4" w:rsidRDefault="004330FC" w:rsidP="009E25A6">
            <w:pPr>
              <w:keepNext/>
              <w:keepLines/>
              <w:spacing w:line="288" w:lineRule="auto"/>
              <w:rPr>
                <w:rFonts w:ascii="Arial" w:hAnsi="Arial" w:cs="Arial"/>
                <w:b/>
                <w:color w:val="FFFFFF" w:themeColor="background1"/>
                <w:szCs w:val="20"/>
              </w:rPr>
            </w:pPr>
            <w:r w:rsidRPr="00293BB4">
              <w:rPr>
                <w:rFonts w:ascii="Arial" w:hAnsi="Arial" w:cs="Arial"/>
                <w:b/>
                <w:color w:val="FFFFFF" w:themeColor="background1"/>
                <w:szCs w:val="20"/>
              </w:rPr>
              <w:t>Who is the client</w:t>
            </w:r>
            <w:r w:rsidR="00AD2BBE" w:rsidRPr="00293BB4">
              <w:rPr>
                <w:rFonts w:ascii="Arial" w:hAnsi="Arial" w:cs="Arial"/>
                <w:b/>
                <w:color w:val="FFFFFF" w:themeColor="background1"/>
                <w:szCs w:val="20"/>
              </w:rPr>
              <w:t>?</w:t>
            </w:r>
          </w:p>
        </w:tc>
      </w:tr>
      <w:tr w:rsidR="004330FC" w:rsidRPr="00293BB4" w14:paraId="02D02102" w14:textId="77777777" w:rsidTr="00A27249">
        <w:trPr>
          <w:cantSplit/>
          <w:tblHeader/>
        </w:trPr>
        <w:tc>
          <w:tcPr>
            <w:tcW w:w="1649" w:type="pct"/>
            <w:shd w:val="clear" w:color="auto" w:fill="D9D9D9" w:themeFill="background1" w:themeFillShade="D9"/>
            <w:vAlign w:val="center"/>
          </w:tcPr>
          <w:p w14:paraId="6ED7B773" w14:textId="6D06F0FB" w:rsidR="004330FC" w:rsidRPr="00293BB4" w:rsidRDefault="00B520EC" w:rsidP="009E25A6">
            <w:pPr>
              <w:keepNext/>
              <w:keepLines/>
              <w:spacing w:line="288" w:lineRule="auto"/>
              <w:ind w:left="34"/>
              <w:rPr>
                <w:rFonts w:ascii="Arial" w:hAnsi="Arial" w:cs="Arial"/>
                <w:sz w:val="18"/>
                <w:szCs w:val="18"/>
              </w:rPr>
            </w:pPr>
            <w:r w:rsidRPr="00293BB4">
              <w:rPr>
                <w:rFonts w:ascii="Arial" w:hAnsi="Arial" w:cs="Arial"/>
                <w:sz w:val="18"/>
                <w:szCs w:val="18"/>
              </w:rPr>
              <w:t xml:space="preserve">Helping </w:t>
            </w:r>
            <w:r w:rsidR="004330FC" w:rsidRPr="00293BB4">
              <w:rPr>
                <w:rFonts w:ascii="Arial" w:hAnsi="Arial" w:cs="Arial"/>
                <w:sz w:val="18"/>
                <w:szCs w:val="18"/>
              </w:rPr>
              <w:t>a couple at risk of homelessness to manage their finances in order to prevent</w:t>
            </w:r>
            <w:r w:rsidR="00AD2BBE" w:rsidRPr="00293BB4">
              <w:rPr>
                <w:rFonts w:ascii="Arial" w:hAnsi="Arial" w:cs="Arial"/>
                <w:sz w:val="18"/>
                <w:szCs w:val="18"/>
              </w:rPr>
              <w:t xml:space="preserve"> a future accommodation crisis.</w:t>
            </w:r>
          </w:p>
        </w:tc>
        <w:tc>
          <w:tcPr>
            <w:tcW w:w="3351" w:type="pct"/>
          </w:tcPr>
          <w:p w14:paraId="64A5B57B" w14:textId="4E3A81B5" w:rsidR="00142CCA" w:rsidRPr="00293BB4" w:rsidRDefault="00AD2BBE" w:rsidP="009E25A6">
            <w:pPr>
              <w:keepNext/>
              <w:keepLines/>
              <w:spacing w:line="288" w:lineRule="auto"/>
              <w:rPr>
                <w:rFonts w:ascii="Arial" w:hAnsi="Arial" w:cs="Arial"/>
                <w:sz w:val="18"/>
                <w:szCs w:val="18"/>
              </w:rPr>
            </w:pPr>
            <w:r w:rsidRPr="00293BB4">
              <w:rPr>
                <w:rFonts w:ascii="Arial" w:hAnsi="Arial" w:cs="Arial"/>
                <w:sz w:val="18"/>
                <w:szCs w:val="18"/>
              </w:rPr>
              <w:t xml:space="preserve">Both </w:t>
            </w:r>
            <w:r w:rsidR="001A4722">
              <w:rPr>
                <w:rFonts w:ascii="Arial" w:hAnsi="Arial" w:cs="Arial"/>
                <w:sz w:val="18"/>
                <w:szCs w:val="18"/>
              </w:rPr>
              <w:t>people</w:t>
            </w:r>
            <w:r w:rsidR="001A4722" w:rsidRPr="00293BB4">
              <w:rPr>
                <w:rFonts w:ascii="Arial" w:hAnsi="Arial" w:cs="Arial"/>
                <w:sz w:val="18"/>
                <w:szCs w:val="18"/>
              </w:rPr>
              <w:t xml:space="preserve"> </w:t>
            </w:r>
            <w:r w:rsidRPr="00293BB4">
              <w:rPr>
                <w:rFonts w:ascii="Arial" w:hAnsi="Arial" w:cs="Arial"/>
                <w:sz w:val="18"/>
                <w:szCs w:val="18"/>
              </w:rPr>
              <w:t>in the couple are considered clients, as they are both receiving the service, benefit from that service, and meet the definition of</w:t>
            </w:r>
            <w:r w:rsidR="00F417EC">
              <w:rPr>
                <w:rFonts w:ascii="Arial" w:hAnsi="Arial" w:cs="Arial"/>
                <w:sz w:val="18"/>
                <w:szCs w:val="18"/>
              </w:rPr>
              <w:t xml:space="preserve"> </w:t>
            </w:r>
            <w:r w:rsidR="007224A9">
              <w:rPr>
                <w:rFonts w:ascii="Arial" w:hAnsi="Arial" w:cs="Arial"/>
                <w:sz w:val="18"/>
                <w:szCs w:val="18"/>
              </w:rPr>
              <w:t xml:space="preserve">a </w:t>
            </w:r>
            <w:r w:rsidRPr="00293BB4">
              <w:rPr>
                <w:rFonts w:ascii="Arial" w:hAnsi="Arial" w:cs="Arial"/>
                <w:sz w:val="18"/>
                <w:szCs w:val="18"/>
              </w:rPr>
              <w:t xml:space="preserve">‘client’ as per the program activity guidelines. </w:t>
            </w:r>
          </w:p>
          <w:p w14:paraId="44300F84" w14:textId="77777777" w:rsidR="004330FC" w:rsidRPr="00293BB4" w:rsidRDefault="00BD62B6" w:rsidP="009E25A6">
            <w:pPr>
              <w:keepNext/>
              <w:keepLines/>
              <w:spacing w:line="288" w:lineRule="auto"/>
              <w:rPr>
                <w:rFonts w:ascii="Arial" w:hAnsi="Arial" w:cs="Arial"/>
                <w:sz w:val="18"/>
                <w:szCs w:val="18"/>
              </w:rPr>
            </w:pPr>
            <w:r w:rsidRPr="00293BB4">
              <w:rPr>
                <w:rFonts w:ascii="Arial" w:hAnsi="Arial" w:cs="Arial"/>
                <w:sz w:val="18"/>
                <w:szCs w:val="18"/>
              </w:rPr>
              <w:t>Two</w:t>
            </w:r>
            <w:r w:rsidR="00AD2BBE" w:rsidRPr="00293BB4">
              <w:rPr>
                <w:rFonts w:ascii="Arial" w:hAnsi="Arial" w:cs="Arial"/>
                <w:sz w:val="18"/>
                <w:szCs w:val="18"/>
              </w:rPr>
              <w:t xml:space="preserve"> client records should be created and used within the Data Exchange. </w:t>
            </w:r>
          </w:p>
        </w:tc>
      </w:tr>
      <w:tr w:rsidR="004330FC" w:rsidRPr="00293BB4" w14:paraId="3564639C" w14:textId="77777777" w:rsidTr="00A27249">
        <w:trPr>
          <w:cantSplit/>
          <w:tblHeader/>
        </w:trPr>
        <w:tc>
          <w:tcPr>
            <w:tcW w:w="1649" w:type="pct"/>
            <w:shd w:val="clear" w:color="auto" w:fill="D9D9D9" w:themeFill="background1" w:themeFillShade="D9"/>
            <w:vAlign w:val="center"/>
          </w:tcPr>
          <w:p w14:paraId="058F0C57" w14:textId="045512B8" w:rsidR="004330FC" w:rsidRPr="00293BB4" w:rsidRDefault="00113F4E" w:rsidP="00A27249">
            <w:pPr>
              <w:keepNext/>
              <w:keepLines/>
              <w:spacing w:line="288" w:lineRule="auto"/>
              <w:rPr>
                <w:rFonts w:ascii="Arial" w:hAnsi="Arial" w:cs="Arial"/>
                <w:sz w:val="18"/>
                <w:szCs w:val="18"/>
              </w:rPr>
            </w:pPr>
            <w:r w:rsidRPr="00293BB4">
              <w:rPr>
                <w:rFonts w:ascii="Arial" w:hAnsi="Arial" w:cs="Arial"/>
                <w:sz w:val="18"/>
                <w:szCs w:val="18"/>
              </w:rPr>
              <w:t>A youth attends counselling and their parent/carer is in the room during the counselling session.</w:t>
            </w:r>
          </w:p>
        </w:tc>
        <w:tc>
          <w:tcPr>
            <w:tcW w:w="3351" w:type="pct"/>
            <w:shd w:val="clear" w:color="auto" w:fill="F2F2F2" w:themeFill="background1" w:themeFillShade="F2"/>
          </w:tcPr>
          <w:p w14:paraId="5BD92B71" w14:textId="49100492" w:rsidR="004330FC" w:rsidRPr="00293BB4" w:rsidRDefault="00740433">
            <w:pPr>
              <w:keepNext/>
              <w:keepLines/>
              <w:spacing w:line="288" w:lineRule="auto"/>
              <w:rPr>
                <w:rFonts w:ascii="Arial" w:hAnsi="Arial" w:cs="Arial"/>
                <w:sz w:val="18"/>
                <w:szCs w:val="18"/>
              </w:rPr>
            </w:pPr>
            <w:r w:rsidRPr="00293BB4">
              <w:rPr>
                <w:rFonts w:ascii="Arial" w:hAnsi="Arial" w:cs="Arial"/>
                <w:sz w:val="18"/>
                <w:szCs w:val="18"/>
              </w:rPr>
              <w:t xml:space="preserve">The youth is counted as the client as they have received the service and will achieve an outcome. The parent/carer is not recorded as a client as no measureable outcome </w:t>
            </w:r>
            <w:r w:rsidR="00E3364E">
              <w:rPr>
                <w:rFonts w:ascii="Arial" w:hAnsi="Arial" w:cs="Arial"/>
                <w:sz w:val="18"/>
                <w:szCs w:val="18"/>
              </w:rPr>
              <w:t>is</w:t>
            </w:r>
            <w:r w:rsidRPr="00293BB4">
              <w:rPr>
                <w:rFonts w:ascii="Arial" w:hAnsi="Arial" w:cs="Arial"/>
                <w:sz w:val="18"/>
                <w:szCs w:val="18"/>
              </w:rPr>
              <w:t xml:space="preserve"> achieved on this occasion. The parent/carer could be recorded as a support person, however this is not mandatory. If the parent/carer attends a session and participates directly (achieving their own outcome) they would be recorded as clients.</w:t>
            </w:r>
          </w:p>
        </w:tc>
      </w:tr>
    </w:tbl>
    <w:p w14:paraId="5D1736BB" w14:textId="58CA02BA" w:rsidR="00533480" w:rsidRPr="00570ACD" w:rsidRDefault="00533480" w:rsidP="005D1DA9">
      <w:pPr>
        <w:pStyle w:val="Heading2"/>
        <w:rPr>
          <w:sz w:val="24"/>
          <w:szCs w:val="24"/>
        </w:rPr>
      </w:pPr>
      <w:bookmarkStart w:id="129" w:name="_Toc6403076"/>
      <w:bookmarkStart w:id="130" w:name="_Toc6403634"/>
      <w:bookmarkStart w:id="131" w:name="_Toc6403755"/>
      <w:bookmarkStart w:id="132" w:name="_Toc6412424"/>
      <w:bookmarkStart w:id="133" w:name="_Toc6412780"/>
      <w:bookmarkStart w:id="134" w:name="_Toc6412938"/>
      <w:bookmarkStart w:id="135" w:name="_Toc6413097"/>
      <w:bookmarkStart w:id="136" w:name="_Toc6413257"/>
      <w:bookmarkStart w:id="137" w:name="_Toc6470314"/>
      <w:bookmarkStart w:id="138" w:name="_Toc6470473"/>
      <w:bookmarkStart w:id="139" w:name="_Toc6470630"/>
      <w:bookmarkStart w:id="140" w:name="_Toc6470836"/>
      <w:bookmarkStart w:id="141" w:name="_Toc6471017"/>
      <w:bookmarkStart w:id="142" w:name="_Toc6471197"/>
      <w:bookmarkStart w:id="143" w:name="_Toc6471376"/>
      <w:bookmarkStart w:id="144" w:name="_Toc6471723"/>
      <w:bookmarkStart w:id="145" w:name="_Toc6471904"/>
      <w:bookmarkStart w:id="146" w:name="_Toc6906873"/>
      <w:bookmarkStart w:id="147" w:name="_Toc6924790"/>
      <w:bookmarkStart w:id="148" w:name="_Toc6925061"/>
      <w:bookmarkStart w:id="149" w:name="_Toc6926961"/>
      <w:bookmarkStart w:id="150" w:name="_Toc6403077"/>
      <w:bookmarkStart w:id="151" w:name="_Toc6403635"/>
      <w:bookmarkStart w:id="152" w:name="_Toc6403756"/>
      <w:bookmarkStart w:id="153" w:name="_Toc6412425"/>
      <w:bookmarkStart w:id="154" w:name="_Toc6412781"/>
      <w:bookmarkStart w:id="155" w:name="_Toc6412939"/>
      <w:bookmarkStart w:id="156" w:name="_Toc6413098"/>
      <w:bookmarkStart w:id="157" w:name="_Toc6413258"/>
      <w:bookmarkStart w:id="158" w:name="_Toc6470315"/>
      <w:bookmarkStart w:id="159" w:name="_Toc6470474"/>
      <w:bookmarkStart w:id="160" w:name="_Toc6470631"/>
      <w:bookmarkStart w:id="161" w:name="_Toc6470837"/>
      <w:bookmarkStart w:id="162" w:name="_Toc6471018"/>
      <w:bookmarkStart w:id="163" w:name="_Toc6471198"/>
      <w:bookmarkStart w:id="164" w:name="_Toc6471377"/>
      <w:bookmarkStart w:id="165" w:name="_Toc6471724"/>
      <w:bookmarkStart w:id="166" w:name="_Toc6471905"/>
      <w:bookmarkStart w:id="167" w:name="_Toc6924791"/>
      <w:bookmarkStart w:id="168" w:name="_Toc6925062"/>
      <w:bookmarkStart w:id="169" w:name="_Toc6926962"/>
      <w:bookmarkStart w:id="170" w:name="_Toc9350617"/>
      <w:bookmarkStart w:id="171" w:name="_Toc13563505"/>
      <w:bookmarkStart w:id="172" w:name="_Toc13643778"/>
      <w:bookmarkStart w:id="173" w:name="_Toc13672735"/>
      <w:bookmarkStart w:id="174" w:name="_Toc13672912"/>
      <w:bookmarkStart w:id="175" w:name="_Toc13743783"/>
      <w:bookmarkStart w:id="176" w:name="_Toc13743959"/>
      <w:bookmarkStart w:id="177" w:name="_Toc13744143"/>
      <w:bookmarkStart w:id="178" w:name="_Toc13744328"/>
      <w:bookmarkStart w:id="179" w:name="_Toc13744513"/>
      <w:bookmarkStart w:id="180" w:name="_Toc13744698"/>
      <w:bookmarkStart w:id="181" w:name="_Toc13744882"/>
      <w:bookmarkStart w:id="182" w:name="_Toc13745067"/>
      <w:bookmarkStart w:id="183" w:name="_Toc13747672"/>
      <w:bookmarkStart w:id="184" w:name="_Toc15916154"/>
      <w:bookmarkStart w:id="185" w:name="_Toc7466886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570ACD">
        <w:rPr>
          <w:sz w:val="24"/>
          <w:szCs w:val="24"/>
        </w:rPr>
        <w:t xml:space="preserve">Recording </w:t>
      </w:r>
      <w:r w:rsidR="0032483D" w:rsidRPr="00570ACD">
        <w:rPr>
          <w:sz w:val="24"/>
          <w:szCs w:val="24"/>
        </w:rPr>
        <w:t>unidentified clients</w:t>
      </w:r>
      <w:bookmarkEnd w:id="184"/>
      <w:bookmarkEnd w:id="185"/>
    </w:p>
    <w:p w14:paraId="6D7795C2" w14:textId="4525A997" w:rsidR="004330FC" w:rsidRPr="00293BB4" w:rsidRDefault="00117E9D" w:rsidP="00957130">
      <w:pPr>
        <w:spacing w:line="288" w:lineRule="auto"/>
        <w:rPr>
          <w:rFonts w:ascii="Arial" w:hAnsi="Arial" w:cs="Arial"/>
          <w:szCs w:val="20"/>
        </w:rPr>
      </w:pPr>
      <w:r w:rsidRPr="00293BB4">
        <w:rPr>
          <w:rFonts w:ascii="Arial" w:hAnsi="Arial" w:cs="Arial"/>
          <w:szCs w:val="20"/>
        </w:rPr>
        <w:t>S</w:t>
      </w:r>
      <w:r w:rsidR="004330FC" w:rsidRPr="00293BB4">
        <w:rPr>
          <w:rFonts w:ascii="Arial" w:hAnsi="Arial" w:cs="Arial"/>
          <w:szCs w:val="20"/>
        </w:rPr>
        <w:t xml:space="preserve">ome </w:t>
      </w:r>
      <w:r w:rsidR="000F3201" w:rsidRPr="00293BB4">
        <w:rPr>
          <w:rFonts w:ascii="Arial" w:hAnsi="Arial" w:cs="Arial"/>
          <w:szCs w:val="20"/>
        </w:rPr>
        <w:t xml:space="preserve">organisations </w:t>
      </w:r>
      <w:r w:rsidR="00F92440" w:rsidRPr="00293BB4">
        <w:rPr>
          <w:rFonts w:ascii="Arial" w:hAnsi="Arial" w:cs="Arial"/>
          <w:szCs w:val="20"/>
        </w:rPr>
        <w:t>deliver</w:t>
      </w:r>
      <w:r w:rsidR="004330FC" w:rsidRPr="00293BB4">
        <w:rPr>
          <w:rFonts w:ascii="Arial" w:hAnsi="Arial" w:cs="Arial"/>
          <w:szCs w:val="20"/>
        </w:rPr>
        <w:t xml:space="preserve"> services to </w:t>
      </w:r>
      <w:r w:rsidR="000F3201" w:rsidRPr="00293BB4">
        <w:rPr>
          <w:rFonts w:ascii="Arial" w:hAnsi="Arial" w:cs="Arial"/>
          <w:szCs w:val="20"/>
        </w:rPr>
        <w:t xml:space="preserve">groups in </w:t>
      </w:r>
      <w:r w:rsidR="004330FC" w:rsidRPr="00293BB4">
        <w:rPr>
          <w:rFonts w:ascii="Arial" w:hAnsi="Arial" w:cs="Arial"/>
          <w:szCs w:val="20"/>
        </w:rPr>
        <w:t>the community</w:t>
      </w:r>
      <w:r w:rsidR="006145DE" w:rsidRPr="00293BB4">
        <w:rPr>
          <w:rFonts w:ascii="Arial" w:hAnsi="Arial" w:cs="Arial"/>
          <w:szCs w:val="20"/>
        </w:rPr>
        <w:t xml:space="preserve">. These </w:t>
      </w:r>
      <w:r w:rsidRPr="00293BB4">
        <w:rPr>
          <w:rFonts w:ascii="Arial" w:hAnsi="Arial" w:cs="Arial"/>
          <w:szCs w:val="20"/>
        </w:rPr>
        <w:t xml:space="preserve">activities </w:t>
      </w:r>
      <w:r w:rsidR="006145DE" w:rsidRPr="00293BB4">
        <w:rPr>
          <w:rFonts w:ascii="Arial" w:hAnsi="Arial" w:cs="Arial"/>
          <w:szCs w:val="20"/>
        </w:rPr>
        <w:t xml:space="preserve">can include </w:t>
      </w:r>
      <w:r w:rsidR="004330FC" w:rsidRPr="00293BB4">
        <w:rPr>
          <w:rFonts w:ascii="Arial" w:hAnsi="Arial" w:cs="Arial"/>
          <w:szCs w:val="20"/>
        </w:rPr>
        <w:t xml:space="preserve">information sessions and </w:t>
      </w:r>
      <w:r w:rsidR="00A951DA" w:rsidRPr="00293BB4">
        <w:rPr>
          <w:rFonts w:ascii="Arial" w:hAnsi="Arial" w:cs="Arial"/>
          <w:szCs w:val="20"/>
        </w:rPr>
        <w:t>public</w:t>
      </w:r>
      <w:r w:rsidR="004330FC" w:rsidRPr="00293BB4">
        <w:rPr>
          <w:rFonts w:ascii="Arial" w:hAnsi="Arial" w:cs="Arial"/>
          <w:szCs w:val="20"/>
        </w:rPr>
        <w:t xml:space="preserve"> events. The purpose and delivery of this work differs across activities but can include early intervention and prevention, education, awareness raising and capacity</w:t>
      </w:r>
      <w:r w:rsidR="00E71F0E">
        <w:rPr>
          <w:rFonts w:ascii="Arial" w:hAnsi="Arial" w:cs="Arial"/>
          <w:szCs w:val="20"/>
        </w:rPr>
        <w:t xml:space="preserve"> </w:t>
      </w:r>
      <w:r w:rsidR="004330FC" w:rsidRPr="00293BB4">
        <w:rPr>
          <w:rFonts w:ascii="Arial" w:hAnsi="Arial" w:cs="Arial"/>
          <w:szCs w:val="20"/>
        </w:rPr>
        <w:t>building. Sessions can range in size</w:t>
      </w:r>
      <w:r w:rsidR="00F92440" w:rsidRPr="00293BB4">
        <w:rPr>
          <w:rFonts w:ascii="Arial" w:hAnsi="Arial" w:cs="Arial"/>
          <w:szCs w:val="20"/>
        </w:rPr>
        <w:t xml:space="preserve"> </w:t>
      </w:r>
      <w:r w:rsidR="00BD62B6" w:rsidRPr="00293BB4">
        <w:rPr>
          <w:rFonts w:ascii="Arial" w:hAnsi="Arial" w:cs="Arial"/>
          <w:szCs w:val="20"/>
        </w:rPr>
        <w:t xml:space="preserve">and there </w:t>
      </w:r>
      <w:r w:rsidR="00F92440" w:rsidRPr="00293BB4">
        <w:rPr>
          <w:rFonts w:ascii="Arial" w:hAnsi="Arial" w:cs="Arial"/>
          <w:szCs w:val="20"/>
        </w:rPr>
        <w:t>may be identified clients</w:t>
      </w:r>
      <w:r w:rsidR="004330FC" w:rsidRPr="00293BB4">
        <w:rPr>
          <w:rFonts w:ascii="Arial" w:hAnsi="Arial" w:cs="Arial"/>
          <w:szCs w:val="20"/>
        </w:rPr>
        <w:t xml:space="preserve"> (where a client record </w:t>
      </w:r>
      <w:r w:rsidR="006145DE" w:rsidRPr="00293BB4">
        <w:rPr>
          <w:rFonts w:ascii="Arial" w:hAnsi="Arial" w:cs="Arial"/>
          <w:szCs w:val="20"/>
        </w:rPr>
        <w:t xml:space="preserve">is </w:t>
      </w:r>
      <w:r w:rsidR="00F92440" w:rsidRPr="00293BB4">
        <w:rPr>
          <w:rFonts w:ascii="Arial" w:hAnsi="Arial" w:cs="Arial"/>
          <w:szCs w:val="20"/>
        </w:rPr>
        <w:t>created</w:t>
      </w:r>
      <w:r w:rsidR="006145DE" w:rsidRPr="00293BB4">
        <w:rPr>
          <w:rFonts w:ascii="Arial" w:hAnsi="Arial" w:cs="Arial"/>
          <w:szCs w:val="20"/>
        </w:rPr>
        <w:t xml:space="preserve"> for each individual attending), </w:t>
      </w:r>
      <w:r w:rsidR="00490471" w:rsidRPr="00293BB4">
        <w:rPr>
          <w:rFonts w:ascii="Arial" w:hAnsi="Arial" w:cs="Arial"/>
          <w:szCs w:val="20"/>
        </w:rPr>
        <w:t xml:space="preserve">and </w:t>
      </w:r>
      <w:r w:rsidR="004330FC" w:rsidRPr="00293BB4">
        <w:rPr>
          <w:rFonts w:ascii="Arial" w:hAnsi="Arial" w:cs="Arial"/>
          <w:szCs w:val="20"/>
        </w:rPr>
        <w:t xml:space="preserve">unidentified </w:t>
      </w:r>
      <w:r w:rsidR="004C08B9" w:rsidRPr="00293BB4">
        <w:rPr>
          <w:rFonts w:ascii="Arial" w:hAnsi="Arial" w:cs="Arial"/>
          <w:szCs w:val="20"/>
        </w:rPr>
        <w:t>clients</w:t>
      </w:r>
      <w:r w:rsidR="004330FC" w:rsidRPr="00293BB4">
        <w:rPr>
          <w:rFonts w:ascii="Arial" w:hAnsi="Arial" w:cs="Arial"/>
          <w:szCs w:val="20"/>
        </w:rPr>
        <w:t xml:space="preserve"> (where a</w:t>
      </w:r>
      <w:r w:rsidR="006145DE" w:rsidRPr="00293BB4">
        <w:rPr>
          <w:rFonts w:ascii="Arial" w:hAnsi="Arial" w:cs="Arial"/>
          <w:szCs w:val="20"/>
        </w:rPr>
        <w:t>n aggregate</w:t>
      </w:r>
      <w:r w:rsidR="004330FC" w:rsidRPr="00293BB4">
        <w:rPr>
          <w:rFonts w:ascii="Arial" w:hAnsi="Arial" w:cs="Arial"/>
          <w:szCs w:val="20"/>
        </w:rPr>
        <w:t xml:space="preserve"> attendance figure</w:t>
      </w:r>
      <w:r w:rsidR="006145DE" w:rsidRPr="00293BB4">
        <w:rPr>
          <w:rFonts w:ascii="Arial" w:hAnsi="Arial" w:cs="Arial"/>
          <w:szCs w:val="20"/>
        </w:rPr>
        <w:t xml:space="preserve"> is recorded) </w:t>
      </w:r>
      <w:r w:rsidR="004330FC" w:rsidRPr="00293BB4">
        <w:rPr>
          <w:rFonts w:ascii="Arial" w:hAnsi="Arial" w:cs="Arial"/>
          <w:szCs w:val="20"/>
        </w:rPr>
        <w:t xml:space="preserve">or a mix of both. </w:t>
      </w:r>
    </w:p>
    <w:p w14:paraId="455B3CDB" w14:textId="4BF49F20" w:rsidR="00533480" w:rsidRPr="00293BB4" w:rsidRDefault="00533480" w:rsidP="00533480">
      <w:pPr>
        <w:spacing w:line="288" w:lineRule="auto"/>
        <w:rPr>
          <w:rFonts w:ascii="Arial" w:hAnsi="Arial" w:cs="Arial"/>
          <w:szCs w:val="20"/>
        </w:rPr>
      </w:pPr>
      <w:r w:rsidRPr="00293BB4">
        <w:rPr>
          <w:rFonts w:ascii="Arial" w:hAnsi="Arial" w:cs="Arial"/>
          <w:szCs w:val="20"/>
        </w:rPr>
        <w:t>Organisations are strongly encouraged to create individual client records for as many of their clients as possible.</w:t>
      </w:r>
      <w:r w:rsidR="00A951DA" w:rsidRPr="00293BB4">
        <w:rPr>
          <w:rFonts w:ascii="Arial" w:hAnsi="Arial" w:cs="Arial"/>
          <w:szCs w:val="20"/>
        </w:rPr>
        <w:t xml:space="preserve"> </w:t>
      </w:r>
      <w:r w:rsidR="004330FC" w:rsidRPr="00293BB4">
        <w:rPr>
          <w:rFonts w:ascii="Arial" w:hAnsi="Arial" w:cs="Arial"/>
          <w:szCs w:val="20"/>
        </w:rPr>
        <w:t>If it is impractical to collect information about individual participants, for example in community outreach activities</w:t>
      </w:r>
      <w:r w:rsidR="008E2D64" w:rsidRPr="00293BB4">
        <w:rPr>
          <w:rFonts w:ascii="Arial" w:hAnsi="Arial" w:cs="Arial"/>
          <w:szCs w:val="20"/>
        </w:rPr>
        <w:t xml:space="preserve"> where </w:t>
      </w:r>
      <w:r w:rsidR="007F4C3A">
        <w:rPr>
          <w:rFonts w:ascii="Arial" w:hAnsi="Arial" w:cs="Arial"/>
          <w:szCs w:val="20"/>
        </w:rPr>
        <w:t>many</w:t>
      </w:r>
      <w:r w:rsidR="008E2D64" w:rsidRPr="00293BB4">
        <w:rPr>
          <w:rFonts w:ascii="Arial" w:hAnsi="Arial" w:cs="Arial"/>
          <w:szCs w:val="20"/>
        </w:rPr>
        <w:t xml:space="preserve"> members of the general public may participate</w:t>
      </w:r>
      <w:r w:rsidR="004330FC" w:rsidRPr="00293BB4">
        <w:rPr>
          <w:rFonts w:ascii="Arial" w:hAnsi="Arial" w:cs="Arial"/>
          <w:szCs w:val="20"/>
        </w:rPr>
        <w:t xml:space="preserve">, </w:t>
      </w:r>
      <w:r w:rsidR="00776AAD" w:rsidRPr="00293BB4">
        <w:rPr>
          <w:rFonts w:ascii="Arial" w:hAnsi="Arial" w:cs="Arial"/>
          <w:szCs w:val="20"/>
        </w:rPr>
        <w:t xml:space="preserve">the aggregate number of </w:t>
      </w:r>
      <w:r w:rsidR="004330FC" w:rsidRPr="00293BB4">
        <w:rPr>
          <w:rFonts w:ascii="Arial" w:hAnsi="Arial" w:cs="Arial"/>
          <w:szCs w:val="20"/>
        </w:rPr>
        <w:t>unidentified</w:t>
      </w:r>
      <w:r w:rsidR="00776AAD" w:rsidRPr="00293BB4">
        <w:rPr>
          <w:rFonts w:ascii="Arial" w:hAnsi="Arial" w:cs="Arial"/>
          <w:szCs w:val="20"/>
        </w:rPr>
        <w:t xml:space="preserve"> clients</w:t>
      </w:r>
      <w:r w:rsidR="004330FC" w:rsidRPr="00293BB4">
        <w:rPr>
          <w:rFonts w:ascii="Arial" w:hAnsi="Arial" w:cs="Arial"/>
          <w:szCs w:val="20"/>
        </w:rPr>
        <w:t xml:space="preserve"> </w:t>
      </w:r>
      <w:r w:rsidR="002D5071">
        <w:rPr>
          <w:rFonts w:ascii="Arial" w:hAnsi="Arial" w:cs="Arial"/>
          <w:szCs w:val="20"/>
        </w:rPr>
        <w:t>is</w:t>
      </w:r>
      <w:r w:rsidR="008E2D64" w:rsidRPr="00293BB4">
        <w:rPr>
          <w:rFonts w:ascii="Arial" w:hAnsi="Arial" w:cs="Arial"/>
          <w:szCs w:val="20"/>
        </w:rPr>
        <w:t xml:space="preserve"> recorded. </w:t>
      </w:r>
    </w:p>
    <w:p w14:paraId="48CCB5ED" w14:textId="73F9F1F7" w:rsidR="007F4C3A" w:rsidRDefault="00533480" w:rsidP="00533480">
      <w:pPr>
        <w:spacing w:line="288" w:lineRule="auto"/>
        <w:rPr>
          <w:rFonts w:ascii="Arial" w:hAnsi="Arial" w:cs="Arial"/>
          <w:szCs w:val="20"/>
        </w:rPr>
      </w:pPr>
      <w:r w:rsidRPr="00293BB4">
        <w:rPr>
          <w:rFonts w:ascii="Arial" w:hAnsi="Arial" w:cs="Arial"/>
          <w:szCs w:val="20"/>
        </w:rPr>
        <w:t xml:space="preserve">Unidentified client numbers captured at the case level estimate the total number of unidentified clients who are anticipated to attend services. In contrast, the unidentified client attendance numbers captured at the </w:t>
      </w:r>
      <w:r w:rsidRPr="00293BB4">
        <w:rPr>
          <w:rFonts w:ascii="Arial" w:hAnsi="Arial" w:cs="Arial"/>
          <w:szCs w:val="20"/>
        </w:rPr>
        <w:lastRenderedPageBreak/>
        <w:t xml:space="preserve">session level records how many unidentified clients actually attended </w:t>
      </w:r>
      <w:r w:rsidR="007F4C3A">
        <w:rPr>
          <w:rFonts w:ascii="Arial" w:hAnsi="Arial" w:cs="Arial"/>
          <w:szCs w:val="20"/>
        </w:rPr>
        <w:t>that</w:t>
      </w:r>
      <w:r w:rsidRPr="00293BB4">
        <w:rPr>
          <w:rFonts w:ascii="Arial" w:hAnsi="Arial" w:cs="Arial"/>
          <w:szCs w:val="20"/>
        </w:rPr>
        <w:t xml:space="preserve"> instance of service. This prevents double counting.</w:t>
      </w:r>
    </w:p>
    <w:p w14:paraId="5E7B66F8" w14:textId="439E9D7B" w:rsidR="00533480" w:rsidRPr="00293BB4" w:rsidRDefault="007F4C3A" w:rsidP="00533480">
      <w:pPr>
        <w:spacing w:line="288" w:lineRule="auto"/>
        <w:rPr>
          <w:rFonts w:ascii="Arial" w:hAnsi="Arial" w:cs="Arial"/>
          <w:szCs w:val="20"/>
        </w:rPr>
      </w:pPr>
      <w:r w:rsidRPr="00A27249">
        <w:rPr>
          <w:rFonts w:ascii="Arial" w:hAnsi="Arial" w:cs="Arial"/>
          <w:szCs w:val="20"/>
        </w:rPr>
        <w:t>For example, if the unidentified client total at the case level is 10</w:t>
      </w:r>
      <w:r>
        <w:rPr>
          <w:rFonts w:ascii="Arial" w:hAnsi="Arial" w:cs="Arial"/>
          <w:szCs w:val="20"/>
        </w:rPr>
        <w:t>0</w:t>
      </w:r>
      <w:r w:rsidRPr="00A27249">
        <w:rPr>
          <w:rFonts w:ascii="Arial" w:hAnsi="Arial" w:cs="Arial"/>
          <w:szCs w:val="20"/>
        </w:rPr>
        <w:t>, and there are two sessions</w:t>
      </w:r>
      <w:r w:rsidR="007C0082">
        <w:rPr>
          <w:rFonts w:ascii="Arial" w:hAnsi="Arial" w:cs="Arial"/>
          <w:szCs w:val="20"/>
        </w:rPr>
        <w:t xml:space="preserve"> </w:t>
      </w:r>
      <w:r w:rsidRPr="00A27249">
        <w:rPr>
          <w:rFonts w:ascii="Arial" w:hAnsi="Arial" w:cs="Arial"/>
          <w:szCs w:val="20"/>
        </w:rPr>
        <w:t>each with 10</w:t>
      </w:r>
      <w:r>
        <w:rPr>
          <w:rFonts w:ascii="Arial" w:hAnsi="Arial" w:cs="Arial"/>
          <w:szCs w:val="20"/>
        </w:rPr>
        <w:t>0</w:t>
      </w:r>
      <w:r w:rsidRPr="00A27249">
        <w:rPr>
          <w:rFonts w:ascii="Arial" w:hAnsi="Arial" w:cs="Arial"/>
          <w:szCs w:val="20"/>
        </w:rPr>
        <w:t xml:space="preserve"> unidentified client</w:t>
      </w:r>
      <w:r w:rsidR="009A774F">
        <w:rPr>
          <w:rFonts w:ascii="Arial" w:hAnsi="Arial" w:cs="Arial"/>
          <w:szCs w:val="20"/>
        </w:rPr>
        <w:t>s</w:t>
      </w:r>
      <w:r w:rsidRPr="00A27249">
        <w:rPr>
          <w:rFonts w:ascii="Arial" w:hAnsi="Arial" w:cs="Arial"/>
          <w:szCs w:val="20"/>
        </w:rPr>
        <w:t>; the total specified at the case level indicates that</w:t>
      </w:r>
      <w:r w:rsidR="00B17F68">
        <w:rPr>
          <w:rFonts w:ascii="Arial" w:hAnsi="Arial" w:cs="Arial"/>
          <w:szCs w:val="20"/>
        </w:rPr>
        <w:t xml:space="preserve"> there may be up to </w:t>
      </w:r>
      <w:r w:rsidRPr="00A27249">
        <w:rPr>
          <w:rFonts w:ascii="Arial" w:hAnsi="Arial" w:cs="Arial"/>
          <w:szCs w:val="20"/>
        </w:rPr>
        <w:t>10</w:t>
      </w:r>
      <w:r w:rsidR="006626D7">
        <w:rPr>
          <w:rFonts w:ascii="Arial" w:hAnsi="Arial" w:cs="Arial"/>
          <w:szCs w:val="20"/>
        </w:rPr>
        <w:t>0</w:t>
      </w:r>
      <w:r w:rsidRPr="00A27249">
        <w:rPr>
          <w:rFonts w:ascii="Arial" w:hAnsi="Arial" w:cs="Arial"/>
          <w:szCs w:val="20"/>
        </w:rPr>
        <w:t xml:space="preserve"> unique unidentified clients for </w:t>
      </w:r>
      <w:r w:rsidR="00B17F68">
        <w:rPr>
          <w:rFonts w:ascii="Arial" w:hAnsi="Arial" w:cs="Arial"/>
          <w:szCs w:val="20"/>
        </w:rPr>
        <w:t xml:space="preserve">each </w:t>
      </w:r>
      <w:r w:rsidRPr="00A27249">
        <w:rPr>
          <w:rFonts w:ascii="Arial" w:hAnsi="Arial" w:cs="Arial"/>
          <w:szCs w:val="20"/>
        </w:rPr>
        <w:t>session</w:t>
      </w:r>
      <w:r w:rsidR="00B17F68">
        <w:rPr>
          <w:rFonts w:ascii="Arial" w:hAnsi="Arial" w:cs="Arial"/>
          <w:szCs w:val="20"/>
        </w:rPr>
        <w:t>,</w:t>
      </w:r>
      <w:r w:rsidRPr="00A27249">
        <w:rPr>
          <w:rFonts w:ascii="Arial" w:hAnsi="Arial" w:cs="Arial"/>
          <w:szCs w:val="20"/>
        </w:rPr>
        <w:t xml:space="preserve"> and not 20</w:t>
      </w:r>
      <w:r>
        <w:rPr>
          <w:rFonts w:ascii="Arial" w:hAnsi="Arial" w:cs="Arial"/>
          <w:szCs w:val="20"/>
        </w:rPr>
        <w:t>0</w:t>
      </w:r>
      <w:r w:rsidRPr="00A27249">
        <w:rPr>
          <w:rFonts w:ascii="Arial" w:hAnsi="Arial" w:cs="Arial"/>
          <w:szCs w:val="20"/>
        </w:rPr>
        <w:t xml:space="preserve"> in total.</w:t>
      </w:r>
      <w:r w:rsidR="007C0082">
        <w:rPr>
          <w:rFonts w:ascii="Arial" w:hAnsi="Arial" w:cs="Arial"/>
          <w:szCs w:val="20"/>
        </w:rPr>
        <w:t xml:space="preserve"> </w:t>
      </w:r>
    </w:p>
    <w:p w14:paraId="623975FA" w14:textId="6A486403" w:rsidR="00533480" w:rsidRPr="00293BB4" w:rsidRDefault="00533480" w:rsidP="00533480">
      <w:pPr>
        <w:spacing w:line="288" w:lineRule="auto"/>
        <w:rPr>
          <w:rFonts w:ascii="Arial" w:hAnsi="Arial" w:cs="Arial"/>
          <w:szCs w:val="20"/>
        </w:rPr>
      </w:pPr>
      <w:r w:rsidRPr="00293BB4">
        <w:rPr>
          <w:rFonts w:ascii="Arial" w:hAnsi="Arial" w:cs="Arial"/>
          <w:szCs w:val="20"/>
        </w:rPr>
        <w:t xml:space="preserve">In some </w:t>
      </w:r>
      <w:r w:rsidR="00791D7A" w:rsidRPr="00293BB4">
        <w:rPr>
          <w:rFonts w:ascii="Arial" w:hAnsi="Arial" w:cs="Arial"/>
          <w:szCs w:val="20"/>
        </w:rPr>
        <w:t>instances,</w:t>
      </w:r>
      <w:r w:rsidRPr="00293BB4">
        <w:rPr>
          <w:rFonts w:ascii="Arial" w:hAnsi="Arial" w:cs="Arial"/>
          <w:szCs w:val="20"/>
        </w:rPr>
        <w:t xml:space="preserve"> there may be </w:t>
      </w:r>
      <w:r w:rsidR="00E86D2E" w:rsidRPr="00293BB4">
        <w:rPr>
          <w:rFonts w:ascii="Arial" w:hAnsi="Arial" w:cs="Arial"/>
          <w:szCs w:val="20"/>
        </w:rPr>
        <w:t xml:space="preserve">a combination of unidentified </w:t>
      </w:r>
      <w:r w:rsidRPr="00293BB4">
        <w:rPr>
          <w:rFonts w:ascii="Arial" w:hAnsi="Arial" w:cs="Arial"/>
          <w:szCs w:val="20"/>
        </w:rPr>
        <w:t xml:space="preserve">clients and individual clients </w:t>
      </w:r>
      <w:r w:rsidR="00DE2134">
        <w:rPr>
          <w:rFonts w:ascii="Arial" w:hAnsi="Arial" w:cs="Arial"/>
          <w:szCs w:val="20"/>
        </w:rPr>
        <w:t>in</w:t>
      </w:r>
      <w:r w:rsidRPr="00293BB4">
        <w:rPr>
          <w:rFonts w:ascii="Arial" w:hAnsi="Arial" w:cs="Arial"/>
          <w:szCs w:val="20"/>
        </w:rPr>
        <w:t xml:space="preserve"> the same case and sessions. For example, a</w:t>
      </w:r>
      <w:r w:rsidR="00E661DC">
        <w:rPr>
          <w:rFonts w:ascii="Arial" w:hAnsi="Arial" w:cs="Arial"/>
          <w:szCs w:val="20"/>
        </w:rPr>
        <w:t>n information session</w:t>
      </w:r>
      <w:r w:rsidR="000F3201" w:rsidRPr="00293BB4">
        <w:rPr>
          <w:rFonts w:ascii="Arial" w:hAnsi="Arial" w:cs="Arial"/>
          <w:szCs w:val="20"/>
        </w:rPr>
        <w:t xml:space="preserve"> may have</w:t>
      </w:r>
      <w:r w:rsidRPr="00293BB4">
        <w:rPr>
          <w:rFonts w:ascii="Arial" w:hAnsi="Arial" w:cs="Arial"/>
          <w:szCs w:val="20"/>
        </w:rPr>
        <w:t xml:space="preserve"> a number of </w:t>
      </w:r>
      <w:r w:rsidR="000F3201" w:rsidRPr="00293BB4">
        <w:rPr>
          <w:rFonts w:ascii="Arial" w:hAnsi="Arial" w:cs="Arial"/>
          <w:szCs w:val="20"/>
        </w:rPr>
        <w:t>identified</w:t>
      </w:r>
      <w:r w:rsidRPr="00293BB4">
        <w:rPr>
          <w:rFonts w:ascii="Arial" w:hAnsi="Arial" w:cs="Arial"/>
          <w:szCs w:val="20"/>
        </w:rPr>
        <w:t xml:space="preserve"> clients as well as a number of unknown new clients or members of the general public. </w:t>
      </w:r>
      <w:r w:rsidR="00E86D2E" w:rsidRPr="00293BB4">
        <w:rPr>
          <w:rFonts w:ascii="Arial" w:hAnsi="Arial" w:cs="Arial"/>
          <w:szCs w:val="20"/>
        </w:rPr>
        <w:t>I</w:t>
      </w:r>
      <w:r w:rsidRPr="00293BB4">
        <w:rPr>
          <w:rFonts w:ascii="Arial" w:hAnsi="Arial" w:cs="Arial"/>
          <w:szCs w:val="20"/>
        </w:rPr>
        <w:t xml:space="preserve">dentified clients should </w:t>
      </w:r>
      <w:r w:rsidR="00E86D2E" w:rsidRPr="00293BB4">
        <w:rPr>
          <w:rFonts w:ascii="Arial" w:hAnsi="Arial" w:cs="Arial"/>
          <w:szCs w:val="20"/>
        </w:rPr>
        <w:t xml:space="preserve">always </w:t>
      </w:r>
      <w:r w:rsidRPr="00293BB4">
        <w:rPr>
          <w:rFonts w:ascii="Arial" w:hAnsi="Arial" w:cs="Arial"/>
          <w:szCs w:val="20"/>
        </w:rPr>
        <w:t>be recorded as attending</w:t>
      </w:r>
      <w:r w:rsidR="00E661DC">
        <w:rPr>
          <w:rFonts w:ascii="Arial" w:hAnsi="Arial" w:cs="Arial"/>
          <w:szCs w:val="20"/>
        </w:rPr>
        <w:t>,</w:t>
      </w:r>
      <w:r w:rsidRPr="00293BB4">
        <w:rPr>
          <w:rFonts w:ascii="Arial" w:hAnsi="Arial" w:cs="Arial"/>
          <w:szCs w:val="20"/>
        </w:rPr>
        <w:t xml:space="preserve"> as well as the unidentified clients</w:t>
      </w:r>
      <w:r w:rsidR="00475CE8">
        <w:rPr>
          <w:rFonts w:ascii="Arial" w:hAnsi="Arial" w:cs="Arial"/>
          <w:szCs w:val="20"/>
        </w:rPr>
        <w:t xml:space="preserve"> </w:t>
      </w:r>
      <w:r w:rsidR="000F3201" w:rsidRPr="00293BB4">
        <w:rPr>
          <w:rFonts w:ascii="Arial" w:hAnsi="Arial" w:cs="Arial"/>
          <w:szCs w:val="20"/>
        </w:rPr>
        <w:t xml:space="preserve">recorded </w:t>
      </w:r>
      <w:r w:rsidRPr="00293BB4">
        <w:rPr>
          <w:rFonts w:ascii="Arial" w:hAnsi="Arial" w:cs="Arial"/>
          <w:szCs w:val="20"/>
        </w:rPr>
        <w:t xml:space="preserve">using the unidentified client attendance field. This number is </w:t>
      </w:r>
      <w:r w:rsidR="00E86D2E" w:rsidRPr="00293BB4">
        <w:rPr>
          <w:rFonts w:ascii="Arial" w:hAnsi="Arial" w:cs="Arial"/>
          <w:szCs w:val="20"/>
        </w:rPr>
        <w:t>reported</w:t>
      </w:r>
      <w:r w:rsidRPr="00293BB4">
        <w:rPr>
          <w:rFonts w:ascii="Arial" w:hAnsi="Arial" w:cs="Arial"/>
          <w:szCs w:val="20"/>
        </w:rPr>
        <w:t xml:space="preserve"> against both the case and session records.</w:t>
      </w:r>
    </w:p>
    <w:p w14:paraId="78780CBD" w14:textId="0C32440E" w:rsidR="00533480" w:rsidRPr="00293BB4" w:rsidRDefault="00533480" w:rsidP="00A27249">
      <w:pPr>
        <w:spacing w:before="0" w:after="200" w:line="276" w:lineRule="auto"/>
        <w:rPr>
          <w:rFonts w:ascii="Arial" w:hAnsi="Arial" w:cs="Arial"/>
          <w:szCs w:val="20"/>
        </w:rPr>
      </w:pPr>
      <w:r w:rsidRPr="00293BB4">
        <w:rPr>
          <w:rFonts w:ascii="Arial" w:hAnsi="Arial" w:cs="Arial"/>
          <w:szCs w:val="20"/>
        </w:rPr>
        <w:t xml:space="preserve">Collecting unidentified clients demonstrates how many </w:t>
      </w:r>
      <w:r w:rsidR="001A4722">
        <w:rPr>
          <w:rFonts w:ascii="Arial" w:hAnsi="Arial" w:cs="Arial"/>
          <w:szCs w:val="20"/>
        </w:rPr>
        <w:t>people</w:t>
      </w:r>
      <w:r w:rsidRPr="00293BB4">
        <w:rPr>
          <w:rFonts w:ascii="Arial" w:hAnsi="Arial" w:cs="Arial"/>
          <w:szCs w:val="20"/>
        </w:rPr>
        <w:t xml:space="preserve"> attended an event, but does not include any further data (such as Aboriginal and Torres Strait Islander </w:t>
      </w:r>
      <w:r w:rsidR="00033E07">
        <w:rPr>
          <w:rFonts w:ascii="Arial" w:hAnsi="Arial" w:cs="Arial"/>
          <w:szCs w:val="20"/>
        </w:rPr>
        <w:t>origin</w:t>
      </w:r>
      <w:r w:rsidRPr="00293BB4">
        <w:rPr>
          <w:rFonts w:ascii="Arial" w:hAnsi="Arial" w:cs="Arial"/>
          <w:szCs w:val="20"/>
        </w:rPr>
        <w:t>, culturally and linguistically diverse (CALD) background, age groups).</w:t>
      </w:r>
    </w:p>
    <w:p w14:paraId="70D93C93" w14:textId="1164C379" w:rsidR="007F4C3A" w:rsidRDefault="004330FC">
      <w:pPr>
        <w:spacing w:before="0" w:after="200" w:line="276" w:lineRule="auto"/>
        <w:rPr>
          <w:rFonts w:ascii="Cambria" w:eastAsia="Calibri" w:hAnsi="Cambria"/>
          <w:b/>
          <w:sz w:val="24"/>
          <w:szCs w:val="22"/>
          <w:lang w:eastAsia="en-US"/>
        </w:rPr>
      </w:pPr>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 xml:space="preserve">s participating in the </w:t>
      </w:r>
      <w:r w:rsidR="00970D44" w:rsidRPr="00293BB4">
        <w:rPr>
          <w:rFonts w:ascii="Arial" w:hAnsi="Arial" w:cs="Arial"/>
          <w:szCs w:val="20"/>
        </w:rPr>
        <w:t>p</w:t>
      </w:r>
      <w:r w:rsidRPr="00293BB4">
        <w:rPr>
          <w:rFonts w:ascii="Arial" w:hAnsi="Arial" w:cs="Arial"/>
          <w:szCs w:val="20"/>
        </w:rPr>
        <w:t xml:space="preserve">artnership </w:t>
      </w:r>
      <w:r w:rsidR="00970D44" w:rsidRPr="00293BB4">
        <w:rPr>
          <w:rFonts w:ascii="Arial" w:hAnsi="Arial" w:cs="Arial"/>
          <w:szCs w:val="20"/>
        </w:rPr>
        <w:t>a</w:t>
      </w:r>
      <w:r w:rsidRPr="00293BB4">
        <w:rPr>
          <w:rFonts w:ascii="Arial" w:hAnsi="Arial" w:cs="Arial"/>
          <w:szCs w:val="20"/>
        </w:rPr>
        <w:t xml:space="preserve">pproach, the outcomes achieved from group activities </w:t>
      </w:r>
      <w:r w:rsidR="0086258C">
        <w:rPr>
          <w:rFonts w:ascii="Arial" w:hAnsi="Arial" w:cs="Arial"/>
          <w:szCs w:val="20"/>
        </w:rPr>
        <w:t>are</w:t>
      </w:r>
      <w:r w:rsidRPr="00293BB4">
        <w:rPr>
          <w:rFonts w:ascii="Arial" w:hAnsi="Arial" w:cs="Arial"/>
          <w:szCs w:val="20"/>
        </w:rPr>
        <w:t xml:space="preserve"> recorded through </w:t>
      </w:r>
      <w:r w:rsidR="00A53597">
        <w:rPr>
          <w:rFonts w:ascii="Arial" w:hAnsi="Arial" w:cs="Arial"/>
          <w:szCs w:val="20"/>
        </w:rPr>
        <w:t xml:space="preserve">the </w:t>
      </w:r>
      <w:r w:rsidRPr="00293BB4">
        <w:rPr>
          <w:rFonts w:ascii="Arial" w:hAnsi="Arial" w:cs="Arial"/>
          <w:szCs w:val="20"/>
        </w:rPr>
        <w:t xml:space="preserve">Community </w:t>
      </w:r>
      <w:r w:rsidR="00933611" w:rsidRPr="00293BB4">
        <w:rPr>
          <w:rFonts w:ascii="Arial" w:hAnsi="Arial" w:cs="Arial"/>
          <w:szCs w:val="20"/>
        </w:rPr>
        <w:t xml:space="preserve">component of </w:t>
      </w:r>
      <w:r w:rsidR="001D28C7">
        <w:rPr>
          <w:rFonts w:ascii="Arial" w:hAnsi="Arial" w:cs="Arial"/>
          <w:szCs w:val="20"/>
        </w:rPr>
        <w:t xml:space="preserve">the </w:t>
      </w:r>
      <w:r w:rsidR="00933611" w:rsidRPr="00293BB4">
        <w:rPr>
          <w:rFonts w:ascii="Arial" w:hAnsi="Arial" w:cs="Arial"/>
          <w:szCs w:val="20"/>
        </w:rPr>
        <w:t>Standard Client/Community Outcome Reporting</w:t>
      </w:r>
      <w:r w:rsidR="001D28C7">
        <w:rPr>
          <w:rFonts w:ascii="Arial" w:hAnsi="Arial" w:cs="Arial"/>
          <w:szCs w:val="20"/>
        </w:rPr>
        <w:t xml:space="preserve"> (SCORE</w:t>
      </w:r>
      <w:r w:rsidR="00933611" w:rsidRPr="00293BB4">
        <w:rPr>
          <w:rFonts w:ascii="Arial" w:hAnsi="Arial" w:cs="Arial"/>
          <w:szCs w:val="20"/>
        </w:rPr>
        <w:t>)</w:t>
      </w:r>
      <w:r w:rsidRPr="00293BB4">
        <w:rPr>
          <w:rFonts w:ascii="Arial" w:hAnsi="Arial" w:cs="Arial"/>
          <w:szCs w:val="20"/>
        </w:rPr>
        <w:t xml:space="preserve">. </w:t>
      </w:r>
    </w:p>
    <w:p w14:paraId="6BC1A499" w14:textId="5CA43B76" w:rsidR="00123D01" w:rsidRPr="00A27249" w:rsidRDefault="004377F0" w:rsidP="00E53A04">
      <w:pPr>
        <w:pStyle w:val="TableHeading"/>
        <w:numPr>
          <w:ilvl w:val="0"/>
          <w:numId w:val="18"/>
        </w:numPr>
        <w:spacing w:before="240"/>
        <w:rPr>
          <w:rFonts w:ascii="Arial" w:hAnsi="Arial" w:cs="Arial"/>
        </w:rPr>
      </w:pPr>
      <w:r w:rsidRPr="00A27249">
        <w:rPr>
          <w:rFonts w:ascii="Arial" w:hAnsi="Arial" w:cs="Arial"/>
        </w:rPr>
        <w:t>E</w:t>
      </w:r>
      <w:r w:rsidR="00123D01" w:rsidRPr="00A27249">
        <w:rPr>
          <w:rFonts w:ascii="Arial" w:hAnsi="Arial" w:cs="Arial"/>
        </w:rPr>
        <w:t xml:space="preserve">xample of when to create a community or group </w:t>
      </w:r>
      <w:r w:rsidR="00A512CA" w:rsidRPr="00A27249">
        <w:rPr>
          <w:rFonts w:ascii="Arial" w:hAnsi="Arial" w:cs="Arial"/>
        </w:rPr>
        <w:t>session</w:t>
      </w:r>
    </w:p>
    <w:tbl>
      <w:tblPr>
        <w:tblStyle w:val="Style1"/>
        <w:tblW w:w="4963" w:type="pct"/>
        <w:tblInd w:w="108" w:type="dxa"/>
        <w:tblBorders>
          <w:top w:val="single" w:sz="4" w:space="0" w:color="105964" w:themeColor="background2" w:themeShade="40"/>
          <w:left w:val="single" w:sz="4" w:space="0" w:color="105964" w:themeColor="background2" w:themeShade="40"/>
          <w:bottom w:val="single" w:sz="4" w:space="0" w:color="105964" w:themeColor="background2" w:themeShade="40"/>
          <w:right w:val="single" w:sz="4" w:space="0" w:color="105964" w:themeColor="background2" w:themeShade="40"/>
        </w:tblBorders>
        <w:tblLook w:val="04A0" w:firstRow="1" w:lastRow="0" w:firstColumn="1" w:lastColumn="0" w:noHBand="0" w:noVBand="1"/>
        <w:tblCaption w:val="Example of when to create a client record"/>
        <w:tblDescription w:val="Example of when to record a community or group session record. "/>
      </w:tblPr>
      <w:tblGrid>
        <w:gridCol w:w="3152"/>
        <w:gridCol w:w="6405"/>
      </w:tblGrid>
      <w:tr w:rsidR="009C2383" w:rsidRPr="00293BB4" w14:paraId="73EA735D" w14:textId="77777777" w:rsidTr="00A27249">
        <w:trPr>
          <w:cantSplit/>
          <w:trHeight w:val="217"/>
          <w:tblHeader/>
        </w:trPr>
        <w:tc>
          <w:tcPr>
            <w:tcW w:w="1649" w:type="pct"/>
            <w:shd w:val="clear" w:color="auto" w:fill="105964" w:themeFill="background2" w:themeFillShade="40"/>
          </w:tcPr>
          <w:p w14:paraId="55CCCFA0" w14:textId="77777777" w:rsidR="009C2383" w:rsidRPr="00293BB4" w:rsidRDefault="009C2383" w:rsidP="003F7958">
            <w:pPr>
              <w:keepNext/>
              <w:keepLines/>
              <w:spacing w:line="288" w:lineRule="auto"/>
              <w:ind w:left="34"/>
              <w:rPr>
                <w:rFonts w:ascii="Arial" w:hAnsi="Arial" w:cs="Arial"/>
                <w:b/>
                <w:color w:val="FFFFFF" w:themeColor="background1"/>
                <w:szCs w:val="20"/>
              </w:rPr>
            </w:pPr>
            <w:r w:rsidRPr="00293BB4">
              <w:rPr>
                <w:rFonts w:ascii="Arial" w:hAnsi="Arial" w:cs="Arial"/>
                <w:b/>
                <w:color w:val="FFFFFF" w:themeColor="background1"/>
                <w:szCs w:val="20"/>
              </w:rPr>
              <w:t>Activity/Service Context</w:t>
            </w:r>
          </w:p>
        </w:tc>
        <w:tc>
          <w:tcPr>
            <w:tcW w:w="3351" w:type="pct"/>
            <w:shd w:val="clear" w:color="auto" w:fill="105964" w:themeFill="background2" w:themeFillShade="40"/>
          </w:tcPr>
          <w:p w14:paraId="2D461042" w14:textId="63B49798" w:rsidR="009C2383" w:rsidRPr="00293BB4" w:rsidRDefault="009C2383" w:rsidP="003F7958">
            <w:pPr>
              <w:keepNext/>
              <w:keepLines/>
              <w:spacing w:line="288" w:lineRule="auto"/>
              <w:rPr>
                <w:rFonts w:ascii="Arial" w:hAnsi="Arial" w:cs="Arial"/>
                <w:b/>
                <w:color w:val="FFFFFF" w:themeColor="background1"/>
                <w:szCs w:val="20"/>
              </w:rPr>
            </w:pPr>
            <w:r w:rsidRPr="00293BB4">
              <w:rPr>
                <w:rFonts w:ascii="Arial" w:hAnsi="Arial" w:cs="Arial"/>
                <w:b/>
                <w:color w:val="FFFFFF" w:themeColor="background1"/>
                <w:szCs w:val="20"/>
              </w:rPr>
              <w:t>Can unidentified ‘group’ clients be recorded?</w:t>
            </w:r>
          </w:p>
        </w:tc>
      </w:tr>
      <w:tr w:rsidR="009C2383" w:rsidRPr="00293BB4" w14:paraId="26FE9DF7" w14:textId="77777777" w:rsidTr="00A27249">
        <w:trPr>
          <w:cantSplit/>
          <w:tblHeader/>
        </w:trPr>
        <w:tc>
          <w:tcPr>
            <w:tcW w:w="1649" w:type="pct"/>
            <w:shd w:val="clear" w:color="auto" w:fill="D9D9D9" w:themeFill="background1" w:themeFillShade="D9"/>
            <w:vAlign w:val="center"/>
          </w:tcPr>
          <w:p w14:paraId="0458AA41" w14:textId="75E81F55" w:rsidR="009C2383" w:rsidRPr="00293BB4" w:rsidRDefault="009C2383" w:rsidP="003F7958">
            <w:pPr>
              <w:keepNext/>
              <w:keepLines/>
              <w:spacing w:line="288" w:lineRule="auto"/>
              <w:ind w:left="34"/>
              <w:rPr>
                <w:rFonts w:ascii="Arial" w:hAnsi="Arial" w:cs="Arial"/>
                <w:sz w:val="18"/>
                <w:szCs w:val="18"/>
              </w:rPr>
            </w:pPr>
            <w:r w:rsidRPr="00805C5B">
              <w:rPr>
                <w:rFonts w:ascii="Arial" w:hAnsi="Arial" w:cs="Arial"/>
                <w:sz w:val="18"/>
                <w:szCs w:val="18"/>
              </w:rPr>
              <w:t>Mental health awareness event for carers and families in the community. These were individuals attending information and advisory workshops.</w:t>
            </w:r>
          </w:p>
        </w:tc>
        <w:tc>
          <w:tcPr>
            <w:tcW w:w="3351" w:type="pct"/>
          </w:tcPr>
          <w:p w14:paraId="7B9890F9" w14:textId="314C3EB5" w:rsidR="009C2383" w:rsidRPr="00293BB4" w:rsidRDefault="00A91CBB" w:rsidP="00A91CBB">
            <w:pPr>
              <w:keepNext/>
              <w:keepLines/>
              <w:spacing w:line="288" w:lineRule="auto"/>
              <w:rPr>
                <w:rFonts w:ascii="Arial" w:hAnsi="Arial" w:cs="Arial"/>
                <w:sz w:val="18"/>
                <w:szCs w:val="18"/>
              </w:rPr>
            </w:pPr>
            <w:r>
              <w:rPr>
                <w:rFonts w:ascii="Arial" w:hAnsi="Arial" w:cs="Arial"/>
                <w:sz w:val="18"/>
                <w:szCs w:val="18"/>
              </w:rPr>
              <w:t>Yes.</w:t>
            </w:r>
            <w:r w:rsidR="00FB7E47">
              <w:rPr>
                <w:rFonts w:ascii="Arial" w:hAnsi="Arial" w:cs="Arial"/>
                <w:sz w:val="18"/>
                <w:szCs w:val="18"/>
              </w:rPr>
              <w:t xml:space="preserve"> </w:t>
            </w:r>
            <w:r w:rsidR="009C2383" w:rsidRPr="00805C5B">
              <w:rPr>
                <w:rFonts w:ascii="Arial" w:hAnsi="Arial" w:cs="Arial"/>
                <w:sz w:val="18"/>
                <w:szCs w:val="18"/>
              </w:rPr>
              <w:t xml:space="preserve">As anonymous members of the public, these 25 </w:t>
            </w:r>
            <w:r>
              <w:rPr>
                <w:rFonts w:ascii="Arial" w:hAnsi="Arial" w:cs="Arial"/>
                <w:sz w:val="18"/>
                <w:szCs w:val="18"/>
              </w:rPr>
              <w:t>people</w:t>
            </w:r>
            <w:r w:rsidR="009C2383" w:rsidRPr="00805C5B">
              <w:rPr>
                <w:rFonts w:ascii="Arial" w:hAnsi="Arial" w:cs="Arial"/>
                <w:sz w:val="18"/>
                <w:szCs w:val="18"/>
              </w:rPr>
              <w:t xml:space="preserve"> are recorded as an aggregate count (unidentified clients) because it is not practical to record individual client details or measure individual</w:t>
            </w:r>
            <w:r w:rsidR="009C2383" w:rsidRPr="009C2383">
              <w:rPr>
                <w:rFonts w:ascii="Arial" w:hAnsi="Arial" w:cs="Arial"/>
                <w:sz w:val="18"/>
                <w:szCs w:val="18"/>
              </w:rPr>
              <w:t xml:space="preserve"> client outcomes.</w:t>
            </w:r>
          </w:p>
        </w:tc>
      </w:tr>
      <w:tr w:rsidR="009C2383" w:rsidRPr="00293BB4" w14:paraId="5580897E" w14:textId="77777777" w:rsidTr="00A27249">
        <w:trPr>
          <w:cantSplit/>
          <w:tblHeader/>
        </w:trPr>
        <w:tc>
          <w:tcPr>
            <w:tcW w:w="1649" w:type="pct"/>
            <w:shd w:val="clear" w:color="auto" w:fill="D9D9D9" w:themeFill="background1" w:themeFillShade="D9"/>
            <w:vAlign w:val="center"/>
          </w:tcPr>
          <w:p w14:paraId="10FEC9CD" w14:textId="4E37B123" w:rsidR="009C2383" w:rsidRPr="00293BB4" w:rsidRDefault="009C2383" w:rsidP="0022145F">
            <w:pPr>
              <w:keepNext/>
              <w:keepLines/>
              <w:spacing w:line="288" w:lineRule="auto"/>
              <w:rPr>
                <w:rFonts w:ascii="Arial" w:hAnsi="Arial" w:cs="Arial"/>
                <w:sz w:val="18"/>
                <w:szCs w:val="18"/>
              </w:rPr>
            </w:pPr>
            <w:r w:rsidRPr="00293BB4">
              <w:rPr>
                <w:rFonts w:ascii="Arial" w:hAnsi="Arial" w:cs="Arial"/>
                <w:sz w:val="18"/>
                <w:szCs w:val="18"/>
              </w:rPr>
              <w:t xml:space="preserve">A </w:t>
            </w:r>
            <w:r>
              <w:rPr>
                <w:rFonts w:ascii="Arial" w:hAnsi="Arial" w:cs="Arial"/>
                <w:sz w:val="18"/>
                <w:szCs w:val="18"/>
              </w:rPr>
              <w:t>group</w:t>
            </w:r>
            <w:r w:rsidRPr="00293BB4">
              <w:rPr>
                <w:rFonts w:ascii="Arial" w:hAnsi="Arial" w:cs="Arial"/>
                <w:sz w:val="18"/>
                <w:szCs w:val="18"/>
              </w:rPr>
              <w:t xml:space="preserve"> attends </w:t>
            </w:r>
            <w:r>
              <w:rPr>
                <w:rFonts w:ascii="Arial" w:hAnsi="Arial" w:cs="Arial"/>
                <w:sz w:val="18"/>
                <w:szCs w:val="18"/>
              </w:rPr>
              <w:t>a public event in the community. The</w:t>
            </w:r>
            <w:r w:rsidR="00E71F0E">
              <w:rPr>
                <w:rFonts w:ascii="Arial" w:hAnsi="Arial" w:cs="Arial"/>
                <w:sz w:val="18"/>
                <w:szCs w:val="18"/>
              </w:rPr>
              <w:t>se were individuals attending an</w:t>
            </w:r>
            <w:r>
              <w:rPr>
                <w:rFonts w:ascii="Arial" w:hAnsi="Arial" w:cs="Arial"/>
                <w:sz w:val="18"/>
                <w:szCs w:val="18"/>
              </w:rPr>
              <w:t xml:space="preserve"> event </w:t>
            </w:r>
            <w:r w:rsidR="00E71F0E">
              <w:rPr>
                <w:rFonts w:ascii="Arial" w:hAnsi="Arial" w:cs="Arial"/>
                <w:sz w:val="18"/>
                <w:szCs w:val="18"/>
              </w:rPr>
              <w:t>or help</w:t>
            </w:r>
            <w:r>
              <w:rPr>
                <w:rFonts w:ascii="Arial" w:hAnsi="Arial" w:cs="Arial"/>
                <w:sz w:val="18"/>
                <w:szCs w:val="18"/>
              </w:rPr>
              <w:t xml:space="preserve"> with parenting issues</w:t>
            </w:r>
            <w:r w:rsidR="00E71F0E">
              <w:rPr>
                <w:rFonts w:ascii="Arial" w:hAnsi="Arial" w:cs="Arial"/>
                <w:sz w:val="18"/>
                <w:szCs w:val="18"/>
              </w:rPr>
              <w:t xml:space="preserve"> and</w:t>
            </w:r>
            <w:r w:rsidR="006626D7">
              <w:rPr>
                <w:rFonts w:ascii="Arial" w:hAnsi="Arial" w:cs="Arial"/>
                <w:sz w:val="18"/>
                <w:szCs w:val="18"/>
              </w:rPr>
              <w:t xml:space="preserve"> to find relevant programs in the service</w:t>
            </w:r>
            <w:r>
              <w:rPr>
                <w:rFonts w:ascii="Arial" w:hAnsi="Arial" w:cs="Arial"/>
                <w:sz w:val="18"/>
                <w:szCs w:val="18"/>
              </w:rPr>
              <w:t>.</w:t>
            </w:r>
          </w:p>
        </w:tc>
        <w:tc>
          <w:tcPr>
            <w:tcW w:w="3351" w:type="pct"/>
            <w:shd w:val="clear" w:color="auto" w:fill="F2F2F2" w:themeFill="background1" w:themeFillShade="F2"/>
          </w:tcPr>
          <w:p w14:paraId="05C7674E" w14:textId="251C7B8F" w:rsidR="009C2383" w:rsidRDefault="00A91CBB">
            <w:pPr>
              <w:keepNext/>
              <w:keepLines/>
              <w:spacing w:line="288" w:lineRule="auto"/>
              <w:rPr>
                <w:rFonts w:ascii="Arial" w:hAnsi="Arial" w:cs="Arial"/>
                <w:sz w:val="18"/>
                <w:szCs w:val="18"/>
              </w:rPr>
            </w:pPr>
            <w:r>
              <w:rPr>
                <w:rFonts w:ascii="Arial" w:hAnsi="Arial" w:cs="Arial"/>
                <w:sz w:val="18"/>
                <w:szCs w:val="18"/>
              </w:rPr>
              <w:t xml:space="preserve">Yes. </w:t>
            </w:r>
            <w:r w:rsidR="009C2383">
              <w:rPr>
                <w:rFonts w:ascii="Arial" w:hAnsi="Arial" w:cs="Arial"/>
                <w:sz w:val="18"/>
                <w:szCs w:val="18"/>
              </w:rPr>
              <w:t xml:space="preserve">Before the event, the service will create a </w:t>
            </w:r>
            <w:r w:rsidR="006626D7">
              <w:rPr>
                <w:rFonts w:ascii="Arial" w:hAnsi="Arial" w:cs="Arial"/>
                <w:sz w:val="18"/>
                <w:szCs w:val="18"/>
              </w:rPr>
              <w:t xml:space="preserve">case record to indicate the number of expected participants. </w:t>
            </w:r>
          </w:p>
          <w:p w14:paraId="12C92C59" w14:textId="5404D2B7" w:rsidR="00371E1C" w:rsidRDefault="006626D7">
            <w:pPr>
              <w:keepNext/>
              <w:keepLines/>
              <w:spacing w:line="288" w:lineRule="auto"/>
              <w:rPr>
                <w:rFonts w:ascii="Arial" w:hAnsi="Arial" w:cs="Arial"/>
                <w:sz w:val="18"/>
                <w:szCs w:val="18"/>
              </w:rPr>
            </w:pPr>
            <w:r>
              <w:rPr>
                <w:rFonts w:ascii="Arial" w:hAnsi="Arial" w:cs="Arial"/>
                <w:sz w:val="18"/>
                <w:szCs w:val="18"/>
              </w:rPr>
              <w:t xml:space="preserve">After the event, the service will report the actual participants at the session level. Of these participants, some signed up for programs offered by the service and are expected to achieve a measureable outcome in their parenting skills. </w:t>
            </w:r>
            <w:r w:rsidR="00371E1C">
              <w:rPr>
                <w:rFonts w:ascii="Arial" w:hAnsi="Arial" w:cs="Arial"/>
                <w:sz w:val="18"/>
                <w:szCs w:val="18"/>
              </w:rPr>
              <w:t>A client record is created for these participants.</w:t>
            </w:r>
          </w:p>
          <w:p w14:paraId="19907260" w14:textId="05F2BEC4" w:rsidR="009C2383" w:rsidRPr="00293BB4" w:rsidRDefault="00371E1C" w:rsidP="0084636F">
            <w:pPr>
              <w:keepNext/>
              <w:keepLines/>
              <w:spacing w:line="288" w:lineRule="auto"/>
              <w:rPr>
                <w:rFonts w:ascii="Arial" w:hAnsi="Arial" w:cs="Arial"/>
                <w:sz w:val="18"/>
                <w:szCs w:val="18"/>
              </w:rPr>
            </w:pPr>
            <w:r>
              <w:rPr>
                <w:rFonts w:ascii="Arial" w:hAnsi="Arial" w:cs="Arial"/>
                <w:sz w:val="18"/>
                <w:szCs w:val="18"/>
              </w:rPr>
              <w:t>The o</w:t>
            </w:r>
            <w:r w:rsidR="006626D7">
              <w:rPr>
                <w:rFonts w:ascii="Arial" w:hAnsi="Arial" w:cs="Arial"/>
                <w:sz w:val="18"/>
                <w:szCs w:val="18"/>
              </w:rPr>
              <w:t xml:space="preserve">ther participants have no further relationship with the service </w:t>
            </w:r>
            <w:r>
              <w:rPr>
                <w:rFonts w:ascii="Arial" w:hAnsi="Arial" w:cs="Arial"/>
                <w:sz w:val="18"/>
                <w:szCs w:val="18"/>
              </w:rPr>
              <w:t xml:space="preserve">and </w:t>
            </w:r>
            <w:r w:rsidR="006626D7">
              <w:rPr>
                <w:rFonts w:ascii="Arial" w:hAnsi="Arial" w:cs="Arial"/>
                <w:sz w:val="18"/>
                <w:szCs w:val="18"/>
              </w:rPr>
              <w:t xml:space="preserve">are recorded as unidentified clients. </w:t>
            </w:r>
          </w:p>
        </w:tc>
      </w:tr>
    </w:tbl>
    <w:p w14:paraId="5296E9F0" w14:textId="180F0BEB" w:rsidR="00FB2497" w:rsidRPr="00570ACD" w:rsidRDefault="00FB2497" w:rsidP="005D1DA9">
      <w:pPr>
        <w:pStyle w:val="Heading2"/>
        <w:rPr>
          <w:sz w:val="24"/>
          <w:szCs w:val="24"/>
        </w:rPr>
      </w:pPr>
      <w:bookmarkStart w:id="186" w:name="_Toc15916155"/>
      <w:bookmarkStart w:id="187" w:name="_Toc74668866"/>
      <w:r w:rsidRPr="00570ACD">
        <w:rPr>
          <w:sz w:val="24"/>
          <w:szCs w:val="24"/>
        </w:rPr>
        <w:t>Group session</w:t>
      </w:r>
      <w:bookmarkEnd w:id="186"/>
      <w:bookmarkEnd w:id="187"/>
    </w:p>
    <w:p w14:paraId="02997582" w14:textId="1719B241" w:rsidR="00FB2497" w:rsidRDefault="00FB2497" w:rsidP="00FB2497">
      <w:pPr>
        <w:spacing w:line="288" w:lineRule="auto"/>
        <w:rPr>
          <w:rFonts w:ascii="Arial" w:hAnsi="Arial" w:cs="Arial"/>
          <w:szCs w:val="20"/>
        </w:rPr>
      </w:pPr>
      <w:r>
        <w:rPr>
          <w:rFonts w:ascii="Arial" w:hAnsi="Arial" w:cs="Arial"/>
          <w:szCs w:val="20"/>
        </w:rPr>
        <w:t xml:space="preserve">When delivering program activities, a group session generally </w:t>
      </w:r>
      <w:r w:rsidR="001D28C7">
        <w:rPr>
          <w:rFonts w:ascii="Arial" w:hAnsi="Arial" w:cs="Arial"/>
          <w:szCs w:val="20"/>
        </w:rPr>
        <w:t>means</w:t>
      </w:r>
      <w:r>
        <w:rPr>
          <w:rFonts w:ascii="Arial" w:hAnsi="Arial" w:cs="Arial"/>
          <w:szCs w:val="20"/>
        </w:rPr>
        <w:t xml:space="preserve"> a session that has three or more clients attending a session together. </w:t>
      </w:r>
      <w:r w:rsidR="00307445">
        <w:rPr>
          <w:rFonts w:ascii="Arial" w:hAnsi="Arial" w:cs="Arial"/>
          <w:szCs w:val="20"/>
        </w:rPr>
        <w:t>A</w:t>
      </w:r>
      <w:r>
        <w:rPr>
          <w:rFonts w:ascii="Arial" w:hAnsi="Arial" w:cs="Arial"/>
          <w:szCs w:val="20"/>
        </w:rPr>
        <w:t xml:space="preserve"> group session can be made up of a family group, clients that are known to each other</w:t>
      </w:r>
      <w:r w:rsidR="00307445">
        <w:rPr>
          <w:rFonts w:ascii="Arial" w:hAnsi="Arial" w:cs="Arial"/>
          <w:szCs w:val="20"/>
        </w:rPr>
        <w:t>,</w:t>
      </w:r>
      <w:r>
        <w:rPr>
          <w:rFonts w:ascii="Arial" w:hAnsi="Arial" w:cs="Arial"/>
          <w:szCs w:val="20"/>
        </w:rPr>
        <w:t xml:space="preserve"> or strangers. This definition does not count a support person or practitioner as a member of that group. </w:t>
      </w:r>
    </w:p>
    <w:p w14:paraId="5AC1812F" w14:textId="77777777" w:rsidR="00091075" w:rsidRPr="00293BB4" w:rsidRDefault="00091075" w:rsidP="00957130">
      <w:pPr>
        <w:spacing w:line="288" w:lineRule="auto"/>
        <w:rPr>
          <w:rFonts w:ascii="Georgia" w:eastAsiaTheme="majorEastAsia" w:hAnsi="Georgia" w:cstheme="majorBidi"/>
          <w:bCs/>
          <w:sz w:val="52"/>
          <w:szCs w:val="28"/>
        </w:rPr>
      </w:pPr>
      <w:bookmarkStart w:id="188" w:name="_Toc433100607"/>
      <w:bookmarkStart w:id="189" w:name="_Toc394139347"/>
      <w:r w:rsidRPr="00293BB4">
        <w:br w:type="page"/>
      </w:r>
    </w:p>
    <w:p w14:paraId="4C85D1DF" w14:textId="1B27C4CC" w:rsidR="00954C26" w:rsidRPr="00A27249" w:rsidRDefault="00954C26" w:rsidP="00A27249">
      <w:pPr>
        <w:pStyle w:val="Heading1"/>
        <w:rPr>
          <w:rFonts w:ascii="Arial" w:hAnsi="Arial"/>
          <w:b/>
          <w:color w:val="02303D" w:themeColor="accent5" w:themeShade="80"/>
          <w:sz w:val="28"/>
          <w:szCs w:val="26"/>
          <w:lang w:eastAsia="en-US"/>
        </w:rPr>
      </w:pPr>
      <w:bookmarkStart w:id="190" w:name="_Toc15916156"/>
      <w:bookmarkStart w:id="191" w:name="_Toc74668867"/>
      <w:r w:rsidRPr="00A27249">
        <w:rPr>
          <w:rFonts w:ascii="Arial" w:hAnsi="Arial"/>
          <w:b/>
          <w:color w:val="02303D" w:themeColor="accent5" w:themeShade="80"/>
          <w:sz w:val="28"/>
          <w:szCs w:val="26"/>
          <w:lang w:eastAsia="en-US"/>
        </w:rPr>
        <w:lastRenderedPageBreak/>
        <w:t>Linking client data to service delivery</w:t>
      </w:r>
      <w:bookmarkEnd w:id="190"/>
      <w:bookmarkEnd w:id="191"/>
      <w:r w:rsidRPr="00A27249">
        <w:rPr>
          <w:rFonts w:ascii="Arial" w:hAnsi="Arial"/>
          <w:b/>
          <w:color w:val="02303D" w:themeColor="accent5" w:themeShade="80"/>
          <w:sz w:val="28"/>
          <w:szCs w:val="26"/>
          <w:lang w:eastAsia="en-US"/>
        </w:rPr>
        <w:t xml:space="preserve"> </w:t>
      </w:r>
      <w:bookmarkEnd w:id="188"/>
    </w:p>
    <w:p w14:paraId="44D14422" w14:textId="531CBD99" w:rsidR="00954C26" w:rsidRPr="00570ACD" w:rsidRDefault="00954C26" w:rsidP="005D1DA9">
      <w:pPr>
        <w:pStyle w:val="Heading2"/>
        <w:rPr>
          <w:sz w:val="24"/>
          <w:szCs w:val="24"/>
        </w:rPr>
      </w:pPr>
      <w:bookmarkStart w:id="192" w:name="_Toc433100608"/>
      <w:bookmarkStart w:id="193" w:name="_Toc15916157"/>
      <w:bookmarkStart w:id="194" w:name="_Toc74668868"/>
      <w:r w:rsidRPr="00570ACD">
        <w:rPr>
          <w:sz w:val="24"/>
          <w:szCs w:val="24"/>
        </w:rPr>
        <w:t>What is a service</w:t>
      </w:r>
      <w:bookmarkEnd w:id="189"/>
      <w:r w:rsidRPr="00570ACD">
        <w:rPr>
          <w:sz w:val="24"/>
          <w:szCs w:val="24"/>
        </w:rPr>
        <w:t>?</w:t>
      </w:r>
      <w:bookmarkEnd w:id="192"/>
      <w:bookmarkEnd w:id="193"/>
      <w:bookmarkEnd w:id="194"/>
    </w:p>
    <w:p w14:paraId="5EA5905C" w14:textId="731A0DB8" w:rsidR="00954C26" w:rsidRPr="00293BB4" w:rsidRDefault="00933611" w:rsidP="00957130">
      <w:pPr>
        <w:spacing w:line="288" w:lineRule="auto"/>
        <w:ind w:right="-1"/>
        <w:rPr>
          <w:rFonts w:ascii="Arial" w:hAnsi="Arial" w:cs="Arial"/>
          <w:szCs w:val="20"/>
        </w:rPr>
      </w:pPr>
      <w:r w:rsidRPr="00293BB4">
        <w:rPr>
          <w:rFonts w:ascii="Arial" w:hAnsi="Arial" w:cs="Arial"/>
          <w:szCs w:val="20"/>
        </w:rPr>
        <w:t>T</w:t>
      </w:r>
      <w:r w:rsidR="00954C26" w:rsidRPr="00293BB4">
        <w:rPr>
          <w:rFonts w:ascii="Arial" w:hAnsi="Arial" w:cs="Arial"/>
          <w:szCs w:val="20"/>
        </w:rPr>
        <w:t>he Data Exchange</w:t>
      </w:r>
      <w:r w:rsidR="00954C26" w:rsidRPr="00293BB4">
        <w:rPr>
          <w:rFonts w:ascii="Arial" w:hAnsi="Arial" w:cs="Arial"/>
          <w:i/>
          <w:szCs w:val="20"/>
        </w:rPr>
        <w:t xml:space="preserve"> </w:t>
      </w:r>
      <w:r w:rsidRPr="00293BB4">
        <w:rPr>
          <w:rFonts w:ascii="Arial" w:hAnsi="Arial" w:cs="Arial"/>
          <w:szCs w:val="20"/>
        </w:rPr>
        <w:t>f</w:t>
      </w:r>
      <w:r w:rsidR="00BC0DD1" w:rsidRPr="00293BB4">
        <w:rPr>
          <w:rFonts w:ascii="Arial" w:hAnsi="Arial" w:cs="Arial"/>
          <w:szCs w:val="20"/>
        </w:rPr>
        <w:t>ramework</w:t>
      </w:r>
      <w:r w:rsidR="00954C26" w:rsidRPr="00293BB4">
        <w:rPr>
          <w:rFonts w:ascii="Arial" w:hAnsi="Arial" w:cs="Arial"/>
          <w:szCs w:val="20"/>
        </w:rPr>
        <w:t xml:space="preserve"> </w:t>
      </w:r>
      <w:r w:rsidRPr="00293BB4">
        <w:rPr>
          <w:rFonts w:ascii="Arial" w:hAnsi="Arial" w:cs="Arial"/>
          <w:szCs w:val="20"/>
        </w:rPr>
        <w:t xml:space="preserve">has </w:t>
      </w:r>
      <w:r w:rsidR="00954C26" w:rsidRPr="00293BB4">
        <w:rPr>
          <w:rFonts w:ascii="Arial" w:hAnsi="Arial" w:cs="Arial"/>
          <w:szCs w:val="20"/>
        </w:rPr>
        <w:t xml:space="preserve">a specific definition of a service based on service delivery concepts. These </w:t>
      </w:r>
      <w:r w:rsidR="00F60274" w:rsidRPr="00293BB4">
        <w:rPr>
          <w:rFonts w:ascii="Arial" w:hAnsi="Arial" w:cs="Arial"/>
          <w:szCs w:val="20"/>
        </w:rPr>
        <w:t xml:space="preserve">concepts </w:t>
      </w:r>
      <w:r w:rsidR="00954C26" w:rsidRPr="00293BB4">
        <w:rPr>
          <w:rFonts w:ascii="Arial" w:hAnsi="Arial" w:cs="Arial"/>
          <w:szCs w:val="20"/>
        </w:rPr>
        <w:t xml:space="preserve">ensure that an instance of service </w:t>
      </w:r>
      <w:r w:rsidR="0086258C">
        <w:rPr>
          <w:rFonts w:ascii="Arial" w:hAnsi="Arial" w:cs="Arial"/>
          <w:szCs w:val="20"/>
        </w:rPr>
        <w:t>is</w:t>
      </w:r>
      <w:r w:rsidR="00954C26" w:rsidRPr="00293BB4">
        <w:rPr>
          <w:rFonts w:ascii="Arial" w:hAnsi="Arial" w:cs="Arial"/>
          <w:szCs w:val="20"/>
        </w:rPr>
        <w:t xml:space="preserve"> consistently applied across varying funded activities and service delivery contexts that </w:t>
      </w:r>
      <w:r w:rsidR="0035312E" w:rsidRPr="00293BB4">
        <w:rPr>
          <w:rFonts w:ascii="Arial" w:hAnsi="Arial" w:cs="Arial"/>
          <w:szCs w:val="20"/>
        </w:rPr>
        <w:t xml:space="preserve">are reported in </w:t>
      </w:r>
      <w:r w:rsidR="00954C26" w:rsidRPr="00293BB4">
        <w:rPr>
          <w:rFonts w:ascii="Arial" w:hAnsi="Arial" w:cs="Arial"/>
          <w:szCs w:val="20"/>
        </w:rPr>
        <w:t>the Data Exchange. For the purposes of the Data Exchange, a service is defined as:</w:t>
      </w:r>
    </w:p>
    <w:p w14:paraId="109FF656" w14:textId="77777777" w:rsidR="00954C26" w:rsidRPr="00293BB4" w:rsidRDefault="00954C26" w:rsidP="00A27249">
      <w:pPr>
        <w:spacing w:line="288" w:lineRule="auto"/>
        <w:ind w:left="720" w:right="-1"/>
        <w:rPr>
          <w:rFonts w:ascii="Arial" w:hAnsi="Arial" w:cs="Arial"/>
          <w:b/>
          <w:szCs w:val="20"/>
        </w:rPr>
      </w:pPr>
      <w:r w:rsidRPr="00293BB4">
        <w:rPr>
          <w:rFonts w:ascii="Arial" w:hAnsi="Arial" w:cs="Arial"/>
          <w:b/>
          <w:szCs w:val="20"/>
        </w:rPr>
        <w:t xml:space="preserve">One or more individual instances or episodes of assistance (known as sessions) </w:t>
      </w:r>
      <w:r w:rsidR="00A444E7" w:rsidRPr="00293BB4">
        <w:rPr>
          <w:rFonts w:ascii="Arial" w:hAnsi="Arial" w:cs="Arial"/>
          <w:b/>
          <w:szCs w:val="20"/>
        </w:rPr>
        <w:t xml:space="preserve">within </w:t>
      </w:r>
      <w:r w:rsidRPr="00293BB4">
        <w:rPr>
          <w:rFonts w:ascii="Arial" w:hAnsi="Arial" w:cs="Arial"/>
          <w:b/>
          <w:szCs w:val="20"/>
        </w:rPr>
        <w:t>a reporting period that are delivered within a distinct case.</w:t>
      </w:r>
    </w:p>
    <w:p w14:paraId="63B9FDB5" w14:textId="0B7C104C" w:rsidR="004A5BC0" w:rsidRDefault="00954C26" w:rsidP="00957130">
      <w:pPr>
        <w:spacing w:line="288" w:lineRule="auto"/>
        <w:ind w:right="-1"/>
        <w:rPr>
          <w:rFonts w:ascii="Arial" w:hAnsi="Arial" w:cs="Arial"/>
          <w:szCs w:val="20"/>
        </w:rPr>
      </w:pPr>
      <w:r w:rsidRPr="00293BB4">
        <w:rPr>
          <w:rFonts w:ascii="Arial" w:hAnsi="Arial" w:cs="Arial"/>
          <w:szCs w:val="20"/>
        </w:rPr>
        <w:t>The concept of a ‘case’ and ‘session’ are integral to the Data Exchange</w:t>
      </w:r>
      <w:r w:rsidRPr="00293BB4">
        <w:rPr>
          <w:rFonts w:ascii="Arial" w:hAnsi="Arial" w:cs="Arial"/>
          <w:i/>
          <w:szCs w:val="20"/>
        </w:rPr>
        <w:t xml:space="preserve"> </w:t>
      </w:r>
      <w:r w:rsidRPr="00293BB4">
        <w:rPr>
          <w:rFonts w:ascii="Arial" w:hAnsi="Arial" w:cs="Arial"/>
          <w:szCs w:val="20"/>
        </w:rPr>
        <w:t xml:space="preserve">as they maintain a consistent </w:t>
      </w:r>
      <w:r w:rsidR="00033E07">
        <w:rPr>
          <w:rFonts w:ascii="Arial" w:hAnsi="Arial" w:cs="Arial"/>
          <w:szCs w:val="20"/>
        </w:rPr>
        <w:t>way</w:t>
      </w:r>
      <w:r w:rsidRPr="00293BB4">
        <w:rPr>
          <w:rFonts w:ascii="Arial" w:hAnsi="Arial" w:cs="Arial"/>
          <w:szCs w:val="20"/>
        </w:rPr>
        <w:t xml:space="preserve"> for </w:t>
      </w:r>
      <w:r w:rsidR="00033E07">
        <w:rPr>
          <w:rFonts w:ascii="Arial" w:hAnsi="Arial" w:cs="Arial"/>
          <w:szCs w:val="20"/>
        </w:rPr>
        <w:t>organisations</w:t>
      </w:r>
      <w:r w:rsidR="00033E07" w:rsidRPr="00293BB4">
        <w:rPr>
          <w:rFonts w:ascii="Arial" w:hAnsi="Arial" w:cs="Arial"/>
          <w:szCs w:val="20"/>
        </w:rPr>
        <w:t xml:space="preserve"> </w:t>
      </w:r>
      <w:r w:rsidR="00033E07">
        <w:rPr>
          <w:rFonts w:ascii="Arial" w:hAnsi="Arial" w:cs="Arial"/>
          <w:szCs w:val="20"/>
        </w:rPr>
        <w:t>to</w:t>
      </w:r>
      <w:r w:rsidR="00033E07" w:rsidRPr="00293BB4">
        <w:rPr>
          <w:rFonts w:ascii="Arial" w:hAnsi="Arial" w:cs="Arial"/>
          <w:szCs w:val="20"/>
        </w:rPr>
        <w:t xml:space="preserve"> </w:t>
      </w:r>
      <w:r w:rsidRPr="00293BB4">
        <w:rPr>
          <w:rFonts w:ascii="Arial" w:hAnsi="Arial" w:cs="Arial"/>
          <w:szCs w:val="20"/>
        </w:rPr>
        <w:t xml:space="preserve">record information about the different activities clients are accessing, how they are being delivered and the location </w:t>
      </w:r>
      <w:r w:rsidR="00791D7A">
        <w:rPr>
          <w:rFonts w:ascii="Arial" w:hAnsi="Arial" w:cs="Arial"/>
          <w:szCs w:val="20"/>
        </w:rPr>
        <w:t xml:space="preserve">from which </w:t>
      </w:r>
      <w:r w:rsidRPr="00293BB4">
        <w:rPr>
          <w:rFonts w:ascii="Arial" w:hAnsi="Arial" w:cs="Arial"/>
          <w:szCs w:val="20"/>
        </w:rPr>
        <w:t>they are being delivered.</w:t>
      </w:r>
      <w:r w:rsidRPr="00293BB4" w:rsidDel="00067335">
        <w:rPr>
          <w:rFonts w:ascii="Arial" w:hAnsi="Arial" w:cs="Arial"/>
          <w:szCs w:val="20"/>
        </w:rPr>
        <w:t xml:space="preserve"> </w:t>
      </w:r>
      <w:r w:rsidRPr="00293BB4">
        <w:rPr>
          <w:rFonts w:ascii="Arial" w:hAnsi="Arial" w:cs="Arial"/>
          <w:szCs w:val="20"/>
        </w:rPr>
        <w:t>These concepts are discussed below and in further detail at Section 5 of this document</w:t>
      </w:r>
      <w:r w:rsidR="00647F7E" w:rsidRPr="00293BB4">
        <w:rPr>
          <w:rFonts w:ascii="Arial" w:hAnsi="Arial" w:cs="Arial"/>
          <w:szCs w:val="20"/>
        </w:rPr>
        <w:t xml:space="preserve">. </w:t>
      </w:r>
    </w:p>
    <w:p w14:paraId="270A980B" w14:textId="30047615" w:rsidR="00033E07" w:rsidRPr="00A27249" w:rsidRDefault="00033E07" w:rsidP="00A27249">
      <w:pPr>
        <w:spacing w:line="288" w:lineRule="auto"/>
        <w:rPr>
          <w:rFonts w:cs="Arial"/>
          <w:szCs w:val="20"/>
        </w:rPr>
      </w:pPr>
      <w:r>
        <w:rPr>
          <w:rFonts w:ascii="Arial" w:hAnsi="Arial" w:cs="Arial"/>
          <w:szCs w:val="20"/>
        </w:rPr>
        <w:t>Go to the</w:t>
      </w:r>
      <w:r w:rsidRPr="00293BB4">
        <w:rPr>
          <w:rFonts w:ascii="Arial" w:hAnsi="Arial" w:cs="Arial"/>
          <w:szCs w:val="20"/>
        </w:rPr>
        <w:t xml:space="preserve"> Data Exchange </w:t>
      </w:r>
      <w:hyperlink r:id="rId22" w:history="1">
        <w:r w:rsidRPr="00293BB4">
          <w:rPr>
            <w:rStyle w:val="Hyperlink"/>
            <w:rFonts w:ascii="Arial" w:hAnsi="Arial" w:cs="Arial"/>
            <w:szCs w:val="20"/>
          </w:rPr>
          <w:t>website</w:t>
        </w:r>
      </w:hyperlink>
      <w:r>
        <w:rPr>
          <w:rFonts w:ascii="Arial" w:hAnsi="Arial" w:cs="Arial"/>
          <w:szCs w:val="20"/>
        </w:rPr>
        <w:t xml:space="preserve"> </w:t>
      </w:r>
      <w:r w:rsidR="008753FF">
        <w:rPr>
          <w:rFonts w:ascii="Arial" w:hAnsi="Arial" w:cs="Arial"/>
          <w:szCs w:val="20"/>
        </w:rPr>
        <w:t xml:space="preserve">for </w:t>
      </w:r>
      <w:r>
        <w:rPr>
          <w:rFonts w:ascii="Arial" w:hAnsi="Arial" w:cs="Arial"/>
          <w:szCs w:val="20"/>
        </w:rPr>
        <w:t>program specific guidance for more information on cases and sessions</w:t>
      </w:r>
      <w:r w:rsidRPr="00293BB4">
        <w:rPr>
          <w:rFonts w:ascii="Arial" w:hAnsi="Arial" w:cs="Arial"/>
          <w:szCs w:val="20"/>
        </w:rPr>
        <w:t>.</w:t>
      </w:r>
    </w:p>
    <w:p w14:paraId="7146F8FE" w14:textId="058491AB" w:rsidR="00A13EF9" w:rsidRPr="00570ACD" w:rsidRDefault="00A13EF9" w:rsidP="005D1DA9">
      <w:pPr>
        <w:pStyle w:val="Heading2"/>
        <w:rPr>
          <w:sz w:val="24"/>
          <w:szCs w:val="24"/>
        </w:rPr>
      </w:pPr>
      <w:bookmarkStart w:id="195" w:name="_Toc15916158"/>
      <w:bookmarkStart w:id="196" w:name="_Toc74668869"/>
      <w:r w:rsidRPr="00570ACD">
        <w:rPr>
          <w:sz w:val="24"/>
          <w:szCs w:val="24"/>
        </w:rPr>
        <w:t>What is a case?</w:t>
      </w:r>
      <w:bookmarkEnd w:id="195"/>
      <w:bookmarkEnd w:id="196"/>
      <w:r w:rsidRPr="00570ACD">
        <w:rPr>
          <w:sz w:val="24"/>
          <w:szCs w:val="24"/>
        </w:rPr>
        <w:t xml:space="preserve"> </w:t>
      </w:r>
    </w:p>
    <w:p w14:paraId="4ACB2C39" w14:textId="1BDEA8D2" w:rsidR="00A13EF9" w:rsidRPr="00293BB4" w:rsidRDefault="00A13EF9" w:rsidP="00957130">
      <w:pPr>
        <w:spacing w:line="288" w:lineRule="auto"/>
        <w:rPr>
          <w:rFonts w:ascii="Arial" w:hAnsi="Arial" w:cs="Arial"/>
          <w:szCs w:val="20"/>
        </w:rPr>
      </w:pPr>
      <w:r w:rsidRPr="00293BB4">
        <w:rPr>
          <w:rFonts w:ascii="Arial" w:hAnsi="Arial" w:cs="Arial"/>
          <w:szCs w:val="20"/>
        </w:rPr>
        <w:t xml:space="preserve">Cases act as containers, linking client and session data to location and program activity information. </w:t>
      </w:r>
      <w:r w:rsidR="0082234E">
        <w:rPr>
          <w:rFonts w:ascii="Arial" w:hAnsi="Arial" w:cs="Arial"/>
          <w:szCs w:val="20"/>
        </w:rPr>
        <w:t>A case is defined as:</w:t>
      </w:r>
    </w:p>
    <w:p w14:paraId="6F6C5B99" w14:textId="30B07C70" w:rsidR="00A13EF9" w:rsidRPr="00293BB4" w:rsidRDefault="00A13EF9" w:rsidP="00A27249">
      <w:pPr>
        <w:spacing w:line="288" w:lineRule="auto"/>
        <w:ind w:left="720"/>
        <w:rPr>
          <w:rFonts w:ascii="Arial" w:hAnsi="Arial" w:cs="Arial"/>
          <w:b/>
          <w:szCs w:val="20"/>
        </w:rPr>
      </w:pPr>
      <w:r w:rsidRPr="00293BB4">
        <w:rPr>
          <w:rFonts w:ascii="Arial" w:hAnsi="Arial" w:cs="Arial"/>
          <w:b/>
          <w:szCs w:val="20"/>
        </w:rPr>
        <w:t xml:space="preserve">A </w:t>
      </w:r>
      <w:r w:rsidR="0082234E">
        <w:rPr>
          <w:rFonts w:ascii="Arial" w:hAnsi="Arial" w:cs="Arial"/>
          <w:b/>
          <w:szCs w:val="20"/>
        </w:rPr>
        <w:t>method to</w:t>
      </w:r>
      <w:r w:rsidR="0082234E" w:rsidRPr="00293BB4">
        <w:rPr>
          <w:rFonts w:ascii="Arial" w:hAnsi="Arial" w:cs="Arial"/>
          <w:b/>
          <w:szCs w:val="20"/>
        </w:rPr>
        <w:t xml:space="preserve"> </w:t>
      </w:r>
      <w:r w:rsidRPr="00293BB4">
        <w:rPr>
          <w:rFonts w:ascii="Arial" w:hAnsi="Arial" w:cs="Arial"/>
          <w:b/>
          <w:szCs w:val="20"/>
        </w:rPr>
        <w:t xml:space="preserve">capture one or more instances of service </w:t>
      </w:r>
      <w:r w:rsidRPr="00A27249">
        <w:rPr>
          <w:rFonts w:ascii="Arial" w:hAnsi="Arial" w:cs="Arial"/>
          <w:b/>
          <w:szCs w:val="20"/>
        </w:rPr>
        <w:t>(known as sessions)</w:t>
      </w:r>
      <w:r w:rsidRPr="00293BB4">
        <w:rPr>
          <w:rFonts w:ascii="Arial" w:hAnsi="Arial" w:cs="Arial"/>
          <w:szCs w:val="20"/>
        </w:rPr>
        <w:t xml:space="preserve"> </w:t>
      </w:r>
      <w:r w:rsidRPr="00293BB4">
        <w:rPr>
          <w:rFonts w:ascii="Arial" w:hAnsi="Arial" w:cs="Arial"/>
          <w:b/>
          <w:szCs w:val="20"/>
        </w:rPr>
        <w:t xml:space="preserve">received by a client or group of clients that is expected to lead to a distinct outcome. </w:t>
      </w:r>
      <w:r w:rsidR="0082234E" w:rsidRPr="00293BB4">
        <w:rPr>
          <w:rFonts w:ascii="Arial" w:hAnsi="Arial" w:cs="Arial"/>
          <w:b/>
          <w:szCs w:val="20"/>
        </w:rPr>
        <w:t>A case may contain between one and a</w:t>
      </w:r>
      <w:r w:rsidR="0082234E">
        <w:rPr>
          <w:rFonts w:ascii="Arial" w:hAnsi="Arial" w:cs="Arial"/>
          <w:b/>
          <w:szCs w:val="20"/>
        </w:rPr>
        <w:t>n</w:t>
      </w:r>
      <w:r w:rsidR="0082234E" w:rsidRPr="00293BB4">
        <w:rPr>
          <w:rFonts w:ascii="Arial" w:hAnsi="Arial" w:cs="Arial"/>
          <w:b/>
          <w:szCs w:val="20"/>
        </w:rPr>
        <w:t xml:space="preserve"> unlimited number of sessions.</w:t>
      </w:r>
    </w:p>
    <w:p w14:paraId="2B02F511" w14:textId="48B06755" w:rsidR="00A13EF9" w:rsidRPr="00293BB4" w:rsidRDefault="00A13EF9" w:rsidP="00957130">
      <w:pPr>
        <w:spacing w:line="288" w:lineRule="auto"/>
        <w:rPr>
          <w:rFonts w:ascii="Arial" w:hAnsi="Arial" w:cs="Arial"/>
          <w:szCs w:val="20"/>
        </w:rPr>
      </w:pPr>
      <w:r w:rsidRPr="00293BB4">
        <w:rPr>
          <w:rFonts w:ascii="Arial" w:hAnsi="Arial" w:cs="Arial"/>
          <w:szCs w:val="20"/>
        </w:rPr>
        <w:t xml:space="preserve">A case record </w:t>
      </w:r>
      <w:r w:rsidR="0082234E">
        <w:rPr>
          <w:rFonts w:ascii="Arial" w:hAnsi="Arial" w:cs="Arial"/>
          <w:szCs w:val="20"/>
        </w:rPr>
        <w:t>helps</w:t>
      </w:r>
      <w:r w:rsidRPr="00293BB4">
        <w:rPr>
          <w:rFonts w:ascii="Arial" w:hAnsi="Arial" w:cs="Arial"/>
          <w:szCs w:val="20"/>
        </w:rPr>
        <w:t xml:space="preserve"> understand what funded activity is being delivered,</w:t>
      </w:r>
      <w:r w:rsidR="00214D85">
        <w:rPr>
          <w:rFonts w:ascii="Arial" w:hAnsi="Arial" w:cs="Arial"/>
          <w:szCs w:val="20"/>
        </w:rPr>
        <w:t xml:space="preserve"> </w:t>
      </w:r>
      <w:r w:rsidRPr="00293BB4">
        <w:rPr>
          <w:rFonts w:ascii="Arial" w:hAnsi="Arial" w:cs="Arial"/>
          <w:szCs w:val="20"/>
        </w:rPr>
        <w:t>the location it is being delivered from</w:t>
      </w:r>
      <w:r w:rsidR="00807971" w:rsidRPr="00293BB4">
        <w:rPr>
          <w:rFonts w:ascii="Arial" w:hAnsi="Arial" w:cs="Arial"/>
          <w:szCs w:val="20"/>
        </w:rPr>
        <w:t>,</w:t>
      </w:r>
      <w:r w:rsidRPr="00293BB4">
        <w:rPr>
          <w:rFonts w:ascii="Arial" w:hAnsi="Arial" w:cs="Arial"/>
          <w:szCs w:val="20"/>
        </w:rPr>
        <w:t xml:space="preserve"> </w:t>
      </w:r>
      <w:r w:rsidR="0082234E">
        <w:rPr>
          <w:rFonts w:ascii="Arial" w:hAnsi="Arial" w:cs="Arial"/>
          <w:szCs w:val="20"/>
        </w:rPr>
        <w:t xml:space="preserve">the reason </w:t>
      </w:r>
      <w:r w:rsidR="00E9413F">
        <w:rPr>
          <w:rFonts w:ascii="Arial" w:hAnsi="Arial" w:cs="Arial"/>
          <w:szCs w:val="20"/>
        </w:rPr>
        <w:t>clients</w:t>
      </w:r>
      <w:r w:rsidR="0082234E">
        <w:rPr>
          <w:rFonts w:ascii="Arial" w:hAnsi="Arial" w:cs="Arial"/>
          <w:szCs w:val="20"/>
        </w:rPr>
        <w:t xml:space="preserve"> came to the service </w:t>
      </w:r>
      <w:r w:rsidRPr="00293BB4">
        <w:rPr>
          <w:rFonts w:ascii="Arial" w:hAnsi="Arial" w:cs="Arial"/>
          <w:szCs w:val="20"/>
        </w:rPr>
        <w:t xml:space="preserve">and the number of clients receiving a service. </w:t>
      </w:r>
    </w:p>
    <w:p w14:paraId="2B806A03" w14:textId="348A2C7A" w:rsidR="00A13EF9" w:rsidRPr="00293BB4" w:rsidRDefault="00807971" w:rsidP="00957130">
      <w:pPr>
        <w:spacing w:line="288" w:lineRule="auto"/>
        <w:rPr>
          <w:rFonts w:ascii="Arial" w:hAnsi="Arial" w:cs="Arial"/>
          <w:szCs w:val="20"/>
        </w:rPr>
      </w:pPr>
      <w:r w:rsidRPr="00293BB4">
        <w:rPr>
          <w:rFonts w:ascii="Arial" w:hAnsi="Arial" w:cs="Arial"/>
          <w:szCs w:val="20"/>
        </w:rPr>
        <w:t>E</w:t>
      </w:r>
      <w:r w:rsidR="00A13EF9" w:rsidRPr="00293BB4">
        <w:rPr>
          <w:rFonts w:ascii="Arial" w:hAnsi="Arial" w:cs="Arial"/>
          <w:szCs w:val="20"/>
        </w:rPr>
        <w:t xml:space="preserve">ach </w:t>
      </w:r>
      <w:r w:rsidR="00FF394D" w:rsidRPr="00293BB4">
        <w:rPr>
          <w:rFonts w:ascii="Arial" w:hAnsi="Arial" w:cs="Arial"/>
          <w:szCs w:val="20"/>
        </w:rPr>
        <w:t>organisation</w:t>
      </w:r>
      <w:r w:rsidR="00A13EF9" w:rsidRPr="00293BB4">
        <w:rPr>
          <w:rFonts w:ascii="Arial" w:hAnsi="Arial" w:cs="Arial"/>
          <w:szCs w:val="20"/>
        </w:rPr>
        <w:t xml:space="preserve"> </w:t>
      </w:r>
      <w:r w:rsidR="00E14ED6">
        <w:rPr>
          <w:rFonts w:ascii="Arial" w:hAnsi="Arial" w:cs="Arial"/>
          <w:szCs w:val="20"/>
        </w:rPr>
        <w:t>can</w:t>
      </w:r>
      <w:r w:rsidR="00A13EF9" w:rsidRPr="00293BB4">
        <w:rPr>
          <w:rFonts w:ascii="Arial" w:hAnsi="Arial" w:cs="Arial"/>
          <w:szCs w:val="20"/>
        </w:rPr>
        <w:t xml:space="preserve"> create cases in a format that best suits their needs. For users of the </w:t>
      </w:r>
      <w:r w:rsidR="00C17403" w:rsidRPr="00293BB4">
        <w:rPr>
          <w:rFonts w:ascii="Arial" w:hAnsi="Arial" w:cs="Arial"/>
          <w:szCs w:val="20"/>
        </w:rPr>
        <w:t>web-based portal, cases facilitate</w:t>
      </w:r>
      <w:r w:rsidR="00A13EF9" w:rsidRPr="00293BB4">
        <w:rPr>
          <w:rFonts w:ascii="Arial" w:hAnsi="Arial" w:cs="Arial"/>
          <w:szCs w:val="20"/>
        </w:rPr>
        <w:t xml:space="preserve"> navig</w:t>
      </w:r>
      <w:r w:rsidR="00C17403" w:rsidRPr="00293BB4">
        <w:rPr>
          <w:rFonts w:ascii="Arial" w:hAnsi="Arial" w:cs="Arial"/>
          <w:szCs w:val="20"/>
        </w:rPr>
        <w:t>ation</w:t>
      </w:r>
      <w:r w:rsidR="00F11DEE">
        <w:rPr>
          <w:rFonts w:ascii="Arial" w:hAnsi="Arial" w:cs="Arial"/>
          <w:szCs w:val="20"/>
        </w:rPr>
        <w:t xml:space="preserve"> and hold clients and sessions together</w:t>
      </w:r>
      <w:r w:rsidR="00A13EF9" w:rsidRPr="00293BB4">
        <w:rPr>
          <w:rFonts w:ascii="Arial" w:hAnsi="Arial" w:cs="Arial"/>
          <w:szCs w:val="20"/>
        </w:rPr>
        <w:t>.</w:t>
      </w:r>
    </w:p>
    <w:p w14:paraId="786FD0F3" w14:textId="77777777" w:rsidR="00A13EF9" w:rsidRPr="00293BB4" w:rsidRDefault="00C17403"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A case </w:t>
      </w:r>
      <w:r w:rsidR="00A13EF9" w:rsidRPr="00293BB4">
        <w:rPr>
          <w:rFonts w:ascii="Arial" w:hAnsi="Arial" w:cs="Arial"/>
          <w:szCs w:val="20"/>
        </w:rPr>
        <w:t>can operate over multiple reporting periods, for instance if a client returns to receive the same service.</w:t>
      </w:r>
    </w:p>
    <w:p w14:paraId="74AFEEA3" w14:textId="05073451" w:rsidR="00A13EF9" w:rsidRPr="00293BB4"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Depending on the nature of the service, a case can contain an individual, a couple, a family, or an unrelated group of individuals</w:t>
      </w:r>
      <w:r w:rsidR="001A26AB">
        <w:rPr>
          <w:rFonts w:ascii="Arial" w:hAnsi="Arial" w:cs="Arial"/>
          <w:szCs w:val="20"/>
        </w:rPr>
        <w:t xml:space="preserve">, </w:t>
      </w:r>
      <w:r w:rsidRPr="00293BB4">
        <w:rPr>
          <w:rFonts w:ascii="Arial" w:hAnsi="Arial" w:cs="Arial"/>
          <w:szCs w:val="20"/>
        </w:rPr>
        <w:t xml:space="preserve">such as a regular weekly or monthly group meeting. </w:t>
      </w:r>
    </w:p>
    <w:p w14:paraId="1C62E6DE" w14:textId="77777777" w:rsidR="00A13EF9" w:rsidRPr="00293BB4"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If a client attends a number of different funded activities, each of these is treated as a separate case. </w:t>
      </w:r>
    </w:p>
    <w:p w14:paraId="193F8BAC" w14:textId="006EC911" w:rsidR="00A13EF9" w:rsidRDefault="00A13EF9"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If a client receives the same services from a number of different locations (known as outlets) managed under the same program activity, each of these </w:t>
      </w:r>
      <w:r w:rsidR="00AD229D">
        <w:rPr>
          <w:rFonts w:ascii="Arial" w:hAnsi="Arial" w:cs="Arial"/>
          <w:szCs w:val="20"/>
        </w:rPr>
        <w:t>is</w:t>
      </w:r>
      <w:r w:rsidRPr="00293BB4">
        <w:rPr>
          <w:rFonts w:ascii="Arial" w:hAnsi="Arial" w:cs="Arial"/>
          <w:szCs w:val="20"/>
        </w:rPr>
        <w:t xml:space="preserve"> treated as a separate case. </w:t>
      </w:r>
    </w:p>
    <w:p w14:paraId="20C3F9C0" w14:textId="11C5A09E" w:rsidR="00F11DEE" w:rsidRPr="00293BB4" w:rsidRDefault="00F11DEE"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To report a case, details are recorded about the activity, the location (or outlet) where the service occurred</w:t>
      </w:r>
      <w:r w:rsidR="00B00801">
        <w:rPr>
          <w:rFonts w:ascii="Arial" w:hAnsi="Arial" w:cs="Arial"/>
          <w:szCs w:val="20"/>
        </w:rPr>
        <w:t>,</w:t>
      </w:r>
      <w:r>
        <w:rPr>
          <w:rFonts w:ascii="Arial" w:hAnsi="Arial" w:cs="Arial"/>
          <w:szCs w:val="20"/>
        </w:rPr>
        <w:t xml:space="preserve"> and the client who will receive the service associated with that case record. </w:t>
      </w:r>
    </w:p>
    <w:p w14:paraId="20F517E9" w14:textId="6A0824E8" w:rsidR="004330FC" w:rsidRPr="00570ACD" w:rsidRDefault="00D92487" w:rsidP="005D1DA9">
      <w:pPr>
        <w:pStyle w:val="Heading2"/>
        <w:rPr>
          <w:sz w:val="24"/>
          <w:szCs w:val="24"/>
        </w:rPr>
      </w:pPr>
      <w:bookmarkStart w:id="197" w:name="_Toc13747678"/>
      <w:bookmarkStart w:id="198" w:name="_Toc394139349"/>
      <w:bookmarkStart w:id="199" w:name="_Toc433100610"/>
      <w:bookmarkStart w:id="200" w:name="_Toc15916159"/>
      <w:bookmarkStart w:id="201" w:name="_Toc74668870"/>
      <w:bookmarkEnd w:id="197"/>
      <w:r w:rsidRPr="00570ACD">
        <w:rPr>
          <w:sz w:val="24"/>
          <w:szCs w:val="24"/>
        </w:rPr>
        <w:t>What is a s</w:t>
      </w:r>
      <w:r w:rsidR="004330FC" w:rsidRPr="00570ACD">
        <w:rPr>
          <w:sz w:val="24"/>
          <w:szCs w:val="24"/>
        </w:rPr>
        <w:t>ession?</w:t>
      </w:r>
      <w:bookmarkEnd w:id="198"/>
      <w:bookmarkEnd w:id="199"/>
      <w:bookmarkEnd w:id="200"/>
      <w:bookmarkEnd w:id="201"/>
    </w:p>
    <w:p w14:paraId="0C03D535" w14:textId="77777777" w:rsidR="0082234E" w:rsidRPr="00A27249" w:rsidRDefault="0082234E" w:rsidP="00835448">
      <w:pPr>
        <w:keepNext/>
        <w:keepLines/>
        <w:spacing w:line="288" w:lineRule="auto"/>
        <w:rPr>
          <w:rFonts w:ascii="Arial" w:hAnsi="Arial" w:cs="Arial"/>
          <w:szCs w:val="20"/>
        </w:rPr>
      </w:pPr>
      <w:r w:rsidRPr="00A27249">
        <w:rPr>
          <w:rFonts w:ascii="Arial" w:hAnsi="Arial" w:cs="Arial"/>
          <w:szCs w:val="20"/>
        </w:rPr>
        <w:t>In the Data Exchange, a session is defined as:</w:t>
      </w:r>
    </w:p>
    <w:p w14:paraId="75A3093A" w14:textId="65FE3082" w:rsidR="004330FC" w:rsidRPr="00293BB4" w:rsidRDefault="0082234E" w:rsidP="00B54EC0">
      <w:pPr>
        <w:keepNext/>
        <w:keepLines/>
        <w:spacing w:line="288" w:lineRule="auto"/>
        <w:ind w:left="709"/>
        <w:rPr>
          <w:rFonts w:ascii="Arial" w:hAnsi="Arial" w:cs="Arial"/>
          <w:b/>
          <w:szCs w:val="20"/>
        </w:rPr>
      </w:pPr>
      <w:r>
        <w:rPr>
          <w:rFonts w:ascii="Arial" w:hAnsi="Arial" w:cs="Arial"/>
          <w:b/>
          <w:szCs w:val="20"/>
        </w:rPr>
        <w:t>A</w:t>
      </w:r>
      <w:r w:rsidR="004330FC" w:rsidRPr="00293BB4">
        <w:rPr>
          <w:rFonts w:ascii="Arial" w:hAnsi="Arial" w:cs="Arial"/>
          <w:b/>
          <w:szCs w:val="20"/>
        </w:rPr>
        <w:t xml:space="preserve">n individual instance or episode of service, stored within a </w:t>
      </w:r>
      <w:r w:rsidR="00C9716E" w:rsidRPr="00293BB4">
        <w:rPr>
          <w:rFonts w:ascii="Arial" w:hAnsi="Arial" w:cs="Arial"/>
          <w:b/>
          <w:szCs w:val="20"/>
        </w:rPr>
        <w:t>case, which</w:t>
      </w:r>
      <w:r w:rsidR="0095750F" w:rsidRPr="00293BB4">
        <w:rPr>
          <w:rFonts w:ascii="Arial" w:hAnsi="Arial" w:cs="Arial"/>
          <w:b/>
          <w:szCs w:val="20"/>
        </w:rPr>
        <w:t xml:space="preserve"> </w:t>
      </w:r>
      <w:r w:rsidR="0086258C">
        <w:rPr>
          <w:rFonts w:ascii="Arial" w:hAnsi="Arial" w:cs="Arial"/>
          <w:b/>
          <w:szCs w:val="20"/>
        </w:rPr>
        <w:t>is</w:t>
      </w:r>
      <w:r w:rsidR="0095750F" w:rsidRPr="00293BB4">
        <w:rPr>
          <w:rFonts w:ascii="Arial" w:hAnsi="Arial" w:cs="Arial"/>
          <w:b/>
          <w:szCs w:val="20"/>
        </w:rPr>
        <w:t xml:space="preserve"> </w:t>
      </w:r>
      <w:r w:rsidR="004330FC" w:rsidRPr="00293BB4">
        <w:rPr>
          <w:rFonts w:ascii="Arial" w:hAnsi="Arial" w:cs="Arial"/>
          <w:b/>
          <w:szCs w:val="20"/>
        </w:rPr>
        <w:t>‘related’ to other sessions (when</w:t>
      </w:r>
      <w:r w:rsidR="000F2E33" w:rsidRPr="00293BB4">
        <w:rPr>
          <w:rFonts w:ascii="Arial" w:hAnsi="Arial" w:cs="Arial"/>
          <w:b/>
          <w:szCs w:val="20"/>
        </w:rPr>
        <w:t>/</w:t>
      </w:r>
      <w:r w:rsidR="004330FC" w:rsidRPr="00293BB4">
        <w:rPr>
          <w:rFonts w:ascii="Arial" w:hAnsi="Arial" w:cs="Arial"/>
          <w:b/>
          <w:szCs w:val="20"/>
        </w:rPr>
        <w:t xml:space="preserve">if they occur). </w:t>
      </w:r>
    </w:p>
    <w:p w14:paraId="0AA5F022" w14:textId="1ED4F88B" w:rsidR="00F50BD7" w:rsidRPr="00293BB4" w:rsidRDefault="004330FC" w:rsidP="00835448">
      <w:pPr>
        <w:keepNext/>
        <w:keepLines/>
        <w:spacing w:line="288" w:lineRule="auto"/>
        <w:rPr>
          <w:rFonts w:ascii="Arial" w:hAnsi="Arial" w:cs="Arial"/>
          <w:szCs w:val="20"/>
        </w:rPr>
      </w:pPr>
      <w:r w:rsidRPr="00293BB4">
        <w:rPr>
          <w:rFonts w:ascii="Arial" w:hAnsi="Arial" w:cs="Arial"/>
          <w:szCs w:val="20"/>
        </w:rPr>
        <w:t xml:space="preserve">A session record </w:t>
      </w:r>
      <w:r w:rsidR="00C10EDA" w:rsidRPr="00293BB4">
        <w:rPr>
          <w:rFonts w:ascii="Arial" w:hAnsi="Arial" w:cs="Arial"/>
          <w:szCs w:val="20"/>
        </w:rPr>
        <w:t xml:space="preserve">includes </w:t>
      </w:r>
      <w:r w:rsidRPr="00293BB4">
        <w:rPr>
          <w:rFonts w:ascii="Arial" w:hAnsi="Arial" w:cs="Arial"/>
          <w:szCs w:val="20"/>
        </w:rPr>
        <w:t xml:space="preserve">the date the service </w:t>
      </w:r>
      <w:r w:rsidR="00C10EDA" w:rsidRPr="00293BB4">
        <w:rPr>
          <w:rFonts w:ascii="Arial" w:hAnsi="Arial" w:cs="Arial"/>
          <w:szCs w:val="20"/>
        </w:rPr>
        <w:t>occurred</w:t>
      </w:r>
      <w:r w:rsidR="00F310AF">
        <w:rPr>
          <w:rFonts w:ascii="Arial" w:hAnsi="Arial" w:cs="Arial"/>
          <w:szCs w:val="20"/>
        </w:rPr>
        <w:t>,</w:t>
      </w:r>
      <w:r w:rsidR="00C10EDA" w:rsidRPr="00293BB4">
        <w:rPr>
          <w:rFonts w:ascii="Arial" w:hAnsi="Arial" w:cs="Arial"/>
          <w:szCs w:val="20"/>
        </w:rPr>
        <w:t xml:space="preserve"> the kind</w:t>
      </w:r>
      <w:r w:rsidRPr="00293BB4">
        <w:rPr>
          <w:rFonts w:ascii="Arial" w:hAnsi="Arial" w:cs="Arial"/>
          <w:szCs w:val="20"/>
        </w:rPr>
        <w:t xml:space="preserve"> of service the </w:t>
      </w:r>
      <w:r w:rsidR="00C10EDA" w:rsidRPr="00293BB4">
        <w:rPr>
          <w:rFonts w:ascii="Arial" w:hAnsi="Arial" w:cs="Arial"/>
          <w:szCs w:val="20"/>
        </w:rPr>
        <w:t>client(</w:t>
      </w:r>
      <w:r w:rsidRPr="00293BB4">
        <w:rPr>
          <w:rFonts w:ascii="Arial" w:hAnsi="Arial" w:cs="Arial"/>
          <w:szCs w:val="20"/>
        </w:rPr>
        <w:t>s</w:t>
      </w:r>
      <w:r w:rsidR="00C10EDA" w:rsidRPr="00293BB4">
        <w:rPr>
          <w:rFonts w:ascii="Arial" w:hAnsi="Arial" w:cs="Arial"/>
          <w:szCs w:val="20"/>
        </w:rPr>
        <w:t>) received</w:t>
      </w:r>
      <w:r w:rsidRPr="00293BB4">
        <w:rPr>
          <w:rFonts w:ascii="Arial" w:hAnsi="Arial" w:cs="Arial"/>
          <w:szCs w:val="20"/>
        </w:rPr>
        <w:t xml:space="preserve"> </w:t>
      </w:r>
      <w:r w:rsidR="00C10EDA" w:rsidRPr="00293BB4">
        <w:rPr>
          <w:rFonts w:ascii="Arial" w:hAnsi="Arial" w:cs="Arial"/>
          <w:szCs w:val="20"/>
        </w:rPr>
        <w:t xml:space="preserve">(known as service type) </w:t>
      </w:r>
      <w:r w:rsidRPr="00293BB4">
        <w:rPr>
          <w:rFonts w:ascii="Arial" w:hAnsi="Arial" w:cs="Arial"/>
          <w:szCs w:val="20"/>
        </w:rPr>
        <w:t>and which of the clients associated to the case were present</w:t>
      </w:r>
      <w:r w:rsidR="00A73455" w:rsidRPr="00293BB4">
        <w:rPr>
          <w:rFonts w:ascii="Arial" w:hAnsi="Arial" w:cs="Arial"/>
          <w:szCs w:val="20"/>
        </w:rPr>
        <w:t>.</w:t>
      </w:r>
      <w:r w:rsidR="004C6ECD" w:rsidRPr="00293BB4">
        <w:rPr>
          <w:rFonts w:ascii="Arial" w:hAnsi="Arial" w:cs="Arial"/>
          <w:szCs w:val="20"/>
        </w:rPr>
        <w:t xml:space="preserve"> </w:t>
      </w:r>
      <w:r w:rsidR="00A73455" w:rsidRPr="00293BB4">
        <w:rPr>
          <w:rFonts w:ascii="Arial" w:hAnsi="Arial" w:cs="Arial"/>
          <w:szCs w:val="20"/>
        </w:rPr>
        <w:t xml:space="preserve">For </w:t>
      </w:r>
      <w:r w:rsidR="00FF394D" w:rsidRPr="00293BB4">
        <w:rPr>
          <w:rFonts w:ascii="Arial" w:hAnsi="Arial" w:cs="Arial"/>
          <w:szCs w:val="20"/>
        </w:rPr>
        <w:t>organisation</w:t>
      </w:r>
      <w:r w:rsidR="00A73455" w:rsidRPr="00293BB4">
        <w:rPr>
          <w:rFonts w:ascii="Arial" w:hAnsi="Arial" w:cs="Arial"/>
          <w:szCs w:val="20"/>
        </w:rPr>
        <w:t xml:space="preserve">s participating in the </w:t>
      </w:r>
      <w:r w:rsidR="00970D44" w:rsidRPr="00293BB4">
        <w:rPr>
          <w:rFonts w:ascii="Arial" w:hAnsi="Arial" w:cs="Arial"/>
          <w:szCs w:val="20"/>
        </w:rPr>
        <w:t>p</w:t>
      </w:r>
      <w:r w:rsidR="008F4487" w:rsidRPr="00293BB4">
        <w:rPr>
          <w:rFonts w:ascii="Arial" w:hAnsi="Arial" w:cs="Arial"/>
          <w:szCs w:val="20"/>
        </w:rPr>
        <w:t xml:space="preserve">artnership </w:t>
      </w:r>
      <w:r w:rsidR="00970D44" w:rsidRPr="00293BB4">
        <w:rPr>
          <w:rFonts w:ascii="Arial" w:hAnsi="Arial" w:cs="Arial"/>
          <w:szCs w:val="20"/>
        </w:rPr>
        <w:t>a</w:t>
      </w:r>
      <w:r w:rsidR="008F4487" w:rsidRPr="00293BB4">
        <w:rPr>
          <w:rFonts w:ascii="Arial" w:hAnsi="Arial" w:cs="Arial"/>
          <w:szCs w:val="20"/>
        </w:rPr>
        <w:t>pproach</w:t>
      </w:r>
      <w:r w:rsidR="00A73455" w:rsidRPr="00293BB4">
        <w:rPr>
          <w:rFonts w:ascii="Arial" w:hAnsi="Arial" w:cs="Arial"/>
          <w:szCs w:val="20"/>
        </w:rPr>
        <w:t xml:space="preserve">, </w:t>
      </w:r>
      <w:r w:rsidR="00006CBE" w:rsidRPr="00293BB4">
        <w:rPr>
          <w:rFonts w:ascii="Arial" w:hAnsi="Arial" w:cs="Arial"/>
          <w:szCs w:val="20"/>
        </w:rPr>
        <w:t xml:space="preserve">client </w:t>
      </w:r>
      <w:r w:rsidR="00D07CA1" w:rsidRPr="00293BB4">
        <w:rPr>
          <w:rFonts w:ascii="Arial" w:hAnsi="Arial" w:cs="Arial"/>
          <w:szCs w:val="20"/>
        </w:rPr>
        <w:t xml:space="preserve">pathways </w:t>
      </w:r>
      <w:r w:rsidR="00A73455" w:rsidRPr="00293BB4">
        <w:rPr>
          <w:rFonts w:ascii="Arial" w:hAnsi="Arial" w:cs="Arial"/>
          <w:szCs w:val="20"/>
        </w:rPr>
        <w:t xml:space="preserve">information </w:t>
      </w:r>
      <w:r w:rsidR="00D07CA1" w:rsidRPr="00293BB4">
        <w:rPr>
          <w:rFonts w:ascii="Arial" w:hAnsi="Arial" w:cs="Arial"/>
          <w:szCs w:val="20"/>
        </w:rPr>
        <w:t>(</w:t>
      </w:r>
      <w:r w:rsidR="00142542">
        <w:rPr>
          <w:rFonts w:ascii="Arial" w:hAnsi="Arial" w:cs="Arial"/>
          <w:szCs w:val="20"/>
        </w:rPr>
        <w:t>referrals out</w:t>
      </w:r>
      <w:r w:rsidR="008F4487" w:rsidRPr="00293BB4">
        <w:rPr>
          <w:rFonts w:ascii="Arial" w:hAnsi="Arial" w:cs="Arial"/>
          <w:szCs w:val="20"/>
        </w:rPr>
        <w:t>)</w:t>
      </w:r>
      <w:r w:rsidR="00D07CA1" w:rsidRPr="00293BB4">
        <w:rPr>
          <w:rFonts w:ascii="Arial" w:hAnsi="Arial" w:cs="Arial"/>
          <w:szCs w:val="20"/>
        </w:rPr>
        <w:t xml:space="preserve"> </w:t>
      </w:r>
      <w:r w:rsidR="0086258C">
        <w:rPr>
          <w:rFonts w:ascii="Arial" w:hAnsi="Arial" w:cs="Arial"/>
          <w:szCs w:val="20"/>
        </w:rPr>
        <w:t>is</w:t>
      </w:r>
      <w:r w:rsidR="00A73455" w:rsidRPr="00293BB4">
        <w:rPr>
          <w:rFonts w:ascii="Arial" w:hAnsi="Arial" w:cs="Arial"/>
          <w:szCs w:val="20"/>
        </w:rPr>
        <w:t xml:space="preserve"> recorded</w:t>
      </w:r>
      <w:r w:rsidR="006137B0" w:rsidRPr="00293BB4">
        <w:rPr>
          <w:rFonts w:ascii="Arial" w:hAnsi="Arial" w:cs="Arial"/>
          <w:szCs w:val="20"/>
        </w:rPr>
        <w:t xml:space="preserve"> at a session level</w:t>
      </w:r>
      <w:r w:rsidR="00A73455" w:rsidRPr="00293BB4">
        <w:rPr>
          <w:rFonts w:ascii="Arial" w:hAnsi="Arial" w:cs="Arial"/>
          <w:szCs w:val="20"/>
        </w:rPr>
        <w:t>. More information about th</w:t>
      </w:r>
      <w:r w:rsidR="00496E10" w:rsidRPr="00293BB4">
        <w:rPr>
          <w:rFonts w:ascii="Arial" w:hAnsi="Arial" w:cs="Arial"/>
          <w:szCs w:val="20"/>
        </w:rPr>
        <w:t>e</w:t>
      </w:r>
      <w:r w:rsidR="00A73455" w:rsidRPr="00293BB4">
        <w:rPr>
          <w:rFonts w:ascii="Arial" w:hAnsi="Arial" w:cs="Arial"/>
          <w:szCs w:val="20"/>
        </w:rPr>
        <w:t xml:space="preserve"> extended data set </w:t>
      </w:r>
      <w:r w:rsidR="0086258C">
        <w:rPr>
          <w:rFonts w:ascii="Arial" w:hAnsi="Arial" w:cs="Arial"/>
          <w:szCs w:val="20"/>
        </w:rPr>
        <w:t>is</w:t>
      </w:r>
      <w:r w:rsidR="00A73455" w:rsidRPr="00293BB4">
        <w:rPr>
          <w:rFonts w:ascii="Arial" w:hAnsi="Arial" w:cs="Arial"/>
          <w:szCs w:val="20"/>
        </w:rPr>
        <w:t xml:space="preserve"> found in Section</w:t>
      </w:r>
      <w:r w:rsidR="00E71DA2" w:rsidRPr="00293BB4">
        <w:rPr>
          <w:rFonts w:ascii="Arial" w:hAnsi="Arial" w:cs="Arial"/>
          <w:szCs w:val="20"/>
        </w:rPr>
        <w:t>s</w:t>
      </w:r>
      <w:r w:rsidR="00B069F8" w:rsidRPr="00293BB4">
        <w:rPr>
          <w:rFonts w:ascii="Arial" w:hAnsi="Arial" w:cs="Arial"/>
          <w:szCs w:val="20"/>
        </w:rPr>
        <w:t xml:space="preserve"> 6 and</w:t>
      </w:r>
      <w:r w:rsidR="00A73455" w:rsidRPr="00293BB4">
        <w:rPr>
          <w:rFonts w:ascii="Arial" w:hAnsi="Arial" w:cs="Arial"/>
          <w:szCs w:val="20"/>
        </w:rPr>
        <w:t xml:space="preserve"> 7</w:t>
      </w:r>
      <w:r w:rsidR="00807971" w:rsidRPr="00293BB4">
        <w:rPr>
          <w:rFonts w:ascii="Arial" w:hAnsi="Arial" w:cs="Arial"/>
          <w:szCs w:val="20"/>
        </w:rPr>
        <w:t xml:space="preserve"> of this document.</w:t>
      </w:r>
      <w:r w:rsidR="00647F7E" w:rsidRPr="00293BB4">
        <w:rPr>
          <w:rFonts w:ascii="Arial" w:hAnsi="Arial" w:cs="Arial"/>
          <w:szCs w:val="20"/>
        </w:rPr>
        <w:t xml:space="preserve"> </w:t>
      </w:r>
    </w:p>
    <w:p w14:paraId="1AF9F7C9" w14:textId="57DEC658" w:rsidR="002D1B2F" w:rsidRPr="00293BB4" w:rsidRDefault="00F17972" w:rsidP="00957130">
      <w:pPr>
        <w:spacing w:line="288" w:lineRule="auto"/>
        <w:rPr>
          <w:rFonts w:ascii="Arial" w:hAnsi="Arial" w:cs="Arial"/>
          <w:szCs w:val="20"/>
        </w:rPr>
      </w:pPr>
      <w:r w:rsidRPr="00293BB4">
        <w:rPr>
          <w:rFonts w:ascii="Arial" w:hAnsi="Arial" w:cs="Arial"/>
          <w:szCs w:val="20"/>
        </w:rPr>
        <w:t>For two specific service types (</w:t>
      </w:r>
      <w:r w:rsidR="008F4487" w:rsidRPr="00293BB4">
        <w:rPr>
          <w:rFonts w:ascii="Arial" w:hAnsi="Arial" w:cs="Arial"/>
          <w:szCs w:val="20"/>
        </w:rPr>
        <w:t>advocacy</w:t>
      </w:r>
      <w:r w:rsidR="000F2E33" w:rsidRPr="00293BB4">
        <w:rPr>
          <w:rFonts w:ascii="Arial" w:hAnsi="Arial" w:cs="Arial"/>
          <w:szCs w:val="20"/>
        </w:rPr>
        <w:t>/</w:t>
      </w:r>
      <w:r w:rsidR="008F4487" w:rsidRPr="00293BB4">
        <w:rPr>
          <w:rFonts w:ascii="Arial" w:hAnsi="Arial" w:cs="Arial"/>
          <w:szCs w:val="20"/>
        </w:rPr>
        <w:t xml:space="preserve">support </w:t>
      </w:r>
      <w:r w:rsidRPr="00293BB4">
        <w:rPr>
          <w:rFonts w:ascii="Arial" w:hAnsi="Arial" w:cs="Arial"/>
          <w:szCs w:val="20"/>
        </w:rPr>
        <w:t xml:space="preserve">and </w:t>
      </w:r>
      <w:r w:rsidR="008F4487" w:rsidRPr="00293BB4">
        <w:rPr>
          <w:rFonts w:ascii="Arial" w:hAnsi="Arial" w:cs="Arial"/>
          <w:szCs w:val="20"/>
        </w:rPr>
        <w:t xml:space="preserve">record </w:t>
      </w:r>
      <w:r w:rsidR="00791D7A" w:rsidRPr="00293BB4">
        <w:rPr>
          <w:rFonts w:ascii="Arial" w:hAnsi="Arial" w:cs="Arial"/>
          <w:szCs w:val="20"/>
        </w:rPr>
        <w:t>searches),</w:t>
      </w:r>
      <w:r w:rsidRPr="00293BB4">
        <w:rPr>
          <w:rFonts w:ascii="Arial" w:hAnsi="Arial" w:cs="Arial"/>
          <w:szCs w:val="20"/>
        </w:rPr>
        <w:t xml:space="preserve"> an instance of service </w:t>
      </w:r>
      <w:r w:rsidR="0086258C">
        <w:rPr>
          <w:rFonts w:ascii="Arial" w:hAnsi="Arial" w:cs="Arial"/>
          <w:szCs w:val="20"/>
        </w:rPr>
        <w:t>is</w:t>
      </w:r>
      <w:r w:rsidRPr="00293BB4">
        <w:rPr>
          <w:rFonts w:ascii="Arial" w:hAnsi="Arial" w:cs="Arial"/>
          <w:szCs w:val="20"/>
        </w:rPr>
        <w:t xml:space="preserve"> recorded even if the client is not physically present or is only present on the telephone</w:t>
      </w:r>
      <w:r w:rsidR="008F4487" w:rsidRPr="00293BB4">
        <w:rPr>
          <w:rFonts w:ascii="Arial" w:hAnsi="Arial" w:cs="Arial"/>
          <w:szCs w:val="20"/>
        </w:rPr>
        <w:t xml:space="preserve">. This is due to the nature of the </w:t>
      </w:r>
      <w:r w:rsidR="008F4487" w:rsidRPr="00293BB4">
        <w:rPr>
          <w:rFonts w:ascii="Arial" w:hAnsi="Arial" w:cs="Arial"/>
          <w:szCs w:val="20"/>
        </w:rPr>
        <w:lastRenderedPageBreak/>
        <w:t>service provided</w:t>
      </w:r>
      <w:r w:rsidRPr="00293BB4">
        <w:rPr>
          <w:rFonts w:ascii="Arial" w:hAnsi="Arial" w:cs="Arial"/>
          <w:szCs w:val="20"/>
        </w:rPr>
        <w:t xml:space="preserve">, </w:t>
      </w:r>
      <w:r w:rsidR="008F4487" w:rsidRPr="00293BB4">
        <w:rPr>
          <w:rFonts w:ascii="Arial" w:hAnsi="Arial" w:cs="Arial"/>
          <w:szCs w:val="20"/>
        </w:rPr>
        <w:t xml:space="preserve">and only applies </w:t>
      </w:r>
      <w:r w:rsidRPr="00293BB4">
        <w:rPr>
          <w:rFonts w:ascii="Arial" w:hAnsi="Arial" w:cs="Arial"/>
          <w:szCs w:val="20"/>
        </w:rPr>
        <w:t xml:space="preserve">if a substantive effort </w:t>
      </w:r>
      <w:r w:rsidR="00E3364E">
        <w:rPr>
          <w:rFonts w:ascii="Arial" w:hAnsi="Arial" w:cs="Arial"/>
          <w:szCs w:val="20"/>
        </w:rPr>
        <w:t>was</w:t>
      </w:r>
      <w:r w:rsidRPr="00293BB4">
        <w:rPr>
          <w:rFonts w:ascii="Arial" w:hAnsi="Arial" w:cs="Arial"/>
          <w:szCs w:val="20"/>
        </w:rPr>
        <w:t xml:space="preserve"> put into providing the service</w:t>
      </w:r>
      <w:r w:rsidR="00402275">
        <w:rPr>
          <w:rFonts w:ascii="Arial" w:hAnsi="Arial" w:cs="Arial"/>
          <w:szCs w:val="20"/>
        </w:rPr>
        <w:t xml:space="preserve"> and the client is directly benefiting from the </w:t>
      </w:r>
      <w:r w:rsidR="007340D0">
        <w:rPr>
          <w:rFonts w:ascii="Arial" w:hAnsi="Arial" w:cs="Arial"/>
          <w:szCs w:val="20"/>
        </w:rPr>
        <w:t>service</w:t>
      </w:r>
      <w:r w:rsidRPr="00293BB4">
        <w:rPr>
          <w:rFonts w:ascii="Arial" w:hAnsi="Arial" w:cs="Arial"/>
          <w:szCs w:val="20"/>
        </w:rPr>
        <w:t>.</w:t>
      </w:r>
    </w:p>
    <w:p w14:paraId="5758743B" w14:textId="2365CBEB" w:rsidR="004330FC" w:rsidRPr="00570ACD" w:rsidRDefault="004330FC" w:rsidP="005D1DA9">
      <w:pPr>
        <w:pStyle w:val="Heading2"/>
        <w:rPr>
          <w:sz w:val="24"/>
          <w:szCs w:val="24"/>
        </w:rPr>
      </w:pPr>
      <w:bookmarkStart w:id="202" w:name="_Toc13747680"/>
      <w:bookmarkStart w:id="203" w:name="_Toc15916160"/>
      <w:bookmarkStart w:id="204" w:name="_Toc74668871"/>
      <w:bookmarkStart w:id="205" w:name="_Toc393900827"/>
      <w:bookmarkStart w:id="206" w:name="_Toc433100611"/>
      <w:bookmarkEnd w:id="202"/>
      <w:r w:rsidRPr="00570ACD">
        <w:rPr>
          <w:sz w:val="24"/>
          <w:szCs w:val="24"/>
        </w:rPr>
        <w:t xml:space="preserve">Counting rules for </w:t>
      </w:r>
      <w:r w:rsidR="00C10EDA" w:rsidRPr="00570ACD">
        <w:rPr>
          <w:sz w:val="24"/>
          <w:szCs w:val="24"/>
        </w:rPr>
        <w:t xml:space="preserve">clients, </w:t>
      </w:r>
      <w:r w:rsidRPr="00570ACD">
        <w:rPr>
          <w:sz w:val="24"/>
          <w:szCs w:val="24"/>
        </w:rPr>
        <w:t xml:space="preserve">cases </w:t>
      </w:r>
      <w:r w:rsidR="00C10EDA" w:rsidRPr="00570ACD">
        <w:rPr>
          <w:sz w:val="24"/>
          <w:szCs w:val="24"/>
        </w:rPr>
        <w:t xml:space="preserve">and </w:t>
      </w:r>
      <w:r w:rsidRPr="00570ACD">
        <w:rPr>
          <w:sz w:val="24"/>
          <w:szCs w:val="24"/>
        </w:rPr>
        <w:t>sessions</w:t>
      </w:r>
      <w:bookmarkEnd w:id="203"/>
      <w:bookmarkEnd w:id="204"/>
      <w:r w:rsidRPr="00570ACD">
        <w:rPr>
          <w:sz w:val="24"/>
          <w:szCs w:val="24"/>
        </w:rPr>
        <w:t xml:space="preserve"> </w:t>
      </w:r>
      <w:bookmarkEnd w:id="205"/>
      <w:bookmarkEnd w:id="206"/>
    </w:p>
    <w:p w14:paraId="27B2239F" w14:textId="189191A1" w:rsidR="001A6C93" w:rsidRPr="00293BB4" w:rsidRDefault="001A6C93" w:rsidP="00CE0BD7">
      <w:pPr>
        <w:spacing w:line="288" w:lineRule="auto"/>
        <w:rPr>
          <w:rFonts w:ascii="Arial" w:hAnsi="Arial" w:cs="Arial"/>
          <w:szCs w:val="20"/>
        </w:rPr>
      </w:pPr>
      <w:r w:rsidRPr="00293BB4">
        <w:rPr>
          <w:rFonts w:ascii="Arial" w:hAnsi="Arial" w:cs="Arial"/>
          <w:szCs w:val="20"/>
        </w:rPr>
        <w:t xml:space="preserve">A </w:t>
      </w:r>
      <w:r w:rsidRPr="00293BB4">
        <w:rPr>
          <w:rFonts w:ascii="Arial" w:hAnsi="Arial" w:cs="Arial"/>
          <w:b/>
          <w:szCs w:val="20"/>
        </w:rPr>
        <w:t>client</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a reporting period if the client was recorded as attending at least one session within that reporting period. </w:t>
      </w:r>
    </w:p>
    <w:p w14:paraId="780D540A" w14:textId="3E9FB443" w:rsidR="004330FC" w:rsidRPr="00293BB4" w:rsidRDefault="004330FC" w:rsidP="00957130">
      <w:pPr>
        <w:spacing w:line="288" w:lineRule="auto"/>
        <w:rPr>
          <w:rFonts w:ascii="Arial" w:hAnsi="Arial" w:cs="Arial"/>
          <w:b/>
          <w:szCs w:val="20"/>
        </w:rPr>
      </w:pPr>
      <w:r w:rsidRPr="00293BB4">
        <w:rPr>
          <w:rFonts w:ascii="Arial" w:hAnsi="Arial" w:cs="Arial"/>
          <w:szCs w:val="20"/>
        </w:rPr>
        <w:t xml:space="preserve">A </w:t>
      </w:r>
      <w:r w:rsidRPr="00293BB4">
        <w:rPr>
          <w:rFonts w:ascii="Arial" w:hAnsi="Arial" w:cs="Arial"/>
          <w:b/>
          <w:szCs w:val="20"/>
        </w:rPr>
        <w:t>case</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w:t>
      </w:r>
      <w:r w:rsidR="007A37A8" w:rsidRPr="00293BB4">
        <w:rPr>
          <w:rFonts w:ascii="Arial" w:hAnsi="Arial" w:cs="Arial"/>
          <w:szCs w:val="20"/>
        </w:rPr>
        <w:t>a</w:t>
      </w:r>
      <w:r w:rsidRPr="00293BB4">
        <w:rPr>
          <w:rFonts w:ascii="Arial" w:hAnsi="Arial" w:cs="Arial"/>
          <w:szCs w:val="20"/>
        </w:rPr>
        <w:t xml:space="preserve"> reporting period if at least one session </w:t>
      </w:r>
      <w:r w:rsidR="00E3364E">
        <w:rPr>
          <w:rFonts w:ascii="Arial" w:hAnsi="Arial" w:cs="Arial"/>
          <w:szCs w:val="20"/>
        </w:rPr>
        <w:t>is</w:t>
      </w:r>
      <w:r w:rsidR="007A37A8" w:rsidRPr="00293BB4">
        <w:rPr>
          <w:rFonts w:ascii="Arial" w:hAnsi="Arial" w:cs="Arial"/>
          <w:szCs w:val="20"/>
        </w:rPr>
        <w:t xml:space="preserve"> recorded</w:t>
      </w:r>
      <w:r w:rsidRPr="00293BB4">
        <w:rPr>
          <w:rFonts w:ascii="Arial" w:hAnsi="Arial" w:cs="Arial"/>
          <w:szCs w:val="20"/>
        </w:rPr>
        <w:t xml:space="preserve"> </w:t>
      </w:r>
      <w:r w:rsidR="007A37A8" w:rsidRPr="00293BB4">
        <w:rPr>
          <w:rFonts w:ascii="Arial" w:hAnsi="Arial" w:cs="Arial"/>
          <w:szCs w:val="20"/>
        </w:rPr>
        <w:t>under the case within that</w:t>
      </w:r>
      <w:r w:rsidRPr="00293BB4">
        <w:rPr>
          <w:rFonts w:ascii="Arial" w:hAnsi="Arial" w:cs="Arial"/>
          <w:szCs w:val="20"/>
        </w:rPr>
        <w:t xml:space="preserve"> reporting period. </w:t>
      </w:r>
    </w:p>
    <w:p w14:paraId="325DF633" w14:textId="0FD3566B" w:rsidR="004330FC" w:rsidRPr="00293BB4" w:rsidRDefault="004330FC" w:rsidP="00957130">
      <w:pPr>
        <w:spacing w:line="288" w:lineRule="auto"/>
        <w:rPr>
          <w:rFonts w:ascii="Arial" w:hAnsi="Arial" w:cs="Arial"/>
          <w:szCs w:val="20"/>
        </w:rPr>
      </w:pPr>
      <w:r w:rsidRPr="00293BB4">
        <w:rPr>
          <w:rFonts w:ascii="Arial" w:hAnsi="Arial" w:cs="Arial"/>
          <w:szCs w:val="20"/>
        </w:rPr>
        <w:t xml:space="preserve">A </w:t>
      </w:r>
      <w:r w:rsidRPr="00293BB4">
        <w:rPr>
          <w:rFonts w:ascii="Arial" w:hAnsi="Arial" w:cs="Arial"/>
          <w:b/>
          <w:szCs w:val="20"/>
        </w:rPr>
        <w:t>session</w:t>
      </w:r>
      <w:r w:rsidRPr="00293BB4">
        <w:rPr>
          <w:rFonts w:ascii="Arial" w:hAnsi="Arial" w:cs="Arial"/>
          <w:szCs w:val="20"/>
        </w:rPr>
        <w:t xml:space="preserve"> </w:t>
      </w:r>
      <w:r w:rsidR="00B67DFE">
        <w:rPr>
          <w:rFonts w:ascii="Arial" w:hAnsi="Arial" w:cs="Arial"/>
          <w:szCs w:val="20"/>
        </w:rPr>
        <w:t>is</w:t>
      </w:r>
      <w:r w:rsidRPr="00293BB4">
        <w:rPr>
          <w:rFonts w:ascii="Arial" w:hAnsi="Arial" w:cs="Arial"/>
          <w:szCs w:val="20"/>
        </w:rPr>
        <w:t xml:space="preserve"> counted against a reporting period if the date of the session fell within the reporting period and at least one client is attached.</w:t>
      </w:r>
    </w:p>
    <w:p w14:paraId="6F1825AA" w14:textId="77777777" w:rsidR="00B45051" w:rsidRPr="00570ACD" w:rsidRDefault="00D92487" w:rsidP="005D1DA9">
      <w:pPr>
        <w:pStyle w:val="Heading2"/>
        <w:rPr>
          <w:sz w:val="24"/>
          <w:szCs w:val="24"/>
        </w:rPr>
      </w:pPr>
      <w:bookmarkStart w:id="207" w:name="_Toc13563513"/>
      <w:bookmarkStart w:id="208" w:name="_Toc13643786"/>
      <w:bookmarkStart w:id="209" w:name="_Toc13672743"/>
      <w:bookmarkStart w:id="210" w:name="_Toc13672920"/>
      <w:bookmarkStart w:id="211" w:name="_Toc13743791"/>
      <w:bookmarkStart w:id="212" w:name="_Toc13743967"/>
      <w:bookmarkStart w:id="213" w:name="_Toc13744151"/>
      <w:bookmarkStart w:id="214" w:name="_Toc13744336"/>
      <w:bookmarkStart w:id="215" w:name="_Toc13744521"/>
      <w:bookmarkStart w:id="216" w:name="_Toc13744706"/>
      <w:bookmarkStart w:id="217" w:name="_Toc13744890"/>
      <w:bookmarkStart w:id="218" w:name="_Toc13745075"/>
      <w:bookmarkStart w:id="219" w:name="_Toc13747682"/>
      <w:bookmarkStart w:id="220" w:name="_Toc476562731"/>
      <w:bookmarkStart w:id="221" w:name="_Toc476564192"/>
      <w:bookmarkStart w:id="222" w:name="_Toc476574098"/>
      <w:bookmarkStart w:id="223" w:name="_Toc433100612"/>
      <w:bookmarkStart w:id="224" w:name="_Toc15916161"/>
      <w:bookmarkStart w:id="225" w:name="_Toc7466887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570ACD">
        <w:rPr>
          <w:sz w:val="24"/>
          <w:szCs w:val="24"/>
        </w:rPr>
        <w:t>What is an o</w:t>
      </w:r>
      <w:r w:rsidR="00B45051" w:rsidRPr="00570ACD">
        <w:rPr>
          <w:sz w:val="24"/>
          <w:szCs w:val="24"/>
        </w:rPr>
        <w:t>utlet?</w:t>
      </w:r>
      <w:bookmarkEnd w:id="223"/>
      <w:bookmarkEnd w:id="224"/>
      <w:bookmarkEnd w:id="225"/>
      <w:r w:rsidR="00B45051" w:rsidRPr="00570ACD">
        <w:rPr>
          <w:sz w:val="24"/>
          <w:szCs w:val="24"/>
        </w:rPr>
        <w:t xml:space="preserve"> </w:t>
      </w:r>
    </w:p>
    <w:p w14:paraId="17DBA371" w14:textId="70186C7A" w:rsidR="00E80590" w:rsidRDefault="00B45051" w:rsidP="00957130">
      <w:pPr>
        <w:spacing w:line="288" w:lineRule="auto"/>
        <w:rPr>
          <w:rFonts w:ascii="Arial" w:hAnsi="Arial" w:cs="Arial"/>
          <w:b/>
          <w:color w:val="000000" w:themeColor="text1"/>
        </w:rPr>
      </w:pPr>
      <w:r w:rsidRPr="00A27249">
        <w:rPr>
          <w:rFonts w:ascii="Arial" w:hAnsi="Arial" w:cs="Arial"/>
          <w:color w:val="000000" w:themeColor="text1"/>
        </w:rPr>
        <w:t xml:space="preserve">For the purposes of the Data </w:t>
      </w:r>
      <w:r w:rsidR="00791D7A" w:rsidRPr="00A27249">
        <w:rPr>
          <w:rFonts w:ascii="Arial" w:hAnsi="Arial" w:cs="Arial"/>
          <w:color w:val="000000" w:themeColor="text1"/>
        </w:rPr>
        <w:t>Exchange,</w:t>
      </w:r>
      <w:r w:rsidR="00D92487" w:rsidRPr="00A27249">
        <w:rPr>
          <w:rFonts w:ascii="Arial" w:hAnsi="Arial" w:cs="Arial"/>
          <w:color w:val="000000" w:themeColor="text1"/>
        </w:rPr>
        <w:t xml:space="preserve"> an outlet is defined as</w:t>
      </w:r>
      <w:r w:rsidR="00E80590" w:rsidRPr="00A27249">
        <w:rPr>
          <w:rFonts w:ascii="Arial" w:hAnsi="Arial" w:cs="Arial"/>
          <w:color w:val="000000" w:themeColor="text1"/>
        </w:rPr>
        <w:t>:</w:t>
      </w:r>
      <w:r w:rsidR="00D92487" w:rsidRPr="00293BB4">
        <w:rPr>
          <w:rFonts w:ascii="Arial" w:hAnsi="Arial" w:cs="Arial"/>
          <w:b/>
          <w:color w:val="000000" w:themeColor="text1"/>
        </w:rPr>
        <w:t xml:space="preserve"> </w:t>
      </w:r>
    </w:p>
    <w:p w14:paraId="0C69E3C5" w14:textId="6AC41B90" w:rsidR="00B45051" w:rsidRPr="00293BB4" w:rsidRDefault="00E80590" w:rsidP="00BE1F0D">
      <w:pPr>
        <w:spacing w:line="288" w:lineRule="auto"/>
        <w:ind w:left="709"/>
        <w:rPr>
          <w:rFonts w:ascii="Arial" w:hAnsi="Arial" w:cs="Arial"/>
          <w:b/>
          <w:color w:val="000000" w:themeColor="text1"/>
        </w:rPr>
      </w:pPr>
      <w:r>
        <w:rPr>
          <w:rFonts w:ascii="Arial" w:hAnsi="Arial" w:cs="Arial"/>
          <w:b/>
          <w:color w:val="000000" w:themeColor="text1"/>
        </w:rPr>
        <w:t>T</w:t>
      </w:r>
      <w:r w:rsidR="00B45051" w:rsidRPr="00293BB4">
        <w:rPr>
          <w:rFonts w:ascii="Arial" w:hAnsi="Arial" w:cs="Arial"/>
          <w:b/>
          <w:color w:val="000000" w:themeColor="text1"/>
        </w:rPr>
        <w:t xml:space="preserve">he </w:t>
      </w:r>
      <w:r w:rsidR="001911A0" w:rsidRPr="00293BB4">
        <w:rPr>
          <w:rFonts w:ascii="Arial" w:hAnsi="Arial" w:cs="Arial"/>
          <w:b/>
          <w:color w:val="000000" w:themeColor="text1"/>
        </w:rPr>
        <w:t xml:space="preserve">physical </w:t>
      </w:r>
      <w:r w:rsidR="00B45051" w:rsidRPr="00293BB4">
        <w:rPr>
          <w:rFonts w:ascii="Arial" w:hAnsi="Arial" w:cs="Arial"/>
          <w:b/>
          <w:color w:val="000000" w:themeColor="text1"/>
        </w:rPr>
        <w:t>location from where a service is primarily being delivered.</w:t>
      </w:r>
    </w:p>
    <w:p w14:paraId="07EFF326" w14:textId="7D8C719F" w:rsidR="00676F35" w:rsidRPr="00A27249" w:rsidRDefault="00676F3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The organisation identifies the</w:t>
      </w:r>
      <w:r w:rsidR="00F17972" w:rsidRPr="00A27249">
        <w:rPr>
          <w:rFonts w:ascii="Arial" w:hAnsi="Arial" w:cs="Arial"/>
          <w:szCs w:val="20"/>
        </w:rPr>
        <w:t xml:space="preserve"> program activities</w:t>
      </w:r>
      <w:r w:rsidR="003A7003" w:rsidRPr="00A27249">
        <w:rPr>
          <w:rFonts w:ascii="Arial" w:hAnsi="Arial" w:cs="Arial"/>
          <w:szCs w:val="20"/>
        </w:rPr>
        <w:t xml:space="preserve"> each outlet</w:t>
      </w:r>
      <w:r w:rsidR="00F17972" w:rsidRPr="00A27249">
        <w:rPr>
          <w:rFonts w:ascii="Arial" w:hAnsi="Arial" w:cs="Arial"/>
          <w:szCs w:val="20"/>
        </w:rPr>
        <w:t xml:space="preserve"> delivers</w:t>
      </w:r>
      <w:r w:rsidRPr="00A27249">
        <w:rPr>
          <w:rFonts w:ascii="Arial" w:hAnsi="Arial" w:cs="Arial"/>
          <w:szCs w:val="20"/>
        </w:rPr>
        <w:t xml:space="preserve">. </w:t>
      </w:r>
    </w:p>
    <w:p w14:paraId="5553BD87" w14:textId="0FEFD7C0" w:rsidR="007A0536" w:rsidRPr="00A27249" w:rsidRDefault="00676F3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Each outlet</w:t>
      </w:r>
      <w:r w:rsidR="00F17972" w:rsidRPr="00A27249">
        <w:rPr>
          <w:rFonts w:ascii="Arial" w:hAnsi="Arial" w:cs="Arial"/>
          <w:szCs w:val="20"/>
        </w:rPr>
        <w:t xml:space="preserve"> can have different staff, service information, program activities, and contact details. </w:t>
      </w:r>
    </w:p>
    <w:p w14:paraId="089AD065"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Where the service is mobile in nature, the outlet used should be the nearest administrative premises where staff are based, and where they are likely to be travelling from to deliver the service. </w:t>
      </w:r>
    </w:p>
    <w:p w14:paraId="363958D5" w14:textId="7F34A54E"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Creating multiple outlets for services delivered from the same address </w:t>
      </w:r>
      <w:r w:rsidR="00C64312" w:rsidRPr="00A27249">
        <w:rPr>
          <w:rFonts w:ascii="Arial" w:hAnsi="Arial" w:cs="Arial"/>
          <w:szCs w:val="20"/>
        </w:rPr>
        <w:t xml:space="preserve">must </w:t>
      </w:r>
      <w:r w:rsidRPr="00A27249">
        <w:rPr>
          <w:rFonts w:ascii="Arial" w:hAnsi="Arial" w:cs="Arial"/>
          <w:szCs w:val="20"/>
        </w:rPr>
        <w:t xml:space="preserve">be avoided. </w:t>
      </w:r>
    </w:p>
    <w:p w14:paraId="5111A850" w14:textId="77777777"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Post office boxes cannot be used in place of a physical location. </w:t>
      </w:r>
    </w:p>
    <w:p w14:paraId="2D72E319" w14:textId="77880FA2" w:rsidR="007A053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An outlet should never be created for a client’s residential address</w:t>
      </w:r>
      <w:r w:rsidR="001A26AB" w:rsidRPr="00A27249">
        <w:rPr>
          <w:rFonts w:ascii="Arial" w:hAnsi="Arial" w:cs="Arial"/>
          <w:szCs w:val="20"/>
        </w:rPr>
        <w:t xml:space="preserve">, </w:t>
      </w:r>
      <w:r w:rsidRPr="00A27249">
        <w:rPr>
          <w:rFonts w:ascii="Arial" w:hAnsi="Arial" w:cs="Arial"/>
          <w:szCs w:val="20"/>
        </w:rPr>
        <w:t>if a service is delivered in a client’s home</w:t>
      </w:r>
      <w:r w:rsidR="001A26AB" w:rsidRPr="00A27249">
        <w:rPr>
          <w:rFonts w:ascii="Arial" w:hAnsi="Arial" w:cs="Arial"/>
          <w:szCs w:val="20"/>
        </w:rPr>
        <w:t xml:space="preserve">, </w:t>
      </w:r>
      <w:r w:rsidRPr="00A27249">
        <w:rPr>
          <w:rFonts w:ascii="Arial" w:hAnsi="Arial" w:cs="Arial"/>
          <w:szCs w:val="20"/>
        </w:rPr>
        <w:t>or a sensitive</w:t>
      </w:r>
      <w:r w:rsidR="000F2E33" w:rsidRPr="00A27249">
        <w:rPr>
          <w:rFonts w:ascii="Arial" w:hAnsi="Arial" w:cs="Arial"/>
          <w:szCs w:val="20"/>
        </w:rPr>
        <w:t>/</w:t>
      </w:r>
      <w:r w:rsidRPr="00A27249">
        <w:rPr>
          <w:rFonts w:ascii="Arial" w:hAnsi="Arial" w:cs="Arial"/>
          <w:szCs w:val="20"/>
        </w:rPr>
        <w:t xml:space="preserve">protected location such as a refuge. </w:t>
      </w:r>
    </w:p>
    <w:p w14:paraId="0C9511A3" w14:textId="39CC9EB5" w:rsidR="00D74A06" w:rsidRPr="00A27249" w:rsidRDefault="00F1797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In the instance of service delivery at a residential address, the outlet should reflect where staff are based or travelling from. </w:t>
      </w:r>
      <w:r w:rsidR="00D74A06" w:rsidRPr="00A27249">
        <w:rPr>
          <w:rFonts w:ascii="Arial" w:hAnsi="Arial" w:cs="Arial"/>
          <w:szCs w:val="20"/>
        </w:rPr>
        <w:t xml:space="preserve">This information </w:t>
      </w:r>
      <w:r w:rsidR="0086258C" w:rsidRPr="00A27249">
        <w:rPr>
          <w:rFonts w:ascii="Arial" w:hAnsi="Arial" w:cs="Arial"/>
          <w:szCs w:val="20"/>
        </w:rPr>
        <w:t>is</w:t>
      </w:r>
      <w:r w:rsidR="00D74A06" w:rsidRPr="00A27249">
        <w:rPr>
          <w:rFonts w:ascii="Arial" w:hAnsi="Arial" w:cs="Arial"/>
          <w:szCs w:val="20"/>
        </w:rPr>
        <w:t xml:space="preserve"> captured with the session details under the service setting field. </w:t>
      </w:r>
    </w:p>
    <w:p w14:paraId="25DAB30E" w14:textId="78CF6A9C" w:rsidR="00AF1EE7" w:rsidRPr="00477477" w:rsidRDefault="00F17972" w:rsidP="00E53A04">
      <w:pPr>
        <w:pStyle w:val="ListBullet"/>
        <w:numPr>
          <w:ilvl w:val="0"/>
          <w:numId w:val="7"/>
        </w:numPr>
        <w:tabs>
          <w:tab w:val="clear" w:pos="170"/>
          <w:tab w:val="clear" w:pos="927"/>
          <w:tab w:val="num" w:pos="709"/>
          <w:tab w:val="left" w:pos="1134"/>
        </w:tabs>
        <w:spacing w:before="0" w:after="200" w:line="276" w:lineRule="auto"/>
        <w:ind w:left="709" w:hanging="425"/>
        <w:rPr>
          <w:rFonts w:ascii="Arial" w:hAnsi="Arial" w:cs="Arial"/>
          <w:color w:val="000000" w:themeColor="text1"/>
          <w:szCs w:val="20"/>
        </w:rPr>
      </w:pPr>
      <w:r w:rsidRPr="00A27249">
        <w:rPr>
          <w:rFonts w:ascii="Arial" w:hAnsi="Arial" w:cs="Arial"/>
          <w:szCs w:val="20"/>
        </w:rPr>
        <w:t>In the instance of service delivery at a protected address or refuge, the outlet can use an address of a non-identifiable public place nearby</w:t>
      </w:r>
      <w:r w:rsidR="001A26AB" w:rsidRPr="00A27249">
        <w:rPr>
          <w:rFonts w:ascii="Arial" w:hAnsi="Arial" w:cs="Arial"/>
          <w:szCs w:val="20"/>
        </w:rPr>
        <w:t xml:space="preserve">, </w:t>
      </w:r>
      <w:r w:rsidRPr="00A27249">
        <w:rPr>
          <w:rFonts w:ascii="Arial" w:hAnsi="Arial" w:cs="Arial"/>
          <w:szCs w:val="20"/>
        </w:rPr>
        <w:t>such as a post office, police station or shopping centre.</w:t>
      </w:r>
      <w:bookmarkStart w:id="226" w:name="_Toc474745122"/>
      <w:bookmarkStart w:id="227" w:name="_Toc474773281"/>
      <w:bookmarkStart w:id="228" w:name="_Toc474773372"/>
      <w:bookmarkStart w:id="229" w:name="_Toc474829538"/>
      <w:bookmarkEnd w:id="226"/>
      <w:bookmarkEnd w:id="227"/>
      <w:bookmarkEnd w:id="228"/>
      <w:bookmarkEnd w:id="229"/>
    </w:p>
    <w:p w14:paraId="3CA69978" w14:textId="40B7DB04" w:rsidR="00C228C1" w:rsidRPr="00570ACD" w:rsidRDefault="001911A0" w:rsidP="005D1DA9">
      <w:pPr>
        <w:pStyle w:val="Heading2"/>
        <w:rPr>
          <w:sz w:val="24"/>
          <w:szCs w:val="24"/>
        </w:rPr>
      </w:pPr>
      <w:bookmarkStart w:id="230" w:name="_Toc6394615"/>
      <w:bookmarkStart w:id="231" w:name="_Toc6395283"/>
      <w:bookmarkStart w:id="232" w:name="_Toc6403085"/>
      <w:bookmarkStart w:id="233" w:name="_Toc6403643"/>
      <w:bookmarkStart w:id="234" w:name="_Toc6403764"/>
      <w:bookmarkStart w:id="235" w:name="_Toc6412433"/>
      <w:bookmarkStart w:id="236" w:name="_Toc6412789"/>
      <w:bookmarkStart w:id="237" w:name="_Toc6412947"/>
      <w:bookmarkStart w:id="238" w:name="_Toc6413106"/>
      <w:bookmarkStart w:id="239" w:name="_Toc6413266"/>
      <w:bookmarkStart w:id="240" w:name="_Toc6470323"/>
      <w:bookmarkStart w:id="241" w:name="_Toc6470482"/>
      <w:bookmarkStart w:id="242" w:name="_Toc6470639"/>
      <w:bookmarkStart w:id="243" w:name="_Toc6470845"/>
      <w:bookmarkStart w:id="244" w:name="_Toc6471026"/>
      <w:bookmarkStart w:id="245" w:name="_Toc6471206"/>
      <w:bookmarkStart w:id="246" w:name="_Toc6471385"/>
      <w:bookmarkStart w:id="247" w:name="_Toc6471732"/>
      <w:bookmarkStart w:id="248" w:name="_Toc6471913"/>
      <w:bookmarkStart w:id="249" w:name="_Toc6924799"/>
      <w:bookmarkStart w:id="250" w:name="_Toc6925070"/>
      <w:bookmarkStart w:id="251" w:name="_Toc6926970"/>
      <w:bookmarkStart w:id="252" w:name="_Toc9350626"/>
      <w:bookmarkStart w:id="253" w:name="_Toc13563515"/>
      <w:bookmarkStart w:id="254" w:name="_Toc13643788"/>
      <w:bookmarkStart w:id="255" w:name="_Toc13672745"/>
      <w:bookmarkStart w:id="256" w:name="_Toc13672922"/>
      <w:bookmarkStart w:id="257" w:name="_Toc13743793"/>
      <w:bookmarkStart w:id="258" w:name="_Toc13743969"/>
      <w:bookmarkStart w:id="259" w:name="_Toc13744153"/>
      <w:bookmarkStart w:id="260" w:name="_Toc13744338"/>
      <w:bookmarkStart w:id="261" w:name="_Toc13744523"/>
      <w:bookmarkStart w:id="262" w:name="_Toc13744708"/>
      <w:bookmarkStart w:id="263" w:name="_Toc13744892"/>
      <w:bookmarkStart w:id="264" w:name="_Toc13745077"/>
      <w:bookmarkStart w:id="265" w:name="_Toc13747684"/>
      <w:bookmarkStart w:id="266" w:name="_Toc15916162"/>
      <w:bookmarkStart w:id="267" w:name="_Toc7466887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570ACD">
        <w:rPr>
          <w:sz w:val="24"/>
          <w:szCs w:val="24"/>
        </w:rPr>
        <w:t>D</w:t>
      </w:r>
      <w:r w:rsidR="006137B0" w:rsidRPr="00570ACD">
        <w:rPr>
          <w:sz w:val="24"/>
          <w:szCs w:val="24"/>
        </w:rPr>
        <w:t>elivery partner</w:t>
      </w:r>
      <w:r w:rsidRPr="00570ACD">
        <w:rPr>
          <w:sz w:val="24"/>
          <w:szCs w:val="24"/>
        </w:rPr>
        <w:t>ships and consortium arrangements</w:t>
      </w:r>
      <w:bookmarkEnd w:id="266"/>
      <w:bookmarkEnd w:id="267"/>
    </w:p>
    <w:p w14:paraId="5E5A56F3" w14:textId="6FCB2F5C" w:rsidR="006137B0" w:rsidRPr="00293BB4" w:rsidRDefault="00FF394D" w:rsidP="000D6C99">
      <w:pPr>
        <w:keepNext/>
        <w:keepLines/>
        <w:spacing w:line="288" w:lineRule="auto"/>
        <w:rPr>
          <w:rFonts w:ascii="Arial" w:hAnsi="Arial" w:cs="Arial"/>
          <w:color w:val="000000" w:themeColor="text1"/>
        </w:rPr>
      </w:pPr>
      <w:r w:rsidRPr="00293BB4">
        <w:rPr>
          <w:rFonts w:ascii="Arial" w:hAnsi="Arial" w:cs="Arial"/>
          <w:color w:val="000000" w:themeColor="text1"/>
        </w:rPr>
        <w:t>Organisation</w:t>
      </w:r>
      <w:r w:rsidR="00F709DB" w:rsidRPr="00293BB4">
        <w:rPr>
          <w:rFonts w:ascii="Arial" w:hAnsi="Arial" w:cs="Arial"/>
          <w:color w:val="000000" w:themeColor="text1"/>
        </w:rPr>
        <w:t xml:space="preserve">s </w:t>
      </w:r>
      <w:r w:rsidR="001911A0" w:rsidRPr="00293BB4">
        <w:rPr>
          <w:rFonts w:ascii="Arial" w:hAnsi="Arial" w:cs="Arial"/>
          <w:color w:val="000000" w:themeColor="text1"/>
        </w:rPr>
        <w:t xml:space="preserve">make different choices when it comes to setting up their </w:t>
      </w:r>
      <w:r w:rsidR="00560E97" w:rsidRPr="00293BB4">
        <w:rPr>
          <w:rFonts w:ascii="Arial" w:hAnsi="Arial" w:cs="Arial"/>
          <w:color w:val="000000" w:themeColor="text1"/>
        </w:rPr>
        <w:t xml:space="preserve">delivery </w:t>
      </w:r>
      <w:r w:rsidR="001911A0" w:rsidRPr="00293BB4">
        <w:rPr>
          <w:rFonts w:ascii="Arial" w:hAnsi="Arial" w:cs="Arial"/>
          <w:color w:val="000000" w:themeColor="text1"/>
        </w:rPr>
        <w:t>partners and outlets. As</w:t>
      </w:r>
      <w:r w:rsidR="003E2D83" w:rsidRPr="00293BB4">
        <w:rPr>
          <w:rFonts w:ascii="Arial" w:hAnsi="Arial" w:cs="Arial"/>
          <w:color w:val="000000" w:themeColor="text1"/>
        </w:rPr>
        <w:t> </w:t>
      </w:r>
      <w:r w:rsidR="001911A0" w:rsidRPr="00293BB4">
        <w:rPr>
          <w:rFonts w:ascii="Arial" w:hAnsi="Arial" w:cs="Arial"/>
          <w:color w:val="000000" w:themeColor="text1"/>
        </w:rPr>
        <w:t>these decisions will affect who can enter, view and report data in the Data Exchange, set</w:t>
      </w:r>
      <w:r w:rsidR="00846FE8">
        <w:rPr>
          <w:rFonts w:ascii="Arial" w:hAnsi="Arial" w:cs="Arial"/>
          <w:color w:val="000000" w:themeColor="text1"/>
        </w:rPr>
        <w:t xml:space="preserve"> </w:t>
      </w:r>
      <w:r w:rsidR="001911A0" w:rsidRPr="00293BB4">
        <w:rPr>
          <w:rFonts w:ascii="Arial" w:hAnsi="Arial" w:cs="Arial"/>
          <w:color w:val="000000" w:themeColor="text1"/>
        </w:rPr>
        <w:t>up needs to happen in agreement between the two parties, e.</w:t>
      </w:r>
      <w:r w:rsidR="000D6F0B" w:rsidRPr="00293BB4">
        <w:rPr>
          <w:rFonts w:ascii="Arial" w:hAnsi="Arial" w:cs="Arial"/>
          <w:color w:val="000000" w:themeColor="text1"/>
        </w:rPr>
        <w:t>g.</w:t>
      </w:r>
      <w:r w:rsidR="001911A0" w:rsidRPr="00293BB4">
        <w:rPr>
          <w:rFonts w:ascii="Arial" w:hAnsi="Arial" w:cs="Arial"/>
          <w:color w:val="000000" w:themeColor="text1"/>
        </w:rPr>
        <w:t xml:space="preserve"> </w:t>
      </w:r>
      <w:r w:rsidR="00560E97" w:rsidRPr="00293BB4">
        <w:rPr>
          <w:rFonts w:ascii="Arial" w:hAnsi="Arial" w:cs="Arial"/>
          <w:color w:val="000000" w:themeColor="text1"/>
        </w:rPr>
        <w:t>lead</w:t>
      </w:r>
      <w:r w:rsidR="000F2E33" w:rsidRPr="00293BB4">
        <w:rPr>
          <w:rFonts w:ascii="Arial" w:hAnsi="Arial" w:cs="Arial"/>
          <w:color w:val="000000" w:themeColor="text1"/>
        </w:rPr>
        <w:t>/</w:t>
      </w:r>
      <w:r w:rsidR="001911A0" w:rsidRPr="00293BB4">
        <w:rPr>
          <w:rFonts w:ascii="Arial" w:hAnsi="Arial" w:cs="Arial"/>
          <w:color w:val="000000" w:themeColor="text1"/>
        </w:rPr>
        <w:t xml:space="preserve">facilitating and delivery partners. Particular attention needs to be paid to </w:t>
      </w:r>
      <w:r w:rsidR="006F7369" w:rsidRPr="00293BB4">
        <w:rPr>
          <w:rFonts w:ascii="Arial" w:hAnsi="Arial" w:cs="Arial"/>
          <w:color w:val="000000" w:themeColor="text1"/>
        </w:rPr>
        <w:t>the</w:t>
      </w:r>
      <w:r w:rsidR="00F709DB" w:rsidRPr="00293BB4">
        <w:rPr>
          <w:rFonts w:ascii="Arial" w:hAnsi="Arial" w:cs="Arial"/>
          <w:color w:val="000000" w:themeColor="text1"/>
        </w:rPr>
        <w:t xml:space="preserve"> naming of outlets, outlet addresses, </w:t>
      </w:r>
      <w:r w:rsidR="006F7369" w:rsidRPr="00293BB4">
        <w:rPr>
          <w:rFonts w:ascii="Arial" w:hAnsi="Arial" w:cs="Arial"/>
          <w:color w:val="000000" w:themeColor="text1"/>
        </w:rPr>
        <w:t xml:space="preserve">the </w:t>
      </w:r>
      <w:r w:rsidR="00F709DB" w:rsidRPr="00293BB4">
        <w:rPr>
          <w:rFonts w:ascii="Arial" w:hAnsi="Arial" w:cs="Arial"/>
          <w:color w:val="000000" w:themeColor="text1"/>
        </w:rPr>
        <w:t>visibility of data and the protection of client privacy and personal information.</w:t>
      </w:r>
    </w:p>
    <w:p w14:paraId="4AC6979F" w14:textId="30336159" w:rsidR="000E14A4" w:rsidRPr="00293BB4" w:rsidRDefault="00AD229D" w:rsidP="00A27249">
      <w:pPr>
        <w:spacing w:line="288" w:lineRule="auto"/>
        <w:rPr>
          <w:rFonts w:ascii="Arial" w:eastAsiaTheme="majorEastAsia" w:hAnsi="Arial" w:cs="Arial"/>
          <w:b/>
          <w:bCs/>
          <w:color w:val="000000" w:themeColor="text1"/>
          <w:sz w:val="28"/>
          <w:szCs w:val="26"/>
        </w:rPr>
      </w:pPr>
      <w:r>
        <w:rPr>
          <w:rFonts w:ascii="Arial" w:hAnsi="Arial" w:cs="Arial"/>
          <w:color w:val="000000" w:themeColor="text1"/>
          <w:szCs w:val="20"/>
        </w:rPr>
        <w:t xml:space="preserve">Go to </w:t>
      </w:r>
      <w:r w:rsidRPr="00293BB4">
        <w:rPr>
          <w:rFonts w:ascii="Arial" w:hAnsi="Arial" w:cs="Arial"/>
          <w:color w:val="000000" w:themeColor="text1"/>
          <w:szCs w:val="20"/>
        </w:rPr>
        <w:t xml:space="preserve">the Data Exchange </w:t>
      </w:r>
      <w:hyperlink r:id="rId23" w:history="1">
        <w:r w:rsidRPr="00293BB4">
          <w:rPr>
            <w:rStyle w:val="Hyperlink"/>
            <w:rFonts w:ascii="Arial" w:hAnsi="Arial" w:cs="Arial"/>
            <w:szCs w:val="20"/>
          </w:rPr>
          <w:t>website</w:t>
        </w:r>
      </w:hyperlink>
      <w:r>
        <w:rPr>
          <w:rFonts w:ascii="Arial" w:hAnsi="Arial" w:cs="Arial"/>
          <w:color w:val="000000" w:themeColor="text1"/>
          <w:szCs w:val="20"/>
        </w:rPr>
        <w:t xml:space="preserve"> training resources for </w:t>
      </w:r>
      <w:r w:rsidRPr="00293BB4">
        <w:rPr>
          <w:rFonts w:ascii="Arial" w:hAnsi="Arial" w:cs="Arial"/>
          <w:color w:val="000000" w:themeColor="text1"/>
          <w:szCs w:val="20"/>
        </w:rPr>
        <w:t xml:space="preserve">guidance on </w:t>
      </w:r>
      <w:r w:rsidR="003355EC">
        <w:rPr>
          <w:rFonts w:ascii="Arial" w:hAnsi="Arial" w:cs="Arial"/>
          <w:color w:val="000000" w:themeColor="text1"/>
          <w:szCs w:val="20"/>
        </w:rPr>
        <w:t xml:space="preserve">partnerships and consortium </w:t>
      </w:r>
      <w:r>
        <w:rPr>
          <w:rFonts w:ascii="Arial" w:hAnsi="Arial" w:cs="Arial"/>
          <w:color w:val="000000" w:themeColor="text1"/>
          <w:szCs w:val="20"/>
        </w:rPr>
        <w:t>arrangement</w:t>
      </w:r>
      <w:r w:rsidR="003355EC">
        <w:rPr>
          <w:rFonts w:ascii="Arial" w:hAnsi="Arial" w:cs="Arial"/>
          <w:color w:val="000000" w:themeColor="text1"/>
          <w:szCs w:val="20"/>
        </w:rPr>
        <w:t>s</w:t>
      </w:r>
      <w:r>
        <w:rPr>
          <w:rFonts w:ascii="Arial" w:hAnsi="Arial" w:cs="Arial"/>
          <w:color w:val="000000" w:themeColor="text1"/>
          <w:szCs w:val="20"/>
        </w:rPr>
        <w:t>.</w:t>
      </w:r>
    </w:p>
    <w:p w14:paraId="3FB38574" w14:textId="3781E6A6" w:rsidR="007D0639" w:rsidRPr="00B60E9D" w:rsidRDefault="007D0639" w:rsidP="00B60E9D">
      <w:pPr>
        <w:pStyle w:val="Heading3"/>
        <w:numPr>
          <w:ilvl w:val="2"/>
          <w:numId w:val="66"/>
        </w:numPr>
      </w:pPr>
      <w:bookmarkStart w:id="268" w:name="_Toc15916163"/>
      <w:bookmarkStart w:id="269" w:name="_Toc74668874"/>
      <w:r w:rsidRPr="00B60E9D">
        <w:t>Funding received from multiple sources</w:t>
      </w:r>
      <w:bookmarkEnd w:id="268"/>
      <w:bookmarkEnd w:id="269"/>
    </w:p>
    <w:p w14:paraId="6513930C" w14:textId="0A115D88" w:rsidR="007D0639" w:rsidRPr="00293BB4" w:rsidRDefault="007D0639" w:rsidP="00957130">
      <w:pPr>
        <w:spacing w:line="288" w:lineRule="auto"/>
        <w:rPr>
          <w:rFonts w:ascii="Arial" w:hAnsi="Arial" w:cs="Arial"/>
          <w:color w:val="000000" w:themeColor="text1"/>
        </w:rPr>
      </w:pPr>
      <w:r w:rsidRPr="00293BB4">
        <w:rPr>
          <w:rFonts w:ascii="Arial" w:hAnsi="Arial" w:cs="Arial"/>
          <w:color w:val="000000" w:themeColor="text1"/>
        </w:rPr>
        <w:t xml:space="preserve">The Data Exchange </w:t>
      </w:r>
      <w:r w:rsidR="007A0536" w:rsidRPr="00293BB4">
        <w:rPr>
          <w:rFonts w:ascii="Arial" w:hAnsi="Arial" w:cs="Arial"/>
          <w:color w:val="000000" w:themeColor="text1"/>
        </w:rPr>
        <w:t>Framework</w:t>
      </w:r>
      <w:r w:rsidRPr="00293BB4">
        <w:rPr>
          <w:rFonts w:ascii="Arial" w:hAnsi="Arial" w:cs="Arial"/>
          <w:color w:val="000000" w:themeColor="text1"/>
        </w:rPr>
        <w:t xml:space="preserve"> is intended to capture client outcomes from services funded through programs in scope for </w:t>
      </w:r>
      <w:r w:rsidR="007A0536" w:rsidRPr="00293BB4">
        <w:rPr>
          <w:rFonts w:ascii="Arial" w:hAnsi="Arial" w:cs="Arial"/>
          <w:color w:val="000000" w:themeColor="text1"/>
        </w:rPr>
        <w:t>the Data Exchange</w:t>
      </w:r>
      <w:r w:rsidRPr="00293BB4">
        <w:rPr>
          <w:rFonts w:ascii="Arial" w:hAnsi="Arial" w:cs="Arial"/>
          <w:color w:val="000000" w:themeColor="text1"/>
        </w:rPr>
        <w:t xml:space="preserve">. Where an organisation receives funding from multiple sources to </w:t>
      </w:r>
      <w:r w:rsidR="000B4A06">
        <w:rPr>
          <w:rFonts w:ascii="Arial" w:hAnsi="Arial" w:cs="Arial"/>
          <w:color w:val="000000" w:themeColor="text1"/>
        </w:rPr>
        <w:t>help</w:t>
      </w:r>
      <w:r w:rsidRPr="00293BB4">
        <w:rPr>
          <w:rFonts w:ascii="Arial" w:hAnsi="Arial" w:cs="Arial"/>
          <w:color w:val="000000" w:themeColor="text1"/>
        </w:rPr>
        <w:t xml:space="preserve"> the delivery of an activity, the following guidance should be considered: </w:t>
      </w:r>
    </w:p>
    <w:p w14:paraId="3AFD2061" w14:textId="61C77EC5" w:rsidR="007D0639" w:rsidRPr="00293BB4" w:rsidRDefault="007D0639" w:rsidP="00E6220F">
      <w:pPr>
        <w:numPr>
          <w:ilvl w:val="0"/>
          <w:numId w:val="2"/>
        </w:numPr>
        <w:spacing w:line="288" w:lineRule="auto"/>
        <w:ind w:left="709" w:hanging="425"/>
        <w:rPr>
          <w:rFonts w:ascii="Arial" w:hAnsi="Arial" w:cs="Arial"/>
          <w:color w:val="000000" w:themeColor="text1"/>
          <w:szCs w:val="20"/>
        </w:rPr>
      </w:pPr>
      <w:r w:rsidRPr="00293BB4">
        <w:rPr>
          <w:rFonts w:ascii="Arial" w:hAnsi="Arial" w:cs="Arial"/>
          <w:color w:val="000000" w:themeColor="text1"/>
          <w:szCs w:val="20"/>
        </w:rPr>
        <w:t xml:space="preserve">Where </w:t>
      </w:r>
      <w:r w:rsidR="006B2E4E">
        <w:rPr>
          <w:rFonts w:ascii="Arial" w:hAnsi="Arial" w:cs="Arial"/>
          <w:color w:val="000000" w:themeColor="text1"/>
          <w:szCs w:val="20"/>
        </w:rPr>
        <w:t xml:space="preserve">organisations deliver activities that are funded through multiple sources, the data reported should reflect the clients </w:t>
      </w:r>
      <w:r w:rsidR="006F6C35">
        <w:rPr>
          <w:rFonts w:ascii="Arial" w:hAnsi="Arial" w:cs="Arial"/>
          <w:color w:val="000000" w:themeColor="text1"/>
          <w:szCs w:val="20"/>
        </w:rPr>
        <w:t xml:space="preserve">interaction with </w:t>
      </w:r>
      <w:r w:rsidR="00DB144C">
        <w:rPr>
          <w:rFonts w:ascii="Arial" w:hAnsi="Arial" w:cs="Arial"/>
          <w:color w:val="000000" w:themeColor="text1"/>
          <w:szCs w:val="20"/>
        </w:rPr>
        <w:t xml:space="preserve">in-scope </w:t>
      </w:r>
      <w:r w:rsidRPr="00293BB4">
        <w:rPr>
          <w:rFonts w:ascii="Arial" w:hAnsi="Arial" w:cs="Arial"/>
          <w:color w:val="000000" w:themeColor="text1"/>
          <w:szCs w:val="20"/>
        </w:rPr>
        <w:t xml:space="preserve">programs over the whole funding or reporting period (as opposed to only seeing a snapshot over </w:t>
      </w:r>
      <w:r w:rsidR="00A05714">
        <w:rPr>
          <w:rFonts w:ascii="Arial" w:hAnsi="Arial" w:cs="Arial"/>
          <w:color w:val="000000" w:themeColor="text1"/>
          <w:szCs w:val="20"/>
        </w:rPr>
        <w:t xml:space="preserve">a </w:t>
      </w:r>
      <w:r w:rsidRPr="00293BB4">
        <w:rPr>
          <w:rFonts w:ascii="Arial" w:hAnsi="Arial" w:cs="Arial"/>
          <w:color w:val="000000" w:themeColor="text1"/>
          <w:szCs w:val="20"/>
        </w:rPr>
        <w:t xml:space="preserve">shorter period). </w:t>
      </w:r>
    </w:p>
    <w:p w14:paraId="1BD00E18" w14:textId="3D57482C" w:rsidR="007D0639" w:rsidRPr="00293BB4" w:rsidRDefault="007D0639" w:rsidP="00E6220F">
      <w:pPr>
        <w:numPr>
          <w:ilvl w:val="0"/>
          <w:numId w:val="2"/>
        </w:numPr>
        <w:spacing w:line="288" w:lineRule="auto"/>
        <w:ind w:left="709" w:hanging="425"/>
        <w:rPr>
          <w:rFonts w:ascii="Arial" w:hAnsi="Arial" w:cs="Arial"/>
          <w:color w:val="000000" w:themeColor="text1"/>
          <w:szCs w:val="20"/>
        </w:rPr>
      </w:pPr>
      <w:r w:rsidRPr="00293BB4">
        <w:rPr>
          <w:rFonts w:ascii="Arial" w:hAnsi="Arial" w:cs="Arial"/>
          <w:color w:val="000000" w:themeColor="text1"/>
          <w:szCs w:val="20"/>
        </w:rPr>
        <w:lastRenderedPageBreak/>
        <w:t>If D</w:t>
      </w:r>
      <w:r w:rsidR="007A0536" w:rsidRPr="00293BB4">
        <w:rPr>
          <w:rFonts w:ascii="Arial" w:hAnsi="Arial" w:cs="Arial"/>
          <w:color w:val="000000" w:themeColor="text1"/>
          <w:szCs w:val="20"/>
        </w:rPr>
        <w:t>ata Exchange</w:t>
      </w:r>
      <w:r w:rsidR="00E71F0E">
        <w:rPr>
          <w:rFonts w:ascii="Arial" w:hAnsi="Arial" w:cs="Arial"/>
          <w:color w:val="000000" w:themeColor="text1"/>
          <w:szCs w:val="20"/>
        </w:rPr>
        <w:t xml:space="preserve"> </w:t>
      </w:r>
      <w:r w:rsidRPr="00293BB4">
        <w:rPr>
          <w:rFonts w:ascii="Arial" w:hAnsi="Arial" w:cs="Arial"/>
          <w:color w:val="000000" w:themeColor="text1"/>
          <w:szCs w:val="20"/>
        </w:rPr>
        <w:t xml:space="preserve">related funding is only provided for a specific aspect of the service offering, such as in a certain location or to a specific client group, it is acceptable to only report on those clients or that specific outlet. </w:t>
      </w:r>
    </w:p>
    <w:p w14:paraId="17B974EE" w14:textId="58789C72" w:rsidR="007D0639" w:rsidRPr="00293BB4" w:rsidRDefault="007D0639" w:rsidP="00E6220F">
      <w:pPr>
        <w:numPr>
          <w:ilvl w:val="0"/>
          <w:numId w:val="2"/>
        </w:numPr>
        <w:spacing w:line="288" w:lineRule="auto"/>
        <w:ind w:left="709" w:hanging="425"/>
        <w:rPr>
          <w:rFonts w:ascii="Arial" w:hAnsi="Arial" w:cs="Arial"/>
          <w:szCs w:val="20"/>
        </w:rPr>
      </w:pPr>
      <w:r w:rsidRPr="00293BB4">
        <w:rPr>
          <w:rFonts w:ascii="Arial" w:hAnsi="Arial" w:cs="Arial"/>
          <w:szCs w:val="20"/>
        </w:rPr>
        <w:t>When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distributes a voucher or other specific items (such as </w:t>
      </w:r>
      <w:r w:rsidR="0081406F" w:rsidRPr="00293BB4">
        <w:rPr>
          <w:rFonts w:ascii="Arial" w:hAnsi="Arial" w:cs="Arial"/>
          <w:szCs w:val="20"/>
        </w:rPr>
        <w:t>Energy Accounts Payment Assistance (</w:t>
      </w:r>
      <w:r w:rsidRPr="00293BB4">
        <w:rPr>
          <w:rFonts w:ascii="Arial" w:hAnsi="Arial" w:cs="Arial"/>
          <w:szCs w:val="20"/>
        </w:rPr>
        <w:t>EAPA</w:t>
      </w:r>
      <w:r w:rsidR="0081406F" w:rsidRPr="00293BB4">
        <w:rPr>
          <w:rFonts w:ascii="Arial" w:hAnsi="Arial" w:cs="Arial"/>
          <w:szCs w:val="20"/>
        </w:rPr>
        <w:t>)</w:t>
      </w:r>
      <w:r w:rsidRPr="00293BB4">
        <w:rPr>
          <w:rFonts w:ascii="Arial" w:hAnsi="Arial" w:cs="Arial"/>
          <w:szCs w:val="20"/>
        </w:rPr>
        <w:t xml:space="preserve"> vouchers) and these items are acquitted in relation to the </w:t>
      </w:r>
      <w:r w:rsidR="00A23FC0" w:rsidRPr="00293BB4">
        <w:rPr>
          <w:rFonts w:ascii="Arial" w:hAnsi="Arial" w:cs="Arial"/>
          <w:szCs w:val="20"/>
        </w:rPr>
        <w:t>agency that</w:t>
      </w:r>
      <w:r w:rsidRPr="00293BB4">
        <w:rPr>
          <w:rFonts w:ascii="Arial" w:hAnsi="Arial" w:cs="Arial"/>
          <w:szCs w:val="20"/>
        </w:rPr>
        <w:t xml:space="preserve"> provided the item</w:t>
      </w:r>
      <w:r w:rsidR="00475CE8">
        <w:rPr>
          <w:rFonts w:ascii="Arial" w:hAnsi="Arial" w:cs="Arial"/>
          <w:szCs w:val="20"/>
        </w:rPr>
        <w:t xml:space="preserve"> and this agency is not reporting through the Data Exchange</w:t>
      </w:r>
      <w:r w:rsidRPr="00293BB4">
        <w:rPr>
          <w:rFonts w:ascii="Arial" w:hAnsi="Arial" w:cs="Arial"/>
          <w:szCs w:val="20"/>
        </w:rPr>
        <w:t>, this is not recorded in the Data Exchange.</w:t>
      </w:r>
    </w:p>
    <w:p w14:paraId="40C78981" w14:textId="77777777" w:rsidR="00C30084" w:rsidRPr="00293BB4" w:rsidRDefault="00C30084" w:rsidP="00957130">
      <w:pPr>
        <w:spacing w:line="288" w:lineRule="auto"/>
        <w:rPr>
          <w:rFonts w:ascii="Georgia" w:eastAsiaTheme="majorEastAsia" w:hAnsi="Georgia" w:cstheme="majorBidi"/>
          <w:bCs/>
          <w:sz w:val="46"/>
          <w:szCs w:val="46"/>
        </w:rPr>
      </w:pPr>
      <w:bookmarkStart w:id="270" w:name="_Toc387916872"/>
      <w:bookmarkStart w:id="271" w:name="_Toc394139350"/>
      <w:bookmarkStart w:id="272" w:name="_Toc433100613"/>
      <w:r w:rsidRPr="00293BB4">
        <w:rPr>
          <w:sz w:val="46"/>
          <w:szCs w:val="46"/>
        </w:rPr>
        <w:br w:type="page"/>
      </w:r>
    </w:p>
    <w:p w14:paraId="41F2F8CC" w14:textId="2616A0CD" w:rsidR="00C228C1" w:rsidRPr="00A27249" w:rsidRDefault="00C228C1" w:rsidP="00A27249">
      <w:pPr>
        <w:pStyle w:val="Heading1"/>
        <w:rPr>
          <w:rFonts w:ascii="Arial" w:hAnsi="Arial"/>
          <w:b/>
          <w:color w:val="02303D" w:themeColor="accent5" w:themeShade="80"/>
          <w:sz w:val="28"/>
          <w:szCs w:val="26"/>
          <w:lang w:eastAsia="en-US"/>
        </w:rPr>
      </w:pPr>
      <w:bookmarkStart w:id="273" w:name="_Toc15916164"/>
      <w:bookmarkStart w:id="274" w:name="_Toc74668875"/>
      <w:r w:rsidRPr="00A27249">
        <w:rPr>
          <w:rFonts w:ascii="Arial" w:hAnsi="Arial"/>
          <w:b/>
          <w:color w:val="02303D" w:themeColor="accent5" w:themeShade="80"/>
          <w:sz w:val="28"/>
          <w:szCs w:val="26"/>
          <w:lang w:eastAsia="en-US"/>
        </w:rPr>
        <w:lastRenderedPageBreak/>
        <w:t xml:space="preserve">Protecting </w:t>
      </w:r>
      <w:r w:rsidR="00FF0CAA" w:rsidRPr="00A27249">
        <w:rPr>
          <w:rFonts w:ascii="Arial" w:hAnsi="Arial"/>
          <w:b/>
          <w:color w:val="02303D" w:themeColor="accent5" w:themeShade="80"/>
          <w:sz w:val="28"/>
          <w:szCs w:val="26"/>
          <w:lang w:eastAsia="en-US"/>
        </w:rPr>
        <w:t xml:space="preserve">a </w:t>
      </w:r>
      <w:r w:rsidRPr="00A27249">
        <w:rPr>
          <w:rFonts w:ascii="Arial" w:hAnsi="Arial"/>
          <w:b/>
          <w:color w:val="02303D" w:themeColor="accent5" w:themeShade="80"/>
          <w:sz w:val="28"/>
          <w:szCs w:val="26"/>
          <w:lang w:eastAsia="en-US"/>
        </w:rPr>
        <w:t>client’s personal information</w:t>
      </w:r>
      <w:bookmarkEnd w:id="270"/>
      <w:bookmarkEnd w:id="271"/>
      <w:bookmarkEnd w:id="272"/>
      <w:bookmarkEnd w:id="273"/>
      <w:bookmarkEnd w:id="274"/>
    </w:p>
    <w:p w14:paraId="213F8945" w14:textId="5E900A9E" w:rsidR="00704878" w:rsidRPr="00293BB4" w:rsidRDefault="00704878" w:rsidP="00957130">
      <w:pPr>
        <w:spacing w:line="288" w:lineRule="auto"/>
        <w:rPr>
          <w:rFonts w:ascii="Arial" w:hAnsi="Arial" w:cs="Arial"/>
          <w:szCs w:val="20"/>
        </w:rPr>
      </w:pPr>
      <w:bookmarkStart w:id="275" w:name="_Toc433100614"/>
      <w:r w:rsidRPr="00293BB4">
        <w:rPr>
          <w:rFonts w:ascii="Arial" w:hAnsi="Arial" w:cs="Arial"/>
          <w:szCs w:val="20"/>
        </w:rPr>
        <w:t xml:space="preserve">The Data Exchange </w:t>
      </w:r>
      <w:r w:rsidR="007A0536" w:rsidRPr="00293BB4">
        <w:rPr>
          <w:rFonts w:ascii="Arial" w:hAnsi="Arial" w:cs="Arial"/>
          <w:szCs w:val="20"/>
        </w:rPr>
        <w:t>Framework</w:t>
      </w:r>
      <w:r w:rsidRPr="00293BB4">
        <w:rPr>
          <w:rFonts w:ascii="Arial" w:hAnsi="Arial" w:cs="Arial"/>
          <w:i/>
          <w:szCs w:val="20"/>
        </w:rPr>
        <w:t xml:space="preserve"> </w:t>
      </w:r>
      <w:r w:rsidR="00E3364E">
        <w:rPr>
          <w:rFonts w:ascii="Arial" w:hAnsi="Arial" w:cs="Arial"/>
          <w:szCs w:val="20"/>
        </w:rPr>
        <w:t>was</w:t>
      </w:r>
      <w:r w:rsidRPr="00293BB4">
        <w:rPr>
          <w:rFonts w:ascii="Arial" w:hAnsi="Arial" w:cs="Arial"/>
          <w:szCs w:val="20"/>
        </w:rPr>
        <w:t xml:space="preserve"> designed to ensure a client’s personal information is protected through stringent protocols that comply with the requirements of </w:t>
      </w:r>
      <w:r w:rsidR="00F17972" w:rsidRPr="00B60E9D">
        <w:rPr>
          <w:rFonts w:ascii="Arial" w:hAnsi="Arial"/>
          <w:i/>
        </w:rPr>
        <w:t>the</w:t>
      </w:r>
      <w:r w:rsidR="00F17972" w:rsidRPr="00293BB4">
        <w:rPr>
          <w:rFonts w:ascii="Arial" w:hAnsi="Arial" w:cs="Arial"/>
          <w:i/>
          <w:szCs w:val="20"/>
        </w:rPr>
        <w:t xml:space="preserve"> </w:t>
      </w:r>
      <w:r w:rsidR="00E626B2" w:rsidRPr="00293BB4">
        <w:rPr>
          <w:rFonts w:ascii="Arial" w:hAnsi="Arial" w:cs="Arial"/>
          <w:i/>
          <w:szCs w:val="20"/>
        </w:rPr>
        <w:t>Privacy Act</w:t>
      </w:r>
      <w:r w:rsidR="00FA4E91" w:rsidRPr="00293BB4">
        <w:rPr>
          <w:rFonts w:ascii="Arial" w:hAnsi="Arial" w:cs="Arial"/>
          <w:i/>
          <w:szCs w:val="20"/>
        </w:rPr>
        <w:t xml:space="preserve"> 1988</w:t>
      </w:r>
      <w:r w:rsidRPr="00293BB4">
        <w:rPr>
          <w:rFonts w:ascii="Arial" w:hAnsi="Arial" w:cs="Arial"/>
          <w:szCs w:val="20"/>
        </w:rPr>
        <w:t xml:space="preserve">, including the </w:t>
      </w:r>
      <w:hyperlink r:id="rId24" w:history="1">
        <w:r w:rsidRPr="00293BB4">
          <w:rPr>
            <w:rStyle w:val="Hyperlink"/>
            <w:rFonts w:ascii="Arial" w:hAnsi="Arial" w:cs="Arial"/>
            <w:szCs w:val="20"/>
          </w:rPr>
          <w:t>Australian Privacy Principles</w:t>
        </w:r>
      </w:hyperlink>
      <w:r w:rsidR="00FC3BA1" w:rsidRPr="00293BB4">
        <w:rPr>
          <w:rFonts w:ascii="Arial" w:hAnsi="Arial" w:cs="Arial"/>
          <w:szCs w:val="20"/>
        </w:rPr>
        <w:t xml:space="preserve"> (APP</w:t>
      </w:r>
      <w:r w:rsidR="006A1C2B">
        <w:rPr>
          <w:rFonts w:ascii="Arial" w:hAnsi="Arial" w:cs="Arial"/>
          <w:szCs w:val="20"/>
        </w:rPr>
        <w:t>s</w:t>
      </w:r>
      <w:r w:rsidR="00FC3BA1" w:rsidRPr="00293BB4">
        <w:rPr>
          <w:rFonts w:ascii="Arial" w:hAnsi="Arial" w:cs="Arial"/>
          <w:szCs w:val="20"/>
        </w:rPr>
        <w:t>)</w:t>
      </w:r>
      <w:r w:rsidRPr="00293BB4">
        <w:rPr>
          <w:rFonts w:ascii="Arial" w:hAnsi="Arial" w:cs="Arial"/>
          <w:szCs w:val="20"/>
        </w:rPr>
        <w:t>.</w:t>
      </w:r>
    </w:p>
    <w:p w14:paraId="1D81E9C5" w14:textId="265F8E6D" w:rsidR="00704878" w:rsidRPr="00293BB4" w:rsidRDefault="00DC7F33" w:rsidP="00957130">
      <w:pPr>
        <w:spacing w:line="288" w:lineRule="auto"/>
        <w:rPr>
          <w:rFonts w:ascii="Arial" w:hAnsi="Arial" w:cs="Arial"/>
          <w:szCs w:val="20"/>
        </w:rPr>
      </w:pPr>
      <w:r>
        <w:rPr>
          <w:rFonts w:ascii="Arial" w:hAnsi="Arial" w:cs="Arial"/>
          <w:szCs w:val="20"/>
        </w:rPr>
        <w:t>Under</w:t>
      </w:r>
      <w:r w:rsidR="00704878" w:rsidRPr="00293BB4">
        <w:rPr>
          <w:rFonts w:ascii="Arial" w:hAnsi="Arial" w:cs="Arial"/>
          <w:szCs w:val="20"/>
        </w:rPr>
        <w:t xml:space="preserve"> the </w:t>
      </w:r>
      <w:r w:rsidR="00704878" w:rsidRPr="00293BB4">
        <w:rPr>
          <w:rFonts w:ascii="Arial" w:hAnsi="Arial" w:cs="Arial"/>
          <w:i/>
          <w:szCs w:val="20"/>
        </w:rPr>
        <w:t>Privacy Act</w:t>
      </w:r>
      <w:r w:rsidR="00704878" w:rsidRPr="00293BB4">
        <w:rPr>
          <w:rFonts w:ascii="Arial" w:hAnsi="Arial" w:cs="Arial"/>
          <w:szCs w:val="20"/>
        </w:rPr>
        <w:t>, personal information is information or an opinion about an identified individual, or an individual who is reasonably identifiable:</w:t>
      </w:r>
    </w:p>
    <w:p w14:paraId="1BF1EBE8" w14:textId="77777777" w:rsidR="00704878" w:rsidRPr="00293BB4" w:rsidRDefault="00704878" w:rsidP="00E53A04">
      <w:pPr>
        <w:numPr>
          <w:ilvl w:val="0"/>
          <w:numId w:val="6"/>
        </w:numPr>
        <w:spacing w:line="288" w:lineRule="auto"/>
        <w:ind w:left="709" w:hanging="425"/>
        <w:rPr>
          <w:rFonts w:ascii="Arial" w:hAnsi="Arial" w:cs="Arial"/>
          <w:szCs w:val="20"/>
        </w:rPr>
      </w:pPr>
      <w:r w:rsidRPr="00293BB4">
        <w:rPr>
          <w:rFonts w:ascii="Arial" w:hAnsi="Arial" w:cs="Arial"/>
          <w:szCs w:val="20"/>
        </w:rPr>
        <w:t>whether the information or opinion is true or not; and</w:t>
      </w:r>
    </w:p>
    <w:p w14:paraId="2AF3E5BF" w14:textId="77777777" w:rsidR="00704878" w:rsidRPr="00293BB4" w:rsidRDefault="00704878" w:rsidP="00E53A04">
      <w:pPr>
        <w:numPr>
          <w:ilvl w:val="0"/>
          <w:numId w:val="6"/>
        </w:numPr>
        <w:spacing w:line="288" w:lineRule="auto"/>
        <w:ind w:left="709" w:hanging="425"/>
        <w:rPr>
          <w:rFonts w:ascii="Arial" w:hAnsi="Arial" w:cs="Arial"/>
          <w:szCs w:val="20"/>
        </w:rPr>
      </w:pPr>
      <w:r w:rsidRPr="00293BB4">
        <w:rPr>
          <w:rFonts w:ascii="Arial" w:hAnsi="Arial" w:cs="Arial"/>
          <w:szCs w:val="20"/>
        </w:rPr>
        <w:t>whether the information or opinion is recorded in a material form or not.</w:t>
      </w:r>
    </w:p>
    <w:p w14:paraId="5CBB0DD2" w14:textId="3293995D" w:rsidR="00345B8F" w:rsidRPr="007D3ACB" w:rsidRDefault="00704878" w:rsidP="00155C4B">
      <w:pPr>
        <w:spacing w:line="288" w:lineRule="auto"/>
        <w:rPr>
          <w:rFonts w:ascii="Arial" w:hAnsi="Arial" w:cs="Arial"/>
          <w:szCs w:val="20"/>
        </w:rPr>
      </w:pPr>
      <w:r w:rsidRPr="00293BB4">
        <w:rPr>
          <w:rFonts w:ascii="Arial" w:hAnsi="Arial" w:cs="Arial"/>
          <w:szCs w:val="20"/>
        </w:rPr>
        <w:t>Information that is stored by DSS on the Data Exchange</w:t>
      </w:r>
      <w:r w:rsidRPr="00293BB4">
        <w:rPr>
          <w:rFonts w:ascii="Arial" w:hAnsi="Arial" w:cs="Arial"/>
          <w:i/>
          <w:szCs w:val="20"/>
        </w:rPr>
        <w:t xml:space="preserve"> </w:t>
      </w:r>
      <w:r w:rsidRPr="00293BB4">
        <w:rPr>
          <w:rFonts w:ascii="Arial" w:hAnsi="Arial" w:cs="Arial"/>
          <w:szCs w:val="20"/>
        </w:rPr>
        <w:t xml:space="preserve">is ‘personal information’ if </w:t>
      </w:r>
      <w:r w:rsidR="00676F35" w:rsidRPr="00293BB4">
        <w:rPr>
          <w:rFonts w:ascii="Arial" w:hAnsi="Arial" w:cs="Arial"/>
          <w:szCs w:val="20"/>
        </w:rPr>
        <w:t>it</w:t>
      </w:r>
      <w:r w:rsidRPr="00293BB4">
        <w:rPr>
          <w:rFonts w:ascii="Arial" w:hAnsi="Arial" w:cs="Arial"/>
          <w:szCs w:val="20"/>
        </w:rPr>
        <w:t xml:space="preserve"> relates to an identified individual, or an individual who is reasonably identifiable, and this information says something about them. For example, </w:t>
      </w:r>
      <w:r w:rsidR="006063F5" w:rsidRPr="00293BB4">
        <w:rPr>
          <w:rFonts w:ascii="Arial" w:hAnsi="Arial" w:cs="Arial"/>
          <w:szCs w:val="20"/>
        </w:rPr>
        <w:t xml:space="preserve">an identified individual </w:t>
      </w:r>
      <w:r w:rsidRPr="00293BB4">
        <w:rPr>
          <w:rFonts w:ascii="Arial" w:hAnsi="Arial" w:cs="Arial"/>
          <w:szCs w:val="20"/>
        </w:rPr>
        <w:t>on the Data Exchange include</w:t>
      </w:r>
      <w:r w:rsidR="00654891" w:rsidRPr="00293BB4">
        <w:rPr>
          <w:rFonts w:ascii="Arial" w:hAnsi="Arial" w:cs="Arial"/>
          <w:szCs w:val="20"/>
        </w:rPr>
        <w:t>s</w:t>
      </w:r>
      <w:r w:rsidRPr="00293BB4">
        <w:rPr>
          <w:rFonts w:ascii="Arial" w:hAnsi="Arial" w:cs="Arial"/>
          <w:szCs w:val="20"/>
        </w:rPr>
        <w:t xml:space="preserve"> </w:t>
      </w:r>
      <w:r w:rsidR="000A6158" w:rsidRPr="00293BB4">
        <w:rPr>
          <w:rFonts w:ascii="Arial" w:hAnsi="Arial" w:cs="Arial"/>
          <w:szCs w:val="20"/>
        </w:rPr>
        <w:t xml:space="preserve">data with </w:t>
      </w:r>
      <w:r w:rsidRPr="00293BB4">
        <w:rPr>
          <w:rFonts w:ascii="Arial" w:hAnsi="Arial" w:cs="Arial"/>
          <w:szCs w:val="20"/>
        </w:rPr>
        <w:t xml:space="preserve">the client’s name and </w:t>
      </w:r>
      <w:r w:rsidR="000A6158" w:rsidRPr="00293BB4">
        <w:rPr>
          <w:rFonts w:ascii="Arial" w:hAnsi="Arial" w:cs="Arial"/>
          <w:szCs w:val="20"/>
        </w:rPr>
        <w:t>their</w:t>
      </w:r>
      <w:r w:rsidRPr="00293BB4">
        <w:rPr>
          <w:rFonts w:ascii="Arial" w:hAnsi="Arial" w:cs="Arial"/>
          <w:szCs w:val="20"/>
        </w:rPr>
        <w:t xml:space="preserve"> reasons for </w:t>
      </w:r>
      <w:r w:rsidR="006063F5" w:rsidRPr="00293BB4">
        <w:rPr>
          <w:rFonts w:ascii="Arial" w:hAnsi="Arial" w:cs="Arial"/>
          <w:szCs w:val="20"/>
        </w:rPr>
        <w:t>seeking a service</w:t>
      </w:r>
      <w:r w:rsidRPr="00293BB4">
        <w:rPr>
          <w:rFonts w:ascii="Arial" w:hAnsi="Arial" w:cs="Arial"/>
          <w:szCs w:val="20"/>
        </w:rPr>
        <w:t xml:space="preserve"> from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000A6158" w:rsidRPr="00293BB4">
        <w:rPr>
          <w:rFonts w:ascii="Arial" w:hAnsi="Arial" w:cs="Arial"/>
          <w:szCs w:val="20"/>
        </w:rPr>
        <w:t xml:space="preserve">. </w:t>
      </w:r>
    </w:p>
    <w:p w14:paraId="5A3CA5F1" w14:textId="2766FFAF" w:rsidR="002E7943" w:rsidRPr="00570ACD" w:rsidRDefault="002E7943" w:rsidP="005D1DA9">
      <w:pPr>
        <w:pStyle w:val="Heading2"/>
        <w:rPr>
          <w:sz w:val="24"/>
          <w:szCs w:val="24"/>
        </w:rPr>
      </w:pPr>
      <w:bookmarkStart w:id="276" w:name="_Toc15916165"/>
      <w:bookmarkStart w:id="277" w:name="_Toc74668876"/>
      <w:r w:rsidRPr="00570ACD">
        <w:rPr>
          <w:sz w:val="24"/>
          <w:szCs w:val="24"/>
        </w:rPr>
        <w:t>Data Exchange privacy protocols</w:t>
      </w:r>
      <w:bookmarkEnd w:id="275"/>
      <w:bookmarkEnd w:id="276"/>
      <w:bookmarkEnd w:id="277"/>
    </w:p>
    <w:p w14:paraId="1376E796" w14:textId="5F9C40A4" w:rsidR="00197657" w:rsidRDefault="004B6EDA" w:rsidP="00957130">
      <w:pPr>
        <w:spacing w:line="288" w:lineRule="auto"/>
        <w:rPr>
          <w:rFonts w:ascii="Arial" w:hAnsi="Arial" w:cs="Arial"/>
          <w:color w:val="000000" w:themeColor="text1"/>
          <w:szCs w:val="20"/>
        </w:rPr>
      </w:pPr>
      <w:bookmarkStart w:id="278" w:name="_Toc389750991"/>
      <w:bookmarkStart w:id="279" w:name="_Toc394139351"/>
      <w:bookmarkStart w:id="280" w:name="_Toc433100615"/>
      <w:r>
        <w:rPr>
          <w:rFonts w:ascii="Arial" w:hAnsi="Arial" w:cs="Arial"/>
          <w:color w:val="000000" w:themeColor="text1"/>
          <w:szCs w:val="20"/>
        </w:rPr>
        <w:t>The Data Exchange has been designed to</w:t>
      </w:r>
      <w:r w:rsidR="00187F68">
        <w:rPr>
          <w:rFonts w:ascii="Arial" w:hAnsi="Arial" w:cs="Arial"/>
          <w:color w:val="000000" w:themeColor="text1"/>
          <w:szCs w:val="20"/>
        </w:rPr>
        <w:t xml:space="preserve"> accommodate </w:t>
      </w:r>
      <w:r w:rsidR="00583504">
        <w:rPr>
          <w:rFonts w:ascii="Arial" w:hAnsi="Arial" w:cs="Arial"/>
          <w:color w:val="000000" w:themeColor="text1"/>
          <w:szCs w:val="20"/>
        </w:rPr>
        <w:t xml:space="preserve">the different ways organisations collect and report </w:t>
      </w:r>
      <w:r w:rsidR="00830AF6">
        <w:rPr>
          <w:rFonts w:ascii="Arial" w:hAnsi="Arial" w:cs="Arial"/>
          <w:color w:val="000000" w:themeColor="text1"/>
          <w:szCs w:val="20"/>
        </w:rPr>
        <w:t xml:space="preserve">client-level </w:t>
      </w:r>
      <w:r w:rsidR="00583504">
        <w:rPr>
          <w:rFonts w:ascii="Arial" w:hAnsi="Arial" w:cs="Arial"/>
          <w:color w:val="000000" w:themeColor="text1"/>
          <w:szCs w:val="20"/>
        </w:rPr>
        <w:t xml:space="preserve">data. </w:t>
      </w:r>
      <w:r w:rsidR="009D3E81">
        <w:rPr>
          <w:rFonts w:ascii="Arial" w:hAnsi="Arial" w:cs="Arial"/>
          <w:color w:val="000000" w:themeColor="text1"/>
          <w:szCs w:val="20"/>
        </w:rPr>
        <w:t xml:space="preserve">Some organisations choose to use the Data Exchange to collect and store personal information, whereas other organisations do not. </w:t>
      </w:r>
    </w:p>
    <w:p w14:paraId="550552B7" w14:textId="76AFBB82" w:rsidR="002E065D" w:rsidRPr="00B60E9D" w:rsidRDefault="00197657" w:rsidP="00957130">
      <w:pPr>
        <w:spacing w:line="288" w:lineRule="auto"/>
        <w:rPr>
          <w:rFonts w:ascii="Arial" w:hAnsi="Arial"/>
          <w:color w:val="000000" w:themeColor="text1"/>
        </w:rPr>
      </w:pPr>
      <w:r>
        <w:rPr>
          <w:rFonts w:ascii="Arial" w:hAnsi="Arial" w:cs="Arial"/>
          <w:color w:val="000000" w:themeColor="text1"/>
          <w:szCs w:val="20"/>
        </w:rPr>
        <w:t>R</w:t>
      </w:r>
      <w:r w:rsidR="004B5152">
        <w:rPr>
          <w:rFonts w:ascii="Arial" w:hAnsi="Arial" w:cs="Arial"/>
          <w:color w:val="000000" w:themeColor="text1"/>
          <w:szCs w:val="20"/>
        </w:rPr>
        <w:t>egardless of</w:t>
      </w:r>
      <w:r w:rsidR="004B5152" w:rsidRPr="00B60E9D">
        <w:rPr>
          <w:rFonts w:ascii="Arial" w:hAnsi="Arial"/>
          <w:color w:val="000000" w:themeColor="text1"/>
        </w:rPr>
        <w:t xml:space="preserve"> the </w:t>
      </w:r>
      <w:r w:rsidR="004B5152">
        <w:rPr>
          <w:rFonts w:ascii="Arial" w:hAnsi="Arial" w:cs="Arial"/>
          <w:color w:val="000000" w:themeColor="text1"/>
          <w:szCs w:val="20"/>
        </w:rPr>
        <w:t>upload method used (</w:t>
      </w:r>
      <w:r w:rsidR="004B5152" w:rsidRPr="00B60E9D">
        <w:rPr>
          <w:rFonts w:ascii="Arial" w:hAnsi="Arial"/>
          <w:color w:val="000000" w:themeColor="text1"/>
        </w:rPr>
        <w:t xml:space="preserve">web-based portal, bulk </w:t>
      </w:r>
      <w:r w:rsidR="004B5152">
        <w:rPr>
          <w:rFonts w:ascii="Arial" w:hAnsi="Arial" w:cs="Arial"/>
          <w:color w:val="000000" w:themeColor="text1"/>
          <w:szCs w:val="20"/>
        </w:rPr>
        <w:t>upload</w:t>
      </w:r>
      <w:r w:rsidR="004B5152" w:rsidRPr="00B60E9D">
        <w:rPr>
          <w:rFonts w:ascii="Arial" w:hAnsi="Arial"/>
          <w:color w:val="000000" w:themeColor="text1"/>
        </w:rPr>
        <w:t xml:space="preserve"> or system-to-system transfer</w:t>
      </w:r>
      <w:r w:rsidR="004B5152">
        <w:rPr>
          <w:rFonts w:ascii="Arial" w:hAnsi="Arial" w:cs="Arial"/>
          <w:color w:val="000000" w:themeColor="text1"/>
          <w:szCs w:val="20"/>
        </w:rPr>
        <w:t>)</w:t>
      </w:r>
      <w:r w:rsidR="000A47E8">
        <w:rPr>
          <w:rFonts w:ascii="Arial" w:hAnsi="Arial" w:cs="Arial"/>
          <w:color w:val="000000" w:themeColor="text1"/>
          <w:szCs w:val="20"/>
        </w:rPr>
        <w:t>;</w:t>
      </w:r>
      <w:r w:rsidR="00024271">
        <w:rPr>
          <w:rFonts w:ascii="Arial" w:hAnsi="Arial" w:cs="Arial"/>
          <w:color w:val="000000" w:themeColor="text1"/>
          <w:szCs w:val="20"/>
        </w:rPr>
        <w:t xml:space="preserve"> </w:t>
      </w:r>
      <w:r w:rsidR="007B0500">
        <w:rPr>
          <w:rFonts w:ascii="Arial" w:hAnsi="Arial" w:cs="Arial"/>
          <w:color w:val="000000" w:themeColor="text1"/>
          <w:szCs w:val="20"/>
        </w:rPr>
        <w:t>organisations must apply the Data Exchange consent and notification arrangements if they intend to</w:t>
      </w:r>
      <w:r w:rsidR="00EE61FD">
        <w:rPr>
          <w:rFonts w:ascii="Arial" w:hAnsi="Arial" w:cs="Arial"/>
          <w:color w:val="000000" w:themeColor="text1"/>
          <w:szCs w:val="20"/>
        </w:rPr>
        <w:t xml:space="preserve"> store personal information</w:t>
      </w:r>
      <w:r w:rsidR="00285C3A">
        <w:rPr>
          <w:rFonts w:ascii="Arial" w:hAnsi="Arial" w:cs="Arial"/>
          <w:color w:val="000000" w:themeColor="text1"/>
          <w:szCs w:val="20"/>
        </w:rPr>
        <w:t xml:space="preserve"> in the Data Exchange</w:t>
      </w:r>
      <w:r w:rsidR="00EE61FD">
        <w:rPr>
          <w:rFonts w:ascii="Arial" w:hAnsi="Arial" w:cs="Arial"/>
          <w:color w:val="000000" w:themeColor="text1"/>
          <w:szCs w:val="20"/>
        </w:rPr>
        <w:t>.</w:t>
      </w:r>
      <w:r w:rsidR="00285C3A">
        <w:rPr>
          <w:rFonts w:ascii="Arial" w:hAnsi="Arial" w:cs="Arial"/>
          <w:color w:val="000000" w:themeColor="text1"/>
          <w:szCs w:val="20"/>
        </w:rPr>
        <w:t xml:space="preserve"> </w:t>
      </w:r>
    </w:p>
    <w:p w14:paraId="30ECFA9E" w14:textId="46218A07" w:rsidR="000A6158" w:rsidRPr="00293BB4" w:rsidRDefault="00704878" w:rsidP="00BA0A2B">
      <w:pPr>
        <w:spacing w:line="288" w:lineRule="auto"/>
        <w:rPr>
          <w:rFonts w:ascii="Arial" w:hAnsi="Arial" w:cs="Arial"/>
          <w:szCs w:val="20"/>
        </w:rPr>
      </w:pPr>
      <w:r w:rsidRPr="00293BB4">
        <w:rPr>
          <w:rFonts w:ascii="Arial" w:hAnsi="Arial" w:cs="Arial"/>
          <w:szCs w:val="20"/>
        </w:rPr>
        <w:t>Where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w:t>
      </w:r>
      <w:r w:rsidR="008E4126">
        <w:rPr>
          <w:rFonts w:ascii="Arial" w:hAnsi="Arial" w:cs="Arial"/>
          <w:szCs w:val="20"/>
        </w:rPr>
        <w:t>stores personal information in</w:t>
      </w:r>
      <w:r w:rsidRPr="00293BB4">
        <w:rPr>
          <w:rFonts w:ascii="Arial" w:hAnsi="Arial" w:cs="Arial"/>
          <w:szCs w:val="20"/>
        </w:rPr>
        <w:t xml:space="preserve"> the Data Exchange, only the </w:t>
      </w:r>
      <w:r w:rsidR="00FF394D" w:rsidRPr="00293BB4">
        <w:rPr>
          <w:rFonts w:ascii="Arial" w:hAnsi="Arial" w:cs="Arial"/>
          <w:szCs w:val="20"/>
        </w:rPr>
        <w:t>organisation</w:t>
      </w:r>
      <w:r w:rsidRPr="00293BB4">
        <w:rPr>
          <w:rFonts w:ascii="Arial" w:hAnsi="Arial" w:cs="Arial"/>
          <w:szCs w:val="20"/>
        </w:rPr>
        <w:t xml:space="preserve"> </w:t>
      </w:r>
      <w:r w:rsidR="00124E77" w:rsidRPr="00293BB4">
        <w:rPr>
          <w:rFonts w:ascii="Arial" w:hAnsi="Arial" w:cs="Arial"/>
          <w:szCs w:val="20"/>
        </w:rPr>
        <w:t xml:space="preserve">can </w:t>
      </w:r>
      <w:r w:rsidRPr="00293BB4">
        <w:rPr>
          <w:rFonts w:ascii="Arial" w:hAnsi="Arial" w:cs="Arial"/>
          <w:szCs w:val="20"/>
        </w:rPr>
        <w:t>access the personal information stored on this DSS</w:t>
      </w:r>
      <w:r w:rsidR="00E45D9C">
        <w:rPr>
          <w:rFonts w:ascii="Arial" w:hAnsi="Arial" w:cs="Arial"/>
          <w:szCs w:val="20"/>
        </w:rPr>
        <w:t xml:space="preserve"> </w:t>
      </w:r>
      <w:r w:rsidRPr="00293BB4">
        <w:rPr>
          <w:rFonts w:ascii="Arial" w:hAnsi="Arial" w:cs="Arial"/>
          <w:szCs w:val="20"/>
        </w:rPr>
        <w:t>hosted information system. Strict IT security protocols prevent DSS staff from accessing personal information in this system</w:t>
      </w:r>
      <w:r w:rsidR="006063F5" w:rsidRPr="00293BB4">
        <w:rPr>
          <w:rFonts w:ascii="Arial" w:hAnsi="Arial" w:cs="Arial"/>
          <w:szCs w:val="20"/>
        </w:rPr>
        <w:t xml:space="preserve"> for any purpose other than confirming</w:t>
      </w:r>
      <w:r w:rsidR="00CB7FE8">
        <w:rPr>
          <w:rFonts w:ascii="Arial" w:hAnsi="Arial" w:cs="Arial"/>
          <w:szCs w:val="20"/>
        </w:rPr>
        <w:t xml:space="preserve"> that the</w:t>
      </w:r>
      <w:r w:rsidR="006063F5" w:rsidRPr="00293BB4">
        <w:rPr>
          <w:rFonts w:ascii="Arial" w:hAnsi="Arial" w:cs="Arial"/>
          <w:szCs w:val="20"/>
        </w:rPr>
        <w:t xml:space="preserve"> privacy protocols are working correctly. </w:t>
      </w:r>
    </w:p>
    <w:p w14:paraId="4F20C015" w14:textId="5081BF75" w:rsidR="00704878" w:rsidRDefault="00C12363">
      <w:pPr>
        <w:spacing w:line="288" w:lineRule="auto"/>
        <w:rPr>
          <w:rFonts w:ascii="Arial" w:hAnsi="Arial" w:cs="Arial"/>
          <w:szCs w:val="20"/>
        </w:rPr>
      </w:pPr>
      <w:r>
        <w:rPr>
          <w:rFonts w:ascii="Arial" w:hAnsi="Arial" w:cs="Arial"/>
          <w:szCs w:val="20"/>
        </w:rPr>
        <w:t xml:space="preserve">Funding agencies use </w:t>
      </w:r>
      <w:r w:rsidRPr="00570ACD">
        <w:rPr>
          <w:rFonts w:ascii="Arial" w:hAnsi="Arial" w:cs="Arial"/>
          <w:szCs w:val="20"/>
          <w:u w:val="single"/>
        </w:rPr>
        <w:t>d</w:t>
      </w:r>
      <w:r w:rsidR="00F25B6F" w:rsidRPr="00570ACD">
        <w:rPr>
          <w:rFonts w:ascii="Arial" w:hAnsi="Arial" w:cs="Arial"/>
          <w:szCs w:val="20"/>
          <w:u w:val="single"/>
        </w:rPr>
        <w:t>e-identified</w:t>
      </w:r>
      <w:r w:rsidR="00F25B6F">
        <w:rPr>
          <w:rFonts w:ascii="Arial" w:hAnsi="Arial" w:cs="Arial"/>
          <w:szCs w:val="20"/>
        </w:rPr>
        <w:t xml:space="preserve"> data from the </w:t>
      </w:r>
      <w:r w:rsidR="0090716F">
        <w:rPr>
          <w:rFonts w:ascii="Arial" w:hAnsi="Arial" w:cs="Arial"/>
          <w:szCs w:val="20"/>
        </w:rPr>
        <w:t xml:space="preserve">Data Exchange </w:t>
      </w:r>
      <w:r w:rsidR="001D3320">
        <w:rPr>
          <w:rFonts w:ascii="Arial" w:hAnsi="Arial" w:cs="Arial"/>
          <w:szCs w:val="20"/>
        </w:rPr>
        <w:t xml:space="preserve">for </w:t>
      </w:r>
      <w:r w:rsidR="001D3320" w:rsidRPr="00F22838">
        <w:rPr>
          <w:rFonts w:ascii="Arial" w:hAnsi="Arial" w:cs="Arial"/>
          <w:szCs w:val="20"/>
        </w:rPr>
        <w:t>program management</w:t>
      </w:r>
      <w:r>
        <w:rPr>
          <w:rFonts w:ascii="Arial" w:hAnsi="Arial" w:cs="Arial"/>
          <w:szCs w:val="20"/>
        </w:rPr>
        <w:t>,</w:t>
      </w:r>
      <w:r w:rsidR="001D3320" w:rsidRPr="00F22838">
        <w:rPr>
          <w:rFonts w:ascii="Arial" w:hAnsi="Arial" w:cs="Arial"/>
          <w:szCs w:val="20"/>
        </w:rPr>
        <w:t xml:space="preserve"> policy development</w:t>
      </w:r>
      <w:r w:rsidR="001D3320">
        <w:rPr>
          <w:rFonts w:ascii="Arial" w:hAnsi="Arial" w:cs="Arial"/>
          <w:szCs w:val="20"/>
        </w:rPr>
        <w:t>, research</w:t>
      </w:r>
      <w:r w:rsidR="000A47E8">
        <w:rPr>
          <w:rFonts w:ascii="Arial" w:hAnsi="Arial" w:cs="Arial"/>
          <w:szCs w:val="20"/>
        </w:rPr>
        <w:t>,</w:t>
      </w:r>
      <w:r w:rsidR="001D3320">
        <w:rPr>
          <w:rFonts w:ascii="Arial" w:hAnsi="Arial" w:cs="Arial"/>
          <w:szCs w:val="20"/>
        </w:rPr>
        <w:t xml:space="preserve"> and evaluation activities</w:t>
      </w:r>
      <w:r w:rsidR="00BC7297">
        <w:rPr>
          <w:rFonts w:ascii="Arial" w:hAnsi="Arial" w:cs="Arial"/>
          <w:szCs w:val="20"/>
        </w:rPr>
        <w:t xml:space="preserve"> for </w:t>
      </w:r>
      <w:r w:rsidR="0090716F">
        <w:rPr>
          <w:rFonts w:ascii="Arial" w:hAnsi="Arial" w:cs="Arial"/>
          <w:szCs w:val="20"/>
        </w:rPr>
        <w:t>g</w:t>
      </w:r>
      <w:r w:rsidR="00BC7297">
        <w:rPr>
          <w:rFonts w:ascii="Arial" w:hAnsi="Arial" w:cs="Arial"/>
          <w:szCs w:val="20"/>
        </w:rPr>
        <w:t>overnment</w:t>
      </w:r>
      <w:r w:rsidR="001D3320">
        <w:rPr>
          <w:rFonts w:ascii="Arial" w:hAnsi="Arial" w:cs="Arial"/>
          <w:szCs w:val="20"/>
        </w:rPr>
        <w:t xml:space="preserve">. </w:t>
      </w:r>
      <w:r w:rsidR="00BC0F3C">
        <w:rPr>
          <w:rFonts w:ascii="Arial" w:hAnsi="Arial" w:cs="Arial"/>
          <w:szCs w:val="20"/>
        </w:rPr>
        <w:t>DSS</w:t>
      </w:r>
      <w:r w:rsidR="00704878" w:rsidRPr="00293BB4">
        <w:rPr>
          <w:rFonts w:ascii="Arial" w:hAnsi="Arial" w:cs="Arial"/>
          <w:szCs w:val="20"/>
        </w:rPr>
        <w:t xml:space="preserve"> appl</w:t>
      </w:r>
      <w:r w:rsidR="00124E77" w:rsidRPr="00293BB4">
        <w:rPr>
          <w:rFonts w:ascii="Arial" w:hAnsi="Arial" w:cs="Arial"/>
          <w:szCs w:val="20"/>
        </w:rPr>
        <w:t>ies</w:t>
      </w:r>
      <w:r w:rsidR="00704878" w:rsidRPr="00293BB4">
        <w:rPr>
          <w:rFonts w:ascii="Arial" w:hAnsi="Arial" w:cs="Arial"/>
          <w:szCs w:val="20"/>
        </w:rPr>
        <w:t xml:space="preserve"> best practice data</w:t>
      </w:r>
      <w:r w:rsidR="000A6158" w:rsidRPr="00293BB4">
        <w:rPr>
          <w:rFonts w:ascii="Arial" w:hAnsi="Arial" w:cs="Arial"/>
          <w:szCs w:val="20"/>
        </w:rPr>
        <w:t xml:space="preserve"> </w:t>
      </w:r>
      <w:r w:rsidR="00704878" w:rsidRPr="00293BB4">
        <w:rPr>
          <w:rFonts w:ascii="Arial" w:hAnsi="Arial" w:cs="Arial"/>
          <w:szCs w:val="20"/>
        </w:rPr>
        <w:t>de</w:t>
      </w:r>
      <w:r w:rsidR="007A5317" w:rsidRPr="00293BB4">
        <w:rPr>
          <w:rFonts w:ascii="Arial" w:hAnsi="Arial" w:cs="Arial"/>
          <w:szCs w:val="20"/>
        </w:rPr>
        <w:t>-</w:t>
      </w:r>
      <w:r w:rsidR="00704878" w:rsidRPr="00293BB4">
        <w:rPr>
          <w:rFonts w:ascii="Arial" w:hAnsi="Arial" w:cs="Arial"/>
          <w:szCs w:val="20"/>
        </w:rPr>
        <w:t>identification and aggregation methods when producing reports</w:t>
      </w:r>
      <w:r w:rsidR="00776189">
        <w:rPr>
          <w:rFonts w:ascii="Arial" w:hAnsi="Arial" w:cs="Arial"/>
          <w:szCs w:val="20"/>
        </w:rPr>
        <w:t xml:space="preserve"> and information for these purposes</w:t>
      </w:r>
      <w:r w:rsidR="00704878" w:rsidRPr="00293BB4">
        <w:rPr>
          <w:rFonts w:ascii="Arial" w:hAnsi="Arial" w:cs="Arial"/>
          <w:szCs w:val="20"/>
        </w:rPr>
        <w:t xml:space="preserve">, to ensure that a client cannot be identified or re-identified by </w:t>
      </w:r>
      <w:r w:rsidR="00BC0F3C">
        <w:rPr>
          <w:rFonts w:ascii="Arial" w:hAnsi="Arial" w:cs="Arial"/>
          <w:szCs w:val="20"/>
        </w:rPr>
        <w:t xml:space="preserve">other government </w:t>
      </w:r>
      <w:r w:rsidR="00A87B45" w:rsidRPr="00293BB4">
        <w:rPr>
          <w:rFonts w:ascii="Arial" w:hAnsi="Arial" w:cs="Arial"/>
          <w:szCs w:val="20"/>
        </w:rPr>
        <w:t>department</w:t>
      </w:r>
      <w:r w:rsidR="00046BAB">
        <w:rPr>
          <w:rFonts w:ascii="Arial" w:hAnsi="Arial" w:cs="Arial"/>
          <w:szCs w:val="20"/>
        </w:rPr>
        <w:t>s</w:t>
      </w:r>
      <w:r w:rsidR="00704878" w:rsidRPr="00293BB4">
        <w:rPr>
          <w:rFonts w:ascii="Arial" w:hAnsi="Arial" w:cs="Arial"/>
          <w:szCs w:val="20"/>
        </w:rPr>
        <w:t xml:space="preserve"> or </w:t>
      </w:r>
      <w:r w:rsidR="00FF394D" w:rsidRPr="00293BB4">
        <w:rPr>
          <w:rFonts w:ascii="Arial" w:hAnsi="Arial" w:cs="Arial"/>
          <w:szCs w:val="20"/>
        </w:rPr>
        <w:t>organisation</w:t>
      </w:r>
      <w:r w:rsidR="00704878" w:rsidRPr="00293BB4">
        <w:rPr>
          <w:rFonts w:ascii="Arial" w:hAnsi="Arial" w:cs="Arial"/>
          <w:szCs w:val="20"/>
        </w:rPr>
        <w:t>s.</w:t>
      </w:r>
    </w:p>
    <w:p w14:paraId="3675C204" w14:textId="43D53B59" w:rsidR="000E14A4" w:rsidRPr="00A27249" w:rsidRDefault="00A5121D">
      <w:pPr>
        <w:spacing w:line="288" w:lineRule="auto"/>
        <w:rPr>
          <w:rFonts w:ascii="Arial" w:hAnsi="Arial" w:cs="Arial"/>
          <w:szCs w:val="20"/>
        </w:rPr>
      </w:pPr>
      <w:r>
        <w:rPr>
          <w:rFonts w:ascii="Arial" w:hAnsi="Arial" w:cs="Arial"/>
          <w:szCs w:val="20"/>
        </w:rPr>
        <w:t xml:space="preserve">Go to the  on the </w:t>
      </w:r>
      <w:r w:rsidR="00D83B7F" w:rsidRPr="00293BB4">
        <w:rPr>
          <w:rFonts w:ascii="Arial" w:hAnsi="Arial" w:cs="Arial"/>
          <w:szCs w:val="20"/>
        </w:rPr>
        <w:t xml:space="preserve">Data Exchange </w:t>
      </w:r>
      <w:hyperlink r:id="rId25" w:history="1">
        <w:r w:rsidR="00D83B7F" w:rsidRPr="00293BB4">
          <w:rPr>
            <w:rStyle w:val="Hyperlink"/>
            <w:rFonts w:ascii="Arial" w:hAnsi="Arial" w:cs="Arial"/>
            <w:color w:val="03485B" w:themeColor="accent5" w:themeShade="BF"/>
            <w:szCs w:val="20"/>
          </w:rPr>
          <w:t>website</w:t>
        </w:r>
      </w:hyperlink>
      <w:r w:rsidR="00D83B7F">
        <w:rPr>
          <w:rFonts w:ascii="Arial" w:hAnsi="Arial" w:cs="Arial"/>
          <w:szCs w:val="20"/>
        </w:rPr>
        <w:t xml:space="preserve"> </w:t>
      </w:r>
      <w:r>
        <w:rPr>
          <w:rFonts w:ascii="Arial" w:hAnsi="Arial" w:cs="Arial"/>
          <w:szCs w:val="20"/>
        </w:rPr>
        <w:t>to find out more about the PIA</w:t>
      </w:r>
      <w:r w:rsidR="00BC0F3C">
        <w:rPr>
          <w:rFonts w:ascii="Arial" w:hAnsi="Arial" w:cs="Arial"/>
          <w:szCs w:val="20"/>
        </w:rPr>
        <w:t xml:space="preserve"> assessment</w:t>
      </w:r>
      <w:r>
        <w:rPr>
          <w:rFonts w:ascii="Arial" w:hAnsi="Arial" w:cs="Arial"/>
          <w:szCs w:val="20"/>
        </w:rPr>
        <w:t xml:space="preserve"> </w:t>
      </w:r>
      <w:r w:rsidR="00C10A49" w:rsidRPr="00293BB4">
        <w:rPr>
          <w:rFonts w:ascii="Arial" w:hAnsi="Arial" w:cs="Arial"/>
          <w:szCs w:val="20"/>
        </w:rPr>
        <w:t>conducted by the Australian Government Solicitor</w:t>
      </w:r>
      <w:r w:rsidR="00BC0F3C">
        <w:rPr>
          <w:rFonts w:ascii="Arial" w:hAnsi="Arial" w:cs="Arial"/>
          <w:szCs w:val="20"/>
        </w:rPr>
        <w:t xml:space="preserve"> which examined the Data Exchange’s compliance with the </w:t>
      </w:r>
      <w:r w:rsidR="00BC0F3C" w:rsidRPr="00B60E9D">
        <w:rPr>
          <w:rFonts w:ascii="Arial" w:hAnsi="Arial"/>
        </w:rPr>
        <w:t>Privacy Act</w:t>
      </w:r>
      <w:r w:rsidR="00124E77" w:rsidRPr="00293BB4">
        <w:rPr>
          <w:rFonts w:ascii="Arial" w:hAnsi="Arial" w:cs="Arial"/>
          <w:szCs w:val="20"/>
        </w:rPr>
        <w:t>.</w:t>
      </w:r>
      <w:r w:rsidR="00C10A49" w:rsidRPr="00293BB4">
        <w:rPr>
          <w:rFonts w:ascii="Arial" w:hAnsi="Arial" w:cs="Arial"/>
          <w:szCs w:val="20"/>
        </w:rPr>
        <w:t xml:space="preserve"> </w:t>
      </w:r>
    </w:p>
    <w:bookmarkEnd w:id="278"/>
    <w:bookmarkEnd w:id="279"/>
    <w:p w14:paraId="5EA0EBDE" w14:textId="5327F16C" w:rsidR="004330FC" w:rsidRPr="00570ACD" w:rsidRDefault="004330FC" w:rsidP="005D1DA9">
      <w:pPr>
        <w:pStyle w:val="Heading2"/>
        <w:rPr>
          <w:sz w:val="24"/>
          <w:szCs w:val="24"/>
        </w:rPr>
      </w:pPr>
      <w:r w:rsidRPr="00570ACD">
        <w:rPr>
          <w:sz w:val="24"/>
          <w:szCs w:val="24"/>
        </w:rPr>
        <w:t xml:space="preserve"> </w:t>
      </w:r>
      <w:bookmarkStart w:id="281" w:name="_Toc15916166"/>
      <w:bookmarkStart w:id="282" w:name="_Toc74668877"/>
      <w:r w:rsidR="005F69DC">
        <w:rPr>
          <w:sz w:val="24"/>
          <w:szCs w:val="24"/>
        </w:rPr>
        <w:t>Organisation</w:t>
      </w:r>
      <w:r w:rsidR="000E4877">
        <w:rPr>
          <w:sz w:val="24"/>
          <w:szCs w:val="24"/>
        </w:rPr>
        <w:t>s</w:t>
      </w:r>
      <w:r w:rsidR="006F7D1A">
        <w:rPr>
          <w:sz w:val="24"/>
          <w:szCs w:val="24"/>
        </w:rPr>
        <w:t>’</w:t>
      </w:r>
      <w:r w:rsidR="005F69DC">
        <w:rPr>
          <w:sz w:val="24"/>
          <w:szCs w:val="24"/>
        </w:rPr>
        <w:t xml:space="preserve"> </w:t>
      </w:r>
      <w:bookmarkEnd w:id="280"/>
      <w:r w:rsidR="00B6403C" w:rsidRPr="00570ACD">
        <w:rPr>
          <w:sz w:val="24"/>
          <w:szCs w:val="24"/>
        </w:rPr>
        <w:t>obligations</w:t>
      </w:r>
      <w:bookmarkEnd w:id="281"/>
      <w:r w:rsidR="00B6403C" w:rsidRPr="00570ACD">
        <w:rPr>
          <w:sz w:val="24"/>
          <w:szCs w:val="24"/>
        </w:rPr>
        <w:t xml:space="preserve"> </w:t>
      </w:r>
      <w:r w:rsidR="00497C55" w:rsidRPr="00570ACD">
        <w:rPr>
          <w:sz w:val="24"/>
          <w:szCs w:val="24"/>
        </w:rPr>
        <w:t xml:space="preserve">when </w:t>
      </w:r>
      <w:r w:rsidR="00B02F9C">
        <w:rPr>
          <w:sz w:val="24"/>
          <w:szCs w:val="24"/>
        </w:rPr>
        <w:t>storing personal information in the</w:t>
      </w:r>
      <w:r w:rsidR="005F69DC">
        <w:rPr>
          <w:sz w:val="24"/>
          <w:szCs w:val="24"/>
        </w:rPr>
        <w:t xml:space="preserve"> Data Exchange</w:t>
      </w:r>
      <w:bookmarkEnd w:id="282"/>
      <w:r w:rsidR="005F69DC">
        <w:rPr>
          <w:sz w:val="24"/>
          <w:szCs w:val="24"/>
        </w:rPr>
        <w:t xml:space="preserve"> </w:t>
      </w:r>
    </w:p>
    <w:p w14:paraId="68633188" w14:textId="4990FBE4" w:rsidR="005818EA" w:rsidRPr="00757529" w:rsidRDefault="00141350" w:rsidP="005818EA">
      <w:pPr>
        <w:spacing w:line="288" w:lineRule="auto"/>
        <w:rPr>
          <w:rFonts w:ascii="Arial" w:hAnsi="Arial" w:cs="Arial"/>
          <w:color w:val="000000" w:themeColor="text1"/>
          <w:szCs w:val="20"/>
        </w:rPr>
      </w:pPr>
      <w:r>
        <w:rPr>
          <w:rFonts w:ascii="Arial" w:hAnsi="Arial" w:cs="Arial"/>
          <w:color w:val="000000" w:themeColor="text1"/>
          <w:szCs w:val="20"/>
        </w:rPr>
        <w:t xml:space="preserve">Organisations </w:t>
      </w:r>
      <w:r w:rsidRPr="00B60E9D">
        <w:rPr>
          <w:rFonts w:ascii="Arial" w:hAnsi="Arial"/>
          <w:color w:val="000000" w:themeColor="text1"/>
        </w:rPr>
        <w:t xml:space="preserve">using the Data Exchange to </w:t>
      </w:r>
      <w:r>
        <w:rPr>
          <w:rFonts w:ascii="Arial" w:hAnsi="Arial" w:cs="Arial"/>
          <w:color w:val="000000" w:themeColor="text1"/>
          <w:szCs w:val="20"/>
        </w:rPr>
        <w:t xml:space="preserve">collect and store personal information are considered to be using the Data Exchange as a “client records system” or “client management system”. </w:t>
      </w:r>
      <w:r w:rsidR="00C61C60">
        <w:rPr>
          <w:rFonts w:ascii="Arial" w:hAnsi="Arial" w:cs="Arial"/>
          <w:color w:val="000000" w:themeColor="text1"/>
          <w:szCs w:val="20"/>
        </w:rPr>
        <w:t xml:space="preserve">This means they </w:t>
      </w:r>
      <w:r w:rsidR="005818EA" w:rsidRPr="00757529">
        <w:rPr>
          <w:rFonts w:ascii="Arial" w:hAnsi="Arial" w:cs="Arial"/>
          <w:color w:val="000000" w:themeColor="text1"/>
          <w:szCs w:val="20"/>
        </w:rPr>
        <w:t xml:space="preserve">need to see the client’s </w:t>
      </w:r>
      <w:r w:rsidR="006547D3">
        <w:rPr>
          <w:rFonts w:ascii="Arial" w:hAnsi="Arial" w:cs="Arial"/>
          <w:color w:val="000000" w:themeColor="text1"/>
          <w:szCs w:val="20"/>
        </w:rPr>
        <w:t>personal</w:t>
      </w:r>
      <w:r w:rsidR="000A0F9C">
        <w:rPr>
          <w:rFonts w:ascii="Arial" w:hAnsi="Arial" w:cs="Arial"/>
          <w:color w:val="000000" w:themeColor="text1"/>
          <w:szCs w:val="20"/>
        </w:rPr>
        <w:t xml:space="preserve"> information</w:t>
      </w:r>
      <w:r w:rsidR="005818EA" w:rsidRPr="00757529">
        <w:rPr>
          <w:rFonts w:ascii="Arial" w:hAnsi="Arial" w:cs="Arial"/>
          <w:color w:val="000000" w:themeColor="text1"/>
          <w:szCs w:val="20"/>
        </w:rPr>
        <w:t xml:space="preserve"> in the Data Exchange for the purpos</w:t>
      </w:r>
      <w:r w:rsidR="00CB7FE8">
        <w:rPr>
          <w:rFonts w:ascii="Arial" w:hAnsi="Arial" w:cs="Arial"/>
          <w:color w:val="000000" w:themeColor="text1"/>
          <w:szCs w:val="20"/>
        </w:rPr>
        <w:t>e of managing their client records</w:t>
      </w:r>
      <w:r w:rsidR="005818EA" w:rsidRPr="00757529">
        <w:rPr>
          <w:rFonts w:ascii="Arial" w:hAnsi="Arial" w:cs="Arial"/>
          <w:color w:val="000000" w:themeColor="text1"/>
          <w:szCs w:val="20"/>
        </w:rPr>
        <w:t xml:space="preserve"> and the services being delivered to </w:t>
      </w:r>
      <w:r w:rsidR="00CB7FE8">
        <w:rPr>
          <w:rFonts w:ascii="Arial" w:hAnsi="Arial" w:cs="Arial"/>
          <w:color w:val="000000" w:themeColor="text1"/>
          <w:szCs w:val="20"/>
        </w:rPr>
        <w:t>clients</w:t>
      </w:r>
      <w:r w:rsidR="00593827">
        <w:rPr>
          <w:rFonts w:ascii="Arial" w:hAnsi="Arial" w:cs="Arial"/>
          <w:color w:val="000000" w:themeColor="text1"/>
          <w:szCs w:val="20"/>
        </w:rPr>
        <w:t>.</w:t>
      </w:r>
      <w:r w:rsidR="00C61C60">
        <w:rPr>
          <w:rFonts w:ascii="Arial" w:hAnsi="Arial" w:cs="Arial"/>
          <w:color w:val="000000" w:themeColor="text1"/>
          <w:szCs w:val="20"/>
        </w:rPr>
        <w:t xml:space="preserve"> </w:t>
      </w:r>
    </w:p>
    <w:p w14:paraId="5E858A60" w14:textId="294359EC" w:rsidR="0006096E" w:rsidRPr="00293BB4" w:rsidRDefault="00BA0A2B">
      <w:pPr>
        <w:spacing w:line="288" w:lineRule="auto"/>
        <w:rPr>
          <w:rFonts w:ascii="Arial" w:hAnsi="Arial" w:cs="Arial"/>
          <w:szCs w:val="20"/>
        </w:rPr>
      </w:pPr>
      <w:r w:rsidRPr="00293BB4">
        <w:rPr>
          <w:rFonts w:ascii="Arial" w:hAnsi="Arial" w:cs="Arial"/>
          <w:color w:val="000000" w:themeColor="text1"/>
          <w:szCs w:val="20"/>
        </w:rPr>
        <w:t>When reporting client</w:t>
      </w:r>
      <w:r w:rsidR="000A0F9C">
        <w:rPr>
          <w:rFonts w:ascii="Arial" w:hAnsi="Arial" w:cs="Arial"/>
          <w:color w:val="000000" w:themeColor="text1"/>
          <w:szCs w:val="20"/>
        </w:rPr>
        <w:t>-</w:t>
      </w:r>
      <w:r w:rsidRPr="00293BB4">
        <w:rPr>
          <w:rFonts w:ascii="Arial" w:hAnsi="Arial" w:cs="Arial"/>
          <w:color w:val="000000" w:themeColor="text1"/>
          <w:szCs w:val="20"/>
        </w:rPr>
        <w:t xml:space="preserve">level records </w:t>
      </w:r>
      <w:r>
        <w:rPr>
          <w:rFonts w:ascii="Arial" w:hAnsi="Arial" w:cs="Arial"/>
          <w:color w:val="000000" w:themeColor="text1"/>
          <w:szCs w:val="20"/>
        </w:rPr>
        <w:t xml:space="preserve">and using the Data Exchange as a client </w:t>
      </w:r>
      <w:r w:rsidR="00104072">
        <w:rPr>
          <w:rFonts w:ascii="Arial" w:hAnsi="Arial" w:cs="Arial"/>
          <w:color w:val="000000" w:themeColor="text1"/>
          <w:szCs w:val="20"/>
        </w:rPr>
        <w:t>records</w:t>
      </w:r>
      <w:r>
        <w:rPr>
          <w:rFonts w:ascii="Arial" w:hAnsi="Arial" w:cs="Arial"/>
          <w:color w:val="000000" w:themeColor="text1"/>
          <w:szCs w:val="20"/>
        </w:rPr>
        <w:t xml:space="preserve"> system</w:t>
      </w:r>
      <w:r w:rsidRPr="00B60E9D">
        <w:rPr>
          <w:rFonts w:ascii="Arial" w:hAnsi="Arial"/>
          <w:color w:val="000000" w:themeColor="text1"/>
        </w:rPr>
        <w:t xml:space="preserve">, the personal information that organisations </w:t>
      </w:r>
      <w:r w:rsidR="00381D54">
        <w:rPr>
          <w:rFonts w:ascii="Arial" w:hAnsi="Arial" w:cs="Arial"/>
          <w:color w:val="000000" w:themeColor="text1"/>
          <w:szCs w:val="20"/>
        </w:rPr>
        <w:t>submit to the</w:t>
      </w:r>
      <w:r w:rsidRPr="00293BB4">
        <w:rPr>
          <w:rFonts w:ascii="Arial" w:hAnsi="Arial" w:cs="Arial"/>
          <w:color w:val="000000" w:themeColor="text1"/>
          <w:szCs w:val="20"/>
        </w:rPr>
        <w:t xml:space="preserve"> Data Exchange</w:t>
      </w:r>
      <w:r w:rsidRPr="00293BB4">
        <w:rPr>
          <w:rFonts w:ascii="Arial" w:hAnsi="Arial" w:cs="Arial"/>
          <w:szCs w:val="20"/>
        </w:rPr>
        <w:t xml:space="preserve"> </w:t>
      </w:r>
      <w:r w:rsidR="004C57E5">
        <w:rPr>
          <w:rFonts w:ascii="Arial" w:hAnsi="Arial" w:cs="Arial"/>
          <w:szCs w:val="20"/>
        </w:rPr>
        <w:t>(</w:t>
      </w:r>
      <w:r w:rsidRPr="00293BB4">
        <w:rPr>
          <w:rFonts w:ascii="Arial" w:hAnsi="Arial" w:cs="Arial"/>
          <w:szCs w:val="20"/>
        </w:rPr>
        <w:t>either through the web-based portal, bulk uploading of files or a system-to-system transfer</w:t>
      </w:r>
      <w:r w:rsidR="004C57E5">
        <w:rPr>
          <w:rFonts w:ascii="Arial" w:hAnsi="Arial" w:cs="Arial"/>
          <w:szCs w:val="20"/>
        </w:rPr>
        <w:t>)</w:t>
      </w:r>
      <w:r w:rsidRPr="00293BB4">
        <w:rPr>
          <w:rFonts w:ascii="Arial" w:hAnsi="Arial" w:cs="Arial"/>
          <w:szCs w:val="20"/>
        </w:rPr>
        <w:t xml:space="preserve"> </w:t>
      </w:r>
      <w:r>
        <w:rPr>
          <w:rFonts w:ascii="Arial" w:hAnsi="Arial" w:cs="Arial"/>
          <w:szCs w:val="20"/>
        </w:rPr>
        <w:t>is</w:t>
      </w:r>
      <w:r w:rsidRPr="00293BB4">
        <w:rPr>
          <w:rFonts w:ascii="Arial" w:hAnsi="Arial" w:cs="Arial"/>
          <w:szCs w:val="20"/>
        </w:rPr>
        <w:t xml:space="preserve"> stored by DSS on the</w:t>
      </w:r>
      <w:r w:rsidRPr="00B60E9D">
        <w:rPr>
          <w:rFonts w:ascii="Arial" w:hAnsi="Arial"/>
        </w:rPr>
        <w:t xml:space="preserve"> </w:t>
      </w:r>
      <w:r w:rsidRPr="00293BB4">
        <w:rPr>
          <w:rFonts w:ascii="Arial" w:hAnsi="Arial" w:cs="Arial"/>
          <w:szCs w:val="20"/>
        </w:rPr>
        <w:t>Data Exchange.</w:t>
      </w:r>
      <w:r w:rsidR="003E4377" w:rsidRPr="00293BB4">
        <w:rPr>
          <w:rFonts w:ascii="Arial" w:hAnsi="Arial" w:cs="Arial"/>
          <w:szCs w:val="20"/>
        </w:rPr>
        <w:t xml:space="preserve"> </w:t>
      </w:r>
      <w:r w:rsidR="0006096E" w:rsidRPr="00293BB4">
        <w:rPr>
          <w:rFonts w:ascii="Arial" w:hAnsi="Arial" w:cs="Arial"/>
          <w:szCs w:val="20"/>
        </w:rPr>
        <w:t xml:space="preserve">This includes </w:t>
      </w:r>
      <w:r w:rsidR="00FB5E2E">
        <w:rPr>
          <w:rFonts w:ascii="Arial" w:hAnsi="Arial" w:cs="Arial"/>
          <w:szCs w:val="20"/>
        </w:rPr>
        <w:t>the</w:t>
      </w:r>
      <w:r w:rsidR="00FB5E2E" w:rsidRPr="00293BB4">
        <w:rPr>
          <w:rFonts w:ascii="Arial" w:hAnsi="Arial" w:cs="Arial"/>
          <w:szCs w:val="20"/>
        </w:rPr>
        <w:t xml:space="preserve"> </w:t>
      </w:r>
      <w:r w:rsidR="0006096E" w:rsidRPr="00293BB4">
        <w:rPr>
          <w:rFonts w:ascii="Arial" w:hAnsi="Arial" w:cs="Arial"/>
          <w:szCs w:val="20"/>
        </w:rPr>
        <w:t>client’s name</w:t>
      </w:r>
      <w:r w:rsidR="000A0F9C">
        <w:rPr>
          <w:rFonts w:ascii="Arial" w:hAnsi="Arial" w:cs="Arial"/>
          <w:szCs w:val="20"/>
        </w:rPr>
        <w:t>/pseudonym</w:t>
      </w:r>
      <w:r w:rsidR="0006096E" w:rsidRPr="00293BB4">
        <w:rPr>
          <w:rFonts w:ascii="Arial" w:hAnsi="Arial" w:cs="Arial"/>
          <w:szCs w:val="20"/>
        </w:rPr>
        <w:t xml:space="preserve"> and address information</w:t>
      </w:r>
      <w:r w:rsidR="00E6703D">
        <w:rPr>
          <w:rFonts w:ascii="Arial" w:hAnsi="Arial" w:cs="Arial"/>
          <w:szCs w:val="20"/>
        </w:rPr>
        <w:t xml:space="preserve"> (line 1 and 2)</w:t>
      </w:r>
      <w:r w:rsidR="0006096E" w:rsidRPr="00293BB4">
        <w:rPr>
          <w:rFonts w:ascii="Arial" w:hAnsi="Arial" w:cs="Arial"/>
          <w:szCs w:val="20"/>
        </w:rPr>
        <w:t>.</w:t>
      </w:r>
    </w:p>
    <w:p w14:paraId="42DB8236" w14:textId="595FEE08" w:rsidR="00957130" w:rsidRPr="00293BB4" w:rsidRDefault="00FF394D" w:rsidP="00957130">
      <w:pPr>
        <w:spacing w:line="288" w:lineRule="auto"/>
        <w:rPr>
          <w:rFonts w:ascii="Arial" w:hAnsi="Arial" w:cs="Arial"/>
          <w:szCs w:val="20"/>
        </w:rPr>
      </w:pPr>
      <w:r w:rsidRPr="00293BB4">
        <w:rPr>
          <w:rFonts w:ascii="Arial" w:hAnsi="Arial" w:cs="Arial"/>
          <w:szCs w:val="20"/>
        </w:rPr>
        <w:t>Organisation</w:t>
      </w:r>
      <w:r w:rsidR="006B5EBB" w:rsidRPr="00293BB4">
        <w:rPr>
          <w:rFonts w:ascii="Arial" w:hAnsi="Arial" w:cs="Arial"/>
          <w:szCs w:val="20"/>
        </w:rPr>
        <w:t xml:space="preserve">s who use the Data Exchange </w:t>
      </w:r>
      <w:r w:rsidR="0072783D">
        <w:rPr>
          <w:rFonts w:ascii="Arial" w:hAnsi="Arial" w:cs="Arial"/>
          <w:szCs w:val="20"/>
        </w:rPr>
        <w:t xml:space="preserve">as a client </w:t>
      </w:r>
      <w:r w:rsidR="00104072">
        <w:rPr>
          <w:rFonts w:ascii="Arial" w:hAnsi="Arial" w:cs="Arial"/>
          <w:szCs w:val="20"/>
        </w:rPr>
        <w:t>records</w:t>
      </w:r>
      <w:r w:rsidR="0072783D">
        <w:rPr>
          <w:rFonts w:ascii="Arial" w:hAnsi="Arial" w:cs="Arial"/>
          <w:szCs w:val="20"/>
        </w:rPr>
        <w:t xml:space="preserve"> system</w:t>
      </w:r>
      <w:r w:rsidR="006B5EBB" w:rsidRPr="00293BB4">
        <w:rPr>
          <w:rFonts w:ascii="Arial" w:hAnsi="Arial" w:cs="Arial"/>
          <w:szCs w:val="20"/>
        </w:rPr>
        <w:t xml:space="preserve"> must adhere to the notification </w:t>
      </w:r>
      <w:r w:rsidR="0002423B">
        <w:rPr>
          <w:rFonts w:ascii="Arial" w:hAnsi="Arial" w:cs="Arial"/>
          <w:szCs w:val="20"/>
        </w:rPr>
        <w:t xml:space="preserve">and consent </w:t>
      </w:r>
      <w:r w:rsidR="004E2A8E">
        <w:rPr>
          <w:rFonts w:ascii="Arial" w:hAnsi="Arial" w:cs="Arial"/>
          <w:szCs w:val="20"/>
        </w:rPr>
        <w:t>requirements</w:t>
      </w:r>
      <w:r w:rsidR="006B5EBB" w:rsidRPr="00293BB4">
        <w:rPr>
          <w:rFonts w:ascii="Arial" w:hAnsi="Arial" w:cs="Arial"/>
          <w:szCs w:val="20"/>
        </w:rPr>
        <w:t xml:space="preserve"> identified below, which </w:t>
      </w:r>
      <w:r w:rsidR="004E2A8E">
        <w:rPr>
          <w:rFonts w:ascii="Arial" w:hAnsi="Arial" w:cs="Arial"/>
          <w:szCs w:val="20"/>
        </w:rPr>
        <w:t>ensure that</w:t>
      </w:r>
      <w:r w:rsidR="006B5EBB" w:rsidRPr="00293BB4">
        <w:rPr>
          <w:rFonts w:ascii="Arial" w:hAnsi="Arial" w:cs="Arial"/>
          <w:szCs w:val="20"/>
        </w:rPr>
        <w:t xml:space="preserve"> DSS</w:t>
      </w:r>
      <w:r w:rsidR="004E2A8E">
        <w:rPr>
          <w:rFonts w:ascii="Arial" w:hAnsi="Arial" w:cs="Arial"/>
          <w:szCs w:val="20"/>
        </w:rPr>
        <w:t xml:space="preserve"> complies with its</w:t>
      </w:r>
      <w:r w:rsidR="006B5EBB" w:rsidRPr="00293BB4">
        <w:rPr>
          <w:rFonts w:ascii="Arial" w:hAnsi="Arial" w:cs="Arial"/>
          <w:szCs w:val="20"/>
        </w:rPr>
        <w:t xml:space="preserve"> obligations under the </w:t>
      </w:r>
      <w:r w:rsidR="006B5EBB" w:rsidRPr="00B60E9D">
        <w:rPr>
          <w:rFonts w:ascii="Arial" w:hAnsi="Arial"/>
        </w:rPr>
        <w:t>Privacy Act</w:t>
      </w:r>
      <w:r w:rsidR="00C071E4" w:rsidRPr="00B60E9D">
        <w:rPr>
          <w:rFonts w:ascii="Arial" w:hAnsi="Arial"/>
        </w:rPr>
        <w:t xml:space="preserve"> </w:t>
      </w:r>
      <w:r w:rsidR="004E2A8E" w:rsidRPr="00570ACD">
        <w:rPr>
          <w:rFonts w:ascii="Arial" w:hAnsi="Arial" w:cs="Arial"/>
          <w:szCs w:val="20"/>
        </w:rPr>
        <w:t>and the APPs</w:t>
      </w:r>
      <w:r w:rsidR="006B5EBB" w:rsidRPr="00293BB4">
        <w:rPr>
          <w:rFonts w:ascii="Arial" w:hAnsi="Arial" w:cs="Arial"/>
          <w:szCs w:val="20"/>
        </w:rPr>
        <w:t>.</w:t>
      </w:r>
    </w:p>
    <w:p w14:paraId="13C3E1B7" w14:textId="6EE8D889" w:rsidR="006B5EBB" w:rsidRDefault="00B538A7" w:rsidP="00570ACD">
      <w:pPr>
        <w:spacing w:line="288" w:lineRule="auto"/>
        <w:rPr>
          <w:rFonts w:ascii="Arial" w:hAnsi="Arial" w:cs="Arial"/>
          <w:szCs w:val="20"/>
        </w:rPr>
      </w:pPr>
      <w:r>
        <w:rPr>
          <w:rFonts w:ascii="Arial" w:hAnsi="Arial" w:cs="Arial"/>
          <w:szCs w:val="20"/>
        </w:rPr>
        <w:t xml:space="preserve">To satisfy the notification requirements </w:t>
      </w:r>
      <w:r w:rsidR="00FF394D" w:rsidRPr="00293BB4">
        <w:rPr>
          <w:rFonts w:ascii="Arial" w:hAnsi="Arial" w:cs="Arial"/>
          <w:szCs w:val="20"/>
        </w:rPr>
        <w:t>organisation</w:t>
      </w:r>
      <w:r w:rsidR="006B5EBB" w:rsidRPr="00293BB4">
        <w:rPr>
          <w:rFonts w:ascii="Arial" w:hAnsi="Arial" w:cs="Arial"/>
          <w:szCs w:val="20"/>
        </w:rPr>
        <w:t xml:space="preserve">s </w:t>
      </w:r>
      <w:r>
        <w:rPr>
          <w:rFonts w:ascii="Arial" w:hAnsi="Arial" w:cs="Arial"/>
          <w:szCs w:val="20"/>
        </w:rPr>
        <w:t>must include</w:t>
      </w:r>
      <w:r w:rsidRPr="00293BB4">
        <w:rPr>
          <w:rFonts w:ascii="Arial" w:hAnsi="Arial" w:cs="Arial"/>
          <w:szCs w:val="20"/>
        </w:rPr>
        <w:t xml:space="preserve"> </w:t>
      </w:r>
      <w:r w:rsidR="006B5EBB" w:rsidRPr="00293BB4">
        <w:rPr>
          <w:rFonts w:ascii="Arial" w:hAnsi="Arial" w:cs="Arial"/>
          <w:szCs w:val="20"/>
        </w:rPr>
        <w:t xml:space="preserve">the </w:t>
      </w:r>
      <w:r>
        <w:rPr>
          <w:rFonts w:ascii="Arial" w:hAnsi="Arial" w:cs="Arial"/>
          <w:szCs w:val="20"/>
        </w:rPr>
        <w:t xml:space="preserve">DSS standard notification (paragraph 4.2.1 below) </w:t>
      </w:r>
      <w:r w:rsidR="006B5EBB" w:rsidRPr="00293BB4">
        <w:rPr>
          <w:rFonts w:ascii="Arial" w:hAnsi="Arial" w:cs="Arial"/>
          <w:szCs w:val="20"/>
        </w:rPr>
        <w:t xml:space="preserve">on their registration forms. If </w:t>
      </w:r>
      <w:r w:rsidR="00FF394D" w:rsidRPr="00293BB4">
        <w:rPr>
          <w:rFonts w:ascii="Arial" w:hAnsi="Arial" w:cs="Arial"/>
          <w:szCs w:val="20"/>
        </w:rPr>
        <w:t>organisation</w:t>
      </w:r>
      <w:r w:rsidR="006B5EBB" w:rsidRPr="00293BB4">
        <w:rPr>
          <w:rFonts w:ascii="Arial" w:hAnsi="Arial" w:cs="Arial"/>
          <w:szCs w:val="20"/>
        </w:rPr>
        <w:t xml:space="preserve">s do not wish to use </w:t>
      </w:r>
      <w:r w:rsidR="00C071E4" w:rsidRPr="00293BB4">
        <w:rPr>
          <w:rFonts w:ascii="Arial" w:hAnsi="Arial" w:cs="Arial"/>
          <w:szCs w:val="20"/>
        </w:rPr>
        <w:t>these</w:t>
      </w:r>
      <w:r w:rsidR="006B5EBB" w:rsidRPr="00293BB4">
        <w:rPr>
          <w:rFonts w:ascii="Arial" w:hAnsi="Arial" w:cs="Arial"/>
          <w:szCs w:val="20"/>
        </w:rPr>
        <w:t xml:space="preserve"> words on their registration </w:t>
      </w:r>
      <w:r w:rsidR="006B5EBB" w:rsidRPr="00293BB4">
        <w:rPr>
          <w:rFonts w:ascii="Arial" w:hAnsi="Arial" w:cs="Arial"/>
          <w:szCs w:val="20"/>
        </w:rPr>
        <w:lastRenderedPageBreak/>
        <w:t xml:space="preserve">forms, </w:t>
      </w:r>
      <w:r w:rsidR="00647F7E" w:rsidRPr="00293BB4">
        <w:rPr>
          <w:rFonts w:ascii="Arial" w:hAnsi="Arial" w:cs="Arial"/>
          <w:szCs w:val="20"/>
        </w:rPr>
        <w:t>organisations</w:t>
      </w:r>
      <w:r w:rsidR="006B5EBB" w:rsidRPr="00293BB4">
        <w:rPr>
          <w:rFonts w:ascii="Arial" w:hAnsi="Arial" w:cs="Arial"/>
          <w:szCs w:val="20"/>
        </w:rPr>
        <w:t xml:space="preserve"> are required to</w:t>
      </w:r>
      <w:r>
        <w:rPr>
          <w:rFonts w:ascii="Arial" w:hAnsi="Arial" w:cs="Arial"/>
          <w:szCs w:val="20"/>
        </w:rPr>
        <w:t xml:space="preserve"> </w:t>
      </w:r>
      <w:r w:rsidR="006B5EBB" w:rsidRPr="00293BB4">
        <w:rPr>
          <w:rFonts w:ascii="Arial" w:hAnsi="Arial" w:cs="Arial"/>
          <w:szCs w:val="20"/>
        </w:rPr>
        <w:t>notify the client</w:t>
      </w:r>
      <w:r>
        <w:rPr>
          <w:rFonts w:ascii="Arial" w:hAnsi="Arial" w:cs="Arial"/>
          <w:szCs w:val="20"/>
        </w:rPr>
        <w:t xml:space="preserve"> of the matters outlined in APP 5.2, or ensure that the client is aware of those matters. </w:t>
      </w:r>
    </w:p>
    <w:p w14:paraId="2BB9A403" w14:textId="63CF56BE" w:rsidR="00B538A7" w:rsidRPr="00293BB4" w:rsidRDefault="00B538A7" w:rsidP="00570ACD">
      <w:pPr>
        <w:spacing w:line="288" w:lineRule="auto"/>
        <w:rPr>
          <w:rFonts w:ascii="Arial" w:hAnsi="Arial" w:cs="Arial"/>
          <w:szCs w:val="20"/>
        </w:rPr>
      </w:pPr>
      <w:r w:rsidRPr="005461B1">
        <w:rPr>
          <w:rFonts w:ascii="Arial" w:hAnsi="Arial" w:cs="Arial"/>
          <w:szCs w:val="20"/>
        </w:rPr>
        <w:t>In either case, organisations are required to provide DSS’s standard notification (or an alternative notification on privacy) before the time that the client’s personal information is entered on the Data Exchange or, if that is not practicable, as soon as practicable after the client’s personal information is entered on the Data Exchang</w:t>
      </w:r>
      <w:r>
        <w:rPr>
          <w:rFonts w:ascii="Arial" w:hAnsi="Arial" w:cs="Arial"/>
          <w:szCs w:val="20"/>
        </w:rPr>
        <w:t>e.</w:t>
      </w:r>
    </w:p>
    <w:p w14:paraId="2B06D16D" w14:textId="7B666A23" w:rsidR="00E177BC" w:rsidRPr="00605159" w:rsidRDefault="005E128C" w:rsidP="00B60E9D">
      <w:pPr>
        <w:pStyle w:val="Heading3"/>
        <w:numPr>
          <w:ilvl w:val="0"/>
          <w:numId w:val="0"/>
        </w:numPr>
        <w:ind w:left="720" w:hanging="720"/>
        <w:rPr>
          <w:sz w:val="22"/>
        </w:rPr>
      </w:pPr>
      <w:bookmarkStart w:id="283" w:name="_Toc74668878"/>
      <w:r w:rsidRPr="00605159">
        <w:rPr>
          <w:sz w:val="22"/>
        </w:rPr>
        <w:t xml:space="preserve">4.2.1 </w:t>
      </w:r>
      <w:bookmarkStart w:id="284" w:name="_Toc15916167"/>
      <w:bookmarkStart w:id="285" w:name="_Ref17732385"/>
      <w:r w:rsidR="009E3716" w:rsidRPr="00605159">
        <w:rPr>
          <w:sz w:val="22"/>
        </w:rPr>
        <w:t>Standard</w:t>
      </w:r>
      <w:r w:rsidR="00E177BC" w:rsidRPr="00605159">
        <w:rPr>
          <w:sz w:val="22"/>
        </w:rPr>
        <w:t xml:space="preserve"> notification on privacy</w:t>
      </w:r>
      <w:bookmarkEnd w:id="283"/>
      <w:bookmarkEnd w:id="284"/>
      <w:bookmarkEnd w:id="285"/>
      <w:r w:rsidR="00E177BC" w:rsidRPr="00605159">
        <w:rPr>
          <w:sz w:val="22"/>
        </w:rPr>
        <w:t xml:space="preserve"> </w:t>
      </w:r>
    </w:p>
    <w:p w14:paraId="6CEBA452" w14:textId="5FE8F74E" w:rsidR="006B5EBB" w:rsidRPr="00293BB4" w:rsidRDefault="00B538A7" w:rsidP="004C6ECD">
      <w:pPr>
        <w:spacing w:line="288" w:lineRule="auto"/>
        <w:rPr>
          <w:rFonts w:ascii="Arial" w:hAnsi="Arial" w:cs="Arial"/>
          <w:szCs w:val="20"/>
        </w:rPr>
      </w:pPr>
      <w:r>
        <w:rPr>
          <w:rFonts w:ascii="Arial" w:hAnsi="Arial" w:cs="Arial"/>
          <w:szCs w:val="20"/>
        </w:rPr>
        <w:t>O</w:t>
      </w:r>
      <w:r w:rsidR="00647F7E" w:rsidRPr="00293BB4">
        <w:rPr>
          <w:rFonts w:ascii="Arial" w:hAnsi="Arial" w:cs="Arial"/>
          <w:szCs w:val="20"/>
        </w:rPr>
        <w:t>rganisations</w:t>
      </w:r>
      <w:r w:rsidR="006B5EBB" w:rsidRPr="00293BB4">
        <w:rPr>
          <w:rFonts w:ascii="Arial" w:hAnsi="Arial" w:cs="Arial"/>
          <w:szCs w:val="20"/>
        </w:rPr>
        <w:t xml:space="preserve"> </w:t>
      </w:r>
      <w:r w:rsidR="0072783D">
        <w:rPr>
          <w:rFonts w:ascii="Arial" w:hAnsi="Arial" w:cs="Arial"/>
          <w:szCs w:val="20"/>
        </w:rPr>
        <w:t xml:space="preserve">using the Data Exchange as a client </w:t>
      </w:r>
      <w:r w:rsidR="00570673">
        <w:rPr>
          <w:rFonts w:ascii="Arial" w:hAnsi="Arial" w:cs="Arial"/>
          <w:szCs w:val="20"/>
        </w:rPr>
        <w:t>records</w:t>
      </w:r>
      <w:r w:rsidR="006E3299">
        <w:rPr>
          <w:rFonts w:ascii="Arial" w:hAnsi="Arial" w:cs="Arial"/>
          <w:szCs w:val="20"/>
        </w:rPr>
        <w:t xml:space="preserve"> </w:t>
      </w:r>
      <w:r w:rsidR="0072783D">
        <w:rPr>
          <w:rFonts w:ascii="Arial" w:hAnsi="Arial" w:cs="Arial"/>
          <w:szCs w:val="20"/>
        </w:rPr>
        <w:t xml:space="preserve">system </w:t>
      </w:r>
      <w:r w:rsidR="006B5EBB" w:rsidRPr="00293BB4">
        <w:rPr>
          <w:rFonts w:ascii="Arial" w:hAnsi="Arial" w:cs="Arial"/>
          <w:szCs w:val="20"/>
        </w:rPr>
        <w:t>must include the ‘DSS standard notification’ on their registration forms</w:t>
      </w:r>
      <w:r>
        <w:rPr>
          <w:rFonts w:ascii="Arial" w:hAnsi="Arial" w:cs="Arial"/>
          <w:szCs w:val="20"/>
        </w:rPr>
        <w:t xml:space="preserve"> to enable DSS to store a client’s personal information on the Data Exchange</w:t>
      </w:r>
      <w:r w:rsidR="006B5EBB" w:rsidRPr="00293BB4">
        <w:rPr>
          <w:rFonts w:ascii="Arial" w:hAnsi="Arial" w:cs="Arial"/>
          <w:szCs w:val="20"/>
        </w:rPr>
        <w:t>. The DSS standard notification is</w:t>
      </w:r>
      <w:r>
        <w:rPr>
          <w:rFonts w:ascii="Arial" w:hAnsi="Arial" w:cs="Arial"/>
          <w:szCs w:val="20"/>
        </w:rPr>
        <w:t xml:space="preserve"> outlined below</w:t>
      </w:r>
      <w:r w:rsidR="006B5EBB" w:rsidRPr="00293BB4">
        <w:rPr>
          <w:rFonts w:ascii="Arial" w:hAnsi="Arial" w:cs="Arial"/>
          <w:szCs w:val="20"/>
        </w:rPr>
        <w:t>:</w:t>
      </w:r>
    </w:p>
    <w:p w14:paraId="270BDD78" w14:textId="75516D7E" w:rsidR="006B5EBB" w:rsidRPr="00293BB4" w:rsidRDefault="006B5EBB" w:rsidP="004C6ECD">
      <w:pPr>
        <w:spacing w:line="288" w:lineRule="auto"/>
        <w:ind w:left="720"/>
        <w:rPr>
          <w:rFonts w:ascii="Arial" w:hAnsi="Arial" w:cs="Arial"/>
          <w:szCs w:val="20"/>
        </w:rPr>
      </w:pPr>
      <w:r w:rsidRPr="00293BB4">
        <w:rPr>
          <w:rFonts w:ascii="Arial" w:hAnsi="Arial" w:cs="Arial"/>
          <w:szCs w:val="20"/>
        </w:rPr>
        <w:t xml:space="preserve">“The information that we collect from you on this form includes your personal information. Your personal information is protected by law, including by the Commonwealth </w:t>
      </w:r>
      <w:r w:rsidR="00E626B2" w:rsidRPr="00B60E9D">
        <w:rPr>
          <w:rFonts w:ascii="Arial" w:hAnsi="Arial"/>
        </w:rPr>
        <w:t>Privacy Act</w:t>
      </w:r>
      <w:r w:rsidRPr="00293BB4">
        <w:rPr>
          <w:rFonts w:ascii="Arial" w:hAnsi="Arial" w:cs="Arial"/>
          <w:szCs w:val="20"/>
        </w:rPr>
        <w:t xml:space="preserve"> </w:t>
      </w:r>
    </w:p>
    <w:p w14:paraId="0D3C0BDB" w14:textId="4E8434B3" w:rsidR="006B5EBB" w:rsidRPr="00293BB4" w:rsidRDefault="006B5EBB" w:rsidP="004C6ECD">
      <w:pPr>
        <w:spacing w:line="288" w:lineRule="auto"/>
        <w:ind w:left="720"/>
        <w:rPr>
          <w:rFonts w:ascii="Arial" w:hAnsi="Arial" w:cs="Arial"/>
          <w:szCs w:val="20"/>
        </w:rPr>
      </w:pPr>
      <w:r w:rsidRPr="00293BB4">
        <w:rPr>
          <w:rFonts w:ascii="Arial" w:hAnsi="Arial" w:cs="Arial"/>
          <w:szCs w:val="20"/>
        </w:rPr>
        <w:t>The client management system that we are using is an IT system called the ‘Data Exchange’. This system is hosted by the Australian Government Department of Social Services</w:t>
      </w:r>
      <w:r w:rsidR="00B538A7">
        <w:rPr>
          <w:rFonts w:ascii="Arial" w:hAnsi="Arial" w:cs="Arial"/>
          <w:szCs w:val="20"/>
        </w:rPr>
        <w:t xml:space="preserve"> (DSS)</w:t>
      </w:r>
      <w:r w:rsidRPr="00293BB4">
        <w:rPr>
          <w:rFonts w:ascii="Arial" w:hAnsi="Arial" w:cs="Arial"/>
          <w:szCs w:val="20"/>
        </w:rPr>
        <w:t xml:space="preserve">. Your personal information that is stored by </w:t>
      </w:r>
      <w:r w:rsidR="00B538A7">
        <w:rPr>
          <w:rFonts w:ascii="Arial" w:hAnsi="Arial" w:cs="Arial"/>
          <w:szCs w:val="20"/>
        </w:rPr>
        <w:t>DSS</w:t>
      </w:r>
      <w:r w:rsidRPr="00293BB4">
        <w:rPr>
          <w:rFonts w:ascii="Arial" w:hAnsi="Arial" w:cs="Arial"/>
          <w:szCs w:val="20"/>
        </w:rPr>
        <w:t xml:space="preserve"> on the Data Exchange will only be disclosed to us for the purposes of managing your case.</w:t>
      </w:r>
      <w:r w:rsidR="008C627D">
        <w:rPr>
          <w:rFonts w:ascii="Arial" w:hAnsi="Arial" w:cs="Arial"/>
          <w:szCs w:val="20"/>
        </w:rPr>
        <w:t xml:space="preserve"> You are not required to provide your personal information to DSS.</w:t>
      </w:r>
      <w:r w:rsidR="00E84FD1">
        <w:rPr>
          <w:rFonts w:ascii="Arial" w:hAnsi="Arial" w:cs="Arial"/>
          <w:szCs w:val="20"/>
        </w:rPr>
        <w:t xml:space="preserve"> If you do not consent to the collection of your personal information, this will not affect the services provided to you.</w:t>
      </w:r>
      <w:r w:rsidR="008C627D">
        <w:rPr>
          <w:rFonts w:ascii="Arial" w:hAnsi="Arial" w:cs="Arial"/>
          <w:szCs w:val="20"/>
        </w:rPr>
        <w:t xml:space="preserve"> If you provide your personal information to DSS, you can ask for this information to be removed </w:t>
      </w:r>
      <w:r w:rsidR="000F75D9">
        <w:rPr>
          <w:rFonts w:ascii="Arial" w:hAnsi="Arial" w:cs="Arial"/>
          <w:szCs w:val="20"/>
        </w:rPr>
        <w:t xml:space="preserve">by DSS </w:t>
      </w:r>
      <w:r w:rsidR="008C627D">
        <w:rPr>
          <w:rFonts w:ascii="Arial" w:hAnsi="Arial" w:cs="Arial"/>
          <w:szCs w:val="20"/>
        </w:rPr>
        <w:t>at any time.</w:t>
      </w:r>
    </w:p>
    <w:p w14:paraId="539F7A11" w14:textId="191D0C63" w:rsidR="006B5EBB" w:rsidRPr="00293BB4" w:rsidRDefault="00B538A7" w:rsidP="004C6ECD">
      <w:pPr>
        <w:spacing w:line="288" w:lineRule="auto"/>
        <w:ind w:left="720"/>
        <w:rPr>
          <w:rFonts w:ascii="Arial" w:hAnsi="Arial" w:cs="Arial"/>
          <w:szCs w:val="20"/>
        </w:rPr>
      </w:pPr>
      <w:r>
        <w:rPr>
          <w:rFonts w:ascii="Arial" w:hAnsi="Arial" w:cs="Arial"/>
          <w:szCs w:val="20"/>
        </w:rPr>
        <w:t>DSS</w:t>
      </w:r>
      <w:r w:rsidR="006B5EBB" w:rsidRPr="00293BB4">
        <w:rPr>
          <w:rFonts w:ascii="Arial" w:hAnsi="Arial" w:cs="Arial"/>
          <w:szCs w:val="20"/>
        </w:rPr>
        <w:t xml:space="preserve"> de-identifies and aggregates data in the Data Exchange to produce information for policy development, grants program administration, and research and evaluation purposes. This includes producing reports for sharing with </w:t>
      </w:r>
      <w:r w:rsidR="00FF394D" w:rsidRPr="00293BB4">
        <w:rPr>
          <w:rFonts w:ascii="Arial" w:hAnsi="Arial" w:cs="Arial"/>
          <w:szCs w:val="20"/>
        </w:rPr>
        <w:t>organisation</w:t>
      </w:r>
      <w:r w:rsidR="006B5EBB" w:rsidRPr="00293BB4">
        <w:rPr>
          <w:rFonts w:ascii="Arial" w:hAnsi="Arial" w:cs="Arial"/>
          <w:szCs w:val="20"/>
        </w:rPr>
        <w:t>s. This information will not include information that identifies you, or information that can be used to re-identify you, in any way.</w:t>
      </w:r>
    </w:p>
    <w:p w14:paraId="281AD025" w14:textId="0038E033" w:rsidR="006B5EBB" w:rsidRPr="00293BB4" w:rsidRDefault="006B5EBB" w:rsidP="004C6ECD">
      <w:pPr>
        <w:spacing w:line="288" w:lineRule="auto"/>
        <w:ind w:left="720"/>
        <w:rPr>
          <w:rFonts w:ascii="Arial" w:hAnsi="Arial" w:cs="Arial"/>
          <w:szCs w:val="20"/>
        </w:rPr>
      </w:pPr>
      <w:r w:rsidRPr="00293BB4">
        <w:rPr>
          <w:rFonts w:ascii="Arial" w:hAnsi="Arial" w:cs="Arial"/>
          <w:szCs w:val="20"/>
        </w:rPr>
        <w:t xml:space="preserve">You can find more information about the way </w:t>
      </w:r>
      <w:r w:rsidR="00B538A7">
        <w:rPr>
          <w:rFonts w:ascii="Arial" w:hAnsi="Arial" w:cs="Arial"/>
          <w:szCs w:val="20"/>
        </w:rPr>
        <w:t>DSS</w:t>
      </w:r>
      <w:r w:rsidRPr="00293BB4">
        <w:rPr>
          <w:rFonts w:ascii="Arial" w:hAnsi="Arial" w:cs="Arial"/>
          <w:szCs w:val="20"/>
        </w:rPr>
        <w:t xml:space="preserve"> will manage your personal information in </w:t>
      </w:r>
      <w:hyperlink r:id="rId26" w:history="1">
        <w:r w:rsidR="00B538A7" w:rsidRPr="008C627D">
          <w:rPr>
            <w:rStyle w:val="Hyperlink"/>
            <w:rFonts w:ascii="Arial" w:hAnsi="Arial" w:cs="Arial"/>
            <w:szCs w:val="20"/>
          </w:rPr>
          <w:t>DSS</w:t>
        </w:r>
        <w:r w:rsidRPr="008C627D">
          <w:rPr>
            <w:rStyle w:val="Hyperlink"/>
            <w:rFonts w:ascii="Arial" w:hAnsi="Arial" w:cs="Arial"/>
            <w:szCs w:val="20"/>
          </w:rPr>
          <w:t>’s privacy policy</w:t>
        </w:r>
      </w:hyperlink>
      <w:r w:rsidRPr="00293BB4">
        <w:rPr>
          <w:rFonts w:ascii="Arial" w:hAnsi="Arial" w:cs="Arial"/>
          <w:szCs w:val="20"/>
        </w:rPr>
        <w:t xml:space="preserve">, which </w:t>
      </w:r>
      <w:r w:rsidR="00B538A7">
        <w:rPr>
          <w:rFonts w:ascii="Arial" w:hAnsi="Arial" w:cs="Arial"/>
          <w:szCs w:val="20"/>
        </w:rPr>
        <w:t>DSS</w:t>
      </w:r>
      <w:r w:rsidRPr="00293BB4">
        <w:rPr>
          <w:rFonts w:ascii="Arial" w:hAnsi="Arial" w:cs="Arial"/>
          <w:szCs w:val="20"/>
        </w:rPr>
        <w:t xml:space="preserve"> has published on its website. This policy contains information about how you may access the personal information about you that is stored on the Data Exchange and seek correction of that information. This policy also includes </w:t>
      </w:r>
      <w:r w:rsidR="008C627D">
        <w:rPr>
          <w:rFonts w:ascii="Arial" w:hAnsi="Arial" w:cs="Arial"/>
          <w:szCs w:val="20"/>
        </w:rPr>
        <w:t>the circumstances in which DSS may disclose personal information to overseas recipients, as well as</w:t>
      </w:r>
      <w:r w:rsidR="008C627D" w:rsidRPr="00293BB4">
        <w:rPr>
          <w:rFonts w:ascii="Arial" w:hAnsi="Arial" w:cs="Arial"/>
          <w:szCs w:val="20"/>
        </w:rPr>
        <w:t xml:space="preserve"> </w:t>
      </w:r>
      <w:r w:rsidRPr="00293BB4">
        <w:rPr>
          <w:rFonts w:ascii="Arial" w:hAnsi="Arial" w:cs="Arial"/>
          <w:szCs w:val="20"/>
        </w:rPr>
        <w:t xml:space="preserve">information about how you may complain about a breach of the Australian Privacy Principles by </w:t>
      </w:r>
      <w:r w:rsidR="00B538A7">
        <w:rPr>
          <w:rFonts w:ascii="Arial" w:hAnsi="Arial" w:cs="Arial"/>
          <w:szCs w:val="20"/>
        </w:rPr>
        <w:t>DSS</w:t>
      </w:r>
      <w:r w:rsidRPr="00293BB4">
        <w:rPr>
          <w:rFonts w:ascii="Arial" w:hAnsi="Arial" w:cs="Arial"/>
          <w:szCs w:val="20"/>
        </w:rPr>
        <w:t xml:space="preserve">, and how </w:t>
      </w:r>
      <w:r w:rsidR="00B538A7">
        <w:rPr>
          <w:rFonts w:ascii="Arial" w:hAnsi="Arial" w:cs="Arial"/>
          <w:szCs w:val="20"/>
        </w:rPr>
        <w:t>DSS</w:t>
      </w:r>
      <w:r w:rsidRPr="00293BB4">
        <w:rPr>
          <w:rFonts w:ascii="Arial" w:hAnsi="Arial" w:cs="Arial"/>
          <w:szCs w:val="20"/>
        </w:rPr>
        <w:t xml:space="preserve"> will deal with your complaint.”</w:t>
      </w:r>
    </w:p>
    <w:p w14:paraId="6B8EE8A6" w14:textId="2EDBD2CF" w:rsidR="009E3716" w:rsidRPr="003C6CD9" w:rsidRDefault="005E128C" w:rsidP="00B60E9D">
      <w:pPr>
        <w:pStyle w:val="Heading3"/>
        <w:numPr>
          <w:ilvl w:val="0"/>
          <w:numId w:val="0"/>
        </w:numPr>
        <w:ind w:left="720" w:hanging="720"/>
        <w:rPr>
          <w:sz w:val="22"/>
        </w:rPr>
      </w:pPr>
      <w:bookmarkStart w:id="286" w:name="_Toc74668879"/>
      <w:r>
        <w:rPr>
          <w:sz w:val="22"/>
        </w:rPr>
        <w:t>4.2.2</w:t>
      </w:r>
      <w:r>
        <w:rPr>
          <w:sz w:val="22"/>
        </w:rPr>
        <w:tab/>
      </w:r>
      <w:bookmarkStart w:id="287" w:name="_Toc15916168"/>
      <w:r w:rsidR="009E3716" w:rsidRPr="003C6CD9">
        <w:rPr>
          <w:sz w:val="22"/>
        </w:rPr>
        <w:t>Alternative notification on privacy</w:t>
      </w:r>
      <w:bookmarkEnd w:id="286"/>
      <w:bookmarkEnd w:id="287"/>
      <w:r w:rsidR="009E3716" w:rsidRPr="003C6CD9">
        <w:rPr>
          <w:sz w:val="22"/>
        </w:rPr>
        <w:t xml:space="preserve"> </w:t>
      </w:r>
    </w:p>
    <w:p w14:paraId="27AFD97C" w14:textId="4D3CA19F" w:rsidR="006B5EBB" w:rsidRPr="00293BB4" w:rsidRDefault="006B5EBB" w:rsidP="004C6ECD">
      <w:pPr>
        <w:spacing w:line="288" w:lineRule="auto"/>
        <w:rPr>
          <w:rFonts w:ascii="Arial" w:hAnsi="Arial" w:cs="Arial"/>
          <w:szCs w:val="20"/>
        </w:rPr>
      </w:pPr>
      <w:r w:rsidRPr="00293BB4">
        <w:rPr>
          <w:rFonts w:ascii="Arial" w:hAnsi="Arial" w:cs="Arial"/>
          <w:szCs w:val="20"/>
        </w:rPr>
        <w:t xml:space="preserve">If </w:t>
      </w:r>
      <w:r w:rsidR="00FF394D" w:rsidRPr="00293BB4">
        <w:rPr>
          <w:rFonts w:ascii="Arial" w:hAnsi="Arial" w:cs="Arial"/>
          <w:szCs w:val="20"/>
        </w:rPr>
        <w:t>organisation</w:t>
      </w:r>
      <w:r w:rsidRPr="00293BB4">
        <w:rPr>
          <w:rFonts w:ascii="Arial" w:hAnsi="Arial" w:cs="Arial"/>
          <w:szCs w:val="20"/>
        </w:rPr>
        <w:t xml:space="preserve">s do not wish to include the standard notification on their registration forms, they </w:t>
      </w:r>
      <w:r w:rsidR="00B538A7">
        <w:rPr>
          <w:rFonts w:ascii="Arial" w:hAnsi="Arial" w:cs="Arial"/>
          <w:szCs w:val="20"/>
        </w:rPr>
        <w:t xml:space="preserve">may design and use their own forms </w:t>
      </w:r>
      <w:r w:rsidR="00C364A8">
        <w:rPr>
          <w:rFonts w:ascii="Arial" w:hAnsi="Arial" w:cs="Arial"/>
          <w:szCs w:val="20"/>
        </w:rPr>
        <w:t>to</w:t>
      </w:r>
      <w:r w:rsidR="00B538A7">
        <w:rPr>
          <w:rFonts w:ascii="Arial" w:hAnsi="Arial" w:cs="Arial"/>
          <w:szCs w:val="20"/>
        </w:rPr>
        <w:t xml:space="preserve"> collect</w:t>
      </w:r>
      <w:r w:rsidR="008B64D6">
        <w:rPr>
          <w:rFonts w:ascii="Arial" w:hAnsi="Arial" w:cs="Arial"/>
          <w:szCs w:val="20"/>
        </w:rPr>
        <w:t xml:space="preserve"> and store </w:t>
      </w:r>
      <w:r w:rsidR="00B538A7">
        <w:rPr>
          <w:rFonts w:ascii="Arial" w:hAnsi="Arial" w:cs="Arial"/>
          <w:szCs w:val="20"/>
        </w:rPr>
        <w:t xml:space="preserve">personal information </w:t>
      </w:r>
      <w:r w:rsidR="00497C55">
        <w:rPr>
          <w:rFonts w:ascii="Arial" w:hAnsi="Arial" w:cs="Arial"/>
          <w:szCs w:val="20"/>
        </w:rPr>
        <w:t>when using</w:t>
      </w:r>
      <w:r w:rsidR="00B538A7">
        <w:rPr>
          <w:rFonts w:ascii="Arial" w:hAnsi="Arial" w:cs="Arial"/>
          <w:szCs w:val="20"/>
        </w:rPr>
        <w:t xml:space="preserve"> the Data Exchange</w:t>
      </w:r>
      <w:r w:rsidR="00497C55">
        <w:rPr>
          <w:rFonts w:ascii="Arial" w:hAnsi="Arial" w:cs="Arial"/>
          <w:szCs w:val="20"/>
        </w:rPr>
        <w:t xml:space="preserve"> as a client </w:t>
      </w:r>
      <w:r w:rsidR="008B64D6">
        <w:rPr>
          <w:rFonts w:ascii="Arial" w:hAnsi="Arial" w:cs="Arial"/>
          <w:szCs w:val="20"/>
        </w:rPr>
        <w:t>records</w:t>
      </w:r>
      <w:r w:rsidR="00497C55">
        <w:rPr>
          <w:rFonts w:ascii="Arial" w:hAnsi="Arial" w:cs="Arial"/>
          <w:szCs w:val="20"/>
        </w:rPr>
        <w:t xml:space="preserve"> system</w:t>
      </w:r>
      <w:r w:rsidR="00B538A7">
        <w:rPr>
          <w:rFonts w:ascii="Arial" w:hAnsi="Arial" w:cs="Arial"/>
          <w:szCs w:val="20"/>
        </w:rPr>
        <w:t>. If organisat</w:t>
      </w:r>
      <w:r w:rsidR="00E728D1">
        <w:rPr>
          <w:rFonts w:ascii="Arial" w:hAnsi="Arial" w:cs="Arial"/>
          <w:szCs w:val="20"/>
        </w:rPr>
        <w:t>i</w:t>
      </w:r>
      <w:r w:rsidR="00B538A7">
        <w:rPr>
          <w:rFonts w:ascii="Arial" w:hAnsi="Arial" w:cs="Arial"/>
          <w:szCs w:val="20"/>
        </w:rPr>
        <w:t xml:space="preserve">ons wish to follow this approach, </w:t>
      </w:r>
      <w:r w:rsidR="00497C55">
        <w:rPr>
          <w:rFonts w:ascii="Arial" w:hAnsi="Arial" w:cs="Arial"/>
          <w:szCs w:val="20"/>
        </w:rPr>
        <w:t xml:space="preserve">they </w:t>
      </w:r>
      <w:r w:rsidRPr="00293BB4">
        <w:rPr>
          <w:rFonts w:ascii="Arial" w:hAnsi="Arial" w:cs="Arial"/>
          <w:szCs w:val="20"/>
        </w:rPr>
        <w:t>are required to notify the client or otherwise ensure that the client is aware</w:t>
      </w:r>
      <w:r w:rsidR="00B538A7">
        <w:rPr>
          <w:rFonts w:ascii="Arial" w:hAnsi="Arial" w:cs="Arial"/>
          <w:szCs w:val="20"/>
        </w:rPr>
        <w:t xml:space="preserve"> of</w:t>
      </w:r>
      <w:r w:rsidR="00791DE2" w:rsidRPr="00293BB4">
        <w:rPr>
          <w:rFonts w:ascii="Arial" w:hAnsi="Arial" w:cs="Arial"/>
          <w:szCs w:val="20"/>
        </w:rPr>
        <w:t xml:space="preserve"> the</w:t>
      </w:r>
      <w:r w:rsidR="00B538A7">
        <w:rPr>
          <w:rFonts w:ascii="Arial" w:hAnsi="Arial" w:cs="Arial"/>
          <w:szCs w:val="20"/>
        </w:rPr>
        <w:t xml:space="preserve"> following matters</w:t>
      </w:r>
      <w:r w:rsidR="000F75D9">
        <w:rPr>
          <w:rFonts w:ascii="Arial" w:hAnsi="Arial" w:cs="Arial"/>
          <w:szCs w:val="20"/>
        </w:rPr>
        <w:t xml:space="preserve"> (as outlined in APP 5.2)</w:t>
      </w:r>
      <w:r w:rsidRPr="00293BB4">
        <w:rPr>
          <w:rFonts w:ascii="Arial" w:hAnsi="Arial" w:cs="Arial"/>
          <w:szCs w:val="20"/>
        </w:rPr>
        <w:t>:</w:t>
      </w:r>
      <w:r w:rsidR="009C4123" w:rsidRPr="00293BB4">
        <w:rPr>
          <w:rFonts w:ascii="Arial" w:hAnsi="Arial" w:cs="Arial"/>
          <w:szCs w:val="20"/>
        </w:rPr>
        <w:t xml:space="preserve"> </w:t>
      </w:r>
    </w:p>
    <w:p w14:paraId="20372CCF" w14:textId="6E391D19"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w:t>
      </w:r>
      <w:r w:rsidR="006B5EBB" w:rsidRPr="00293BB4">
        <w:rPr>
          <w:rFonts w:ascii="Arial" w:hAnsi="Arial" w:cs="Arial"/>
          <w:szCs w:val="20"/>
        </w:rPr>
        <w:t xml:space="preserve">Data Exchange is an IT system that is hosted by </w:t>
      </w:r>
      <w:r>
        <w:rPr>
          <w:rFonts w:ascii="Arial" w:hAnsi="Arial" w:cs="Arial"/>
          <w:szCs w:val="20"/>
        </w:rPr>
        <w:t>DSS</w:t>
      </w:r>
    </w:p>
    <w:p w14:paraId="7FBED4F7" w14:textId="42DBDAE6"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w:t>
      </w:r>
      <w:r w:rsidR="00676F35" w:rsidRPr="00293BB4">
        <w:rPr>
          <w:rFonts w:ascii="Arial" w:hAnsi="Arial" w:cs="Arial"/>
          <w:szCs w:val="20"/>
        </w:rPr>
        <w:t xml:space="preserve">organisation </w:t>
      </w:r>
      <w:r w:rsidR="006B5EBB" w:rsidRPr="00293BB4">
        <w:rPr>
          <w:rFonts w:ascii="Arial" w:hAnsi="Arial" w:cs="Arial"/>
          <w:szCs w:val="20"/>
        </w:rPr>
        <w:t xml:space="preserve">is using the Data Exchange </w:t>
      </w:r>
      <w:r w:rsidR="00791DE2" w:rsidRPr="00293BB4">
        <w:rPr>
          <w:rFonts w:ascii="Arial" w:hAnsi="Arial" w:cs="Arial"/>
          <w:szCs w:val="20"/>
        </w:rPr>
        <w:t>for</w:t>
      </w:r>
      <w:r w:rsidR="006B5EBB" w:rsidRPr="00293BB4">
        <w:rPr>
          <w:rFonts w:ascii="Arial" w:hAnsi="Arial" w:cs="Arial"/>
          <w:szCs w:val="20"/>
        </w:rPr>
        <w:t xml:space="preserve"> client management </w:t>
      </w:r>
      <w:r w:rsidR="00791DE2" w:rsidRPr="00293BB4">
        <w:rPr>
          <w:rFonts w:ascii="Arial" w:hAnsi="Arial" w:cs="Arial"/>
          <w:szCs w:val="20"/>
        </w:rPr>
        <w:t>purposes</w:t>
      </w:r>
      <w:r w:rsidR="00054E57">
        <w:rPr>
          <w:rFonts w:ascii="Arial" w:hAnsi="Arial" w:cs="Arial"/>
          <w:szCs w:val="20"/>
        </w:rPr>
        <w:t>, and the client</w:t>
      </w:r>
      <w:r w:rsidR="008C627D">
        <w:rPr>
          <w:rFonts w:ascii="Arial" w:hAnsi="Arial" w:cs="Arial"/>
          <w:szCs w:val="20"/>
        </w:rPr>
        <w:t>’</w:t>
      </w:r>
      <w:r w:rsidR="00054E57">
        <w:rPr>
          <w:rFonts w:ascii="Arial" w:hAnsi="Arial" w:cs="Arial"/>
          <w:szCs w:val="20"/>
        </w:rPr>
        <w:t xml:space="preserve">s </w:t>
      </w:r>
      <w:r w:rsidR="00054E57" w:rsidRPr="00293BB4">
        <w:rPr>
          <w:rFonts w:ascii="Arial" w:hAnsi="Arial" w:cs="Arial"/>
          <w:szCs w:val="20"/>
        </w:rPr>
        <w:t xml:space="preserve">personal information </w:t>
      </w:r>
      <w:r w:rsidR="00054E57">
        <w:rPr>
          <w:rFonts w:ascii="Arial" w:hAnsi="Arial" w:cs="Arial"/>
          <w:szCs w:val="20"/>
        </w:rPr>
        <w:t>is stor</w:t>
      </w:r>
      <w:r w:rsidR="00054E57" w:rsidRPr="00293BB4">
        <w:rPr>
          <w:rFonts w:ascii="Arial" w:hAnsi="Arial" w:cs="Arial"/>
          <w:szCs w:val="20"/>
        </w:rPr>
        <w:t>e</w:t>
      </w:r>
      <w:r w:rsidR="00054E57">
        <w:rPr>
          <w:rFonts w:ascii="Arial" w:hAnsi="Arial" w:cs="Arial"/>
          <w:szCs w:val="20"/>
        </w:rPr>
        <w:t>d</w:t>
      </w:r>
      <w:r w:rsidR="00054E57" w:rsidRPr="00293BB4">
        <w:rPr>
          <w:rFonts w:ascii="Arial" w:hAnsi="Arial" w:cs="Arial"/>
          <w:szCs w:val="20"/>
        </w:rPr>
        <w:t xml:space="preserve"> on the Data Exchange </w:t>
      </w:r>
      <w:r w:rsidR="00054E57">
        <w:rPr>
          <w:rFonts w:ascii="Arial" w:hAnsi="Arial" w:cs="Arial"/>
          <w:szCs w:val="20"/>
        </w:rPr>
        <w:t>for this purpose only</w:t>
      </w:r>
    </w:p>
    <w:p w14:paraId="56FD0AC7" w14:textId="6724470E"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 xml:space="preserve">the client’s </w:t>
      </w:r>
      <w:r w:rsidR="006B5EBB" w:rsidRPr="00293BB4">
        <w:rPr>
          <w:rFonts w:ascii="Arial" w:hAnsi="Arial" w:cs="Arial"/>
          <w:szCs w:val="20"/>
        </w:rPr>
        <w:t xml:space="preserve">personal information </w:t>
      </w:r>
      <w:r>
        <w:rPr>
          <w:rFonts w:ascii="Arial" w:hAnsi="Arial" w:cs="Arial"/>
          <w:szCs w:val="20"/>
        </w:rPr>
        <w:t xml:space="preserve">which </w:t>
      </w:r>
      <w:r w:rsidR="006B5EBB" w:rsidRPr="00293BB4">
        <w:rPr>
          <w:rFonts w:ascii="Arial" w:hAnsi="Arial" w:cs="Arial"/>
          <w:szCs w:val="20"/>
        </w:rPr>
        <w:t xml:space="preserve">is stored </w:t>
      </w:r>
      <w:r>
        <w:rPr>
          <w:rFonts w:ascii="Arial" w:hAnsi="Arial" w:cs="Arial"/>
          <w:szCs w:val="20"/>
        </w:rPr>
        <w:t>by</w:t>
      </w:r>
      <w:r w:rsidR="006B5EBB" w:rsidRPr="00293BB4">
        <w:rPr>
          <w:rFonts w:ascii="Arial" w:hAnsi="Arial" w:cs="Arial"/>
          <w:szCs w:val="20"/>
        </w:rPr>
        <w:t xml:space="preserve"> </w:t>
      </w:r>
      <w:r w:rsidR="008C627D">
        <w:rPr>
          <w:rFonts w:ascii="Arial" w:hAnsi="Arial" w:cs="Arial"/>
          <w:szCs w:val="20"/>
        </w:rPr>
        <w:t xml:space="preserve">DSS </w:t>
      </w:r>
      <w:r w:rsidR="006B5EBB" w:rsidRPr="00293BB4">
        <w:rPr>
          <w:rFonts w:ascii="Arial" w:hAnsi="Arial" w:cs="Arial"/>
          <w:szCs w:val="20"/>
        </w:rPr>
        <w:t>on the Data Exchange</w:t>
      </w:r>
      <w:r>
        <w:rPr>
          <w:rFonts w:ascii="Arial" w:hAnsi="Arial" w:cs="Arial"/>
          <w:szCs w:val="20"/>
        </w:rPr>
        <w:t>,</w:t>
      </w:r>
      <w:r w:rsidR="006B5EBB" w:rsidRPr="00293BB4">
        <w:rPr>
          <w:rFonts w:ascii="Arial" w:hAnsi="Arial" w:cs="Arial"/>
          <w:szCs w:val="20"/>
        </w:rPr>
        <w:t xml:space="preserve"> </w:t>
      </w:r>
      <w:r w:rsidR="00237C3C" w:rsidRPr="00293BB4">
        <w:rPr>
          <w:rFonts w:ascii="Arial" w:hAnsi="Arial" w:cs="Arial"/>
          <w:szCs w:val="20"/>
        </w:rPr>
        <w:t>is only visible</w:t>
      </w:r>
      <w:r w:rsidR="006B5EBB" w:rsidRPr="00293BB4">
        <w:rPr>
          <w:rFonts w:ascii="Arial" w:hAnsi="Arial" w:cs="Arial"/>
          <w:szCs w:val="20"/>
        </w:rPr>
        <w:t xml:space="preserve"> to </w:t>
      </w:r>
      <w:r>
        <w:rPr>
          <w:rFonts w:ascii="Arial" w:hAnsi="Arial" w:cs="Arial"/>
          <w:szCs w:val="20"/>
        </w:rPr>
        <w:t>the</w:t>
      </w:r>
      <w:r w:rsidRPr="00293BB4">
        <w:rPr>
          <w:rFonts w:ascii="Arial" w:hAnsi="Arial" w:cs="Arial"/>
          <w:szCs w:val="20"/>
        </w:rPr>
        <w:t xml:space="preserve"> </w:t>
      </w:r>
      <w:r w:rsidR="00FF394D" w:rsidRPr="00293BB4">
        <w:rPr>
          <w:rFonts w:ascii="Arial" w:hAnsi="Arial" w:cs="Arial"/>
          <w:szCs w:val="20"/>
        </w:rPr>
        <w:t>organisation</w:t>
      </w:r>
      <w:r w:rsidR="006B5EBB" w:rsidRPr="00293BB4">
        <w:rPr>
          <w:rFonts w:ascii="Arial" w:hAnsi="Arial" w:cs="Arial"/>
          <w:szCs w:val="20"/>
        </w:rPr>
        <w:t xml:space="preserve"> </w:t>
      </w:r>
      <w:r>
        <w:rPr>
          <w:rFonts w:ascii="Arial" w:hAnsi="Arial" w:cs="Arial"/>
          <w:szCs w:val="20"/>
        </w:rPr>
        <w:t xml:space="preserve">that collected the information </w:t>
      </w:r>
      <w:r w:rsidR="006B5EBB" w:rsidRPr="00293BB4">
        <w:rPr>
          <w:rFonts w:ascii="Arial" w:hAnsi="Arial" w:cs="Arial"/>
          <w:szCs w:val="20"/>
        </w:rPr>
        <w:t xml:space="preserve">for the purposes of managing </w:t>
      </w:r>
      <w:r>
        <w:rPr>
          <w:rFonts w:ascii="Arial" w:hAnsi="Arial" w:cs="Arial"/>
          <w:szCs w:val="20"/>
        </w:rPr>
        <w:t>the</w:t>
      </w:r>
      <w:r w:rsidRPr="00293BB4">
        <w:rPr>
          <w:rFonts w:ascii="Arial" w:hAnsi="Arial" w:cs="Arial"/>
          <w:szCs w:val="20"/>
        </w:rPr>
        <w:t xml:space="preserve"> </w:t>
      </w:r>
      <w:r w:rsidR="006B5EBB" w:rsidRPr="00293BB4">
        <w:rPr>
          <w:rFonts w:ascii="Arial" w:hAnsi="Arial" w:cs="Arial"/>
          <w:szCs w:val="20"/>
        </w:rPr>
        <w:t>client’s case</w:t>
      </w:r>
    </w:p>
    <w:p w14:paraId="449368A8" w14:textId="07874349" w:rsidR="006B5EBB" w:rsidRPr="00293BB4" w:rsidRDefault="00B538A7" w:rsidP="00E6220F">
      <w:pPr>
        <w:numPr>
          <w:ilvl w:val="0"/>
          <w:numId w:val="4"/>
        </w:numPr>
        <w:spacing w:line="288" w:lineRule="auto"/>
        <w:ind w:left="709" w:hanging="425"/>
        <w:contextualSpacing/>
        <w:rPr>
          <w:rFonts w:ascii="Arial" w:hAnsi="Arial" w:cs="Arial"/>
          <w:szCs w:val="20"/>
        </w:rPr>
      </w:pPr>
      <w:r>
        <w:rPr>
          <w:rFonts w:ascii="Arial" w:hAnsi="Arial" w:cs="Arial"/>
          <w:szCs w:val="20"/>
        </w:rPr>
        <w:t>DSS</w:t>
      </w:r>
      <w:r w:rsidRPr="00293BB4">
        <w:rPr>
          <w:rFonts w:ascii="Arial" w:hAnsi="Arial" w:cs="Arial"/>
          <w:szCs w:val="20"/>
        </w:rPr>
        <w:t xml:space="preserve"> </w:t>
      </w:r>
      <w:r w:rsidR="006B5EBB" w:rsidRPr="00293BB4">
        <w:rPr>
          <w:rFonts w:ascii="Arial" w:hAnsi="Arial" w:cs="Arial"/>
          <w:szCs w:val="20"/>
        </w:rPr>
        <w:t xml:space="preserve">de-identifies and aggregates </w:t>
      </w:r>
      <w:r>
        <w:rPr>
          <w:rFonts w:ascii="Arial" w:hAnsi="Arial" w:cs="Arial"/>
          <w:szCs w:val="20"/>
        </w:rPr>
        <w:t>personal information</w:t>
      </w:r>
      <w:r w:rsidRPr="00293BB4">
        <w:rPr>
          <w:rFonts w:ascii="Arial" w:hAnsi="Arial" w:cs="Arial"/>
          <w:szCs w:val="20"/>
        </w:rPr>
        <w:t xml:space="preserve"> </w:t>
      </w:r>
      <w:r w:rsidR="006B5EBB" w:rsidRPr="00293BB4">
        <w:rPr>
          <w:rFonts w:ascii="Arial" w:hAnsi="Arial" w:cs="Arial"/>
          <w:szCs w:val="20"/>
        </w:rPr>
        <w:t xml:space="preserve">that is stored on the Data Exchange to produce information for policy development, grants program administration, research and evaluation purposes, and this </w:t>
      </w:r>
      <w:r w:rsidR="00054E57">
        <w:rPr>
          <w:rFonts w:ascii="Arial" w:hAnsi="Arial" w:cs="Arial"/>
          <w:szCs w:val="20"/>
        </w:rPr>
        <w:t xml:space="preserve">will </w:t>
      </w:r>
      <w:r w:rsidR="006B5EBB" w:rsidRPr="00293BB4">
        <w:rPr>
          <w:rFonts w:ascii="Arial" w:hAnsi="Arial" w:cs="Arial"/>
          <w:szCs w:val="20"/>
        </w:rPr>
        <w:t>not include information that identifies the client, or re-identif</w:t>
      </w:r>
      <w:r w:rsidR="00054E57">
        <w:rPr>
          <w:rFonts w:ascii="Arial" w:hAnsi="Arial" w:cs="Arial"/>
          <w:szCs w:val="20"/>
        </w:rPr>
        <w:t>ies</w:t>
      </w:r>
      <w:r w:rsidR="006B5EBB" w:rsidRPr="00293BB4">
        <w:rPr>
          <w:rFonts w:ascii="Arial" w:hAnsi="Arial" w:cs="Arial"/>
          <w:szCs w:val="20"/>
        </w:rPr>
        <w:t xml:space="preserve"> the client, in any way</w:t>
      </w:r>
    </w:p>
    <w:p w14:paraId="1E34D101" w14:textId="11E623E6" w:rsidR="00E728D1" w:rsidRDefault="00166E3E" w:rsidP="00B60E9D">
      <w:pPr>
        <w:numPr>
          <w:ilvl w:val="0"/>
          <w:numId w:val="4"/>
        </w:numPr>
        <w:spacing w:after="0" w:line="288" w:lineRule="auto"/>
        <w:ind w:left="709" w:hanging="425"/>
        <w:contextualSpacing/>
        <w:rPr>
          <w:rFonts w:ascii="Arial" w:hAnsi="Arial" w:cs="Arial"/>
          <w:szCs w:val="20"/>
        </w:rPr>
      </w:pPr>
      <w:hyperlink r:id="rId27" w:history="1">
        <w:r w:rsidR="00635272" w:rsidRPr="008C627D">
          <w:rPr>
            <w:rStyle w:val="Hyperlink"/>
            <w:rFonts w:ascii="Arial" w:hAnsi="Arial" w:cs="Arial"/>
            <w:szCs w:val="20"/>
          </w:rPr>
          <w:t>DSS</w:t>
        </w:r>
        <w:r w:rsidR="004D0DB4" w:rsidRPr="008C627D">
          <w:rPr>
            <w:rStyle w:val="Hyperlink"/>
            <w:rFonts w:ascii="Arial" w:hAnsi="Arial" w:cs="Arial"/>
            <w:szCs w:val="20"/>
          </w:rPr>
          <w:t>’s</w:t>
        </w:r>
        <w:r w:rsidR="006B5EBB" w:rsidRPr="008C627D">
          <w:rPr>
            <w:rStyle w:val="Hyperlink"/>
            <w:rFonts w:ascii="Arial" w:hAnsi="Arial" w:cs="Arial"/>
            <w:szCs w:val="20"/>
          </w:rPr>
          <w:t xml:space="preserve"> privacy policy</w:t>
        </w:r>
      </w:hyperlink>
      <w:r w:rsidR="00FA4E91" w:rsidRPr="00293BB4">
        <w:rPr>
          <w:rFonts w:ascii="Arial" w:hAnsi="Arial" w:cs="Arial"/>
          <w:szCs w:val="20"/>
        </w:rPr>
        <w:t xml:space="preserve"> </w:t>
      </w:r>
      <w:r w:rsidR="006B5EBB" w:rsidRPr="00293BB4">
        <w:rPr>
          <w:rFonts w:ascii="Arial" w:hAnsi="Arial" w:cs="Arial"/>
          <w:szCs w:val="20"/>
        </w:rPr>
        <w:t xml:space="preserve">is published on </w:t>
      </w:r>
      <w:r w:rsidR="00635272">
        <w:rPr>
          <w:rFonts w:ascii="Arial" w:hAnsi="Arial" w:cs="Arial"/>
          <w:szCs w:val="20"/>
        </w:rPr>
        <w:t>its</w:t>
      </w:r>
      <w:r w:rsidR="00635272" w:rsidRPr="00293BB4">
        <w:rPr>
          <w:rFonts w:ascii="Arial" w:hAnsi="Arial" w:cs="Arial"/>
          <w:szCs w:val="20"/>
        </w:rPr>
        <w:t xml:space="preserve"> </w:t>
      </w:r>
      <w:r w:rsidR="001B47ED" w:rsidRPr="001B47ED">
        <w:rPr>
          <w:rFonts w:ascii="Arial" w:hAnsi="Arial" w:cs="Arial"/>
          <w:szCs w:val="20"/>
        </w:rPr>
        <w:t>website</w:t>
      </w:r>
      <w:r w:rsidR="005101B6" w:rsidRPr="00293BB4">
        <w:rPr>
          <w:rFonts w:ascii="Arial" w:hAnsi="Arial" w:cs="Arial"/>
          <w:szCs w:val="20"/>
        </w:rPr>
        <w:t>. The website</w:t>
      </w:r>
      <w:r w:rsidR="006B5EBB" w:rsidRPr="00293BB4">
        <w:rPr>
          <w:rFonts w:ascii="Arial" w:hAnsi="Arial" w:cs="Arial"/>
          <w:szCs w:val="20"/>
        </w:rPr>
        <w:t xml:space="preserve"> contains information about how the client may access </w:t>
      </w:r>
      <w:r w:rsidR="00054E57">
        <w:rPr>
          <w:rFonts w:ascii="Arial" w:hAnsi="Arial" w:cs="Arial"/>
          <w:szCs w:val="20"/>
        </w:rPr>
        <w:t xml:space="preserve">or correct </w:t>
      </w:r>
      <w:r w:rsidR="006B5EBB" w:rsidRPr="00293BB4">
        <w:rPr>
          <w:rFonts w:ascii="Arial" w:hAnsi="Arial" w:cs="Arial"/>
          <w:szCs w:val="20"/>
        </w:rPr>
        <w:t xml:space="preserve">the personal information that is stored on the Data Exchange; complain about a breach of the </w:t>
      </w:r>
      <w:r w:rsidR="00635272">
        <w:rPr>
          <w:rFonts w:ascii="Arial" w:hAnsi="Arial" w:cs="Arial"/>
          <w:szCs w:val="20"/>
        </w:rPr>
        <w:t xml:space="preserve">APPs by DSS, </w:t>
      </w:r>
      <w:r w:rsidR="006B5EBB" w:rsidRPr="00293BB4">
        <w:rPr>
          <w:rFonts w:ascii="Arial" w:hAnsi="Arial" w:cs="Arial"/>
          <w:szCs w:val="20"/>
        </w:rPr>
        <w:t xml:space="preserve">and how </w:t>
      </w:r>
      <w:r w:rsidR="00635272">
        <w:rPr>
          <w:rFonts w:ascii="Arial" w:hAnsi="Arial" w:cs="Arial"/>
          <w:szCs w:val="20"/>
        </w:rPr>
        <w:t>DSS</w:t>
      </w:r>
      <w:r w:rsidR="006B5EBB" w:rsidRPr="00293BB4">
        <w:rPr>
          <w:rFonts w:ascii="Arial" w:hAnsi="Arial" w:cs="Arial"/>
          <w:szCs w:val="20"/>
        </w:rPr>
        <w:t xml:space="preserve"> will deal with the client’s complaint.</w:t>
      </w:r>
      <w:r w:rsidR="008C627D">
        <w:rPr>
          <w:rFonts w:ascii="Arial" w:hAnsi="Arial" w:cs="Arial"/>
          <w:szCs w:val="20"/>
        </w:rPr>
        <w:t xml:space="preserve"> The privacy </w:t>
      </w:r>
      <w:r w:rsidR="008C627D">
        <w:rPr>
          <w:rFonts w:ascii="Arial" w:hAnsi="Arial" w:cs="Arial"/>
          <w:szCs w:val="20"/>
        </w:rPr>
        <w:lastRenderedPageBreak/>
        <w:t>policy also contains information about the circumstances in which DSS may disclose personal information to overseas recipients</w:t>
      </w:r>
    </w:p>
    <w:p w14:paraId="63CB6020" w14:textId="3E66EA12" w:rsidR="0067328C" w:rsidRPr="00E728D1" w:rsidRDefault="0067328C" w:rsidP="00B60E9D">
      <w:pPr>
        <w:numPr>
          <w:ilvl w:val="0"/>
          <w:numId w:val="4"/>
        </w:numPr>
        <w:spacing w:after="0" w:line="288" w:lineRule="auto"/>
        <w:ind w:left="709" w:hanging="425"/>
        <w:contextualSpacing/>
        <w:rPr>
          <w:rFonts w:ascii="Arial" w:hAnsi="Arial" w:cs="Arial"/>
          <w:szCs w:val="20"/>
        </w:rPr>
      </w:pPr>
      <w:r>
        <w:rPr>
          <w:rFonts w:ascii="Arial" w:hAnsi="Arial" w:cs="Arial"/>
          <w:szCs w:val="20"/>
        </w:rPr>
        <w:t xml:space="preserve">the consequences if personal information is not collected from the </w:t>
      </w:r>
      <w:r w:rsidR="000F75D9">
        <w:rPr>
          <w:rFonts w:ascii="Arial" w:hAnsi="Arial" w:cs="Arial"/>
          <w:szCs w:val="20"/>
        </w:rPr>
        <w:t>client</w:t>
      </w:r>
      <w:r>
        <w:rPr>
          <w:rFonts w:ascii="Arial" w:hAnsi="Arial" w:cs="Arial"/>
          <w:szCs w:val="20"/>
        </w:rPr>
        <w:t xml:space="preserve">. </w:t>
      </w:r>
    </w:p>
    <w:p w14:paraId="60E86CDD" w14:textId="6BE69BC2" w:rsidR="006B5EBB" w:rsidRPr="00293BB4" w:rsidRDefault="006B5EBB" w:rsidP="00B60E9D">
      <w:pPr>
        <w:spacing w:before="240" w:after="240" w:line="288" w:lineRule="auto"/>
        <w:rPr>
          <w:rFonts w:ascii="Arial" w:hAnsi="Arial" w:cs="Arial"/>
          <w:szCs w:val="20"/>
        </w:rPr>
      </w:pPr>
      <w:r w:rsidRPr="00293BB4">
        <w:rPr>
          <w:rFonts w:ascii="Arial" w:hAnsi="Arial" w:cs="Arial"/>
          <w:szCs w:val="20"/>
        </w:rPr>
        <w:t xml:space="preserve">This </w:t>
      </w:r>
      <w:r w:rsidR="00635272">
        <w:rPr>
          <w:rFonts w:ascii="Arial" w:hAnsi="Arial" w:cs="Arial"/>
          <w:szCs w:val="20"/>
        </w:rPr>
        <w:t>notification is necessary to enable the client’s personal information to be stored on the Data Exchange by DSS in compliance with the</w:t>
      </w:r>
      <w:r w:rsidR="00635272" w:rsidRPr="00B60E9D">
        <w:rPr>
          <w:rFonts w:ascii="Arial" w:hAnsi="Arial"/>
        </w:rPr>
        <w:t xml:space="preserve"> Privacy </w:t>
      </w:r>
      <w:r w:rsidR="00687513" w:rsidRPr="00B60E9D">
        <w:rPr>
          <w:rFonts w:ascii="Arial" w:hAnsi="Arial"/>
        </w:rPr>
        <w:t>Act</w:t>
      </w:r>
      <w:r w:rsidRPr="00293BB4">
        <w:rPr>
          <w:rFonts w:ascii="Arial" w:hAnsi="Arial" w:cs="Arial"/>
          <w:szCs w:val="20"/>
        </w:rPr>
        <w:t>.</w:t>
      </w:r>
      <w:r w:rsidR="0087532B" w:rsidRPr="0087532B">
        <w:rPr>
          <w:rFonts w:ascii="Arial" w:hAnsi="Arial" w:cs="Arial"/>
          <w:szCs w:val="20"/>
        </w:rPr>
        <w:t xml:space="preserve"> </w:t>
      </w:r>
      <w:r w:rsidR="0087532B">
        <w:rPr>
          <w:rFonts w:ascii="Arial" w:hAnsi="Arial" w:cs="Arial"/>
          <w:szCs w:val="20"/>
        </w:rPr>
        <w:t>DSS</w:t>
      </w:r>
      <w:r w:rsidR="0087532B" w:rsidRPr="00293BB4">
        <w:rPr>
          <w:rFonts w:ascii="Arial" w:hAnsi="Arial" w:cs="Arial"/>
          <w:szCs w:val="20"/>
        </w:rPr>
        <w:t xml:space="preserve"> will not review</w:t>
      </w:r>
      <w:r w:rsidR="00AF230C">
        <w:rPr>
          <w:rFonts w:ascii="Arial" w:hAnsi="Arial" w:cs="Arial"/>
          <w:szCs w:val="20"/>
        </w:rPr>
        <w:t xml:space="preserve">, </w:t>
      </w:r>
      <w:r w:rsidR="0087532B" w:rsidRPr="00293BB4">
        <w:rPr>
          <w:rFonts w:ascii="Arial" w:hAnsi="Arial" w:cs="Arial"/>
          <w:szCs w:val="20"/>
        </w:rPr>
        <w:t xml:space="preserve">approve </w:t>
      </w:r>
      <w:r w:rsidR="00AF230C">
        <w:rPr>
          <w:rFonts w:ascii="Arial" w:hAnsi="Arial" w:cs="Arial"/>
          <w:szCs w:val="20"/>
        </w:rPr>
        <w:t xml:space="preserve">or store </w:t>
      </w:r>
      <w:r w:rsidR="0087532B">
        <w:rPr>
          <w:rFonts w:ascii="Arial" w:hAnsi="Arial" w:cs="Arial"/>
          <w:szCs w:val="20"/>
        </w:rPr>
        <w:t xml:space="preserve">an </w:t>
      </w:r>
      <w:r w:rsidR="0087532B" w:rsidRPr="00293BB4">
        <w:rPr>
          <w:rFonts w:ascii="Arial" w:hAnsi="Arial" w:cs="Arial"/>
          <w:szCs w:val="20"/>
        </w:rPr>
        <w:t>organisation</w:t>
      </w:r>
      <w:r w:rsidR="0087532B">
        <w:rPr>
          <w:rFonts w:ascii="Arial" w:hAnsi="Arial" w:cs="Arial"/>
          <w:szCs w:val="20"/>
        </w:rPr>
        <w:t>’</w:t>
      </w:r>
      <w:r w:rsidR="0087532B" w:rsidRPr="00293BB4">
        <w:rPr>
          <w:rFonts w:ascii="Arial" w:hAnsi="Arial" w:cs="Arial"/>
          <w:szCs w:val="20"/>
        </w:rPr>
        <w:t>s registration forms.</w:t>
      </w:r>
    </w:p>
    <w:p w14:paraId="4D40BDC9" w14:textId="28F7FCC7" w:rsidR="00243625" w:rsidRPr="003C6CD9" w:rsidRDefault="00243625" w:rsidP="00B60E9D">
      <w:pPr>
        <w:pStyle w:val="Heading3"/>
        <w:numPr>
          <w:ilvl w:val="2"/>
          <w:numId w:val="31"/>
        </w:numPr>
        <w:rPr>
          <w:sz w:val="22"/>
        </w:rPr>
      </w:pPr>
      <w:bookmarkStart w:id="288" w:name="_Toc15916169"/>
      <w:bookmarkStart w:id="289" w:name="_Toc74668880"/>
      <w:r w:rsidRPr="003C6CD9">
        <w:rPr>
          <w:sz w:val="22"/>
        </w:rPr>
        <w:t xml:space="preserve">Consent </w:t>
      </w:r>
      <w:bookmarkEnd w:id="288"/>
      <w:r w:rsidR="005A4052">
        <w:rPr>
          <w:sz w:val="22"/>
        </w:rPr>
        <w:t>to collect and store personal information</w:t>
      </w:r>
      <w:bookmarkEnd w:id="289"/>
      <w:r w:rsidRPr="003C6CD9">
        <w:rPr>
          <w:sz w:val="22"/>
        </w:rPr>
        <w:t xml:space="preserve"> </w:t>
      </w:r>
    </w:p>
    <w:p w14:paraId="4FA53A0B" w14:textId="74D4887F" w:rsidR="006B5EBB" w:rsidRPr="00293BB4" w:rsidRDefault="006B5EBB" w:rsidP="004C6ECD">
      <w:pPr>
        <w:spacing w:line="288" w:lineRule="auto"/>
        <w:rPr>
          <w:rFonts w:ascii="Arial" w:hAnsi="Arial" w:cs="Arial"/>
          <w:szCs w:val="20"/>
        </w:rPr>
      </w:pPr>
      <w:r w:rsidRPr="00293BB4">
        <w:rPr>
          <w:rFonts w:ascii="Arial" w:hAnsi="Arial" w:cs="Arial"/>
          <w:szCs w:val="20"/>
        </w:rPr>
        <w:t>In addition to providing the required notification to a client,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using the Data Exchange as a client </w:t>
      </w:r>
      <w:r w:rsidR="0002423B">
        <w:rPr>
          <w:rFonts w:ascii="Arial" w:hAnsi="Arial" w:cs="Arial"/>
          <w:szCs w:val="20"/>
        </w:rPr>
        <w:t>records</w:t>
      </w:r>
      <w:r w:rsidR="0002423B" w:rsidRPr="00293BB4">
        <w:rPr>
          <w:rFonts w:ascii="Arial" w:hAnsi="Arial" w:cs="Arial"/>
          <w:szCs w:val="20"/>
        </w:rPr>
        <w:t xml:space="preserve"> </w:t>
      </w:r>
      <w:r w:rsidRPr="00293BB4">
        <w:rPr>
          <w:rFonts w:ascii="Arial" w:hAnsi="Arial" w:cs="Arial"/>
          <w:szCs w:val="20"/>
        </w:rPr>
        <w:t>system will need to:</w:t>
      </w:r>
    </w:p>
    <w:p w14:paraId="10B09715" w14:textId="1F57FB04" w:rsidR="006B5EBB" w:rsidRPr="00293BB4"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obtain the express consent of a client, on behalf of DSS, for DSS to collect the client’s personal information from the </w:t>
      </w:r>
      <w:r w:rsidR="00676F35" w:rsidRPr="00293BB4">
        <w:rPr>
          <w:rFonts w:ascii="Arial" w:hAnsi="Arial" w:cs="Arial"/>
          <w:szCs w:val="20"/>
        </w:rPr>
        <w:t xml:space="preserve">organisation </w:t>
      </w:r>
      <w:r w:rsidRPr="00293BB4">
        <w:rPr>
          <w:rFonts w:ascii="Arial" w:hAnsi="Arial" w:cs="Arial"/>
          <w:szCs w:val="20"/>
        </w:rPr>
        <w:t>and store it on the Data Exchange</w:t>
      </w:r>
    </w:p>
    <w:p w14:paraId="61A0C75C" w14:textId="19733BDD" w:rsidR="006B5EBB" w:rsidRPr="00293BB4"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 xml:space="preserve">record that consent in the Data Exchange IT system </w:t>
      </w:r>
    </w:p>
    <w:p w14:paraId="700D003E" w14:textId="77777777" w:rsidR="006B5EBB" w:rsidRPr="00293BB4" w:rsidRDefault="006B5EB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inform the client that they may withdraw this consent at any time.</w:t>
      </w:r>
    </w:p>
    <w:p w14:paraId="3DCF32F9" w14:textId="3CECECBE" w:rsidR="006B5EBB" w:rsidRPr="00293BB4" w:rsidRDefault="006B5EBB" w:rsidP="004C6ECD">
      <w:pPr>
        <w:spacing w:line="288" w:lineRule="auto"/>
        <w:rPr>
          <w:rFonts w:ascii="Arial" w:hAnsi="Arial" w:cs="Arial"/>
          <w:szCs w:val="20"/>
        </w:rPr>
      </w:pPr>
      <w:r w:rsidRPr="00293BB4">
        <w:rPr>
          <w:rFonts w:ascii="Arial" w:hAnsi="Arial" w:cs="Arial"/>
          <w:szCs w:val="20"/>
        </w:rPr>
        <w:t xml:space="preserve">DSS will not store the client’s name or pseudonym, and/or street-level address on the Data Exchange unless this consent </w:t>
      </w:r>
      <w:r w:rsidR="00E3364E">
        <w:rPr>
          <w:rFonts w:ascii="Arial" w:hAnsi="Arial" w:cs="Arial"/>
          <w:szCs w:val="20"/>
        </w:rPr>
        <w:t>is</w:t>
      </w:r>
      <w:r w:rsidRPr="00293BB4">
        <w:rPr>
          <w:rFonts w:ascii="Arial" w:hAnsi="Arial" w:cs="Arial"/>
          <w:szCs w:val="20"/>
        </w:rPr>
        <w:t xml:space="preserve"> obtained.</w:t>
      </w:r>
    </w:p>
    <w:p w14:paraId="50EE3A59" w14:textId="75C7DD15" w:rsidR="00243625" w:rsidRPr="00293BB4" w:rsidRDefault="00243625" w:rsidP="00243625">
      <w:pPr>
        <w:spacing w:line="288" w:lineRule="auto"/>
        <w:rPr>
          <w:rFonts w:ascii="Arial" w:hAnsi="Arial" w:cs="Arial"/>
          <w:szCs w:val="20"/>
        </w:rPr>
      </w:pPr>
      <w:r w:rsidRPr="00293BB4">
        <w:rPr>
          <w:rFonts w:ascii="Arial" w:hAnsi="Arial" w:cs="Arial"/>
          <w:szCs w:val="20"/>
        </w:rPr>
        <w:t xml:space="preserve">To meet DSS’s obligations under the </w:t>
      </w:r>
      <w:r w:rsidRPr="00293BB4">
        <w:rPr>
          <w:rFonts w:ascii="Arial" w:hAnsi="Arial" w:cs="Arial"/>
          <w:i/>
          <w:szCs w:val="20"/>
        </w:rPr>
        <w:t>Privacy Act</w:t>
      </w:r>
      <w:r w:rsidRPr="00293BB4">
        <w:rPr>
          <w:rFonts w:ascii="Arial" w:hAnsi="Arial" w:cs="Arial"/>
          <w:szCs w:val="20"/>
        </w:rPr>
        <w:t>, the required consent is to be recorded in the Data Exchange</w:t>
      </w:r>
      <w:r w:rsidR="00A373DC">
        <w:rPr>
          <w:rFonts w:ascii="Arial" w:hAnsi="Arial" w:cs="Arial"/>
          <w:szCs w:val="20"/>
        </w:rPr>
        <w:t xml:space="preserve">. For organisations using the </w:t>
      </w:r>
      <w:r w:rsidRPr="00293BB4">
        <w:rPr>
          <w:rFonts w:ascii="Arial" w:hAnsi="Arial" w:cs="Arial"/>
          <w:szCs w:val="20"/>
        </w:rPr>
        <w:t>web-based portal</w:t>
      </w:r>
      <w:r w:rsidR="00A373DC">
        <w:rPr>
          <w:rFonts w:ascii="Arial" w:hAnsi="Arial" w:cs="Arial"/>
          <w:szCs w:val="20"/>
        </w:rPr>
        <w:t>, consent is recorded</w:t>
      </w:r>
      <w:r w:rsidRPr="00293BB4">
        <w:rPr>
          <w:rFonts w:ascii="Arial" w:hAnsi="Arial" w:cs="Arial"/>
          <w:szCs w:val="20"/>
        </w:rPr>
        <w:t xml:space="preserve"> using the tick box provided</w:t>
      </w:r>
      <w:r w:rsidR="00A373DC">
        <w:rPr>
          <w:rFonts w:ascii="Arial" w:hAnsi="Arial" w:cs="Arial"/>
          <w:szCs w:val="20"/>
        </w:rPr>
        <w:t xml:space="preserve"> when creating or editing a client</w:t>
      </w:r>
      <w:r w:rsidRPr="00293BB4">
        <w:rPr>
          <w:rFonts w:ascii="Arial" w:hAnsi="Arial" w:cs="Arial"/>
          <w:szCs w:val="20"/>
        </w:rPr>
        <w:t>. When reporting client</w:t>
      </w:r>
      <w:r w:rsidR="00A373DC">
        <w:rPr>
          <w:rFonts w:ascii="Arial" w:hAnsi="Arial" w:cs="Arial"/>
          <w:szCs w:val="20"/>
        </w:rPr>
        <w:t>-</w:t>
      </w:r>
      <w:r w:rsidRPr="00293BB4">
        <w:rPr>
          <w:rFonts w:ascii="Arial" w:hAnsi="Arial" w:cs="Arial"/>
          <w:szCs w:val="20"/>
        </w:rPr>
        <w:t xml:space="preserve">level records through bulk uploading of files or a system-to-system transfer, this consent is to be recorded in these files. </w:t>
      </w:r>
    </w:p>
    <w:p w14:paraId="50E35C63" w14:textId="7897BE68" w:rsidR="006B5EBB" w:rsidRPr="00293BB4" w:rsidRDefault="00243625" w:rsidP="004C6ECD">
      <w:pPr>
        <w:spacing w:line="288" w:lineRule="auto"/>
        <w:rPr>
          <w:rFonts w:ascii="Arial" w:hAnsi="Arial" w:cs="Arial"/>
          <w:szCs w:val="20"/>
        </w:rPr>
      </w:pPr>
      <w:r w:rsidRPr="00293BB4">
        <w:rPr>
          <w:rFonts w:ascii="Arial" w:hAnsi="Arial" w:cs="Arial"/>
          <w:szCs w:val="20"/>
        </w:rPr>
        <w:t xml:space="preserve">Organisations are required to record </w:t>
      </w:r>
      <w:r w:rsidR="000624BB">
        <w:rPr>
          <w:rFonts w:ascii="Arial" w:hAnsi="Arial" w:cs="Arial"/>
          <w:szCs w:val="20"/>
        </w:rPr>
        <w:t xml:space="preserve">that </w:t>
      </w:r>
      <w:r w:rsidRPr="00293BB4">
        <w:rPr>
          <w:rFonts w:ascii="Arial" w:hAnsi="Arial" w:cs="Arial"/>
          <w:szCs w:val="20"/>
        </w:rPr>
        <w:t>a client</w:t>
      </w:r>
      <w:r w:rsidR="000624BB">
        <w:rPr>
          <w:rFonts w:ascii="Arial" w:hAnsi="Arial" w:cs="Arial"/>
          <w:szCs w:val="20"/>
        </w:rPr>
        <w:t xml:space="preserve"> ha</w:t>
      </w:r>
      <w:r w:rsidRPr="00293BB4">
        <w:rPr>
          <w:rFonts w:ascii="Arial" w:hAnsi="Arial" w:cs="Arial"/>
          <w:szCs w:val="20"/>
        </w:rPr>
        <w:t>s consent</w:t>
      </w:r>
      <w:r w:rsidR="000624BB">
        <w:rPr>
          <w:rFonts w:ascii="Arial" w:hAnsi="Arial" w:cs="Arial"/>
          <w:szCs w:val="20"/>
        </w:rPr>
        <w:t>ed</w:t>
      </w:r>
      <w:r w:rsidRPr="00293BB4">
        <w:rPr>
          <w:rFonts w:ascii="Arial" w:hAnsi="Arial" w:cs="Arial"/>
          <w:szCs w:val="20"/>
        </w:rPr>
        <w:t xml:space="preserve"> in the Data Exchange, however they are not required to provide copies of the client’s consent to DSS. Organisations should determine their own record</w:t>
      </w:r>
      <w:r w:rsidR="00846FE8">
        <w:rPr>
          <w:rFonts w:ascii="Arial" w:hAnsi="Arial" w:cs="Arial"/>
          <w:szCs w:val="20"/>
        </w:rPr>
        <w:t xml:space="preserve"> </w:t>
      </w:r>
      <w:r w:rsidRPr="00293BB4">
        <w:rPr>
          <w:rFonts w:ascii="Arial" w:hAnsi="Arial" w:cs="Arial"/>
          <w:szCs w:val="20"/>
        </w:rPr>
        <w:t>keeping procedures in relation to client consent.</w:t>
      </w:r>
      <w:r w:rsidR="006B5EBB" w:rsidRPr="00293BB4">
        <w:rPr>
          <w:rFonts w:ascii="Arial" w:hAnsi="Arial" w:cs="Arial"/>
          <w:szCs w:val="20"/>
        </w:rPr>
        <w:t xml:space="preserve"> </w:t>
      </w:r>
    </w:p>
    <w:p w14:paraId="421741FC" w14:textId="78615A8C" w:rsidR="00FA4E91" w:rsidRPr="00293BB4" w:rsidRDefault="006B5EBB" w:rsidP="004C6ECD">
      <w:pPr>
        <w:spacing w:line="288" w:lineRule="auto"/>
        <w:rPr>
          <w:rFonts w:ascii="Arial" w:hAnsi="Arial" w:cs="Arial"/>
          <w:szCs w:val="20"/>
        </w:rPr>
      </w:pPr>
      <w:r w:rsidRPr="00293BB4">
        <w:rPr>
          <w:rFonts w:ascii="Arial" w:hAnsi="Arial" w:cs="Arial"/>
          <w:szCs w:val="20"/>
        </w:rPr>
        <w:t xml:space="preserve">If a client withdraws consent for DSS to store his or her personal information on the Data Exchange, </w:t>
      </w:r>
      <w:r w:rsidR="003E2D83" w:rsidRPr="00293BB4">
        <w:rPr>
          <w:rFonts w:ascii="Arial" w:hAnsi="Arial" w:cs="Arial"/>
          <w:szCs w:val="20"/>
        </w:rPr>
        <w:t>an </w:t>
      </w:r>
      <w:r w:rsidR="00FF394D" w:rsidRPr="00293BB4">
        <w:rPr>
          <w:rFonts w:ascii="Arial" w:hAnsi="Arial" w:cs="Arial"/>
          <w:szCs w:val="20"/>
        </w:rPr>
        <w:t>organisation</w:t>
      </w:r>
      <w:r w:rsidRPr="00293BB4">
        <w:rPr>
          <w:rFonts w:ascii="Arial" w:hAnsi="Arial" w:cs="Arial"/>
          <w:szCs w:val="20"/>
        </w:rPr>
        <w:t xml:space="preserve"> must record the client’s decision in the Data Exchange. </w:t>
      </w:r>
      <w:r w:rsidR="00FF394D" w:rsidRPr="00293BB4">
        <w:rPr>
          <w:rFonts w:ascii="Arial" w:hAnsi="Arial" w:cs="Arial"/>
          <w:szCs w:val="20"/>
        </w:rPr>
        <w:t>Organisation</w:t>
      </w:r>
      <w:r w:rsidRPr="00293BB4">
        <w:rPr>
          <w:rFonts w:ascii="Arial" w:hAnsi="Arial" w:cs="Arial"/>
          <w:szCs w:val="20"/>
        </w:rPr>
        <w:t>s using the</w:t>
      </w:r>
      <w:r w:rsidR="00B3097A">
        <w:rPr>
          <w:rFonts w:ascii="Arial" w:hAnsi="Arial" w:cs="Arial"/>
          <w:szCs w:val="20"/>
        </w:rPr>
        <w:t xml:space="preserve"> </w:t>
      </w:r>
      <w:r w:rsidR="007B3C66">
        <w:rPr>
          <w:rFonts w:ascii="Arial" w:hAnsi="Arial" w:cs="Arial"/>
          <w:szCs w:val="20"/>
        </w:rPr>
        <w:t xml:space="preserve">web-based portal </w:t>
      </w:r>
      <w:r w:rsidRPr="00293BB4">
        <w:rPr>
          <w:rFonts w:ascii="Arial" w:hAnsi="Arial" w:cs="Arial"/>
          <w:szCs w:val="20"/>
        </w:rPr>
        <w:t xml:space="preserve">will need to </w:t>
      </w:r>
      <w:r w:rsidR="007B3C66">
        <w:rPr>
          <w:rFonts w:ascii="Arial" w:hAnsi="Arial" w:cs="Arial"/>
          <w:szCs w:val="20"/>
        </w:rPr>
        <w:t>‘</w:t>
      </w:r>
      <w:r w:rsidRPr="00293BB4">
        <w:rPr>
          <w:rFonts w:ascii="Arial" w:hAnsi="Arial" w:cs="Arial"/>
          <w:szCs w:val="20"/>
        </w:rPr>
        <w:t>un-tick</w:t>
      </w:r>
      <w:r w:rsidR="007B3C66">
        <w:rPr>
          <w:rFonts w:ascii="Arial" w:hAnsi="Arial" w:cs="Arial"/>
          <w:szCs w:val="20"/>
        </w:rPr>
        <w:t>’</w:t>
      </w:r>
      <w:r w:rsidRPr="00293BB4">
        <w:rPr>
          <w:rFonts w:ascii="Arial" w:hAnsi="Arial" w:cs="Arial"/>
          <w:szCs w:val="20"/>
        </w:rPr>
        <w:t xml:space="preserve"> the </w:t>
      </w:r>
      <w:r w:rsidR="00E83EAF">
        <w:rPr>
          <w:rFonts w:ascii="Arial" w:hAnsi="Arial" w:cs="Arial"/>
          <w:szCs w:val="20"/>
        </w:rPr>
        <w:t xml:space="preserve">consent for personal information </w:t>
      </w:r>
      <w:r w:rsidRPr="00293BB4">
        <w:rPr>
          <w:rFonts w:ascii="Arial" w:hAnsi="Arial" w:cs="Arial"/>
          <w:szCs w:val="20"/>
        </w:rPr>
        <w:t xml:space="preserve">box. </w:t>
      </w:r>
      <w:r w:rsidR="00FF394D" w:rsidRPr="00293BB4">
        <w:rPr>
          <w:rFonts w:ascii="Arial" w:hAnsi="Arial" w:cs="Arial"/>
          <w:szCs w:val="20"/>
        </w:rPr>
        <w:t>Organisation</w:t>
      </w:r>
      <w:r w:rsidRPr="00293BB4">
        <w:rPr>
          <w:rFonts w:ascii="Arial" w:hAnsi="Arial" w:cs="Arial"/>
          <w:szCs w:val="20"/>
        </w:rPr>
        <w:t xml:space="preserve">s </w:t>
      </w:r>
      <w:r w:rsidR="00635272">
        <w:rPr>
          <w:rFonts w:ascii="Arial" w:hAnsi="Arial" w:cs="Arial"/>
          <w:szCs w:val="20"/>
        </w:rPr>
        <w:t>that</w:t>
      </w:r>
      <w:r w:rsidR="00635272" w:rsidRPr="00293BB4">
        <w:rPr>
          <w:rFonts w:ascii="Arial" w:hAnsi="Arial" w:cs="Arial"/>
          <w:szCs w:val="20"/>
        </w:rPr>
        <w:t xml:space="preserve"> </w:t>
      </w:r>
      <w:r w:rsidRPr="00293BB4">
        <w:rPr>
          <w:rFonts w:ascii="Arial" w:hAnsi="Arial" w:cs="Arial"/>
          <w:szCs w:val="20"/>
        </w:rPr>
        <w:t xml:space="preserve">report using </w:t>
      </w:r>
      <w:r w:rsidR="00352885" w:rsidRPr="00293BB4">
        <w:rPr>
          <w:rFonts w:ascii="Arial" w:hAnsi="Arial" w:cs="Arial"/>
          <w:szCs w:val="20"/>
        </w:rPr>
        <w:t>system-to-system</w:t>
      </w:r>
      <w:r w:rsidRPr="00293BB4">
        <w:rPr>
          <w:rFonts w:ascii="Arial" w:hAnsi="Arial" w:cs="Arial"/>
          <w:szCs w:val="20"/>
        </w:rPr>
        <w:t xml:space="preserve"> transfers or bulk uploads will need to </w:t>
      </w:r>
      <w:r w:rsidR="003F2774" w:rsidRPr="00293BB4">
        <w:rPr>
          <w:rFonts w:ascii="Arial" w:hAnsi="Arial" w:cs="Arial"/>
          <w:szCs w:val="20"/>
        </w:rPr>
        <w:t xml:space="preserve">update the </w:t>
      </w:r>
      <w:r w:rsidRPr="00B3097A">
        <w:rPr>
          <w:rFonts w:ascii="Arial" w:hAnsi="Arial" w:cs="Arial"/>
          <w:szCs w:val="20"/>
        </w:rPr>
        <w:t>client level record</w:t>
      </w:r>
      <w:r w:rsidR="00FA4E91" w:rsidRPr="00293BB4">
        <w:rPr>
          <w:rFonts w:ascii="Arial" w:hAnsi="Arial" w:cs="Arial"/>
          <w:szCs w:val="20"/>
        </w:rPr>
        <w:t xml:space="preserve"> </w:t>
      </w:r>
      <w:r w:rsidR="00B3097A">
        <w:rPr>
          <w:rFonts w:ascii="Arial" w:hAnsi="Arial" w:cs="Arial"/>
          <w:szCs w:val="20"/>
        </w:rPr>
        <w:t xml:space="preserve">in the Data Exchange </w:t>
      </w:r>
      <w:r w:rsidRPr="00293BB4">
        <w:rPr>
          <w:rFonts w:ascii="Arial" w:hAnsi="Arial" w:cs="Arial"/>
          <w:szCs w:val="20"/>
        </w:rPr>
        <w:t xml:space="preserve">consistent with a client’s decision to withdraw their consent. </w:t>
      </w:r>
    </w:p>
    <w:p w14:paraId="10951A9F" w14:textId="0BEFAC1C" w:rsidR="00B22139" w:rsidRDefault="006B5EBB" w:rsidP="00B22139">
      <w:pPr>
        <w:spacing w:line="288" w:lineRule="auto"/>
        <w:rPr>
          <w:rFonts w:ascii="Arial" w:hAnsi="Arial" w:cs="Arial"/>
          <w:szCs w:val="20"/>
        </w:rPr>
      </w:pPr>
      <w:r w:rsidRPr="00907CE0">
        <w:rPr>
          <w:rFonts w:ascii="Arial" w:hAnsi="Arial" w:cs="Arial"/>
          <w:szCs w:val="20"/>
        </w:rPr>
        <w:t>When a</w:t>
      </w:r>
      <w:r w:rsidR="003E2D83" w:rsidRPr="00907CE0">
        <w:rPr>
          <w:rFonts w:ascii="Arial" w:hAnsi="Arial" w:cs="Arial"/>
          <w:szCs w:val="20"/>
        </w:rPr>
        <w:t>n</w:t>
      </w:r>
      <w:r w:rsidRPr="00907CE0">
        <w:rPr>
          <w:rFonts w:ascii="Arial" w:hAnsi="Arial" w:cs="Arial"/>
          <w:szCs w:val="20"/>
        </w:rPr>
        <w:t xml:space="preserve"> </w:t>
      </w:r>
      <w:r w:rsidR="00FF394D" w:rsidRPr="00907CE0">
        <w:rPr>
          <w:rFonts w:ascii="Arial" w:hAnsi="Arial" w:cs="Arial"/>
          <w:szCs w:val="20"/>
        </w:rPr>
        <w:t>organisation</w:t>
      </w:r>
      <w:r w:rsidRPr="00907CE0">
        <w:rPr>
          <w:rFonts w:ascii="Arial" w:hAnsi="Arial" w:cs="Arial"/>
          <w:szCs w:val="20"/>
        </w:rPr>
        <w:t xml:space="preserve"> has recorded a client’s decision in the Data Exchange, DSS will process the </w:t>
      </w:r>
      <w:r w:rsidR="00E83EAF">
        <w:rPr>
          <w:rFonts w:ascii="Arial" w:hAnsi="Arial" w:cs="Arial"/>
          <w:szCs w:val="20"/>
        </w:rPr>
        <w:t>withdrawal of consent</w:t>
      </w:r>
      <w:r w:rsidR="00E83EAF" w:rsidRPr="00907CE0">
        <w:rPr>
          <w:rFonts w:ascii="Arial" w:hAnsi="Arial" w:cs="Arial"/>
          <w:szCs w:val="20"/>
        </w:rPr>
        <w:t xml:space="preserve"> </w:t>
      </w:r>
      <w:r w:rsidRPr="00907CE0">
        <w:rPr>
          <w:rFonts w:ascii="Arial" w:hAnsi="Arial" w:cs="Arial"/>
          <w:szCs w:val="20"/>
        </w:rPr>
        <w:t xml:space="preserve">by removing </w:t>
      </w:r>
      <w:r w:rsidR="00783609" w:rsidRPr="00907CE0">
        <w:rPr>
          <w:rFonts w:ascii="Arial" w:hAnsi="Arial" w:cs="Arial"/>
          <w:szCs w:val="20"/>
        </w:rPr>
        <w:t xml:space="preserve">the </w:t>
      </w:r>
      <w:r w:rsidRPr="00907CE0">
        <w:rPr>
          <w:rFonts w:ascii="Arial" w:hAnsi="Arial" w:cs="Arial"/>
          <w:bCs/>
          <w:szCs w:val="20"/>
        </w:rPr>
        <w:t>record of the client’s name or pseudonym, and/or street-level address from the Data Exchange</w:t>
      </w:r>
      <w:r w:rsidR="00944F6A" w:rsidRPr="00907CE0">
        <w:rPr>
          <w:rFonts w:ascii="Arial" w:hAnsi="Arial" w:cs="Arial"/>
          <w:bCs/>
          <w:szCs w:val="20"/>
        </w:rPr>
        <w:t>.</w:t>
      </w:r>
      <w:r w:rsidR="004330FC" w:rsidRPr="00907CE0">
        <w:rPr>
          <w:rFonts w:ascii="Arial" w:hAnsi="Arial" w:cs="Arial"/>
          <w:szCs w:val="20"/>
        </w:rPr>
        <w:t xml:space="preserve"> </w:t>
      </w:r>
    </w:p>
    <w:p w14:paraId="12BA66F6" w14:textId="5D488AE6" w:rsidR="00B22139" w:rsidRPr="00B60E9D" w:rsidRDefault="00054D14" w:rsidP="00B60E9D">
      <w:pPr>
        <w:pStyle w:val="Heading3"/>
        <w:numPr>
          <w:ilvl w:val="2"/>
          <w:numId w:val="31"/>
        </w:numPr>
        <w:rPr>
          <w:sz w:val="22"/>
        </w:rPr>
      </w:pPr>
      <w:bookmarkStart w:id="290" w:name="_Toc74668881"/>
      <w:r w:rsidRPr="00B60E9D">
        <w:rPr>
          <w:sz w:val="22"/>
        </w:rPr>
        <w:t xml:space="preserve">Obtaining consent from children and individuals with </w:t>
      </w:r>
      <w:r w:rsidR="00F73937" w:rsidRPr="00B60E9D">
        <w:rPr>
          <w:sz w:val="22"/>
        </w:rPr>
        <w:t>compromised capacity</w:t>
      </w:r>
      <w:bookmarkEnd w:id="290"/>
    </w:p>
    <w:p w14:paraId="63F3C9F0" w14:textId="0567043D" w:rsidR="00B22139" w:rsidRPr="00293BB4" w:rsidRDefault="00B22139" w:rsidP="00B22139">
      <w:pPr>
        <w:spacing w:line="288" w:lineRule="auto"/>
        <w:rPr>
          <w:rFonts w:ascii="Arial" w:hAnsi="Arial" w:cs="Arial"/>
          <w:szCs w:val="20"/>
        </w:rPr>
      </w:pPr>
      <w:r w:rsidRPr="00293BB4">
        <w:rPr>
          <w:rFonts w:ascii="Arial" w:hAnsi="Arial" w:cs="Arial"/>
          <w:szCs w:val="20"/>
        </w:rPr>
        <w:t xml:space="preserve">When obtaining consent from a client who is a child, it is best practice to seek consent from the child’s parent or guardian, except in circumstances where the organisation considers that the child </w:t>
      </w:r>
      <w:r>
        <w:rPr>
          <w:rFonts w:ascii="Arial" w:hAnsi="Arial" w:cs="Arial"/>
          <w:szCs w:val="20"/>
        </w:rPr>
        <w:t>has sufficient understanding and maturity to understand what is being proposed. As a general rule, the organisation may presume that an individual aged 15 or over has capacity to consent, unless there is something to suggest otherwise. An individual aged under 15 is presumed not to have capacity to consent</w:t>
      </w:r>
      <w:r w:rsidRPr="00293BB4">
        <w:rPr>
          <w:rFonts w:ascii="Arial" w:hAnsi="Arial" w:cs="Arial"/>
          <w:szCs w:val="20"/>
        </w:rPr>
        <w:t xml:space="preserve">. </w:t>
      </w:r>
    </w:p>
    <w:p w14:paraId="1A96D847" w14:textId="15E7A5C7" w:rsidR="00B22139" w:rsidRPr="00293BB4" w:rsidRDefault="00B22139" w:rsidP="00B22139">
      <w:pPr>
        <w:spacing w:line="288" w:lineRule="auto"/>
        <w:rPr>
          <w:rFonts w:ascii="Arial" w:hAnsi="Arial" w:cs="Arial"/>
          <w:szCs w:val="20"/>
        </w:rPr>
      </w:pPr>
      <w:r w:rsidRPr="00293BB4">
        <w:rPr>
          <w:rFonts w:ascii="Arial" w:hAnsi="Arial" w:cs="Arial"/>
          <w:szCs w:val="20"/>
        </w:rPr>
        <w:t>When obtaining consent from a client whose capacity to consent may be compromised (e.g. a client with a physical or mental disability), it might be appropriate to implement special practices.</w:t>
      </w:r>
      <w:r>
        <w:rPr>
          <w:rFonts w:ascii="Arial" w:hAnsi="Arial" w:cs="Arial"/>
          <w:szCs w:val="20"/>
        </w:rPr>
        <w:t xml:space="preserve"> </w:t>
      </w:r>
      <w:r w:rsidRPr="00293BB4">
        <w:rPr>
          <w:rFonts w:ascii="Arial" w:hAnsi="Arial" w:cs="Arial"/>
          <w:szCs w:val="20"/>
        </w:rPr>
        <w:t xml:space="preserve">For example, </w:t>
      </w:r>
      <w:r>
        <w:rPr>
          <w:rFonts w:ascii="Arial" w:hAnsi="Arial" w:cs="Arial"/>
          <w:szCs w:val="20"/>
        </w:rPr>
        <w:t xml:space="preserve">the organisation should consider who can provide consent on the client’s behalf. Options include a guardian, someone with an enduring power of attorney, a person recognised by other relevant laws (e.g. a ‘person responsible’ under the </w:t>
      </w:r>
      <w:r>
        <w:rPr>
          <w:rFonts w:ascii="Arial" w:hAnsi="Arial" w:cs="Arial"/>
          <w:i/>
          <w:szCs w:val="20"/>
        </w:rPr>
        <w:t xml:space="preserve">Guardianship Act 1987 </w:t>
      </w:r>
      <w:r>
        <w:rPr>
          <w:rFonts w:ascii="Arial" w:hAnsi="Arial" w:cs="Arial"/>
          <w:szCs w:val="20"/>
        </w:rPr>
        <w:t xml:space="preserve">(NSW)) or a person nominated in writing by the client while they were capable of giving consent. </w:t>
      </w:r>
    </w:p>
    <w:p w14:paraId="7B771B2B" w14:textId="5F5C46AD" w:rsidR="006769B0" w:rsidRDefault="006769B0" w:rsidP="003A7003">
      <w:pPr>
        <w:spacing w:line="288" w:lineRule="auto"/>
        <w:rPr>
          <w:rFonts w:ascii="Arial" w:hAnsi="Arial" w:cs="Arial"/>
          <w:szCs w:val="20"/>
        </w:rPr>
      </w:pPr>
    </w:p>
    <w:p w14:paraId="0EC3F439" w14:textId="4192A9D7" w:rsidR="007A0536" w:rsidRPr="00570ACD" w:rsidRDefault="00FF394D" w:rsidP="00570ACD">
      <w:pPr>
        <w:pStyle w:val="Heading2"/>
        <w:rPr>
          <w:sz w:val="24"/>
        </w:rPr>
      </w:pPr>
      <w:bookmarkStart w:id="291" w:name="_Toc18413577"/>
      <w:bookmarkStart w:id="292" w:name="_Toc433100616"/>
      <w:bookmarkStart w:id="293" w:name="_Toc74668882"/>
      <w:bookmarkEnd w:id="291"/>
      <w:r w:rsidRPr="00570ACD">
        <w:rPr>
          <w:sz w:val="24"/>
          <w:szCs w:val="24"/>
        </w:rPr>
        <w:lastRenderedPageBreak/>
        <w:t>Organisation</w:t>
      </w:r>
      <w:r w:rsidR="0067328C">
        <w:rPr>
          <w:sz w:val="24"/>
          <w:szCs w:val="24"/>
        </w:rPr>
        <w:t>s</w:t>
      </w:r>
      <w:r w:rsidR="006F7D1A">
        <w:rPr>
          <w:sz w:val="24"/>
          <w:szCs w:val="24"/>
        </w:rPr>
        <w:t>’</w:t>
      </w:r>
      <w:r w:rsidR="00665A9C">
        <w:rPr>
          <w:sz w:val="24"/>
          <w:szCs w:val="24"/>
        </w:rPr>
        <w:t xml:space="preserve"> obligations when </w:t>
      </w:r>
      <w:r w:rsidR="004330FC" w:rsidRPr="00570ACD">
        <w:rPr>
          <w:sz w:val="24"/>
          <w:szCs w:val="24"/>
          <w:u w:val="single"/>
        </w:rPr>
        <w:t>not</w:t>
      </w:r>
      <w:r w:rsidR="004330FC" w:rsidRPr="00570ACD">
        <w:rPr>
          <w:sz w:val="24"/>
          <w:szCs w:val="24"/>
        </w:rPr>
        <w:t xml:space="preserve"> </w:t>
      </w:r>
      <w:r w:rsidR="00665A9C">
        <w:rPr>
          <w:sz w:val="24"/>
          <w:szCs w:val="24"/>
        </w:rPr>
        <w:t>storing personal information in</w:t>
      </w:r>
      <w:r w:rsidR="00665A9C" w:rsidRPr="00570ACD">
        <w:rPr>
          <w:sz w:val="24"/>
          <w:szCs w:val="24"/>
        </w:rPr>
        <w:t xml:space="preserve"> </w:t>
      </w:r>
      <w:r w:rsidR="004330FC" w:rsidRPr="00570ACD">
        <w:rPr>
          <w:sz w:val="24"/>
          <w:szCs w:val="24"/>
        </w:rPr>
        <w:t xml:space="preserve">the </w:t>
      </w:r>
      <w:bookmarkEnd w:id="292"/>
      <w:r w:rsidR="00497C55" w:rsidRPr="00570ACD">
        <w:rPr>
          <w:sz w:val="24"/>
          <w:szCs w:val="24"/>
        </w:rPr>
        <w:t>Data Exchange</w:t>
      </w:r>
      <w:bookmarkEnd w:id="293"/>
      <w:r w:rsidR="00497C55" w:rsidRPr="00570ACD">
        <w:rPr>
          <w:sz w:val="24"/>
          <w:szCs w:val="24"/>
        </w:rPr>
        <w:t xml:space="preserve"> </w:t>
      </w:r>
    </w:p>
    <w:p w14:paraId="0E7CE93B" w14:textId="4F80F759"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The consent </w:t>
      </w:r>
      <w:r w:rsidR="00D67D82" w:rsidRPr="00293BB4">
        <w:rPr>
          <w:rFonts w:ascii="Arial" w:hAnsi="Arial" w:cs="Arial"/>
          <w:szCs w:val="20"/>
        </w:rPr>
        <w:t xml:space="preserve">and notification </w:t>
      </w:r>
      <w:r w:rsidRPr="00293BB4">
        <w:rPr>
          <w:rFonts w:ascii="Arial" w:hAnsi="Arial" w:cs="Arial"/>
          <w:szCs w:val="20"/>
        </w:rPr>
        <w:t xml:space="preserve">arrangements identified </w:t>
      </w:r>
      <w:r w:rsidR="00497C55">
        <w:rPr>
          <w:rFonts w:ascii="Arial" w:hAnsi="Arial" w:cs="Arial"/>
          <w:szCs w:val="20"/>
        </w:rPr>
        <w:t>in section 4.2</w:t>
      </w:r>
      <w:r w:rsidRPr="00293BB4">
        <w:rPr>
          <w:rFonts w:ascii="Arial" w:hAnsi="Arial" w:cs="Arial"/>
          <w:szCs w:val="20"/>
        </w:rPr>
        <w:t xml:space="preserve"> do not apply to </w:t>
      </w:r>
      <w:r w:rsidR="00FF394D" w:rsidRPr="00293BB4">
        <w:rPr>
          <w:rFonts w:ascii="Arial" w:hAnsi="Arial" w:cs="Arial"/>
          <w:szCs w:val="20"/>
        </w:rPr>
        <w:t>organisation</w:t>
      </w:r>
      <w:r w:rsidRPr="00293BB4">
        <w:rPr>
          <w:rFonts w:ascii="Arial" w:hAnsi="Arial" w:cs="Arial"/>
          <w:szCs w:val="20"/>
        </w:rPr>
        <w:t xml:space="preserve">s if they choose </w:t>
      </w:r>
      <w:r w:rsidRPr="00293BB4">
        <w:rPr>
          <w:rFonts w:ascii="Arial" w:hAnsi="Arial" w:cs="Arial"/>
          <w:szCs w:val="20"/>
          <w:u w:val="single"/>
        </w:rPr>
        <w:t xml:space="preserve">not </w:t>
      </w:r>
      <w:r w:rsidRPr="00293BB4">
        <w:rPr>
          <w:rFonts w:ascii="Arial" w:hAnsi="Arial" w:cs="Arial"/>
          <w:szCs w:val="20"/>
        </w:rPr>
        <w:t xml:space="preserve">to </w:t>
      </w:r>
      <w:r w:rsidR="00A00308">
        <w:rPr>
          <w:rFonts w:ascii="Arial" w:hAnsi="Arial" w:cs="Arial"/>
          <w:szCs w:val="20"/>
        </w:rPr>
        <w:t>store personal information in</w:t>
      </w:r>
      <w:r w:rsidRPr="00293BB4">
        <w:rPr>
          <w:rFonts w:ascii="Arial" w:hAnsi="Arial" w:cs="Arial"/>
          <w:szCs w:val="20"/>
        </w:rPr>
        <w:t xml:space="preserve"> the Data Exchange. </w:t>
      </w:r>
    </w:p>
    <w:p w14:paraId="2949F513" w14:textId="51CB3B8A" w:rsidR="006C6727" w:rsidRPr="006C6727" w:rsidRDefault="00FA4E91" w:rsidP="006C6727">
      <w:pPr>
        <w:spacing w:line="288" w:lineRule="auto"/>
        <w:rPr>
          <w:rFonts w:ascii="Arial" w:hAnsi="Arial" w:cs="Arial"/>
          <w:szCs w:val="20"/>
        </w:rPr>
      </w:pPr>
      <w:bookmarkStart w:id="294" w:name="_Toc389750992"/>
      <w:bookmarkStart w:id="295" w:name="_Toc394139352"/>
      <w:r w:rsidRPr="00293BB4">
        <w:rPr>
          <w:rFonts w:ascii="Arial" w:hAnsi="Arial" w:cs="Arial"/>
          <w:szCs w:val="20"/>
        </w:rPr>
        <w:t xml:space="preserve">For this </w:t>
      </w:r>
      <w:r w:rsidR="00C30D25" w:rsidRPr="00293BB4">
        <w:rPr>
          <w:rFonts w:ascii="Arial" w:hAnsi="Arial" w:cs="Arial"/>
          <w:szCs w:val="20"/>
        </w:rPr>
        <w:t>purpose,</w:t>
      </w:r>
      <w:r w:rsidRPr="00293BB4">
        <w:rPr>
          <w:rFonts w:ascii="Arial" w:hAnsi="Arial" w:cs="Arial"/>
          <w:szCs w:val="20"/>
        </w:rPr>
        <w:t xml:space="preserve"> organisations will </w:t>
      </w:r>
      <w:r w:rsidR="00E91AAC" w:rsidRPr="00293BB4">
        <w:rPr>
          <w:rFonts w:ascii="Arial" w:hAnsi="Arial" w:cs="Arial"/>
          <w:szCs w:val="20"/>
        </w:rPr>
        <w:t xml:space="preserve">indicate that client consent has </w:t>
      </w:r>
      <w:r w:rsidR="00E91AAC" w:rsidRPr="00A27249">
        <w:rPr>
          <w:rFonts w:ascii="Arial" w:hAnsi="Arial" w:cs="Arial"/>
          <w:szCs w:val="20"/>
        </w:rPr>
        <w:t>not</w:t>
      </w:r>
      <w:r w:rsidR="00E91AAC" w:rsidRPr="00293BB4">
        <w:rPr>
          <w:rFonts w:ascii="Arial" w:hAnsi="Arial" w:cs="Arial"/>
          <w:szCs w:val="20"/>
        </w:rPr>
        <w:t xml:space="preserve"> been provided when reporting through a </w:t>
      </w:r>
      <w:r w:rsidR="00352885" w:rsidRPr="00293BB4">
        <w:rPr>
          <w:rFonts w:ascii="Arial" w:hAnsi="Arial" w:cs="Arial"/>
          <w:szCs w:val="20"/>
        </w:rPr>
        <w:t>system-to-system</w:t>
      </w:r>
      <w:r w:rsidR="00E91AAC" w:rsidRPr="00293BB4">
        <w:rPr>
          <w:rFonts w:ascii="Arial" w:hAnsi="Arial" w:cs="Arial"/>
          <w:szCs w:val="20"/>
        </w:rPr>
        <w:t xml:space="preserve"> transfer or bulk upload. The information that is stored in a </w:t>
      </w:r>
      <w:r w:rsidR="00CD73BD" w:rsidRPr="00293BB4">
        <w:rPr>
          <w:rFonts w:ascii="Arial" w:hAnsi="Arial" w:cs="Arial"/>
          <w:szCs w:val="20"/>
        </w:rPr>
        <w:t>client level</w:t>
      </w:r>
      <w:r w:rsidR="00E91AAC" w:rsidRPr="00293BB4">
        <w:rPr>
          <w:rFonts w:ascii="Arial" w:hAnsi="Arial" w:cs="Arial"/>
          <w:szCs w:val="20"/>
        </w:rPr>
        <w:t xml:space="preserve"> unit record will not include the client’s name</w:t>
      </w:r>
      <w:r w:rsidR="00B76DE4" w:rsidRPr="00293BB4">
        <w:rPr>
          <w:rFonts w:ascii="Arial" w:hAnsi="Arial" w:cs="Arial"/>
          <w:szCs w:val="20"/>
        </w:rPr>
        <w:t>,</w:t>
      </w:r>
      <w:r w:rsidR="00E91AAC" w:rsidRPr="00293BB4">
        <w:rPr>
          <w:rFonts w:ascii="Arial" w:hAnsi="Arial" w:cs="Arial"/>
          <w:szCs w:val="20"/>
        </w:rPr>
        <w:t xml:space="preserve"> pseudonym</w:t>
      </w:r>
      <w:r w:rsidR="00B76DE4" w:rsidRPr="00293BB4">
        <w:rPr>
          <w:rFonts w:ascii="Arial" w:hAnsi="Arial" w:cs="Arial"/>
          <w:szCs w:val="20"/>
        </w:rPr>
        <w:t xml:space="preserve"> or</w:t>
      </w:r>
      <w:r w:rsidR="00E91AAC" w:rsidRPr="00293BB4">
        <w:rPr>
          <w:rFonts w:ascii="Arial" w:hAnsi="Arial" w:cs="Arial"/>
          <w:szCs w:val="20"/>
        </w:rPr>
        <w:t xml:space="preserve"> street-level address.</w:t>
      </w:r>
      <w:bookmarkStart w:id="296" w:name="_Toc389750993"/>
      <w:bookmarkStart w:id="297" w:name="_Toc394139353"/>
      <w:bookmarkStart w:id="298" w:name="_Toc433100617"/>
      <w:bookmarkEnd w:id="294"/>
      <w:bookmarkEnd w:id="295"/>
    </w:p>
    <w:p w14:paraId="1A4294B0" w14:textId="0B7D4568" w:rsidR="00613D1B" w:rsidRPr="00B60E9D" w:rsidRDefault="006C6727" w:rsidP="00B60E9D">
      <w:pPr>
        <w:pStyle w:val="Heading2"/>
        <w:rPr>
          <w:sz w:val="24"/>
        </w:rPr>
      </w:pPr>
      <w:bookmarkStart w:id="299" w:name="_Toc15916171"/>
      <w:bookmarkStart w:id="300" w:name="_Toc74668883"/>
      <w:r w:rsidRPr="00B60E9D">
        <w:rPr>
          <w:sz w:val="24"/>
        </w:rPr>
        <w:t>Consent for follow up res</w:t>
      </w:r>
      <w:bookmarkStart w:id="301" w:name="_Toc6403095"/>
      <w:bookmarkStart w:id="302" w:name="_Toc6403653"/>
      <w:bookmarkStart w:id="303" w:name="_Toc6403774"/>
      <w:bookmarkStart w:id="304" w:name="_Toc6412443"/>
      <w:bookmarkStart w:id="305" w:name="_Toc6412799"/>
      <w:bookmarkStart w:id="306" w:name="_Toc6412957"/>
      <w:bookmarkStart w:id="307" w:name="_Toc6413116"/>
      <w:bookmarkStart w:id="308" w:name="_Toc6413276"/>
      <w:bookmarkStart w:id="309" w:name="_Toc6470333"/>
      <w:bookmarkStart w:id="310" w:name="_Toc6470492"/>
      <w:bookmarkStart w:id="311" w:name="_Toc6470649"/>
      <w:bookmarkStart w:id="312" w:name="_Toc6470855"/>
      <w:bookmarkStart w:id="313" w:name="_Toc6471036"/>
      <w:bookmarkStart w:id="314" w:name="_Toc6471216"/>
      <w:bookmarkStart w:id="315" w:name="_Toc6471395"/>
      <w:bookmarkStart w:id="316" w:name="_Toc6471742"/>
      <w:bookmarkStart w:id="317" w:name="_Toc6471923"/>
      <w:bookmarkStart w:id="318" w:name="_Toc6924809"/>
      <w:bookmarkStart w:id="319" w:name="_Toc6925080"/>
      <w:bookmarkStart w:id="320" w:name="_Toc6926980"/>
      <w:bookmarkStart w:id="321" w:name="_Toc9350636"/>
      <w:bookmarkStart w:id="322" w:name="_Toc13563525"/>
      <w:bookmarkStart w:id="323" w:name="_Toc13643798"/>
      <w:bookmarkStart w:id="324" w:name="_Toc13672755"/>
      <w:bookmarkStart w:id="325" w:name="_Toc13672932"/>
      <w:bookmarkStart w:id="326" w:name="_Toc13743803"/>
      <w:bookmarkStart w:id="327" w:name="_Toc13743979"/>
      <w:bookmarkStart w:id="328" w:name="_Toc13744163"/>
      <w:bookmarkStart w:id="329" w:name="_Toc13744348"/>
      <w:bookmarkStart w:id="330" w:name="_Toc13744533"/>
      <w:bookmarkEnd w:id="296"/>
      <w:bookmarkEnd w:id="29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004330FC" w:rsidRPr="00B60E9D">
        <w:rPr>
          <w:sz w:val="24"/>
        </w:rPr>
        <w:t>earch</w:t>
      </w:r>
      <w:bookmarkStart w:id="331" w:name="_Toc13743981"/>
      <w:bookmarkStart w:id="332" w:name="_Toc13744165"/>
      <w:bookmarkStart w:id="333" w:name="_Toc13744350"/>
      <w:bookmarkStart w:id="334" w:name="_Toc13744535"/>
      <w:bookmarkStart w:id="335" w:name="_Toc13744719"/>
      <w:bookmarkStart w:id="336" w:name="_Toc13744904"/>
      <w:bookmarkStart w:id="337" w:name="_Toc13743982"/>
      <w:bookmarkStart w:id="338" w:name="_Toc13744166"/>
      <w:bookmarkStart w:id="339" w:name="_Toc13744351"/>
      <w:bookmarkStart w:id="340" w:name="_Toc13744536"/>
      <w:bookmarkStart w:id="341" w:name="_Toc13744720"/>
      <w:bookmarkStart w:id="342" w:name="_Toc13744905"/>
      <w:bookmarkStart w:id="343" w:name="_Toc13743983"/>
      <w:bookmarkStart w:id="344" w:name="_Toc13744167"/>
      <w:bookmarkStart w:id="345" w:name="_Toc13744352"/>
      <w:bookmarkStart w:id="346" w:name="_Toc13744537"/>
      <w:bookmarkStart w:id="347" w:name="_Toc13744721"/>
      <w:bookmarkStart w:id="348" w:name="_Toc13744906"/>
      <w:bookmarkStart w:id="349" w:name="_Toc13743984"/>
      <w:bookmarkStart w:id="350" w:name="_Toc13744168"/>
      <w:bookmarkStart w:id="351" w:name="_Toc13744353"/>
      <w:bookmarkStart w:id="352" w:name="_Toc13744538"/>
      <w:bookmarkStart w:id="353" w:name="_Toc13744722"/>
      <w:bookmarkStart w:id="354" w:name="_Toc13744907"/>
      <w:bookmarkStart w:id="355" w:name="_Toc13743985"/>
      <w:bookmarkStart w:id="356" w:name="_Toc13744169"/>
      <w:bookmarkStart w:id="357" w:name="_Toc13744354"/>
      <w:bookmarkStart w:id="358" w:name="_Toc13744539"/>
      <w:bookmarkStart w:id="359" w:name="_Toc13744723"/>
      <w:bookmarkStart w:id="360" w:name="_Toc13744908"/>
      <w:bookmarkStart w:id="361" w:name="_Toc13743986"/>
      <w:bookmarkStart w:id="362" w:name="_Toc13744170"/>
      <w:bookmarkStart w:id="363" w:name="_Toc13744355"/>
      <w:bookmarkStart w:id="364" w:name="_Toc13744540"/>
      <w:bookmarkStart w:id="365" w:name="_Toc13744724"/>
      <w:bookmarkStart w:id="366" w:name="_Toc13744909"/>
      <w:bookmarkStart w:id="367" w:name="_Toc13743987"/>
      <w:bookmarkStart w:id="368" w:name="_Toc13744171"/>
      <w:bookmarkStart w:id="369" w:name="_Toc13744356"/>
      <w:bookmarkStart w:id="370" w:name="_Toc13744541"/>
      <w:bookmarkStart w:id="371" w:name="_Toc13744725"/>
      <w:bookmarkStart w:id="372" w:name="_Toc13744910"/>
      <w:bookmarkStart w:id="373" w:name="_Toc13743988"/>
      <w:bookmarkStart w:id="374" w:name="_Toc13744172"/>
      <w:bookmarkStart w:id="375" w:name="_Toc13744357"/>
      <w:bookmarkStart w:id="376" w:name="_Toc13744542"/>
      <w:bookmarkStart w:id="377" w:name="_Toc13744726"/>
      <w:bookmarkStart w:id="378" w:name="_Toc13744911"/>
      <w:bookmarkStart w:id="379" w:name="_Toc13743989"/>
      <w:bookmarkStart w:id="380" w:name="_Toc13744173"/>
      <w:bookmarkStart w:id="381" w:name="_Toc13744358"/>
      <w:bookmarkStart w:id="382" w:name="_Toc13744543"/>
      <w:bookmarkStart w:id="383" w:name="_Toc13744727"/>
      <w:bookmarkStart w:id="384" w:name="_Toc13744912"/>
      <w:bookmarkEnd w:id="298"/>
      <w:bookmarkEnd w:id="299"/>
      <w:bookmarkEnd w:id="30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31C836F2" w14:textId="77777777" w:rsidR="00613D1B" w:rsidRPr="00A27249" w:rsidRDefault="00613D1B" w:rsidP="006C6727">
      <w:pPr>
        <w:spacing w:line="288" w:lineRule="auto"/>
        <w:rPr>
          <w:rFonts w:ascii="Arial" w:hAnsi="Arial" w:cs="Arial"/>
          <w:szCs w:val="20"/>
        </w:rPr>
      </w:pPr>
      <w:r w:rsidRPr="006C6727">
        <w:rPr>
          <w:rFonts w:ascii="Arial" w:hAnsi="Arial" w:cs="Arial"/>
          <w:szCs w:val="20"/>
        </w:rPr>
        <w:t xml:space="preserve">Funding agencies and </w:t>
      </w:r>
      <w:r w:rsidRPr="00A27249">
        <w:rPr>
          <w:rFonts w:ascii="Arial" w:hAnsi="Arial" w:cs="Arial"/>
          <w:szCs w:val="20"/>
        </w:rPr>
        <w:t xml:space="preserve">third parties (such as universities) are interested in commissioning future research to better understand client needs and find opportunities to improve service delivery. Obtaining client consent to participate in research will create an indicative pool of willing participants for future research projects. </w:t>
      </w:r>
    </w:p>
    <w:p w14:paraId="0B246D23" w14:textId="0C59DB18" w:rsidR="00613D1B" w:rsidRPr="00A27249" w:rsidRDefault="00613D1B" w:rsidP="00A27249">
      <w:pPr>
        <w:spacing w:line="288" w:lineRule="auto"/>
        <w:rPr>
          <w:rFonts w:ascii="Arial" w:hAnsi="Arial" w:cs="Arial"/>
          <w:szCs w:val="20"/>
        </w:rPr>
      </w:pPr>
      <w:r>
        <w:rPr>
          <w:rFonts w:ascii="Arial" w:hAnsi="Arial" w:cs="Arial"/>
          <w:szCs w:val="20"/>
        </w:rPr>
        <w:t>O</w:t>
      </w:r>
      <w:r w:rsidRPr="00293BB4">
        <w:rPr>
          <w:rFonts w:ascii="Arial" w:hAnsi="Arial" w:cs="Arial"/>
          <w:szCs w:val="20"/>
        </w:rPr>
        <w:t xml:space="preserve">rganisations must ask clients if they </w:t>
      </w:r>
      <w:r>
        <w:rPr>
          <w:rFonts w:ascii="Arial" w:hAnsi="Arial" w:cs="Arial"/>
          <w:szCs w:val="20"/>
        </w:rPr>
        <w:t>consent</w:t>
      </w:r>
      <w:r w:rsidRPr="00293BB4">
        <w:rPr>
          <w:rFonts w:ascii="Arial" w:hAnsi="Arial" w:cs="Arial"/>
          <w:szCs w:val="20"/>
        </w:rPr>
        <w:t xml:space="preserve"> to participat</w:t>
      </w:r>
      <w:r>
        <w:rPr>
          <w:rFonts w:ascii="Arial" w:hAnsi="Arial" w:cs="Arial"/>
          <w:szCs w:val="20"/>
        </w:rPr>
        <w:t>e</w:t>
      </w:r>
      <w:r w:rsidRPr="00293BB4">
        <w:rPr>
          <w:rFonts w:ascii="Arial" w:hAnsi="Arial" w:cs="Arial"/>
          <w:szCs w:val="20"/>
        </w:rPr>
        <w:t xml:space="preserve"> in </w:t>
      </w:r>
      <w:r>
        <w:rPr>
          <w:rFonts w:ascii="Arial" w:hAnsi="Arial" w:cs="Arial"/>
          <w:szCs w:val="20"/>
        </w:rPr>
        <w:t xml:space="preserve">future </w:t>
      </w:r>
      <w:r w:rsidRPr="00293BB4">
        <w:rPr>
          <w:rFonts w:ascii="Arial" w:hAnsi="Arial" w:cs="Arial"/>
          <w:szCs w:val="20"/>
        </w:rPr>
        <w:t>client research</w:t>
      </w:r>
      <w:r>
        <w:rPr>
          <w:rFonts w:ascii="Arial" w:hAnsi="Arial" w:cs="Arial"/>
          <w:szCs w:val="20"/>
        </w:rPr>
        <w:t>.</w:t>
      </w:r>
      <w:r w:rsidRPr="00A27249">
        <w:rPr>
          <w:rFonts w:ascii="Arial" w:hAnsi="Arial" w:cs="Arial"/>
          <w:szCs w:val="20"/>
        </w:rPr>
        <w:t xml:space="preserve"> This consent forms part of the priority requirements. </w:t>
      </w:r>
      <w:r>
        <w:rPr>
          <w:rFonts w:ascii="Arial" w:hAnsi="Arial" w:cs="Arial"/>
          <w:szCs w:val="20"/>
        </w:rPr>
        <w:t xml:space="preserve">Future research will </w:t>
      </w:r>
      <w:r w:rsidRPr="00A27249">
        <w:rPr>
          <w:rFonts w:ascii="Arial" w:hAnsi="Arial" w:cs="Arial"/>
          <w:szCs w:val="20"/>
        </w:rPr>
        <w:t>vary depend</w:t>
      </w:r>
      <w:r>
        <w:rPr>
          <w:rFonts w:ascii="Arial" w:hAnsi="Arial" w:cs="Arial"/>
          <w:szCs w:val="20"/>
        </w:rPr>
        <w:t>ing</w:t>
      </w:r>
      <w:r w:rsidRPr="00A27249">
        <w:rPr>
          <w:rFonts w:ascii="Arial" w:hAnsi="Arial" w:cs="Arial"/>
          <w:szCs w:val="20"/>
        </w:rPr>
        <w:t xml:space="preserve"> on the nature of the planned evaluation</w:t>
      </w:r>
      <w:r>
        <w:rPr>
          <w:rFonts w:ascii="Arial" w:hAnsi="Arial" w:cs="Arial"/>
          <w:szCs w:val="20"/>
        </w:rPr>
        <w:t>, however the ba</w:t>
      </w:r>
      <w:r w:rsidRPr="00A27249">
        <w:rPr>
          <w:rFonts w:ascii="Arial" w:hAnsi="Arial" w:cs="Arial"/>
          <w:szCs w:val="20"/>
        </w:rPr>
        <w:t>sic steps are:</w:t>
      </w:r>
    </w:p>
    <w:p w14:paraId="2465B7F0"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Any research conducted will be approved by a recognised ethics committee.</w:t>
      </w:r>
    </w:p>
    <w:p w14:paraId="6D4E31A6"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Researchers will communicate with organisations before any research activities start.</w:t>
      </w:r>
    </w:p>
    <w:p w14:paraId="6BD3A7BC" w14:textId="77777777"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 xml:space="preserve">Organisations and researchers commit to clear and simple communications to help clients understand why research is important and what it means to participate. </w:t>
      </w:r>
    </w:p>
    <w:p w14:paraId="6D5873F4" w14:textId="613A5EDF" w:rsidR="00613D1B" w:rsidRPr="00A27249" w:rsidRDefault="00613D1B"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szCs w:val="20"/>
        </w:rPr>
        <w:t>Clients can withdraw their consent at any time.</w:t>
      </w:r>
    </w:p>
    <w:p w14:paraId="26376CF8" w14:textId="75A70736" w:rsidR="00872DB7" w:rsidRPr="00B60E9D" w:rsidRDefault="00DF2350" w:rsidP="00B60E9D">
      <w:pPr>
        <w:pStyle w:val="Heading2"/>
        <w:rPr>
          <w:sz w:val="24"/>
        </w:rPr>
      </w:pPr>
      <w:bookmarkStart w:id="385" w:name="_Toc13563528"/>
      <w:bookmarkStart w:id="386" w:name="_Toc13643801"/>
      <w:bookmarkStart w:id="387" w:name="_Toc13672758"/>
      <w:bookmarkStart w:id="388" w:name="_Toc13672935"/>
      <w:bookmarkStart w:id="389" w:name="_Toc13743806"/>
      <w:bookmarkStart w:id="390" w:name="_Toc13743991"/>
      <w:bookmarkStart w:id="391" w:name="_Toc13744175"/>
      <w:bookmarkStart w:id="392" w:name="_Toc13744360"/>
      <w:bookmarkStart w:id="393" w:name="_Toc13744545"/>
      <w:bookmarkStart w:id="394" w:name="_Toc13744729"/>
      <w:bookmarkStart w:id="395" w:name="_Toc13744914"/>
      <w:bookmarkStart w:id="396" w:name="_Toc13745088"/>
      <w:bookmarkStart w:id="397" w:name="_Toc13747695"/>
      <w:bookmarkStart w:id="398" w:name="_Toc6403097"/>
      <w:bookmarkStart w:id="399" w:name="_Toc6403655"/>
      <w:bookmarkStart w:id="400" w:name="_Toc6403776"/>
      <w:bookmarkStart w:id="401" w:name="_Toc6412445"/>
      <w:bookmarkStart w:id="402" w:name="_Toc6412801"/>
      <w:bookmarkStart w:id="403" w:name="_Toc6412959"/>
      <w:bookmarkStart w:id="404" w:name="_Toc6413118"/>
      <w:bookmarkStart w:id="405" w:name="_Toc6413278"/>
      <w:bookmarkStart w:id="406" w:name="_Toc6470335"/>
      <w:bookmarkStart w:id="407" w:name="_Toc6470494"/>
      <w:bookmarkStart w:id="408" w:name="_Toc6470651"/>
      <w:bookmarkStart w:id="409" w:name="_Toc6470857"/>
      <w:bookmarkStart w:id="410" w:name="_Toc6471038"/>
      <w:bookmarkStart w:id="411" w:name="_Toc6471218"/>
      <w:bookmarkStart w:id="412" w:name="_Toc6471397"/>
      <w:bookmarkStart w:id="413" w:name="_Toc6471744"/>
      <w:bookmarkStart w:id="414" w:name="_Toc6471925"/>
      <w:bookmarkStart w:id="415" w:name="_Toc6924811"/>
      <w:bookmarkStart w:id="416" w:name="_Toc6925082"/>
      <w:bookmarkStart w:id="417" w:name="_Toc6926982"/>
      <w:bookmarkStart w:id="418" w:name="_Toc9350638"/>
      <w:bookmarkStart w:id="419" w:name="_Toc13563529"/>
      <w:bookmarkStart w:id="420" w:name="_Toc13643802"/>
      <w:bookmarkStart w:id="421" w:name="_Toc13672759"/>
      <w:bookmarkStart w:id="422" w:name="_Toc13672936"/>
      <w:bookmarkStart w:id="423" w:name="_Toc13743807"/>
      <w:bookmarkStart w:id="424" w:name="_Toc13743992"/>
      <w:bookmarkStart w:id="425" w:name="_Toc13744176"/>
      <w:bookmarkStart w:id="426" w:name="_Toc13744361"/>
      <w:bookmarkStart w:id="427" w:name="_Toc13744546"/>
      <w:bookmarkStart w:id="428" w:name="_Toc13744730"/>
      <w:bookmarkStart w:id="429" w:name="_Toc13744915"/>
      <w:bookmarkStart w:id="430" w:name="_Toc13745089"/>
      <w:bookmarkStart w:id="431" w:name="_Toc13747696"/>
      <w:bookmarkStart w:id="432" w:name="_Toc6403098"/>
      <w:bookmarkStart w:id="433" w:name="_Toc6403656"/>
      <w:bookmarkStart w:id="434" w:name="_Toc6403777"/>
      <w:bookmarkStart w:id="435" w:name="_Toc6412446"/>
      <w:bookmarkStart w:id="436" w:name="_Toc6412802"/>
      <w:bookmarkStart w:id="437" w:name="_Toc6412960"/>
      <w:bookmarkStart w:id="438" w:name="_Toc6413119"/>
      <w:bookmarkStart w:id="439" w:name="_Toc6413279"/>
      <w:bookmarkStart w:id="440" w:name="_Toc6470336"/>
      <w:bookmarkStart w:id="441" w:name="_Toc6470495"/>
      <w:bookmarkStart w:id="442" w:name="_Toc6470652"/>
      <w:bookmarkStart w:id="443" w:name="_Toc6470858"/>
      <w:bookmarkStart w:id="444" w:name="_Toc6471039"/>
      <w:bookmarkStart w:id="445" w:name="_Toc6471219"/>
      <w:bookmarkStart w:id="446" w:name="_Toc6471398"/>
      <w:bookmarkStart w:id="447" w:name="_Toc6471745"/>
      <w:bookmarkStart w:id="448" w:name="_Toc6471926"/>
      <w:bookmarkStart w:id="449" w:name="_Toc6924812"/>
      <w:bookmarkStart w:id="450" w:name="_Toc6925083"/>
      <w:bookmarkStart w:id="451" w:name="_Toc6926983"/>
      <w:bookmarkStart w:id="452" w:name="_Toc9350639"/>
      <w:bookmarkStart w:id="453" w:name="_Toc13563530"/>
      <w:bookmarkStart w:id="454" w:name="_Toc13643803"/>
      <w:bookmarkStart w:id="455" w:name="_Toc13672760"/>
      <w:bookmarkStart w:id="456" w:name="_Toc13672937"/>
      <w:bookmarkStart w:id="457" w:name="_Toc13743808"/>
      <w:bookmarkStart w:id="458" w:name="_Toc13743993"/>
      <w:bookmarkStart w:id="459" w:name="_Toc13744177"/>
      <w:bookmarkStart w:id="460" w:name="_Toc13744362"/>
      <w:bookmarkStart w:id="461" w:name="_Toc13744547"/>
      <w:bookmarkStart w:id="462" w:name="_Toc13744731"/>
      <w:bookmarkStart w:id="463" w:name="_Toc13744916"/>
      <w:bookmarkStart w:id="464" w:name="_Toc13745090"/>
      <w:bookmarkStart w:id="465" w:name="_Toc13747697"/>
      <w:bookmarkStart w:id="466" w:name="_Toc15916172"/>
      <w:bookmarkStart w:id="467" w:name="_Toc746688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B60E9D">
        <w:rPr>
          <w:sz w:val="24"/>
        </w:rPr>
        <w:t xml:space="preserve">Organisational privacy </w:t>
      </w:r>
      <w:r w:rsidR="00DE0793" w:rsidRPr="00B60E9D">
        <w:rPr>
          <w:sz w:val="24"/>
        </w:rPr>
        <w:t>considerations</w:t>
      </w:r>
      <w:bookmarkEnd w:id="466"/>
      <w:bookmarkEnd w:id="467"/>
    </w:p>
    <w:p w14:paraId="375C2D80" w14:textId="3536C9A5" w:rsidR="00C11096" w:rsidRDefault="00C11096" w:rsidP="004C6ECD">
      <w:pPr>
        <w:spacing w:line="288" w:lineRule="auto"/>
        <w:rPr>
          <w:rFonts w:ascii="Arial" w:hAnsi="Arial" w:cs="Arial"/>
        </w:rPr>
      </w:pPr>
      <w:r w:rsidRPr="00293BB4">
        <w:rPr>
          <w:rFonts w:ascii="Arial" w:hAnsi="Arial" w:cs="Arial"/>
        </w:rPr>
        <w:t xml:space="preserve">Once a client record is </w:t>
      </w:r>
      <w:r w:rsidR="00C30D25" w:rsidRPr="00293BB4">
        <w:rPr>
          <w:rFonts w:ascii="Arial" w:hAnsi="Arial" w:cs="Arial"/>
        </w:rPr>
        <w:t>created,</w:t>
      </w:r>
      <w:r w:rsidRPr="00293BB4">
        <w:rPr>
          <w:rFonts w:ascii="Arial" w:hAnsi="Arial" w:cs="Arial"/>
        </w:rPr>
        <w:t xml:space="preserve"> it </w:t>
      </w:r>
      <w:r w:rsidR="00B67DFE">
        <w:rPr>
          <w:rFonts w:ascii="Arial" w:hAnsi="Arial" w:cs="Arial"/>
        </w:rPr>
        <w:t>is</w:t>
      </w:r>
      <w:r w:rsidRPr="00293BB4">
        <w:rPr>
          <w:rFonts w:ascii="Arial" w:hAnsi="Arial" w:cs="Arial"/>
        </w:rPr>
        <w:t xml:space="preserve"> visible to all Data Exchange </w:t>
      </w:r>
      <w:r w:rsidR="00D83467" w:rsidRPr="00293BB4">
        <w:rPr>
          <w:rFonts w:ascii="Arial" w:hAnsi="Arial" w:cs="Arial"/>
        </w:rPr>
        <w:t xml:space="preserve">users </w:t>
      </w:r>
      <w:r w:rsidRPr="00293BB4">
        <w:rPr>
          <w:rFonts w:ascii="Arial" w:hAnsi="Arial" w:cs="Arial"/>
        </w:rPr>
        <w:t xml:space="preserve">within the organisation. </w:t>
      </w:r>
      <w:r w:rsidR="00FF394D" w:rsidRPr="00293BB4">
        <w:rPr>
          <w:rFonts w:ascii="Arial" w:hAnsi="Arial" w:cs="Arial"/>
        </w:rPr>
        <w:t>Organisation</w:t>
      </w:r>
      <w:r w:rsidR="00DE0793" w:rsidRPr="00293BB4">
        <w:rPr>
          <w:rFonts w:ascii="Arial" w:hAnsi="Arial" w:cs="Arial"/>
        </w:rPr>
        <w:t xml:space="preserve">s </w:t>
      </w:r>
      <w:r w:rsidR="00275B7F">
        <w:rPr>
          <w:rFonts w:ascii="Arial" w:hAnsi="Arial" w:cs="Arial"/>
        </w:rPr>
        <w:t xml:space="preserve">must </w:t>
      </w:r>
      <w:r w:rsidRPr="00293BB4">
        <w:rPr>
          <w:rFonts w:ascii="Arial" w:hAnsi="Arial" w:cs="Arial"/>
        </w:rPr>
        <w:t xml:space="preserve">address any potential </w:t>
      </w:r>
      <w:r w:rsidR="00686021">
        <w:rPr>
          <w:rFonts w:ascii="Arial" w:hAnsi="Arial" w:cs="Arial"/>
        </w:rPr>
        <w:t xml:space="preserve">privacy </w:t>
      </w:r>
      <w:r w:rsidRPr="00293BB4">
        <w:rPr>
          <w:rFonts w:ascii="Arial" w:hAnsi="Arial" w:cs="Arial"/>
        </w:rPr>
        <w:t xml:space="preserve">issues through their </w:t>
      </w:r>
      <w:r w:rsidR="00DE0793" w:rsidRPr="00293BB4">
        <w:rPr>
          <w:rFonts w:ascii="Arial" w:hAnsi="Arial" w:cs="Arial"/>
        </w:rPr>
        <w:t xml:space="preserve">own </w:t>
      </w:r>
      <w:r w:rsidRPr="00293BB4">
        <w:rPr>
          <w:rFonts w:ascii="Arial" w:hAnsi="Arial" w:cs="Arial"/>
        </w:rPr>
        <w:t xml:space="preserve">internal </w:t>
      </w:r>
      <w:r w:rsidR="00DE0793" w:rsidRPr="00293BB4">
        <w:rPr>
          <w:rFonts w:ascii="Arial" w:hAnsi="Arial" w:cs="Arial"/>
        </w:rPr>
        <w:t xml:space="preserve">business </w:t>
      </w:r>
      <w:r w:rsidRPr="00293BB4">
        <w:rPr>
          <w:rFonts w:ascii="Arial" w:hAnsi="Arial" w:cs="Arial"/>
        </w:rPr>
        <w:t>processes.</w:t>
      </w:r>
    </w:p>
    <w:p w14:paraId="38796F92" w14:textId="42095A38" w:rsidR="00745435" w:rsidRPr="00293BB4" w:rsidRDefault="00745435" w:rsidP="004C6ECD">
      <w:pPr>
        <w:spacing w:line="288" w:lineRule="auto"/>
        <w:rPr>
          <w:rFonts w:ascii="Arial" w:hAnsi="Arial" w:cs="Arial"/>
        </w:rPr>
      </w:pPr>
      <w:r>
        <w:rPr>
          <w:rFonts w:ascii="Arial" w:hAnsi="Arial" w:cs="Arial"/>
          <w:szCs w:val="20"/>
        </w:rPr>
        <w:t>O</w:t>
      </w:r>
      <w:r w:rsidRPr="00155C4B">
        <w:rPr>
          <w:rFonts w:ascii="Arial" w:hAnsi="Arial" w:cs="Arial"/>
          <w:szCs w:val="20"/>
        </w:rPr>
        <w:t xml:space="preserve">rganisations </w:t>
      </w:r>
      <w:r w:rsidRPr="008E4126">
        <w:rPr>
          <w:rFonts w:ascii="Arial" w:hAnsi="Arial" w:cs="Arial"/>
          <w:szCs w:val="20"/>
        </w:rPr>
        <w:t xml:space="preserve">should never provide a client’s </w:t>
      </w:r>
      <w:r w:rsidRPr="007D3ACB">
        <w:rPr>
          <w:rFonts w:ascii="Arial" w:hAnsi="Arial" w:cs="Arial"/>
          <w:szCs w:val="20"/>
        </w:rPr>
        <w:t>personal information to DSS via telephone or email communications, for example when contacting the Data Exchange Helpdesk.</w:t>
      </w:r>
    </w:p>
    <w:p w14:paraId="19C91CF9" w14:textId="32848878" w:rsidR="00832B8F" w:rsidRPr="00A27249" w:rsidRDefault="00832B8F" w:rsidP="00570ACD">
      <w:pPr>
        <w:pStyle w:val="Heading2"/>
        <w:rPr>
          <w:sz w:val="24"/>
          <w:szCs w:val="24"/>
          <w:lang w:eastAsia="en-US"/>
        </w:rPr>
      </w:pPr>
      <w:bookmarkStart w:id="468" w:name="_Toc15916173"/>
      <w:bookmarkStart w:id="469" w:name="_Toc74668885"/>
      <w:r w:rsidRPr="00A27249">
        <w:rPr>
          <w:sz w:val="24"/>
          <w:szCs w:val="24"/>
          <w:lang w:eastAsia="en-US"/>
        </w:rPr>
        <w:t>De-</w:t>
      </w:r>
      <w:r w:rsidR="00AA1E39" w:rsidRPr="00A27249">
        <w:rPr>
          <w:sz w:val="24"/>
          <w:szCs w:val="24"/>
          <w:lang w:eastAsia="en-US"/>
        </w:rPr>
        <w:t>identified data</w:t>
      </w:r>
      <w:bookmarkEnd w:id="468"/>
      <w:bookmarkEnd w:id="469"/>
    </w:p>
    <w:p w14:paraId="0273B17E" w14:textId="2553E9B6" w:rsidR="00020577" w:rsidRDefault="00AA1E39" w:rsidP="00AA1E39">
      <w:pPr>
        <w:spacing w:line="288" w:lineRule="auto"/>
        <w:rPr>
          <w:rFonts w:ascii="Arial" w:hAnsi="Arial" w:cs="Arial"/>
        </w:rPr>
      </w:pPr>
      <w:r w:rsidRPr="00A27249">
        <w:rPr>
          <w:rFonts w:ascii="Arial" w:hAnsi="Arial" w:cs="Arial"/>
        </w:rPr>
        <w:t xml:space="preserve">The Data Exchange protects client privacy by </w:t>
      </w:r>
      <w:r w:rsidR="00020577" w:rsidRPr="00A27249">
        <w:rPr>
          <w:rFonts w:ascii="Arial" w:hAnsi="Arial" w:cs="Arial"/>
        </w:rPr>
        <w:t>applying</w:t>
      </w:r>
      <w:r w:rsidRPr="00A27249">
        <w:rPr>
          <w:rFonts w:ascii="Arial" w:hAnsi="Arial" w:cs="Arial"/>
        </w:rPr>
        <w:t xml:space="preserve"> best practice data de-identification and aggregation methods, including </w:t>
      </w:r>
      <w:r w:rsidR="00020577" w:rsidRPr="00293BB4">
        <w:rPr>
          <w:rFonts w:ascii="Arial" w:hAnsi="Arial" w:cs="Arial"/>
        </w:rPr>
        <w:t>the</w:t>
      </w:r>
      <w:r w:rsidRPr="00A27249">
        <w:rPr>
          <w:rFonts w:ascii="Arial" w:hAnsi="Arial" w:cs="Arial"/>
        </w:rPr>
        <w:t xml:space="preserve"> use of statistical linkage key</w:t>
      </w:r>
      <w:r w:rsidR="00020577" w:rsidRPr="00293BB4">
        <w:rPr>
          <w:rFonts w:ascii="Arial" w:hAnsi="Arial" w:cs="Arial"/>
        </w:rPr>
        <w:t>s</w:t>
      </w:r>
      <w:r w:rsidRPr="00A27249">
        <w:rPr>
          <w:rFonts w:ascii="Arial" w:hAnsi="Arial" w:cs="Arial"/>
        </w:rPr>
        <w:t xml:space="preserve"> for data matching</w:t>
      </w:r>
      <w:r w:rsidR="00020577" w:rsidRPr="00293BB4">
        <w:rPr>
          <w:rFonts w:ascii="Arial" w:hAnsi="Arial" w:cs="Arial"/>
        </w:rPr>
        <w:t>.</w:t>
      </w:r>
    </w:p>
    <w:p w14:paraId="78759706" w14:textId="77777777" w:rsidR="00613D1B" w:rsidRPr="00605159" w:rsidRDefault="00613D1B" w:rsidP="00570ACD">
      <w:pPr>
        <w:pStyle w:val="Heading2"/>
        <w:rPr>
          <w:sz w:val="24"/>
          <w:szCs w:val="24"/>
          <w:lang w:eastAsia="en-US"/>
        </w:rPr>
      </w:pPr>
      <w:bookmarkStart w:id="470" w:name="_Toc15916174"/>
      <w:bookmarkStart w:id="471" w:name="_Toc74668886"/>
      <w:r w:rsidRPr="00605159">
        <w:rPr>
          <w:sz w:val="24"/>
          <w:szCs w:val="24"/>
          <w:lang w:eastAsia="en-US"/>
        </w:rPr>
        <w:t>Unique client identifiers</w:t>
      </w:r>
      <w:bookmarkEnd w:id="470"/>
      <w:bookmarkEnd w:id="471"/>
    </w:p>
    <w:p w14:paraId="522FB552" w14:textId="77777777" w:rsidR="00613D1B" w:rsidRDefault="00613D1B" w:rsidP="00613D1B">
      <w:pPr>
        <w:spacing w:line="288" w:lineRule="auto"/>
        <w:rPr>
          <w:rFonts w:ascii="Arial" w:hAnsi="Arial" w:cs="Arial"/>
          <w:bCs/>
          <w:szCs w:val="20"/>
        </w:rPr>
      </w:pPr>
      <w:r w:rsidRPr="00293BB4">
        <w:rPr>
          <w:rFonts w:ascii="Arial" w:hAnsi="Arial" w:cs="Arial"/>
          <w:bCs/>
          <w:szCs w:val="20"/>
        </w:rPr>
        <w:t xml:space="preserve">A unique client identifier is used to ensure client records are matched in the Data Exchange. </w:t>
      </w:r>
    </w:p>
    <w:p w14:paraId="1F39A843" w14:textId="4489A8F4" w:rsidR="00613D1B" w:rsidRPr="0022145F" w:rsidRDefault="00613D1B" w:rsidP="00AA1E39">
      <w:pPr>
        <w:spacing w:line="288" w:lineRule="auto"/>
        <w:rPr>
          <w:rFonts w:ascii="Arial" w:hAnsi="Arial" w:cs="Arial"/>
          <w:szCs w:val="20"/>
        </w:rPr>
      </w:pPr>
      <w:r w:rsidRPr="00293BB4">
        <w:rPr>
          <w:rFonts w:ascii="Arial" w:hAnsi="Arial" w:cs="Arial"/>
          <w:bCs/>
          <w:szCs w:val="20"/>
        </w:rPr>
        <w:t>Two data items</w:t>
      </w:r>
      <w:r w:rsidR="00DC6363">
        <w:rPr>
          <w:rFonts w:ascii="Arial" w:hAnsi="Arial" w:cs="Arial"/>
          <w:bCs/>
          <w:szCs w:val="20"/>
        </w:rPr>
        <w:t xml:space="preserve"> (</w:t>
      </w:r>
      <w:r w:rsidRPr="00293BB4">
        <w:rPr>
          <w:rFonts w:ascii="Arial" w:hAnsi="Arial" w:cs="Arial"/>
          <w:bCs/>
          <w:szCs w:val="20"/>
        </w:rPr>
        <w:t>date of birth and gender</w:t>
      </w:r>
      <w:r w:rsidR="00DC6363">
        <w:rPr>
          <w:rFonts w:ascii="Arial" w:hAnsi="Arial" w:cs="Arial"/>
          <w:bCs/>
          <w:szCs w:val="20"/>
        </w:rPr>
        <w:t>)</w:t>
      </w:r>
      <w:r w:rsidRPr="00293BB4">
        <w:rPr>
          <w:rFonts w:ascii="Arial" w:hAnsi="Arial" w:cs="Arial"/>
          <w:bCs/>
          <w:szCs w:val="20"/>
        </w:rPr>
        <w:t xml:space="preserve"> are included in the priority requirements to help identify individual clients without disclosing personal information</w:t>
      </w:r>
      <w:r w:rsidRPr="00293BB4">
        <w:rPr>
          <w:rFonts w:ascii="Arial" w:hAnsi="Arial" w:cs="Arial"/>
          <w:szCs w:val="20"/>
        </w:rPr>
        <w:t>.</w:t>
      </w:r>
      <w:r>
        <w:rPr>
          <w:rFonts w:ascii="Arial" w:hAnsi="Arial" w:cs="Arial"/>
          <w:szCs w:val="20"/>
        </w:rPr>
        <w:t xml:space="preserve"> P</w:t>
      </w:r>
      <w:r w:rsidRPr="00293BB4">
        <w:rPr>
          <w:rFonts w:ascii="Arial" w:hAnsi="Arial" w:cs="Arial"/>
          <w:szCs w:val="20"/>
        </w:rPr>
        <w:t xml:space="preserve">rogram performance data provided by organisations through the Data Exchange is de-identified and encrypted so that no personal client information </w:t>
      </w:r>
      <w:r>
        <w:rPr>
          <w:rFonts w:ascii="Arial" w:hAnsi="Arial" w:cs="Arial"/>
          <w:szCs w:val="20"/>
        </w:rPr>
        <w:t>is</w:t>
      </w:r>
      <w:r w:rsidRPr="00293BB4">
        <w:rPr>
          <w:rFonts w:ascii="Arial" w:hAnsi="Arial" w:cs="Arial"/>
          <w:szCs w:val="20"/>
        </w:rPr>
        <w:t xml:space="preserve"> accessed by DSS or any other </w:t>
      </w:r>
      <w:r w:rsidRPr="001D74FC">
        <w:rPr>
          <w:rFonts w:ascii="Arial" w:hAnsi="Arial"/>
        </w:rPr>
        <w:t>agency</w:t>
      </w:r>
      <w:r w:rsidRPr="00293BB4">
        <w:rPr>
          <w:rFonts w:ascii="Arial" w:hAnsi="Arial" w:cs="Arial"/>
          <w:szCs w:val="20"/>
        </w:rPr>
        <w:t>.</w:t>
      </w:r>
    </w:p>
    <w:p w14:paraId="4A755591" w14:textId="36382E7B" w:rsidR="00832B8F" w:rsidRPr="00B60E9D" w:rsidRDefault="005E128C" w:rsidP="00B60E9D">
      <w:pPr>
        <w:pStyle w:val="Heading3"/>
        <w:numPr>
          <w:ilvl w:val="0"/>
          <w:numId w:val="0"/>
        </w:numPr>
        <w:ind w:left="720" w:hanging="720"/>
      </w:pPr>
      <w:bookmarkStart w:id="472" w:name="_Toc74668887"/>
      <w:r w:rsidRPr="002B7F95">
        <w:rPr>
          <w:sz w:val="22"/>
          <w:szCs w:val="22"/>
          <w:lang w:eastAsia="en-US"/>
        </w:rPr>
        <w:t>4.</w:t>
      </w:r>
      <w:r w:rsidR="00497C55">
        <w:rPr>
          <w:sz w:val="22"/>
          <w:szCs w:val="22"/>
          <w:lang w:eastAsia="en-US"/>
        </w:rPr>
        <w:t>7</w:t>
      </w:r>
      <w:r w:rsidR="009253C0" w:rsidRPr="002B7F95">
        <w:rPr>
          <w:sz w:val="22"/>
          <w:szCs w:val="22"/>
          <w:lang w:eastAsia="en-US"/>
        </w:rPr>
        <w:t>.1</w:t>
      </w:r>
      <w:r w:rsidR="009253C0">
        <w:rPr>
          <w:lang w:eastAsia="en-US"/>
        </w:rPr>
        <w:tab/>
      </w:r>
      <w:bookmarkStart w:id="473" w:name="_Toc15916175"/>
      <w:bookmarkStart w:id="474" w:name="_Ref17900678"/>
      <w:r w:rsidR="00832B8F" w:rsidRPr="00B60E9D">
        <w:t>Statistical Linkage Key (SLK)</w:t>
      </w:r>
      <w:bookmarkEnd w:id="472"/>
      <w:bookmarkEnd w:id="473"/>
      <w:bookmarkEnd w:id="474"/>
    </w:p>
    <w:p w14:paraId="12606AE1" w14:textId="5DA47852" w:rsidR="00832B8F" w:rsidRPr="00293BB4" w:rsidRDefault="00AA1E39" w:rsidP="00832B8F">
      <w:pPr>
        <w:spacing w:line="288" w:lineRule="auto"/>
        <w:rPr>
          <w:rFonts w:ascii="Arial" w:hAnsi="Arial" w:cs="Arial"/>
          <w:szCs w:val="20"/>
        </w:rPr>
      </w:pPr>
      <w:r w:rsidRPr="00A27249">
        <w:rPr>
          <w:rFonts w:ascii="Arial" w:hAnsi="Arial" w:cs="Arial"/>
        </w:rPr>
        <w:t>The Data Exchange de-identifies client data using Statistical Linkage Keys (SLK), an algorithm developed by the Australian Institute of Health and Welfare</w:t>
      </w:r>
      <w:r w:rsidR="00AF301C">
        <w:rPr>
          <w:rFonts w:ascii="Arial" w:hAnsi="Arial" w:cs="Arial"/>
        </w:rPr>
        <w:t xml:space="preserve"> (AIHW)</w:t>
      </w:r>
      <w:r w:rsidRPr="00A27249">
        <w:rPr>
          <w:rFonts w:ascii="Arial" w:hAnsi="Arial" w:cs="Arial"/>
        </w:rPr>
        <w:t xml:space="preserve">. The SLK is a method that allows </w:t>
      </w:r>
      <w:r w:rsidR="00DC6363">
        <w:rPr>
          <w:rFonts w:ascii="Arial" w:hAnsi="Arial" w:cs="Arial"/>
        </w:rPr>
        <w:t>DSS</w:t>
      </w:r>
      <w:r w:rsidR="00DC6363" w:rsidRPr="00A27249">
        <w:rPr>
          <w:rFonts w:ascii="Arial" w:hAnsi="Arial" w:cs="Arial"/>
        </w:rPr>
        <w:t xml:space="preserve"> </w:t>
      </w:r>
      <w:r w:rsidRPr="00A27249">
        <w:rPr>
          <w:rFonts w:ascii="Arial" w:hAnsi="Arial" w:cs="Arial"/>
        </w:rPr>
        <w:t>to link clients with the service they received through a unique key</w:t>
      </w:r>
      <w:r w:rsidR="00020577" w:rsidRPr="00293BB4">
        <w:rPr>
          <w:rFonts w:ascii="Arial" w:hAnsi="Arial" w:cs="Arial"/>
        </w:rPr>
        <w:t>, e</w:t>
      </w:r>
      <w:r w:rsidR="00832B8F" w:rsidRPr="00293BB4">
        <w:rPr>
          <w:rFonts w:ascii="Arial" w:hAnsi="Arial" w:cs="Arial"/>
          <w:szCs w:val="20"/>
        </w:rPr>
        <w:t>nabl</w:t>
      </w:r>
      <w:r w:rsidR="00020577" w:rsidRPr="00293BB4">
        <w:rPr>
          <w:rFonts w:ascii="Arial" w:hAnsi="Arial" w:cs="Arial"/>
          <w:szCs w:val="20"/>
        </w:rPr>
        <w:t>ing</w:t>
      </w:r>
      <w:r w:rsidR="00832B8F" w:rsidRPr="00293BB4">
        <w:rPr>
          <w:rFonts w:ascii="Arial" w:hAnsi="Arial" w:cs="Arial"/>
          <w:szCs w:val="20"/>
        </w:rPr>
        <w:t xml:space="preserve"> two or more records belonging to the same individual to be linked. The</w:t>
      </w:r>
      <w:r w:rsidR="00832B8F" w:rsidRPr="00293BB4">
        <w:rPr>
          <w:rFonts w:ascii="Arial" w:hAnsi="Arial" w:cs="Arial"/>
          <w:i/>
          <w:szCs w:val="20"/>
        </w:rPr>
        <w:t xml:space="preserve"> </w:t>
      </w:r>
      <w:r w:rsidR="00832B8F" w:rsidRPr="00293BB4">
        <w:rPr>
          <w:rFonts w:ascii="Arial" w:hAnsi="Arial" w:cs="Arial"/>
          <w:szCs w:val="20"/>
        </w:rPr>
        <w:t xml:space="preserve">Data Exchange uses </w:t>
      </w:r>
      <w:hyperlink r:id="rId28" w:history="1">
        <w:r w:rsidR="00832B8F" w:rsidRPr="00695B47">
          <w:rPr>
            <w:rStyle w:val="Hyperlink"/>
            <w:rFonts w:ascii="Arial" w:hAnsi="Arial" w:cs="Arial"/>
            <w:szCs w:val="20"/>
          </w:rPr>
          <w:t>SLK</w:t>
        </w:r>
        <w:r w:rsidR="00832B8F" w:rsidRPr="00695B47">
          <w:rPr>
            <w:rStyle w:val="Hyperlink"/>
            <w:rFonts w:ascii="Arial" w:hAnsi="Arial" w:cs="Arial"/>
            <w:szCs w:val="20"/>
          </w:rPr>
          <w:t xml:space="preserve"> </w:t>
        </w:r>
        <w:r w:rsidR="00832B8F" w:rsidRPr="00695B47">
          <w:rPr>
            <w:rStyle w:val="Hyperlink"/>
            <w:rFonts w:ascii="Arial" w:hAnsi="Arial" w:cs="Arial"/>
            <w:szCs w:val="20"/>
          </w:rPr>
          <w:t>581</w:t>
        </w:r>
      </w:hyperlink>
      <w:r w:rsidR="00832B8F" w:rsidRPr="00293BB4">
        <w:rPr>
          <w:rFonts w:ascii="Arial" w:hAnsi="Arial" w:cs="Arial"/>
          <w:szCs w:val="20"/>
        </w:rPr>
        <w:t xml:space="preserve"> as a unique client identifier</w:t>
      </w:r>
      <w:r w:rsidR="00020577" w:rsidRPr="00293BB4">
        <w:rPr>
          <w:rFonts w:ascii="Arial" w:hAnsi="Arial" w:cs="Arial"/>
          <w:szCs w:val="20"/>
        </w:rPr>
        <w:t>.</w:t>
      </w:r>
    </w:p>
    <w:p w14:paraId="17F0ECFE" w14:textId="15CF448F" w:rsidR="00832B8F" w:rsidRPr="00293BB4" w:rsidRDefault="00832B8F" w:rsidP="00832B8F">
      <w:pPr>
        <w:spacing w:line="288" w:lineRule="auto"/>
        <w:rPr>
          <w:rFonts w:ascii="Arial" w:hAnsi="Arial" w:cs="Arial"/>
          <w:b/>
          <w:szCs w:val="20"/>
        </w:rPr>
      </w:pPr>
      <w:r w:rsidRPr="00293BB4">
        <w:rPr>
          <w:rFonts w:ascii="Arial" w:hAnsi="Arial" w:cs="Arial"/>
          <w:szCs w:val="20"/>
        </w:rPr>
        <w:t xml:space="preserve">The SLK is an algorithm that creates a code consisting of the second, third and fifth characters of a person’s family name, the second and third letters of the person’s given name, the day, month and year of the person’s date of birth and the gender of that person. For </w:t>
      </w:r>
      <w:r w:rsidR="00791D7A" w:rsidRPr="00293BB4">
        <w:rPr>
          <w:rFonts w:ascii="Arial" w:hAnsi="Arial" w:cs="Arial"/>
          <w:szCs w:val="20"/>
        </w:rPr>
        <w:t>example,</w:t>
      </w:r>
      <w:r w:rsidRPr="00293BB4">
        <w:rPr>
          <w:rFonts w:ascii="Arial" w:hAnsi="Arial" w:cs="Arial"/>
          <w:szCs w:val="20"/>
        </w:rPr>
        <w:t xml:space="preserve"> John Smith, a male born on 14</w:t>
      </w:r>
      <w:r w:rsidRPr="00293BB4">
        <w:rPr>
          <w:rFonts w:ascii="Arial" w:hAnsi="Arial" w:cs="Arial"/>
          <w:szCs w:val="20"/>
          <w:vertAlign w:val="superscript"/>
        </w:rPr>
        <w:t>th</w:t>
      </w:r>
      <w:r w:rsidRPr="00293BB4">
        <w:rPr>
          <w:rFonts w:ascii="Arial" w:hAnsi="Arial" w:cs="Arial"/>
          <w:szCs w:val="20"/>
        </w:rPr>
        <w:t xml:space="preserve"> February 1971 has an SLK of: </w:t>
      </w:r>
      <w:r w:rsidRPr="00293BB4">
        <w:rPr>
          <w:rFonts w:ascii="Arial" w:hAnsi="Arial" w:cs="Arial"/>
          <w:b/>
          <w:szCs w:val="20"/>
        </w:rPr>
        <w:t>MIHOH140219711</w:t>
      </w:r>
    </w:p>
    <w:p w14:paraId="42721E6A" w14:textId="3AAC3011" w:rsidR="0043016C" w:rsidRDefault="00832B8F" w:rsidP="0043016C">
      <w:pPr>
        <w:spacing w:line="288" w:lineRule="auto"/>
        <w:rPr>
          <w:rFonts w:ascii="Times New Roman" w:hAnsi="Times New Roman"/>
          <w:sz w:val="24"/>
        </w:rPr>
      </w:pPr>
      <w:r w:rsidRPr="00293BB4">
        <w:rPr>
          <w:rFonts w:ascii="Arial" w:hAnsi="Arial" w:cs="Arial"/>
          <w:szCs w:val="20"/>
        </w:rPr>
        <w:lastRenderedPageBreak/>
        <w:t xml:space="preserve">A client’s SLK is not visible to organisations in the Data Exchange. The SLK is only visible to a highly restricted number of DSS employees who perform database administration </w:t>
      </w:r>
      <w:r w:rsidR="0043016C">
        <w:rPr>
          <w:rFonts w:ascii="Arial" w:hAnsi="Arial" w:cs="Arial"/>
        </w:rPr>
        <w:t xml:space="preserve">or data analytics </w:t>
      </w:r>
      <w:r w:rsidR="0043016C" w:rsidRPr="00293BB4">
        <w:rPr>
          <w:rFonts w:ascii="Arial" w:hAnsi="Arial" w:cs="Arial"/>
          <w:szCs w:val="20"/>
        </w:rPr>
        <w:t xml:space="preserve">duties </w:t>
      </w:r>
      <w:r w:rsidRPr="00293BB4">
        <w:rPr>
          <w:rFonts w:ascii="Arial" w:hAnsi="Arial" w:cs="Arial"/>
          <w:szCs w:val="20"/>
        </w:rPr>
        <w:t>to ensure the IT system behind the Data Exchange</w:t>
      </w:r>
      <w:r w:rsidR="0043016C">
        <w:rPr>
          <w:rFonts w:ascii="Arial" w:hAnsi="Arial" w:cs="Arial"/>
          <w:szCs w:val="20"/>
        </w:rPr>
        <w:t xml:space="preserve"> </w:t>
      </w:r>
      <w:r w:rsidRPr="00293BB4">
        <w:rPr>
          <w:rFonts w:ascii="Arial" w:hAnsi="Arial" w:cs="Arial"/>
          <w:szCs w:val="20"/>
        </w:rPr>
        <w:t>remains functional</w:t>
      </w:r>
      <w:r w:rsidR="009A3B47">
        <w:rPr>
          <w:rFonts w:ascii="Arial" w:hAnsi="Arial" w:cs="Arial"/>
          <w:szCs w:val="20"/>
        </w:rPr>
        <w:t xml:space="preserve"> and to support data sharing and reporting initiatives</w:t>
      </w:r>
      <w:r w:rsidR="0043016C">
        <w:rPr>
          <w:rFonts w:ascii="Arial" w:hAnsi="Arial" w:cs="Arial"/>
          <w:szCs w:val="20"/>
        </w:rPr>
        <w:t>.</w:t>
      </w:r>
      <w:r w:rsidR="000624BB">
        <w:rPr>
          <w:rFonts w:ascii="Arial" w:hAnsi="Arial" w:cs="Arial"/>
          <w:szCs w:val="20"/>
        </w:rPr>
        <w:t xml:space="preserve"> </w:t>
      </w:r>
    </w:p>
    <w:p w14:paraId="45562A63" w14:textId="41B73BC1" w:rsidR="00832B8F" w:rsidRPr="00293BB4" w:rsidRDefault="00832B8F" w:rsidP="00832B8F">
      <w:pPr>
        <w:keepLines/>
        <w:spacing w:line="288" w:lineRule="auto"/>
        <w:rPr>
          <w:rFonts w:ascii="Arial" w:hAnsi="Arial" w:cs="Arial"/>
          <w:szCs w:val="20"/>
        </w:rPr>
      </w:pPr>
      <w:r w:rsidRPr="00293BB4">
        <w:rPr>
          <w:rFonts w:ascii="Arial" w:hAnsi="Arial" w:cs="Arial"/>
          <w:szCs w:val="20"/>
        </w:rPr>
        <w:t>For organisations using the Data Exchange</w:t>
      </w:r>
      <w:r w:rsidR="00B67DFE">
        <w:rPr>
          <w:rFonts w:ascii="Arial" w:hAnsi="Arial" w:cs="Arial"/>
          <w:szCs w:val="20"/>
        </w:rPr>
        <w:t xml:space="preserve"> web-based portal, the SLK is</w:t>
      </w:r>
      <w:r w:rsidR="003D4292">
        <w:rPr>
          <w:rFonts w:ascii="Arial" w:hAnsi="Arial" w:cs="Arial"/>
          <w:szCs w:val="20"/>
        </w:rPr>
        <w:t xml:space="preserve"> </w:t>
      </w:r>
      <w:r w:rsidRPr="00293BB4">
        <w:rPr>
          <w:rFonts w:ascii="Arial" w:hAnsi="Arial" w:cs="Arial"/>
          <w:szCs w:val="20"/>
        </w:rPr>
        <w:t>automatically generated within the system. For organisations using bulk uploads or system-to-system transfers to upload data to the</w:t>
      </w:r>
      <w:r w:rsidRPr="00293BB4">
        <w:rPr>
          <w:rFonts w:ascii="Arial" w:hAnsi="Arial" w:cs="Arial"/>
          <w:i/>
          <w:szCs w:val="20"/>
        </w:rPr>
        <w:t xml:space="preserve"> </w:t>
      </w:r>
      <w:r w:rsidRPr="00293BB4">
        <w:rPr>
          <w:rFonts w:ascii="Arial" w:hAnsi="Arial" w:cs="Arial"/>
          <w:szCs w:val="20"/>
        </w:rPr>
        <w:t>Data Exchange, the SLK can be incorporated into their own client management information system</w:t>
      </w:r>
      <w:r w:rsidR="00F162A1">
        <w:rPr>
          <w:rFonts w:ascii="Arial" w:hAnsi="Arial" w:cs="Arial"/>
          <w:szCs w:val="20"/>
        </w:rPr>
        <w:t xml:space="preserve"> using the AIHW’s algorithm (SLK 581)</w:t>
      </w:r>
      <w:r w:rsidRPr="00293BB4">
        <w:rPr>
          <w:rFonts w:ascii="Arial" w:hAnsi="Arial" w:cs="Arial"/>
          <w:szCs w:val="20"/>
        </w:rPr>
        <w:t>.</w:t>
      </w:r>
      <w:r w:rsidR="00AF301C">
        <w:rPr>
          <w:rFonts w:ascii="Arial" w:hAnsi="Arial" w:cs="Arial"/>
          <w:szCs w:val="20"/>
        </w:rPr>
        <w:t xml:space="preserve"> This </w:t>
      </w:r>
      <w:r w:rsidR="00F162A1">
        <w:rPr>
          <w:rFonts w:ascii="Arial" w:hAnsi="Arial" w:cs="Arial"/>
          <w:szCs w:val="20"/>
        </w:rPr>
        <w:t xml:space="preserve">SLK </w:t>
      </w:r>
      <w:r w:rsidR="00AF301C">
        <w:rPr>
          <w:rFonts w:ascii="Arial" w:hAnsi="Arial" w:cs="Arial"/>
          <w:szCs w:val="20"/>
        </w:rPr>
        <w:t xml:space="preserve">must not include shortened versions of a client’s name, </w:t>
      </w:r>
      <w:r w:rsidR="00C30D25">
        <w:rPr>
          <w:rFonts w:ascii="Arial" w:hAnsi="Arial" w:cs="Arial"/>
          <w:szCs w:val="20"/>
        </w:rPr>
        <w:t>nickname</w:t>
      </w:r>
      <w:r w:rsidR="00AF301C">
        <w:rPr>
          <w:rFonts w:ascii="Arial" w:hAnsi="Arial" w:cs="Arial"/>
          <w:szCs w:val="20"/>
        </w:rPr>
        <w:t xml:space="preserve"> or any variations of their full name</w:t>
      </w:r>
      <w:r w:rsidR="001D74FC">
        <w:rPr>
          <w:rFonts w:ascii="Arial" w:hAnsi="Arial" w:cs="Arial"/>
          <w:szCs w:val="20"/>
        </w:rPr>
        <w:t>, or any other information that could identify a client</w:t>
      </w:r>
      <w:r w:rsidR="00AF301C">
        <w:rPr>
          <w:rFonts w:ascii="Arial" w:hAnsi="Arial" w:cs="Arial"/>
          <w:szCs w:val="20"/>
        </w:rPr>
        <w:t xml:space="preserve">. </w:t>
      </w:r>
    </w:p>
    <w:p w14:paraId="277A455C" w14:textId="6ABAAAB2" w:rsidR="00B22594" w:rsidRPr="00B60E9D" w:rsidRDefault="00AD229D" w:rsidP="00570ACD">
      <w:pPr>
        <w:spacing w:line="288" w:lineRule="auto"/>
        <w:rPr>
          <w:rFonts w:ascii="Arial" w:eastAsiaTheme="majorEastAsia" w:hAnsi="Arial"/>
          <w:b/>
          <w:sz w:val="22"/>
        </w:rPr>
      </w:pPr>
      <w:r>
        <w:rPr>
          <w:rFonts w:ascii="Arial" w:hAnsi="Arial" w:cs="Arial"/>
          <w:color w:val="000000" w:themeColor="text1"/>
          <w:szCs w:val="20"/>
        </w:rPr>
        <w:t xml:space="preserve">Go to </w:t>
      </w:r>
      <w:r w:rsidR="0018538D" w:rsidRPr="00293BB4">
        <w:rPr>
          <w:rFonts w:ascii="Arial" w:hAnsi="Arial" w:cs="Arial"/>
          <w:szCs w:val="20"/>
        </w:rPr>
        <w:t xml:space="preserve">Data Exchange </w:t>
      </w:r>
      <w:hyperlink r:id="rId29" w:history="1">
        <w:r w:rsidR="0018538D" w:rsidRPr="00293BB4">
          <w:rPr>
            <w:rStyle w:val="Hyperlink"/>
            <w:rFonts w:ascii="Arial" w:hAnsi="Arial" w:cs="Arial"/>
            <w:color w:val="03485B" w:themeColor="accent5" w:themeShade="BF"/>
            <w:szCs w:val="20"/>
          </w:rPr>
          <w:t>website</w:t>
        </w:r>
      </w:hyperlink>
      <w:r w:rsidR="0018538D">
        <w:rPr>
          <w:rFonts w:ascii="Arial" w:hAnsi="Arial" w:cs="Arial"/>
          <w:szCs w:val="20"/>
        </w:rPr>
        <w:t xml:space="preserve"> </w:t>
      </w:r>
      <w:r>
        <w:rPr>
          <w:rFonts w:ascii="Arial" w:hAnsi="Arial" w:cs="Arial"/>
          <w:szCs w:val="20"/>
        </w:rPr>
        <w:t>for help configu</w:t>
      </w:r>
      <w:r w:rsidRPr="00293BB4">
        <w:rPr>
          <w:rFonts w:ascii="Arial" w:hAnsi="Arial" w:cs="Arial"/>
          <w:szCs w:val="20"/>
        </w:rPr>
        <w:t>ring</w:t>
      </w:r>
      <w:r w:rsidR="00832B8F" w:rsidRPr="00293BB4">
        <w:rPr>
          <w:rFonts w:ascii="Arial" w:hAnsi="Arial" w:cs="Arial"/>
          <w:szCs w:val="20"/>
        </w:rPr>
        <w:t xml:space="preserve"> systems to push the SLK across to the Data Exchange</w:t>
      </w:r>
      <w:r>
        <w:rPr>
          <w:rFonts w:ascii="Arial" w:hAnsi="Arial" w:cs="Arial"/>
          <w:szCs w:val="20"/>
        </w:rPr>
        <w:t>.</w:t>
      </w:r>
    </w:p>
    <w:p w14:paraId="333B7505" w14:textId="4C2CBE16" w:rsidR="00832B8F" w:rsidRPr="003C6CD9" w:rsidRDefault="005E128C" w:rsidP="00B60E9D">
      <w:pPr>
        <w:pStyle w:val="Heading3"/>
        <w:numPr>
          <w:ilvl w:val="0"/>
          <w:numId w:val="0"/>
        </w:numPr>
        <w:ind w:left="720" w:hanging="720"/>
        <w:rPr>
          <w:sz w:val="22"/>
        </w:rPr>
      </w:pPr>
      <w:bookmarkStart w:id="475" w:name="_Toc15916176"/>
      <w:bookmarkStart w:id="476" w:name="_Toc74668888"/>
      <w:r>
        <w:rPr>
          <w:sz w:val="22"/>
        </w:rPr>
        <w:t>4.</w:t>
      </w:r>
      <w:r w:rsidR="00497C55">
        <w:rPr>
          <w:sz w:val="22"/>
        </w:rPr>
        <w:t>7</w:t>
      </w:r>
      <w:r w:rsidR="009253C0">
        <w:rPr>
          <w:sz w:val="22"/>
        </w:rPr>
        <w:t>.2</w:t>
      </w:r>
      <w:r w:rsidR="009253C0">
        <w:rPr>
          <w:sz w:val="22"/>
        </w:rPr>
        <w:tab/>
      </w:r>
      <w:r w:rsidR="00832B8F" w:rsidRPr="003C6CD9">
        <w:rPr>
          <w:sz w:val="22"/>
        </w:rPr>
        <w:t>Client ID</w:t>
      </w:r>
      <w:bookmarkEnd w:id="475"/>
      <w:bookmarkEnd w:id="476"/>
    </w:p>
    <w:p w14:paraId="0B051484" w14:textId="6C493A82" w:rsidR="00832B8F" w:rsidRPr="00293BB4" w:rsidRDefault="00832B8F" w:rsidP="00832B8F">
      <w:pPr>
        <w:spacing w:line="288" w:lineRule="auto"/>
        <w:rPr>
          <w:rFonts w:ascii="Arial" w:hAnsi="Arial" w:cs="Arial"/>
          <w:szCs w:val="20"/>
        </w:rPr>
      </w:pPr>
      <w:r w:rsidRPr="00293BB4">
        <w:rPr>
          <w:rFonts w:ascii="Arial" w:hAnsi="Arial" w:cs="Arial"/>
          <w:szCs w:val="20"/>
        </w:rPr>
        <w:t>Each client record in the</w:t>
      </w:r>
      <w:r w:rsidRPr="00293BB4">
        <w:rPr>
          <w:rFonts w:ascii="Arial" w:hAnsi="Arial" w:cs="Arial"/>
          <w:i/>
          <w:szCs w:val="20"/>
        </w:rPr>
        <w:t xml:space="preserve"> </w:t>
      </w:r>
      <w:r w:rsidRPr="00293BB4">
        <w:rPr>
          <w:rFonts w:ascii="Arial" w:hAnsi="Arial" w:cs="Arial"/>
          <w:szCs w:val="20"/>
        </w:rPr>
        <w:t xml:space="preserve">Data Exchange includes a client ID that must remain unique to that client in all circumstances. The client ID is </w:t>
      </w:r>
      <w:r w:rsidR="00695B47">
        <w:rPr>
          <w:rFonts w:ascii="Arial" w:hAnsi="Arial" w:cs="Arial"/>
          <w:szCs w:val="20"/>
        </w:rPr>
        <w:t xml:space="preserve">different to the SLK that is described </w:t>
      </w:r>
      <w:r w:rsidR="00F162A1">
        <w:rPr>
          <w:rFonts w:ascii="Arial" w:hAnsi="Arial" w:cs="Arial"/>
          <w:szCs w:val="20"/>
        </w:rPr>
        <w:t>above</w:t>
      </w:r>
      <w:r w:rsidR="00695B47">
        <w:rPr>
          <w:rFonts w:ascii="Arial" w:hAnsi="Arial" w:cs="Arial"/>
          <w:szCs w:val="20"/>
        </w:rPr>
        <w:t xml:space="preserve">. The client ID is </w:t>
      </w:r>
      <w:r w:rsidRPr="00293BB4">
        <w:rPr>
          <w:rFonts w:ascii="Arial" w:hAnsi="Arial" w:cs="Arial"/>
          <w:szCs w:val="20"/>
        </w:rPr>
        <w:t xml:space="preserve">a technical data item used to organise client records within the Data Exchange and does not include any personal information. </w:t>
      </w:r>
      <w:r w:rsidR="00020577" w:rsidRPr="00293BB4">
        <w:rPr>
          <w:rFonts w:ascii="Arial" w:hAnsi="Arial" w:cs="Arial"/>
          <w:szCs w:val="20"/>
        </w:rPr>
        <w:t xml:space="preserve">The </w:t>
      </w:r>
      <w:r w:rsidR="00695B47">
        <w:rPr>
          <w:rFonts w:ascii="Arial" w:hAnsi="Arial" w:cs="Arial"/>
          <w:szCs w:val="20"/>
        </w:rPr>
        <w:t>c</w:t>
      </w:r>
      <w:r w:rsidR="00020577" w:rsidRPr="00293BB4">
        <w:rPr>
          <w:rFonts w:ascii="Arial" w:hAnsi="Arial" w:cs="Arial"/>
          <w:szCs w:val="20"/>
        </w:rPr>
        <w:t xml:space="preserve">lient ID is made up of a series of </w:t>
      </w:r>
      <w:r w:rsidR="00C30D25">
        <w:rPr>
          <w:rFonts w:ascii="Arial" w:hAnsi="Arial" w:cs="Arial"/>
          <w:szCs w:val="20"/>
        </w:rPr>
        <w:t>alphanumeric</w:t>
      </w:r>
      <w:r w:rsidR="003F4FFD">
        <w:rPr>
          <w:rFonts w:ascii="Arial" w:hAnsi="Arial" w:cs="Arial"/>
          <w:szCs w:val="20"/>
        </w:rPr>
        <w:t xml:space="preserve"> text</w:t>
      </w:r>
      <w:r w:rsidR="00020577" w:rsidRPr="00293BB4">
        <w:rPr>
          <w:rFonts w:ascii="Arial" w:hAnsi="Arial" w:cs="Arial"/>
          <w:szCs w:val="20"/>
        </w:rPr>
        <w:t>, either input</w:t>
      </w:r>
      <w:r w:rsidR="004E5507">
        <w:rPr>
          <w:rFonts w:ascii="Arial" w:hAnsi="Arial" w:cs="Arial"/>
          <w:szCs w:val="20"/>
        </w:rPr>
        <w:t>ted</w:t>
      </w:r>
      <w:r w:rsidR="00020577" w:rsidRPr="00293BB4">
        <w:rPr>
          <w:rFonts w:ascii="Arial" w:hAnsi="Arial" w:cs="Arial"/>
          <w:szCs w:val="20"/>
        </w:rPr>
        <w:t xml:space="preserve"> by the organisation or created by the Data Exchange web-based portal.</w:t>
      </w:r>
    </w:p>
    <w:p w14:paraId="5CF0BB4E" w14:textId="5F1EF58A" w:rsidR="00832B8F" w:rsidRPr="00293BB4" w:rsidRDefault="00832B8F" w:rsidP="00832B8F">
      <w:pPr>
        <w:spacing w:line="288" w:lineRule="auto"/>
        <w:rPr>
          <w:rFonts w:ascii="Arial" w:hAnsi="Arial" w:cs="Arial"/>
          <w:szCs w:val="20"/>
        </w:rPr>
      </w:pPr>
      <w:r w:rsidRPr="00293BB4">
        <w:rPr>
          <w:rFonts w:ascii="Arial" w:hAnsi="Arial" w:cs="Arial"/>
          <w:szCs w:val="20"/>
        </w:rPr>
        <w:t>Organisations using the Data Exchange web-based portal will have the option of entering their own client ID (an ID used internally by the organisation to administratively manage clients) or leaving the field blank</w:t>
      </w:r>
      <w:r w:rsidR="0060667E">
        <w:rPr>
          <w:rFonts w:ascii="Arial" w:hAnsi="Arial" w:cs="Arial"/>
          <w:szCs w:val="20"/>
        </w:rPr>
        <w:t>. T</w:t>
      </w:r>
      <w:r w:rsidRPr="00293BB4">
        <w:rPr>
          <w:rFonts w:ascii="Arial" w:hAnsi="Arial" w:cs="Arial"/>
          <w:szCs w:val="20"/>
        </w:rPr>
        <w:t xml:space="preserve">he system will generate a client ID that </w:t>
      </w:r>
      <w:r w:rsidR="0086258C">
        <w:rPr>
          <w:rFonts w:ascii="Arial" w:hAnsi="Arial" w:cs="Arial"/>
          <w:szCs w:val="20"/>
        </w:rPr>
        <w:t>is</w:t>
      </w:r>
      <w:r w:rsidRPr="00293BB4">
        <w:rPr>
          <w:rFonts w:ascii="Arial" w:hAnsi="Arial" w:cs="Arial"/>
          <w:szCs w:val="20"/>
        </w:rPr>
        <w:t xml:space="preserve"> used by organisations to search for their record at a later time.</w:t>
      </w:r>
    </w:p>
    <w:p w14:paraId="1A4E97C0" w14:textId="1B5BCD79" w:rsidR="00832B8F" w:rsidRPr="00293BB4" w:rsidRDefault="0060667E" w:rsidP="00832B8F">
      <w:pPr>
        <w:spacing w:line="288" w:lineRule="auto"/>
        <w:rPr>
          <w:rFonts w:ascii="Arial" w:hAnsi="Arial" w:cs="Arial"/>
          <w:szCs w:val="20"/>
        </w:rPr>
      </w:pPr>
      <w:r>
        <w:rPr>
          <w:rFonts w:ascii="Arial" w:hAnsi="Arial" w:cs="Arial"/>
          <w:szCs w:val="20"/>
        </w:rPr>
        <w:t>Where</w:t>
      </w:r>
      <w:r w:rsidR="00832B8F" w:rsidRPr="00293BB4">
        <w:rPr>
          <w:rFonts w:ascii="Arial" w:hAnsi="Arial" w:cs="Arial"/>
          <w:szCs w:val="20"/>
        </w:rPr>
        <w:t xml:space="preserve"> an organisation choose</w:t>
      </w:r>
      <w:r>
        <w:rPr>
          <w:rFonts w:ascii="Arial" w:hAnsi="Arial" w:cs="Arial"/>
          <w:szCs w:val="20"/>
        </w:rPr>
        <w:t>s</w:t>
      </w:r>
      <w:r w:rsidR="00832B8F" w:rsidRPr="00293BB4">
        <w:rPr>
          <w:rFonts w:ascii="Arial" w:hAnsi="Arial" w:cs="Arial"/>
          <w:szCs w:val="20"/>
        </w:rPr>
        <w:t xml:space="preserve"> to enter their own client ID, this should be alphanumeric </w:t>
      </w:r>
      <w:r w:rsidR="00F162A1">
        <w:rPr>
          <w:rFonts w:ascii="Arial" w:hAnsi="Arial" w:cs="Arial"/>
          <w:szCs w:val="20"/>
        </w:rPr>
        <w:t>or numeric text</w:t>
      </w:r>
      <w:r w:rsidR="00832B8F" w:rsidRPr="00293BB4">
        <w:rPr>
          <w:rFonts w:ascii="Arial" w:hAnsi="Arial" w:cs="Arial"/>
          <w:szCs w:val="20"/>
        </w:rPr>
        <w:t xml:space="preserve"> only. </w:t>
      </w:r>
      <w:r w:rsidR="00F162A1">
        <w:rPr>
          <w:rFonts w:ascii="Arial" w:hAnsi="Arial" w:cs="Arial"/>
          <w:szCs w:val="20"/>
        </w:rPr>
        <w:t xml:space="preserve">This Client ID must not include shortened versions of a client’s name, </w:t>
      </w:r>
      <w:r w:rsidR="00C30D25">
        <w:rPr>
          <w:rFonts w:ascii="Arial" w:hAnsi="Arial" w:cs="Arial"/>
          <w:szCs w:val="20"/>
        </w:rPr>
        <w:t>nickname</w:t>
      </w:r>
      <w:r w:rsidR="00F162A1">
        <w:rPr>
          <w:rFonts w:ascii="Arial" w:hAnsi="Arial" w:cs="Arial"/>
          <w:szCs w:val="20"/>
        </w:rPr>
        <w:t xml:space="preserve"> or any variations of their full name, </w:t>
      </w:r>
      <w:r w:rsidR="001D74FC">
        <w:rPr>
          <w:rFonts w:ascii="Arial" w:hAnsi="Arial" w:cs="Arial"/>
          <w:szCs w:val="20"/>
        </w:rPr>
        <w:t xml:space="preserve">or any other information that could identify a client, </w:t>
      </w:r>
      <w:r w:rsidR="00832B8F" w:rsidRPr="00293BB4">
        <w:rPr>
          <w:rFonts w:ascii="Arial" w:hAnsi="Arial" w:cs="Arial"/>
          <w:szCs w:val="20"/>
        </w:rPr>
        <w:t>under any circumstances.</w:t>
      </w:r>
    </w:p>
    <w:p w14:paraId="54205041" w14:textId="75F16456" w:rsidR="00832B8F" w:rsidRPr="00293BB4" w:rsidRDefault="00832B8F" w:rsidP="00832B8F">
      <w:pPr>
        <w:spacing w:line="288" w:lineRule="auto"/>
        <w:rPr>
          <w:rFonts w:ascii="Arial" w:hAnsi="Arial" w:cs="Arial"/>
          <w:szCs w:val="20"/>
        </w:rPr>
      </w:pPr>
      <w:r w:rsidRPr="00293BB4">
        <w:rPr>
          <w:rFonts w:ascii="Arial" w:hAnsi="Arial" w:cs="Arial"/>
          <w:szCs w:val="20"/>
        </w:rPr>
        <w:t>For organisations using their own client management system and uploading their data to the</w:t>
      </w:r>
      <w:r w:rsidRPr="00293BB4">
        <w:rPr>
          <w:rFonts w:ascii="Arial" w:hAnsi="Arial" w:cs="Arial"/>
          <w:i/>
          <w:szCs w:val="20"/>
        </w:rPr>
        <w:t xml:space="preserve"> </w:t>
      </w:r>
      <w:r w:rsidRPr="00293BB4">
        <w:rPr>
          <w:rFonts w:ascii="Arial" w:hAnsi="Arial" w:cs="Arial"/>
          <w:szCs w:val="20"/>
        </w:rPr>
        <w:t>Data Exchange through bulk uploads or system-to-system transfers,</w:t>
      </w:r>
      <w:r w:rsidRPr="00293BB4">
        <w:rPr>
          <w:rFonts w:ascii="Arial" w:hAnsi="Arial" w:cs="Arial"/>
          <w:i/>
          <w:szCs w:val="20"/>
        </w:rPr>
        <w:t xml:space="preserve"> </w:t>
      </w:r>
      <w:r w:rsidRPr="00293BB4">
        <w:rPr>
          <w:rFonts w:ascii="Arial" w:hAnsi="Arial" w:cs="Arial"/>
          <w:szCs w:val="20"/>
        </w:rPr>
        <w:t xml:space="preserve">the client ID becomes a mandatory field that </w:t>
      </w:r>
      <w:r w:rsidR="00B67DFE">
        <w:rPr>
          <w:rFonts w:ascii="Arial" w:hAnsi="Arial" w:cs="Arial"/>
          <w:szCs w:val="20"/>
        </w:rPr>
        <w:t>is</w:t>
      </w:r>
      <w:r w:rsidRPr="00293BB4">
        <w:rPr>
          <w:rFonts w:ascii="Arial" w:hAnsi="Arial" w:cs="Arial"/>
          <w:szCs w:val="20"/>
        </w:rPr>
        <w:t xml:space="preserve"> pushed across from their own system and used to </w:t>
      </w:r>
      <w:r w:rsidR="00C30D25" w:rsidRPr="00293BB4">
        <w:rPr>
          <w:rFonts w:ascii="Arial" w:hAnsi="Arial" w:cs="Arial"/>
          <w:szCs w:val="20"/>
        </w:rPr>
        <w:t>cross-reference</w:t>
      </w:r>
      <w:r w:rsidRPr="00293BB4">
        <w:rPr>
          <w:rFonts w:ascii="Arial" w:hAnsi="Arial" w:cs="Arial"/>
          <w:szCs w:val="20"/>
        </w:rPr>
        <w:t xml:space="preserve"> the record between the two systems in future interactions.</w:t>
      </w:r>
    </w:p>
    <w:p w14:paraId="0103FF21" w14:textId="03A09DA0" w:rsidR="0000798A" w:rsidRDefault="00AD229D" w:rsidP="00A27249">
      <w:pPr>
        <w:spacing w:line="288" w:lineRule="auto"/>
        <w:rPr>
          <w:rFonts w:ascii="Arial" w:hAnsi="Arial" w:cs="Arial"/>
          <w:szCs w:val="20"/>
        </w:rPr>
      </w:pPr>
      <w:r>
        <w:rPr>
          <w:rFonts w:ascii="Arial" w:hAnsi="Arial" w:cs="Arial"/>
          <w:color w:val="000000" w:themeColor="text1"/>
          <w:szCs w:val="20"/>
        </w:rPr>
        <w:t xml:space="preserve">Go to </w:t>
      </w:r>
      <w:r w:rsidRPr="00293BB4">
        <w:rPr>
          <w:rFonts w:ascii="Arial" w:hAnsi="Arial" w:cs="Arial"/>
          <w:color w:val="000000" w:themeColor="text1"/>
          <w:szCs w:val="20"/>
        </w:rPr>
        <w:t xml:space="preserve">the Data Exchange </w:t>
      </w:r>
      <w:hyperlink r:id="rId30" w:history="1">
        <w:r w:rsidRPr="00293BB4">
          <w:rPr>
            <w:rStyle w:val="Hyperlink"/>
            <w:rFonts w:ascii="Arial" w:hAnsi="Arial" w:cs="Arial"/>
            <w:szCs w:val="20"/>
          </w:rPr>
          <w:t>website</w:t>
        </w:r>
      </w:hyperlink>
      <w:r>
        <w:rPr>
          <w:rFonts w:ascii="Arial" w:hAnsi="Arial" w:cs="Arial"/>
          <w:color w:val="000000" w:themeColor="text1"/>
          <w:szCs w:val="20"/>
        </w:rPr>
        <w:t xml:space="preserve"> for</w:t>
      </w:r>
      <w:r w:rsidRPr="00293BB4">
        <w:rPr>
          <w:rFonts w:ascii="Arial" w:hAnsi="Arial" w:cs="Arial"/>
          <w:color w:val="000000" w:themeColor="text1"/>
          <w:szCs w:val="20"/>
        </w:rPr>
        <w:t xml:space="preserve"> </w:t>
      </w:r>
      <w:r>
        <w:rPr>
          <w:rFonts w:ascii="Arial" w:hAnsi="Arial" w:cs="Arial"/>
          <w:color w:val="000000" w:themeColor="text1"/>
          <w:szCs w:val="20"/>
        </w:rPr>
        <w:t>t</w:t>
      </w:r>
      <w:r w:rsidR="00832B8F" w:rsidRPr="00293BB4">
        <w:rPr>
          <w:rFonts w:ascii="Arial" w:hAnsi="Arial" w:cs="Arial"/>
          <w:szCs w:val="20"/>
        </w:rPr>
        <w:t xml:space="preserve">echnical </w:t>
      </w:r>
      <w:r w:rsidR="00832B8F" w:rsidRPr="00293BB4">
        <w:rPr>
          <w:rFonts w:ascii="Arial" w:eastAsiaTheme="majorEastAsia" w:hAnsi="Arial" w:cs="Arial"/>
          <w:szCs w:val="20"/>
        </w:rPr>
        <w:t>specifications</w:t>
      </w:r>
      <w:r>
        <w:rPr>
          <w:rFonts w:ascii="Arial" w:hAnsi="Arial" w:cs="Arial"/>
          <w:szCs w:val="20"/>
        </w:rPr>
        <w:t>.</w:t>
      </w:r>
      <w:r w:rsidR="0000798A">
        <w:rPr>
          <w:rFonts w:ascii="Arial" w:hAnsi="Arial" w:cs="Arial"/>
          <w:szCs w:val="20"/>
        </w:rPr>
        <w:br w:type="page"/>
      </w:r>
    </w:p>
    <w:p w14:paraId="37952163" w14:textId="479097B3" w:rsidR="00C2047C" w:rsidRPr="00A27249" w:rsidRDefault="00C2047C" w:rsidP="00570ACD">
      <w:pPr>
        <w:pStyle w:val="Heading1"/>
        <w:rPr>
          <w:rFonts w:ascii="Arial" w:hAnsi="Arial"/>
          <w:b/>
          <w:color w:val="02303D" w:themeColor="accent5" w:themeShade="80"/>
          <w:sz w:val="28"/>
          <w:szCs w:val="26"/>
          <w:lang w:eastAsia="en-US"/>
        </w:rPr>
      </w:pPr>
      <w:bookmarkStart w:id="477" w:name="_Toc6412452"/>
      <w:bookmarkStart w:id="478" w:name="_Toc6412808"/>
      <w:bookmarkStart w:id="479" w:name="_Toc6412966"/>
      <w:bookmarkStart w:id="480" w:name="_Toc6413125"/>
      <w:bookmarkStart w:id="481" w:name="_Toc6413285"/>
      <w:bookmarkStart w:id="482" w:name="_Toc6470342"/>
      <w:bookmarkStart w:id="483" w:name="_Toc6470501"/>
      <w:bookmarkStart w:id="484" w:name="_Toc6470658"/>
      <w:bookmarkStart w:id="485" w:name="_Toc6470864"/>
      <w:bookmarkStart w:id="486" w:name="_Toc6471045"/>
      <w:bookmarkStart w:id="487" w:name="_Toc6471225"/>
      <w:bookmarkStart w:id="488" w:name="_Toc6471404"/>
      <w:bookmarkStart w:id="489" w:name="_Toc6471751"/>
      <w:bookmarkStart w:id="490" w:name="_Toc6471932"/>
      <w:bookmarkStart w:id="491" w:name="_Toc6906901"/>
      <w:bookmarkStart w:id="492" w:name="_Toc6924818"/>
      <w:bookmarkStart w:id="493" w:name="_Toc6925089"/>
      <w:bookmarkStart w:id="494" w:name="_Toc6926989"/>
      <w:bookmarkStart w:id="495" w:name="_Toc9350645"/>
      <w:bookmarkStart w:id="496" w:name="_Toc9435233"/>
      <w:bookmarkStart w:id="497" w:name="_Toc13563536"/>
      <w:bookmarkStart w:id="498" w:name="_Toc13643809"/>
      <w:bookmarkStart w:id="499" w:name="_Toc13672766"/>
      <w:bookmarkStart w:id="500" w:name="_Toc13672943"/>
      <w:bookmarkStart w:id="501" w:name="_Toc13743660"/>
      <w:bookmarkStart w:id="502" w:name="_Toc13743814"/>
      <w:bookmarkStart w:id="503" w:name="_Toc13743999"/>
      <w:bookmarkStart w:id="504" w:name="_Toc13744183"/>
      <w:bookmarkStart w:id="505" w:name="_Toc13744368"/>
      <w:bookmarkStart w:id="506" w:name="_Toc13744553"/>
      <w:bookmarkStart w:id="507" w:name="_Toc13744737"/>
      <w:bookmarkStart w:id="508" w:name="_Toc13744922"/>
      <w:bookmarkStart w:id="509" w:name="_Toc13745096"/>
      <w:bookmarkStart w:id="510" w:name="_Toc13747703"/>
      <w:bookmarkStart w:id="511" w:name="_Toc6412453"/>
      <w:bookmarkStart w:id="512" w:name="_Toc6412809"/>
      <w:bookmarkStart w:id="513" w:name="_Toc6412967"/>
      <w:bookmarkStart w:id="514" w:name="_Toc6413126"/>
      <w:bookmarkStart w:id="515" w:name="_Toc6413286"/>
      <w:bookmarkStart w:id="516" w:name="_Toc6470343"/>
      <w:bookmarkStart w:id="517" w:name="_Toc6470502"/>
      <w:bookmarkStart w:id="518" w:name="_Toc6470659"/>
      <w:bookmarkStart w:id="519" w:name="_Toc6470865"/>
      <w:bookmarkStart w:id="520" w:name="_Toc6471046"/>
      <w:bookmarkStart w:id="521" w:name="_Toc6471226"/>
      <w:bookmarkStart w:id="522" w:name="_Toc6471405"/>
      <w:bookmarkStart w:id="523" w:name="_Toc6471752"/>
      <w:bookmarkStart w:id="524" w:name="_Toc6471933"/>
      <w:bookmarkStart w:id="525" w:name="_Toc6906902"/>
      <w:bookmarkStart w:id="526" w:name="_Toc6924819"/>
      <w:bookmarkStart w:id="527" w:name="_Toc6925090"/>
      <w:bookmarkStart w:id="528" w:name="_Toc6926990"/>
      <w:bookmarkStart w:id="529" w:name="_Toc9350646"/>
      <w:bookmarkStart w:id="530" w:name="_Toc9435234"/>
      <w:bookmarkStart w:id="531" w:name="_Toc13563537"/>
      <w:bookmarkStart w:id="532" w:name="_Toc13643810"/>
      <w:bookmarkStart w:id="533" w:name="_Toc13672767"/>
      <w:bookmarkStart w:id="534" w:name="_Toc13672944"/>
      <w:bookmarkStart w:id="535" w:name="_Toc13743661"/>
      <w:bookmarkStart w:id="536" w:name="_Toc13743815"/>
      <w:bookmarkStart w:id="537" w:name="_Toc13744000"/>
      <w:bookmarkStart w:id="538" w:name="_Toc13744184"/>
      <w:bookmarkStart w:id="539" w:name="_Toc13744369"/>
      <w:bookmarkStart w:id="540" w:name="_Toc13744554"/>
      <w:bookmarkStart w:id="541" w:name="_Toc13744738"/>
      <w:bookmarkStart w:id="542" w:name="_Toc13744923"/>
      <w:bookmarkStart w:id="543" w:name="_Toc13745097"/>
      <w:bookmarkStart w:id="544" w:name="_Toc13747704"/>
      <w:bookmarkStart w:id="545" w:name="_Toc6412454"/>
      <w:bookmarkStart w:id="546" w:name="_Toc6412810"/>
      <w:bookmarkStart w:id="547" w:name="_Toc6412968"/>
      <w:bookmarkStart w:id="548" w:name="_Toc6413127"/>
      <w:bookmarkStart w:id="549" w:name="_Toc6413287"/>
      <w:bookmarkStart w:id="550" w:name="_Toc6470344"/>
      <w:bookmarkStart w:id="551" w:name="_Toc6470503"/>
      <w:bookmarkStart w:id="552" w:name="_Toc6470660"/>
      <w:bookmarkStart w:id="553" w:name="_Toc6470866"/>
      <w:bookmarkStart w:id="554" w:name="_Toc6471047"/>
      <w:bookmarkStart w:id="555" w:name="_Toc6471227"/>
      <w:bookmarkStart w:id="556" w:name="_Toc6471406"/>
      <w:bookmarkStart w:id="557" w:name="_Toc6471753"/>
      <w:bookmarkStart w:id="558" w:name="_Toc6471934"/>
      <w:bookmarkStart w:id="559" w:name="_Toc6924820"/>
      <w:bookmarkStart w:id="560" w:name="_Toc6925091"/>
      <w:bookmarkStart w:id="561" w:name="_Toc6926991"/>
      <w:bookmarkStart w:id="562" w:name="_Toc9350647"/>
      <w:bookmarkStart w:id="563" w:name="_Toc13563538"/>
      <w:bookmarkStart w:id="564" w:name="_Toc13643811"/>
      <w:bookmarkStart w:id="565" w:name="_Toc13672768"/>
      <w:bookmarkStart w:id="566" w:name="_Toc13672945"/>
      <w:bookmarkStart w:id="567" w:name="_Toc13743816"/>
      <w:bookmarkStart w:id="568" w:name="_Toc13744001"/>
      <w:bookmarkStart w:id="569" w:name="_Toc13744185"/>
      <w:bookmarkStart w:id="570" w:name="_Toc13744370"/>
      <w:bookmarkStart w:id="571" w:name="_Toc13744555"/>
      <w:bookmarkStart w:id="572" w:name="_Toc13744739"/>
      <w:bookmarkStart w:id="573" w:name="_Toc13744924"/>
      <w:bookmarkStart w:id="574" w:name="_Toc13745098"/>
      <w:bookmarkStart w:id="575" w:name="_Toc13747705"/>
      <w:bookmarkStart w:id="576" w:name="_Toc6412455"/>
      <w:bookmarkStart w:id="577" w:name="_Toc6412811"/>
      <w:bookmarkStart w:id="578" w:name="_Toc6412969"/>
      <w:bookmarkStart w:id="579" w:name="_Toc6413128"/>
      <w:bookmarkStart w:id="580" w:name="_Toc6413288"/>
      <w:bookmarkStart w:id="581" w:name="_Toc6470345"/>
      <w:bookmarkStart w:id="582" w:name="_Toc6470504"/>
      <w:bookmarkStart w:id="583" w:name="_Toc6470661"/>
      <w:bookmarkStart w:id="584" w:name="_Toc6470867"/>
      <w:bookmarkStart w:id="585" w:name="_Toc6471048"/>
      <w:bookmarkStart w:id="586" w:name="_Toc6471228"/>
      <w:bookmarkStart w:id="587" w:name="_Toc6471407"/>
      <w:bookmarkStart w:id="588" w:name="_Toc6471754"/>
      <w:bookmarkStart w:id="589" w:name="_Toc6471935"/>
      <w:bookmarkStart w:id="590" w:name="_Toc6924821"/>
      <w:bookmarkStart w:id="591" w:name="_Toc6925092"/>
      <w:bookmarkStart w:id="592" w:name="_Toc6926992"/>
      <w:bookmarkStart w:id="593" w:name="_Toc9350648"/>
      <w:bookmarkStart w:id="594" w:name="_Toc13563539"/>
      <w:bookmarkStart w:id="595" w:name="_Toc13643812"/>
      <w:bookmarkStart w:id="596" w:name="_Toc13672769"/>
      <w:bookmarkStart w:id="597" w:name="_Toc13672946"/>
      <w:bookmarkStart w:id="598" w:name="_Toc13743817"/>
      <w:bookmarkStart w:id="599" w:name="_Toc13744002"/>
      <w:bookmarkStart w:id="600" w:name="_Toc13744186"/>
      <w:bookmarkStart w:id="601" w:name="_Toc13744371"/>
      <w:bookmarkStart w:id="602" w:name="_Toc13744556"/>
      <w:bookmarkStart w:id="603" w:name="_Toc13744740"/>
      <w:bookmarkStart w:id="604" w:name="_Toc13744925"/>
      <w:bookmarkStart w:id="605" w:name="_Toc13745099"/>
      <w:bookmarkStart w:id="606" w:name="_Toc13747706"/>
      <w:bookmarkStart w:id="607" w:name="_Toc6412456"/>
      <w:bookmarkStart w:id="608" w:name="_Toc6412812"/>
      <w:bookmarkStart w:id="609" w:name="_Toc6412970"/>
      <w:bookmarkStart w:id="610" w:name="_Toc6413129"/>
      <w:bookmarkStart w:id="611" w:name="_Toc6413289"/>
      <w:bookmarkStart w:id="612" w:name="_Toc6470346"/>
      <w:bookmarkStart w:id="613" w:name="_Toc6470505"/>
      <w:bookmarkStart w:id="614" w:name="_Toc6470662"/>
      <w:bookmarkStart w:id="615" w:name="_Toc6470868"/>
      <w:bookmarkStart w:id="616" w:name="_Toc6471049"/>
      <w:bookmarkStart w:id="617" w:name="_Toc6471229"/>
      <w:bookmarkStart w:id="618" w:name="_Toc6471408"/>
      <w:bookmarkStart w:id="619" w:name="_Toc6471755"/>
      <w:bookmarkStart w:id="620" w:name="_Toc6471936"/>
      <w:bookmarkStart w:id="621" w:name="_Toc6924822"/>
      <w:bookmarkStart w:id="622" w:name="_Toc6925093"/>
      <w:bookmarkStart w:id="623" w:name="_Toc6926993"/>
      <w:bookmarkStart w:id="624" w:name="_Toc9350649"/>
      <w:bookmarkStart w:id="625" w:name="_Toc13563540"/>
      <w:bookmarkStart w:id="626" w:name="_Toc13643813"/>
      <w:bookmarkStart w:id="627" w:name="_Toc13672770"/>
      <w:bookmarkStart w:id="628" w:name="_Toc13672947"/>
      <w:bookmarkStart w:id="629" w:name="_Toc13743818"/>
      <w:bookmarkStart w:id="630" w:name="_Toc13744003"/>
      <w:bookmarkStart w:id="631" w:name="_Toc13744187"/>
      <w:bookmarkStart w:id="632" w:name="_Toc13744372"/>
      <w:bookmarkStart w:id="633" w:name="_Toc13744557"/>
      <w:bookmarkStart w:id="634" w:name="_Toc13744741"/>
      <w:bookmarkStart w:id="635" w:name="_Toc13744926"/>
      <w:bookmarkStart w:id="636" w:name="_Toc13745100"/>
      <w:bookmarkStart w:id="637" w:name="_Toc13747707"/>
      <w:bookmarkStart w:id="638" w:name="_Toc6412457"/>
      <w:bookmarkStart w:id="639" w:name="_Toc6412813"/>
      <w:bookmarkStart w:id="640" w:name="_Toc6412971"/>
      <w:bookmarkStart w:id="641" w:name="_Toc6413130"/>
      <w:bookmarkStart w:id="642" w:name="_Toc6413290"/>
      <w:bookmarkStart w:id="643" w:name="_Toc6470347"/>
      <w:bookmarkStart w:id="644" w:name="_Toc6470506"/>
      <w:bookmarkStart w:id="645" w:name="_Toc6470663"/>
      <w:bookmarkStart w:id="646" w:name="_Toc6470869"/>
      <w:bookmarkStart w:id="647" w:name="_Toc6471050"/>
      <w:bookmarkStart w:id="648" w:name="_Toc6471230"/>
      <w:bookmarkStart w:id="649" w:name="_Toc6471409"/>
      <w:bookmarkStart w:id="650" w:name="_Toc6471756"/>
      <w:bookmarkStart w:id="651" w:name="_Toc6471937"/>
      <w:bookmarkStart w:id="652" w:name="_Toc6924823"/>
      <w:bookmarkStart w:id="653" w:name="_Toc6925094"/>
      <w:bookmarkStart w:id="654" w:name="_Toc6926994"/>
      <w:bookmarkStart w:id="655" w:name="_Toc9350650"/>
      <w:bookmarkStart w:id="656" w:name="_Toc13563541"/>
      <w:bookmarkStart w:id="657" w:name="_Toc13643814"/>
      <w:bookmarkStart w:id="658" w:name="_Toc13672771"/>
      <w:bookmarkStart w:id="659" w:name="_Toc13672948"/>
      <w:bookmarkStart w:id="660" w:name="_Toc13743819"/>
      <w:bookmarkStart w:id="661" w:name="_Toc13744004"/>
      <w:bookmarkStart w:id="662" w:name="_Toc13744188"/>
      <w:bookmarkStart w:id="663" w:name="_Toc13744373"/>
      <w:bookmarkStart w:id="664" w:name="_Toc13744558"/>
      <w:bookmarkStart w:id="665" w:name="_Toc13744742"/>
      <w:bookmarkStart w:id="666" w:name="_Toc13744927"/>
      <w:bookmarkStart w:id="667" w:name="_Toc13745101"/>
      <w:bookmarkStart w:id="668" w:name="_Toc13747708"/>
      <w:bookmarkStart w:id="669" w:name="_Toc6412458"/>
      <w:bookmarkStart w:id="670" w:name="_Toc6412814"/>
      <w:bookmarkStart w:id="671" w:name="_Toc6412972"/>
      <w:bookmarkStart w:id="672" w:name="_Toc6413131"/>
      <w:bookmarkStart w:id="673" w:name="_Toc6413291"/>
      <w:bookmarkStart w:id="674" w:name="_Toc6470348"/>
      <w:bookmarkStart w:id="675" w:name="_Toc6470507"/>
      <w:bookmarkStart w:id="676" w:name="_Toc6470664"/>
      <w:bookmarkStart w:id="677" w:name="_Toc6470870"/>
      <w:bookmarkStart w:id="678" w:name="_Toc6471051"/>
      <w:bookmarkStart w:id="679" w:name="_Toc6471231"/>
      <w:bookmarkStart w:id="680" w:name="_Toc6471410"/>
      <w:bookmarkStart w:id="681" w:name="_Toc6471757"/>
      <w:bookmarkStart w:id="682" w:name="_Toc6471938"/>
      <w:bookmarkStart w:id="683" w:name="_Toc6924824"/>
      <w:bookmarkStart w:id="684" w:name="_Toc6925095"/>
      <w:bookmarkStart w:id="685" w:name="_Toc6926995"/>
      <w:bookmarkStart w:id="686" w:name="_Toc9350651"/>
      <w:bookmarkStart w:id="687" w:name="_Toc13563542"/>
      <w:bookmarkStart w:id="688" w:name="_Toc13643815"/>
      <w:bookmarkStart w:id="689" w:name="_Toc13672772"/>
      <w:bookmarkStart w:id="690" w:name="_Toc13672949"/>
      <w:bookmarkStart w:id="691" w:name="_Toc13743820"/>
      <w:bookmarkStart w:id="692" w:name="_Toc13744005"/>
      <w:bookmarkStart w:id="693" w:name="_Toc13744189"/>
      <w:bookmarkStart w:id="694" w:name="_Toc13744374"/>
      <w:bookmarkStart w:id="695" w:name="_Toc13744559"/>
      <w:bookmarkStart w:id="696" w:name="_Toc13744743"/>
      <w:bookmarkStart w:id="697" w:name="_Toc13744928"/>
      <w:bookmarkStart w:id="698" w:name="_Toc13745102"/>
      <w:bookmarkStart w:id="699" w:name="_Toc13747709"/>
      <w:bookmarkStart w:id="700" w:name="_Toc6412459"/>
      <w:bookmarkStart w:id="701" w:name="_Toc6412815"/>
      <w:bookmarkStart w:id="702" w:name="_Toc6412973"/>
      <w:bookmarkStart w:id="703" w:name="_Toc6413132"/>
      <w:bookmarkStart w:id="704" w:name="_Toc6413292"/>
      <w:bookmarkStart w:id="705" w:name="_Toc6470349"/>
      <w:bookmarkStart w:id="706" w:name="_Toc6470508"/>
      <w:bookmarkStart w:id="707" w:name="_Toc6470665"/>
      <w:bookmarkStart w:id="708" w:name="_Toc6470871"/>
      <w:bookmarkStart w:id="709" w:name="_Toc6471052"/>
      <w:bookmarkStart w:id="710" w:name="_Toc6471232"/>
      <w:bookmarkStart w:id="711" w:name="_Toc6471411"/>
      <w:bookmarkStart w:id="712" w:name="_Toc6471758"/>
      <w:bookmarkStart w:id="713" w:name="_Toc6471939"/>
      <w:bookmarkStart w:id="714" w:name="_Toc6924825"/>
      <w:bookmarkStart w:id="715" w:name="_Toc6925096"/>
      <w:bookmarkStart w:id="716" w:name="_Toc6926996"/>
      <w:bookmarkStart w:id="717" w:name="_Toc9350652"/>
      <w:bookmarkStart w:id="718" w:name="_Toc13563543"/>
      <w:bookmarkStart w:id="719" w:name="_Toc13643816"/>
      <w:bookmarkStart w:id="720" w:name="_Toc13672773"/>
      <w:bookmarkStart w:id="721" w:name="_Toc13672950"/>
      <w:bookmarkStart w:id="722" w:name="_Toc13743821"/>
      <w:bookmarkStart w:id="723" w:name="_Toc13744006"/>
      <w:bookmarkStart w:id="724" w:name="_Toc13744190"/>
      <w:bookmarkStart w:id="725" w:name="_Toc13744375"/>
      <w:bookmarkStart w:id="726" w:name="_Toc13744560"/>
      <w:bookmarkStart w:id="727" w:name="_Toc13744744"/>
      <w:bookmarkStart w:id="728" w:name="_Toc13744929"/>
      <w:bookmarkStart w:id="729" w:name="_Toc13745103"/>
      <w:bookmarkStart w:id="730" w:name="_Toc13747710"/>
      <w:bookmarkStart w:id="731" w:name="_Toc387916874"/>
      <w:bookmarkStart w:id="732" w:name="_Toc394139354"/>
      <w:bookmarkStart w:id="733" w:name="_Toc433100618"/>
      <w:bookmarkStart w:id="734" w:name="_Toc15916177"/>
      <w:bookmarkStart w:id="735" w:name="_Toc74668889"/>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A27249">
        <w:rPr>
          <w:rFonts w:ascii="Arial" w:hAnsi="Arial"/>
          <w:b/>
          <w:color w:val="02303D" w:themeColor="accent5" w:themeShade="80"/>
          <w:sz w:val="28"/>
          <w:szCs w:val="26"/>
          <w:lang w:eastAsia="en-US"/>
        </w:rPr>
        <w:lastRenderedPageBreak/>
        <w:t xml:space="preserve">Collecting the </w:t>
      </w:r>
      <w:bookmarkEnd w:id="731"/>
      <w:bookmarkEnd w:id="732"/>
      <w:bookmarkEnd w:id="733"/>
      <w:r w:rsidR="00622D21" w:rsidRPr="00A27249">
        <w:rPr>
          <w:rFonts w:ascii="Arial" w:hAnsi="Arial"/>
          <w:b/>
          <w:color w:val="02303D" w:themeColor="accent5" w:themeShade="80"/>
          <w:sz w:val="28"/>
          <w:szCs w:val="26"/>
          <w:lang w:eastAsia="en-US"/>
        </w:rPr>
        <w:t>p</w:t>
      </w:r>
      <w:r w:rsidRPr="00A27249">
        <w:rPr>
          <w:rFonts w:ascii="Arial" w:hAnsi="Arial"/>
          <w:b/>
          <w:color w:val="02303D" w:themeColor="accent5" w:themeShade="80"/>
          <w:sz w:val="28"/>
          <w:szCs w:val="26"/>
          <w:lang w:eastAsia="en-US"/>
        </w:rPr>
        <w:t xml:space="preserve">riority </w:t>
      </w:r>
      <w:r w:rsidR="00622D21" w:rsidRPr="00A27249">
        <w:rPr>
          <w:rFonts w:ascii="Arial" w:hAnsi="Arial"/>
          <w:b/>
          <w:color w:val="02303D" w:themeColor="accent5" w:themeShade="80"/>
          <w:sz w:val="28"/>
          <w:szCs w:val="26"/>
          <w:lang w:eastAsia="en-US"/>
        </w:rPr>
        <w:t>r</w:t>
      </w:r>
      <w:r w:rsidRPr="00A27249">
        <w:rPr>
          <w:rFonts w:ascii="Arial" w:hAnsi="Arial"/>
          <w:b/>
          <w:color w:val="02303D" w:themeColor="accent5" w:themeShade="80"/>
          <w:sz w:val="28"/>
          <w:szCs w:val="26"/>
          <w:lang w:eastAsia="en-US"/>
        </w:rPr>
        <w:t>equirements</w:t>
      </w:r>
      <w:bookmarkEnd w:id="734"/>
      <w:bookmarkEnd w:id="735"/>
      <w:r w:rsidRPr="00A27249">
        <w:rPr>
          <w:rFonts w:ascii="Arial" w:hAnsi="Arial"/>
          <w:b/>
          <w:color w:val="02303D" w:themeColor="accent5" w:themeShade="80"/>
          <w:sz w:val="28"/>
          <w:szCs w:val="26"/>
          <w:lang w:eastAsia="en-US"/>
        </w:rPr>
        <w:t xml:space="preserve"> </w:t>
      </w:r>
    </w:p>
    <w:p w14:paraId="6F2EB50B" w14:textId="014E8A13" w:rsidR="00C2047C" w:rsidRPr="00293BB4" w:rsidRDefault="00C2047C" w:rsidP="004C6ECD">
      <w:pPr>
        <w:spacing w:line="288" w:lineRule="auto"/>
        <w:rPr>
          <w:rFonts w:ascii="Arial" w:hAnsi="Arial" w:cs="Arial"/>
          <w:szCs w:val="20"/>
        </w:rPr>
      </w:pPr>
      <w:r w:rsidRPr="00293BB4">
        <w:rPr>
          <w:rFonts w:ascii="Arial" w:hAnsi="Arial" w:cs="Arial"/>
          <w:szCs w:val="20"/>
        </w:rPr>
        <w:t xml:space="preserve">The </w:t>
      </w:r>
      <w:r w:rsidR="00622D21" w:rsidRPr="00293BB4">
        <w:rPr>
          <w:rFonts w:ascii="Arial" w:hAnsi="Arial" w:cs="Arial"/>
          <w:szCs w:val="20"/>
        </w:rPr>
        <w:t>p</w:t>
      </w:r>
      <w:r w:rsidRPr="00293BB4">
        <w:rPr>
          <w:rFonts w:ascii="Arial" w:hAnsi="Arial" w:cs="Arial"/>
          <w:szCs w:val="20"/>
        </w:rPr>
        <w:t xml:space="preserve">riority </w:t>
      </w:r>
      <w:r w:rsidR="00622D21" w:rsidRPr="00293BB4">
        <w:rPr>
          <w:rFonts w:ascii="Arial" w:hAnsi="Arial" w:cs="Arial"/>
          <w:szCs w:val="20"/>
        </w:rPr>
        <w:t>r</w:t>
      </w:r>
      <w:r w:rsidRPr="00293BB4">
        <w:rPr>
          <w:rFonts w:ascii="Arial" w:hAnsi="Arial" w:cs="Arial"/>
          <w:szCs w:val="20"/>
        </w:rPr>
        <w:t xml:space="preserve">equirements are a small set of </w:t>
      </w:r>
      <w:r w:rsidR="008E0E7B" w:rsidRPr="00293BB4">
        <w:rPr>
          <w:rFonts w:ascii="Arial" w:hAnsi="Arial" w:cs="Arial"/>
          <w:szCs w:val="20"/>
        </w:rPr>
        <w:t xml:space="preserve">mandatory </w:t>
      </w:r>
      <w:r w:rsidRPr="00293BB4">
        <w:rPr>
          <w:rFonts w:ascii="Arial" w:hAnsi="Arial" w:cs="Arial"/>
          <w:szCs w:val="20"/>
        </w:rPr>
        <w:t>data items</w:t>
      </w:r>
      <w:r w:rsidR="008E0E7B" w:rsidRPr="00293BB4">
        <w:rPr>
          <w:rFonts w:ascii="Arial" w:hAnsi="Arial" w:cs="Arial"/>
          <w:szCs w:val="20"/>
        </w:rPr>
        <w:t xml:space="preserve">. </w:t>
      </w:r>
      <w:r w:rsidR="00986ACC" w:rsidRPr="00293BB4">
        <w:rPr>
          <w:rFonts w:ascii="Arial" w:hAnsi="Arial" w:cs="Arial"/>
          <w:szCs w:val="20"/>
        </w:rPr>
        <w:t>These data items capture</w:t>
      </w:r>
      <w:r w:rsidRPr="00293BB4">
        <w:rPr>
          <w:rFonts w:ascii="Arial" w:hAnsi="Arial" w:cs="Arial"/>
          <w:szCs w:val="20"/>
        </w:rPr>
        <w:t xml:space="preserve"> </w:t>
      </w:r>
      <w:r w:rsidR="00AB502B" w:rsidRPr="00293BB4">
        <w:rPr>
          <w:rFonts w:ascii="Arial" w:hAnsi="Arial" w:cs="Arial"/>
          <w:szCs w:val="20"/>
        </w:rPr>
        <w:t>the demographics</w:t>
      </w:r>
      <w:r w:rsidRPr="00293BB4">
        <w:rPr>
          <w:rFonts w:ascii="Arial" w:hAnsi="Arial" w:cs="Arial"/>
          <w:szCs w:val="20"/>
        </w:rPr>
        <w:t xml:space="preserve"> </w:t>
      </w:r>
      <w:r w:rsidR="00AB502B" w:rsidRPr="00293BB4">
        <w:rPr>
          <w:rFonts w:ascii="Arial" w:hAnsi="Arial" w:cs="Arial"/>
          <w:szCs w:val="20"/>
        </w:rPr>
        <w:t xml:space="preserve">of clients </w:t>
      </w:r>
      <w:r w:rsidRPr="00293BB4">
        <w:rPr>
          <w:rFonts w:ascii="Arial" w:hAnsi="Arial" w:cs="Arial"/>
          <w:szCs w:val="20"/>
        </w:rPr>
        <w:t xml:space="preserve">accessing program activities, how often </w:t>
      </w:r>
      <w:r w:rsidR="00AB502B" w:rsidRPr="00293BB4">
        <w:rPr>
          <w:rFonts w:ascii="Arial" w:hAnsi="Arial" w:cs="Arial"/>
          <w:szCs w:val="20"/>
        </w:rPr>
        <w:t>clients</w:t>
      </w:r>
      <w:r w:rsidRPr="00293BB4">
        <w:rPr>
          <w:rFonts w:ascii="Arial" w:hAnsi="Arial" w:cs="Arial"/>
          <w:szCs w:val="20"/>
        </w:rPr>
        <w:t xml:space="preserve"> are attending, where they are attending</w:t>
      </w:r>
      <w:r w:rsidR="00BB413B" w:rsidRPr="00293BB4">
        <w:rPr>
          <w:rFonts w:ascii="Arial" w:hAnsi="Arial" w:cs="Arial"/>
          <w:szCs w:val="20"/>
        </w:rPr>
        <w:t xml:space="preserve"> and</w:t>
      </w:r>
      <w:r w:rsidRPr="00293BB4">
        <w:rPr>
          <w:rFonts w:ascii="Arial" w:hAnsi="Arial" w:cs="Arial"/>
          <w:szCs w:val="20"/>
        </w:rPr>
        <w:t xml:space="preserve"> what </w:t>
      </w:r>
      <w:r w:rsidR="00334998" w:rsidRPr="00293BB4">
        <w:rPr>
          <w:rFonts w:ascii="Arial" w:hAnsi="Arial" w:cs="Arial"/>
          <w:szCs w:val="20"/>
        </w:rPr>
        <w:t xml:space="preserve">program activities </w:t>
      </w:r>
      <w:r w:rsidRPr="00293BB4">
        <w:rPr>
          <w:rFonts w:ascii="Arial" w:hAnsi="Arial" w:cs="Arial"/>
          <w:szCs w:val="20"/>
        </w:rPr>
        <w:t xml:space="preserve">they are attending. </w:t>
      </w:r>
    </w:p>
    <w:p w14:paraId="6DE45E48" w14:textId="210EE1AD" w:rsidR="00AB502B" w:rsidRPr="00293BB4" w:rsidRDefault="00AB502B" w:rsidP="004C6ECD">
      <w:pPr>
        <w:spacing w:line="288" w:lineRule="auto"/>
        <w:rPr>
          <w:rFonts w:ascii="Arial" w:hAnsi="Arial" w:cs="Arial"/>
          <w:szCs w:val="20"/>
        </w:rPr>
      </w:pPr>
      <w:r w:rsidRPr="00293BB4">
        <w:rPr>
          <w:rFonts w:ascii="Arial" w:hAnsi="Arial" w:cs="Arial"/>
          <w:szCs w:val="20"/>
        </w:rPr>
        <w:t xml:space="preserve">In summary, the </w:t>
      </w:r>
      <w:r w:rsidR="00622D21" w:rsidRPr="00293BB4">
        <w:rPr>
          <w:rFonts w:ascii="Arial" w:hAnsi="Arial" w:cs="Arial"/>
          <w:szCs w:val="20"/>
        </w:rPr>
        <w:t>p</w:t>
      </w:r>
      <w:r w:rsidRPr="00293BB4">
        <w:rPr>
          <w:rFonts w:ascii="Arial" w:hAnsi="Arial" w:cs="Arial"/>
          <w:szCs w:val="20"/>
        </w:rPr>
        <w:t xml:space="preserve">riority </w:t>
      </w:r>
      <w:r w:rsidR="00622D21" w:rsidRPr="00293BB4">
        <w:rPr>
          <w:rFonts w:ascii="Arial" w:hAnsi="Arial" w:cs="Arial"/>
          <w:szCs w:val="20"/>
        </w:rPr>
        <w:t>r</w:t>
      </w:r>
      <w:r w:rsidRPr="00293BB4">
        <w:rPr>
          <w:rFonts w:ascii="Arial" w:hAnsi="Arial" w:cs="Arial"/>
          <w:szCs w:val="20"/>
        </w:rPr>
        <w:t>equirements reflect the collection of information about client details</w:t>
      </w:r>
      <w:r w:rsidR="00791DE2" w:rsidRPr="00293BB4">
        <w:rPr>
          <w:rFonts w:ascii="Arial" w:hAnsi="Arial" w:cs="Arial"/>
          <w:szCs w:val="20"/>
        </w:rPr>
        <w:t>,</w:t>
      </w:r>
      <w:r w:rsidRPr="00293BB4">
        <w:rPr>
          <w:rFonts w:ascii="Arial" w:hAnsi="Arial" w:cs="Arial"/>
          <w:szCs w:val="20"/>
        </w:rPr>
        <w:t xml:space="preserve"> case and session details</w:t>
      </w:r>
      <w:r w:rsidR="00791DE2" w:rsidRPr="00293BB4">
        <w:rPr>
          <w:rFonts w:ascii="Arial" w:hAnsi="Arial" w:cs="Arial"/>
          <w:szCs w:val="20"/>
        </w:rPr>
        <w:t>,</w:t>
      </w:r>
      <w:r w:rsidRPr="00293BB4">
        <w:rPr>
          <w:rFonts w:ascii="Arial" w:hAnsi="Arial" w:cs="Arial"/>
          <w:szCs w:val="20"/>
        </w:rPr>
        <w:t xml:space="preserve"> and client consent to participate in follow-up research.</w:t>
      </w:r>
    </w:p>
    <w:p w14:paraId="02FE8ECE" w14:textId="52F48050" w:rsidR="001E304F" w:rsidRDefault="00C2047C" w:rsidP="00AA1E39">
      <w:pPr>
        <w:spacing w:line="288" w:lineRule="auto"/>
        <w:rPr>
          <w:rFonts w:ascii="Arial" w:hAnsi="Arial" w:cs="Arial"/>
          <w:szCs w:val="20"/>
        </w:rPr>
      </w:pPr>
      <w:r w:rsidRPr="00293BB4">
        <w:rPr>
          <w:rFonts w:ascii="Arial" w:hAnsi="Arial" w:cs="Arial"/>
          <w:szCs w:val="20"/>
        </w:rPr>
        <w:t xml:space="preserve">This section presents practical information about each of these concepts to support managers and frontline staff to consistently and accurately collect the required data. </w:t>
      </w:r>
    </w:p>
    <w:p w14:paraId="6AAD958A" w14:textId="52F152F9" w:rsidR="001E304F" w:rsidRPr="00293BB4" w:rsidRDefault="001E304F" w:rsidP="00A27249">
      <w:pPr>
        <w:keepNext/>
        <w:keepLines/>
        <w:spacing w:line="288" w:lineRule="auto"/>
        <w:rPr>
          <w:rFonts w:ascii="Arial" w:hAnsi="Arial" w:cs="Arial"/>
          <w:szCs w:val="20"/>
        </w:rPr>
      </w:pPr>
      <w:r>
        <w:rPr>
          <w:rFonts w:ascii="Arial" w:hAnsi="Arial" w:cs="Arial"/>
          <w:szCs w:val="20"/>
        </w:rPr>
        <w:t xml:space="preserve">Go to the </w:t>
      </w:r>
      <w:r w:rsidRPr="00293BB4">
        <w:rPr>
          <w:rFonts w:ascii="Arial" w:hAnsi="Arial" w:cs="Arial"/>
          <w:szCs w:val="20"/>
        </w:rPr>
        <w:t xml:space="preserve">Data Exchange </w:t>
      </w:r>
      <w:hyperlink r:id="rId31" w:history="1">
        <w:r w:rsidRPr="00293BB4">
          <w:rPr>
            <w:rStyle w:val="Hyperlink"/>
            <w:rFonts w:ascii="Arial" w:hAnsi="Arial" w:cs="Arial"/>
            <w:szCs w:val="20"/>
          </w:rPr>
          <w:t>website</w:t>
        </w:r>
      </w:hyperlink>
      <w:r>
        <w:rPr>
          <w:rFonts w:ascii="Arial" w:hAnsi="Arial" w:cs="Arial"/>
          <w:szCs w:val="20"/>
        </w:rPr>
        <w:t xml:space="preserve"> for more information on configuring systems and service delivery information such as how to use cases, sessions and </w:t>
      </w:r>
      <w:r w:rsidR="00796C3C">
        <w:rPr>
          <w:rFonts w:ascii="Arial" w:hAnsi="Arial" w:cs="Arial"/>
          <w:szCs w:val="20"/>
        </w:rPr>
        <w:t>service types</w:t>
      </w:r>
      <w:r>
        <w:rPr>
          <w:rFonts w:ascii="Arial" w:hAnsi="Arial" w:cs="Arial"/>
          <w:szCs w:val="20"/>
        </w:rPr>
        <w:t>.</w:t>
      </w:r>
      <w:r w:rsidRPr="00293BB4">
        <w:rPr>
          <w:rFonts w:ascii="Arial" w:hAnsi="Arial" w:cs="Arial"/>
          <w:szCs w:val="20"/>
        </w:rPr>
        <w:t xml:space="preserve"> The</w:t>
      </w:r>
      <w:r>
        <w:rPr>
          <w:rFonts w:ascii="Arial" w:hAnsi="Arial" w:cs="Arial"/>
          <w:szCs w:val="20"/>
        </w:rPr>
        <w:t xml:space="preserve"> data values </w:t>
      </w:r>
      <w:r w:rsidRPr="00293BB4">
        <w:rPr>
          <w:rFonts w:ascii="Arial" w:hAnsi="Arial" w:cs="Arial"/>
          <w:szCs w:val="20"/>
        </w:rPr>
        <w:t>are listed in Section 11</w:t>
      </w:r>
      <w:r>
        <w:rPr>
          <w:rFonts w:ascii="Arial" w:hAnsi="Arial" w:cs="Arial"/>
          <w:szCs w:val="20"/>
        </w:rPr>
        <w:t xml:space="preserve"> of this document</w:t>
      </w:r>
      <w:r w:rsidRPr="00293BB4">
        <w:rPr>
          <w:rFonts w:ascii="Arial" w:hAnsi="Arial" w:cs="Arial"/>
          <w:szCs w:val="20"/>
        </w:rPr>
        <w:t>.</w:t>
      </w:r>
    </w:p>
    <w:p w14:paraId="374F7351" w14:textId="0A21B80F" w:rsidR="00C2047C" w:rsidRPr="00A27249" w:rsidRDefault="00C2047C" w:rsidP="00570ACD">
      <w:pPr>
        <w:pStyle w:val="Heading2"/>
        <w:rPr>
          <w:sz w:val="24"/>
          <w:szCs w:val="24"/>
          <w:lang w:eastAsia="en-US"/>
        </w:rPr>
      </w:pPr>
      <w:bookmarkStart w:id="736" w:name="_Toc13672775"/>
      <w:bookmarkStart w:id="737" w:name="_Toc13672952"/>
      <w:bookmarkStart w:id="738" w:name="_Toc13743823"/>
      <w:bookmarkStart w:id="739" w:name="_Toc13744008"/>
      <w:bookmarkStart w:id="740" w:name="_Toc13744192"/>
      <w:bookmarkStart w:id="741" w:name="_Toc13744377"/>
      <w:bookmarkStart w:id="742" w:name="_Toc13744562"/>
      <w:bookmarkStart w:id="743" w:name="_Toc13744746"/>
      <w:bookmarkStart w:id="744" w:name="_Toc13744931"/>
      <w:bookmarkStart w:id="745" w:name="_Toc13745105"/>
      <w:bookmarkStart w:id="746" w:name="_Toc13747712"/>
      <w:bookmarkStart w:id="747" w:name="_Toc6412461"/>
      <w:bookmarkStart w:id="748" w:name="_Toc6412817"/>
      <w:bookmarkStart w:id="749" w:name="_Toc6412975"/>
      <w:bookmarkStart w:id="750" w:name="_Toc6413134"/>
      <w:bookmarkStart w:id="751" w:name="_Toc6413294"/>
      <w:bookmarkStart w:id="752" w:name="_Toc6470351"/>
      <w:bookmarkStart w:id="753" w:name="_Toc6470510"/>
      <w:bookmarkStart w:id="754" w:name="_Toc6470667"/>
      <w:bookmarkStart w:id="755" w:name="_Toc6470873"/>
      <w:bookmarkStart w:id="756" w:name="_Toc6471054"/>
      <w:bookmarkStart w:id="757" w:name="_Toc6471234"/>
      <w:bookmarkStart w:id="758" w:name="_Toc6471413"/>
      <w:bookmarkStart w:id="759" w:name="_Toc6471760"/>
      <w:bookmarkStart w:id="760" w:name="_Toc6471941"/>
      <w:bookmarkStart w:id="761" w:name="_Toc6924827"/>
      <w:bookmarkStart w:id="762" w:name="_Toc6925098"/>
      <w:bookmarkStart w:id="763" w:name="_Toc6926998"/>
      <w:bookmarkStart w:id="764" w:name="_Toc9350654"/>
      <w:bookmarkStart w:id="765" w:name="_Toc13563545"/>
      <w:bookmarkStart w:id="766" w:name="_Toc13643818"/>
      <w:bookmarkStart w:id="767" w:name="_Toc13672776"/>
      <w:bookmarkStart w:id="768" w:name="_Toc13672953"/>
      <w:bookmarkStart w:id="769" w:name="_Toc13743824"/>
      <w:bookmarkStart w:id="770" w:name="_Toc13744009"/>
      <w:bookmarkStart w:id="771" w:name="_Toc13744193"/>
      <w:bookmarkStart w:id="772" w:name="_Toc13744378"/>
      <w:bookmarkStart w:id="773" w:name="_Toc13744563"/>
      <w:bookmarkStart w:id="774" w:name="_Toc13744747"/>
      <w:bookmarkStart w:id="775" w:name="_Toc13744932"/>
      <w:bookmarkStart w:id="776" w:name="_Toc13745106"/>
      <w:bookmarkStart w:id="777" w:name="_Toc13747713"/>
      <w:bookmarkStart w:id="778" w:name="_Toc389750995"/>
      <w:bookmarkStart w:id="779" w:name="_Toc394139355"/>
      <w:bookmarkStart w:id="780" w:name="_Toc433100619"/>
      <w:bookmarkStart w:id="781" w:name="_Toc15916178"/>
      <w:bookmarkStart w:id="782" w:name="_Toc74668890"/>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A27249">
        <w:rPr>
          <w:sz w:val="24"/>
          <w:szCs w:val="24"/>
          <w:lang w:eastAsia="en-US"/>
        </w:rPr>
        <w:t xml:space="preserve">Client </w:t>
      </w:r>
      <w:bookmarkEnd w:id="778"/>
      <w:bookmarkEnd w:id="779"/>
      <w:bookmarkEnd w:id="780"/>
      <w:r w:rsidR="004D0B95" w:rsidRPr="00A27249">
        <w:rPr>
          <w:sz w:val="24"/>
          <w:szCs w:val="24"/>
          <w:lang w:eastAsia="en-US"/>
        </w:rPr>
        <w:t>level data</w:t>
      </w:r>
      <w:bookmarkEnd w:id="781"/>
      <w:bookmarkEnd w:id="782"/>
    </w:p>
    <w:p w14:paraId="7E07CB4E" w14:textId="095CFFCD" w:rsidR="00C2047C" w:rsidRPr="00293BB4" w:rsidRDefault="00791DE2" w:rsidP="004C6ECD">
      <w:pPr>
        <w:spacing w:line="288" w:lineRule="auto"/>
        <w:rPr>
          <w:rFonts w:ascii="Arial" w:hAnsi="Arial" w:cs="Arial"/>
          <w:szCs w:val="20"/>
        </w:rPr>
      </w:pPr>
      <w:r w:rsidRPr="00293BB4">
        <w:rPr>
          <w:rFonts w:ascii="Arial" w:hAnsi="Arial" w:cs="Arial"/>
          <w:szCs w:val="20"/>
        </w:rPr>
        <w:t>T</w:t>
      </w:r>
      <w:r w:rsidR="004C6ECD" w:rsidRPr="00293BB4">
        <w:rPr>
          <w:rFonts w:ascii="Arial" w:hAnsi="Arial" w:cs="Arial"/>
          <w:szCs w:val="20"/>
        </w:rPr>
        <w:t xml:space="preserve">he </w:t>
      </w:r>
      <w:r w:rsidR="00622D21" w:rsidRPr="00293BB4">
        <w:rPr>
          <w:rFonts w:ascii="Arial" w:hAnsi="Arial" w:cs="Arial"/>
          <w:szCs w:val="20"/>
        </w:rPr>
        <w:t>p</w:t>
      </w:r>
      <w:r w:rsidR="004C6ECD" w:rsidRPr="00293BB4">
        <w:rPr>
          <w:rFonts w:ascii="Arial" w:hAnsi="Arial" w:cs="Arial"/>
          <w:szCs w:val="20"/>
        </w:rPr>
        <w:t xml:space="preserve">riority </w:t>
      </w:r>
      <w:r w:rsidR="00622D21" w:rsidRPr="00293BB4">
        <w:rPr>
          <w:rFonts w:ascii="Arial" w:hAnsi="Arial" w:cs="Arial"/>
          <w:szCs w:val="20"/>
        </w:rPr>
        <w:t>r</w:t>
      </w:r>
      <w:r w:rsidR="004C6ECD" w:rsidRPr="00293BB4">
        <w:rPr>
          <w:rFonts w:ascii="Arial" w:hAnsi="Arial" w:cs="Arial"/>
          <w:szCs w:val="20"/>
        </w:rPr>
        <w:t xml:space="preserve">equirements </w:t>
      </w:r>
      <w:r w:rsidRPr="00293BB4">
        <w:rPr>
          <w:rFonts w:ascii="Arial" w:hAnsi="Arial" w:cs="Arial"/>
          <w:szCs w:val="20"/>
        </w:rPr>
        <w:t xml:space="preserve">capture </w:t>
      </w:r>
      <w:r w:rsidR="00C2047C" w:rsidRPr="00293BB4">
        <w:rPr>
          <w:rFonts w:ascii="Arial" w:hAnsi="Arial" w:cs="Arial"/>
          <w:szCs w:val="20"/>
        </w:rPr>
        <w:t xml:space="preserve">client </w:t>
      </w:r>
      <w:r w:rsidR="00020577" w:rsidRPr="00293BB4">
        <w:rPr>
          <w:rFonts w:ascii="Arial" w:hAnsi="Arial" w:cs="Arial"/>
          <w:szCs w:val="20"/>
        </w:rPr>
        <w:t xml:space="preserve">details </w:t>
      </w:r>
      <w:r w:rsidR="00C2047C" w:rsidRPr="00293BB4">
        <w:rPr>
          <w:rFonts w:ascii="Arial" w:hAnsi="Arial" w:cs="Arial"/>
          <w:szCs w:val="20"/>
        </w:rPr>
        <w:t xml:space="preserve">and demographic characteristics. This provides an understanding of </w:t>
      </w:r>
      <w:r w:rsidRPr="00293BB4">
        <w:rPr>
          <w:rFonts w:ascii="Arial" w:hAnsi="Arial" w:cs="Arial"/>
          <w:szCs w:val="20"/>
        </w:rPr>
        <w:t>each client</w:t>
      </w:r>
      <w:r w:rsidR="000F3201" w:rsidRPr="00293BB4">
        <w:rPr>
          <w:rFonts w:ascii="Arial" w:hAnsi="Arial" w:cs="Arial"/>
          <w:szCs w:val="20"/>
        </w:rPr>
        <w:t>’</w:t>
      </w:r>
      <w:r w:rsidRPr="00293BB4">
        <w:rPr>
          <w:rFonts w:ascii="Arial" w:hAnsi="Arial" w:cs="Arial"/>
          <w:szCs w:val="20"/>
        </w:rPr>
        <w:t xml:space="preserve">s </w:t>
      </w:r>
      <w:r w:rsidR="00C2047C" w:rsidRPr="00293BB4">
        <w:rPr>
          <w:rFonts w:ascii="Arial" w:hAnsi="Arial" w:cs="Arial"/>
          <w:szCs w:val="20"/>
        </w:rPr>
        <w:t xml:space="preserve">pathways over time, on a de-identified basis. </w:t>
      </w:r>
    </w:p>
    <w:p w14:paraId="0C0F6A39" w14:textId="4FCE04FB" w:rsidR="004D0B95" w:rsidRPr="00293BB4" w:rsidRDefault="004D0B95" w:rsidP="004C6ECD">
      <w:pPr>
        <w:spacing w:line="288" w:lineRule="auto"/>
        <w:rPr>
          <w:rFonts w:ascii="Arial" w:hAnsi="Arial" w:cs="Arial"/>
          <w:szCs w:val="20"/>
        </w:rPr>
      </w:pPr>
      <w:r w:rsidRPr="00293BB4">
        <w:rPr>
          <w:rFonts w:ascii="Arial" w:hAnsi="Arial" w:cs="Arial"/>
          <w:szCs w:val="20"/>
        </w:rPr>
        <w:t>A client record only needs to be created once. It can then be maintained, updated and edited at any time.</w:t>
      </w:r>
    </w:p>
    <w:p w14:paraId="466ABBFD" w14:textId="2DA20327" w:rsidR="00C2047C" w:rsidRPr="00293BB4" w:rsidRDefault="00C2047C" w:rsidP="004C6ECD">
      <w:pPr>
        <w:spacing w:line="288" w:lineRule="auto"/>
        <w:rPr>
          <w:rFonts w:ascii="Arial" w:hAnsi="Arial" w:cs="Arial"/>
          <w:szCs w:val="20"/>
        </w:rPr>
      </w:pPr>
      <w:r w:rsidRPr="00293BB4">
        <w:rPr>
          <w:rFonts w:ascii="Arial" w:hAnsi="Arial" w:cs="Arial"/>
          <w:szCs w:val="20"/>
        </w:rPr>
        <w:t xml:space="preserve">Client </w:t>
      </w:r>
      <w:r w:rsidR="00B35498" w:rsidRPr="00293BB4">
        <w:rPr>
          <w:rFonts w:ascii="Arial" w:hAnsi="Arial" w:cs="Arial"/>
          <w:szCs w:val="20"/>
        </w:rPr>
        <w:t>level data is</w:t>
      </w:r>
      <w:r w:rsidRPr="00293BB4">
        <w:rPr>
          <w:rFonts w:ascii="Arial" w:hAnsi="Arial" w:cs="Arial"/>
          <w:szCs w:val="20"/>
        </w:rPr>
        <w:t xml:space="preserve"> reported for all individuals who receive a servi</w:t>
      </w:r>
      <w:r w:rsidR="00B35498" w:rsidRPr="00293BB4">
        <w:rPr>
          <w:rFonts w:ascii="Arial" w:hAnsi="Arial" w:cs="Arial"/>
          <w:szCs w:val="20"/>
        </w:rPr>
        <w:t xml:space="preserve">ce as part of a funded activity, </w:t>
      </w:r>
      <w:r w:rsidRPr="00293BB4">
        <w:rPr>
          <w:rFonts w:ascii="Arial" w:hAnsi="Arial" w:cs="Arial"/>
          <w:szCs w:val="20"/>
        </w:rPr>
        <w:t>in line with the definition outlined in Section 2 and 3</w:t>
      </w:r>
      <w:r w:rsidR="001E304F">
        <w:rPr>
          <w:rFonts w:ascii="Arial" w:hAnsi="Arial" w:cs="Arial"/>
          <w:szCs w:val="20"/>
        </w:rPr>
        <w:t xml:space="preserve"> of this document</w:t>
      </w:r>
      <w:r w:rsidRPr="00293BB4">
        <w:rPr>
          <w:rFonts w:ascii="Arial" w:hAnsi="Arial" w:cs="Arial"/>
          <w:szCs w:val="20"/>
        </w:rPr>
        <w:t xml:space="preserve">. These records are the basic ‘building blocks’ of </w:t>
      </w:r>
      <w:r w:rsidR="00BC0DD1" w:rsidRPr="00293BB4">
        <w:rPr>
          <w:rFonts w:ascii="Arial" w:hAnsi="Arial" w:cs="Arial"/>
          <w:szCs w:val="20"/>
        </w:rPr>
        <w:t>the Data</w:t>
      </w:r>
      <w:r w:rsidRPr="00293BB4">
        <w:rPr>
          <w:rFonts w:ascii="Arial" w:hAnsi="Arial" w:cs="Arial"/>
          <w:szCs w:val="20"/>
        </w:rPr>
        <w:t xml:space="preserve"> Exchange</w:t>
      </w:r>
      <w:r w:rsidRPr="00293BB4">
        <w:rPr>
          <w:rFonts w:ascii="Arial" w:hAnsi="Arial" w:cs="Arial"/>
          <w:i/>
          <w:szCs w:val="20"/>
        </w:rPr>
        <w:t xml:space="preserve"> </w:t>
      </w:r>
      <w:r w:rsidR="007A0536" w:rsidRPr="00293BB4">
        <w:rPr>
          <w:rFonts w:ascii="Arial" w:hAnsi="Arial" w:cs="Arial"/>
          <w:szCs w:val="20"/>
        </w:rPr>
        <w:t>Framework</w:t>
      </w:r>
      <w:r w:rsidR="00B35498" w:rsidRPr="00293BB4">
        <w:rPr>
          <w:rFonts w:ascii="Arial" w:hAnsi="Arial" w:cs="Arial"/>
          <w:szCs w:val="20"/>
        </w:rPr>
        <w:t xml:space="preserve"> </w:t>
      </w:r>
      <w:r w:rsidRPr="00293BB4">
        <w:rPr>
          <w:rFonts w:ascii="Arial" w:hAnsi="Arial" w:cs="Arial"/>
          <w:szCs w:val="20"/>
        </w:rPr>
        <w:t>and are used to answer standard questions</w:t>
      </w:r>
      <w:r w:rsidR="00A01C55">
        <w:rPr>
          <w:rFonts w:ascii="Arial" w:hAnsi="Arial" w:cs="Arial"/>
          <w:szCs w:val="20"/>
        </w:rPr>
        <w:t xml:space="preserve"> such as</w:t>
      </w:r>
      <w:r w:rsidRPr="00293BB4">
        <w:rPr>
          <w:rFonts w:ascii="Arial" w:hAnsi="Arial" w:cs="Arial"/>
          <w:szCs w:val="20"/>
        </w:rPr>
        <w:t xml:space="preserve">: </w:t>
      </w:r>
    </w:p>
    <w:p w14:paraId="07BAA3FE" w14:textId="3B5FAD36"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were assisted? </w:t>
      </w:r>
    </w:p>
    <w:p w14:paraId="1E31FAE7" w14:textId="6084B360"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w:t>
      </w:r>
      <w:r w:rsidR="00273046" w:rsidRPr="00293BB4">
        <w:rPr>
          <w:rFonts w:ascii="Arial" w:hAnsi="Arial" w:cs="Arial"/>
          <w:szCs w:val="20"/>
        </w:rPr>
        <w:t xml:space="preserve">were </w:t>
      </w:r>
      <w:r w:rsidR="00C2047C" w:rsidRPr="00293BB4">
        <w:rPr>
          <w:rFonts w:ascii="Arial" w:hAnsi="Arial" w:cs="Arial"/>
          <w:szCs w:val="20"/>
        </w:rPr>
        <w:t>assisted</w:t>
      </w:r>
      <w:r w:rsidR="00273046" w:rsidRPr="00293BB4">
        <w:rPr>
          <w:rFonts w:ascii="Arial" w:hAnsi="Arial" w:cs="Arial"/>
          <w:szCs w:val="20"/>
        </w:rPr>
        <w:t xml:space="preserve"> in previous reporting periods</w:t>
      </w:r>
      <w:r w:rsidR="00C2047C" w:rsidRPr="00293BB4">
        <w:rPr>
          <w:rFonts w:ascii="Arial" w:hAnsi="Arial" w:cs="Arial"/>
          <w:szCs w:val="20"/>
        </w:rPr>
        <w:t xml:space="preserve">? </w:t>
      </w:r>
    </w:p>
    <w:p w14:paraId="7E732929" w14:textId="5DE26402"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received assistance under </w:t>
      </w:r>
      <w:r w:rsidR="00273046" w:rsidRPr="00293BB4">
        <w:rPr>
          <w:rFonts w:ascii="Arial" w:hAnsi="Arial" w:cs="Arial"/>
          <w:szCs w:val="20"/>
        </w:rPr>
        <w:t>different funded activities</w:t>
      </w:r>
      <w:r w:rsidR="00C2047C" w:rsidRPr="00293BB4">
        <w:rPr>
          <w:rFonts w:ascii="Arial" w:hAnsi="Arial" w:cs="Arial"/>
          <w:szCs w:val="20"/>
        </w:rPr>
        <w:t>?</w:t>
      </w:r>
    </w:p>
    <w:p w14:paraId="22FF0168" w14:textId="51237D6A"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 xml:space="preserve">ow many clients received assistance from a funded activity delivered by a different </w:t>
      </w:r>
      <w:r w:rsidR="00FF394D" w:rsidRPr="00293BB4">
        <w:rPr>
          <w:rFonts w:ascii="Arial" w:hAnsi="Arial" w:cs="Arial"/>
          <w:szCs w:val="20"/>
        </w:rPr>
        <w:t>organisation</w:t>
      </w:r>
      <w:r w:rsidR="00C2047C" w:rsidRPr="00293BB4">
        <w:rPr>
          <w:rFonts w:ascii="Arial" w:hAnsi="Arial" w:cs="Arial"/>
          <w:szCs w:val="20"/>
        </w:rPr>
        <w:t xml:space="preserve">? </w:t>
      </w:r>
    </w:p>
    <w:p w14:paraId="2BE5C1D5" w14:textId="598F196F" w:rsidR="00C2047C" w:rsidRPr="00293BB4" w:rsidRDefault="003F795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szCs w:val="20"/>
        </w:rPr>
        <w:t>h</w:t>
      </w:r>
      <w:r w:rsidR="00C2047C" w:rsidRPr="00293BB4">
        <w:rPr>
          <w:rFonts w:ascii="Arial" w:hAnsi="Arial" w:cs="Arial"/>
          <w:szCs w:val="20"/>
        </w:rPr>
        <w:t>ow many clients receiving assistance were from vulnerable target population groups?</w:t>
      </w:r>
    </w:p>
    <w:p w14:paraId="2849D40F" w14:textId="77777777" w:rsidR="00C2047C" w:rsidRPr="00293BB4" w:rsidRDefault="00C2047C" w:rsidP="004C6ECD">
      <w:pPr>
        <w:spacing w:line="288" w:lineRule="auto"/>
        <w:rPr>
          <w:rFonts w:ascii="Arial" w:hAnsi="Arial" w:cs="Arial"/>
          <w:szCs w:val="20"/>
        </w:rPr>
      </w:pPr>
      <w:r w:rsidRPr="00293BB4">
        <w:rPr>
          <w:rFonts w:ascii="Arial" w:hAnsi="Arial" w:cs="Arial"/>
          <w:szCs w:val="20"/>
        </w:rPr>
        <w:t xml:space="preserve">Answers to these questions will help tell the broader story about the outcomes being achieved, by providing an understanding of </w:t>
      </w:r>
      <w:r w:rsidRPr="00293BB4">
        <w:rPr>
          <w:rFonts w:ascii="Arial" w:hAnsi="Arial" w:cs="Arial"/>
          <w:b/>
          <w:szCs w:val="20"/>
        </w:rPr>
        <w:t xml:space="preserve">who </w:t>
      </w:r>
      <w:r w:rsidRPr="00293BB4">
        <w:rPr>
          <w:rFonts w:ascii="Arial" w:hAnsi="Arial" w:cs="Arial"/>
          <w:szCs w:val="20"/>
        </w:rPr>
        <w:t xml:space="preserve">these outcomes are being achieved for and </w:t>
      </w:r>
      <w:r w:rsidRPr="00293BB4">
        <w:rPr>
          <w:rFonts w:ascii="Arial" w:hAnsi="Arial" w:cs="Arial"/>
          <w:b/>
          <w:szCs w:val="20"/>
        </w:rPr>
        <w:t>when</w:t>
      </w:r>
      <w:r w:rsidRPr="00293BB4">
        <w:rPr>
          <w:rFonts w:ascii="Arial" w:hAnsi="Arial" w:cs="Arial"/>
          <w:szCs w:val="20"/>
        </w:rPr>
        <w:t>.</w:t>
      </w:r>
    </w:p>
    <w:p w14:paraId="33590876" w14:textId="537A5301" w:rsidR="004330FC" w:rsidRPr="002B7F95" w:rsidRDefault="00786914" w:rsidP="00B60E9D">
      <w:pPr>
        <w:pStyle w:val="Heading3"/>
        <w:numPr>
          <w:ilvl w:val="0"/>
          <w:numId w:val="0"/>
        </w:numPr>
        <w:ind w:left="720" w:hanging="720"/>
        <w:rPr>
          <w:sz w:val="22"/>
          <w:szCs w:val="22"/>
        </w:rPr>
      </w:pPr>
      <w:bookmarkStart w:id="783" w:name="_Toc389750996"/>
      <w:bookmarkStart w:id="784" w:name="_Toc394139356"/>
      <w:bookmarkStart w:id="785" w:name="_Toc433100620"/>
      <w:bookmarkStart w:id="786" w:name="_Toc74668891"/>
      <w:r>
        <w:rPr>
          <w:sz w:val="22"/>
          <w:szCs w:val="22"/>
        </w:rPr>
        <w:t>5.</w:t>
      </w:r>
      <w:r w:rsidR="00E14ED6">
        <w:rPr>
          <w:sz w:val="22"/>
          <w:szCs w:val="22"/>
        </w:rPr>
        <w:t>1</w:t>
      </w:r>
      <w:r>
        <w:rPr>
          <w:sz w:val="22"/>
          <w:szCs w:val="22"/>
        </w:rPr>
        <w:t>.1</w:t>
      </w:r>
      <w:r>
        <w:rPr>
          <w:sz w:val="22"/>
          <w:szCs w:val="22"/>
        </w:rPr>
        <w:tab/>
      </w:r>
      <w:bookmarkStart w:id="787" w:name="_Toc15916179"/>
      <w:r w:rsidR="004330FC" w:rsidRPr="002B7F95">
        <w:rPr>
          <w:sz w:val="22"/>
          <w:szCs w:val="22"/>
        </w:rPr>
        <w:t>Collecting client given and family names</w:t>
      </w:r>
      <w:bookmarkEnd w:id="783"/>
      <w:bookmarkEnd w:id="784"/>
      <w:bookmarkEnd w:id="785"/>
      <w:bookmarkEnd w:id="786"/>
      <w:bookmarkEnd w:id="787"/>
    </w:p>
    <w:p w14:paraId="79A65581" w14:textId="52DD44F7" w:rsidR="004330FC" w:rsidRPr="00293BB4" w:rsidRDefault="000B0812" w:rsidP="009E25A6">
      <w:pPr>
        <w:keepNext/>
        <w:keepLines/>
        <w:spacing w:line="288" w:lineRule="auto"/>
        <w:rPr>
          <w:rFonts w:ascii="Arial" w:hAnsi="Arial" w:cs="Arial"/>
          <w:szCs w:val="20"/>
        </w:rPr>
      </w:pPr>
      <w:r w:rsidRPr="00293BB4">
        <w:rPr>
          <w:rFonts w:ascii="Arial" w:hAnsi="Arial" w:cs="Arial"/>
          <w:szCs w:val="20"/>
        </w:rPr>
        <w:t xml:space="preserve">Collecting a client’s name </w:t>
      </w:r>
      <w:r w:rsidR="004330FC" w:rsidRPr="00293BB4">
        <w:rPr>
          <w:rFonts w:ascii="Arial" w:hAnsi="Arial" w:cs="Arial"/>
          <w:szCs w:val="20"/>
        </w:rPr>
        <w:t xml:space="preserve">would typically </w:t>
      </w:r>
      <w:r w:rsidRPr="00293BB4">
        <w:rPr>
          <w:rFonts w:ascii="Arial" w:hAnsi="Arial" w:cs="Arial"/>
          <w:szCs w:val="20"/>
        </w:rPr>
        <w:t>occur</w:t>
      </w:r>
      <w:r w:rsidR="004330FC" w:rsidRPr="00293BB4">
        <w:rPr>
          <w:rFonts w:ascii="Arial" w:hAnsi="Arial" w:cs="Arial"/>
          <w:szCs w:val="20"/>
        </w:rPr>
        <w:t xml:space="preserve"> the first time that </w:t>
      </w:r>
      <w:r w:rsidR="00B35D46" w:rsidRPr="00293BB4">
        <w:rPr>
          <w:rFonts w:ascii="Arial" w:hAnsi="Arial" w:cs="Arial"/>
          <w:szCs w:val="20"/>
        </w:rPr>
        <w:t>a</w:t>
      </w:r>
      <w:r w:rsidR="004330FC" w:rsidRPr="00293BB4">
        <w:rPr>
          <w:rFonts w:ascii="Arial" w:hAnsi="Arial" w:cs="Arial"/>
          <w:szCs w:val="20"/>
        </w:rPr>
        <w:t xml:space="preserve"> client </w:t>
      </w:r>
      <w:r w:rsidR="00B35D46" w:rsidRPr="00293BB4">
        <w:rPr>
          <w:rFonts w:ascii="Arial" w:hAnsi="Arial" w:cs="Arial"/>
          <w:szCs w:val="20"/>
        </w:rPr>
        <w:t>accesses</w:t>
      </w:r>
      <w:r w:rsidR="004330FC" w:rsidRPr="00293BB4">
        <w:rPr>
          <w:rFonts w:ascii="Arial" w:hAnsi="Arial" w:cs="Arial"/>
          <w:szCs w:val="20"/>
        </w:rPr>
        <w:t xml:space="preserve"> any funded act</w:t>
      </w:r>
      <w:r w:rsidR="00B35D46" w:rsidRPr="00293BB4">
        <w:rPr>
          <w:rFonts w:ascii="Arial" w:hAnsi="Arial" w:cs="Arial"/>
          <w:szCs w:val="20"/>
        </w:rPr>
        <w:t xml:space="preserve">ivity from </w:t>
      </w:r>
      <w:r w:rsidR="0064497C" w:rsidRPr="00293BB4">
        <w:rPr>
          <w:rFonts w:ascii="Arial" w:hAnsi="Arial" w:cs="Arial"/>
          <w:szCs w:val="20"/>
        </w:rPr>
        <w:t>an organisation</w:t>
      </w:r>
      <w:r w:rsidR="00B35D46" w:rsidRPr="00293BB4">
        <w:rPr>
          <w:rFonts w:ascii="Arial" w:hAnsi="Arial" w:cs="Arial"/>
          <w:szCs w:val="20"/>
        </w:rPr>
        <w:t xml:space="preserve">, </w:t>
      </w:r>
      <w:r w:rsidR="00C30D25" w:rsidRPr="00293BB4">
        <w:rPr>
          <w:rFonts w:ascii="Arial" w:hAnsi="Arial" w:cs="Arial"/>
          <w:szCs w:val="20"/>
        </w:rPr>
        <w:t>either in a registration form or in an</w:t>
      </w:r>
      <w:r w:rsidR="00B35D46" w:rsidRPr="00293BB4">
        <w:rPr>
          <w:rFonts w:ascii="Arial" w:hAnsi="Arial" w:cs="Arial"/>
          <w:szCs w:val="20"/>
        </w:rPr>
        <w:t xml:space="preserve"> intake interview.</w:t>
      </w:r>
      <w:r w:rsidR="004330FC" w:rsidRPr="00293BB4">
        <w:rPr>
          <w:rFonts w:ascii="Arial" w:hAnsi="Arial" w:cs="Arial"/>
          <w:szCs w:val="20"/>
        </w:rPr>
        <w:t xml:space="preserve"> </w:t>
      </w:r>
      <w:r w:rsidR="00FF394D" w:rsidRPr="00293BB4">
        <w:rPr>
          <w:rFonts w:ascii="Arial" w:hAnsi="Arial" w:cs="Arial"/>
          <w:szCs w:val="20"/>
        </w:rPr>
        <w:t>Organisation</w:t>
      </w:r>
      <w:r w:rsidR="004330FC" w:rsidRPr="00293BB4">
        <w:rPr>
          <w:rFonts w:ascii="Arial" w:hAnsi="Arial" w:cs="Arial"/>
          <w:szCs w:val="20"/>
        </w:rPr>
        <w:t xml:space="preserve">s are free to gather this information in accordance </w:t>
      </w:r>
      <w:r w:rsidR="00574385" w:rsidRPr="00293BB4">
        <w:rPr>
          <w:rFonts w:ascii="Arial" w:hAnsi="Arial" w:cs="Arial"/>
          <w:szCs w:val="20"/>
        </w:rPr>
        <w:t xml:space="preserve">with their standard practices. </w:t>
      </w:r>
    </w:p>
    <w:p w14:paraId="7D2B305E" w14:textId="6A4C3625" w:rsidR="004330FC" w:rsidRPr="00293BB4" w:rsidRDefault="004330FC" w:rsidP="009E25A6">
      <w:pPr>
        <w:keepNext/>
        <w:keepLines/>
        <w:spacing w:line="288" w:lineRule="auto"/>
        <w:rPr>
          <w:rFonts w:ascii="Arial" w:hAnsi="Arial" w:cs="Arial"/>
          <w:szCs w:val="20"/>
        </w:rPr>
      </w:pPr>
      <w:r w:rsidRPr="00293BB4">
        <w:rPr>
          <w:rFonts w:ascii="Arial" w:hAnsi="Arial" w:cs="Arial"/>
          <w:szCs w:val="20"/>
        </w:rPr>
        <w:t xml:space="preserve">A client’s </w:t>
      </w:r>
      <w:r w:rsidR="00334998" w:rsidRPr="00293BB4">
        <w:rPr>
          <w:rFonts w:ascii="Arial" w:hAnsi="Arial" w:cs="Arial"/>
          <w:szCs w:val="20"/>
        </w:rPr>
        <w:t xml:space="preserve">given name </w:t>
      </w:r>
      <w:r w:rsidRPr="00293BB4">
        <w:rPr>
          <w:rFonts w:ascii="Arial" w:hAnsi="Arial" w:cs="Arial"/>
          <w:szCs w:val="20"/>
        </w:rPr>
        <w:t xml:space="preserve">and </w:t>
      </w:r>
      <w:r w:rsidR="00334998" w:rsidRPr="00293BB4">
        <w:rPr>
          <w:rFonts w:ascii="Arial" w:hAnsi="Arial" w:cs="Arial"/>
          <w:szCs w:val="20"/>
        </w:rPr>
        <w:t xml:space="preserve">family name </w:t>
      </w:r>
      <w:r w:rsidRPr="00293BB4">
        <w:rPr>
          <w:rFonts w:ascii="Arial" w:hAnsi="Arial" w:cs="Arial"/>
          <w:szCs w:val="20"/>
        </w:rPr>
        <w:t>are recorded because they form part of the SLK used to uniquely identify clients without disclosing personal information</w:t>
      </w:r>
      <w:r w:rsidR="000F3201" w:rsidRPr="00293BB4">
        <w:rPr>
          <w:rFonts w:ascii="Arial" w:hAnsi="Arial" w:cs="Arial"/>
          <w:szCs w:val="20"/>
        </w:rPr>
        <w:t>.</w:t>
      </w:r>
      <w:r w:rsidRPr="00293BB4">
        <w:rPr>
          <w:rFonts w:ascii="Arial" w:hAnsi="Arial" w:cs="Arial"/>
          <w:szCs w:val="20"/>
        </w:rPr>
        <w:t xml:space="preserve"> </w:t>
      </w:r>
      <w:r w:rsidRPr="00293BB4">
        <w:rPr>
          <w:rFonts w:ascii="Arial" w:hAnsi="Arial" w:cs="Arial"/>
          <w:b/>
          <w:szCs w:val="20"/>
        </w:rPr>
        <w:t xml:space="preserve">Given </w:t>
      </w:r>
      <w:r w:rsidR="00334998" w:rsidRPr="00293BB4">
        <w:rPr>
          <w:rFonts w:ascii="Arial" w:hAnsi="Arial" w:cs="Arial"/>
          <w:b/>
          <w:szCs w:val="20"/>
        </w:rPr>
        <w:t>name</w:t>
      </w:r>
      <w:r w:rsidR="00334998" w:rsidRPr="00293BB4">
        <w:rPr>
          <w:rFonts w:ascii="Arial" w:hAnsi="Arial" w:cs="Arial"/>
          <w:szCs w:val="20"/>
        </w:rPr>
        <w:t xml:space="preserve"> </w:t>
      </w:r>
      <w:r w:rsidRPr="00293BB4">
        <w:rPr>
          <w:rFonts w:ascii="Arial" w:hAnsi="Arial" w:cs="Arial"/>
          <w:szCs w:val="20"/>
        </w:rPr>
        <w:t xml:space="preserve">is typically a client’s first name, but it may include one or more middle names. Ideally, the </w:t>
      </w:r>
      <w:r w:rsidR="00334998" w:rsidRPr="00293BB4">
        <w:rPr>
          <w:rFonts w:ascii="Arial" w:hAnsi="Arial" w:cs="Arial"/>
          <w:szCs w:val="20"/>
        </w:rPr>
        <w:t xml:space="preserve">given name </w:t>
      </w:r>
      <w:r w:rsidRPr="00293BB4">
        <w:rPr>
          <w:rFonts w:ascii="Arial" w:hAnsi="Arial" w:cs="Arial"/>
          <w:szCs w:val="20"/>
        </w:rPr>
        <w:t xml:space="preserve">should be recorded exactly as it is on key identification documents such as a </w:t>
      </w:r>
      <w:r w:rsidR="00334998" w:rsidRPr="00293BB4">
        <w:rPr>
          <w:rFonts w:ascii="Arial" w:hAnsi="Arial" w:cs="Arial"/>
          <w:szCs w:val="20"/>
        </w:rPr>
        <w:t xml:space="preserve">passport </w:t>
      </w:r>
      <w:r w:rsidRPr="00293BB4">
        <w:rPr>
          <w:rFonts w:ascii="Arial" w:hAnsi="Arial" w:cs="Arial"/>
          <w:szCs w:val="20"/>
        </w:rPr>
        <w:t xml:space="preserve">or </w:t>
      </w:r>
      <w:r w:rsidR="00334998" w:rsidRPr="00293BB4">
        <w:rPr>
          <w:rFonts w:ascii="Arial" w:hAnsi="Arial" w:cs="Arial"/>
          <w:szCs w:val="20"/>
        </w:rPr>
        <w:t>driver’s license</w:t>
      </w:r>
      <w:r w:rsidRPr="00293BB4">
        <w:rPr>
          <w:rFonts w:ascii="Arial" w:hAnsi="Arial" w:cs="Arial"/>
          <w:szCs w:val="20"/>
        </w:rPr>
        <w:t xml:space="preserve">. </w:t>
      </w:r>
    </w:p>
    <w:p w14:paraId="7CEB85BF" w14:textId="31449E23" w:rsidR="004330FC" w:rsidRPr="00293BB4" w:rsidRDefault="004330FC" w:rsidP="009E25A6">
      <w:pPr>
        <w:keepNext/>
        <w:keepLines/>
        <w:spacing w:line="288" w:lineRule="auto"/>
        <w:rPr>
          <w:rFonts w:ascii="Arial" w:hAnsi="Arial" w:cs="Arial"/>
          <w:szCs w:val="20"/>
        </w:rPr>
      </w:pPr>
      <w:r w:rsidRPr="00B67DFE">
        <w:rPr>
          <w:rFonts w:ascii="Arial" w:hAnsi="Arial" w:cs="Arial"/>
          <w:b/>
          <w:szCs w:val="20"/>
        </w:rPr>
        <w:t xml:space="preserve">Family </w:t>
      </w:r>
      <w:r w:rsidR="00334998" w:rsidRPr="00B67DFE">
        <w:rPr>
          <w:rFonts w:ascii="Arial" w:hAnsi="Arial" w:cs="Arial"/>
          <w:b/>
          <w:szCs w:val="20"/>
        </w:rPr>
        <w:t>name</w:t>
      </w:r>
      <w:r w:rsidR="00334998" w:rsidRPr="00293BB4">
        <w:rPr>
          <w:rFonts w:ascii="Arial" w:hAnsi="Arial" w:cs="Arial"/>
          <w:szCs w:val="20"/>
        </w:rPr>
        <w:t xml:space="preserve"> </w:t>
      </w:r>
      <w:r w:rsidRPr="00293BB4">
        <w:rPr>
          <w:rFonts w:ascii="Arial" w:hAnsi="Arial" w:cs="Arial"/>
          <w:szCs w:val="20"/>
        </w:rPr>
        <w:t>is t</w:t>
      </w:r>
      <w:r w:rsidR="00B35D46" w:rsidRPr="00293BB4">
        <w:rPr>
          <w:rFonts w:ascii="Arial" w:hAnsi="Arial" w:cs="Arial"/>
          <w:szCs w:val="20"/>
        </w:rPr>
        <w:t>ypically the client’s last name</w:t>
      </w:r>
      <w:r w:rsidR="001A26AB">
        <w:rPr>
          <w:rFonts w:ascii="Arial" w:hAnsi="Arial" w:cs="Arial"/>
          <w:szCs w:val="20"/>
        </w:rPr>
        <w:t xml:space="preserve">, </w:t>
      </w:r>
      <w:r w:rsidR="00B35D46" w:rsidRPr="00293BB4">
        <w:rPr>
          <w:rFonts w:ascii="Arial" w:hAnsi="Arial" w:cs="Arial"/>
          <w:szCs w:val="20"/>
        </w:rPr>
        <w:t>or</w:t>
      </w:r>
      <w:r w:rsidRPr="00293BB4">
        <w:rPr>
          <w:rFonts w:ascii="Arial" w:hAnsi="Arial" w:cs="Arial"/>
          <w:szCs w:val="20"/>
        </w:rPr>
        <w:t xml:space="preserve"> surname</w:t>
      </w:r>
      <w:r w:rsidR="001A26AB">
        <w:rPr>
          <w:rFonts w:ascii="Arial" w:hAnsi="Arial" w:cs="Arial"/>
          <w:szCs w:val="20"/>
        </w:rPr>
        <w:t>,</w:t>
      </w:r>
      <w:r w:rsidRPr="00293BB4">
        <w:rPr>
          <w:rFonts w:ascii="Arial" w:hAnsi="Arial" w:cs="Arial"/>
          <w:szCs w:val="20"/>
        </w:rPr>
        <w:t xml:space="preserve"> and </w:t>
      </w:r>
      <w:r w:rsidR="00B35D46" w:rsidRPr="00293BB4">
        <w:rPr>
          <w:rFonts w:ascii="Arial" w:hAnsi="Arial" w:cs="Arial"/>
          <w:szCs w:val="20"/>
        </w:rPr>
        <w:t xml:space="preserve">ideally </w:t>
      </w:r>
      <w:r w:rsidRPr="00293BB4">
        <w:rPr>
          <w:rFonts w:ascii="Arial" w:hAnsi="Arial" w:cs="Arial"/>
          <w:szCs w:val="20"/>
        </w:rPr>
        <w:t>should be</w:t>
      </w:r>
      <w:r w:rsidR="00B35D46" w:rsidRPr="00293BB4">
        <w:rPr>
          <w:rFonts w:ascii="Arial" w:hAnsi="Arial" w:cs="Arial"/>
          <w:szCs w:val="20"/>
        </w:rPr>
        <w:t xml:space="preserve"> recorded exactly as it is spelled</w:t>
      </w:r>
      <w:r w:rsidRPr="00293BB4">
        <w:rPr>
          <w:rFonts w:ascii="Arial" w:hAnsi="Arial" w:cs="Arial"/>
          <w:szCs w:val="20"/>
        </w:rPr>
        <w:t xml:space="preserve"> </w:t>
      </w:r>
      <w:r w:rsidR="00B35D46" w:rsidRPr="00293BB4">
        <w:rPr>
          <w:rFonts w:ascii="Arial" w:hAnsi="Arial" w:cs="Arial"/>
          <w:szCs w:val="20"/>
        </w:rPr>
        <w:t>on key identification documents</w:t>
      </w:r>
      <w:r w:rsidRPr="00293BB4">
        <w:rPr>
          <w:rFonts w:ascii="Arial" w:hAnsi="Arial" w:cs="Arial"/>
          <w:szCs w:val="20"/>
        </w:rPr>
        <w:t>.</w:t>
      </w:r>
    </w:p>
    <w:p w14:paraId="7276FD79" w14:textId="14387AE7" w:rsidR="004330FC" w:rsidRPr="00293BB4" w:rsidRDefault="004330FC" w:rsidP="004C6ECD">
      <w:pPr>
        <w:spacing w:line="288" w:lineRule="auto"/>
        <w:rPr>
          <w:rFonts w:ascii="Arial" w:hAnsi="Arial" w:cs="Arial"/>
          <w:szCs w:val="20"/>
        </w:rPr>
      </w:pPr>
      <w:r w:rsidRPr="00293BB4">
        <w:rPr>
          <w:rFonts w:ascii="Arial" w:hAnsi="Arial" w:cs="Arial"/>
          <w:szCs w:val="20"/>
        </w:rPr>
        <w:t>Where clients are known by more than one name, or prefer to be called by a particular name</w:t>
      </w:r>
      <w:r w:rsidR="001A26AB">
        <w:rPr>
          <w:rFonts w:ascii="Arial" w:hAnsi="Arial" w:cs="Arial"/>
          <w:szCs w:val="20"/>
        </w:rPr>
        <w:t xml:space="preserve">, </w:t>
      </w:r>
      <w:r w:rsidRPr="00293BB4">
        <w:rPr>
          <w:rFonts w:ascii="Arial" w:hAnsi="Arial" w:cs="Arial"/>
          <w:szCs w:val="20"/>
        </w:rPr>
        <w:t>for example Joe rather than Joseph, the</w:t>
      </w:r>
      <w:r w:rsidR="00B35D46" w:rsidRPr="00293BB4">
        <w:rPr>
          <w:rFonts w:ascii="Arial" w:hAnsi="Arial" w:cs="Arial"/>
          <w:szCs w:val="20"/>
        </w:rPr>
        <w:t>ir given and family names</w:t>
      </w:r>
      <w:r w:rsidRPr="00293BB4">
        <w:rPr>
          <w:rFonts w:ascii="Arial" w:hAnsi="Arial" w:cs="Arial"/>
          <w:szCs w:val="20"/>
        </w:rPr>
        <w:t xml:space="preserve"> </w:t>
      </w:r>
      <w:r w:rsidR="00B35D46" w:rsidRPr="00293BB4">
        <w:rPr>
          <w:rFonts w:ascii="Arial" w:hAnsi="Arial" w:cs="Arial"/>
          <w:szCs w:val="20"/>
        </w:rPr>
        <w:t xml:space="preserve">should </w:t>
      </w:r>
      <w:r w:rsidR="00613D1B">
        <w:rPr>
          <w:rFonts w:ascii="Arial" w:hAnsi="Arial" w:cs="Arial"/>
          <w:szCs w:val="20"/>
        </w:rPr>
        <w:t>reflect the name the client offers.</w:t>
      </w:r>
    </w:p>
    <w:p w14:paraId="59E70C5B" w14:textId="18ADF786"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Where a client does not have identification documentation or chooses not to disclose </w:t>
      </w:r>
      <w:r w:rsidR="00791DE2" w:rsidRPr="00293BB4">
        <w:rPr>
          <w:rFonts w:ascii="Arial" w:hAnsi="Arial" w:cs="Arial"/>
          <w:szCs w:val="20"/>
        </w:rPr>
        <w:t xml:space="preserve">their identifying </w:t>
      </w:r>
      <w:r w:rsidR="00AC7FF9" w:rsidRPr="00293BB4">
        <w:rPr>
          <w:rFonts w:ascii="Arial" w:hAnsi="Arial" w:cs="Arial"/>
          <w:szCs w:val="20"/>
        </w:rPr>
        <w:t>information</w:t>
      </w:r>
      <w:r w:rsidRPr="00293BB4">
        <w:rPr>
          <w:rFonts w:ascii="Arial" w:hAnsi="Arial" w:cs="Arial"/>
          <w:szCs w:val="20"/>
        </w:rPr>
        <w:t xml:space="preserve">, the </w:t>
      </w:r>
      <w:r w:rsidR="00FF394D" w:rsidRPr="00293BB4">
        <w:rPr>
          <w:rFonts w:ascii="Arial" w:hAnsi="Arial" w:cs="Arial"/>
          <w:szCs w:val="20"/>
        </w:rPr>
        <w:t>organisation</w:t>
      </w:r>
      <w:r w:rsidR="00AC7FF9" w:rsidRPr="00293BB4">
        <w:rPr>
          <w:rFonts w:ascii="Arial" w:hAnsi="Arial" w:cs="Arial"/>
          <w:szCs w:val="20"/>
        </w:rPr>
        <w:t xml:space="preserve"> should record the given and family n</w:t>
      </w:r>
      <w:r w:rsidRPr="00293BB4">
        <w:rPr>
          <w:rFonts w:ascii="Arial" w:hAnsi="Arial" w:cs="Arial"/>
          <w:szCs w:val="20"/>
        </w:rPr>
        <w:t>ame that is most commonly used or preferred to be used by the client.</w:t>
      </w:r>
    </w:p>
    <w:p w14:paraId="0FD1F393" w14:textId="64FD8673"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Where a client </w:t>
      </w:r>
      <w:r w:rsidR="00D3530A" w:rsidRPr="00293BB4">
        <w:rPr>
          <w:rFonts w:ascii="Arial" w:hAnsi="Arial" w:cs="Arial"/>
          <w:szCs w:val="20"/>
        </w:rPr>
        <w:t xml:space="preserve">does </w:t>
      </w:r>
      <w:r w:rsidRPr="00293BB4">
        <w:rPr>
          <w:rFonts w:ascii="Arial" w:hAnsi="Arial" w:cs="Arial"/>
          <w:szCs w:val="20"/>
        </w:rPr>
        <w:t xml:space="preserve">not </w:t>
      </w:r>
      <w:r w:rsidR="005E68E0" w:rsidRPr="00293BB4">
        <w:rPr>
          <w:rFonts w:ascii="Arial" w:hAnsi="Arial" w:cs="Arial"/>
          <w:szCs w:val="20"/>
        </w:rPr>
        <w:t xml:space="preserve">wish </w:t>
      </w:r>
      <w:r w:rsidRPr="00293BB4">
        <w:rPr>
          <w:rFonts w:ascii="Arial" w:hAnsi="Arial" w:cs="Arial"/>
          <w:szCs w:val="20"/>
        </w:rPr>
        <w:t xml:space="preserve">to disclose their ‘real’ name, the </w:t>
      </w:r>
      <w:r w:rsidR="00FF394D" w:rsidRPr="00293BB4">
        <w:rPr>
          <w:rFonts w:ascii="Arial" w:hAnsi="Arial" w:cs="Arial"/>
          <w:szCs w:val="20"/>
        </w:rPr>
        <w:t>organisation</w:t>
      </w:r>
      <w:r w:rsidRPr="00293BB4">
        <w:rPr>
          <w:rFonts w:ascii="Arial" w:hAnsi="Arial" w:cs="Arial"/>
          <w:szCs w:val="20"/>
        </w:rPr>
        <w:t xml:space="preserve"> should indicate that a pseudonym is being used and record a pseudonym that ideally </w:t>
      </w:r>
      <w:r w:rsidR="0086258C">
        <w:rPr>
          <w:rFonts w:ascii="Arial" w:hAnsi="Arial" w:cs="Arial"/>
          <w:szCs w:val="20"/>
        </w:rPr>
        <w:t>is</w:t>
      </w:r>
      <w:r w:rsidRPr="00293BB4">
        <w:rPr>
          <w:rFonts w:ascii="Arial" w:hAnsi="Arial" w:cs="Arial"/>
          <w:szCs w:val="20"/>
        </w:rPr>
        <w:t xml:space="preserve"> used again if the client returns for other services. </w:t>
      </w:r>
      <w:r w:rsidR="00EB4584">
        <w:rPr>
          <w:rFonts w:ascii="Arial" w:hAnsi="Arial" w:cs="Arial"/>
          <w:szCs w:val="20"/>
        </w:rPr>
        <w:t>Where a client only has one name</w:t>
      </w:r>
      <w:r w:rsidR="00380E72">
        <w:rPr>
          <w:rFonts w:ascii="Arial" w:hAnsi="Arial" w:cs="Arial"/>
          <w:szCs w:val="20"/>
        </w:rPr>
        <w:t>,</w:t>
      </w:r>
      <w:r w:rsidR="00EB4584">
        <w:rPr>
          <w:rFonts w:ascii="Arial" w:hAnsi="Arial" w:cs="Arial"/>
          <w:szCs w:val="20"/>
        </w:rPr>
        <w:t xml:space="preserve"> this would be entered as their first and last name</w:t>
      </w:r>
      <w:r w:rsidR="00380E72">
        <w:rPr>
          <w:rFonts w:ascii="Arial" w:hAnsi="Arial" w:cs="Arial"/>
          <w:szCs w:val="20"/>
        </w:rPr>
        <w:t xml:space="preserve">. </w:t>
      </w:r>
    </w:p>
    <w:p w14:paraId="047A1331" w14:textId="16CF34D8" w:rsidR="004330FC" w:rsidRPr="0098180B" w:rsidRDefault="00786914" w:rsidP="00B60E9D">
      <w:pPr>
        <w:pStyle w:val="Heading3"/>
        <w:numPr>
          <w:ilvl w:val="0"/>
          <w:numId w:val="0"/>
        </w:numPr>
        <w:ind w:left="720" w:hanging="720"/>
        <w:rPr>
          <w:rFonts w:cs="Arial"/>
          <w:sz w:val="22"/>
        </w:rPr>
      </w:pPr>
      <w:bookmarkStart w:id="788" w:name="_Toc394139357"/>
      <w:bookmarkStart w:id="789" w:name="_Toc433100621"/>
      <w:bookmarkStart w:id="790" w:name="_Toc74668892"/>
      <w:r>
        <w:rPr>
          <w:rFonts w:cs="Arial"/>
          <w:sz w:val="22"/>
        </w:rPr>
        <w:lastRenderedPageBreak/>
        <w:t>5.</w:t>
      </w:r>
      <w:r w:rsidR="00E14ED6">
        <w:rPr>
          <w:rFonts w:cs="Arial"/>
          <w:sz w:val="22"/>
        </w:rPr>
        <w:t>1</w:t>
      </w:r>
      <w:r>
        <w:rPr>
          <w:rFonts w:cs="Arial"/>
          <w:sz w:val="22"/>
        </w:rPr>
        <w:t>.2</w:t>
      </w:r>
      <w:r>
        <w:rPr>
          <w:rFonts w:cs="Arial"/>
          <w:sz w:val="22"/>
        </w:rPr>
        <w:tab/>
      </w:r>
      <w:bookmarkStart w:id="791" w:name="_Toc15916180"/>
      <w:r w:rsidR="004330FC" w:rsidRPr="0098180B">
        <w:rPr>
          <w:rFonts w:cs="Arial"/>
          <w:sz w:val="22"/>
        </w:rPr>
        <w:t>Date of birth</w:t>
      </w:r>
      <w:bookmarkEnd w:id="788"/>
      <w:bookmarkEnd w:id="789"/>
      <w:bookmarkEnd w:id="790"/>
      <w:bookmarkEnd w:id="791"/>
    </w:p>
    <w:p w14:paraId="5A3EE889" w14:textId="61A74278" w:rsidR="004330FC" w:rsidRPr="00293BB4" w:rsidRDefault="004330FC" w:rsidP="004C6ECD">
      <w:pPr>
        <w:spacing w:line="288" w:lineRule="auto"/>
        <w:rPr>
          <w:rFonts w:ascii="Arial" w:hAnsi="Arial" w:cs="Arial"/>
          <w:szCs w:val="20"/>
        </w:rPr>
      </w:pPr>
      <w:r w:rsidRPr="00293BB4">
        <w:rPr>
          <w:rFonts w:ascii="Arial" w:hAnsi="Arial" w:cs="Arial"/>
          <w:szCs w:val="20"/>
        </w:rPr>
        <w:t>A client’s date of bi</w:t>
      </w:r>
      <w:r w:rsidR="00022217" w:rsidRPr="00293BB4">
        <w:rPr>
          <w:rFonts w:ascii="Arial" w:hAnsi="Arial" w:cs="Arial"/>
          <w:szCs w:val="20"/>
        </w:rPr>
        <w:t xml:space="preserve">rth is recorded for two reasons: </w:t>
      </w:r>
      <w:r w:rsidRPr="00293BB4">
        <w:rPr>
          <w:rFonts w:ascii="Arial" w:hAnsi="Arial" w:cs="Arial"/>
          <w:szCs w:val="20"/>
        </w:rPr>
        <w:t xml:space="preserve">it forms part of the </w:t>
      </w:r>
      <w:r w:rsidR="005E68E0" w:rsidRPr="00293BB4">
        <w:rPr>
          <w:rFonts w:ascii="Arial" w:hAnsi="Arial" w:cs="Arial"/>
          <w:szCs w:val="20"/>
        </w:rPr>
        <w:t>SLK</w:t>
      </w:r>
      <w:r w:rsidRPr="00293BB4">
        <w:rPr>
          <w:rFonts w:ascii="Arial" w:hAnsi="Arial" w:cs="Arial"/>
          <w:szCs w:val="20"/>
        </w:rPr>
        <w:t xml:space="preserve"> and provides a direct means of calculating the client’s age. </w:t>
      </w:r>
    </w:p>
    <w:p w14:paraId="3A6BB047" w14:textId="77777777" w:rsidR="004330FC" w:rsidRPr="00293BB4" w:rsidRDefault="00022217" w:rsidP="004C6ECD">
      <w:pPr>
        <w:spacing w:line="288" w:lineRule="auto"/>
        <w:rPr>
          <w:rFonts w:ascii="Arial" w:hAnsi="Arial" w:cs="Arial"/>
          <w:szCs w:val="20"/>
        </w:rPr>
      </w:pPr>
      <w:r w:rsidRPr="00293BB4">
        <w:rPr>
          <w:rFonts w:ascii="Arial" w:hAnsi="Arial" w:cs="Arial"/>
          <w:szCs w:val="20"/>
        </w:rPr>
        <w:t>A</w:t>
      </w:r>
      <w:r w:rsidR="004330FC" w:rsidRPr="00293BB4">
        <w:rPr>
          <w:rFonts w:ascii="Arial" w:hAnsi="Arial" w:cs="Arial"/>
          <w:szCs w:val="20"/>
        </w:rPr>
        <w:t>ge</w:t>
      </w:r>
      <w:r w:rsidRPr="00293BB4">
        <w:rPr>
          <w:rFonts w:ascii="Arial" w:hAnsi="Arial" w:cs="Arial"/>
          <w:szCs w:val="20"/>
        </w:rPr>
        <w:t xml:space="preserve"> groups demonstrate </w:t>
      </w:r>
      <w:r w:rsidR="004330FC" w:rsidRPr="00293BB4">
        <w:rPr>
          <w:rFonts w:ascii="Arial" w:hAnsi="Arial" w:cs="Arial"/>
          <w:szCs w:val="20"/>
        </w:rPr>
        <w:t xml:space="preserve">part of the standard demographic profile for clients </w:t>
      </w:r>
      <w:r w:rsidRPr="00293BB4">
        <w:rPr>
          <w:rFonts w:ascii="Arial" w:hAnsi="Arial" w:cs="Arial"/>
          <w:szCs w:val="20"/>
        </w:rPr>
        <w:t>required by</w:t>
      </w:r>
      <w:r w:rsidR="004330FC" w:rsidRPr="00293BB4">
        <w:rPr>
          <w:rFonts w:ascii="Arial" w:hAnsi="Arial" w:cs="Arial"/>
          <w:szCs w:val="20"/>
        </w:rPr>
        <w:t xml:space="preserve"> many government program</w:t>
      </w:r>
      <w:r w:rsidRPr="00293BB4">
        <w:rPr>
          <w:rFonts w:ascii="Arial" w:hAnsi="Arial" w:cs="Arial"/>
          <w:szCs w:val="20"/>
        </w:rPr>
        <w:t xml:space="preserve">s </w:t>
      </w:r>
      <w:r w:rsidR="004330FC" w:rsidRPr="00293BB4">
        <w:rPr>
          <w:rFonts w:ascii="Arial" w:hAnsi="Arial" w:cs="Arial"/>
          <w:szCs w:val="20"/>
        </w:rPr>
        <w:t xml:space="preserve">and is of particular importance to programs that target age-specific cohorts. </w:t>
      </w:r>
    </w:p>
    <w:p w14:paraId="50566BD5" w14:textId="7260DECD" w:rsidR="001B2CA2" w:rsidRPr="00293BB4" w:rsidRDefault="004330FC" w:rsidP="004C6ECD">
      <w:pPr>
        <w:spacing w:line="288" w:lineRule="auto"/>
      </w:pPr>
      <w:r w:rsidRPr="00293BB4">
        <w:rPr>
          <w:rFonts w:ascii="Arial" w:hAnsi="Arial" w:cs="Arial"/>
          <w:szCs w:val="20"/>
        </w:rPr>
        <w:t>Where a client does</w:t>
      </w:r>
      <w:r w:rsidR="007C64E0">
        <w:rPr>
          <w:rFonts w:ascii="Arial" w:hAnsi="Arial" w:cs="Arial"/>
          <w:szCs w:val="20"/>
        </w:rPr>
        <w:t xml:space="preserve"> </w:t>
      </w:r>
      <w:r w:rsidRPr="00293BB4">
        <w:rPr>
          <w:rFonts w:ascii="Arial" w:hAnsi="Arial" w:cs="Arial"/>
          <w:szCs w:val="20"/>
        </w:rPr>
        <w:t>n</w:t>
      </w:r>
      <w:r w:rsidR="007C64E0">
        <w:rPr>
          <w:rFonts w:ascii="Arial" w:hAnsi="Arial" w:cs="Arial"/>
          <w:szCs w:val="20"/>
        </w:rPr>
        <w:t>o</w:t>
      </w:r>
      <w:r w:rsidRPr="00293BB4">
        <w:rPr>
          <w:rFonts w:ascii="Arial" w:hAnsi="Arial" w:cs="Arial"/>
          <w:szCs w:val="20"/>
        </w:rPr>
        <w:t xml:space="preserve">t know their date of birth or </w:t>
      </w:r>
      <w:r w:rsidR="00D3530A" w:rsidRPr="00293BB4">
        <w:rPr>
          <w:rFonts w:ascii="Arial" w:hAnsi="Arial" w:cs="Arial"/>
          <w:szCs w:val="20"/>
        </w:rPr>
        <w:t xml:space="preserve">does </w:t>
      </w:r>
      <w:r w:rsidRPr="00293BB4">
        <w:rPr>
          <w:rFonts w:ascii="Arial" w:hAnsi="Arial" w:cs="Arial"/>
          <w:szCs w:val="20"/>
        </w:rPr>
        <w:t xml:space="preserve">not </w:t>
      </w:r>
      <w:r w:rsidR="00090E67" w:rsidRPr="00293BB4">
        <w:rPr>
          <w:rFonts w:ascii="Arial" w:hAnsi="Arial" w:cs="Arial"/>
          <w:szCs w:val="20"/>
        </w:rPr>
        <w:t xml:space="preserve">wish </w:t>
      </w:r>
      <w:r w:rsidRPr="00293BB4">
        <w:rPr>
          <w:rFonts w:ascii="Arial" w:hAnsi="Arial" w:cs="Arial"/>
          <w:szCs w:val="20"/>
        </w:rPr>
        <w:t>to disclose it, it is acceptable for an estimate</w:t>
      </w:r>
      <w:r w:rsidR="00022217" w:rsidRPr="00293BB4">
        <w:rPr>
          <w:rFonts w:ascii="Arial" w:hAnsi="Arial" w:cs="Arial"/>
          <w:szCs w:val="20"/>
        </w:rPr>
        <w:t>d</w:t>
      </w:r>
      <w:r w:rsidRPr="00293BB4">
        <w:rPr>
          <w:rFonts w:ascii="Arial" w:hAnsi="Arial" w:cs="Arial"/>
          <w:szCs w:val="20"/>
        </w:rPr>
        <w:t xml:space="preserve"> date of birth to be used. A</w:t>
      </w:r>
      <w:r w:rsidR="00022217" w:rsidRPr="00293BB4">
        <w:rPr>
          <w:rFonts w:ascii="Arial" w:hAnsi="Arial" w:cs="Arial"/>
          <w:szCs w:val="20"/>
        </w:rPr>
        <w:t>n estimated date of birth</w:t>
      </w:r>
      <w:r w:rsidRPr="00293BB4">
        <w:rPr>
          <w:rFonts w:ascii="Arial" w:hAnsi="Arial" w:cs="Arial"/>
          <w:szCs w:val="20"/>
        </w:rPr>
        <w:t xml:space="preserve"> </w:t>
      </w:r>
      <w:r w:rsidR="00022217" w:rsidRPr="00293BB4">
        <w:rPr>
          <w:rFonts w:ascii="Arial" w:hAnsi="Arial" w:cs="Arial"/>
          <w:szCs w:val="20"/>
        </w:rPr>
        <w:t>indicator</w:t>
      </w:r>
      <w:r w:rsidRPr="00293BB4">
        <w:rPr>
          <w:rFonts w:ascii="Arial" w:hAnsi="Arial" w:cs="Arial"/>
          <w:szCs w:val="20"/>
        </w:rPr>
        <w:t xml:space="preserve"> is</w:t>
      </w:r>
      <w:r w:rsidR="00022217" w:rsidRPr="00293BB4">
        <w:rPr>
          <w:rFonts w:ascii="Arial" w:hAnsi="Arial" w:cs="Arial"/>
          <w:szCs w:val="20"/>
        </w:rPr>
        <w:t xml:space="preserve"> in the Data Exchange and should be</w:t>
      </w:r>
      <w:r w:rsidRPr="00293BB4">
        <w:rPr>
          <w:rFonts w:ascii="Arial" w:hAnsi="Arial" w:cs="Arial"/>
          <w:szCs w:val="20"/>
        </w:rPr>
        <w:t xml:space="preserve"> used to </w:t>
      </w:r>
      <w:r w:rsidR="00022217" w:rsidRPr="00293BB4">
        <w:rPr>
          <w:rFonts w:ascii="Arial" w:hAnsi="Arial" w:cs="Arial"/>
          <w:szCs w:val="20"/>
        </w:rPr>
        <w:t>flag</w:t>
      </w:r>
      <w:r w:rsidRPr="00293BB4">
        <w:rPr>
          <w:rFonts w:ascii="Arial" w:hAnsi="Arial" w:cs="Arial"/>
          <w:szCs w:val="20"/>
        </w:rPr>
        <w:t xml:space="preserve"> when this occurs. For example, if a client </w:t>
      </w:r>
      <w:r w:rsidR="00666E27" w:rsidRPr="00293BB4">
        <w:rPr>
          <w:rFonts w:ascii="Arial" w:hAnsi="Arial" w:cs="Arial"/>
          <w:szCs w:val="20"/>
        </w:rPr>
        <w:t>thinks they are approximately 30</w:t>
      </w:r>
      <w:r w:rsidRPr="00293BB4">
        <w:rPr>
          <w:rFonts w:ascii="Arial" w:hAnsi="Arial" w:cs="Arial"/>
          <w:szCs w:val="20"/>
        </w:rPr>
        <w:t xml:space="preserve"> years ol</w:t>
      </w:r>
      <w:r w:rsidR="00666E27" w:rsidRPr="00293BB4">
        <w:rPr>
          <w:rFonts w:ascii="Arial" w:hAnsi="Arial" w:cs="Arial"/>
          <w:szCs w:val="20"/>
        </w:rPr>
        <w:t>d (and it is 201</w:t>
      </w:r>
      <w:r w:rsidR="000B0812" w:rsidRPr="00293BB4">
        <w:rPr>
          <w:rFonts w:ascii="Arial" w:hAnsi="Arial" w:cs="Arial"/>
          <w:szCs w:val="20"/>
        </w:rPr>
        <w:t>9</w:t>
      </w:r>
      <w:r w:rsidRPr="00293BB4">
        <w:rPr>
          <w:rFonts w:ascii="Arial" w:hAnsi="Arial" w:cs="Arial"/>
          <w:szCs w:val="20"/>
        </w:rPr>
        <w:t>),</w:t>
      </w:r>
      <w:r w:rsidR="00D71B8A">
        <w:rPr>
          <w:rFonts w:ascii="Arial" w:hAnsi="Arial" w:cs="Arial"/>
          <w:szCs w:val="20"/>
        </w:rPr>
        <w:t xml:space="preserve"> the estimated date of birth indicator is flagged and</w:t>
      </w:r>
      <w:r w:rsidRPr="00293BB4">
        <w:rPr>
          <w:rFonts w:ascii="Arial" w:hAnsi="Arial" w:cs="Arial"/>
          <w:szCs w:val="20"/>
        </w:rPr>
        <w:t xml:space="preserve"> the </w:t>
      </w:r>
      <w:r w:rsidR="00C11BB4">
        <w:rPr>
          <w:rFonts w:ascii="Arial" w:hAnsi="Arial" w:cs="Arial"/>
          <w:szCs w:val="20"/>
        </w:rPr>
        <w:t>year of</w:t>
      </w:r>
      <w:r w:rsidRPr="00293BB4">
        <w:rPr>
          <w:rFonts w:ascii="Arial" w:hAnsi="Arial" w:cs="Arial"/>
          <w:szCs w:val="20"/>
        </w:rPr>
        <w:t xml:space="preserve"> birth is recorded as </w:t>
      </w:r>
      <w:r w:rsidR="00666E27" w:rsidRPr="00293BB4">
        <w:rPr>
          <w:rFonts w:ascii="Arial" w:hAnsi="Arial" w:cs="Arial"/>
          <w:szCs w:val="20"/>
        </w:rPr>
        <w:t>198</w:t>
      </w:r>
      <w:r w:rsidR="000B0812" w:rsidRPr="00293BB4">
        <w:rPr>
          <w:rFonts w:ascii="Arial" w:hAnsi="Arial" w:cs="Arial"/>
          <w:szCs w:val="20"/>
        </w:rPr>
        <w:t>9</w:t>
      </w:r>
      <w:r w:rsidRPr="00293BB4">
        <w:rPr>
          <w:rFonts w:ascii="Arial" w:hAnsi="Arial" w:cs="Arial"/>
          <w:szCs w:val="20"/>
        </w:rPr>
        <w:t>.</w:t>
      </w:r>
      <w:bookmarkStart w:id="792" w:name="_Toc394139358"/>
      <w:bookmarkStart w:id="793" w:name="_Toc433100622"/>
    </w:p>
    <w:p w14:paraId="1E73B4A1" w14:textId="262AF007" w:rsidR="004330FC" w:rsidRPr="0098180B" w:rsidRDefault="00786914" w:rsidP="00B60E9D">
      <w:pPr>
        <w:pStyle w:val="Heading3"/>
        <w:numPr>
          <w:ilvl w:val="0"/>
          <w:numId w:val="0"/>
        </w:numPr>
        <w:ind w:left="720" w:hanging="720"/>
        <w:rPr>
          <w:rFonts w:cs="Arial"/>
          <w:sz w:val="22"/>
        </w:rPr>
      </w:pPr>
      <w:bookmarkStart w:id="794" w:name="_Toc74668893"/>
      <w:r>
        <w:rPr>
          <w:rFonts w:cs="Arial"/>
          <w:sz w:val="22"/>
        </w:rPr>
        <w:t>5.</w:t>
      </w:r>
      <w:r w:rsidR="00E14ED6">
        <w:rPr>
          <w:rFonts w:cs="Arial"/>
          <w:sz w:val="22"/>
        </w:rPr>
        <w:t>1</w:t>
      </w:r>
      <w:r>
        <w:rPr>
          <w:rFonts w:cs="Arial"/>
          <w:sz w:val="22"/>
        </w:rPr>
        <w:t>.3</w:t>
      </w:r>
      <w:r>
        <w:rPr>
          <w:rFonts w:cs="Arial"/>
          <w:sz w:val="22"/>
        </w:rPr>
        <w:tab/>
      </w:r>
      <w:bookmarkStart w:id="795" w:name="_Toc15916181"/>
      <w:r w:rsidR="004330FC" w:rsidRPr="0098180B">
        <w:rPr>
          <w:rFonts w:cs="Arial"/>
          <w:sz w:val="22"/>
        </w:rPr>
        <w:t>Gender</w:t>
      </w:r>
      <w:bookmarkEnd w:id="792"/>
      <w:bookmarkEnd w:id="793"/>
      <w:bookmarkEnd w:id="794"/>
      <w:bookmarkEnd w:id="795"/>
    </w:p>
    <w:p w14:paraId="57E54DB1" w14:textId="69C9B35A" w:rsidR="005E66B0" w:rsidRPr="00293BB4" w:rsidRDefault="004330FC" w:rsidP="004C6ECD">
      <w:pPr>
        <w:spacing w:line="288" w:lineRule="auto"/>
        <w:rPr>
          <w:rFonts w:ascii="Arial" w:hAnsi="Arial" w:cs="Arial"/>
          <w:szCs w:val="20"/>
        </w:rPr>
      </w:pPr>
      <w:r w:rsidRPr="00293BB4">
        <w:rPr>
          <w:rFonts w:ascii="Arial" w:hAnsi="Arial" w:cs="Arial"/>
          <w:szCs w:val="20"/>
        </w:rPr>
        <w:t>A client’s gen</w:t>
      </w:r>
      <w:r w:rsidR="000926D9" w:rsidRPr="00293BB4">
        <w:rPr>
          <w:rFonts w:ascii="Arial" w:hAnsi="Arial" w:cs="Arial"/>
          <w:szCs w:val="20"/>
        </w:rPr>
        <w:t xml:space="preserve">der is recorded </w:t>
      </w:r>
      <w:r w:rsidR="005E66B0" w:rsidRPr="00293BB4">
        <w:rPr>
          <w:rFonts w:ascii="Arial" w:hAnsi="Arial" w:cs="Arial"/>
          <w:szCs w:val="20"/>
        </w:rPr>
        <w:t>because</w:t>
      </w:r>
      <w:r w:rsidR="000926D9" w:rsidRPr="00293BB4">
        <w:rPr>
          <w:rFonts w:ascii="Arial" w:hAnsi="Arial" w:cs="Arial"/>
          <w:szCs w:val="20"/>
        </w:rPr>
        <w:t xml:space="preserve"> </w:t>
      </w:r>
      <w:r w:rsidRPr="00293BB4">
        <w:rPr>
          <w:rFonts w:ascii="Arial" w:hAnsi="Arial" w:cs="Arial"/>
          <w:szCs w:val="20"/>
        </w:rPr>
        <w:t xml:space="preserve">it forms part of the </w:t>
      </w:r>
      <w:r w:rsidR="005E68E0" w:rsidRPr="00293BB4">
        <w:rPr>
          <w:rFonts w:ascii="Arial" w:hAnsi="Arial" w:cs="Arial"/>
          <w:szCs w:val="20"/>
        </w:rPr>
        <w:t>SLK</w:t>
      </w:r>
      <w:r w:rsidR="005E66B0" w:rsidRPr="00293BB4">
        <w:rPr>
          <w:rFonts w:ascii="Arial" w:hAnsi="Arial" w:cs="Arial"/>
          <w:szCs w:val="20"/>
        </w:rPr>
        <w:t xml:space="preserve"> </w:t>
      </w:r>
      <w:r w:rsidR="00EB27B9" w:rsidRPr="00293BB4">
        <w:rPr>
          <w:rFonts w:ascii="Arial" w:hAnsi="Arial" w:cs="Arial"/>
          <w:szCs w:val="20"/>
        </w:rPr>
        <w:t xml:space="preserve">and is recorded based upon how the client self-identifies. Please note that gender is different to sexuality and sexual </w:t>
      </w:r>
      <w:r w:rsidR="00C30D25" w:rsidRPr="00293BB4">
        <w:rPr>
          <w:rFonts w:ascii="Arial" w:hAnsi="Arial" w:cs="Arial"/>
          <w:szCs w:val="20"/>
        </w:rPr>
        <w:t>orientation, which</w:t>
      </w:r>
      <w:r w:rsidR="00EB27B9" w:rsidRPr="00293BB4">
        <w:rPr>
          <w:rFonts w:ascii="Arial" w:hAnsi="Arial" w:cs="Arial"/>
          <w:szCs w:val="20"/>
        </w:rPr>
        <w:t xml:space="preserve"> are not recorded in the Data Exchange.</w:t>
      </w:r>
    </w:p>
    <w:p w14:paraId="12E26AE7" w14:textId="1A08AA6B" w:rsidR="004330FC" w:rsidRPr="00293BB4" w:rsidRDefault="00EB27B9" w:rsidP="004C6ECD">
      <w:pPr>
        <w:spacing w:line="288" w:lineRule="auto"/>
        <w:rPr>
          <w:rFonts w:ascii="Arial" w:hAnsi="Arial" w:cs="Arial"/>
          <w:szCs w:val="20"/>
        </w:rPr>
      </w:pPr>
      <w:r w:rsidRPr="00293BB4">
        <w:rPr>
          <w:rFonts w:ascii="Arial" w:hAnsi="Arial" w:cs="Arial"/>
          <w:szCs w:val="20"/>
        </w:rPr>
        <w:t xml:space="preserve">The Data Exchange uses </w:t>
      </w:r>
      <w:r w:rsidR="004330FC" w:rsidRPr="00293BB4">
        <w:rPr>
          <w:rFonts w:ascii="Arial" w:hAnsi="Arial" w:cs="Arial"/>
          <w:szCs w:val="20"/>
        </w:rPr>
        <w:t xml:space="preserve">standard data definitions </w:t>
      </w:r>
      <w:r w:rsidR="00445E42" w:rsidRPr="00293BB4">
        <w:rPr>
          <w:rFonts w:ascii="Arial" w:hAnsi="Arial" w:cs="Arial"/>
          <w:szCs w:val="20"/>
        </w:rPr>
        <w:t xml:space="preserve">for gender developed </w:t>
      </w:r>
      <w:r w:rsidR="004330FC" w:rsidRPr="00293BB4">
        <w:rPr>
          <w:rFonts w:ascii="Arial" w:hAnsi="Arial" w:cs="Arial"/>
          <w:szCs w:val="20"/>
        </w:rPr>
        <w:t xml:space="preserve">by the Australian Institute of Health and Welfare (AIHW), </w:t>
      </w:r>
      <w:r w:rsidR="00E72770" w:rsidRPr="00293BB4">
        <w:rPr>
          <w:rFonts w:ascii="Arial" w:hAnsi="Arial" w:cs="Arial"/>
          <w:szCs w:val="20"/>
        </w:rPr>
        <w:t>with</w:t>
      </w:r>
      <w:r w:rsidRPr="00293BB4">
        <w:rPr>
          <w:rFonts w:ascii="Arial" w:hAnsi="Arial" w:cs="Arial"/>
          <w:szCs w:val="20"/>
        </w:rPr>
        <w:t xml:space="preserve"> </w:t>
      </w:r>
      <w:r w:rsidR="004C6ECD" w:rsidRPr="00293BB4">
        <w:rPr>
          <w:rFonts w:ascii="Arial" w:hAnsi="Arial" w:cs="Arial"/>
          <w:szCs w:val="20"/>
        </w:rPr>
        <w:t>four options</w:t>
      </w:r>
      <w:r w:rsidR="004330FC" w:rsidRPr="00293BB4">
        <w:rPr>
          <w:rFonts w:ascii="Arial" w:hAnsi="Arial" w:cs="Arial"/>
          <w:szCs w:val="20"/>
        </w:rPr>
        <w:t>:</w:t>
      </w:r>
    </w:p>
    <w:p w14:paraId="132BCD1A"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Male</w:t>
      </w:r>
    </w:p>
    <w:p w14:paraId="1268263B"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Female</w:t>
      </w:r>
    </w:p>
    <w:p w14:paraId="408F595C" w14:textId="072F959E" w:rsidR="004330FC" w:rsidRPr="00293BB4" w:rsidRDefault="00895D55"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Intersex</w:t>
      </w:r>
      <w:r w:rsidR="000F2E33" w:rsidRPr="00293BB4">
        <w:rPr>
          <w:rFonts w:ascii="Arial" w:hAnsi="Arial" w:cs="Arial"/>
          <w:szCs w:val="20"/>
        </w:rPr>
        <w:t>/</w:t>
      </w:r>
      <w:r w:rsidR="004330FC" w:rsidRPr="00293BB4">
        <w:rPr>
          <w:rFonts w:ascii="Arial" w:hAnsi="Arial" w:cs="Arial"/>
          <w:szCs w:val="20"/>
        </w:rPr>
        <w:t>indeterminate</w:t>
      </w:r>
    </w:p>
    <w:p w14:paraId="5663F38A" w14:textId="7777777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293BB4">
        <w:rPr>
          <w:rFonts w:ascii="Arial" w:hAnsi="Arial" w:cs="Arial"/>
          <w:szCs w:val="20"/>
        </w:rPr>
        <w:t>Not stated or inadequately described</w:t>
      </w:r>
    </w:p>
    <w:p w14:paraId="5E44E15E" w14:textId="4C028EFA" w:rsidR="004330FC" w:rsidRPr="00293BB4" w:rsidRDefault="00895D55" w:rsidP="004C6ECD">
      <w:pPr>
        <w:spacing w:line="288" w:lineRule="auto"/>
        <w:rPr>
          <w:rFonts w:ascii="Arial" w:hAnsi="Arial" w:cs="Arial"/>
          <w:szCs w:val="20"/>
        </w:rPr>
      </w:pPr>
      <w:r w:rsidRPr="00293BB4">
        <w:rPr>
          <w:rFonts w:ascii="Arial" w:hAnsi="Arial" w:cs="Arial"/>
          <w:szCs w:val="20"/>
        </w:rPr>
        <w:t>The ‘Intersex</w:t>
      </w:r>
      <w:r w:rsidR="000F2E33" w:rsidRPr="00293BB4">
        <w:rPr>
          <w:rFonts w:ascii="Arial" w:hAnsi="Arial" w:cs="Arial"/>
          <w:szCs w:val="20"/>
        </w:rPr>
        <w:t>/</w:t>
      </w:r>
      <w:r w:rsidR="004330FC" w:rsidRPr="00293BB4">
        <w:rPr>
          <w:rFonts w:ascii="Arial" w:hAnsi="Arial" w:cs="Arial"/>
          <w:szCs w:val="20"/>
        </w:rPr>
        <w:t xml:space="preserve">indeterminate’ response </w:t>
      </w:r>
      <w:r w:rsidR="0086258C">
        <w:rPr>
          <w:rFonts w:ascii="Arial" w:hAnsi="Arial" w:cs="Arial"/>
          <w:szCs w:val="20"/>
        </w:rPr>
        <w:t>is</w:t>
      </w:r>
      <w:r w:rsidR="004330FC" w:rsidRPr="00293BB4">
        <w:rPr>
          <w:rFonts w:ascii="Arial" w:hAnsi="Arial" w:cs="Arial"/>
          <w:szCs w:val="20"/>
        </w:rPr>
        <w:t xml:space="preserve"> used where a client does not identify as male or female. If a client chooses not to disclose their gender</w:t>
      </w:r>
      <w:r w:rsidR="00791D7A">
        <w:rPr>
          <w:rFonts w:ascii="Arial" w:hAnsi="Arial" w:cs="Arial"/>
          <w:szCs w:val="20"/>
        </w:rPr>
        <w:t>,</w:t>
      </w:r>
      <w:r w:rsidR="004330FC" w:rsidRPr="00293BB4">
        <w:rPr>
          <w:rFonts w:ascii="Arial" w:hAnsi="Arial" w:cs="Arial"/>
          <w:szCs w:val="20"/>
        </w:rPr>
        <w:t xml:space="preserve"> it is acceptable to record</w:t>
      </w:r>
      <w:r w:rsidR="00C146F7" w:rsidRPr="00293BB4">
        <w:rPr>
          <w:rFonts w:ascii="Arial" w:hAnsi="Arial" w:cs="Arial"/>
          <w:szCs w:val="20"/>
        </w:rPr>
        <w:t xml:space="preserve"> ‘Not stated</w:t>
      </w:r>
      <w:r w:rsidR="000F2E33" w:rsidRPr="00293BB4">
        <w:rPr>
          <w:rFonts w:ascii="Arial" w:hAnsi="Arial" w:cs="Arial"/>
          <w:szCs w:val="20"/>
        </w:rPr>
        <w:t>/</w:t>
      </w:r>
      <w:r w:rsidR="004330FC" w:rsidRPr="00293BB4">
        <w:rPr>
          <w:rFonts w:ascii="Arial" w:hAnsi="Arial" w:cs="Arial"/>
          <w:szCs w:val="20"/>
        </w:rPr>
        <w:t xml:space="preserve">inadequately described’. </w:t>
      </w:r>
    </w:p>
    <w:p w14:paraId="1386B023" w14:textId="584700CD" w:rsidR="004330FC" w:rsidRPr="0098180B" w:rsidRDefault="00786914" w:rsidP="00B60E9D">
      <w:pPr>
        <w:pStyle w:val="Heading3"/>
        <w:numPr>
          <w:ilvl w:val="0"/>
          <w:numId w:val="0"/>
        </w:numPr>
        <w:ind w:left="720" w:hanging="720"/>
        <w:rPr>
          <w:sz w:val="22"/>
        </w:rPr>
      </w:pPr>
      <w:bookmarkStart w:id="796" w:name="_Toc394139359"/>
      <w:bookmarkStart w:id="797" w:name="_Toc433100623"/>
      <w:bookmarkStart w:id="798" w:name="_Toc74668894"/>
      <w:r>
        <w:rPr>
          <w:rFonts w:cs="Arial"/>
          <w:sz w:val="22"/>
        </w:rPr>
        <w:t>5.</w:t>
      </w:r>
      <w:r w:rsidR="00E14ED6">
        <w:rPr>
          <w:rFonts w:cs="Arial"/>
          <w:sz w:val="22"/>
        </w:rPr>
        <w:t>1</w:t>
      </w:r>
      <w:r>
        <w:rPr>
          <w:rFonts w:cs="Arial"/>
          <w:sz w:val="22"/>
        </w:rPr>
        <w:t>.4</w:t>
      </w:r>
      <w:r>
        <w:rPr>
          <w:rFonts w:cs="Arial"/>
          <w:sz w:val="22"/>
        </w:rPr>
        <w:tab/>
      </w:r>
      <w:bookmarkStart w:id="799" w:name="_Toc15916182"/>
      <w:r w:rsidR="00E8541E" w:rsidRPr="0098180B">
        <w:rPr>
          <w:rFonts w:cs="Arial"/>
          <w:sz w:val="22"/>
        </w:rPr>
        <w:t>R</w:t>
      </w:r>
      <w:r w:rsidR="004330FC" w:rsidRPr="0098180B">
        <w:rPr>
          <w:rFonts w:cs="Arial"/>
          <w:sz w:val="22"/>
        </w:rPr>
        <w:t>esidential</w:t>
      </w:r>
      <w:r w:rsidR="004330FC" w:rsidRPr="0098180B">
        <w:rPr>
          <w:sz w:val="22"/>
        </w:rPr>
        <w:t xml:space="preserve"> </w:t>
      </w:r>
      <w:r w:rsidR="004330FC" w:rsidRPr="0098180B">
        <w:rPr>
          <w:rFonts w:cs="Arial"/>
          <w:sz w:val="22"/>
        </w:rPr>
        <w:t>address</w:t>
      </w:r>
      <w:bookmarkEnd w:id="796"/>
      <w:bookmarkEnd w:id="797"/>
      <w:bookmarkEnd w:id="798"/>
      <w:bookmarkEnd w:id="799"/>
    </w:p>
    <w:p w14:paraId="311FF227" w14:textId="77777777" w:rsidR="001534CF" w:rsidRPr="00293BB4" w:rsidRDefault="004330FC" w:rsidP="009E25A6">
      <w:pPr>
        <w:spacing w:line="288" w:lineRule="auto"/>
        <w:rPr>
          <w:rFonts w:ascii="Arial" w:hAnsi="Arial" w:cs="Arial"/>
          <w:szCs w:val="20"/>
        </w:rPr>
      </w:pPr>
      <w:r w:rsidRPr="00293BB4">
        <w:rPr>
          <w:rFonts w:ascii="Arial" w:hAnsi="Arial" w:cs="Arial"/>
          <w:szCs w:val="20"/>
        </w:rPr>
        <w:t xml:space="preserve">Information about where clients live can assist with understanding if services are located in the right area. </w:t>
      </w:r>
    </w:p>
    <w:p w14:paraId="319987ED" w14:textId="77777777" w:rsidR="00F14FA1" w:rsidRPr="00293BB4" w:rsidRDefault="004330FC" w:rsidP="009E25A6">
      <w:pPr>
        <w:spacing w:line="288" w:lineRule="auto"/>
        <w:rPr>
          <w:rFonts w:ascii="Arial" w:hAnsi="Arial" w:cs="Arial"/>
          <w:szCs w:val="20"/>
        </w:rPr>
      </w:pPr>
      <w:r w:rsidRPr="00293BB4">
        <w:rPr>
          <w:rFonts w:ascii="Arial" w:hAnsi="Arial" w:cs="Arial"/>
          <w:szCs w:val="20"/>
        </w:rPr>
        <w:t xml:space="preserve">A client’s residential address can also be </w:t>
      </w:r>
      <w:r w:rsidR="00F14FA1" w:rsidRPr="00293BB4">
        <w:rPr>
          <w:rFonts w:ascii="Arial" w:hAnsi="Arial" w:cs="Arial"/>
          <w:szCs w:val="20"/>
        </w:rPr>
        <w:t>compared to an outlet address to understand how far the client may be travelling to access a service, or how far staff may be travelling to deliver a service to a client.</w:t>
      </w:r>
    </w:p>
    <w:p w14:paraId="6A006D0E" w14:textId="051B0074" w:rsidR="004330FC" w:rsidRPr="00293BB4" w:rsidRDefault="00F14FA1" w:rsidP="00DE65C4">
      <w:pPr>
        <w:spacing w:line="288" w:lineRule="auto"/>
        <w:rPr>
          <w:rFonts w:ascii="Arial" w:hAnsi="Arial" w:cs="Arial"/>
          <w:szCs w:val="20"/>
        </w:rPr>
      </w:pPr>
      <w:r w:rsidRPr="00293BB4">
        <w:rPr>
          <w:rFonts w:ascii="Arial" w:hAnsi="Arial" w:cs="Arial"/>
          <w:szCs w:val="20"/>
        </w:rPr>
        <w:t xml:space="preserve">A client’s residential address can also be </w:t>
      </w:r>
      <w:r w:rsidR="004330FC" w:rsidRPr="00293BB4">
        <w:rPr>
          <w:rFonts w:ascii="Arial" w:hAnsi="Arial" w:cs="Arial"/>
          <w:szCs w:val="20"/>
        </w:rPr>
        <w:t>linked to other useful information</w:t>
      </w:r>
      <w:r w:rsidRPr="00293BB4">
        <w:rPr>
          <w:rFonts w:ascii="Arial" w:hAnsi="Arial" w:cs="Arial"/>
          <w:szCs w:val="20"/>
        </w:rPr>
        <w:t xml:space="preserve"> </w:t>
      </w:r>
      <w:r w:rsidR="004330FC" w:rsidRPr="00293BB4">
        <w:rPr>
          <w:rFonts w:ascii="Arial" w:hAnsi="Arial" w:cs="Arial"/>
          <w:szCs w:val="20"/>
        </w:rPr>
        <w:t>to help und</w:t>
      </w:r>
      <w:r w:rsidRPr="00293BB4">
        <w:rPr>
          <w:rFonts w:ascii="Arial" w:hAnsi="Arial" w:cs="Arial"/>
          <w:szCs w:val="20"/>
        </w:rPr>
        <w:t xml:space="preserve">erstand a client’s circumstances, </w:t>
      </w:r>
      <w:r w:rsidR="004330FC" w:rsidRPr="00293BB4">
        <w:rPr>
          <w:rFonts w:ascii="Arial" w:hAnsi="Arial" w:cs="Arial"/>
          <w:szCs w:val="20"/>
        </w:rPr>
        <w:t>such as the Socio-Economic Indexes for Areas (SEIFA) rankings and the Australian Bureau of Statistics (ABS) community profiles</w:t>
      </w:r>
      <w:r w:rsidR="00647F7E" w:rsidRPr="00293BB4">
        <w:rPr>
          <w:rFonts w:ascii="Arial" w:hAnsi="Arial" w:cs="Arial"/>
          <w:szCs w:val="20"/>
        </w:rPr>
        <w:t xml:space="preserve">. </w:t>
      </w:r>
    </w:p>
    <w:p w14:paraId="2D64A9BF" w14:textId="0784F169" w:rsidR="004330FC" w:rsidRPr="00293BB4" w:rsidRDefault="004330FC" w:rsidP="004C6ECD">
      <w:pPr>
        <w:spacing w:line="288" w:lineRule="auto"/>
        <w:rPr>
          <w:rFonts w:ascii="Arial" w:hAnsi="Arial" w:cs="Arial"/>
          <w:szCs w:val="20"/>
        </w:rPr>
      </w:pPr>
      <w:r w:rsidRPr="00293BB4">
        <w:rPr>
          <w:rFonts w:ascii="Arial" w:hAnsi="Arial" w:cs="Arial"/>
          <w:szCs w:val="20"/>
        </w:rPr>
        <w:t xml:space="preserve">Within the Data </w:t>
      </w:r>
      <w:r w:rsidR="00C30D25" w:rsidRPr="00293BB4">
        <w:rPr>
          <w:rFonts w:ascii="Arial" w:hAnsi="Arial" w:cs="Arial"/>
          <w:szCs w:val="20"/>
        </w:rPr>
        <w:t>Exchange,</w:t>
      </w:r>
      <w:r w:rsidRPr="00293BB4">
        <w:rPr>
          <w:rFonts w:ascii="Arial" w:hAnsi="Arial" w:cs="Arial"/>
          <w:szCs w:val="20"/>
        </w:rPr>
        <w:t xml:space="preserve"> there is the capacity to record a full residential address for each client. A</w:t>
      </w:r>
      <w:r w:rsidR="00D1793C" w:rsidRPr="00293BB4">
        <w:rPr>
          <w:rFonts w:ascii="Arial" w:hAnsi="Arial" w:cs="Arial"/>
          <w:szCs w:val="20"/>
        </w:rPr>
        <w:t>t a minimum, a</w:t>
      </w:r>
      <w:r w:rsidRPr="00293BB4">
        <w:rPr>
          <w:rFonts w:ascii="Arial" w:hAnsi="Arial" w:cs="Arial"/>
          <w:szCs w:val="20"/>
        </w:rPr>
        <w:t xml:space="preserve"> client’s state, suburb and postcode are considered part of the </w:t>
      </w:r>
      <w:r w:rsidR="00AF6E18" w:rsidRPr="00293BB4">
        <w:rPr>
          <w:rFonts w:ascii="Arial" w:hAnsi="Arial" w:cs="Arial"/>
          <w:szCs w:val="20"/>
        </w:rPr>
        <w:t>p</w:t>
      </w:r>
      <w:r w:rsidRPr="00293BB4">
        <w:rPr>
          <w:rFonts w:ascii="Arial" w:hAnsi="Arial" w:cs="Arial"/>
          <w:szCs w:val="20"/>
        </w:rPr>
        <w:t xml:space="preserve">riority </w:t>
      </w:r>
      <w:r w:rsidR="00AF6E18" w:rsidRPr="00293BB4">
        <w:rPr>
          <w:rFonts w:ascii="Arial" w:hAnsi="Arial" w:cs="Arial"/>
          <w:szCs w:val="20"/>
        </w:rPr>
        <w:t>r</w:t>
      </w:r>
      <w:r w:rsidRPr="00293BB4">
        <w:rPr>
          <w:rFonts w:ascii="Arial" w:hAnsi="Arial" w:cs="Arial"/>
          <w:szCs w:val="20"/>
        </w:rPr>
        <w:t>equirements</w:t>
      </w:r>
      <w:r w:rsidR="00E43FBA" w:rsidRPr="00293BB4">
        <w:rPr>
          <w:rFonts w:ascii="Arial" w:hAnsi="Arial" w:cs="Arial"/>
          <w:szCs w:val="20"/>
        </w:rPr>
        <w:t xml:space="preserve"> and must be recorded to create the client record</w:t>
      </w:r>
      <w:r w:rsidRPr="00293BB4">
        <w:rPr>
          <w:rFonts w:ascii="Arial" w:hAnsi="Arial" w:cs="Arial"/>
          <w:szCs w:val="20"/>
        </w:rPr>
        <w:t xml:space="preserve">. </w:t>
      </w:r>
    </w:p>
    <w:p w14:paraId="09D0E14D" w14:textId="2834FFD9" w:rsidR="004330FC" w:rsidRPr="00293BB4" w:rsidRDefault="00EF5BC9" w:rsidP="004C6ECD">
      <w:pPr>
        <w:spacing w:line="288" w:lineRule="auto"/>
        <w:rPr>
          <w:rFonts w:ascii="Arial" w:hAnsi="Arial" w:cs="Arial"/>
          <w:szCs w:val="20"/>
        </w:rPr>
      </w:pPr>
      <w:r w:rsidRPr="00A27249">
        <w:rPr>
          <w:rFonts w:ascii="Arial" w:hAnsi="Arial" w:cs="Arial"/>
          <w:szCs w:val="20"/>
        </w:rPr>
        <w:t>The identity of clients providing their full residential address is protected by converting the data to the Australian Statistical Geography Standard. This means that a geography code is recorded in place of the client’s address, which de-identifies the record.</w:t>
      </w:r>
    </w:p>
    <w:p w14:paraId="2D600371" w14:textId="31ED3114" w:rsidR="004330FC" w:rsidRDefault="004330FC" w:rsidP="004C6ECD">
      <w:pPr>
        <w:spacing w:line="288" w:lineRule="auto"/>
        <w:rPr>
          <w:rFonts w:ascii="Arial" w:hAnsi="Arial" w:cs="Arial"/>
          <w:szCs w:val="20"/>
        </w:rPr>
      </w:pPr>
      <w:r w:rsidRPr="00293BB4">
        <w:rPr>
          <w:rFonts w:ascii="Arial" w:hAnsi="Arial" w:cs="Arial"/>
          <w:szCs w:val="20"/>
        </w:rPr>
        <w:t xml:space="preserve">In </w:t>
      </w:r>
      <w:r w:rsidR="00E72770" w:rsidRPr="00293BB4">
        <w:rPr>
          <w:rFonts w:ascii="Arial" w:hAnsi="Arial" w:cs="Arial"/>
          <w:szCs w:val="20"/>
        </w:rPr>
        <w:t>exceptional</w:t>
      </w:r>
      <w:r w:rsidRPr="00293BB4">
        <w:rPr>
          <w:rFonts w:ascii="Arial" w:hAnsi="Arial" w:cs="Arial"/>
          <w:szCs w:val="20"/>
        </w:rPr>
        <w:t xml:space="preserve"> </w:t>
      </w:r>
      <w:r w:rsidR="00791D7A" w:rsidRPr="00293BB4">
        <w:rPr>
          <w:rFonts w:ascii="Arial" w:hAnsi="Arial" w:cs="Arial"/>
          <w:szCs w:val="20"/>
        </w:rPr>
        <w:t>circumstances,</w:t>
      </w:r>
      <w:r w:rsidRPr="00293BB4">
        <w:rPr>
          <w:rFonts w:ascii="Arial" w:hAnsi="Arial" w:cs="Arial"/>
          <w:szCs w:val="20"/>
        </w:rPr>
        <w:t xml:space="preserve"> it may not be appropriate to record the client’s </w:t>
      </w:r>
      <w:r w:rsidR="00D1793C" w:rsidRPr="00293BB4">
        <w:rPr>
          <w:rFonts w:ascii="Arial" w:hAnsi="Arial" w:cs="Arial"/>
          <w:szCs w:val="20"/>
        </w:rPr>
        <w:t xml:space="preserve">full </w:t>
      </w:r>
      <w:r w:rsidRPr="00293BB4">
        <w:rPr>
          <w:rFonts w:ascii="Arial" w:hAnsi="Arial" w:cs="Arial"/>
          <w:szCs w:val="20"/>
        </w:rPr>
        <w:t>residential</w:t>
      </w:r>
      <w:r w:rsidR="00D1793C" w:rsidRPr="00293BB4">
        <w:rPr>
          <w:rFonts w:ascii="Arial" w:hAnsi="Arial" w:cs="Arial"/>
          <w:szCs w:val="20"/>
        </w:rPr>
        <w:t xml:space="preserve"> address</w:t>
      </w:r>
      <w:r w:rsidR="00E72770" w:rsidRPr="00293BB4">
        <w:rPr>
          <w:rFonts w:ascii="Arial" w:hAnsi="Arial" w:cs="Arial"/>
          <w:szCs w:val="20"/>
        </w:rPr>
        <w:t>, such as where</w:t>
      </w:r>
      <w:r w:rsidRPr="00293BB4">
        <w:rPr>
          <w:rFonts w:ascii="Arial" w:hAnsi="Arial" w:cs="Arial"/>
          <w:szCs w:val="20"/>
        </w:rPr>
        <w:t xml:space="preserve"> the client is experiencing domestic violence and </w:t>
      </w:r>
      <w:r w:rsidR="00E72770" w:rsidRPr="00293BB4">
        <w:rPr>
          <w:rFonts w:ascii="Arial" w:hAnsi="Arial" w:cs="Arial"/>
          <w:szCs w:val="20"/>
        </w:rPr>
        <w:t>does</w:t>
      </w:r>
      <w:r w:rsidRPr="00293BB4">
        <w:rPr>
          <w:rFonts w:ascii="Arial" w:hAnsi="Arial" w:cs="Arial"/>
          <w:szCs w:val="20"/>
        </w:rPr>
        <w:t xml:space="preserve"> not </w:t>
      </w:r>
      <w:r w:rsidR="00E72770" w:rsidRPr="00293BB4">
        <w:rPr>
          <w:rFonts w:ascii="Arial" w:hAnsi="Arial" w:cs="Arial"/>
          <w:szCs w:val="20"/>
        </w:rPr>
        <w:t xml:space="preserve">wish </w:t>
      </w:r>
      <w:r w:rsidRPr="00293BB4">
        <w:rPr>
          <w:rFonts w:ascii="Arial" w:hAnsi="Arial" w:cs="Arial"/>
          <w:szCs w:val="20"/>
        </w:rPr>
        <w:t xml:space="preserve">to provide even their suburb, state and postcode due to fears for their personal safety. </w:t>
      </w:r>
      <w:r w:rsidR="00CE36F6" w:rsidRPr="00293BB4">
        <w:rPr>
          <w:rFonts w:ascii="Arial" w:hAnsi="Arial" w:cs="Arial"/>
          <w:szCs w:val="20"/>
        </w:rPr>
        <w:t xml:space="preserve">In </w:t>
      </w:r>
      <w:r w:rsidR="009E0D6B">
        <w:rPr>
          <w:rFonts w:ascii="Arial" w:hAnsi="Arial" w:cs="Arial"/>
          <w:szCs w:val="20"/>
        </w:rPr>
        <w:t>these</w:t>
      </w:r>
      <w:r w:rsidR="00CE36F6" w:rsidRPr="00293BB4">
        <w:rPr>
          <w:rFonts w:ascii="Arial" w:hAnsi="Arial" w:cs="Arial"/>
          <w:szCs w:val="20"/>
        </w:rPr>
        <w:t xml:space="preserve"> circumstances, the service outlet </w:t>
      </w:r>
      <w:r w:rsidR="00D1793C" w:rsidRPr="00293BB4">
        <w:rPr>
          <w:rFonts w:ascii="Arial" w:hAnsi="Arial" w:cs="Arial"/>
          <w:szCs w:val="20"/>
        </w:rPr>
        <w:t xml:space="preserve">suburb, state and postcode </w:t>
      </w:r>
      <w:r w:rsidR="0086258C">
        <w:rPr>
          <w:rFonts w:ascii="Arial" w:hAnsi="Arial" w:cs="Arial"/>
          <w:szCs w:val="20"/>
        </w:rPr>
        <w:t>s</w:t>
      </w:r>
      <w:r w:rsidR="003921D8">
        <w:rPr>
          <w:rFonts w:ascii="Arial" w:hAnsi="Arial" w:cs="Arial"/>
          <w:szCs w:val="20"/>
        </w:rPr>
        <w:t>hould be</w:t>
      </w:r>
      <w:r w:rsidR="00D1793C" w:rsidRPr="00293BB4">
        <w:rPr>
          <w:rFonts w:ascii="Arial" w:hAnsi="Arial" w:cs="Arial"/>
          <w:szCs w:val="20"/>
        </w:rPr>
        <w:t xml:space="preserve"> recorded instead</w:t>
      </w:r>
      <w:r w:rsidR="00647F7E" w:rsidRPr="00293BB4">
        <w:rPr>
          <w:rFonts w:ascii="Arial" w:hAnsi="Arial" w:cs="Arial"/>
          <w:szCs w:val="20"/>
        </w:rPr>
        <w:t xml:space="preserve">. </w:t>
      </w:r>
    </w:p>
    <w:p w14:paraId="5770CFEE" w14:textId="36F6A485" w:rsidR="004330FC" w:rsidRPr="0098180B" w:rsidRDefault="00786914" w:rsidP="00786914">
      <w:pPr>
        <w:pStyle w:val="Heading3"/>
        <w:numPr>
          <w:ilvl w:val="0"/>
          <w:numId w:val="0"/>
        </w:numPr>
        <w:ind w:left="720" w:hanging="720"/>
        <w:rPr>
          <w:rFonts w:cs="Arial"/>
          <w:sz w:val="22"/>
        </w:rPr>
      </w:pPr>
      <w:bookmarkStart w:id="800" w:name="_Toc17813889"/>
      <w:bookmarkStart w:id="801" w:name="_Toc17813997"/>
      <w:bookmarkStart w:id="802" w:name="_Toc17814133"/>
      <w:bookmarkStart w:id="803" w:name="_Toc394139360"/>
      <w:bookmarkStart w:id="804" w:name="_Toc433100624"/>
      <w:bookmarkStart w:id="805" w:name="_Toc15916183"/>
      <w:bookmarkStart w:id="806" w:name="_Toc74668895"/>
      <w:bookmarkEnd w:id="800"/>
      <w:bookmarkEnd w:id="801"/>
      <w:bookmarkEnd w:id="802"/>
      <w:r>
        <w:rPr>
          <w:rFonts w:cs="Arial"/>
          <w:sz w:val="22"/>
        </w:rPr>
        <w:t>5.</w:t>
      </w:r>
      <w:r w:rsidR="00E14ED6">
        <w:rPr>
          <w:rFonts w:cs="Arial"/>
          <w:sz w:val="22"/>
        </w:rPr>
        <w:t>1</w:t>
      </w:r>
      <w:r>
        <w:rPr>
          <w:rFonts w:cs="Arial"/>
          <w:sz w:val="22"/>
        </w:rPr>
        <w:t>.5</w:t>
      </w:r>
      <w:r>
        <w:rPr>
          <w:rFonts w:cs="Arial"/>
          <w:sz w:val="22"/>
        </w:rPr>
        <w:tab/>
      </w:r>
      <w:r w:rsidR="004330FC" w:rsidRPr="0098180B">
        <w:rPr>
          <w:rFonts w:cs="Arial"/>
          <w:sz w:val="22"/>
        </w:rPr>
        <w:t>Recording a homeless client’s residential address</w:t>
      </w:r>
      <w:bookmarkEnd w:id="803"/>
      <w:bookmarkEnd w:id="804"/>
      <w:bookmarkEnd w:id="805"/>
      <w:bookmarkEnd w:id="806"/>
    </w:p>
    <w:p w14:paraId="1DE5BB0C" w14:textId="5D970E32" w:rsidR="004330FC" w:rsidRPr="00293BB4" w:rsidRDefault="00865F30" w:rsidP="004C6ECD">
      <w:pPr>
        <w:spacing w:line="288" w:lineRule="auto"/>
        <w:rPr>
          <w:rFonts w:ascii="Arial" w:hAnsi="Arial" w:cs="Arial"/>
          <w:szCs w:val="20"/>
        </w:rPr>
      </w:pPr>
      <w:r w:rsidRPr="00293BB4">
        <w:rPr>
          <w:rFonts w:ascii="Arial" w:hAnsi="Arial" w:cs="Arial"/>
          <w:szCs w:val="20"/>
        </w:rPr>
        <w:t xml:space="preserve">If a client is homeless or of no fixed address, the client or </w:t>
      </w:r>
      <w:r w:rsidR="00FF394D" w:rsidRPr="00293BB4">
        <w:rPr>
          <w:rFonts w:ascii="Arial" w:hAnsi="Arial" w:cs="Arial"/>
          <w:szCs w:val="20"/>
        </w:rPr>
        <w:t>organisation</w:t>
      </w:r>
      <w:r w:rsidR="004330FC" w:rsidRPr="00293BB4">
        <w:rPr>
          <w:rFonts w:ascii="Arial" w:hAnsi="Arial" w:cs="Arial"/>
          <w:szCs w:val="20"/>
        </w:rPr>
        <w:t xml:space="preserve"> can determine the most appropriate address to </w:t>
      </w:r>
      <w:r w:rsidRPr="00293BB4">
        <w:rPr>
          <w:rFonts w:ascii="Arial" w:hAnsi="Arial" w:cs="Arial"/>
          <w:szCs w:val="20"/>
        </w:rPr>
        <w:t>be recorded</w:t>
      </w:r>
      <w:r w:rsidR="004330FC" w:rsidRPr="00293BB4">
        <w:rPr>
          <w:rFonts w:ascii="Arial" w:hAnsi="Arial" w:cs="Arial"/>
          <w:szCs w:val="20"/>
        </w:rPr>
        <w:t>. This may be the suburb</w:t>
      </w:r>
      <w:r w:rsidRPr="00293BB4">
        <w:rPr>
          <w:rFonts w:ascii="Arial" w:hAnsi="Arial" w:cs="Arial"/>
          <w:szCs w:val="20"/>
        </w:rPr>
        <w:t>, state</w:t>
      </w:r>
      <w:r w:rsidR="004330FC" w:rsidRPr="00293BB4">
        <w:rPr>
          <w:rFonts w:ascii="Arial" w:hAnsi="Arial" w:cs="Arial"/>
          <w:szCs w:val="20"/>
        </w:rPr>
        <w:t xml:space="preserve"> and postcode of where the client usually spends the night</w:t>
      </w:r>
      <w:r w:rsidRPr="00293BB4">
        <w:rPr>
          <w:rFonts w:ascii="Arial" w:hAnsi="Arial" w:cs="Arial"/>
          <w:szCs w:val="20"/>
        </w:rPr>
        <w:t>, or suburb, state and postcode of the outlet where the client is seeking assistance</w:t>
      </w:r>
      <w:r w:rsidR="004330FC" w:rsidRPr="00293BB4">
        <w:rPr>
          <w:rFonts w:ascii="Arial" w:hAnsi="Arial" w:cs="Arial"/>
          <w:szCs w:val="20"/>
        </w:rPr>
        <w:t xml:space="preserve">. A flag to indicate the client is </w:t>
      </w:r>
      <w:r w:rsidRPr="00293BB4">
        <w:rPr>
          <w:rFonts w:ascii="Arial" w:hAnsi="Arial" w:cs="Arial"/>
          <w:szCs w:val="20"/>
        </w:rPr>
        <w:t xml:space="preserve">currently </w:t>
      </w:r>
      <w:r w:rsidR="004330FC" w:rsidRPr="00293BB4">
        <w:rPr>
          <w:rFonts w:ascii="Arial" w:hAnsi="Arial" w:cs="Arial"/>
          <w:szCs w:val="20"/>
        </w:rPr>
        <w:t xml:space="preserve">homeless is in the </w:t>
      </w:r>
      <w:r w:rsidRPr="00293BB4">
        <w:rPr>
          <w:rFonts w:ascii="Arial" w:hAnsi="Arial" w:cs="Arial"/>
          <w:szCs w:val="20"/>
        </w:rPr>
        <w:t xml:space="preserve">extended demographics </w:t>
      </w:r>
      <w:r w:rsidR="004330FC" w:rsidRPr="00293BB4">
        <w:rPr>
          <w:rFonts w:ascii="Arial" w:hAnsi="Arial" w:cs="Arial"/>
          <w:szCs w:val="20"/>
        </w:rPr>
        <w:t xml:space="preserve">section of the </w:t>
      </w:r>
      <w:r w:rsidRPr="00293BB4">
        <w:rPr>
          <w:rFonts w:ascii="Arial" w:hAnsi="Arial" w:cs="Arial"/>
          <w:szCs w:val="20"/>
        </w:rPr>
        <w:t>Data Exchange.</w:t>
      </w:r>
    </w:p>
    <w:p w14:paraId="1145902E" w14:textId="2F12594F" w:rsidR="004330FC" w:rsidRPr="0098180B" w:rsidRDefault="00786914" w:rsidP="00B60E9D">
      <w:pPr>
        <w:pStyle w:val="Heading3"/>
        <w:numPr>
          <w:ilvl w:val="0"/>
          <w:numId w:val="0"/>
        </w:numPr>
        <w:ind w:left="720" w:hanging="720"/>
        <w:rPr>
          <w:rFonts w:cs="Arial"/>
          <w:sz w:val="22"/>
        </w:rPr>
      </w:pPr>
      <w:bookmarkStart w:id="807" w:name="_Toc394139361"/>
      <w:bookmarkStart w:id="808" w:name="_Toc433100625"/>
      <w:bookmarkStart w:id="809" w:name="_Toc15916184"/>
      <w:bookmarkStart w:id="810" w:name="_Toc74668896"/>
      <w:r>
        <w:rPr>
          <w:rFonts w:cs="Arial"/>
          <w:sz w:val="22"/>
        </w:rPr>
        <w:lastRenderedPageBreak/>
        <w:t>5.</w:t>
      </w:r>
      <w:r w:rsidR="00E14ED6">
        <w:rPr>
          <w:rFonts w:cs="Arial"/>
          <w:sz w:val="22"/>
        </w:rPr>
        <w:t>1</w:t>
      </w:r>
      <w:r>
        <w:rPr>
          <w:rFonts w:cs="Arial"/>
          <w:sz w:val="22"/>
        </w:rPr>
        <w:t>.6</w:t>
      </w:r>
      <w:r>
        <w:rPr>
          <w:rFonts w:cs="Arial"/>
          <w:sz w:val="22"/>
        </w:rPr>
        <w:tab/>
      </w:r>
      <w:r w:rsidR="004330FC" w:rsidRPr="0098180B">
        <w:rPr>
          <w:rFonts w:cs="Arial"/>
          <w:sz w:val="22"/>
        </w:rPr>
        <w:t>Indigenous status</w:t>
      </w:r>
      <w:bookmarkEnd w:id="807"/>
      <w:bookmarkEnd w:id="808"/>
      <w:bookmarkEnd w:id="809"/>
      <w:bookmarkEnd w:id="810"/>
    </w:p>
    <w:p w14:paraId="34B8FFDD" w14:textId="17C53B1B" w:rsidR="004330FC" w:rsidRPr="00293BB4" w:rsidRDefault="00D3530A" w:rsidP="00A27249">
      <w:pPr>
        <w:keepNext/>
        <w:keepLines/>
        <w:spacing w:line="288" w:lineRule="auto"/>
        <w:rPr>
          <w:rFonts w:ascii="Arial" w:hAnsi="Arial" w:cs="Arial"/>
          <w:szCs w:val="20"/>
        </w:rPr>
      </w:pPr>
      <w:r w:rsidRPr="00293BB4">
        <w:rPr>
          <w:rFonts w:ascii="Arial" w:hAnsi="Arial" w:cs="Arial"/>
        </w:rPr>
        <w:t xml:space="preserve">A client’s Indigenous status is recorded </w:t>
      </w:r>
      <w:r w:rsidR="005947C9">
        <w:rPr>
          <w:rFonts w:ascii="Arial" w:hAnsi="Arial" w:cs="Arial"/>
        </w:rPr>
        <w:t>to</w:t>
      </w:r>
      <w:r w:rsidRPr="00293BB4">
        <w:rPr>
          <w:rFonts w:ascii="Arial" w:hAnsi="Arial" w:cs="Arial"/>
        </w:rPr>
        <w:t xml:space="preserve"> provide an important understanding of whether clients who identify as </w:t>
      </w:r>
      <w:r w:rsidR="002949FF">
        <w:rPr>
          <w:rFonts w:ascii="Arial" w:hAnsi="Arial" w:cs="Arial"/>
        </w:rPr>
        <w:t xml:space="preserve">Aboriginal or Torres Strait Islander origin </w:t>
      </w:r>
      <w:r w:rsidRPr="00293BB4">
        <w:rPr>
          <w:rFonts w:ascii="Arial" w:hAnsi="Arial" w:cs="Arial"/>
        </w:rPr>
        <w:t>are accessing services</w:t>
      </w:r>
      <w:r w:rsidR="000726A7" w:rsidRPr="00293BB4">
        <w:rPr>
          <w:rFonts w:ascii="Arial" w:hAnsi="Arial" w:cs="Arial"/>
          <w:szCs w:val="20"/>
        </w:rPr>
        <w:t>.</w:t>
      </w:r>
      <w:r w:rsidR="004330FC" w:rsidRPr="00293BB4">
        <w:rPr>
          <w:rFonts w:ascii="Arial" w:hAnsi="Arial" w:cs="Arial"/>
          <w:szCs w:val="20"/>
        </w:rPr>
        <w:t xml:space="preserve"> Under standard data collection definitions used by the </w:t>
      </w:r>
      <w:r w:rsidR="00280121" w:rsidRPr="00293BB4">
        <w:rPr>
          <w:rFonts w:ascii="Arial" w:hAnsi="Arial" w:cs="Arial"/>
          <w:szCs w:val="20"/>
        </w:rPr>
        <w:t>AIHW</w:t>
      </w:r>
      <w:r w:rsidR="004330FC" w:rsidRPr="00293BB4">
        <w:rPr>
          <w:rFonts w:ascii="Arial" w:hAnsi="Arial" w:cs="Arial"/>
          <w:szCs w:val="20"/>
        </w:rPr>
        <w:t>, five options are available to record a client’s Indigenous status</w:t>
      </w:r>
      <w:r w:rsidR="004D227A" w:rsidRPr="00293BB4">
        <w:rPr>
          <w:rFonts w:ascii="Arial" w:hAnsi="Arial" w:cs="Arial"/>
          <w:szCs w:val="20"/>
        </w:rPr>
        <w:t xml:space="preserve">. </w:t>
      </w:r>
    </w:p>
    <w:p w14:paraId="383CA23E" w14:textId="0F20812C" w:rsidR="00B02296" w:rsidRPr="00293BB4" w:rsidRDefault="004330FC" w:rsidP="004C6ECD">
      <w:pPr>
        <w:spacing w:line="288" w:lineRule="auto"/>
        <w:rPr>
          <w:rFonts w:ascii="Arial" w:hAnsi="Arial" w:cs="Arial"/>
          <w:szCs w:val="20"/>
        </w:rPr>
      </w:pPr>
      <w:r w:rsidRPr="00293BB4">
        <w:rPr>
          <w:rFonts w:ascii="Arial" w:hAnsi="Arial" w:cs="Arial"/>
          <w:szCs w:val="20"/>
        </w:rPr>
        <w:t>Indigenous status is part of the standard demographic profile for clients of many government program</w:t>
      </w:r>
      <w:r w:rsidR="00B02296" w:rsidRPr="00293BB4">
        <w:rPr>
          <w:rFonts w:ascii="Arial" w:hAnsi="Arial" w:cs="Arial"/>
          <w:szCs w:val="20"/>
        </w:rPr>
        <w:t xml:space="preserve">s </w:t>
      </w:r>
      <w:r w:rsidRPr="00293BB4">
        <w:rPr>
          <w:rFonts w:ascii="Arial" w:hAnsi="Arial" w:cs="Arial"/>
          <w:szCs w:val="20"/>
        </w:rPr>
        <w:t>and is of particular importance in ensuring Indigenous people and communities have appropriate access to funded services</w:t>
      </w:r>
      <w:r w:rsidR="00647F7E" w:rsidRPr="00293BB4">
        <w:rPr>
          <w:rFonts w:ascii="Arial" w:hAnsi="Arial" w:cs="Arial"/>
          <w:szCs w:val="20"/>
        </w:rPr>
        <w:t xml:space="preserve">. </w:t>
      </w:r>
    </w:p>
    <w:p w14:paraId="09290004" w14:textId="669C0D7D" w:rsidR="004330FC" w:rsidRDefault="004330FC" w:rsidP="004C6ECD">
      <w:pPr>
        <w:spacing w:line="288" w:lineRule="auto"/>
        <w:rPr>
          <w:rFonts w:ascii="Arial" w:hAnsi="Arial" w:cs="Arial"/>
          <w:szCs w:val="20"/>
        </w:rPr>
      </w:pPr>
      <w:r w:rsidRPr="00293BB4">
        <w:rPr>
          <w:rFonts w:ascii="Arial" w:hAnsi="Arial" w:cs="Arial"/>
          <w:szCs w:val="20"/>
        </w:rPr>
        <w:t xml:space="preserve">Where a client chooses not to disclose their Indigenous status, it is acceptable to record </w:t>
      </w:r>
      <w:r w:rsidR="004D227A" w:rsidRPr="00293BB4">
        <w:rPr>
          <w:rFonts w:ascii="Arial" w:hAnsi="Arial" w:cs="Arial"/>
          <w:szCs w:val="20"/>
        </w:rPr>
        <w:t>‘Not stated/Inadequately described’.</w:t>
      </w:r>
    </w:p>
    <w:p w14:paraId="04F2449E" w14:textId="04ACB870" w:rsidR="004330FC" w:rsidRPr="0098180B" w:rsidRDefault="00571EEB" w:rsidP="00786914">
      <w:pPr>
        <w:pStyle w:val="Heading3"/>
        <w:numPr>
          <w:ilvl w:val="0"/>
          <w:numId w:val="0"/>
        </w:numPr>
        <w:ind w:left="720" w:hanging="720"/>
        <w:rPr>
          <w:rFonts w:cs="Arial"/>
          <w:sz w:val="22"/>
        </w:rPr>
      </w:pPr>
      <w:bookmarkStart w:id="811" w:name="_Toc15916185"/>
      <w:bookmarkStart w:id="812" w:name="_Toc74668897"/>
      <w:bookmarkStart w:id="813" w:name="_Toc433100626"/>
      <w:r>
        <w:rPr>
          <w:rFonts w:cs="Arial"/>
          <w:sz w:val="22"/>
        </w:rPr>
        <w:t>5</w:t>
      </w:r>
      <w:r w:rsidR="00786914">
        <w:rPr>
          <w:rFonts w:cs="Arial"/>
          <w:sz w:val="22"/>
        </w:rPr>
        <w:t>.</w:t>
      </w:r>
      <w:r w:rsidR="00E14ED6">
        <w:rPr>
          <w:rFonts w:cs="Arial"/>
          <w:sz w:val="22"/>
        </w:rPr>
        <w:t>1</w:t>
      </w:r>
      <w:r w:rsidR="00786914">
        <w:rPr>
          <w:rFonts w:cs="Arial"/>
          <w:sz w:val="22"/>
        </w:rPr>
        <w:t>.7</w:t>
      </w:r>
      <w:r w:rsidR="00786914">
        <w:rPr>
          <w:rFonts w:cs="Arial"/>
          <w:sz w:val="22"/>
        </w:rPr>
        <w:tab/>
      </w:r>
      <w:r w:rsidR="004330FC" w:rsidRPr="0098180B">
        <w:rPr>
          <w:rFonts w:cs="Arial"/>
          <w:sz w:val="22"/>
        </w:rPr>
        <w:t>C</w:t>
      </w:r>
      <w:r w:rsidR="00717AE4" w:rsidRPr="0098180B">
        <w:rPr>
          <w:rFonts w:cs="Arial"/>
          <w:sz w:val="22"/>
        </w:rPr>
        <w:t>ultural and Linguistic Diversity (CAL</w:t>
      </w:r>
      <w:r w:rsidR="004330FC" w:rsidRPr="0098180B">
        <w:rPr>
          <w:rFonts w:cs="Arial"/>
          <w:sz w:val="22"/>
        </w:rPr>
        <w:t>D</w:t>
      </w:r>
      <w:r w:rsidR="00717AE4" w:rsidRPr="0098180B">
        <w:rPr>
          <w:rFonts w:cs="Arial"/>
          <w:sz w:val="22"/>
        </w:rPr>
        <w:t>)</w:t>
      </w:r>
      <w:bookmarkEnd w:id="811"/>
      <w:bookmarkEnd w:id="812"/>
      <w:r w:rsidR="004330FC" w:rsidRPr="0098180B">
        <w:rPr>
          <w:rFonts w:cs="Arial"/>
          <w:sz w:val="22"/>
        </w:rPr>
        <w:t xml:space="preserve"> </w:t>
      </w:r>
      <w:bookmarkEnd w:id="813"/>
    </w:p>
    <w:p w14:paraId="5D3F067D" w14:textId="3C1EC815" w:rsidR="004330FC" w:rsidRPr="00293BB4" w:rsidRDefault="004330FC" w:rsidP="004C6ECD">
      <w:pPr>
        <w:spacing w:line="288" w:lineRule="auto"/>
        <w:rPr>
          <w:rFonts w:ascii="Arial" w:hAnsi="Arial" w:cs="Arial"/>
          <w:szCs w:val="20"/>
        </w:rPr>
      </w:pPr>
      <w:r w:rsidRPr="00293BB4">
        <w:rPr>
          <w:rFonts w:ascii="Arial" w:hAnsi="Arial" w:cs="Arial"/>
          <w:szCs w:val="20"/>
        </w:rPr>
        <w:t xml:space="preserve">A client’s </w:t>
      </w:r>
      <w:r w:rsidR="00025B2C" w:rsidRPr="00293BB4">
        <w:rPr>
          <w:rFonts w:ascii="Arial" w:hAnsi="Arial" w:cs="Arial"/>
          <w:szCs w:val="20"/>
        </w:rPr>
        <w:t>CALD</w:t>
      </w:r>
      <w:r w:rsidRPr="00293BB4">
        <w:rPr>
          <w:rFonts w:ascii="Arial" w:hAnsi="Arial" w:cs="Arial"/>
          <w:szCs w:val="20"/>
        </w:rPr>
        <w:t xml:space="preserve"> background is recorded </w:t>
      </w:r>
      <w:r w:rsidR="00054E57">
        <w:rPr>
          <w:rFonts w:ascii="Arial" w:hAnsi="Arial" w:cs="Arial"/>
          <w:szCs w:val="20"/>
        </w:rPr>
        <w:t>to</w:t>
      </w:r>
      <w:r w:rsidRPr="00293BB4">
        <w:rPr>
          <w:rFonts w:ascii="Arial" w:hAnsi="Arial" w:cs="Arial"/>
          <w:szCs w:val="20"/>
        </w:rPr>
        <w:t xml:space="preserve"> provide an important understanding of whether CALD clients are accessing services. Under standard data collection definitions used by the </w:t>
      </w:r>
      <w:r w:rsidR="008E0DC8" w:rsidRPr="00293BB4">
        <w:rPr>
          <w:rFonts w:ascii="Arial" w:hAnsi="Arial" w:cs="Arial"/>
          <w:szCs w:val="20"/>
        </w:rPr>
        <w:t>AIHW</w:t>
      </w:r>
      <w:r w:rsidRPr="00293BB4">
        <w:rPr>
          <w:rFonts w:ascii="Arial" w:hAnsi="Arial" w:cs="Arial"/>
          <w:szCs w:val="20"/>
        </w:rPr>
        <w:t xml:space="preserve">, two questions are </w:t>
      </w:r>
      <w:r w:rsidR="00025B2C" w:rsidRPr="00293BB4">
        <w:rPr>
          <w:rFonts w:ascii="Arial" w:hAnsi="Arial" w:cs="Arial"/>
          <w:szCs w:val="20"/>
        </w:rPr>
        <w:t>used</w:t>
      </w:r>
      <w:r w:rsidRPr="00293BB4">
        <w:rPr>
          <w:rFonts w:ascii="Arial" w:hAnsi="Arial" w:cs="Arial"/>
          <w:szCs w:val="20"/>
        </w:rPr>
        <w:t xml:space="preserve"> to record a client’s CALD status:</w:t>
      </w:r>
    </w:p>
    <w:p w14:paraId="55E8BFE0" w14:textId="77777777" w:rsidR="004330FC" w:rsidRPr="00293BB4" w:rsidRDefault="004330FC" w:rsidP="004C6ECD">
      <w:pPr>
        <w:spacing w:line="288" w:lineRule="auto"/>
        <w:rPr>
          <w:rFonts w:ascii="Arial" w:hAnsi="Arial" w:cs="Arial"/>
          <w:szCs w:val="22"/>
        </w:rPr>
      </w:pPr>
      <w:r w:rsidRPr="00293BB4">
        <w:rPr>
          <w:rFonts w:ascii="Arial" w:hAnsi="Arial" w:cs="Arial"/>
          <w:szCs w:val="22"/>
        </w:rPr>
        <w:t xml:space="preserve">(a) Country of birth </w:t>
      </w:r>
    </w:p>
    <w:p w14:paraId="5D15E5BD" w14:textId="03EEA885" w:rsidR="004330FC" w:rsidRPr="00293BB4" w:rsidRDefault="004330FC" w:rsidP="00E53A04">
      <w:pPr>
        <w:pStyle w:val="ListParagraph"/>
        <w:numPr>
          <w:ilvl w:val="0"/>
          <w:numId w:val="9"/>
        </w:numPr>
        <w:tabs>
          <w:tab w:val="left" w:pos="709"/>
        </w:tabs>
        <w:spacing w:line="288" w:lineRule="auto"/>
        <w:ind w:left="709" w:hanging="425"/>
        <w:rPr>
          <w:rFonts w:ascii="Arial" w:hAnsi="Arial" w:cs="Arial"/>
          <w:szCs w:val="20"/>
        </w:rPr>
      </w:pPr>
      <w:r w:rsidRPr="00293BB4">
        <w:rPr>
          <w:rFonts w:ascii="Arial" w:hAnsi="Arial" w:cs="Arial"/>
          <w:szCs w:val="20"/>
        </w:rPr>
        <w:t xml:space="preserve">Record the country of birth indicated by the client </w:t>
      </w:r>
    </w:p>
    <w:p w14:paraId="2C1B7D0C" w14:textId="0C69CAE2" w:rsidR="004330FC" w:rsidRPr="00293BB4" w:rsidRDefault="004330FC" w:rsidP="00E53A04">
      <w:pPr>
        <w:pStyle w:val="ListParagraph"/>
        <w:numPr>
          <w:ilvl w:val="0"/>
          <w:numId w:val="9"/>
        </w:numPr>
        <w:tabs>
          <w:tab w:val="left" w:pos="709"/>
        </w:tabs>
        <w:spacing w:line="288" w:lineRule="auto"/>
        <w:ind w:left="709" w:hanging="425"/>
        <w:rPr>
          <w:rFonts w:ascii="Arial" w:hAnsi="Arial" w:cs="Arial"/>
          <w:color w:val="03485B" w:themeColor="accent5" w:themeShade="BF"/>
          <w:szCs w:val="20"/>
        </w:rPr>
      </w:pPr>
      <w:r w:rsidRPr="00293BB4">
        <w:rPr>
          <w:rFonts w:ascii="Arial" w:hAnsi="Arial" w:cs="Arial"/>
          <w:szCs w:val="20"/>
        </w:rPr>
        <w:t xml:space="preserve">A list of values is based on the Australian Bureau of Statistics </w:t>
      </w:r>
      <w:hyperlink r:id="rId32" w:history="1">
        <w:r w:rsidR="00607D6B">
          <w:rPr>
            <w:rStyle w:val="Hyperlink"/>
            <w:rFonts w:ascii="Arial" w:hAnsi="Arial" w:cs="Arial"/>
            <w:iCs/>
            <w:color w:val="03485B" w:themeColor="accent5" w:themeShade="BF"/>
            <w:szCs w:val="20"/>
          </w:rPr>
          <w:t>Standard Australian Classification of Countries (SACC), 2016</w:t>
        </w:r>
      </w:hyperlink>
      <w:r w:rsidRPr="00293BB4">
        <w:rPr>
          <w:rFonts w:ascii="Arial" w:hAnsi="Arial" w:cs="Arial"/>
          <w:i/>
          <w:iCs/>
          <w:color w:val="03485B" w:themeColor="accent5" w:themeShade="BF"/>
          <w:szCs w:val="20"/>
        </w:rPr>
        <w:t xml:space="preserve"> </w:t>
      </w:r>
    </w:p>
    <w:p w14:paraId="3598F2BA" w14:textId="23F79845" w:rsidR="004330FC" w:rsidRPr="00293BB4" w:rsidRDefault="003B43A3" w:rsidP="009E25A6">
      <w:pPr>
        <w:tabs>
          <w:tab w:val="left" w:pos="709"/>
        </w:tabs>
        <w:spacing w:line="288" w:lineRule="auto"/>
        <w:rPr>
          <w:rFonts w:ascii="Arial" w:hAnsi="Arial" w:cs="Arial"/>
          <w:szCs w:val="22"/>
        </w:rPr>
      </w:pPr>
      <w:r w:rsidRPr="00293BB4">
        <w:rPr>
          <w:rFonts w:ascii="Arial" w:hAnsi="Arial" w:cs="Arial"/>
          <w:szCs w:val="22"/>
        </w:rPr>
        <w:t xml:space="preserve">(b) </w:t>
      </w:r>
      <w:r w:rsidR="004330FC" w:rsidRPr="00293BB4">
        <w:rPr>
          <w:rFonts w:ascii="Arial" w:hAnsi="Arial" w:cs="Arial"/>
          <w:szCs w:val="22"/>
        </w:rPr>
        <w:t xml:space="preserve">Main language spoken at home </w:t>
      </w:r>
    </w:p>
    <w:p w14:paraId="47A49A58" w14:textId="1636628D" w:rsidR="004330FC" w:rsidRPr="00293BB4" w:rsidRDefault="004330FC" w:rsidP="00E53A04">
      <w:pPr>
        <w:pStyle w:val="ListParagraph"/>
        <w:numPr>
          <w:ilvl w:val="0"/>
          <w:numId w:val="9"/>
        </w:numPr>
        <w:tabs>
          <w:tab w:val="left" w:pos="709"/>
        </w:tabs>
        <w:spacing w:line="288" w:lineRule="auto"/>
        <w:ind w:left="709" w:hanging="425"/>
        <w:rPr>
          <w:rFonts w:ascii="Arial" w:hAnsi="Arial" w:cs="Arial"/>
          <w:szCs w:val="20"/>
        </w:rPr>
      </w:pPr>
      <w:r w:rsidRPr="00293BB4">
        <w:rPr>
          <w:rFonts w:ascii="Arial" w:hAnsi="Arial" w:cs="Arial"/>
          <w:szCs w:val="20"/>
        </w:rPr>
        <w:t>Record the main language spoken at home indicated by the client</w:t>
      </w:r>
      <w:r w:rsidR="00647F7E" w:rsidRPr="00293BB4">
        <w:rPr>
          <w:rFonts w:ascii="Arial" w:hAnsi="Arial" w:cs="Arial"/>
          <w:szCs w:val="20"/>
        </w:rPr>
        <w:t xml:space="preserve">. </w:t>
      </w:r>
    </w:p>
    <w:p w14:paraId="10C1F478" w14:textId="2D056FA3" w:rsidR="004330FC" w:rsidRPr="00293BB4" w:rsidRDefault="004330FC" w:rsidP="00E53A04">
      <w:pPr>
        <w:pStyle w:val="ListParagraph"/>
        <w:numPr>
          <w:ilvl w:val="0"/>
          <w:numId w:val="9"/>
        </w:numPr>
        <w:tabs>
          <w:tab w:val="left" w:pos="709"/>
        </w:tabs>
        <w:spacing w:line="288" w:lineRule="auto"/>
        <w:ind w:left="709" w:hanging="425"/>
        <w:rPr>
          <w:rFonts w:ascii="Arial" w:hAnsi="Arial" w:cs="Arial"/>
          <w:i/>
          <w:color w:val="03485B" w:themeColor="accent5" w:themeShade="BF"/>
          <w:szCs w:val="20"/>
        </w:rPr>
      </w:pPr>
      <w:r w:rsidRPr="00293BB4">
        <w:rPr>
          <w:rFonts w:ascii="Arial" w:hAnsi="Arial" w:cs="Arial"/>
          <w:szCs w:val="20"/>
        </w:rPr>
        <w:t xml:space="preserve">A list of values is based on the Australian Bureau of Statistics </w:t>
      </w:r>
      <w:hyperlink r:id="rId33" w:history="1">
        <w:r w:rsidR="00992AAD" w:rsidRPr="00293BB4">
          <w:rPr>
            <w:rStyle w:val="Hyperlink"/>
            <w:rFonts w:ascii="Arial" w:eastAsiaTheme="majorEastAsia" w:hAnsi="Arial" w:cs="Arial"/>
            <w:color w:val="03485B" w:themeColor="accent5" w:themeShade="BF"/>
            <w:szCs w:val="20"/>
          </w:rPr>
          <w:t>Australian Standard Classification of Languages (ASCL), 2016</w:t>
        </w:r>
      </w:hyperlink>
    </w:p>
    <w:p w14:paraId="7BCC528B" w14:textId="13CF623C" w:rsidR="004330FC" w:rsidRPr="00293BB4" w:rsidRDefault="004330FC" w:rsidP="004C6ECD">
      <w:pPr>
        <w:spacing w:line="288" w:lineRule="auto"/>
        <w:rPr>
          <w:rFonts w:ascii="Arial" w:hAnsi="Arial" w:cs="Arial"/>
          <w:szCs w:val="20"/>
        </w:rPr>
      </w:pPr>
      <w:r w:rsidRPr="00293BB4">
        <w:rPr>
          <w:rFonts w:ascii="Arial" w:hAnsi="Arial" w:cs="Arial"/>
          <w:szCs w:val="20"/>
        </w:rPr>
        <w:t xml:space="preserve">More detailed information about a client’s CALD background such as ancestry </w:t>
      </w:r>
      <w:r w:rsidR="0086258C">
        <w:rPr>
          <w:rFonts w:ascii="Arial" w:hAnsi="Arial" w:cs="Arial"/>
          <w:szCs w:val="20"/>
        </w:rPr>
        <w:t>is</w:t>
      </w:r>
      <w:r w:rsidRPr="00293BB4">
        <w:rPr>
          <w:rFonts w:ascii="Arial" w:hAnsi="Arial" w:cs="Arial"/>
          <w:szCs w:val="20"/>
        </w:rPr>
        <w:t xml:space="preserve"> collected</w:t>
      </w:r>
      <w:r w:rsidR="00701A7E" w:rsidRPr="00293BB4">
        <w:rPr>
          <w:rFonts w:ascii="Arial" w:hAnsi="Arial" w:cs="Arial"/>
          <w:szCs w:val="20"/>
        </w:rPr>
        <w:t xml:space="preserve"> in</w:t>
      </w:r>
      <w:r w:rsidRPr="00293BB4">
        <w:rPr>
          <w:rFonts w:ascii="Arial" w:hAnsi="Arial" w:cs="Arial"/>
          <w:szCs w:val="20"/>
        </w:rPr>
        <w:t xml:space="preserve"> </w:t>
      </w:r>
      <w:r w:rsidR="00BD2223" w:rsidRPr="00293BB4">
        <w:rPr>
          <w:rFonts w:ascii="Arial" w:hAnsi="Arial" w:cs="Arial"/>
          <w:szCs w:val="20"/>
        </w:rPr>
        <w:t>the extended demographics section of the Data Exchange</w:t>
      </w:r>
      <w:r w:rsidR="00445E42" w:rsidRPr="00293BB4">
        <w:rPr>
          <w:rFonts w:ascii="Arial" w:hAnsi="Arial" w:cs="Arial"/>
          <w:szCs w:val="20"/>
        </w:rPr>
        <w:t>.</w:t>
      </w:r>
      <w:r w:rsidRPr="00293BB4">
        <w:rPr>
          <w:rFonts w:ascii="Arial" w:hAnsi="Arial" w:cs="Arial"/>
          <w:szCs w:val="20"/>
        </w:rPr>
        <w:t xml:space="preserve"> </w:t>
      </w:r>
    </w:p>
    <w:p w14:paraId="68878C1D" w14:textId="77777777" w:rsidR="00AD67BA" w:rsidRPr="00293BB4" w:rsidRDefault="004330FC" w:rsidP="004C6ECD">
      <w:pPr>
        <w:spacing w:line="288" w:lineRule="auto"/>
        <w:rPr>
          <w:rFonts w:ascii="Arial" w:hAnsi="Arial" w:cs="Arial"/>
          <w:szCs w:val="20"/>
        </w:rPr>
      </w:pPr>
      <w:r w:rsidRPr="00293BB4">
        <w:rPr>
          <w:rFonts w:ascii="Arial" w:hAnsi="Arial" w:cs="Arial"/>
          <w:szCs w:val="20"/>
        </w:rPr>
        <w:t>CALD status is part of the standard demographic profile for clients of many government program</w:t>
      </w:r>
      <w:r w:rsidR="00AD67BA" w:rsidRPr="00293BB4">
        <w:rPr>
          <w:rFonts w:ascii="Arial" w:hAnsi="Arial" w:cs="Arial"/>
          <w:szCs w:val="20"/>
        </w:rPr>
        <w:t xml:space="preserve">s </w:t>
      </w:r>
      <w:r w:rsidRPr="00293BB4">
        <w:rPr>
          <w:rFonts w:ascii="Arial" w:hAnsi="Arial" w:cs="Arial"/>
          <w:szCs w:val="20"/>
        </w:rPr>
        <w:t xml:space="preserve">and is of particular importance to ensure CALD clients and communities have appropriate access to funded services. </w:t>
      </w:r>
    </w:p>
    <w:p w14:paraId="33172AD9" w14:textId="363E3A07"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This information can also be </w:t>
      </w:r>
      <w:r w:rsidR="00AD67BA" w:rsidRPr="00293BB4">
        <w:rPr>
          <w:rFonts w:ascii="Arial" w:hAnsi="Arial" w:cs="Arial"/>
          <w:szCs w:val="20"/>
        </w:rPr>
        <w:t>beneficial for</w:t>
      </w:r>
      <w:r w:rsidRPr="00293BB4">
        <w:rPr>
          <w:rFonts w:ascii="Arial" w:hAnsi="Arial" w:cs="Arial"/>
          <w:szCs w:val="20"/>
        </w:rPr>
        <w:t xml:space="preserve"> </w:t>
      </w:r>
      <w:r w:rsidR="00FF394D" w:rsidRPr="00293BB4">
        <w:rPr>
          <w:rFonts w:ascii="Arial" w:hAnsi="Arial" w:cs="Arial"/>
          <w:szCs w:val="20"/>
        </w:rPr>
        <w:t>organisation</w:t>
      </w:r>
      <w:r w:rsidR="00AD67BA" w:rsidRPr="00293BB4">
        <w:rPr>
          <w:rFonts w:ascii="Arial" w:hAnsi="Arial" w:cs="Arial"/>
          <w:szCs w:val="20"/>
        </w:rPr>
        <w:t>s</w:t>
      </w:r>
      <w:r w:rsidRPr="00293BB4">
        <w:rPr>
          <w:rFonts w:ascii="Arial" w:hAnsi="Arial" w:cs="Arial"/>
          <w:szCs w:val="20"/>
        </w:rPr>
        <w:t xml:space="preserve"> </w:t>
      </w:r>
      <w:r w:rsidR="00AD67BA" w:rsidRPr="00293BB4">
        <w:rPr>
          <w:rFonts w:ascii="Arial" w:hAnsi="Arial" w:cs="Arial"/>
          <w:szCs w:val="20"/>
        </w:rPr>
        <w:t>in determining</w:t>
      </w:r>
      <w:r w:rsidRPr="00293BB4">
        <w:rPr>
          <w:rFonts w:ascii="Arial" w:hAnsi="Arial" w:cs="Arial"/>
          <w:szCs w:val="20"/>
        </w:rPr>
        <w:t xml:space="preserve"> whether the engagement of translating services or bilingual staff may assist in </w:t>
      </w:r>
      <w:r w:rsidR="00AD67BA" w:rsidRPr="00293BB4">
        <w:rPr>
          <w:rFonts w:ascii="Arial" w:hAnsi="Arial" w:cs="Arial"/>
          <w:szCs w:val="20"/>
        </w:rPr>
        <w:t>better service delivery for</w:t>
      </w:r>
      <w:r w:rsidRPr="00293BB4">
        <w:rPr>
          <w:rFonts w:ascii="Arial" w:hAnsi="Arial" w:cs="Arial"/>
          <w:szCs w:val="20"/>
        </w:rPr>
        <w:t xml:space="preserve"> their clients. </w:t>
      </w:r>
    </w:p>
    <w:p w14:paraId="1AD39968" w14:textId="738B9FF7" w:rsidR="00280121" w:rsidRPr="00293BB4" w:rsidRDefault="00280121" w:rsidP="004C6ECD">
      <w:pPr>
        <w:spacing w:line="288" w:lineRule="auto"/>
        <w:rPr>
          <w:rFonts w:ascii="Arial" w:hAnsi="Arial" w:cs="Arial"/>
          <w:szCs w:val="20"/>
        </w:rPr>
      </w:pPr>
      <w:r w:rsidRPr="00293BB4">
        <w:rPr>
          <w:rFonts w:ascii="Arial" w:hAnsi="Arial" w:cs="Arial"/>
          <w:szCs w:val="20"/>
        </w:rPr>
        <w:t>Where a client chooses not to disclose their CALD stat</w:t>
      </w:r>
      <w:r w:rsidR="00FA7D2C" w:rsidRPr="00293BB4">
        <w:rPr>
          <w:rFonts w:ascii="Arial" w:hAnsi="Arial" w:cs="Arial"/>
          <w:szCs w:val="20"/>
        </w:rPr>
        <w:t xml:space="preserve">us, it is acceptable to record </w:t>
      </w:r>
      <w:r w:rsidR="00FA7D2C" w:rsidRPr="00293BB4">
        <w:rPr>
          <w:rFonts w:ascii="Arial" w:hAnsi="Arial" w:cs="Arial"/>
          <w:szCs w:val="20"/>
        </w:rPr>
        <w:br w:type="textWrapping" w:clear="all"/>
        <w:t>‘Not stated</w:t>
      </w:r>
      <w:r w:rsidR="000F2E33" w:rsidRPr="00293BB4">
        <w:rPr>
          <w:rFonts w:ascii="Arial" w:hAnsi="Arial" w:cs="Arial"/>
          <w:szCs w:val="20"/>
        </w:rPr>
        <w:t>/</w:t>
      </w:r>
      <w:r w:rsidR="00FA7D2C" w:rsidRPr="00293BB4">
        <w:rPr>
          <w:rFonts w:ascii="Arial" w:hAnsi="Arial" w:cs="Arial"/>
          <w:szCs w:val="20"/>
        </w:rPr>
        <w:t>Inadequately described’</w:t>
      </w:r>
      <w:r w:rsidRPr="00293BB4">
        <w:rPr>
          <w:rFonts w:ascii="Arial" w:hAnsi="Arial" w:cs="Arial"/>
          <w:szCs w:val="20"/>
        </w:rPr>
        <w:t>.</w:t>
      </w:r>
    </w:p>
    <w:p w14:paraId="42B0E4B3" w14:textId="4E888B34" w:rsidR="004330FC" w:rsidRPr="0062166C" w:rsidRDefault="00571EEB" w:rsidP="00786914">
      <w:pPr>
        <w:pStyle w:val="Heading3"/>
        <w:numPr>
          <w:ilvl w:val="0"/>
          <w:numId w:val="0"/>
        </w:numPr>
        <w:ind w:left="720" w:hanging="720"/>
        <w:rPr>
          <w:rFonts w:cs="Arial"/>
          <w:sz w:val="22"/>
        </w:rPr>
      </w:pPr>
      <w:bookmarkStart w:id="814" w:name="_Toc433100627"/>
      <w:bookmarkStart w:id="815" w:name="_Toc15916186"/>
      <w:bookmarkStart w:id="816" w:name="_Toc74668898"/>
      <w:r>
        <w:rPr>
          <w:rFonts w:cs="Arial"/>
          <w:sz w:val="22"/>
        </w:rPr>
        <w:t>5</w:t>
      </w:r>
      <w:r w:rsidR="00786914">
        <w:rPr>
          <w:rFonts w:cs="Arial"/>
          <w:sz w:val="22"/>
        </w:rPr>
        <w:t>.</w:t>
      </w:r>
      <w:r w:rsidR="00E14ED6">
        <w:rPr>
          <w:rFonts w:cs="Arial"/>
          <w:sz w:val="22"/>
        </w:rPr>
        <w:t>1</w:t>
      </w:r>
      <w:r w:rsidR="00786914">
        <w:rPr>
          <w:rFonts w:cs="Arial"/>
          <w:sz w:val="22"/>
        </w:rPr>
        <w:t>.8</w:t>
      </w:r>
      <w:r w:rsidR="00786914">
        <w:rPr>
          <w:rFonts w:cs="Arial"/>
          <w:sz w:val="22"/>
        </w:rPr>
        <w:tab/>
      </w:r>
      <w:r w:rsidR="004330FC" w:rsidRPr="0062166C">
        <w:rPr>
          <w:rFonts w:cs="Arial"/>
          <w:sz w:val="22"/>
        </w:rPr>
        <w:t>Disability</w:t>
      </w:r>
      <w:bookmarkEnd w:id="814"/>
      <w:r w:rsidR="00B86E2C" w:rsidRPr="0062166C">
        <w:rPr>
          <w:rFonts w:cs="Arial"/>
          <w:sz w:val="22"/>
        </w:rPr>
        <w:t xml:space="preserve">, </w:t>
      </w:r>
      <w:r w:rsidR="00104421" w:rsidRPr="0062166C">
        <w:rPr>
          <w:rFonts w:cs="Arial"/>
          <w:sz w:val="22"/>
        </w:rPr>
        <w:t>i</w:t>
      </w:r>
      <w:r w:rsidR="00B86E2C" w:rsidRPr="0062166C">
        <w:rPr>
          <w:rFonts w:cs="Arial"/>
          <w:sz w:val="22"/>
        </w:rPr>
        <w:t xml:space="preserve">mpairment or </w:t>
      </w:r>
      <w:r w:rsidR="00104421" w:rsidRPr="0062166C">
        <w:rPr>
          <w:rFonts w:cs="Arial"/>
          <w:sz w:val="22"/>
        </w:rPr>
        <w:t>c</w:t>
      </w:r>
      <w:r w:rsidR="00B86E2C" w:rsidRPr="0062166C">
        <w:rPr>
          <w:rFonts w:cs="Arial"/>
          <w:sz w:val="22"/>
        </w:rPr>
        <w:t>ondition</w:t>
      </w:r>
      <w:bookmarkEnd w:id="815"/>
      <w:bookmarkEnd w:id="816"/>
    </w:p>
    <w:p w14:paraId="17429087" w14:textId="0C39B8EE" w:rsidR="004330FC" w:rsidRPr="00293BB4" w:rsidRDefault="004330FC" w:rsidP="004C6ECD">
      <w:pPr>
        <w:spacing w:line="288" w:lineRule="auto"/>
        <w:rPr>
          <w:rFonts w:ascii="Arial" w:hAnsi="Arial" w:cs="Arial"/>
          <w:szCs w:val="20"/>
        </w:rPr>
      </w:pPr>
      <w:r w:rsidRPr="00293BB4">
        <w:rPr>
          <w:rFonts w:ascii="Arial" w:hAnsi="Arial" w:cs="Arial"/>
          <w:szCs w:val="20"/>
        </w:rPr>
        <w:t>Clients are asked to self-identify whether they have a disability</w:t>
      </w:r>
      <w:r w:rsidR="00B86E2C" w:rsidRPr="00293BB4">
        <w:rPr>
          <w:rFonts w:ascii="Arial" w:hAnsi="Arial" w:cs="Arial"/>
          <w:szCs w:val="20"/>
        </w:rPr>
        <w:t>, impairment or condition</w:t>
      </w:r>
      <w:r w:rsidRPr="00293BB4">
        <w:rPr>
          <w:rFonts w:ascii="Arial" w:hAnsi="Arial" w:cs="Arial"/>
          <w:szCs w:val="20"/>
        </w:rPr>
        <w:t xml:space="preserve"> because it is important f</w:t>
      </w:r>
      <w:r w:rsidR="00B86E2C" w:rsidRPr="00293BB4">
        <w:rPr>
          <w:rFonts w:ascii="Arial" w:hAnsi="Arial" w:cs="Arial"/>
          <w:szCs w:val="20"/>
        </w:rPr>
        <w:t xml:space="preserve">or </w:t>
      </w:r>
      <w:r w:rsidR="00FF394D" w:rsidRPr="00293BB4">
        <w:rPr>
          <w:rFonts w:ascii="Arial" w:hAnsi="Arial" w:cs="Arial"/>
          <w:szCs w:val="20"/>
        </w:rPr>
        <w:t>organisation</w:t>
      </w:r>
      <w:r w:rsidR="00B86E2C" w:rsidRPr="00293BB4">
        <w:rPr>
          <w:rFonts w:ascii="Arial" w:hAnsi="Arial" w:cs="Arial"/>
          <w:szCs w:val="20"/>
        </w:rPr>
        <w:t>s and funding agencies</w:t>
      </w:r>
      <w:r w:rsidRPr="00293BB4">
        <w:rPr>
          <w:rFonts w:ascii="Arial" w:hAnsi="Arial" w:cs="Arial"/>
          <w:szCs w:val="20"/>
        </w:rPr>
        <w:t xml:space="preserve"> to know whether clients with disability are accessing services. </w:t>
      </w:r>
    </w:p>
    <w:p w14:paraId="6FAF5B4A" w14:textId="05FF33E9" w:rsidR="004330FC" w:rsidRPr="00293BB4" w:rsidRDefault="004330FC" w:rsidP="004C6ECD">
      <w:pPr>
        <w:spacing w:line="288" w:lineRule="auto"/>
        <w:rPr>
          <w:rFonts w:ascii="Arial" w:hAnsi="Arial" w:cs="Arial"/>
          <w:szCs w:val="20"/>
        </w:rPr>
      </w:pPr>
      <w:r w:rsidRPr="00293BB4">
        <w:rPr>
          <w:rFonts w:ascii="Arial" w:hAnsi="Arial" w:cs="Arial"/>
          <w:szCs w:val="20"/>
        </w:rPr>
        <w:t xml:space="preserve">Under standard data collection definitions used by the </w:t>
      </w:r>
      <w:r w:rsidR="008E0DC8" w:rsidRPr="00293BB4">
        <w:rPr>
          <w:rFonts w:ascii="Arial" w:hAnsi="Arial" w:cs="Arial"/>
          <w:szCs w:val="20"/>
        </w:rPr>
        <w:t>AIHW</w:t>
      </w:r>
      <w:r w:rsidRPr="00293BB4">
        <w:rPr>
          <w:rFonts w:ascii="Arial" w:hAnsi="Arial" w:cs="Arial"/>
          <w:szCs w:val="20"/>
        </w:rPr>
        <w:t>, disability is recorded in groupings that most clearly express the experience of disability by a person. Disability groupings constitute a broad categorisation of disabilities in terms of the underlying health condition, impairment, activity limitations, participation restrictions, environm</w:t>
      </w:r>
      <w:r w:rsidR="00830E19" w:rsidRPr="00293BB4">
        <w:rPr>
          <w:rFonts w:ascii="Arial" w:hAnsi="Arial" w:cs="Arial"/>
          <w:szCs w:val="20"/>
        </w:rPr>
        <w:t xml:space="preserve">ental factors and support needs. </w:t>
      </w:r>
      <w:r w:rsidR="00A51D09">
        <w:rPr>
          <w:rFonts w:ascii="Arial" w:hAnsi="Arial" w:cs="Arial"/>
          <w:szCs w:val="20"/>
        </w:rPr>
        <w:t>C</w:t>
      </w:r>
      <w:r w:rsidR="00830E19" w:rsidRPr="00293BB4">
        <w:rPr>
          <w:rFonts w:ascii="Arial" w:hAnsi="Arial" w:cs="Arial"/>
          <w:szCs w:val="20"/>
        </w:rPr>
        <w:t>ategories in the Data Exchange include:</w:t>
      </w:r>
    </w:p>
    <w:p w14:paraId="354E1454" w14:textId="60E606DA"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Intellectual/learning</w:t>
      </w:r>
      <w:r w:rsidR="001E02BF" w:rsidRPr="00A27249">
        <w:rPr>
          <w:rFonts w:ascii="Arial" w:hAnsi="Arial" w:cs="Arial"/>
          <w:szCs w:val="20"/>
        </w:rPr>
        <w:t xml:space="preserve">: </w:t>
      </w:r>
      <w:r w:rsidRPr="00293BB4">
        <w:rPr>
          <w:rFonts w:ascii="Arial" w:hAnsi="Arial" w:cs="Arial"/>
          <w:szCs w:val="20"/>
        </w:rPr>
        <w:t>associated with impairment of intellectual functions which limit a range of daily activities and restrict participation in a range of life</w:t>
      </w:r>
      <w:r w:rsidR="000015F2" w:rsidRPr="00293BB4">
        <w:rPr>
          <w:rFonts w:ascii="Arial" w:hAnsi="Arial" w:cs="Arial"/>
          <w:szCs w:val="20"/>
        </w:rPr>
        <w:t xml:space="preserve"> areas</w:t>
      </w:r>
      <w:r w:rsidR="001A26AB">
        <w:rPr>
          <w:rFonts w:ascii="Arial" w:hAnsi="Arial" w:cs="Arial"/>
          <w:szCs w:val="20"/>
        </w:rPr>
        <w:t>, f</w:t>
      </w:r>
      <w:r w:rsidR="008A7AE0" w:rsidRPr="00293BB4">
        <w:rPr>
          <w:rFonts w:ascii="Arial" w:hAnsi="Arial" w:cs="Arial"/>
          <w:szCs w:val="20"/>
        </w:rPr>
        <w:t>or example, but not limited to; dyscalculia, dysgraphia, dyslexia</w:t>
      </w:r>
      <w:r w:rsidR="006441C9" w:rsidRPr="00293BB4">
        <w:rPr>
          <w:rFonts w:ascii="Arial" w:hAnsi="Arial" w:cs="Arial"/>
          <w:szCs w:val="20"/>
        </w:rPr>
        <w:t>.</w:t>
      </w:r>
    </w:p>
    <w:p w14:paraId="0F6EAA78" w14:textId="391A4AFB"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Psychiatric</w:t>
      </w:r>
      <w:r w:rsidR="001E02BF" w:rsidRPr="00A27249">
        <w:rPr>
          <w:rFonts w:ascii="Arial" w:hAnsi="Arial" w:cs="Arial"/>
          <w:szCs w:val="20"/>
        </w:rPr>
        <w:t>:</w:t>
      </w:r>
      <w:r w:rsidRPr="00293BB4">
        <w:rPr>
          <w:rFonts w:ascii="Arial" w:hAnsi="Arial" w:cs="Arial"/>
          <w:szCs w:val="20"/>
        </w:rPr>
        <w:t xml:space="preserve"> associated with clinically recognisable symptoms and behaviour patterns frequently associated with distress that may impair personal functioning in normal social activity</w:t>
      </w:r>
      <w:r w:rsidR="001A26AB">
        <w:rPr>
          <w:rFonts w:ascii="Arial" w:hAnsi="Arial" w:cs="Arial"/>
          <w:szCs w:val="20"/>
        </w:rPr>
        <w:t xml:space="preserve">, </w:t>
      </w:r>
      <w:r w:rsidR="003814F3" w:rsidRPr="00293BB4">
        <w:rPr>
          <w:rFonts w:ascii="Arial" w:hAnsi="Arial" w:cs="Arial"/>
          <w:szCs w:val="20"/>
        </w:rPr>
        <w:t>f</w:t>
      </w:r>
      <w:r w:rsidR="00990A85" w:rsidRPr="00293BB4">
        <w:rPr>
          <w:rFonts w:ascii="Arial" w:hAnsi="Arial" w:cs="Arial"/>
          <w:szCs w:val="20"/>
        </w:rPr>
        <w:t xml:space="preserve">or example, but not limited to; Asperger syndrome, </w:t>
      </w:r>
      <w:r w:rsidR="0031620D" w:rsidRPr="00293BB4">
        <w:rPr>
          <w:rFonts w:ascii="Arial" w:hAnsi="Arial" w:cs="Arial"/>
          <w:szCs w:val="20"/>
        </w:rPr>
        <w:t xml:space="preserve">attention deficit hyperactivity disorder, </w:t>
      </w:r>
      <w:r w:rsidR="00990A85" w:rsidRPr="00293BB4">
        <w:rPr>
          <w:rFonts w:ascii="Arial" w:hAnsi="Arial" w:cs="Arial"/>
          <w:szCs w:val="20"/>
        </w:rPr>
        <w:t>autism, behavioural disorders, bipolar, depression, eating disorders, epilepsy, manias, phobias, schizophrenia, somnias</w:t>
      </w:r>
      <w:r w:rsidRPr="00293BB4">
        <w:rPr>
          <w:rFonts w:ascii="Arial" w:hAnsi="Arial" w:cs="Arial"/>
          <w:szCs w:val="20"/>
        </w:rPr>
        <w:t>.</w:t>
      </w:r>
    </w:p>
    <w:p w14:paraId="238E69CE" w14:textId="40BB4EC2"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lastRenderedPageBreak/>
        <w:t>Sensory/speech</w:t>
      </w:r>
      <w:r w:rsidR="007F53E9" w:rsidRPr="00A27249">
        <w:rPr>
          <w:rFonts w:ascii="Arial" w:hAnsi="Arial" w:cs="Arial"/>
          <w:szCs w:val="20"/>
        </w:rPr>
        <w:t>:</w:t>
      </w:r>
      <w:r w:rsidRPr="00293BB4">
        <w:rPr>
          <w:rFonts w:ascii="Arial" w:hAnsi="Arial" w:cs="Arial"/>
          <w:szCs w:val="20"/>
        </w:rPr>
        <w:t xml:space="preserve"> including vision disability (blindness, vision impairment); hearing disability (deafness, hearing impairment that cause severe restrictions in communication); deaf-blind (dual sensory impairments causing severe restrictions in communication); speech disability (speech loss, impairment which cause</w:t>
      </w:r>
      <w:r w:rsidR="008D1750" w:rsidRPr="00293BB4">
        <w:rPr>
          <w:rFonts w:ascii="Arial" w:hAnsi="Arial" w:cs="Arial"/>
          <w:szCs w:val="20"/>
        </w:rPr>
        <w:t>s</w:t>
      </w:r>
      <w:r w:rsidRPr="00293BB4">
        <w:rPr>
          <w:rFonts w:ascii="Arial" w:hAnsi="Arial" w:cs="Arial"/>
          <w:szCs w:val="20"/>
        </w:rPr>
        <w:t xml:space="preserve"> severe restrictions in communication).</w:t>
      </w:r>
    </w:p>
    <w:p w14:paraId="297DBDC2" w14:textId="5B7DBCF0"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Physical/diverse</w:t>
      </w:r>
      <w:r w:rsidR="007F53E9" w:rsidRPr="00A27249">
        <w:rPr>
          <w:rFonts w:ascii="Arial" w:hAnsi="Arial" w:cs="Arial"/>
          <w:szCs w:val="20"/>
        </w:rPr>
        <w:t>:</w:t>
      </w:r>
      <w:r w:rsidRPr="00293BB4">
        <w:rPr>
          <w:rFonts w:ascii="Arial" w:hAnsi="Arial" w:cs="Arial"/>
          <w:szCs w:val="20"/>
        </w:rPr>
        <w:t xml:space="preserve"> associated with the presence of an impairment, which may have diverse effects within and among individuals, including effects on physical activities such as mobility. This grouping includes physical disability</w:t>
      </w:r>
      <w:r w:rsidR="001A26AB">
        <w:rPr>
          <w:rFonts w:ascii="Arial" w:hAnsi="Arial" w:cs="Arial"/>
          <w:szCs w:val="20"/>
        </w:rPr>
        <w:t xml:space="preserve">, </w:t>
      </w:r>
      <w:r w:rsidR="003814F3" w:rsidRPr="00293BB4">
        <w:rPr>
          <w:rFonts w:ascii="Arial" w:hAnsi="Arial" w:cs="Arial"/>
          <w:szCs w:val="20"/>
        </w:rPr>
        <w:t xml:space="preserve">for example; </w:t>
      </w:r>
      <w:r w:rsidRPr="00293BB4">
        <w:rPr>
          <w:rFonts w:ascii="Arial" w:hAnsi="Arial" w:cs="Arial"/>
          <w:szCs w:val="20"/>
        </w:rPr>
        <w:t>paraplegia, quadriplegia, muscular dystrophy, motor neurone disease, neuromuscular disorders, cerebral palsy, absence or deformities of limbs</w:t>
      </w:r>
      <w:r w:rsidR="003814F3" w:rsidRPr="00293BB4">
        <w:rPr>
          <w:rFonts w:ascii="Arial" w:hAnsi="Arial" w:cs="Arial"/>
          <w:szCs w:val="20"/>
        </w:rPr>
        <w:t>,</w:t>
      </w:r>
      <w:r w:rsidRPr="00293BB4">
        <w:rPr>
          <w:rFonts w:ascii="Arial" w:hAnsi="Arial" w:cs="Arial"/>
          <w:szCs w:val="20"/>
        </w:rPr>
        <w:t xml:space="preserve"> </w:t>
      </w:r>
      <w:r w:rsidR="003814F3" w:rsidRPr="00293BB4">
        <w:rPr>
          <w:rFonts w:ascii="Arial" w:hAnsi="Arial" w:cs="Arial"/>
          <w:szCs w:val="20"/>
        </w:rPr>
        <w:t>acquired brain injury,</w:t>
      </w:r>
      <w:r w:rsidRPr="00293BB4">
        <w:rPr>
          <w:rFonts w:ascii="Arial" w:hAnsi="Arial" w:cs="Arial"/>
          <w:szCs w:val="20"/>
        </w:rPr>
        <w:t xml:space="preserve"> neurological disability (including epilepsy, dementias, multiple sclerosis and Parkinson disease).</w:t>
      </w:r>
    </w:p>
    <w:p w14:paraId="57E57E9C" w14:textId="4AB031A3" w:rsidR="004330FC" w:rsidRPr="00A27249"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No</w:t>
      </w:r>
      <w:r w:rsidR="00830E19" w:rsidRPr="00687513">
        <w:rPr>
          <w:rFonts w:ascii="Arial" w:hAnsi="Arial" w:cs="Arial"/>
          <w:b/>
          <w:szCs w:val="20"/>
        </w:rPr>
        <w:t>ne</w:t>
      </w:r>
      <w:r w:rsidR="007F53E9" w:rsidRPr="00A27249">
        <w:rPr>
          <w:rFonts w:ascii="Arial" w:hAnsi="Arial" w:cs="Arial"/>
          <w:szCs w:val="20"/>
        </w:rPr>
        <w:t>:</w:t>
      </w:r>
      <w:r w:rsidR="00830E19" w:rsidRPr="00A27249">
        <w:rPr>
          <w:rFonts w:ascii="Arial" w:hAnsi="Arial" w:cs="Arial"/>
          <w:szCs w:val="20"/>
        </w:rPr>
        <w:t xml:space="preserve"> </w:t>
      </w:r>
      <w:r w:rsidR="00830E19" w:rsidRPr="00293BB4">
        <w:rPr>
          <w:rFonts w:ascii="Arial" w:hAnsi="Arial" w:cs="Arial"/>
          <w:szCs w:val="20"/>
        </w:rPr>
        <w:t>no</w:t>
      </w:r>
      <w:r w:rsidRPr="00293BB4">
        <w:rPr>
          <w:rFonts w:ascii="Arial" w:hAnsi="Arial" w:cs="Arial"/>
          <w:szCs w:val="20"/>
        </w:rPr>
        <w:t xml:space="preserve"> disability</w:t>
      </w:r>
      <w:r w:rsidR="003814F3" w:rsidRPr="00293BB4">
        <w:rPr>
          <w:rFonts w:ascii="Arial" w:hAnsi="Arial" w:cs="Arial"/>
          <w:szCs w:val="20"/>
        </w:rPr>
        <w:t xml:space="preserve">, or no disability, impairment or condition </w:t>
      </w:r>
      <w:r w:rsidR="00E3364E">
        <w:rPr>
          <w:rFonts w:ascii="Arial" w:hAnsi="Arial" w:cs="Arial"/>
          <w:szCs w:val="20"/>
        </w:rPr>
        <w:t>are</w:t>
      </w:r>
      <w:r w:rsidR="003814F3" w:rsidRPr="00293BB4">
        <w:rPr>
          <w:rFonts w:ascii="Arial" w:hAnsi="Arial" w:cs="Arial"/>
          <w:szCs w:val="20"/>
        </w:rPr>
        <w:t xml:space="preserve"> identified by the client.</w:t>
      </w:r>
    </w:p>
    <w:p w14:paraId="1A371D49" w14:textId="70EFDD94" w:rsidR="003814F3"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Not stated</w:t>
      </w:r>
      <w:r w:rsidR="000F2E33" w:rsidRPr="002C6D7B">
        <w:rPr>
          <w:rFonts w:ascii="Arial" w:hAnsi="Arial" w:cs="Arial"/>
          <w:b/>
          <w:szCs w:val="20"/>
        </w:rPr>
        <w:t>/</w:t>
      </w:r>
      <w:r w:rsidRPr="002C6D7B">
        <w:rPr>
          <w:rFonts w:ascii="Arial" w:hAnsi="Arial" w:cs="Arial"/>
          <w:b/>
          <w:szCs w:val="20"/>
        </w:rPr>
        <w:t>inadequately described</w:t>
      </w:r>
      <w:r w:rsidR="003814F3" w:rsidRPr="00293BB4">
        <w:rPr>
          <w:rFonts w:ascii="Arial" w:hAnsi="Arial" w:cs="Arial"/>
          <w:szCs w:val="20"/>
        </w:rPr>
        <w:t>.</w:t>
      </w:r>
    </w:p>
    <w:p w14:paraId="4F6B419A" w14:textId="4A6D2ED0" w:rsidR="004330FC" w:rsidRPr="00293BB4" w:rsidRDefault="004330FC" w:rsidP="004C6ECD">
      <w:pPr>
        <w:spacing w:line="288" w:lineRule="auto"/>
        <w:rPr>
          <w:rFonts w:ascii="Arial" w:hAnsi="Arial" w:cs="Arial"/>
          <w:szCs w:val="20"/>
        </w:rPr>
      </w:pPr>
      <w:r w:rsidRPr="00293BB4">
        <w:rPr>
          <w:rFonts w:ascii="Arial" w:hAnsi="Arial" w:cs="Arial"/>
          <w:szCs w:val="20"/>
        </w:rPr>
        <w:t>When reco</w:t>
      </w:r>
      <w:r w:rsidR="0081715F" w:rsidRPr="00293BB4">
        <w:rPr>
          <w:rFonts w:ascii="Arial" w:hAnsi="Arial" w:cs="Arial"/>
          <w:szCs w:val="20"/>
        </w:rPr>
        <w:t>r</w:t>
      </w:r>
      <w:r w:rsidRPr="00293BB4">
        <w:rPr>
          <w:rFonts w:ascii="Arial" w:hAnsi="Arial" w:cs="Arial"/>
          <w:szCs w:val="20"/>
        </w:rPr>
        <w:t xml:space="preserve">ding data about disability, </w:t>
      </w:r>
      <w:r w:rsidR="00830E19" w:rsidRPr="00293BB4">
        <w:rPr>
          <w:rFonts w:ascii="Arial" w:hAnsi="Arial" w:cs="Arial"/>
          <w:szCs w:val="20"/>
        </w:rPr>
        <w:t xml:space="preserve">impairments or conditions </w:t>
      </w:r>
      <w:r w:rsidRPr="00293BB4">
        <w:rPr>
          <w:rFonts w:ascii="Arial" w:hAnsi="Arial" w:cs="Arial"/>
          <w:szCs w:val="20"/>
        </w:rPr>
        <w:t>clients should self-identify</w:t>
      </w:r>
      <w:r w:rsidR="00830E19" w:rsidRPr="00293BB4">
        <w:rPr>
          <w:rFonts w:ascii="Arial" w:hAnsi="Arial" w:cs="Arial"/>
          <w:szCs w:val="20"/>
        </w:rPr>
        <w:t>, and can identify with more than one</w:t>
      </w:r>
      <w:r w:rsidRPr="00293BB4">
        <w:rPr>
          <w:rFonts w:ascii="Arial" w:hAnsi="Arial" w:cs="Arial"/>
          <w:szCs w:val="20"/>
        </w:rPr>
        <w:t xml:space="preserve"> group</w:t>
      </w:r>
      <w:r w:rsidR="001A26AB">
        <w:rPr>
          <w:rFonts w:ascii="Arial" w:hAnsi="Arial" w:cs="Arial"/>
          <w:szCs w:val="20"/>
        </w:rPr>
        <w:t>,</w:t>
      </w:r>
      <w:r w:rsidRPr="00293BB4">
        <w:rPr>
          <w:rFonts w:ascii="Arial" w:hAnsi="Arial" w:cs="Arial"/>
          <w:szCs w:val="20"/>
        </w:rPr>
        <w:t xml:space="preserve"> for example physical/diverse and intellectual/learning.</w:t>
      </w:r>
    </w:p>
    <w:p w14:paraId="5417E405" w14:textId="59A9CCDC" w:rsidR="007848C4" w:rsidRPr="00293BB4" w:rsidRDefault="004330FC" w:rsidP="00A27249">
      <w:pPr>
        <w:spacing w:line="288" w:lineRule="auto"/>
        <w:rPr>
          <w:rFonts w:ascii="Arial" w:hAnsi="Arial" w:cs="Arial"/>
          <w:szCs w:val="20"/>
        </w:rPr>
      </w:pPr>
      <w:r w:rsidRPr="00293BB4">
        <w:rPr>
          <w:rFonts w:ascii="Arial" w:hAnsi="Arial" w:cs="Arial"/>
          <w:szCs w:val="20"/>
        </w:rPr>
        <w:t>Data about disability status is part of the standard demographic profile for clients of many government program</w:t>
      </w:r>
      <w:r w:rsidR="00830E19" w:rsidRPr="00293BB4">
        <w:rPr>
          <w:rFonts w:ascii="Arial" w:hAnsi="Arial" w:cs="Arial"/>
          <w:szCs w:val="20"/>
        </w:rPr>
        <w:t xml:space="preserve">s </w:t>
      </w:r>
      <w:r w:rsidRPr="00293BB4">
        <w:rPr>
          <w:rFonts w:ascii="Arial" w:hAnsi="Arial" w:cs="Arial"/>
          <w:szCs w:val="20"/>
        </w:rPr>
        <w:t>and is of particular importance to ensure people with a disability have appropriate access to funded services</w:t>
      </w:r>
      <w:r w:rsidR="00647F7E" w:rsidRPr="00293BB4">
        <w:rPr>
          <w:rFonts w:ascii="Arial" w:hAnsi="Arial" w:cs="Arial"/>
          <w:szCs w:val="20"/>
        </w:rPr>
        <w:t xml:space="preserve">. </w:t>
      </w:r>
      <w:r w:rsidRPr="00293BB4">
        <w:rPr>
          <w:rFonts w:ascii="Arial" w:hAnsi="Arial" w:cs="Arial"/>
          <w:szCs w:val="20"/>
        </w:rPr>
        <w:t>Where a client chooses not to disclose if they have a disability,</w:t>
      </w:r>
      <w:r w:rsidR="00991740" w:rsidRPr="00293BB4">
        <w:rPr>
          <w:rFonts w:ascii="Arial" w:hAnsi="Arial" w:cs="Arial"/>
          <w:szCs w:val="20"/>
        </w:rPr>
        <w:t xml:space="preserve"> impairment or condition,</w:t>
      </w:r>
      <w:r w:rsidRPr="00293BB4">
        <w:rPr>
          <w:rFonts w:ascii="Arial" w:hAnsi="Arial" w:cs="Arial"/>
          <w:szCs w:val="20"/>
        </w:rPr>
        <w:t xml:space="preserve"> it is acceptable to record </w:t>
      </w:r>
      <w:r w:rsidR="00E60063" w:rsidRPr="00293BB4">
        <w:rPr>
          <w:rFonts w:ascii="Arial" w:hAnsi="Arial" w:cs="Arial"/>
          <w:szCs w:val="20"/>
        </w:rPr>
        <w:t>‘Not stated</w:t>
      </w:r>
      <w:r w:rsidR="000F2E33" w:rsidRPr="00293BB4">
        <w:rPr>
          <w:rFonts w:ascii="Arial" w:hAnsi="Arial" w:cs="Arial"/>
          <w:szCs w:val="20"/>
        </w:rPr>
        <w:t>/</w:t>
      </w:r>
      <w:r w:rsidR="00E60063" w:rsidRPr="00293BB4">
        <w:rPr>
          <w:rFonts w:ascii="Arial" w:hAnsi="Arial" w:cs="Arial"/>
          <w:szCs w:val="20"/>
        </w:rPr>
        <w:t>Inadequately described’</w:t>
      </w:r>
      <w:r w:rsidR="00991740" w:rsidRPr="00293BB4">
        <w:rPr>
          <w:rFonts w:ascii="Arial" w:hAnsi="Arial" w:cs="Arial"/>
          <w:szCs w:val="20"/>
        </w:rPr>
        <w:t xml:space="preserve">. </w:t>
      </w:r>
    </w:p>
    <w:p w14:paraId="109FFDC4" w14:textId="18C9CB99" w:rsidR="004330FC" w:rsidRPr="00A27249" w:rsidRDefault="004330FC" w:rsidP="00570ACD">
      <w:pPr>
        <w:pStyle w:val="Heading2"/>
        <w:rPr>
          <w:sz w:val="24"/>
          <w:szCs w:val="24"/>
          <w:lang w:eastAsia="en-US"/>
        </w:rPr>
      </w:pPr>
      <w:bookmarkStart w:id="817" w:name="_Toc6412471"/>
      <w:bookmarkStart w:id="818" w:name="_Toc6412827"/>
      <w:bookmarkStart w:id="819" w:name="_Toc6412985"/>
      <w:bookmarkStart w:id="820" w:name="_Toc6413144"/>
      <w:bookmarkStart w:id="821" w:name="_Toc6413304"/>
      <w:bookmarkStart w:id="822" w:name="_Toc6470361"/>
      <w:bookmarkStart w:id="823" w:name="_Toc6470520"/>
      <w:bookmarkStart w:id="824" w:name="_Toc6470677"/>
      <w:bookmarkStart w:id="825" w:name="_Toc6470883"/>
      <w:bookmarkStart w:id="826" w:name="_Toc6471064"/>
      <w:bookmarkStart w:id="827" w:name="_Toc6471244"/>
      <w:bookmarkStart w:id="828" w:name="_Toc6471423"/>
      <w:bookmarkStart w:id="829" w:name="_Toc6471770"/>
      <w:bookmarkStart w:id="830" w:name="_Toc6471951"/>
      <w:bookmarkStart w:id="831" w:name="_Toc6924837"/>
      <w:bookmarkStart w:id="832" w:name="_Toc6925108"/>
      <w:bookmarkStart w:id="833" w:name="_Toc6927008"/>
      <w:bookmarkStart w:id="834" w:name="_Toc9350664"/>
      <w:bookmarkStart w:id="835" w:name="_Toc13563555"/>
      <w:bookmarkStart w:id="836" w:name="_Toc13643828"/>
      <w:bookmarkStart w:id="837" w:name="_Toc13672786"/>
      <w:bookmarkStart w:id="838" w:name="_Toc13672963"/>
      <w:bookmarkStart w:id="839" w:name="_Toc13743834"/>
      <w:bookmarkStart w:id="840" w:name="_Toc13744019"/>
      <w:bookmarkStart w:id="841" w:name="_Toc13744203"/>
      <w:bookmarkStart w:id="842" w:name="_Toc13744388"/>
      <w:bookmarkStart w:id="843" w:name="_Toc13744573"/>
      <w:bookmarkStart w:id="844" w:name="_Toc13744757"/>
      <w:bookmarkStart w:id="845" w:name="_Toc13744942"/>
      <w:bookmarkStart w:id="846" w:name="_Toc13745116"/>
      <w:bookmarkStart w:id="847" w:name="_Toc13747723"/>
      <w:bookmarkStart w:id="848" w:name="_Toc6412472"/>
      <w:bookmarkStart w:id="849" w:name="_Toc6412828"/>
      <w:bookmarkStart w:id="850" w:name="_Toc6412986"/>
      <w:bookmarkStart w:id="851" w:name="_Toc6413145"/>
      <w:bookmarkStart w:id="852" w:name="_Toc6413305"/>
      <w:bookmarkStart w:id="853" w:name="_Toc6470362"/>
      <w:bookmarkStart w:id="854" w:name="_Toc6470521"/>
      <w:bookmarkStart w:id="855" w:name="_Toc6470678"/>
      <w:bookmarkStart w:id="856" w:name="_Toc6470884"/>
      <w:bookmarkStart w:id="857" w:name="_Toc6471065"/>
      <w:bookmarkStart w:id="858" w:name="_Toc6471245"/>
      <w:bookmarkStart w:id="859" w:name="_Toc6471424"/>
      <w:bookmarkStart w:id="860" w:name="_Toc6471771"/>
      <w:bookmarkStart w:id="861" w:name="_Toc6471952"/>
      <w:bookmarkStart w:id="862" w:name="_Toc6924838"/>
      <w:bookmarkStart w:id="863" w:name="_Toc6925109"/>
      <w:bookmarkStart w:id="864" w:name="_Toc6927009"/>
      <w:bookmarkStart w:id="865" w:name="_Toc9350665"/>
      <w:bookmarkStart w:id="866" w:name="_Toc13563556"/>
      <w:bookmarkStart w:id="867" w:name="_Toc13643829"/>
      <w:bookmarkStart w:id="868" w:name="_Toc13672787"/>
      <w:bookmarkStart w:id="869" w:name="_Toc13672964"/>
      <w:bookmarkStart w:id="870" w:name="_Toc13743835"/>
      <w:bookmarkStart w:id="871" w:name="_Toc13744020"/>
      <w:bookmarkStart w:id="872" w:name="_Toc13744204"/>
      <w:bookmarkStart w:id="873" w:name="_Toc13744389"/>
      <w:bookmarkStart w:id="874" w:name="_Toc13744574"/>
      <w:bookmarkStart w:id="875" w:name="_Toc13744758"/>
      <w:bookmarkStart w:id="876" w:name="_Toc13744943"/>
      <w:bookmarkStart w:id="877" w:name="_Toc13745117"/>
      <w:bookmarkStart w:id="878" w:name="_Toc13747724"/>
      <w:bookmarkStart w:id="879" w:name="_Toc6412473"/>
      <w:bookmarkStart w:id="880" w:name="_Toc6412829"/>
      <w:bookmarkStart w:id="881" w:name="_Toc6412987"/>
      <w:bookmarkStart w:id="882" w:name="_Toc6413146"/>
      <w:bookmarkStart w:id="883" w:name="_Toc6413306"/>
      <w:bookmarkStart w:id="884" w:name="_Toc6470363"/>
      <w:bookmarkStart w:id="885" w:name="_Toc6470522"/>
      <w:bookmarkStart w:id="886" w:name="_Toc6470679"/>
      <w:bookmarkStart w:id="887" w:name="_Toc6470885"/>
      <w:bookmarkStart w:id="888" w:name="_Toc6471066"/>
      <w:bookmarkStart w:id="889" w:name="_Toc6471246"/>
      <w:bookmarkStart w:id="890" w:name="_Toc6471425"/>
      <w:bookmarkStart w:id="891" w:name="_Toc6471772"/>
      <w:bookmarkStart w:id="892" w:name="_Toc6471953"/>
      <w:bookmarkStart w:id="893" w:name="_Toc6924839"/>
      <w:bookmarkStart w:id="894" w:name="_Toc6925110"/>
      <w:bookmarkStart w:id="895" w:name="_Toc6927010"/>
      <w:bookmarkStart w:id="896" w:name="_Toc9350666"/>
      <w:bookmarkStart w:id="897" w:name="_Toc13563557"/>
      <w:bookmarkStart w:id="898" w:name="_Toc13643830"/>
      <w:bookmarkStart w:id="899" w:name="_Toc13672788"/>
      <w:bookmarkStart w:id="900" w:name="_Toc13672965"/>
      <w:bookmarkStart w:id="901" w:name="_Toc13743836"/>
      <w:bookmarkStart w:id="902" w:name="_Toc13744021"/>
      <w:bookmarkStart w:id="903" w:name="_Toc13744205"/>
      <w:bookmarkStart w:id="904" w:name="_Toc13744390"/>
      <w:bookmarkStart w:id="905" w:name="_Toc13744575"/>
      <w:bookmarkStart w:id="906" w:name="_Toc13744759"/>
      <w:bookmarkStart w:id="907" w:name="_Toc13744944"/>
      <w:bookmarkStart w:id="908" w:name="_Toc13745118"/>
      <w:bookmarkStart w:id="909" w:name="_Toc13747725"/>
      <w:bookmarkStart w:id="910" w:name="_Toc6412474"/>
      <w:bookmarkStart w:id="911" w:name="_Toc6412830"/>
      <w:bookmarkStart w:id="912" w:name="_Toc6412988"/>
      <w:bookmarkStart w:id="913" w:name="_Toc6413147"/>
      <w:bookmarkStart w:id="914" w:name="_Toc6413307"/>
      <w:bookmarkStart w:id="915" w:name="_Toc6470364"/>
      <w:bookmarkStart w:id="916" w:name="_Toc6470523"/>
      <w:bookmarkStart w:id="917" w:name="_Toc6470680"/>
      <w:bookmarkStart w:id="918" w:name="_Toc6470886"/>
      <w:bookmarkStart w:id="919" w:name="_Toc6471067"/>
      <w:bookmarkStart w:id="920" w:name="_Toc6471247"/>
      <w:bookmarkStart w:id="921" w:name="_Toc6471426"/>
      <w:bookmarkStart w:id="922" w:name="_Toc6471773"/>
      <w:bookmarkStart w:id="923" w:name="_Toc6471954"/>
      <w:bookmarkStart w:id="924" w:name="_Toc6924840"/>
      <w:bookmarkStart w:id="925" w:name="_Toc6925111"/>
      <w:bookmarkStart w:id="926" w:name="_Toc6927011"/>
      <w:bookmarkStart w:id="927" w:name="_Toc9350667"/>
      <w:bookmarkStart w:id="928" w:name="_Toc13563558"/>
      <w:bookmarkStart w:id="929" w:name="_Toc13643831"/>
      <w:bookmarkStart w:id="930" w:name="_Toc13672789"/>
      <w:bookmarkStart w:id="931" w:name="_Toc13672966"/>
      <w:bookmarkStart w:id="932" w:name="_Toc13743837"/>
      <w:bookmarkStart w:id="933" w:name="_Toc13744022"/>
      <w:bookmarkStart w:id="934" w:name="_Toc13744206"/>
      <w:bookmarkStart w:id="935" w:name="_Toc13744391"/>
      <w:bookmarkStart w:id="936" w:name="_Toc13744576"/>
      <w:bookmarkStart w:id="937" w:name="_Toc13744760"/>
      <w:bookmarkStart w:id="938" w:name="_Toc13744945"/>
      <w:bookmarkStart w:id="939" w:name="_Toc13745119"/>
      <w:bookmarkStart w:id="940" w:name="_Toc13747726"/>
      <w:bookmarkStart w:id="941" w:name="_Toc6412475"/>
      <w:bookmarkStart w:id="942" w:name="_Toc6412831"/>
      <w:bookmarkStart w:id="943" w:name="_Toc6412989"/>
      <w:bookmarkStart w:id="944" w:name="_Toc6413148"/>
      <w:bookmarkStart w:id="945" w:name="_Toc6413308"/>
      <w:bookmarkStart w:id="946" w:name="_Toc6470365"/>
      <w:bookmarkStart w:id="947" w:name="_Toc6470524"/>
      <w:bookmarkStart w:id="948" w:name="_Toc6470681"/>
      <w:bookmarkStart w:id="949" w:name="_Toc6470887"/>
      <w:bookmarkStart w:id="950" w:name="_Toc6471068"/>
      <w:bookmarkStart w:id="951" w:name="_Toc6471248"/>
      <w:bookmarkStart w:id="952" w:name="_Toc6471427"/>
      <w:bookmarkStart w:id="953" w:name="_Toc6471774"/>
      <w:bookmarkStart w:id="954" w:name="_Toc6471955"/>
      <w:bookmarkStart w:id="955" w:name="_Toc6924841"/>
      <w:bookmarkStart w:id="956" w:name="_Toc6925112"/>
      <w:bookmarkStart w:id="957" w:name="_Toc6927012"/>
      <w:bookmarkStart w:id="958" w:name="_Toc9350668"/>
      <w:bookmarkStart w:id="959" w:name="_Toc13563559"/>
      <w:bookmarkStart w:id="960" w:name="_Toc13643832"/>
      <w:bookmarkStart w:id="961" w:name="_Toc13672790"/>
      <w:bookmarkStart w:id="962" w:name="_Toc13672967"/>
      <w:bookmarkStart w:id="963" w:name="_Toc13743838"/>
      <w:bookmarkStart w:id="964" w:name="_Toc13744023"/>
      <w:bookmarkStart w:id="965" w:name="_Toc13744207"/>
      <w:bookmarkStart w:id="966" w:name="_Toc13744392"/>
      <w:bookmarkStart w:id="967" w:name="_Toc13744577"/>
      <w:bookmarkStart w:id="968" w:name="_Toc13744761"/>
      <w:bookmarkStart w:id="969" w:name="_Toc13744946"/>
      <w:bookmarkStart w:id="970" w:name="_Toc13745120"/>
      <w:bookmarkStart w:id="971" w:name="_Toc13747727"/>
      <w:bookmarkStart w:id="972" w:name="_Toc6412476"/>
      <w:bookmarkStart w:id="973" w:name="_Toc6412832"/>
      <w:bookmarkStart w:id="974" w:name="_Toc6412990"/>
      <w:bookmarkStart w:id="975" w:name="_Toc6413149"/>
      <w:bookmarkStart w:id="976" w:name="_Toc6413309"/>
      <w:bookmarkStart w:id="977" w:name="_Toc6470366"/>
      <w:bookmarkStart w:id="978" w:name="_Toc6470525"/>
      <w:bookmarkStart w:id="979" w:name="_Toc6470682"/>
      <w:bookmarkStart w:id="980" w:name="_Toc6470888"/>
      <w:bookmarkStart w:id="981" w:name="_Toc6471069"/>
      <w:bookmarkStart w:id="982" w:name="_Toc6471249"/>
      <w:bookmarkStart w:id="983" w:name="_Toc6471428"/>
      <w:bookmarkStart w:id="984" w:name="_Toc6471775"/>
      <w:bookmarkStart w:id="985" w:name="_Toc6471956"/>
      <w:bookmarkStart w:id="986" w:name="_Toc6924842"/>
      <w:bookmarkStart w:id="987" w:name="_Toc6925113"/>
      <w:bookmarkStart w:id="988" w:name="_Toc6927013"/>
      <w:bookmarkStart w:id="989" w:name="_Toc9350669"/>
      <w:bookmarkStart w:id="990" w:name="_Toc13563560"/>
      <w:bookmarkStart w:id="991" w:name="_Toc13643833"/>
      <w:bookmarkStart w:id="992" w:name="_Toc13672791"/>
      <w:bookmarkStart w:id="993" w:name="_Toc13672968"/>
      <w:bookmarkStart w:id="994" w:name="_Toc13743839"/>
      <w:bookmarkStart w:id="995" w:name="_Toc13744024"/>
      <w:bookmarkStart w:id="996" w:name="_Toc13744208"/>
      <w:bookmarkStart w:id="997" w:name="_Toc13744393"/>
      <w:bookmarkStart w:id="998" w:name="_Toc13744578"/>
      <w:bookmarkStart w:id="999" w:name="_Toc13744762"/>
      <w:bookmarkStart w:id="1000" w:name="_Toc13744947"/>
      <w:bookmarkStart w:id="1001" w:name="_Toc13745121"/>
      <w:bookmarkStart w:id="1002" w:name="_Toc13747728"/>
      <w:bookmarkStart w:id="1003" w:name="_Toc6412477"/>
      <w:bookmarkStart w:id="1004" w:name="_Toc6412833"/>
      <w:bookmarkStart w:id="1005" w:name="_Toc6412991"/>
      <w:bookmarkStart w:id="1006" w:name="_Toc6413150"/>
      <w:bookmarkStart w:id="1007" w:name="_Toc6413310"/>
      <w:bookmarkStart w:id="1008" w:name="_Toc6470367"/>
      <w:bookmarkStart w:id="1009" w:name="_Toc6470526"/>
      <w:bookmarkStart w:id="1010" w:name="_Toc6470683"/>
      <w:bookmarkStart w:id="1011" w:name="_Toc6470889"/>
      <w:bookmarkStart w:id="1012" w:name="_Toc6471070"/>
      <w:bookmarkStart w:id="1013" w:name="_Toc6471250"/>
      <w:bookmarkStart w:id="1014" w:name="_Toc6471429"/>
      <w:bookmarkStart w:id="1015" w:name="_Toc6471776"/>
      <w:bookmarkStart w:id="1016" w:name="_Toc6471957"/>
      <w:bookmarkStart w:id="1017" w:name="_Toc6924843"/>
      <w:bookmarkStart w:id="1018" w:name="_Toc6925114"/>
      <w:bookmarkStart w:id="1019" w:name="_Toc6927014"/>
      <w:bookmarkStart w:id="1020" w:name="_Toc9350670"/>
      <w:bookmarkStart w:id="1021" w:name="_Toc13563561"/>
      <w:bookmarkStart w:id="1022" w:name="_Toc13643834"/>
      <w:bookmarkStart w:id="1023" w:name="_Toc13672792"/>
      <w:bookmarkStart w:id="1024" w:name="_Toc13672969"/>
      <w:bookmarkStart w:id="1025" w:name="_Toc13743840"/>
      <w:bookmarkStart w:id="1026" w:name="_Toc13744025"/>
      <w:bookmarkStart w:id="1027" w:name="_Toc13744209"/>
      <w:bookmarkStart w:id="1028" w:name="_Toc13744394"/>
      <w:bookmarkStart w:id="1029" w:name="_Toc13744579"/>
      <w:bookmarkStart w:id="1030" w:name="_Toc13744763"/>
      <w:bookmarkStart w:id="1031" w:name="_Toc13744948"/>
      <w:bookmarkStart w:id="1032" w:name="_Toc13745122"/>
      <w:bookmarkStart w:id="1033" w:name="_Toc13747729"/>
      <w:bookmarkStart w:id="1034" w:name="_Toc6412478"/>
      <w:bookmarkStart w:id="1035" w:name="_Toc6412834"/>
      <w:bookmarkStart w:id="1036" w:name="_Toc6412992"/>
      <w:bookmarkStart w:id="1037" w:name="_Toc6413151"/>
      <w:bookmarkStart w:id="1038" w:name="_Toc6413311"/>
      <w:bookmarkStart w:id="1039" w:name="_Toc6470368"/>
      <w:bookmarkStart w:id="1040" w:name="_Toc6470527"/>
      <w:bookmarkStart w:id="1041" w:name="_Toc6470684"/>
      <w:bookmarkStart w:id="1042" w:name="_Toc6470890"/>
      <w:bookmarkStart w:id="1043" w:name="_Toc6471071"/>
      <w:bookmarkStart w:id="1044" w:name="_Toc6471251"/>
      <w:bookmarkStart w:id="1045" w:name="_Toc6471430"/>
      <w:bookmarkStart w:id="1046" w:name="_Toc6471777"/>
      <w:bookmarkStart w:id="1047" w:name="_Toc6471958"/>
      <w:bookmarkStart w:id="1048" w:name="_Toc6924844"/>
      <w:bookmarkStart w:id="1049" w:name="_Toc6925115"/>
      <w:bookmarkStart w:id="1050" w:name="_Toc6927015"/>
      <w:bookmarkStart w:id="1051" w:name="_Toc9350671"/>
      <w:bookmarkStart w:id="1052" w:name="_Toc13563562"/>
      <w:bookmarkStart w:id="1053" w:name="_Toc13643835"/>
      <w:bookmarkStart w:id="1054" w:name="_Toc13672793"/>
      <w:bookmarkStart w:id="1055" w:name="_Toc13672970"/>
      <w:bookmarkStart w:id="1056" w:name="_Toc13743841"/>
      <w:bookmarkStart w:id="1057" w:name="_Toc13744026"/>
      <w:bookmarkStart w:id="1058" w:name="_Toc13744210"/>
      <w:bookmarkStart w:id="1059" w:name="_Toc13744395"/>
      <w:bookmarkStart w:id="1060" w:name="_Toc13744580"/>
      <w:bookmarkStart w:id="1061" w:name="_Toc13744764"/>
      <w:bookmarkStart w:id="1062" w:name="_Toc13744949"/>
      <w:bookmarkStart w:id="1063" w:name="_Toc13745123"/>
      <w:bookmarkStart w:id="1064" w:name="_Toc13747730"/>
      <w:bookmarkStart w:id="1065" w:name="_Toc6412479"/>
      <w:bookmarkStart w:id="1066" w:name="_Toc6412835"/>
      <w:bookmarkStart w:id="1067" w:name="_Toc6412993"/>
      <w:bookmarkStart w:id="1068" w:name="_Toc6413152"/>
      <w:bookmarkStart w:id="1069" w:name="_Toc6413312"/>
      <w:bookmarkStart w:id="1070" w:name="_Toc6470369"/>
      <w:bookmarkStart w:id="1071" w:name="_Toc6470528"/>
      <w:bookmarkStart w:id="1072" w:name="_Toc6470685"/>
      <w:bookmarkStart w:id="1073" w:name="_Toc6470891"/>
      <w:bookmarkStart w:id="1074" w:name="_Toc6471072"/>
      <w:bookmarkStart w:id="1075" w:name="_Toc6471252"/>
      <w:bookmarkStart w:id="1076" w:name="_Toc6471431"/>
      <w:bookmarkStart w:id="1077" w:name="_Toc6471778"/>
      <w:bookmarkStart w:id="1078" w:name="_Toc6471959"/>
      <w:bookmarkStart w:id="1079" w:name="_Toc6924845"/>
      <w:bookmarkStart w:id="1080" w:name="_Toc6925116"/>
      <w:bookmarkStart w:id="1081" w:name="_Toc6927016"/>
      <w:bookmarkStart w:id="1082" w:name="_Toc9350672"/>
      <w:bookmarkStart w:id="1083" w:name="_Toc13563563"/>
      <w:bookmarkStart w:id="1084" w:name="_Toc13643836"/>
      <w:bookmarkStart w:id="1085" w:name="_Toc13672794"/>
      <w:bookmarkStart w:id="1086" w:name="_Toc13672971"/>
      <w:bookmarkStart w:id="1087" w:name="_Toc13743842"/>
      <w:bookmarkStart w:id="1088" w:name="_Toc13744027"/>
      <w:bookmarkStart w:id="1089" w:name="_Toc13744211"/>
      <w:bookmarkStart w:id="1090" w:name="_Toc13744396"/>
      <w:bookmarkStart w:id="1091" w:name="_Toc13744581"/>
      <w:bookmarkStart w:id="1092" w:name="_Toc13744765"/>
      <w:bookmarkStart w:id="1093" w:name="_Toc13744950"/>
      <w:bookmarkStart w:id="1094" w:name="_Toc13745124"/>
      <w:bookmarkStart w:id="1095" w:name="_Toc13747731"/>
      <w:bookmarkStart w:id="1096" w:name="_Toc6412486"/>
      <w:bookmarkStart w:id="1097" w:name="_Toc6412842"/>
      <w:bookmarkStart w:id="1098" w:name="_Toc6413000"/>
      <w:bookmarkStart w:id="1099" w:name="_Toc6413159"/>
      <w:bookmarkStart w:id="1100" w:name="_Toc6413319"/>
      <w:bookmarkStart w:id="1101" w:name="_Toc6470376"/>
      <w:bookmarkStart w:id="1102" w:name="_Toc6470535"/>
      <w:bookmarkStart w:id="1103" w:name="_Toc6470692"/>
      <w:bookmarkStart w:id="1104" w:name="_Toc6470898"/>
      <w:bookmarkStart w:id="1105" w:name="_Toc6471079"/>
      <w:bookmarkStart w:id="1106" w:name="_Toc6471259"/>
      <w:bookmarkStart w:id="1107" w:name="_Toc6471438"/>
      <w:bookmarkStart w:id="1108" w:name="_Toc6471785"/>
      <w:bookmarkStart w:id="1109" w:name="_Toc6471966"/>
      <w:bookmarkStart w:id="1110" w:name="_Toc6924852"/>
      <w:bookmarkStart w:id="1111" w:name="_Toc6925123"/>
      <w:bookmarkStart w:id="1112" w:name="_Toc6927023"/>
      <w:bookmarkStart w:id="1113" w:name="_Toc9350679"/>
      <w:bookmarkStart w:id="1114" w:name="_Toc13563570"/>
      <w:bookmarkStart w:id="1115" w:name="_Toc13643843"/>
      <w:bookmarkStart w:id="1116" w:name="_Toc13672801"/>
      <w:bookmarkStart w:id="1117" w:name="_Toc13672978"/>
      <w:bookmarkStart w:id="1118" w:name="_Toc13743849"/>
      <w:bookmarkStart w:id="1119" w:name="_Toc13744034"/>
      <w:bookmarkStart w:id="1120" w:name="_Toc13744218"/>
      <w:bookmarkStart w:id="1121" w:name="_Toc13744403"/>
      <w:bookmarkStart w:id="1122" w:name="_Toc13744588"/>
      <w:bookmarkStart w:id="1123" w:name="_Toc13744772"/>
      <w:bookmarkStart w:id="1124" w:name="_Toc13744957"/>
      <w:bookmarkStart w:id="1125" w:name="_Toc13745131"/>
      <w:bookmarkStart w:id="1126" w:name="_Toc13747738"/>
      <w:bookmarkStart w:id="1127" w:name="_Toc6412487"/>
      <w:bookmarkStart w:id="1128" w:name="_Toc6412843"/>
      <w:bookmarkStart w:id="1129" w:name="_Toc6413001"/>
      <w:bookmarkStart w:id="1130" w:name="_Toc6413160"/>
      <w:bookmarkStart w:id="1131" w:name="_Toc6413320"/>
      <w:bookmarkStart w:id="1132" w:name="_Toc6470377"/>
      <w:bookmarkStart w:id="1133" w:name="_Toc6470536"/>
      <w:bookmarkStart w:id="1134" w:name="_Toc6470693"/>
      <w:bookmarkStart w:id="1135" w:name="_Toc6470899"/>
      <w:bookmarkStart w:id="1136" w:name="_Toc6471080"/>
      <w:bookmarkStart w:id="1137" w:name="_Toc6471260"/>
      <w:bookmarkStart w:id="1138" w:name="_Toc6471439"/>
      <w:bookmarkStart w:id="1139" w:name="_Toc6471786"/>
      <w:bookmarkStart w:id="1140" w:name="_Toc6471967"/>
      <w:bookmarkStart w:id="1141" w:name="_Toc6924853"/>
      <w:bookmarkStart w:id="1142" w:name="_Toc6925124"/>
      <w:bookmarkStart w:id="1143" w:name="_Toc6927024"/>
      <w:bookmarkStart w:id="1144" w:name="_Toc9350680"/>
      <w:bookmarkStart w:id="1145" w:name="_Toc13563571"/>
      <w:bookmarkStart w:id="1146" w:name="_Toc13643844"/>
      <w:bookmarkStart w:id="1147" w:name="_Toc13672802"/>
      <w:bookmarkStart w:id="1148" w:name="_Toc13672979"/>
      <w:bookmarkStart w:id="1149" w:name="_Toc13743850"/>
      <w:bookmarkStart w:id="1150" w:name="_Toc13744035"/>
      <w:bookmarkStart w:id="1151" w:name="_Toc13744219"/>
      <w:bookmarkStart w:id="1152" w:name="_Toc13744404"/>
      <w:bookmarkStart w:id="1153" w:name="_Toc13744589"/>
      <w:bookmarkStart w:id="1154" w:name="_Toc13744773"/>
      <w:bookmarkStart w:id="1155" w:name="_Toc13744958"/>
      <w:bookmarkStart w:id="1156" w:name="_Toc13745132"/>
      <w:bookmarkStart w:id="1157" w:name="_Toc13747739"/>
      <w:bookmarkStart w:id="1158" w:name="_Toc6412488"/>
      <w:bookmarkStart w:id="1159" w:name="_Toc6412844"/>
      <w:bookmarkStart w:id="1160" w:name="_Toc6413002"/>
      <w:bookmarkStart w:id="1161" w:name="_Toc6413161"/>
      <w:bookmarkStart w:id="1162" w:name="_Toc6413321"/>
      <w:bookmarkStart w:id="1163" w:name="_Toc6470378"/>
      <w:bookmarkStart w:id="1164" w:name="_Toc6470537"/>
      <w:bookmarkStart w:id="1165" w:name="_Toc6470694"/>
      <w:bookmarkStart w:id="1166" w:name="_Toc6470900"/>
      <w:bookmarkStart w:id="1167" w:name="_Toc6471081"/>
      <w:bookmarkStart w:id="1168" w:name="_Toc6471261"/>
      <w:bookmarkStart w:id="1169" w:name="_Toc6471440"/>
      <w:bookmarkStart w:id="1170" w:name="_Toc6471787"/>
      <w:bookmarkStart w:id="1171" w:name="_Toc6471968"/>
      <w:bookmarkStart w:id="1172" w:name="_Toc6924854"/>
      <w:bookmarkStart w:id="1173" w:name="_Toc6925125"/>
      <w:bookmarkStart w:id="1174" w:name="_Toc6927025"/>
      <w:bookmarkStart w:id="1175" w:name="_Toc9350681"/>
      <w:bookmarkStart w:id="1176" w:name="_Toc13563572"/>
      <w:bookmarkStart w:id="1177" w:name="_Toc13643845"/>
      <w:bookmarkStart w:id="1178" w:name="_Toc13672803"/>
      <w:bookmarkStart w:id="1179" w:name="_Toc13672980"/>
      <w:bookmarkStart w:id="1180" w:name="_Toc13743851"/>
      <w:bookmarkStart w:id="1181" w:name="_Toc13744036"/>
      <w:bookmarkStart w:id="1182" w:name="_Toc13744220"/>
      <w:bookmarkStart w:id="1183" w:name="_Toc13744405"/>
      <w:bookmarkStart w:id="1184" w:name="_Toc13744590"/>
      <w:bookmarkStart w:id="1185" w:name="_Toc13744774"/>
      <w:bookmarkStart w:id="1186" w:name="_Toc13744959"/>
      <w:bookmarkStart w:id="1187" w:name="_Toc13745133"/>
      <w:bookmarkStart w:id="1188" w:name="_Toc13747740"/>
      <w:bookmarkStart w:id="1189" w:name="_Toc6412489"/>
      <w:bookmarkStart w:id="1190" w:name="_Toc6412845"/>
      <w:bookmarkStart w:id="1191" w:name="_Toc6413003"/>
      <w:bookmarkStart w:id="1192" w:name="_Toc6413162"/>
      <w:bookmarkStart w:id="1193" w:name="_Toc6413322"/>
      <w:bookmarkStart w:id="1194" w:name="_Toc6470379"/>
      <w:bookmarkStart w:id="1195" w:name="_Toc6470538"/>
      <w:bookmarkStart w:id="1196" w:name="_Toc6470695"/>
      <w:bookmarkStart w:id="1197" w:name="_Toc6470901"/>
      <w:bookmarkStart w:id="1198" w:name="_Toc6471082"/>
      <w:bookmarkStart w:id="1199" w:name="_Toc6471262"/>
      <w:bookmarkStart w:id="1200" w:name="_Toc6471441"/>
      <w:bookmarkStart w:id="1201" w:name="_Toc6471788"/>
      <w:bookmarkStart w:id="1202" w:name="_Toc6471969"/>
      <w:bookmarkStart w:id="1203" w:name="_Toc6924855"/>
      <w:bookmarkStart w:id="1204" w:name="_Toc6925126"/>
      <w:bookmarkStart w:id="1205" w:name="_Toc6927026"/>
      <w:bookmarkStart w:id="1206" w:name="_Toc9350682"/>
      <w:bookmarkStart w:id="1207" w:name="_Toc13563573"/>
      <w:bookmarkStart w:id="1208" w:name="_Toc13643846"/>
      <w:bookmarkStart w:id="1209" w:name="_Toc13672804"/>
      <w:bookmarkStart w:id="1210" w:name="_Toc13672981"/>
      <w:bookmarkStart w:id="1211" w:name="_Toc13743852"/>
      <w:bookmarkStart w:id="1212" w:name="_Toc13744037"/>
      <w:bookmarkStart w:id="1213" w:name="_Toc13744221"/>
      <w:bookmarkStart w:id="1214" w:name="_Toc13744406"/>
      <w:bookmarkStart w:id="1215" w:name="_Toc13744591"/>
      <w:bookmarkStart w:id="1216" w:name="_Toc13744775"/>
      <w:bookmarkStart w:id="1217" w:name="_Toc13744960"/>
      <w:bookmarkStart w:id="1218" w:name="_Toc13745134"/>
      <w:bookmarkStart w:id="1219" w:name="_Toc13747741"/>
      <w:bookmarkStart w:id="1220" w:name="_Toc6412490"/>
      <w:bookmarkStart w:id="1221" w:name="_Toc6412846"/>
      <w:bookmarkStart w:id="1222" w:name="_Toc6413004"/>
      <w:bookmarkStart w:id="1223" w:name="_Toc6413163"/>
      <w:bookmarkStart w:id="1224" w:name="_Toc6413323"/>
      <w:bookmarkStart w:id="1225" w:name="_Toc6470380"/>
      <w:bookmarkStart w:id="1226" w:name="_Toc6470539"/>
      <w:bookmarkStart w:id="1227" w:name="_Toc6470696"/>
      <w:bookmarkStart w:id="1228" w:name="_Toc6470902"/>
      <w:bookmarkStart w:id="1229" w:name="_Toc6471083"/>
      <w:bookmarkStart w:id="1230" w:name="_Toc6471263"/>
      <w:bookmarkStart w:id="1231" w:name="_Toc6471442"/>
      <w:bookmarkStart w:id="1232" w:name="_Toc6471789"/>
      <w:bookmarkStart w:id="1233" w:name="_Toc6471970"/>
      <w:bookmarkStart w:id="1234" w:name="_Toc6924856"/>
      <w:bookmarkStart w:id="1235" w:name="_Toc6925127"/>
      <w:bookmarkStart w:id="1236" w:name="_Toc6927027"/>
      <w:bookmarkStart w:id="1237" w:name="_Toc9350683"/>
      <w:bookmarkStart w:id="1238" w:name="_Toc13563574"/>
      <w:bookmarkStart w:id="1239" w:name="_Toc13643847"/>
      <w:bookmarkStart w:id="1240" w:name="_Toc13672805"/>
      <w:bookmarkStart w:id="1241" w:name="_Toc13672982"/>
      <w:bookmarkStart w:id="1242" w:name="_Toc13743853"/>
      <w:bookmarkStart w:id="1243" w:name="_Toc13744038"/>
      <w:bookmarkStart w:id="1244" w:name="_Toc13744222"/>
      <w:bookmarkStart w:id="1245" w:name="_Toc13744407"/>
      <w:bookmarkStart w:id="1246" w:name="_Toc13744592"/>
      <w:bookmarkStart w:id="1247" w:name="_Toc13744776"/>
      <w:bookmarkStart w:id="1248" w:name="_Toc13744961"/>
      <w:bookmarkStart w:id="1249" w:name="_Toc13745135"/>
      <w:bookmarkStart w:id="1250" w:name="_Toc13747742"/>
      <w:bookmarkStart w:id="1251" w:name="_Toc6412491"/>
      <w:bookmarkStart w:id="1252" w:name="_Toc6412847"/>
      <w:bookmarkStart w:id="1253" w:name="_Toc6413005"/>
      <w:bookmarkStart w:id="1254" w:name="_Toc6413164"/>
      <w:bookmarkStart w:id="1255" w:name="_Toc6413324"/>
      <w:bookmarkStart w:id="1256" w:name="_Toc6470381"/>
      <w:bookmarkStart w:id="1257" w:name="_Toc6470540"/>
      <w:bookmarkStart w:id="1258" w:name="_Toc6470697"/>
      <w:bookmarkStart w:id="1259" w:name="_Toc6470903"/>
      <w:bookmarkStart w:id="1260" w:name="_Toc6471084"/>
      <w:bookmarkStart w:id="1261" w:name="_Toc6471264"/>
      <w:bookmarkStart w:id="1262" w:name="_Toc6471443"/>
      <w:bookmarkStart w:id="1263" w:name="_Toc6471790"/>
      <w:bookmarkStart w:id="1264" w:name="_Toc6471971"/>
      <w:bookmarkStart w:id="1265" w:name="_Toc6924857"/>
      <w:bookmarkStart w:id="1266" w:name="_Toc6925128"/>
      <w:bookmarkStart w:id="1267" w:name="_Toc6927028"/>
      <w:bookmarkStart w:id="1268" w:name="_Toc9350684"/>
      <w:bookmarkStart w:id="1269" w:name="_Toc13563575"/>
      <w:bookmarkStart w:id="1270" w:name="_Toc13643848"/>
      <w:bookmarkStart w:id="1271" w:name="_Toc13672806"/>
      <w:bookmarkStart w:id="1272" w:name="_Toc13672983"/>
      <w:bookmarkStart w:id="1273" w:name="_Toc13743854"/>
      <w:bookmarkStart w:id="1274" w:name="_Toc13744039"/>
      <w:bookmarkStart w:id="1275" w:name="_Toc13744223"/>
      <w:bookmarkStart w:id="1276" w:name="_Toc13744408"/>
      <w:bookmarkStart w:id="1277" w:name="_Toc13744593"/>
      <w:bookmarkStart w:id="1278" w:name="_Toc13744777"/>
      <w:bookmarkStart w:id="1279" w:name="_Toc13744962"/>
      <w:bookmarkStart w:id="1280" w:name="_Toc13745136"/>
      <w:bookmarkStart w:id="1281" w:name="_Toc13747743"/>
      <w:bookmarkStart w:id="1282" w:name="_Toc433100632"/>
      <w:bookmarkStart w:id="1283" w:name="_Toc15916187"/>
      <w:bookmarkStart w:id="1284" w:name="_Toc74668899"/>
      <w:bookmarkStart w:id="1285" w:name="_Toc394139368"/>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A27249">
        <w:rPr>
          <w:sz w:val="24"/>
          <w:szCs w:val="24"/>
          <w:lang w:eastAsia="en-US"/>
        </w:rPr>
        <w:t>Service delivery information</w:t>
      </w:r>
      <w:bookmarkEnd w:id="1282"/>
      <w:bookmarkEnd w:id="1283"/>
      <w:bookmarkEnd w:id="1284"/>
      <w:r w:rsidRPr="00A27249">
        <w:rPr>
          <w:sz w:val="24"/>
          <w:szCs w:val="24"/>
          <w:lang w:eastAsia="en-US"/>
        </w:rPr>
        <w:t xml:space="preserve"> </w:t>
      </w:r>
      <w:bookmarkEnd w:id="1285"/>
    </w:p>
    <w:p w14:paraId="79EEE0BF" w14:textId="3D713145" w:rsidR="00275B7F" w:rsidRDefault="002949FF" w:rsidP="00A27249">
      <w:pPr>
        <w:spacing w:line="288" w:lineRule="auto"/>
        <w:rPr>
          <w:rFonts w:cs="Arial"/>
          <w:szCs w:val="20"/>
        </w:rPr>
      </w:pPr>
      <w:r>
        <w:rPr>
          <w:rFonts w:ascii="Arial" w:hAnsi="Arial" w:cs="Arial"/>
          <w:szCs w:val="20"/>
        </w:rPr>
        <w:t>T</w:t>
      </w:r>
      <w:r w:rsidR="006933CE" w:rsidRPr="00293BB4">
        <w:rPr>
          <w:rFonts w:ascii="Arial" w:hAnsi="Arial" w:cs="Arial"/>
          <w:szCs w:val="20"/>
        </w:rPr>
        <w:t>he concept of a case and session</w:t>
      </w:r>
      <w:r w:rsidR="004330FC" w:rsidRPr="00293BB4">
        <w:rPr>
          <w:rFonts w:ascii="Arial" w:hAnsi="Arial" w:cs="Arial"/>
          <w:szCs w:val="20"/>
        </w:rPr>
        <w:t xml:space="preserve"> are integral to the Data Exchange </w:t>
      </w:r>
      <w:r w:rsidR="006933CE" w:rsidRPr="00293BB4">
        <w:rPr>
          <w:rFonts w:ascii="Arial" w:hAnsi="Arial" w:cs="Arial"/>
          <w:szCs w:val="20"/>
        </w:rPr>
        <w:t>as</w:t>
      </w:r>
      <w:r w:rsidR="004330FC" w:rsidRPr="00293BB4">
        <w:rPr>
          <w:rFonts w:ascii="Arial" w:hAnsi="Arial" w:cs="Arial"/>
          <w:szCs w:val="20"/>
        </w:rPr>
        <w:t xml:space="preserve"> they maintain a consistent </w:t>
      </w:r>
      <w:r w:rsidR="00275B7F">
        <w:rPr>
          <w:rFonts w:ascii="Arial" w:hAnsi="Arial" w:cs="Arial"/>
          <w:szCs w:val="20"/>
        </w:rPr>
        <w:t xml:space="preserve">way to link a client with instances of service and to </w:t>
      </w:r>
      <w:r w:rsidR="006933CE" w:rsidRPr="00293BB4">
        <w:rPr>
          <w:rFonts w:ascii="Arial" w:hAnsi="Arial" w:cs="Arial"/>
          <w:szCs w:val="20"/>
        </w:rPr>
        <w:t xml:space="preserve">help </w:t>
      </w:r>
      <w:r w:rsidR="004330FC" w:rsidRPr="00293BB4">
        <w:rPr>
          <w:rFonts w:ascii="Arial" w:hAnsi="Arial" w:cs="Arial"/>
          <w:szCs w:val="20"/>
        </w:rPr>
        <w:t xml:space="preserve">tell the </w:t>
      </w:r>
      <w:r w:rsidR="006933CE" w:rsidRPr="00293BB4">
        <w:rPr>
          <w:rFonts w:ascii="Arial" w:hAnsi="Arial" w:cs="Arial"/>
          <w:szCs w:val="20"/>
        </w:rPr>
        <w:t>‘</w:t>
      </w:r>
      <w:r w:rsidR="004330FC" w:rsidRPr="00293BB4">
        <w:rPr>
          <w:rFonts w:ascii="Arial" w:hAnsi="Arial" w:cs="Arial"/>
          <w:szCs w:val="20"/>
        </w:rPr>
        <w:t>story</w:t>
      </w:r>
      <w:r w:rsidR="006933CE" w:rsidRPr="00293BB4">
        <w:rPr>
          <w:rFonts w:ascii="Arial" w:hAnsi="Arial" w:cs="Arial"/>
          <w:szCs w:val="20"/>
        </w:rPr>
        <w:t>’</w:t>
      </w:r>
      <w:r w:rsidR="004330FC" w:rsidRPr="00293BB4">
        <w:rPr>
          <w:rFonts w:ascii="Arial" w:hAnsi="Arial" w:cs="Arial"/>
          <w:szCs w:val="20"/>
        </w:rPr>
        <w:t xml:space="preserve"> about outcomes achieved for clients.</w:t>
      </w:r>
    </w:p>
    <w:p w14:paraId="2C826F47" w14:textId="567E3D67" w:rsidR="00275B7F" w:rsidRDefault="00275B7F" w:rsidP="00A27249">
      <w:pPr>
        <w:spacing w:line="288" w:lineRule="auto"/>
        <w:rPr>
          <w:rFonts w:cs="Arial"/>
          <w:szCs w:val="20"/>
        </w:rPr>
      </w:pPr>
      <w:r>
        <w:rPr>
          <w:rFonts w:ascii="Arial" w:hAnsi="Arial" w:cs="Arial"/>
          <w:szCs w:val="20"/>
        </w:rPr>
        <w:t>O</w:t>
      </w:r>
      <w:r w:rsidRPr="00A27249">
        <w:rPr>
          <w:rFonts w:ascii="Arial" w:hAnsi="Arial" w:cs="Arial"/>
          <w:szCs w:val="20"/>
        </w:rPr>
        <w:t xml:space="preserve">nce a client record is created in the Data Exchange, it must be </w:t>
      </w:r>
      <w:r>
        <w:rPr>
          <w:rFonts w:ascii="Arial" w:hAnsi="Arial" w:cs="Arial"/>
          <w:szCs w:val="20"/>
        </w:rPr>
        <w:t>linked</w:t>
      </w:r>
      <w:r w:rsidRPr="00A27249">
        <w:rPr>
          <w:rFonts w:ascii="Arial" w:hAnsi="Arial" w:cs="Arial"/>
          <w:szCs w:val="20"/>
        </w:rPr>
        <w:t xml:space="preserve"> to the program and activities the client is participating in. This is captured using the case</w:t>
      </w:r>
      <w:r w:rsidR="00AF129F" w:rsidRPr="00A27249">
        <w:rPr>
          <w:rFonts w:ascii="Arial" w:hAnsi="Arial" w:cs="Arial"/>
          <w:szCs w:val="20"/>
        </w:rPr>
        <w:t xml:space="preserve"> and session records</w:t>
      </w:r>
      <w:r w:rsidRPr="00A27249">
        <w:rPr>
          <w:rFonts w:ascii="Arial" w:hAnsi="Arial" w:cs="Arial"/>
          <w:szCs w:val="20"/>
        </w:rPr>
        <w:t>. A case is the first step in recording service delivery information within the Data Exchange.</w:t>
      </w:r>
    </w:p>
    <w:p w14:paraId="69865503" w14:textId="675121A1" w:rsidR="006F498E" w:rsidRPr="002B7F95" w:rsidRDefault="004330FC" w:rsidP="0062166C">
      <w:pPr>
        <w:pStyle w:val="Heading3"/>
        <w:numPr>
          <w:ilvl w:val="0"/>
          <w:numId w:val="0"/>
        </w:numPr>
        <w:ind w:left="720" w:hanging="720"/>
        <w:rPr>
          <w:rFonts w:cs="Arial"/>
          <w:sz w:val="22"/>
          <w:szCs w:val="22"/>
        </w:rPr>
      </w:pPr>
      <w:bookmarkStart w:id="1286" w:name="_Toc394139369"/>
      <w:bookmarkStart w:id="1287" w:name="_Toc433100633"/>
      <w:bookmarkStart w:id="1288" w:name="_Toc15916188"/>
      <w:bookmarkStart w:id="1289" w:name="_Toc74668900"/>
      <w:r w:rsidRPr="002B7F95">
        <w:rPr>
          <w:rFonts w:cs="Arial"/>
          <w:sz w:val="22"/>
          <w:szCs w:val="22"/>
        </w:rPr>
        <w:t>5.</w:t>
      </w:r>
      <w:r w:rsidR="00E14ED6">
        <w:rPr>
          <w:rFonts w:cs="Arial"/>
          <w:sz w:val="22"/>
          <w:szCs w:val="22"/>
        </w:rPr>
        <w:t>2</w:t>
      </w:r>
      <w:r w:rsidRPr="002B7F95">
        <w:rPr>
          <w:rFonts w:cs="Arial"/>
          <w:sz w:val="22"/>
          <w:szCs w:val="22"/>
        </w:rPr>
        <w:t>.1</w:t>
      </w:r>
      <w:r w:rsidRPr="002B7F95">
        <w:rPr>
          <w:rFonts w:cs="Arial"/>
          <w:sz w:val="22"/>
          <w:szCs w:val="22"/>
        </w:rPr>
        <w:tab/>
        <w:t>Case details</w:t>
      </w:r>
      <w:bookmarkEnd w:id="1286"/>
      <w:bookmarkEnd w:id="1287"/>
      <w:bookmarkEnd w:id="1288"/>
      <w:bookmarkEnd w:id="1289"/>
    </w:p>
    <w:p w14:paraId="18625E7B" w14:textId="0C78C2BA" w:rsidR="004330FC" w:rsidRPr="00A27249" w:rsidRDefault="000D3C2E" w:rsidP="00A27249">
      <w:pPr>
        <w:spacing w:line="288" w:lineRule="auto"/>
        <w:rPr>
          <w:rFonts w:ascii="Arial" w:hAnsi="Arial" w:cs="Arial"/>
          <w:szCs w:val="20"/>
        </w:rPr>
      </w:pPr>
      <w:r w:rsidRPr="00A27249">
        <w:rPr>
          <w:rFonts w:ascii="Arial" w:hAnsi="Arial" w:cs="Arial"/>
          <w:szCs w:val="20"/>
        </w:rPr>
        <w:t>T</w:t>
      </w:r>
      <w:r w:rsidR="00E85D0C" w:rsidRPr="00A27249">
        <w:rPr>
          <w:rFonts w:ascii="Arial" w:hAnsi="Arial" w:cs="Arial"/>
          <w:szCs w:val="20"/>
        </w:rPr>
        <w:t xml:space="preserve">he second tier of the </w:t>
      </w:r>
      <w:r w:rsidR="008D3AAE" w:rsidRPr="00A27249">
        <w:rPr>
          <w:rFonts w:ascii="Arial" w:hAnsi="Arial" w:cs="Arial"/>
          <w:szCs w:val="20"/>
        </w:rPr>
        <w:t>p</w:t>
      </w:r>
      <w:r w:rsidR="00E85D0C" w:rsidRPr="00A27249">
        <w:rPr>
          <w:rFonts w:ascii="Arial" w:hAnsi="Arial" w:cs="Arial"/>
          <w:szCs w:val="20"/>
        </w:rPr>
        <w:t xml:space="preserve">riority </w:t>
      </w:r>
      <w:r w:rsidR="008D3AAE" w:rsidRPr="00A27249">
        <w:rPr>
          <w:rFonts w:ascii="Arial" w:hAnsi="Arial" w:cs="Arial"/>
          <w:szCs w:val="20"/>
        </w:rPr>
        <w:t>r</w:t>
      </w:r>
      <w:r w:rsidR="00E85D0C" w:rsidRPr="00A27249">
        <w:rPr>
          <w:rFonts w:ascii="Arial" w:hAnsi="Arial" w:cs="Arial"/>
          <w:szCs w:val="20"/>
        </w:rPr>
        <w:t xml:space="preserve">equirements is </w:t>
      </w:r>
      <w:r w:rsidR="00C12977" w:rsidRPr="00A27249">
        <w:rPr>
          <w:rFonts w:ascii="Arial" w:hAnsi="Arial" w:cs="Arial"/>
          <w:szCs w:val="20"/>
        </w:rPr>
        <w:t>a</w:t>
      </w:r>
      <w:r w:rsidR="00E85D0C" w:rsidRPr="00A27249">
        <w:rPr>
          <w:rFonts w:ascii="Arial" w:hAnsi="Arial" w:cs="Arial"/>
          <w:szCs w:val="20"/>
        </w:rPr>
        <w:t xml:space="preserve"> case record, which includes a case ID, program activity</w:t>
      </w:r>
      <w:r w:rsidR="003B43A3" w:rsidRPr="00A27249">
        <w:rPr>
          <w:rFonts w:ascii="Arial" w:hAnsi="Arial" w:cs="Arial"/>
          <w:szCs w:val="20"/>
        </w:rPr>
        <w:t xml:space="preserve">, </w:t>
      </w:r>
      <w:r w:rsidR="00E85D0C" w:rsidRPr="00A27249">
        <w:rPr>
          <w:rFonts w:ascii="Arial" w:hAnsi="Arial" w:cs="Arial"/>
          <w:szCs w:val="20"/>
        </w:rPr>
        <w:t xml:space="preserve">and outlet information. </w:t>
      </w:r>
      <w:r w:rsidR="004330FC" w:rsidRPr="00A27249">
        <w:rPr>
          <w:rFonts w:ascii="Arial" w:hAnsi="Arial" w:cs="Arial"/>
          <w:szCs w:val="20"/>
        </w:rPr>
        <w:t>A case record is only created once for each uni</w:t>
      </w:r>
      <w:r w:rsidR="00034C3A" w:rsidRPr="00A27249">
        <w:rPr>
          <w:rFonts w:ascii="Arial" w:hAnsi="Arial" w:cs="Arial"/>
          <w:szCs w:val="20"/>
        </w:rPr>
        <w:t xml:space="preserve">que case and </w:t>
      </w:r>
      <w:r w:rsidR="0086258C">
        <w:rPr>
          <w:rFonts w:ascii="Arial" w:hAnsi="Arial" w:cs="Arial"/>
          <w:szCs w:val="20"/>
        </w:rPr>
        <w:t>is</w:t>
      </w:r>
      <w:r w:rsidR="008D4E03" w:rsidRPr="00A27249">
        <w:rPr>
          <w:rFonts w:ascii="Arial" w:hAnsi="Arial" w:cs="Arial"/>
          <w:szCs w:val="20"/>
        </w:rPr>
        <w:t xml:space="preserve"> used</w:t>
      </w:r>
      <w:r w:rsidR="004330FC" w:rsidRPr="00A27249">
        <w:rPr>
          <w:rFonts w:ascii="Arial" w:hAnsi="Arial" w:cs="Arial"/>
          <w:szCs w:val="20"/>
        </w:rPr>
        <w:t xml:space="preserve"> over multiple reporting periods. Each case record </w:t>
      </w:r>
      <w:r w:rsidR="00E66715" w:rsidRPr="00A27249">
        <w:rPr>
          <w:rFonts w:ascii="Arial" w:hAnsi="Arial" w:cs="Arial"/>
          <w:szCs w:val="20"/>
        </w:rPr>
        <w:t>includes</w:t>
      </w:r>
      <w:r w:rsidR="004330FC" w:rsidRPr="00A27249">
        <w:rPr>
          <w:rFonts w:ascii="Arial" w:hAnsi="Arial" w:cs="Arial"/>
          <w:szCs w:val="20"/>
        </w:rPr>
        <w:t>:</w:t>
      </w:r>
    </w:p>
    <w:p w14:paraId="10CF5127" w14:textId="0A73BA99"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Case ID</w:t>
      </w:r>
      <w:r w:rsidR="007F53E9" w:rsidRPr="00A27249">
        <w:rPr>
          <w:rFonts w:ascii="Arial" w:hAnsi="Arial" w:cs="Arial"/>
          <w:szCs w:val="20"/>
        </w:rPr>
        <w:t>:</w:t>
      </w:r>
      <w:r w:rsidRPr="00293BB4">
        <w:rPr>
          <w:rFonts w:ascii="Arial" w:hAnsi="Arial" w:cs="Arial"/>
          <w:szCs w:val="20"/>
        </w:rPr>
        <w:t xml:space="preserve"> </w:t>
      </w:r>
      <w:r w:rsidR="00D91F4F" w:rsidRPr="00293BB4">
        <w:rPr>
          <w:rFonts w:ascii="Arial" w:hAnsi="Arial" w:cs="Arial"/>
          <w:szCs w:val="20"/>
        </w:rPr>
        <w:t>a</w:t>
      </w:r>
      <w:r w:rsidR="00C11BB4">
        <w:rPr>
          <w:rFonts w:ascii="Arial" w:hAnsi="Arial" w:cs="Arial"/>
          <w:szCs w:val="20"/>
        </w:rPr>
        <w:t>n</w:t>
      </w:r>
      <w:r w:rsidR="00D91F4F" w:rsidRPr="00293BB4">
        <w:rPr>
          <w:rFonts w:ascii="Arial" w:hAnsi="Arial" w:cs="Arial"/>
          <w:szCs w:val="20"/>
        </w:rPr>
        <w:t xml:space="preserve"> </w:t>
      </w:r>
      <w:r w:rsidR="00906948">
        <w:rPr>
          <w:rFonts w:ascii="Arial" w:hAnsi="Arial" w:cs="Arial"/>
          <w:szCs w:val="20"/>
        </w:rPr>
        <w:t>alpha</w:t>
      </w:r>
      <w:r w:rsidR="00D91F4F" w:rsidRPr="00293BB4">
        <w:rPr>
          <w:rFonts w:ascii="Arial" w:hAnsi="Arial" w:cs="Arial"/>
          <w:szCs w:val="20"/>
        </w:rPr>
        <w:t xml:space="preserve">numeric code or title that </w:t>
      </w:r>
      <w:r w:rsidRPr="00293BB4">
        <w:rPr>
          <w:rFonts w:ascii="Arial" w:hAnsi="Arial" w:cs="Arial"/>
          <w:szCs w:val="20"/>
        </w:rPr>
        <w:t xml:space="preserve">uniquely identifies </w:t>
      </w:r>
      <w:r w:rsidR="00D91F4F" w:rsidRPr="00293BB4">
        <w:rPr>
          <w:rFonts w:ascii="Arial" w:hAnsi="Arial" w:cs="Arial"/>
          <w:szCs w:val="20"/>
        </w:rPr>
        <w:t>the</w:t>
      </w:r>
      <w:r w:rsidRPr="00293BB4">
        <w:rPr>
          <w:rFonts w:ascii="Arial" w:hAnsi="Arial" w:cs="Arial"/>
          <w:szCs w:val="20"/>
        </w:rPr>
        <w:t xml:space="preserve"> case</w:t>
      </w:r>
      <w:r w:rsidR="00E66715" w:rsidRPr="00293BB4">
        <w:rPr>
          <w:rFonts w:ascii="Arial" w:hAnsi="Arial" w:cs="Arial"/>
          <w:szCs w:val="20"/>
        </w:rPr>
        <w:t>, and which is named</w:t>
      </w:r>
      <w:r w:rsidRPr="00293BB4">
        <w:rPr>
          <w:rFonts w:ascii="Arial" w:hAnsi="Arial" w:cs="Arial"/>
          <w:szCs w:val="20"/>
        </w:rPr>
        <w:t xml:space="preserve"> in a way that is meaningful to the </w:t>
      </w:r>
      <w:r w:rsidR="007910C8" w:rsidRPr="00293BB4">
        <w:rPr>
          <w:rFonts w:ascii="Arial" w:hAnsi="Arial" w:cs="Arial"/>
          <w:szCs w:val="20"/>
        </w:rPr>
        <w:t>user</w:t>
      </w:r>
      <w:r w:rsidR="00D91F4F" w:rsidRPr="00293BB4">
        <w:rPr>
          <w:rFonts w:ascii="Arial" w:hAnsi="Arial" w:cs="Arial"/>
          <w:szCs w:val="20"/>
        </w:rPr>
        <w:t>. The c</w:t>
      </w:r>
      <w:r w:rsidRPr="00293BB4">
        <w:rPr>
          <w:rFonts w:ascii="Arial" w:hAnsi="Arial" w:cs="Arial"/>
          <w:szCs w:val="20"/>
        </w:rPr>
        <w:t>ase ID business rules</w:t>
      </w:r>
      <w:r w:rsidR="00D91F4F" w:rsidRPr="00293BB4">
        <w:rPr>
          <w:rFonts w:ascii="Arial" w:hAnsi="Arial" w:cs="Arial"/>
          <w:szCs w:val="20"/>
        </w:rPr>
        <w:t xml:space="preserve"> are the same as those for the client ID:</w:t>
      </w:r>
      <w:r w:rsidRPr="00293BB4">
        <w:rPr>
          <w:rFonts w:ascii="Arial" w:hAnsi="Arial" w:cs="Arial"/>
          <w:szCs w:val="20"/>
        </w:rPr>
        <w:t xml:space="preserve"> the </w:t>
      </w:r>
      <w:r w:rsidR="00AA630C" w:rsidRPr="00293BB4">
        <w:rPr>
          <w:rFonts w:ascii="Arial" w:hAnsi="Arial" w:cs="Arial"/>
          <w:szCs w:val="20"/>
        </w:rPr>
        <w:t xml:space="preserve">case </w:t>
      </w:r>
      <w:r w:rsidRPr="00293BB4">
        <w:rPr>
          <w:rFonts w:ascii="Arial" w:hAnsi="Arial" w:cs="Arial"/>
          <w:szCs w:val="20"/>
        </w:rPr>
        <w:t>ID must be unique within the organisation</w:t>
      </w:r>
      <w:r w:rsidR="007910C8" w:rsidRPr="00293BB4">
        <w:rPr>
          <w:rFonts w:ascii="Arial" w:hAnsi="Arial" w:cs="Arial"/>
          <w:szCs w:val="20"/>
        </w:rPr>
        <w:t xml:space="preserve"> and not include any identifiable information, such as a </w:t>
      </w:r>
      <w:r w:rsidR="00E66715" w:rsidRPr="00293BB4">
        <w:rPr>
          <w:rFonts w:ascii="Arial" w:hAnsi="Arial" w:cs="Arial"/>
          <w:szCs w:val="20"/>
        </w:rPr>
        <w:t xml:space="preserve">client’s </w:t>
      </w:r>
      <w:r w:rsidR="007910C8" w:rsidRPr="00293BB4">
        <w:rPr>
          <w:rFonts w:ascii="Arial" w:hAnsi="Arial" w:cs="Arial"/>
          <w:szCs w:val="20"/>
        </w:rPr>
        <w:t xml:space="preserve">name or </w:t>
      </w:r>
      <w:r w:rsidR="005828DF" w:rsidRPr="00293BB4">
        <w:rPr>
          <w:rFonts w:ascii="Arial" w:hAnsi="Arial" w:cs="Arial"/>
          <w:szCs w:val="20"/>
        </w:rPr>
        <w:t>the</w:t>
      </w:r>
      <w:r w:rsidR="00906948">
        <w:rPr>
          <w:rFonts w:ascii="Arial" w:hAnsi="Arial" w:cs="Arial"/>
          <w:szCs w:val="20"/>
        </w:rPr>
        <w:t xml:space="preserve">ir Centrelink </w:t>
      </w:r>
      <w:r w:rsidR="007910C8" w:rsidRPr="00293BB4">
        <w:rPr>
          <w:rFonts w:ascii="Arial" w:hAnsi="Arial" w:cs="Arial"/>
          <w:szCs w:val="20"/>
        </w:rPr>
        <w:t>Customer Reference Number</w:t>
      </w:r>
      <w:r w:rsidRPr="00293BB4">
        <w:rPr>
          <w:rFonts w:ascii="Arial" w:hAnsi="Arial" w:cs="Arial"/>
          <w:szCs w:val="20"/>
        </w:rPr>
        <w:t>. Users of the Data Exchange web-based portal m</w:t>
      </w:r>
      <w:r w:rsidR="00D91F4F" w:rsidRPr="00293BB4">
        <w:rPr>
          <w:rFonts w:ascii="Arial" w:hAnsi="Arial" w:cs="Arial"/>
          <w:szCs w:val="20"/>
        </w:rPr>
        <w:t>ay leave the field blank</w:t>
      </w:r>
      <w:r w:rsidR="00AA630C" w:rsidRPr="00293BB4">
        <w:rPr>
          <w:rFonts w:ascii="Arial" w:hAnsi="Arial" w:cs="Arial"/>
          <w:szCs w:val="20"/>
        </w:rPr>
        <w:t xml:space="preserve">, in which </w:t>
      </w:r>
      <w:r w:rsidR="00275B7F">
        <w:rPr>
          <w:rFonts w:ascii="Arial" w:hAnsi="Arial" w:cs="Arial"/>
          <w:szCs w:val="20"/>
        </w:rPr>
        <w:t xml:space="preserve">a </w:t>
      </w:r>
      <w:r w:rsidR="00AA630C" w:rsidRPr="00293BB4">
        <w:rPr>
          <w:rFonts w:ascii="Arial" w:hAnsi="Arial" w:cs="Arial"/>
          <w:szCs w:val="20"/>
        </w:rPr>
        <w:t>case</w:t>
      </w:r>
      <w:r w:rsidR="00C459C4" w:rsidRPr="00293BB4">
        <w:rPr>
          <w:rFonts w:ascii="Arial" w:hAnsi="Arial" w:cs="Arial"/>
          <w:szCs w:val="20"/>
        </w:rPr>
        <w:t xml:space="preserve"> </w:t>
      </w:r>
      <w:r w:rsidRPr="00293BB4">
        <w:rPr>
          <w:rFonts w:ascii="Arial" w:hAnsi="Arial" w:cs="Arial"/>
          <w:szCs w:val="20"/>
        </w:rPr>
        <w:t xml:space="preserve">ID </w:t>
      </w:r>
      <w:r w:rsidR="00B67DFE">
        <w:rPr>
          <w:rFonts w:ascii="Arial" w:hAnsi="Arial" w:cs="Arial"/>
          <w:szCs w:val="20"/>
        </w:rPr>
        <w:t>is</w:t>
      </w:r>
      <w:r w:rsidRPr="00293BB4">
        <w:rPr>
          <w:rFonts w:ascii="Arial" w:hAnsi="Arial" w:cs="Arial"/>
          <w:szCs w:val="20"/>
        </w:rPr>
        <w:t xml:space="preserve"> automatically generated</w:t>
      </w:r>
      <w:r w:rsidR="00763C72" w:rsidRPr="00293BB4">
        <w:rPr>
          <w:rFonts w:ascii="Arial" w:hAnsi="Arial" w:cs="Arial"/>
          <w:szCs w:val="20"/>
        </w:rPr>
        <w:t xml:space="preserve"> (numeric only)</w:t>
      </w:r>
      <w:r w:rsidRPr="00293BB4">
        <w:rPr>
          <w:rFonts w:ascii="Arial" w:hAnsi="Arial" w:cs="Arial"/>
          <w:szCs w:val="20"/>
        </w:rPr>
        <w:t xml:space="preserve">. The field is mandatory for those </w:t>
      </w:r>
      <w:r w:rsidR="00763C72" w:rsidRPr="00293BB4">
        <w:rPr>
          <w:rFonts w:ascii="Arial" w:hAnsi="Arial" w:cs="Arial"/>
          <w:szCs w:val="20"/>
        </w:rPr>
        <w:t>uploading</w:t>
      </w:r>
      <w:r w:rsidRPr="00293BB4">
        <w:rPr>
          <w:rFonts w:ascii="Arial" w:hAnsi="Arial" w:cs="Arial"/>
          <w:szCs w:val="20"/>
        </w:rPr>
        <w:t xml:space="preserve"> data throu</w:t>
      </w:r>
      <w:r w:rsidR="00F916A0" w:rsidRPr="00293BB4">
        <w:rPr>
          <w:rFonts w:ascii="Arial" w:hAnsi="Arial" w:cs="Arial"/>
          <w:szCs w:val="20"/>
        </w:rPr>
        <w:t xml:space="preserve">gh the bulk </w:t>
      </w:r>
      <w:r w:rsidR="00763C72" w:rsidRPr="00293BB4">
        <w:rPr>
          <w:rFonts w:ascii="Arial" w:hAnsi="Arial" w:cs="Arial"/>
          <w:szCs w:val="20"/>
        </w:rPr>
        <w:t>upload or system-to-</w:t>
      </w:r>
      <w:r w:rsidRPr="00293BB4">
        <w:rPr>
          <w:rFonts w:ascii="Arial" w:hAnsi="Arial" w:cs="Arial"/>
          <w:szCs w:val="20"/>
        </w:rPr>
        <w:t>system methods.</w:t>
      </w:r>
    </w:p>
    <w:p w14:paraId="7C690F0B" w14:textId="29BCD327" w:rsidR="004330FC" w:rsidRPr="00293BB4" w:rsidRDefault="007C68CD"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Program</w:t>
      </w:r>
      <w:r w:rsidR="004330FC" w:rsidRPr="00687513">
        <w:rPr>
          <w:rFonts w:ascii="Arial" w:hAnsi="Arial" w:cs="Arial"/>
          <w:b/>
          <w:szCs w:val="20"/>
        </w:rPr>
        <w:t xml:space="preserve"> activity</w:t>
      </w:r>
      <w:r w:rsidR="007F53E9" w:rsidRPr="00A27249">
        <w:rPr>
          <w:rFonts w:ascii="Arial" w:hAnsi="Arial" w:cs="Arial"/>
          <w:szCs w:val="20"/>
        </w:rPr>
        <w:t>:</w:t>
      </w:r>
      <w:r w:rsidR="004330FC" w:rsidRPr="00A27249">
        <w:rPr>
          <w:rFonts w:ascii="Arial" w:hAnsi="Arial" w:cs="Arial"/>
          <w:szCs w:val="20"/>
        </w:rPr>
        <w:t xml:space="preserve"> </w:t>
      </w:r>
      <w:r w:rsidR="004330FC" w:rsidRPr="00293BB4">
        <w:rPr>
          <w:rFonts w:ascii="Arial" w:hAnsi="Arial" w:cs="Arial"/>
          <w:szCs w:val="20"/>
        </w:rPr>
        <w:t>the funded activity that the case is being delivered under.</w:t>
      </w:r>
    </w:p>
    <w:p w14:paraId="65731CF1" w14:textId="334B139C" w:rsidR="004330FC" w:rsidRPr="00293BB4" w:rsidRDefault="007C68CD"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O</w:t>
      </w:r>
      <w:r w:rsidR="004330FC" w:rsidRPr="00687513">
        <w:rPr>
          <w:rFonts w:ascii="Arial" w:hAnsi="Arial" w:cs="Arial"/>
          <w:b/>
          <w:szCs w:val="20"/>
        </w:rPr>
        <w:t>utlet</w:t>
      </w:r>
      <w:r w:rsidR="007F53E9" w:rsidRPr="00A27249">
        <w:rPr>
          <w:rFonts w:ascii="Arial" w:hAnsi="Arial" w:cs="Arial"/>
          <w:szCs w:val="20"/>
        </w:rPr>
        <w:t>:</w:t>
      </w:r>
      <w:r w:rsidR="004330FC" w:rsidRPr="00293BB4">
        <w:rPr>
          <w:rFonts w:ascii="Arial" w:hAnsi="Arial" w:cs="Arial"/>
          <w:szCs w:val="20"/>
        </w:rPr>
        <w:t xml:space="preserve"> the location</w:t>
      </w:r>
      <w:r w:rsidR="00610504" w:rsidRPr="00293BB4">
        <w:rPr>
          <w:rFonts w:ascii="Arial" w:hAnsi="Arial" w:cs="Arial"/>
          <w:szCs w:val="20"/>
        </w:rPr>
        <w:t xml:space="preserve"> where</w:t>
      </w:r>
      <w:r w:rsidR="004330FC" w:rsidRPr="00293BB4">
        <w:rPr>
          <w:rFonts w:ascii="Arial" w:hAnsi="Arial" w:cs="Arial"/>
          <w:szCs w:val="20"/>
        </w:rPr>
        <w:t xml:space="preserve"> the case is primarily being delivered</w:t>
      </w:r>
      <w:r w:rsidRPr="00293BB4">
        <w:rPr>
          <w:rFonts w:ascii="Arial" w:hAnsi="Arial" w:cs="Arial"/>
          <w:szCs w:val="20"/>
        </w:rPr>
        <w:t>.</w:t>
      </w:r>
      <w:r w:rsidR="00275B7F">
        <w:rPr>
          <w:rFonts w:ascii="Arial" w:hAnsi="Arial" w:cs="Arial"/>
          <w:szCs w:val="20"/>
        </w:rPr>
        <w:t xml:space="preserve"> A case cannot have more </w:t>
      </w:r>
      <w:r w:rsidR="00C40322">
        <w:rPr>
          <w:rFonts w:ascii="Arial" w:hAnsi="Arial" w:cs="Arial"/>
          <w:szCs w:val="20"/>
        </w:rPr>
        <w:t>than on</w:t>
      </w:r>
      <w:r w:rsidR="00275B7F">
        <w:rPr>
          <w:rFonts w:ascii="Arial" w:hAnsi="Arial" w:cs="Arial"/>
          <w:szCs w:val="20"/>
        </w:rPr>
        <w:t xml:space="preserve">e outlet. </w:t>
      </w:r>
    </w:p>
    <w:p w14:paraId="0C2A44D0" w14:textId="7D5BEC88"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One or more client records</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links one or more clients to a case (or in limited circumstances an aggregate</w:t>
      </w:r>
      <w:r w:rsidR="00AA630C" w:rsidRPr="00293BB4">
        <w:rPr>
          <w:rFonts w:ascii="Arial" w:hAnsi="Arial" w:cs="Arial"/>
          <w:szCs w:val="20"/>
        </w:rPr>
        <w:t xml:space="preserve"> number of</w:t>
      </w:r>
      <w:r w:rsidRPr="00293BB4">
        <w:rPr>
          <w:rFonts w:ascii="Arial" w:hAnsi="Arial" w:cs="Arial"/>
          <w:szCs w:val="20"/>
        </w:rPr>
        <w:t xml:space="preserve"> </w:t>
      </w:r>
      <w:r w:rsidR="007910C8" w:rsidRPr="00293BB4">
        <w:rPr>
          <w:rFonts w:ascii="Arial" w:hAnsi="Arial" w:cs="Arial"/>
          <w:szCs w:val="20"/>
        </w:rPr>
        <w:t>unidentified</w:t>
      </w:r>
      <w:r w:rsidRPr="00293BB4">
        <w:rPr>
          <w:rFonts w:ascii="Arial" w:hAnsi="Arial" w:cs="Arial"/>
          <w:szCs w:val="20"/>
        </w:rPr>
        <w:t xml:space="preserve"> client</w:t>
      </w:r>
      <w:r w:rsidR="00AA630C" w:rsidRPr="00293BB4">
        <w:rPr>
          <w:rFonts w:ascii="Arial" w:hAnsi="Arial" w:cs="Arial"/>
          <w:szCs w:val="20"/>
        </w:rPr>
        <w:t>s</w:t>
      </w:r>
      <w:r w:rsidRPr="00293BB4">
        <w:rPr>
          <w:rFonts w:ascii="Arial" w:hAnsi="Arial" w:cs="Arial"/>
          <w:szCs w:val="20"/>
        </w:rPr>
        <w:t>).</w:t>
      </w:r>
    </w:p>
    <w:p w14:paraId="4C9E8B52" w14:textId="76E6D9E3" w:rsidR="004330FC" w:rsidRPr="00293BB4" w:rsidRDefault="004330FC" w:rsidP="004C6ECD">
      <w:pPr>
        <w:spacing w:line="288" w:lineRule="auto"/>
        <w:rPr>
          <w:rFonts w:ascii="Arial" w:hAnsi="Arial" w:cs="Arial"/>
          <w:szCs w:val="20"/>
        </w:rPr>
      </w:pPr>
      <w:r w:rsidRPr="00293BB4">
        <w:rPr>
          <w:rFonts w:ascii="Arial" w:hAnsi="Arial" w:cs="Arial"/>
          <w:szCs w:val="20"/>
        </w:rPr>
        <w:t xml:space="preserve">The number of case records </w:t>
      </w:r>
      <w:r w:rsidR="007C68CD" w:rsidRPr="00293BB4">
        <w:rPr>
          <w:rFonts w:ascii="Arial" w:hAnsi="Arial" w:cs="Arial"/>
          <w:szCs w:val="20"/>
        </w:rPr>
        <w:t>a</w:t>
      </w:r>
      <w:r w:rsidR="003E2D83" w:rsidRPr="00293BB4">
        <w:rPr>
          <w:rFonts w:ascii="Arial" w:hAnsi="Arial" w:cs="Arial"/>
          <w:szCs w:val="20"/>
        </w:rPr>
        <w:t>n</w:t>
      </w:r>
      <w:r w:rsidR="007C68CD"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create</w:t>
      </w:r>
      <w:r w:rsidR="007C68CD" w:rsidRPr="00293BB4">
        <w:rPr>
          <w:rFonts w:ascii="Arial" w:hAnsi="Arial" w:cs="Arial"/>
          <w:szCs w:val="20"/>
        </w:rPr>
        <w:t>s</w:t>
      </w:r>
      <w:r w:rsidRPr="00293BB4">
        <w:rPr>
          <w:rFonts w:ascii="Arial" w:hAnsi="Arial" w:cs="Arial"/>
          <w:szCs w:val="20"/>
        </w:rPr>
        <w:t xml:space="preserve"> will depend on the type of funded activity(ies) </w:t>
      </w:r>
      <w:r w:rsidR="007C68CD" w:rsidRPr="00293BB4">
        <w:rPr>
          <w:rFonts w:ascii="Arial" w:hAnsi="Arial" w:cs="Arial"/>
          <w:szCs w:val="20"/>
        </w:rPr>
        <w:t>they</w:t>
      </w:r>
      <w:r w:rsidRPr="00293BB4">
        <w:rPr>
          <w:rFonts w:ascii="Arial" w:hAnsi="Arial" w:cs="Arial"/>
          <w:szCs w:val="20"/>
        </w:rPr>
        <w:t xml:space="preserve"> deliver and the way </w:t>
      </w:r>
      <w:r w:rsidR="007C68CD" w:rsidRPr="00293BB4">
        <w:rPr>
          <w:rFonts w:ascii="Arial" w:hAnsi="Arial" w:cs="Arial"/>
          <w:szCs w:val="20"/>
        </w:rPr>
        <w:t>these services are</w:t>
      </w:r>
      <w:r w:rsidRPr="00293BB4">
        <w:rPr>
          <w:rFonts w:ascii="Arial" w:hAnsi="Arial" w:cs="Arial"/>
          <w:szCs w:val="20"/>
        </w:rPr>
        <w:t xml:space="preserve"> deliver</w:t>
      </w:r>
      <w:r w:rsidR="007C68CD" w:rsidRPr="00293BB4">
        <w:rPr>
          <w:rFonts w:ascii="Arial" w:hAnsi="Arial" w:cs="Arial"/>
          <w:szCs w:val="20"/>
        </w:rPr>
        <w:t>ed</w:t>
      </w:r>
      <w:r w:rsidRPr="00293BB4">
        <w:rPr>
          <w:rFonts w:ascii="Arial" w:hAnsi="Arial" w:cs="Arial"/>
          <w:szCs w:val="20"/>
        </w:rPr>
        <w:t>. For example</w:t>
      </w:r>
      <w:r w:rsidR="007C68CD" w:rsidRPr="00293BB4">
        <w:rPr>
          <w:rFonts w:ascii="Arial" w:hAnsi="Arial" w:cs="Arial"/>
          <w:szCs w:val="20"/>
        </w:rPr>
        <w:t>,</w:t>
      </w:r>
      <w:r w:rsidRPr="00293BB4">
        <w:rPr>
          <w:rFonts w:ascii="Arial" w:hAnsi="Arial" w:cs="Arial"/>
          <w:szCs w:val="20"/>
        </w:rPr>
        <w:t xml:space="preserve"> if </w:t>
      </w:r>
      <w:r w:rsidR="000452D5" w:rsidRPr="00293BB4">
        <w:rPr>
          <w:rFonts w:ascii="Arial" w:hAnsi="Arial" w:cs="Arial"/>
          <w:szCs w:val="20"/>
        </w:rPr>
        <w:t>providing</w:t>
      </w:r>
      <w:r w:rsidRPr="00293BB4">
        <w:rPr>
          <w:rFonts w:ascii="Arial" w:hAnsi="Arial" w:cs="Arial"/>
          <w:szCs w:val="20"/>
        </w:rPr>
        <w:t xml:space="preserve"> counselling to couples or families it </w:t>
      </w:r>
      <w:r w:rsidR="00610504" w:rsidRPr="00293BB4">
        <w:rPr>
          <w:rFonts w:ascii="Arial" w:hAnsi="Arial" w:cs="Arial"/>
          <w:szCs w:val="20"/>
        </w:rPr>
        <w:t xml:space="preserve">would </w:t>
      </w:r>
      <w:r w:rsidR="007C68CD" w:rsidRPr="00293BB4">
        <w:rPr>
          <w:rFonts w:ascii="Arial" w:hAnsi="Arial" w:cs="Arial"/>
          <w:szCs w:val="20"/>
        </w:rPr>
        <w:t xml:space="preserve">make sense </w:t>
      </w:r>
      <w:r w:rsidRPr="00293BB4">
        <w:rPr>
          <w:rFonts w:ascii="Arial" w:hAnsi="Arial" w:cs="Arial"/>
          <w:szCs w:val="20"/>
        </w:rPr>
        <w:t xml:space="preserve">to create a case for each couple/family. This </w:t>
      </w:r>
      <w:r w:rsidR="007C68CD" w:rsidRPr="00293BB4">
        <w:rPr>
          <w:rFonts w:ascii="Arial" w:hAnsi="Arial" w:cs="Arial"/>
          <w:szCs w:val="20"/>
        </w:rPr>
        <w:t xml:space="preserve">would allow a user to see and reflect on the family composition </w:t>
      </w:r>
      <w:r w:rsidRPr="00293BB4">
        <w:rPr>
          <w:rFonts w:ascii="Arial" w:hAnsi="Arial" w:cs="Arial"/>
          <w:szCs w:val="20"/>
        </w:rPr>
        <w:t>of each couple/family</w:t>
      </w:r>
      <w:r w:rsidR="007C68CD" w:rsidRPr="00293BB4">
        <w:rPr>
          <w:rFonts w:ascii="Arial" w:hAnsi="Arial" w:cs="Arial"/>
          <w:szCs w:val="20"/>
        </w:rPr>
        <w:t>,</w:t>
      </w:r>
      <w:r w:rsidRPr="00293BB4">
        <w:rPr>
          <w:rFonts w:ascii="Arial" w:hAnsi="Arial" w:cs="Arial"/>
          <w:szCs w:val="20"/>
        </w:rPr>
        <w:t xml:space="preserve"> </w:t>
      </w:r>
      <w:r w:rsidR="007C68CD" w:rsidRPr="00293BB4">
        <w:rPr>
          <w:rFonts w:ascii="Arial" w:hAnsi="Arial" w:cs="Arial"/>
          <w:szCs w:val="20"/>
        </w:rPr>
        <w:t>easily navigate the portal for efficient data entry, and potentially</w:t>
      </w:r>
      <w:r w:rsidRPr="00293BB4">
        <w:rPr>
          <w:rFonts w:ascii="Arial" w:hAnsi="Arial" w:cs="Arial"/>
          <w:szCs w:val="20"/>
        </w:rPr>
        <w:t xml:space="preserve"> count the </w:t>
      </w:r>
      <w:r w:rsidR="007C68CD" w:rsidRPr="00293BB4">
        <w:rPr>
          <w:rFonts w:ascii="Arial" w:hAnsi="Arial" w:cs="Arial"/>
          <w:szCs w:val="20"/>
        </w:rPr>
        <w:t xml:space="preserve">total </w:t>
      </w:r>
      <w:r w:rsidRPr="00293BB4">
        <w:rPr>
          <w:rFonts w:ascii="Arial" w:hAnsi="Arial" w:cs="Arial"/>
          <w:szCs w:val="20"/>
        </w:rPr>
        <w:t xml:space="preserve">number of </w:t>
      </w:r>
      <w:r w:rsidR="007C68CD" w:rsidRPr="00293BB4">
        <w:rPr>
          <w:rFonts w:ascii="Arial" w:hAnsi="Arial" w:cs="Arial"/>
          <w:szCs w:val="20"/>
        </w:rPr>
        <w:t xml:space="preserve">cases as the number of </w:t>
      </w:r>
      <w:r w:rsidRPr="00293BB4">
        <w:rPr>
          <w:rFonts w:ascii="Arial" w:hAnsi="Arial" w:cs="Arial"/>
          <w:szCs w:val="20"/>
        </w:rPr>
        <w:t xml:space="preserve">couples/families </w:t>
      </w:r>
      <w:r w:rsidR="007C68CD" w:rsidRPr="00293BB4">
        <w:rPr>
          <w:rFonts w:ascii="Arial" w:hAnsi="Arial" w:cs="Arial"/>
          <w:szCs w:val="20"/>
        </w:rPr>
        <w:t>accessing services</w:t>
      </w:r>
      <w:r w:rsidRPr="00293BB4">
        <w:rPr>
          <w:rFonts w:ascii="Arial" w:hAnsi="Arial" w:cs="Arial"/>
          <w:szCs w:val="20"/>
        </w:rPr>
        <w:t>.</w:t>
      </w:r>
    </w:p>
    <w:p w14:paraId="7953A59F" w14:textId="1141CEBB" w:rsidR="004330FC" w:rsidRPr="00293BB4" w:rsidRDefault="007C68CD" w:rsidP="004C6ECD">
      <w:pPr>
        <w:spacing w:line="288" w:lineRule="auto"/>
        <w:rPr>
          <w:rFonts w:ascii="Arial" w:hAnsi="Arial" w:cs="Arial"/>
          <w:szCs w:val="20"/>
        </w:rPr>
      </w:pPr>
      <w:r w:rsidRPr="00293BB4">
        <w:rPr>
          <w:rFonts w:ascii="Arial" w:hAnsi="Arial" w:cs="Arial"/>
          <w:szCs w:val="20"/>
        </w:rPr>
        <w:lastRenderedPageBreak/>
        <w:t xml:space="preserve">In contrast, for </w:t>
      </w:r>
      <w:r w:rsidR="00647F7E" w:rsidRPr="00293BB4">
        <w:rPr>
          <w:rFonts w:ascii="Arial" w:hAnsi="Arial" w:cs="Arial"/>
          <w:szCs w:val="20"/>
        </w:rPr>
        <w:t>organisations</w:t>
      </w:r>
      <w:r w:rsidRPr="00293BB4">
        <w:rPr>
          <w:rFonts w:ascii="Arial" w:hAnsi="Arial" w:cs="Arial"/>
          <w:szCs w:val="20"/>
        </w:rPr>
        <w:t xml:space="preserve"> delivering activit</w:t>
      </w:r>
      <w:r w:rsidR="005D0EB1" w:rsidRPr="00293BB4">
        <w:rPr>
          <w:rFonts w:ascii="Arial" w:hAnsi="Arial" w:cs="Arial"/>
          <w:szCs w:val="20"/>
        </w:rPr>
        <w:t>y-</w:t>
      </w:r>
      <w:r w:rsidRPr="00293BB4">
        <w:rPr>
          <w:rFonts w:ascii="Arial" w:hAnsi="Arial" w:cs="Arial"/>
          <w:szCs w:val="20"/>
        </w:rPr>
        <w:t xml:space="preserve">based services, it may be better suited to </w:t>
      </w:r>
      <w:r w:rsidR="004330FC" w:rsidRPr="00293BB4">
        <w:rPr>
          <w:rFonts w:ascii="Arial" w:hAnsi="Arial" w:cs="Arial"/>
          <w:szCs w:val="20"/>
        </w:rPr>
        <w:t>create a case for each of the locally run activities deliver</w:t>
      </w:r>
      <w:r w:rsidR="00912E44">
        <w:rPr>
          <w:rFonts w:ascii="Arial" w:hAnsi="Arial" w:cs="Arial"/>
          <w:szCs w:val="20"/>
        </w:rPr>
        <w:t>ed</w:t>
      </w:r>
      <w:r w:rsidR="004330FC" w:rsidRPr="00293BB4">
        <w:rPr>
          <w:rFonts w:ascii="Arial" w:hAnsi="Arial" w:cs="Arial"/>
          <w:szCs w:val="20"/>
        </w:rPr>
        <w:t xml:space="preserve"> in the community, such as a breakfast club or education course.</w:t>
      </w:r>
    </w:p>
    <w:p w14:paraId="1905C6FD" w14:textId="5FBE1E5C" w:rsidR="000452D5" w:rsidRPr="00293BB4" w:rsidRDefault="004330FC" w:rsidP="004C6ECD">
      <w:pPr>
        <w:spacing w:line="288" w:lineRule="auto"/>
        <w:rPr>
          <w:rFonts w:ascii="Arial" w:hAnsi="Arial" w:cs="Arial"/>
          <w:szCs w:val="20"/>
        </w:rPr>
      </w:pPr>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s us</w:t>
      </w:r>
      <w:r w:rsidR="007C68CD" w:rsidRPr="00293BB4">
        <w:rPr>
          <w:rFonts w:ascii="Arial" w:hAnsi="Arial" w:cs="Arial"/>
          <w:szCs w:val="20"/>
        </w:rPr>
        <w:t>ing their own client management systems, the concept of a case</w:t>
      </w:r>
      <w:r w:rsidRPr="00293BB4">
        <w:rPr>
          <w:rFonts w:ascii="Arial" w:hAnsi="Arial" w:cs="Arial"/>
          <w:szCs w:val="20"/>
        </w:rPr>
        <w:t xml:space="preserve"> </w:t>
      </w:r>
      <w:r w:rsidR="000452D5" w:rsidRPr="00293BB4">
        <w:rPr>
          <w:rFonts w:ascii="Arial" w:hAnsi="Arial" w:cs="Arial"/>
          <w:szCs w:val="20"/>
        </w:rPr>
        <w:t>is a node that allows all three tiers of the Data Exchange data (clients, cases and sessions) to be effectively uploaded.</w:t>
      </w:r>
    </w:p>
    <w:p w14:paraId="26827899" w14:textId="2E84123A" w:rsidR="004330FC" w:rsidRPr="0098180B" w:rsidRDefault="004330FC" w:rsidP="00A27249">
      <w:pPr>
        <w:pStyle w:val="Heading3"/>
        <w:numPr>
          <w:ilvl w:val="0"/>
          <w:numId w:val="0"/>
        </w:numPr>
        <w:ind w:left="720" w:hanging="720"/>
        <w:rPr>
          <w:rFonts w:cs="Arial"/>
          <w:sz w:val="22"/>
        </w:rPr>
      </w:pPr>
      <w:bookmarkStart w:id="1290" w:name="_Toc394139370"/>
      <w:bookmarkStart w:id="1291" w:name="_Toc433100634"/>
      <w:bookmarkStart w:id="1292" w:name="_Toc15916189"/>
      <w:bookmarkStart w:id="1293" w:name="_Toc74668901"/>
      <w:r w:rsidRPr="0098180B">
        <w:rPr>
          <w:rFonts w:cs="Arial"/>
          <w:sz w:val="22"/>
        </w:rPr>
        <w:t>5.</w:t>
      </w:r>
      <w:r w:rsidR="00E14ED6">
        <w:rPr>
          <w:rFonts w:cs="Arial"/>
          <w:sz w:val="22"/>
        </w:rPr>
        <w:t>2</w:t>
      </w:r>
      <w:r w:rsidRPr="0098180B">
        <w:rPr>
          <w:rFonts w:cs="Arial"/>
          <w:sz w:val="22"/>
        </w:rPr>
        <w:t>.2</w:t>
      </w:r>
      <w:r w:rsidRPr="0098180B">
        <w:rPr>
          <w:rFonts w:cs="Arial"/>
          <w:sz w:val="22"/>
        </w:rPr>
        <w:tab/>
      </w:r>
      <w:r w:rsidRPr="0062166C">
        <w:rPr>
          <w:rFonts w:cs="Arial"/>
          <w:sz w:val="22"/>
        </w:rPr>
        <w:t>Session</w:t>
      </w:r>
      <w:r w:rsidRPr="0098180B">
        <w:rPr>
          <w:rFonts w:cs="Arial"/>
          <w:sz w:val="22"/>
        </w:rPr>
        <w:t xml:space="preserve"> details</w:t>
      </w:r>
      <w:bookmarkEnd w:id="1290"/>
      <w:bookmarkEnd w:id="1291"/>
      <w:bookmarkEnd w:id="1292"/>
      <w:bookmarkEnd w:id="1293"/>
    </w:p>
    <w:p w14:paraId="765955AD" w14:textId="2685F0A2" w:rsidR="004330FC" w:rsidRPr="00293BB4" w:rsidRDefault="00C12977" w:rsidP="004C6ECD">
      <w:pPr>
        <w:spacing w:line="288" w:lineRule="auto"/>
        <w:rPr>
          <w:rFonts w:ascii="Arial" w:hAnsi="Arial" w:cs="Arial"/>
          <w:szCs w:val="20"/>
        </w:rPr>
      </w:pPr>
      <w:r w:rsidRPr="00293BB4">
        <w:rPr>
          <w:rFonts w:ascii="Arial" w:hAnsi="Arial" w:cs="Arial"/>
          <w:szCs w:val="20"/>
        </w:rPr>
        <w:t xml:space="preserve">The third tier of the </w:t>
      </w:r>
      <w:r w:rsidR="00841952" w:rsidRPr="00293BB4">
        <w:rPr>
          <w:rFonts w:ascii="Arial" w:hAnsi="Arial" w:cs="Arial"/>
          <w:szCs w:val="20"/>
        </w:rPr>
        <w:t>p</w:t>
      </w:r>
      <w:r w:rsidRPr="00293BB4">
        <w:rPr>
          <w:rFonts w:ascii="Arial" w:hAnsi="Arial" w:cs="Arial"/>
          <w:szCs w:val="20"/>
        </w:rPr>
        <w:t xml:space="preserve">riority </w:t>
      </w:r>
      <w:r w:rsidR="00841952" w:rsidRPr="00293BB4">
        <w:rPr>
          <w:rFonts w:ascii="Arial" w:hAnsi="Arial" w:cs="Arial"/>
          <w:szCs w:val="20"/>
        </w:rPr>
        <w:t>r</w:t>
      </w:r>
      <w:r w:rsidRPr="00293BB4">
        <w:rPr>
          <w:rFonts w:ascii="Arial" w:hAnsi="Arial" w:cs="Arial"/>
          <w:szCs w:val="20"/>
        </w:rPr>
        <w:t xml:space="preserve">equirements is a session record. A session record </w:t>
      </w:r>
      <w:r w:rsidR="000F6E11" w:rsidRPr="00293BB4">
        <w:rPr>
          <w:rFonts w:ascii="Arial" w:hAnsi="Arial" w:cs="Arial"/>
          <w:szCs w:val="20"/>
        </w:rPr>
        <w:t xml:space="preserve">captures </w:t>
      </w:r>
      <w:r w:rsidRPr="00293BB4">
        <w:rPr>
          <w:rFonts w:ascii="Arial" w:hAnsi="Arial" w:cs="Arial"/>
          <w:szCs w:val="20"/>
        </w:rPr>
        <w:t xml:space="preserve">the types of services being delivered under the relevant case, which clients attended, and the dates of service. Sessions also </w:t>
      </w:r>
      <w:r w:rsidR="004330FC" w:rsidRPr="00293BB4">
        <w:rPr>
          <w:rFonts w:ascii="Arial" w:hAnsi="Arial" w:cs="Arial"/>
          <w:szCs w:val="20"/>
        </w:rPr>
        <w:t>indicate that a case was active within a reporting period. Each session record consists of:</w:t>
      </w:r>
    </w:p>
    <w:p w14:paraId="5C38D4B8" w14:textId="2B58CC80"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Session ID</w:t>
      </w:r>
      <w:r w:rsidR="007F53E9" w:rsidRPr="00A27249">
        <w:rPr>
          <w:rFonts w:ascii="Arial" w:hAnsi="Arial" w:cs="Arial"/>
          <w:szCs w:val="20"/>
        </w:rPr>
        <w:t>:</w:t>
      </w:r>
      <w:r w:rsidRPr="00293BB4">
        <w:rPr>
          <w:rFonts w:ascii="Arial" w:hAnsi="Arial" w:cs="Arial"/>
          <w:szCs w:val="20"/>
        </w:rPr>
        <w:t xml:space="preserve"> </w:t>
      </w:r>
      <w:r w:rsidR="00C12977" w:rsidRPr="00293BB4">
        <w:rPr>
          <w:rFonts w:ascii="Arial" w:hAnsi="Arial" w:cs="Arial"/>
          <w:szCs w:val="20"/>
        </w:rPr>
        <w:t xml:space="preserve">a numeric code or title that </w:t>
      </w:r>
      <w:r w:rsidRPr="00293BB4">
        <w:rPr>
          <w:rFonts w:ascii="Arial" w:hAnsi="Arial" w:cs="Arial"/>
          <w:szCs w:val="20"/>
        </w:rPr>
        <w:t>identifies a particular instance</w:t>
      </w:r>
      <w:r w:rsidR="00C12977" w:rsidRPr="00293BB4">
        <w:rPr>
          <w:rFonts w:ascii="Arial" w:hAnsi="Arial" w:cs="Arial"/>
          <w:szCs w:val="20"/>
        </w:rPr>
        <w:t>/ episode of service. The s</w:t>
      </w:r>
      <w:r w:rsidRPr="00293BB4">
        <w:rPr>
          <w:rFonts w:ascii="Arial" w:hAnsi="Arial" w:cs="Arial"/>
          <w:szCs w:val="20"/>
        </w:rPr>
        <w:t>ession ID must be unique within the case</w:t>
      </w:r>
      <w:r w:rsidR="00C11096" w:rsidRPr="00293BB4">
        <w:rPr>
          <w:rFonts w:ascii="Arial" w:hAnsi="Arial" w:cs="Arial"/>
          <w:szCs w:val="20"/>
        </w:rPr>
        <w:t xml:space="preserve"> and cannot include identifiable client information</w:t>
      </w:r>
      <w:r w:rsidRPr="00293BB4">
        <w:rPr>
          <w:rFonts w:ascii="Arial" w:hAnsi="Arial" w:cs="Arial"/>
          <w:szCs w:val="20"/>
        </w:rPr>
        <w:t>. Users of the Data Exchange web-based portal m</w:t>
      </w:r>
      <w:r w:rsidR="00F85B94" w:rsidRPr="00293BB4">
        <w:rPr>
          <w:rFonts w:ascii="Arial" w:hAnsi="Arial" w:cs="Arial"/>
          <w:szCs w:val="20"/>
        </w:rPr>
        <w:t>ay leave the field blank and a s</w:t>
      </w:r>
      <w:r w:rsidRPr="00293BB4">
        <w:rPr>
          <w:rFonts w:ascii="Arial" w:hAnsi="Arial" w:cs="Arial"/>
          <w:szCs w:val="20"/>
        </w:rPr>
        <w:t xml:space="preserve">ession ID </w:t>
      </w:r>
      <w:r w:rsidR="00B67DFE">
        <w:rPr>
          <w:rFonts w:ascii="Arial" w:hAnsi="Arial" w:cs="Arial"/>
          <w:szCs w:val="20"/>
        </w:rPr>
        <w:t>is</w:t>
      </w:r>
      <w:r w:rsidRPr="00293BB4">
        <w:rPr>
          <w:rFonts w:ascii="Arial" w:hAnsi="Arial" w:cs="Arial"/>
          <w:szCs w:val="20"/>
        </w:rPr>
        <w:t xml:space="preserve"> automatically generated</w:t>
      </w:r>
      <w:r w:rsidR="00C12977" w:rsidRPr="00293BB4">
        <w:rPr>
          <w:rFonts w:ascii="Arial" w:hAnsi="Arial" w:cs="Arial"/>
          <w:szCs w:val="20"/>
        </w:rPr>
        <w:t xml:space="preserve"> (numeric only)</w:t>
      </w:r>
      <w:r w:rsidRPr="00293BB4">
        <w:rPr>
          <w:rFonts w:ascii="Arial" w:hAnsi="Arial" w:cs="Arial"/>
          <w:szCs w:val="20"/>
        </w:rPr>
        <w:t xml:space="preserve">. The field is mandatory for those </w:t>
      </w:r>
      <w:r w:rsidR="00C12977" w:rsidRPr="00293BB4">
        <w:rPr>
          <w:rFonts w:ascii="Arial" w:hAnsi="Arial" w:cs="Arial"/>
          <w:szCs w:val="20"/>
        </w:rPr>
        <w:t>uploading</w:t>
      </w:r>
      <w:r w:rsidRPr="00293BB4">
        <w:rPr>
          <w:rFonts w:ascii="Arial" w:hAnsi="Arial" w:cs="Arial"/>
          <w:szCs w:val="20"/>
        </w:rPr>
        <w:t xml:space="preserve"> data throu</w:t>
      </w:r>
      <w:r w:rsidR="00F916A0" w:rsidRPr="00293BB4">
        <w:rPr>
          <w:rFonts w:ascii="Arial" w:hAnsi="Arial" w:cs="Arial"/>
          <w:szCs w:val="20"/>
        </w:rPr>
        <w:t xml:space="preserve">gh the bulk </w:t>
      </w:r>
      <w:r w:rsidR="00C12977" w:rsidRPr="00293BB4">
        <w:rPr>
          <w:rFonts w:ascii="Arial" w:hAnsi="Arial" w:cs="Arial"/>
          <w:szCs w:val="20"/>
        </w:rPr>
        <w:t>upload or system-to-</w:t>
      </w:r>
      <w:r w:rsidRPr="00293BB4">
        <w:rPr>
          <w:rFonts w:ascii="Arial" w:hAnsi="Arial" w:cs="Arial"/>
          <w:szCs w:val="20"/>
        </w:rPr>
        <w:t>system methods.</w:t>
      </w:r>
    </w:p>
    <w:p w14:paraId="0B456EE3" w14:textId="08AA1AC0"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Session date</w:t>
      </w:r>
      <w:r w:rsidR="007F53E9" w:rsidRPr="00A27249">
        <w:rPr>
          <w:rFonts w:ascii="Arial" w:hAnsi="Arial" w:cs="Arial"/>
          <w:szCs w:val="20"/>
        </w:rPr>
        <w:t>:</w:t>
      </w:r>
      <w:r w:rsidRPr="00293BB4">
        <w:rPr>
          <w:rFonts w:ascii="Arial" w:hAnsi="Arial" w:cs="Arial"/>
          <w:szCs w:val="20"/>
        </w:rPr>
        <w:t xml:space="preserve"> the date the </w:t>
      </w:r>
      <w:r w:rsidR="00F85B94" w:rsidRPr="00293BB4">
        <w:rPr>
          <w:rFonts w:ascii="Arial" w:hAnsi="Arial" w:cs="Arial"/>
          <w:szCs w:val="20"/>
        </w:rPr>
        <w:t>instance/</w:t>
      </w:r>
      <w:r w:rsidRPr="00293BB4">
        <w:rPr>
          <w:rFonts w:ascii="Arial" w:hAnsi="Arial" w:cs="Arial"/>
          <w:szCs w:val="20"/>
        </w:rPr>
        <w:t>episode of service occurred.</w:t>
      </w:r>
    </w:p>
    <w:p w14:paraId="4AB8C393" w14:textId="6CF35E2D" w:rsidR="00DE65C4"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Service type</w:t>
      </w:r>
      <w:r w:rsidR="007F53E9" w:rsidRPr="00A27249">
        <w:rPr>
          <w:rFonts w:ascii="Arial" w:hAnsi="Arial" w:cs="Arial"/>
          <w:szCs w:val="20"/>
        </w:rPr>
        <w:t>:</w:t>
      </w:r>
      <w:r w:rsidR="009C3EFE" w:rsidRPr="00293BB4">
        <w:rPr>
          <w:rFonts w:ascii="Arial" w:hAnsi="Arial" w:cs="Arial"/>
          <w:szCs w:val="20"/>
        </w:rPr>
        <w:t xml:space="preserve"> </w:t>
      </w:r>
      <w:r w:rsidRPr="00293BB4">
        <w:rPr>
          <w:rFonts w:ascii="Arial" w:hAnsi="Arial" w:cs="Arial"/>
          <w:szCs w:val="20"/>
        </w:rPr>
        <w:t xml:space="preserve">the main focus for the session </w:t>
      </w:r>
      <w:r w:rsidR="009C3EFE" w:rsidRPr="00293BB4">
        <w:rPr>
          <w:rFonts w:ascii="Arial" w:hAnsi="Arial" w:cs="Arial"/>
          <w:szCs w:val="20"/>
        </w:rPr>
        <w:t>delivered. If a session covered</w:t>
      </w:r>
      <w:r w:rsidRPr="00293BB4">
        <w:rPr>
          <w:rFonts w:ascii="Arial" w:hAnsi="Arial" w:cs="Arial"/>
          <w:szCs w:val="20"/>
        </w:rPr>
        <w:t xml:space="preserve"> multiple service types the most relevant one should be chosen</w:t>
      </w:r>
      <w:r w:rsidR="009C3EFE" w:rsidRPr="00293BB4">
        <w:rPr>
          <w:rFonts w:ascii="Arial" w:hAnsi="Arial" w:cs="Arial"/>
          <w:szCs w:val="20"/>
        </w:rPr>
        <w:t>,</w:t>
      </w:r>
      <w:r w:rsidRPr="00293BB4">
        <w:rPr>
          <w:rFonts w:ascii="Arial" w:hAnsi="Arial" w:cs="Arial"/>
          <w:szCs w:val="20"/>
        </w:rPr>
        <w:t xml:space="preserve"> either </w:t>
      </w:r>
      <w:r w:rsidR="009C3EFE" w:rsidRPr="00293BB4">
        <w:rPr>
          <w:rFonts w:ascii="Arial" w:hAnsi="Arial" w:cs="Arial"/>
          <w:szCs w:val="20"/>
        </w:rPr>
        <w:t>based on</w:t>
      </w:r>
      <w:r w:rsidRPr="00293BB4">
        <w:rPr>
          <w:rFonts w:ascii="Arial" w:hAnsi="Arial" w:cs="Arial"/>
          <w:szCs w:val="20"/>
        </w:rPr>
        <w:t xml:space="preserve"> the majority of time spent or the main way an outcome was achieved. </w:t>
      </w:r>
    </w:p>
    <w:p w14:paraId="1A824BE7" w14:textId="35CF5709"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Client attendance</w:t>
      </w:r>
      <w:r w:rsidR="007F53E9" w:rsidRPr="00A27249">
        <w:rPr>
          <w:rFonts w:ascii="Arial" w:hAnsi="Arial" w:cs="Arial"/>
          <w:szCs w:val="20"/>
        </w:rPr>
        <w:t>:</w:t>
      </w:r>
      <w:r w:rsidRPr="00293BB4">
        <w:rPr>
          <w:rFonts w:ascii="Arial" w:hAnsi="Arial" w:cs="Arial"/>
          <w:szCs w:val="20"/>
        </w:rPr>
        <w:t xml:space="preserve"> recorded for each client that was present at the session.</w:t>
      </w:r>
    </w:p>
    <w:p w14:paraId="7AA79CB6" w14:textId="1FADCAB0" w:rsidR="004B3B76"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Unidentified client attendance</w:t>
      </w:r>
      <w:r w:rsidR="007F53E9" w:rsidRPr="00A27249">
        <w:rPr>
          <w:rFonts w:ascii="Arial" w:hAnsi="Arial" w:cs="Arial"/>
          <w:szCs w:val="20"/>
        </w:rPr>
        <w:t>:</w:t>
      </w:r>
      <w:r w:rsidRPr="00293BB4">
        <w:rPr>
          <w:rFonts w:ascii="Arial" w:hAnsi="Arial" w:cs="Arial"/>
          <w:szCs w:val="20"/>
        </w:rPr>
        <w:t xml:space="preserve"> the aggregate number of</w:t>
      </w:r>
      <w:r w:rsidR="009C3EFE" w:rsidRPr="00293BB4">
        <w:rPr>
          <w:rFonts w:ascii="Arial" w:hAnsi="Arial" w:cs="Arial"/>
          <w:szCs w:val="20"/>
        </w:rPr>
        <w:t xml:space="preserve"> </w:t>
      </w:r>
      <w:r w:rsidRPr="00293BB4">
        <w:rPr>
          <w:rFonts w:ascii="Arial" w:hAnsi="Arial" w:cs="Arial"/>
          <w:szCs w:val="20"/>
        </w:rPr>
        <w:t xml:space="preserve">clients who attended a session. This should be limited to large groups where the collection of client level information is not feasible. Unidentified client attendance at a session must be less than or equal to the number of unidentified clients </w:t>
      </w:r>
      <w:r w:rsidR="009C3EFE" w:rsidRPr="00293BB4">
        <w:rPr>
          <w:rFonts w:ascii="Arial" w:hAnsi="Arial" w:cs="Arial"/>
          <w:szCs w:val="20"/>
        </w:rPr>
        <w:t>against the case.</w:t>
      </w:r>
    </w:p>
    <w:p w14:paraId="4CCD5CEB" w14:textId="03E1737A" w:rsidR="00AD229D" w:rsidRDefault="000F6E11" w:rsidP="000D6C99">
      <w:pPr>
        <w:keepNext/>
        <w:keepLines/>
        <w:spacing w:line="288" w:lineRule="auto"/>
        <w:rPr>
          <w:rFonts w:ascii="Arial" w:hAnsi="Arial" w:cs="Arial"/>
          <w:szCs w:val="20"/>
        </w:rPr>
      </w:pPr>
      <w:r w:rsidRPr="00293BB4">
        <w:rPr>
          <w:rFonts w:ascii="Arial" w:hAnsi="Arial" w:cs="Arial"/>
          <w:szCs w:val="20"/>
        </w:rPr>
        <w:t xml:space="preserve">When recording a session, </w:t>
      </w:r>
      <w:r w:rsidR="00FF394D" w:rsidRPr="00293BB4">
        <w:rPr>
          <w:rFonts w:ascii="Arial" w:hAnsi="Arial" w:cs="Arial"/>
          <w:szCs w:val="20"/>
        </w:rPr>
        <w:t>organisation</w:t>
      </w:r>
      <w:r w:rsidRPr="00293BB4">
        <w:rPr>
          <w:rFonts w:ascii="Arial" w:hAnsi="Arial" w:cs="Arial"/>
          <w:szCs w:val="20"/>
        </w:rPr>
        <w:t xml:space="preserve">s should select the service </w:t>
      </w:r>
      <w:r w:rsidR="00C30D25" w:rsidRPr="00293BB4">
        <w:rPr>
          <w:rFonts w:ascii="Arial" w:hAnsi="Arial" w:cs="Arial"/>
          <w:szCs w:val="20"/>
        </w:rPr>
        <w:t>type,</w:t>
      </w:r>
      <w:r w:rsidRPr="00293BB4">
        <w:rPr>
          <w:rFonts w:ascii="Arial" w:hAnsi="Arial" w:cs="Arial"/>
          <w:szCs w:val="20"/>
        </w:rPr>
        <w:t xml:space="preserve"> which best reflects the nature of service delivery in that particular session. </w:t>
      </w:r>
      <w:r w:rsidR="004B3B76" w:rsidRPr="00293BB4">
        <w:rPr>
          <w:rFonts w:ascii="Arial" w:hAnsi="Arial" w:cs="Arial"/>
          <w:szCs w:val="20"/>
        </w:rPr>
        <w:t>Different service types are associated with different funded activities. Within the Data Exchange</w:t>
      </w:r>
      <w:r w:rsidR="004B3B76" w:rsidRPr="00293BB4">
        <w:rPr>
          <w:rFonts w:ascii="Arial" w:hAnsi="Arial" w:cs="Arial"/>
          <w:i/>
          <w:szCs w:val="20"/>
        </w:rPr>
        <w:t xml:space="preserve"> </w:t>
      </w:r>
      <w:r w:rsidR="004B3B76" w:rsidRPr="00293BB4">
        <w:rPr>
          <w:rFonts w:ascii="Arial" w:hAnsi="Arial" w:cs="Arial"/>
          <w:szCs w:val="20"/>
        </w:rPr>
        <w:t>web</w:t>
      </w:r>
      <w:r w:rsidR="004B3B76" w:rsidRPr="00293BB4">
        <w:rPr>
          <w:rFonts w:ascii="Arial" w:hAnsi="Arial" w:cs="Arial"/>
          <w:szCs w:val="20"/>
        </w:rPr>
        <w:noBreakHyphen/>
        <w:t xml:space="preserve">based </w:t>
      </w:r>
      <w:r w:rsidR="00C30D25" w:rsidRPr="00293BB4">
        <w:rPr>
          <w:rFonts w:ascii="Arial" w:hAnsi="Arial" w:cs="Arial"/>
          <w:szCs w:val="20"/>
        </w:rPr>
        <w:t>portal,</w:t>
      </w:r>
      <w:r w:rsidR="004B3B76" w:rsidRPr="00293BB4">
        <w:rPr>
          <w:rFonts w:ascii="Arial" w:hAnsi="Arial" w:cs="Arial"/>
          <w:szCs w:val="20"/>
        </w:rPr>
        <w:t xml:space="preserve"> only the relevant service types </w:t>
      </w:r>
      <w:r w:rsidR="00B67DFE">
        <w:rPr>
          <w:rFonts w:ascii="Arial" w:hAnsi="Arial" w:cs="Arial"/>
          <w:szCs w:val="20"/>
        </w:rPr>
        <w:t>are</w:t>
      </w:r>
      <w:r w:rsidR="004B3B76" w:rsidRPr="00293BB4">
        <w:rPr>
          <w:rFonts w:ascii="Arial" w:hAnsi="Arial" w:cs="Arial"/>
          <w:szCs w:val="20"/>
        </w:rPr>
        <w:t xml:space="preserve"> available for a user to choose. </w:t>
      </w:r>
    </w:p>
    <w:p w14:paraId="64933223" w14:textId="5379F9DA" w:rsidR="00BA504A" w:rsidRPr="00293BB4" w:rsidRDefault="00BA504A" w:rsidP="004C6ECD">
      <w:pPr>
        <w:spacing w:line="288" w:lineRule="auto"/>
        <w:rPr>
          <w:rFonts w:ascii="Arial" w:hAnsi="Arial" w:cs="Arial"/>
          <w:szCs w:val="20"/>
        </w:rPr>
      </w:pPr>
      <w:bookmarkStart w:id="1294" w:name="_Toc433100635"/>
      <w:r w:rsidRPr="00293BB4">
        <w:rPr>
          <w:rFonts w:ascii="Arial" w:hAnsi="Arial" w:cs="Arial"/>
          <w:szCs w:val="20"/>
        </w:rPr>
        <w:t xml:space="preserve">For </w:t>
      </w:r>
      <w:r w:rsidR="00FF394D" w:rsidRPr="00293BB4">
        <w:rPr>
          <w:rFonts w:ascii="Arial" w:hAnsi="Arial" w:cs="Arial"/>
          <w:szCs w:val="20"/>
        </w:rPr>
        <w:t>organisation</w:t>
      </w:r>
      <w:r w:rsidRPr="00293BB4">
        <w:rPr>
          <w:rFonts w:ascii="Arial" w:hAnsi="Arial" w:cs="Arial"/>
          <w:szCs w:val="20"/>
        </w:rPr>
        <w:t>s using their own client management systems, sessions are a node that complete all three tiers of Data Exchange data (clients, cases and sessions) being effectively uploaded.</w:t>
      </w:r>
    </w:p>
    <w:p w14:paraId="0A379639" w14:textId="18E33903" w:rsidR="004330FC" w:rsidRPr="00A27249" w:rsidRDefault="004330FC" w:rsidP="00570ACD">
      <w:pPr>
        <w:pStyle w:val="Heading2"/>
        <w:rPr>
          <w:sz w:val="24"/>
          <w:szCs w:val="24"/>
          <w:lang w:eastAsia="en-US"/>
        </w:rPr>
      </w:pPr>
      <w:bookmarkStart w:id="1295" w:name="_Toc433100636"/>
      <w:bookmarkStart w:id="1296" w:name="_Toc15916190"/>
      <w:bookmarkStart w:id="1297" w:name="_Toc74668902"/>
      <w:bookmarkEnd w:id="1294"/>
      <w:r w:rsidRPr="00A27249">
        <w:rPr>
          <w:sz w:val="24"/>
          <w:szCs w:val="24"/>
          <w:lang w:eastAsia="en-US"/>
        </w:rPr>
        <w:t>Program specific mandatory fields</w:t>
      </w:r>
      <w:bookmarkEnd w:id="1295"/>
      <w:bookmarkEnd w:id="1296"/>
      <w:bookmarkEnd w:id="1297"/>
    </w:p>
    <w:p w14:paraId="118ABEF5" w14:textId="34606E63" w:rsidR="004330FC" w:rsidRPr="00293BB4" w:rsidRDefault="004330FC" w:rsidP="004C6ECD">
      <w:pPr>
        <w:spacing w:line="288" w:lineRule="auto"/>
        <w:rPr>
          <w:rFonts w:ascii="Arial" w:hAnsi="Arial" w:cs="Arial"/>
          <w:szCs w:val="20"/>
        </w:rPr>
      </w:pPr>
      <w:r w:rsidRPr="00293BB4">
        <w:rPr>
          <w:rFonts w:ascii="Arial" w:hAnsi="Arial" w:cs="Arial"/>
          <w:szCs w:val="20"/>
        </w:rPr>
        <w:t>The Data Exchange</w:t>
      </w:r>
      <w:r w:rsidRPr="00293BB4">
        <w:rPr>
          <w:rFonts w:ascii="Arial" w:hAnsi="Arial" w:cs="Arial"/>
          <w:i/>
          <w:szCs w:val="20"/>
        </w:rPr>
        <w:t xml:space="preserve"> </w:t>
      </w:r>
      <w:r w:rsidR="007A0536" w:rsidRPr="00293BB4">
        <w:rPr>
          <w:rFonts w:ascii="Arial" w:hAnsi="Arial" w:cs="Arial"/>
          <w:szCs w:val="20"/>
        </w:rPr>
        <w:t>Framework</w:t>
      </w:r>
      <w:r w:rsidR="00173D53" w:rsidRPr="00293BB4">
        <w:rPr>
          <w:rFonts w:ascii="Arial" w:hAnsi="Arial" w:cs="Arial"/>
          <w:szCs w:val="20"/>
        </w:rPr>
        <w:t xml:space="preserve"> </w:t>
      </w:r>
      <w:r w:rsidRPr="00293BB4">
        <w:rPr>
          <w:rFonts w:ascii="Arial" w:hAnsi="Arial" w:cs="Arial"/>
          <w:szCs w:val="20"/>
        </w:rPr>
        <w:t xml:space="preserve">establishes streamlined and standardised program performance reporting to inform priority requirements. A small number of funded activities </w:t>
      </w:r>
      <w:r w:rsidR="009C3BAE" w:rsidRPr="00293BB4">
        <w:rPr>
          <w:rFonts w:ascii="Arial" w:hAnsi="Arial" w:cs="Arial"/>
          <w:szCs w:val="20"/>
        </w:rPr>
        <w:t xml:space="preserve">require </w:t>
      </w:r>
      <w:r w:rsidRPr="00293BB4">
        <w:rPr>
          <w:rFonts w:ascii="Arial" w:hAnsi="Arial" w:cs="Arial"/>
          <w:szCs w:val="20"/>
        </w:rPr>
        <w:t xml:space="preserve">additional </w:t>
      </w:r>
      <w:r w:rsidR="009C3BAE" w:rsidRPr="00293BB4">
        <w:rPr>
          <w:rFonts w:ascii="Arial" w:hAnsi="Arial" w:cs="Arial"/>
          <w:szCs w:val="20"/>
        </w:rPr>
        <w:t>mandatory data items</w:t>
      </w:r>
      <w:r w:rsidRPr="00293BB4">
        <w:rPr>
          <w:rFonts w:ascii="Arial" w:hAnsi="Arial" w:cs="Arial"/>
          <w:szCs w:val="20"/>
        </w:rPr>
        <w:t xml:space="preserve"> to be </w:t>
      </w:r>
      <w:r w:rsidR="009C3BAE" w:rsidRPr="00293BB4">
        <w:rPr>
          <w:rFonts w:ascii="Arial" w:hAnsi="Arial" w:cs="Arial"/>
          <w:szCs w:val="20"/>
        </w:rPr>
        <w:t>reported</w:t>
      </w:r>
      <w:r w:rsidR="00647F7E" w:rsidRPr="00293BB4">
        <w:rPr>
          <w:rFonts w:ascii="Arial" w:hAnsi="Arial" w:cs="Arial"/>
          <w:szCs w:val="20"/>
        </w:rPr>
        <w:t xml:space="preserve">. </w:t>
      </w:r>
      <w:r w:rsidR="001E304F">
        <w:rPr>
          <w:rFonts w:ascii="Arial" w:hAnsi="Arial" w:cs="Arial"/>
          <w:szCs w:val="20"/>
        </w:rPr>
        <w:t>Go to</w:t>
      </w:r>
      <w:r w:rsidR="001E304F" w:rsidRPr="00293BB4">
        <w:rPr>
          <w:rFonts w:ascii="Arial" w:hAnsi="Arial" w:cs="Arial"/>
          <w:szCs w:val="20"/>
        </w:rPr>
        <w:t xml:space="preserve"> </w:t>
      </w:r>
      <w:r w:rsidR="001E304F">
        <w:rPr>
          <w:rFonts w:ascii="Arial" w:hAnsi="Arial" w:cs="Arial"/>
          <w:szCs w:val="20"/>
        </w:rPr>
        <w:t>S</w:t>
      </w:r>
      <w:r w:rsidR="001E304F" w:rsidRPr="00293BB4">
        <w:rPr>
          <w:rFonts w:ascii="Arial" w:hAnsi="Arial" w:cs="Arial"/>
          <w:szCs w:val="20"/>
        </w:rPr>
        <w:t xml:space="preserve">ection 11 </w:t>
      </w:r>
      <w:r w:rsidR="001E304F">
        <w:rPr>
          <w:rFonts w:ascii="Arial" w:hAnsi="Arial" w:cs="Arial"/>
          <w:szCs w:val="20"/>
        </w:rPr>
        <w:t xml:space="preserve">of this document </w:t>
      </w:r>
      <w:r w:rsidR="001E304F" w:rsidRPr="00293BB4">
        <w:rPr>
          <w:rFonts w:ascii="Arial" w:hAnsi="Arial" w:cs="Arial"/>
          <w:szCs w:val="20"/>
        </w:rPr>
        <w:t xml:space="preserve">for a comprehensive list of </w:t>
      </w:r>
      <w:r w:rsidR="001E304F">
        <w:rPr>
          <w:rFonts w:ascii="Arial" w:hAnsi="Arial" w:cs="Arial"/>
          <w:szCs w:val="20"/>
        </w:rPr>
        <w:t>the field values</w:t>
      </w:r>
    </w:p>
    <w:p w14:paraId="454732AA" w14:textId="1BBC14C3" w:rsidR="00610504" w:rsidRPr="0098180B" w:rsidRDefault="00610504" w:rsidP="00A27249">
      <w:pPr>
        <w:pStyle w:val="Heading3"/>
        <w:numPr>
          <w:ilvl w:val="0"/>
          <w:numId w:val="0"/>
        </w:numPr>
        <w:ind w:left="720" w:hanging="720"/>
        <w:rPr>
          <w:rFonts w:cs="Arial"/>
          <w:sz w:val="22"/>
        </w:rPr>
      </w:pPr>
      <w:bookmarkStart w:id="1298" w:name="_Toc15916191"/>
      <w:bookmarkStart w:id="1299" w:name="_Toc74668903"/>
      <w:r w:rsidRPr="0098180B">
        <w:rPr>
          <w:rFonts w:cs="Arial"/>
          <w:sz w:val="22"/>
        </w:rPr>
        <w:t>5.</w:t>
      </w:r>
      <w:r w:rsidR="00E14ED6">
        <w:rPr>
          <w:rFonts w:cs="Arial"/>
          <w:sz w:val="22"/>
        </w:rPr>
        <w:t>3</w:t>
      </w:r>
      <w:r w:rsidRPr="0098180B">
        <w:rPr>
          <w:rFonts w:cs="Arial"/>
          <w:sz w:val="22"/>
        </w:rPr>
        <w:t xml:space="preserve">.1 </w:t>
      </w:r>
      <w:r w:rsidRPr="0098180B">
        <w:rPr>
          <w:rFonts w:cs="Arial"/>
          <w:sz w:val="22"/>
        </w:rPr>
        <w:tab/>
      </w:r>
      <w:r w:rsidRPr="0098180B">
        <w:rPr>
          <w:sz w:val="22"/>
        </w:rPr>
        <w:t>Commonwealth</w:t>
      </w:r>
      <w:r w:rsidRPr="0098180B">
        <w:rPr>
          <w:rFonts w:cs="Arial"/>
          <w:sz w:val="22"/>
        </w:rPr>
        <w:t xml:space="preserve"> Home Support Program</w:t>
      </w:r>
      <w:r w:rsidR="00EE4D49" w:rsidRPr="0098180B">
        <w:rPr>
          <w:rFonts w:cs="Arial"/>
          <w:sz w:val="22"/>
        </w:rPr>
        <w:t>me</w:t>
      </w:r>
      <w:r w:rsidRPr="0098180B">
        <w:rPr>
          <w:rFonts w:cs="Arial"/>
          <w:sz w:val="22"/>
        </w:rPr>
        <w:t xml:space="preserve"> mandatory fields</w:t>
      </w:r>
      <w:bookmarkEnd w:id="1298"/>
      <w:bookmarkEnd w:id="1299"/>
    </w:p>
    <w:p w14:paraId="576F8E01" w14:textId="1ADB8793" w:rsidR="00610504" w:rsidRPr="00293BB4" w:rsidRDefault="00610504" w:rsidP="00610504">
      <w:pPr>
        <w:spacing w:line="288" w:lineRule="auto"/>
        <w:rPr>
          <w:rFonts w:ascii="Arial" w:hAnsi="Arial" w:cs="Arial"/>
          <w:szCs w:val="20"/>
        </w:rPr>
      </w:pPr>
      <w:r w:rsidRPr="00293BB4">
        <w:rPr>
          <w:rFonts w:ascii="Arial" w:hAnsi="Arial" w:cs="Arial"/>
          <w:szCs w:val="20"/>
        </w:rPr>
        <w:t xml:space="preserve">The following items are required and will only present if the client is participating in the </w:t>
      </w:r>
      <w:r w:rsidR="001B05D6">
        <w:rPr>
          <w:rFonts w:ascii="Arial" w:hAnsi="Arial" w:cs="Arial"/>
          <w:szCs w:val="20"/>
        </w:rPr>
        <w:t>Commonwealth Home Support</w:t>
      </w:r>
      <w:r w:rsidRPr="00293BB4">
        <w:rPr>
          <w:rFonts w:ascii="Arial" w:hAnsi="Arial" w:cs="Arial"/>
          <w:szCs w:val="20"/>
        </w:rPr>
        <w:t xml:space="preserve"> </w:t>
      </w:r>
      <w:r w:rsidR="001B05D6">
        <w:rPr>
          <w:rFonts w:ascii="Arial" w:hAnsi="Arial" w:cs="Arial"/>
          <w:szCs w:val="20"/>
        </w:rPr>
        <w:t>P</w:t>
      </w:r>
      <w:r w:rsidRPr="00293BB4">
        <w:rPr>
          <w:rFonts w:ascii="Arial" w:hAnsi="Arial" w:cs="Arial"/>
          <w:szCs w:val="20"/>
        </w:rPr>
        <w:t>rogram</w:t>
      </w:r>
      <w:r w:rsidR="00EE4D49">
        <w:rPr>
          <w:rFonts w:ascii="Arial" w:hAnsi="Arial" w:cs="Arial"/>
          <w:szCs w:val="20"/>
        </w:rPr>
        <w:t>me</w:t>
      </w:r>
      <w:r w:rsidRPr="00293BB4">
        <w:rPr>
          <w:rFonts w:ascii="Arial" w:hAnsi="Arial" w:cs="Arial"/>
          <w:szCs w:val="20"/>
        </w:rPr>
        <w:t xml:space="preserve"> activity</w:t>
      </w:r>
      <w:r w:rsidR="001B05D6">
        <w:rPr>
          <w:rFonts w:ascii="Arial" w:hAnsi="Arial" w:cs="Arial"/>
          <w:szCs w:val="20"/>
        </w:rPr>
        <w:t>:</w:t>
      </w:r>
    </w:p>
    <w:p w14:paraId="6DA7ABEE" w14:textId="6EDF1351"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Accommodation setting</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o</w:t>
      </w:r>
      <w:r w:rsidRPr="00293BB4">
        <w:rPr>
          <w:rFonts w:ascii="Arial" w:hAnsi="Arial" w:cs="Arial"/>
          <w:szCs w:val="20"/>
        </w:rPr>
        <w:t xml:space="preserve">rganisations are asked to record the accommodation setting category that best describes that of the client. </w:t>
      </w:r>
    </w:p>
    <w:p w14:paraId="547BB50F" w14:textId="1B093AF1"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Living arrangements</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t</w:t>
      </w:r>
      <w:r w:rsidRPr="00293BB4">
        <w:rPr>
          <w:rFonts w:ascii="Arial" w:hAnsi="Arial" w:cs="Arial"/>
          <w:szCs w:val="20"/>
        </w:rPr>
        <w:t xml:space="preserve">his is required for this program activity as it provides important information about a client’s presenting context. Living arrangements and its categories </w:t>
      </w:r>
      <w:r w:rsidR="00E3364E">
        <w:rPr>
          <w:rFonts w:ascii="Arial" w:hAnsi="Arial" w:cs="Arial"/>
          <w:szCs w:val="20"/>
        </w:rPr>
        <w:t>are</w:t>
      </w:r>
      <w:r w:rsidRPr="00293BB4">
        <w:rPr>
          <w:rFonts w:ascii="Arial" w:hAnsi="Arial" w:cs="Arial"/>
          <w:szCs w:val="20"/>
        </w:rPr>
        <w:t xml:space="preserve"> adapted from the data collection definitions used by the AIHW. This information can also be collected as ‘household composition’ in the partnership approach. </w:t>
      </w:r>
    </w:p>
    <w:p w14:paraId="28DDD3FF" w14:textId="645920A4"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DVA card status</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a</w:t>
      </w:r>
      <w:r w:rsidRPr="00293BB4">
        <w:rPr>
          <w:rFonts w:ascii="Arial" w:hAnsi="Arial" w:cs="Arial"/>
          <w:szCs w:val="20"/>
        </w:rPr>
        <w:t xml:space="preserve"> client’s Department of Veterans’ Affairs (DVA) card status is collected</w:t>
      </w:r>
      <w:r w:rsidR="0002147C">
        <w:rPr>
          <w:rFonts w:ascii="Arial" w:hAnsi="Arial" w:cs="Arial"/>
          <w:szCs w:val="20"/>
        </w:rPr>
        <w:t>.</w:t>
      </w:r>
    </w:p>
    <w:p w14:paraId="611AA56B" w14:textId="50A5CA81" w:rsidR="00610504" w:rsidRPr="00293BB4" w:rsidRDefault="00610504"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t>Existence of a Carer</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t</w:t>
      </w:r>
      <w:r w:rsidRPr="00293BB4">
        <w:rPr>
          <w:rFonts w:ascii="Arial" w:hAnsi="Arial" w:cs="Arial"/>
          <w:szCs w:val="20"/>
        </w:rPr>
        <w:t>his field is required to determine how many clients have care arrangements in place. This question is a yes/no response.</w:t>
      </w:r>
    </w:p>
    <w:p w14:paraId="42FFFE03" w14:textId="79DD2AD6" w:rsidR="00610504" w:rsidRPr="001E304F" w:rsidRDefault="00610504" w:rsidP="00FE1DF5">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87513">
        <w:rPr>
          <w:rFonts w:ascii="Arial" w:hAnsi="Arial" w:cs="Arial"/>
          <w:b/>
          <w:szCs w:val="20"/>
        </w:rPr>
        <w:lastRenderedPageBreak/>
        <w:t>Amount of assistance provided</w:t>
      </w:r>
      <w:r w:rsidR="007F53E9" w:rsidRPr="00A27249">
        <w:rPr>
          <w:rFonts w:ascii="Arial" w:hAnsi="Arial" w:cs="Arial"/>
          <w:szCs w:val="20"/>
        </w:rPr>
        <w:t>:</w:t>
      </w:r>
      <w:r w:rsidRPr="00293BB4">
        <w:rPr>
          <w:rFonts w:ascii="Arial" w:hAnsi="Arial" w:cs="Arial"/>
          <w:szCs w:val="20"/>
        </w:rPr>
        <w:t xml:space="preserve"> </w:t>
      </w:r>
      <w:r w:rsidR="005947C9">
        <w:rPr>
          <w:rFonts w:ascii="Arial" w:hAnsi="Arial" w:cs="Arial"/>
          <w:szCs w:val="20"/>
        </w:rPr>
        <w:t>m</w:t>
      </w:r>
      <w:r w:rsidRPr="00293BB4">
        <w:rPr>
          <w:rFonts w:ascii="Arial" w:hAnsi="Arial" w:cs="Arial"/>
          <w:szCs w:val="20"/>
        </w:rPr>
        <w:t xml:space="preserve">easured as hours and minutes, quantity, cost and/or type. These data fields will only present once the service type is selected in the session. For more information </w:t>
      </w:r>
      <w:r w:rsidR="00AD229D">
        <w:rPr>
          <w:rFonts w:ascii="Arial" w:hAnsi="Arial" w:cs="Arial"/>
          <w:szCs w:val="20"/>
        </w:rPr>
        <w:t>go</w:t>
      </w:r>
      <w:r w:rsidRPr="00293BB4">
        <w:rPr>
          <w:rFonts w:ascii="Arial" w:hAnsi="Arial" w:cs="Arial"/>
          <w:szCs w:val="20"/>
        </w:rPr>
        <w:t xml:space="preserve"> to </w:t>
      </w:r>
      <w:r w:rsidR="00270E2F" w:rsidRPr="00293BB4">
        <w:rPr>
          <w:rFonts w:ascii="Arial" w:hAnsi="Arial" w:cs="Arial"/>
          <w:szCs w:val="20"/>
        </w:rPr>
        <w:t>the</w:t>
      </w:r>
      <w:r w:rsidRPr="00293BB4">
        <w:rPr>
          <w:rFonts w:ascii="Arial" w:hAnsi="Arial" w:cs="Arial"/>
          <w:szCs w:val="20"/>
        </w:rPr>
        <w:t xml:space="preserve"> </w:t>
      </w:r>
      <w:r w:rsidR="001A4722">
        <w:rPr>
          <w:rFonts w:ascii="Arial" w:hAnsi="Arial" w:cs="Arial"/>
          <w:szCs w:val="20"/>
        </w:rPr>
        <w:t>p</w:t>
      </w:r>
      <w:r w:rsidRPr="00293BB4">
        <w:rPr>
          <w:rFonts w:ascii="Arial" w:hAnsi="Arial" w:cs="Arial"/>
          <w:szCs w:val="20"/>
        </w:rPr>
        <w:t xml:space="preserve">rogram </w:t>
      </w:r>
      <w:r w:rsidR="001A4722">
        <w:rPr>
          <w:rFonts w:ascii="Arial" w:hAnsi="Arial" w:cs="Arial"/>
          <w:szCs w:val="20"/>
        </w:rPr>
        <w:t>s</w:t>
      </w:r>
      <w:r w:rsidR="00270E2F" w:rsidRPr="00293BB4">
        <w:rPr>
          <w:rFonts w:ascii="Arial" w:hAnsi="Arial" w:cs="Arial"/>
          <w:szCs w:val="20"/>
        </w:rPr>
        <w:t>pecific</w:t>
      </w:r>
      <w:r w:rsidRPr="00293BB4">
        <w:rPr>
          <w:rFonts w:ascii="Arial" w:hAnsi="Arial" w:cs="Arial"/>
          <w:szCs w:val="20"/>
        </w:rPr>
        <w:t xml:space="preserve"> </w:t>
      </w:r>
      <w:r w:rsidR="001A4722">
        <w:rPr>
          <w:rFonts w:ascii="Arial" w:hAnsi="Arial" w:cs="Arial"/>
          <w:szCs w:val="20"/>
        </w:rPr>
        <w:t>g</w:t>
      </w:r>
      <w:r w:rsidRPr="00293BB4">
        <w:rPr>
          <w:rFonts w:ascii="Arial" w:hAnsi="Arial" w:cs="Arial"/>
          <w:szCs w:val="20"/>
        </w:rPr>
        <w:t xml:space="preserve">uidance </w:t>
      </w:r>
      <w:r w:rsidR="00270E2F" w:rsidRPr="00293BB4">
        <w:rPr>
          <w:rFonts w:ascii="Arial" w:hAnsi="Arial" w:cs="Arial"/>
          <w:szCs w:val="20"/>
        </w:rPr>
        <w:t>on</w:t>
      </w:r>
      <w:r w:rsidRPr="00293BB4">
        <w:rPr>
          <w:rFonts w:ascii="Arial" w:hAnsi="Arial" w:cs="Arial"/>
          <w:szCs w:val="20"/>
        </w:rPr>
        <w:t xml:space="preserve"> the </w:t>
      </w:r>
      <w:r w:rsidR="0018538D" w:rsidRPr="00293BB4">
        <w:rPr>
          <w:rFonts w:ascii="Arial" w:hAnsi="Arial" w:cs="Arial"/>
          <w:szCs w:val="20"/>
        </w:rPr>
        <w:t xml:space="preserve">Data Exchange </w:t>
      </w:r>
      <w:hyperlink r:id="rId34" w:history="1">
        <w:r w:rsidR="0018538D" w:rsidRPr="00293BB4">
          <w:rPr>
            <w:rStyle w:val="Hyperlink"/>
            <w:rFonts w:ascii="Arial" w:hAnsi="Arial" w:cs="Arial"/>
            <w:color w:val="03485B" w:themeColor="accent5" w:themeShade="BF"/>
            <w:szCs w:val="20"/>
          </w:rPr>
          <w:t>website</w:t>
        </w:r>
      </w:hyperlink>
      <w:r w:rsidR="0018538D">
        <w:rPr>
          <w:rFonts w:ascii="Arial" w:hAnsi="Arial" w:cs="Arial"/>
          <w:szCs w:val="20"/>
        </w:rPr>
        <w:t xml:space="preserve"> </w:t>
      </w:r>
      <w:r w:rsidRPr="00293BB4">
        <w:rPr>
          <w:rFonts w:ascii="Arial" w:hAnsi="Arial" w:cs="Arial"/>
          <w:szCs w:val="20"/>
        </w:rPr>
        <w:t xml:space="preserve">and consult the CHSP </w:t>
      </w:r>
      <w:r w:rsidRPr="001E304F">
        <w:rPr>
          <w:rFonts w:ascii="Arial" w:hAnsi="Arial" w:cs="Arial"/>
          <w:b/>
          <w:szCs w:val="20"/>
        </w:rPr>
        <w:t>Fees charged</w:t>
      </w:r>
      <w:r w:rsidR="007F53E9" w:rsidRPr="00A27249">
        <w:rPr>
          <w:rFonts w:ascii="Arial" w:hAnsi="Arial" w:cs="Arial"/>
          <w:szCs w:val="20"/>
        </w:rPr>
        <w:t>:</w:t>
      </w:r>
      <w:r w:rsidRPr="00A27249">
        <w:rPr>
          <w:rFonts w:ascii="Arial" w:hAnsi="Arial" w:cs="Arial"/>
          <w:szCs w:val="20"/>
        </w:rPr>
        <w:t xml:space="preserve"> </w:t>
      </w:r>
      <w:r w:rsidR="005947C9" w:rsidRPr="00A27249">
        <w:rPr>
          <w:rFonts w:ascii="Arial" w:hAnsi="Arial" w:cs="Arial"/>
          <w:szCs w:val="20"/>
        </w:rPr>
        <w:t>t</w:t>
      </w:r>
      <w:r w:rsidRPr="001E304F">
        <w:rPr>
          <w:rFonts w:ascii="Arial" w:hAnsi="Arial" w:cs="Arial"/>
          <w:szCs w:val="20"/>
        </w:rPr>
        <w:t>his item is</w:t>
      </w:r>
      <w:r w:rsidRPr="00A27249">
        <w:rPr>
          <w:rFonts w:ascii="Arial" w:hAnsi="Arial" w:cs="Arial"/>
          <w:szCs w:val="20"/>
        </w:rPr>
        <w:t xml:space="preserve"> </w:t>
      </w:r>
      <w:r w:rsidRPr="001E304F">
        <w:rPr>
          <w:rFonts w:ascii="Arial" w:hAnsi="Arial" w:cs="Arial"/>
          <w:szCs w:val="20"/>
        </w:rPr>
        <w:t xml:space="preserve">captured at the session level. It allows organisations to report whether the participants of the session were charged a fee to attend the service and reflects the program activity policy regarding fee collection. This item is captured as a dollar figure. </w:t>
      </w:r>
    </w:p>
    <w:p w14:paraId="12CC83F7" w14:textId="50C5CE71" w:rsidR="00123AEB" w:rsidRPr="00293BB4" w:rsidRDefault="00E171A6" w:rsidP="00E53A04">
      <w:pPr>
        <w:pStyle w:val="ListBullet"/>
        <w:numPr>
          <w:ilvl w:val="0"/>
          <w:numId w:val="7"/>
        </w:numPr>
        <w:tabs>
          <w:tab w:val="clear" w:pos="170"/>
          <w:tab w:val="clear" w:pos="927"/>
          <w:tab w:val="num" w:pos="709"/>
          <w:tab w:val="left" w:pos="1134"/>
        </w:tabs>
        <w:spacing w:before="120" w:after="120" w:line="288" w:lineRule="auto"/>
        <w:ind w:left="709" w:hanging="425"/>
      </w:pPr>
      <w:r w:rsidRPr="00A27249">
        <w:rPr>
          <w:rFonts w:ascii="Arial" w:hAnsi="Arial" w:cs="Arial"/>
          <w:b/>
          <w:szCs w:val="20"/>
        </w:rPr>
        <w:t>Exit reason</w:t>
      </w:r>
      <w:r w:rsidRPr="00687513">
        <w:rPr>
          <w:rFonts w:ascii="Arial" w:hAnsi="Arial" w:cs="Arial"/>
          <w:szCs w:val="20"/>
        </w:rPr>
        <w:t>:</w:t>
      </w:r>
      <w:r w:rsidRPr="00A27249">
        <w:rPr>
          <w:rFonts w:ascii="Arial" w:hAnsi="Arial" w:cs="Arial"/>
          <w:szCs w:val="20"/>
        </w:rPr>
        <w:t xml:space="preserve"> users can record the reason a client exited a service. </w:t>
      </w:r>
      <w:bookmarkStart w:id="1300" w:name="_Toc433100637"/>
    </w:p>
    <w:p w14:paraId="27709409" w14:textId="19754094" w:rsidR="004330FC" w:rsidRPr="0098180B" w:rsidRDefault="004330FC" w:rsidP="00A27249">
      <w:pPr>
        <w:pStyle w:val="Heading3"/>
        <w:numPr>
          <w:ilvl w:val="0"/>
          <w:numId w:val="0"/>
        </w:numPr>
        <w:ind w:left="720" w:hanging="720"/>
        <w:rPr>
          <w:rFonts w:cs="Arial"/>
          <w:sz w:val="22"/>
        </w:rPr>
      </w:pPr>
      <w:bookmarkStart w:id="1301" w:name="_Toc433100638"/>
      <w:bookmarkStart w:id="1302" w:name="_Toc15916192"/>
      <w:bookmarkStart w:id="1303" w:name="_Toc74668904"/>
      <w:bookmarkEnd w:id="1300"/>
      <w:r w:rsidRPr="0098180B">
        <w:rPr>
          <w:rFonts w:cs="Arial"/>
          <w:sz w:val="22"/>
        </w:rPr>
        <w:t>5.</w:t>
      </w:r>
      <w:r w:rsidR="00E14ED6">
        <w:rPr>
          <w:rFonts w:cs="Arial"/>
          <w:sz w:val="22"/>
        </w:rPr>
        <w:t>3</w:t>
      </w:r>
      <w:r w:rsidRPr="0098180B">
        <w:rPr>
          <w:rFonts w:cs="Arial"/>
          <w:sz w:val="22"/>
        </w:rPr>
        <w:t xml:space="preserve">.2 </w:t>
      </w:r>
      <w:r w:rsidRPr="0098180B">
        <w:rPr>
          <w:rFonts w:cs="Arial"/>
          <w:sz w:val="22"/>
        </w:rPr>
        <w:tab/>
        <w:t>Family Law Service</w:t>
      </w:r>
      <w:r w:rsidR="00901C91" w:rsidRPr="0098180B">
        <w:rPr>
          <w:rFonts w:cs="Arial"/>
          <w:sz w:val="22"/>
        </w:rPr>
        <w:t>s</w:t>
      </w:r>
      <w:r w:rsidRPr="0098180B">
        <w:rPr>
          <w:rFonts w:cs="Arial"/>
          <w:sz w:val="22"/>
        </w:rPr>
        <w:t xml:space="preserve"> mandatory fields</w:t>
      </w:r>
      <w:bookmarkEnd w:id="1301"/>
      <w:bookmarkEnd w:id="1302"/>
      <w:bookmarkEnd w:id="1303"/>
      <w:r w:rsidRPr="0098180B">
        <w:rPr>
          <w:rFonts w:cs="Arial"/>
          <w:sz w:val="22"/>
        </w:rPr>
        <w:t xml:space="preserve"> </w:t>
      </w:r>
    </w:p>
    <w:p w14:paraId="24EBDC5C" w14:textId="158F1CB6" w:rsidR="004330FC" w:rsidRPr="00293BB4" w:rsidRDefault="004330FC" w:rsidP="009E25A6">
      <w:pPr>
        <w:keepNext/>
        <w:keepLines/>
        <w:spacing w:line="288" w:lineRule="auto"/>
        <w:rPr>
          <w:rFonts w:ascii="Arial" w:hAnsi="Arial" w:cs="Arial"/>
          <w:szCs w:val="20"/>
        </w:rPr>
      </w:pPr>
      <w:r w:rsidRPr="00293BB4">
        <w:rPr>
          <w:rFonts w:ascii="Arial" w:hAnsi="Arial" w:cs="Arial"/>
          <w:szCs w:val="20"/>
        </w:rPr>
        <w:t>The following items</w:t>
      </w:r>
      <w:r w:rsidR="008503C2" w:rsidRPr="00293BB4">
        <w:rPr>
          <w:rFonts w:ascii="Arial" w:hAnsi="Arial" w:cs="Arial"/>
          <w:szCs w:val="20"/>
        </w:rPr>
        <w:t xml:space="preserve"> are required and will only present</w:t>
      </w:r>
      <w:r w:rsidRPr="00293BB4">
        <w:rPr>
          <w:rFonts w:ascii="Arial" w:hAnsi="Arial" w:cs="Arial"/>
          <w:szCs w:val="20"/>
        </w:rPr>
        <w:t xml:space="preserve"> </w:t>
      </w:r>
      <w:r w:rsidR="00062350" w:rsidRPr="00293BB4">
        <w:rPr>
          <w:rFonts w:ascii="Arial" w:hAnsi="Arial" w:cs="Arial"/>
          <w:szCs w:val="20"/>
        </w:rPr>
        <w:t xml:space="preserve">when </w:t>
      </w:r>
      <w:r w:rsidR="00F341E2" w:rsidRPr="00293BB4">
        <w:rPr>
          <w:rFonts w:ascii="Arial" w:hAnsi="Arial" w:cs="Arial"/>
          <w:szCs w:val="20"/>
        </w:rPr>
        <w:t xml:space="preserve">a </w:t>
      </w:r>
      <w:r w:rsidR="00F75C94">
        <w:rPr>
          <w:rFonts w:ascii="Arial" w:hAnsi="Arial" w:cs="Arial"/>
          <w:szCs w:val="20"/>
        </w:rPr>
        <w:t xml:space="preserve">relevant </w:t>
      </w:r>
      <w:r w:rsidR="00266911" w:rsidRPr="00293BB4">
        <w:rPr>
          <w:rFonts w:ascii="Arial" w:hAnsi="Arial" w:cs="Arial"/>
          <w:szCs w:val="20"/>
        </w:rPr>
        <w:t>Family Law Service</w:t>
      </w:r>
      <w:r w:rsidRPr="00293BB4">
        <w:rPr>
          <w:rFonts w:ascii="Arial" w:hAnsi="Arial" w:cs="Arial"/>
          <w:szCs w:val="20"/>
        </w:rPr>
        <w:t xml:space="preserve"> is selected at the case </w:t>
      </w:r>
      <w:r w:rsidR="00FE43D3">
        <w:rPr>
          <w:rFonts w:ascii="Arial" w:hAnsi="Arial" w:cs="Arial"/>
          <w:szCs w:val="20"/>
        </w:rPr>
        <w:t xml:space="preserve">and session </w:t>
      </w:r>
      <w:r w:rsidRPr="00293BB4">
        <w:rPr>
          <w:rFonts w:ascii="Arial" w:hAnsi="Arial" w:cs="Arial"/>
          <w:szCs w:val="20"/>
        </w:rPr>
        <w:t xml:space="preserve">creation </w:t>
      </w:r>
      <w:r w:rsidR="008503C2" w:rsidRPr="00293BB4">
        <w:rPr>
          <w:rFonts w:ascii="Arial" w:hAnsi="Arial" w:cs="Arial"/>
          <w:szCs w:val="20"/>
        </w:rPr>
        <w:t>level</w:t>
      </w:r>
      <w:r w:rsidRPr="00293BB4">
        <w:rPr>
          <w:rFonts w:ascii="Arial" w:hAnsi="Arial" w:cs="Arial"/>
          <w:szCs w:val="20"/>
        </w:rPr>
        <w:t>:</w:t>
      </w:r>
    </w:p>
    <w:p w14:paraId="07718D04" w14:textId="115502AB"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Parenting agreement reached</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 xml:space="preserve">this item is captured at the case level. It supports the measurement of an important program specific outcome, reflecting if a parenting agreement was reached between parties. The response options are Full agreement, Partial agreement, </w:t>
      </w:r>
      <w:r w:rsidR="008503C2" w:rsidRPr="00293BB4">
        <w:rPr>
          <w:rFonts w:ascii="Arial" w:hAnsi="Arial" w:cs="Arial"/>
          <w:szCs w:val="20"/>
        </w:rPr>
        <w:t xml:space="preserve">or </w:t>
      </w:r>
      <w:r w:rsidRPr="00293BB4">
        <w:rPr>
          <w:rFonts w:ascii="Arial" w:hAnsi="Arial" w:cs="Arial"/>
          <w:szCs w:val="20"/>
        </w:rPr>
        <w:t>No agreement.</w:t>
      </w:r>
    </w:p>
    <w:p w14:paraId="2A3B92E5" w14:textId="42632A57"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 xml:space="preserve">Date of </w:t>
      </w:r>
      <w:r w:rsidR="005D2451">
        <w:rPr>
          <w:rFonts w:ascii="Arial" w:hAnsi="Arial" w:cs="Arial"/>
          <w:b/>
          <w:szCs w:val="20"/>
        </w:rPr>
        <w:t xml:space="preserve">parenting </w:t>
      </w:r>
      <w:r w:rsidRPr="001E304F">
        <w:rPr>
          <w:rFonts w:ascii="Arial" w:hAnsi="Arial" w:cs="Arial"/>
          <w:b/>
          <w:szCs w:val="20"/>
        </w:rPr>
        <w:t>agreement</w:t>
      </w:r>
      <w:r w:rsidR="007F53E9" w:rsidRPr="00A27249">
        <w:rPr>
          <w:rFonts w:ascii="Arial" w:hAnsi="Arial" w:cs="Arial"/>
          <w:szCs w:val="20"/>
        </w:rPr>
        <w:t>:</w:t>
      </w:r>
      <w:r w:rsidRPr="00293BB4">
        <w:rPr>
          <w:rFonts w:ascii="Arial" w:hAnsi="Arial" w:cs="Arial"/>
          <w:szCs w:val="20"/>
        </w:rPr>
        <w:t xml:space="preserve"> </w:t>
      </w:r>
      <w:r w:rsidR="008503C2" w:rsidRPr="00293BB4">
        <w:rPr>
          <w:rFonts w:ascii="Arial" w:hAnsi="Arial" w:cs="Arial"/>
          <w:szCs w:val="20"/>
        </w:rPr>
        <w:t>records</w:t>
      </w:r>
      <w:r w:rsidRPr="00293BB4">
        <w:rPr>
          <w:rFonts w:ascii="Arial" w:hAnsi="Arial" w:cs="Arial"/>
          <w:szCs w:val="20"/>
        </w:rPr>
        <w:t xml:space="preserve"> the date the parenting agreement was </w:t>
      </w:r>
      <w:r w:rsidR="00C11BB4">
        <w:rPr>
          <w:rFonts w:ascii="Arial" w:hAnsi="Arial" w:cs="Arial"/>
          <w:szCs w:val="20"/>
        </w:rPr>
        <w:t>agreed</w:t>
      </w:r>
      <w:r w:rsidR="00AF129F">
        <w:rPr>
          <w:rFonts w:ascii="Arial" w:hAnsi="Arial" w:cs="Arial"/>
          <w:szCs w:val="20"/>
        </w:rPr>
        <w:t xml:space="preserve"> or reached</w:t>
      </w:r>
      <w:r w:rsidRPr="00293BB4">
        <w:rPr>
          <w:rFonts w:ascii="Arial" w:hAnsi="Arial" w:cs="Arial"/>
          <w:szCs w:val="20"/>
        </w:rPr>
        <w:t xml:space="preserve">. </w:t>
      </w:r>
    </w:p>
    <w:p w14:paraId="4A7F16C2" w14:textId="3F665A9F"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 xml:space="preserve">Did a legal practitioner assist </w:t>
      </w:r>
      <w:r w:rsidR="005D2451">
        <w:rPr>
          <w:rFonts w:ascii="Arial" w:hAnsi="Arial" w:cs="Arial"/>
          <w:b/>
          <w:szCs w:val="20"/>
        </w:rPr>
        <w:t>in parenting mediation sessions</w:t>
      </w:r>
      <w:r w:rsidR="007F53E9" w:rsidRPr="00A27249">
        <w:rPr>
          <w:rFonts w:ascii="Arial" w:hAnsi="Arial" w:cs="Arial"/>
          <w:szCs w:val="20"/>
        </w:rPr>
        <w:t xml:space="preserve">: </w:t>
      </w:r>
      <w:r w:rsidRPr="00293BB4">
        <w:rPr>
          <w:rFonts w:ascii="Arial" w:hAnsi="Arial" w:cs="Arial"/>
          <w:szCs w:val="20"/>
        </w:rPr>
        <w:t xml:space="preserve">This yes/no question is also related to </w:t>
      </w:r>
      <w:r w:rsidR="008503C2" w:rsidRPr="00293BB4">
        <w:rPr>
          <w:rFonts w:ascii="Arial" w:hAnsi="Arial" w:cs="Arial"/>
          <w:szCs w:val="20"/>
        </w:rPr>
        <w:t xml:space="preserve">the </w:t>
      </w:r>
      <w:r w:rsidRPr="00293BB4">
        <w:rPr>
          <w:rFonts w:ascii="Arial" w:hAnsi="Arial" w:cs="Arial"/>
          <w:szCs w:val="20"/>
        </w:rPr>
        <w:t>above question</w:t>
      </w:r>
      <w:r w:rsidR="008503C2" w:rsidRPr="00293BB4">
        <w:rPr>
          <w:rFonts w:ascii="Arial" w:hAnsi="Arial" w:cs="Arial"/>
          <w:szCs w:val="20"/>
        </w:rPr>
        <w:t>s</w:t>
      </w:r>
      <w:r w:rsidR="00F75C94">
        <w:rPr>
          <w:rFonts w:ascii="Arial" w:hAnsi="Arial" w:cs="Arial"/>
          <w:szCs w:val="20"/>
        </w:rPr>
        <w:t xml:space="preserve">, indicating if a legal practitioner is present and participates in parenting mediation session. It </w:t>
      </w:r>
      <w:r w:rsidR="008503C2" w:rsidRPr="00293BB4">
        <w:rPr>
          <w:rFonts w:ascii="Arial" w:hAnsi="Arial" w:cs="Arial"/>
          <w:szCs w:val="20"/>
        </w:rPr>
        <w:t>must</w:t>
      </w:r>
      <w:r w:rsidRPr="00293BB4">
        <w:rPr>
          <w:rFonts w:ascii="Arial" w:hAnsi="Arial" w:cs="Arial"/>
          <w:szCs w:val="20"/>
        </w:rPr>
        <w:t xml:space="preserve"> be completed.</w:t>
      </w:r>
    </w:p>
    <w:p w14:paraId="0898F9D4" w14:textId="0C23278F"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Section 60(I) certificate type</w:t>
      </w:r>
      <w:r w:rsidR="007F53E9" w:rsidRPr="00A27249">
        <w:rPr>
          <w:rFonts w:ascii="Arial" w:hAnsi="Arial" w:cs="Arial"/>
          <w:szCs w:val="20"/>
        </w:rPr>
        <w:t>:</w:t>
      </w:r>
      <w:r w:rsidRPr="00293BB4">
        <w:rPr>
          <w:rFonts w:ascii="Arial" w:hAnsi="Arial" w:cs="Arial"/>
          <w:szCs w:val="20"/>
        </w:rPr>
        <w:t xml:space="preserve"> this item is used to record a section 60(I) certificate.</w:t>
      </w:r>
    </w:p>
    <w:p w14:paraId="6FB4FC53" w14:textId="4E4878EA" w:rsidR="004330FC"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Date of certificate issued</w:t>
      </w:r>
      <w:r w:rsidR="007F53E9" w:rsidRPr="00A27249">
        <w:rPr>
          <w:rFonts w:ascii="Arial" w:hAnsi="Arial" w:cs="Arial"/>
          <w:szCs w:val="20"/>
        </w:rPr>
        <w:t>:</w:t>
      </w:r>
      <w:r w:rsidRPr="00293BB4">
        <w:rPr>
          <w:rFonts w:ascii="Arial" w:hAnsi="Arial" w:cs="Arial"/>
          <w:szCs w:val="20"/>
        </w:rPr>
        <w:t xml:space="preserve"> this item is related to the Section 60(I) certificate </w:t>
      </w:r>
      <w:r w:rsidR="008503C2" w:rsidRPr="00293BB4">
        <w:rPr>
          <w:rFonts w:ascii="Arial" w:hAnsi="Arial" w:cs="Arial"/>
          <w:szCs w:val="20"/>
        </w:rPr>
        <w:t>data field</w:t>
      </w:r>
      <w:r w:rsidRPr="00293BB4">
        <w:rPr>
          <w:rFonts w:ascii="Arial" w:hAnsi="Arial" w:cs="Arial"/>
          <w:szCs w:val="20"/>
        </w:rPr>
        <w:t xml:space="preserve"> and records the date the Section 60(I) certificate was issued.</w:t>
      </w:r>
    </w:p>
    <w:p w14:paraId="24339AE2" w14:textId="0A036DEB" w:rsidR="005D2451" w:rsidRPr="00293BB4" w:rsidRDefault="005D2451" w:rsidP="005D2451">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w:t>
      </w:r>
      <w:r>
        <w:rPr>
          <w:rFonts w:ascii="Arial" w:hAnsi="Arial" w:cs="Arial"/>
          <w:b/>
          <w:szCs w:val="20"/>
        </w:rPr>
        <w:t>roperty</w:t>
      </w:r>
      <w:r w:rsidRPr="001E304F">
        <w:rPr>
          <w:rFonts w:ascii="Arial" w:hAnsi="Arial" w:cs="Arial"/>
          <w:b/>
          <w:szCs w:val="20"/>
        </w:rPr>
        <w:t xml:space="preserve"> agreement reached</w:t>
      </w:r>
      <w:r w:rsidRPr="00A27249">
        <w:rPr>
          <w:rFonts w:ascii="Arial" w:hAnsi="Arial" w:cs="Arial"/>
          <w:szCs w:val="20"/>
        </w:rPr>
        <w:t xml:space="preserve">: </w:t>
      </w:r>
      <w:r w:rsidRPr="00293BB4">
        <w:rPr>
          <w:rFonts w:ascii="Arial" w:hAnsi="Arial" w:cs="Arial"/>
          <w:szCs w:val="20"/>
        </w:rPr>
        <w:t xml:space="preserve">this item is captured at the case level. It supports the measurement of an important program specific outcome, reflecting if a </w:t>
      </w:r>
      <w:r>
        <w:rPr>
          <w:rFonts w:ascii="Arial" w:hAnsi="Arial" w:cs="Arial"/>
          <w:szCs w:val="20"/>
        </w:rPr>
        <w:t>property</w:t>
      </w:r>
      <w:r w:rsidRPr="00293BB4">
        <w:rPr>
          <w:rFonts w:ascii="Arial" w:hAnsi="Arial" w:cs="Arial"/>
          <w:szCs w:val="20"/>
        </w:rPr>
        <w:t xml:space="preserve"> agreement was reached between parties. The response options are Full agreement, Partial agreement, or No agreement.</w:t>
      </w:r>
    </w:p>
    <w:p w14:paraId="4D537FA0" w14:textId="4B694360" w:rsidR="005D2451" w:rsidRDefault="005D245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F7AE7">
        <w:rPr>
          <w:rFonts w:ascii="Arial" w:hAnsi="Arial" w:cs="Arial"/>
          <w:b/>
          <w:szCs w:val="20"/>
        </w:rPr>
        <w:t>Date of property agreement</w:t>
      </w:r>
      <w:r>
        <w:rPr>
          <w:rFonts w:ascii="Arial" w:hAnsi="Arial" w:cs="Arial"/>
          <w:szCs w:val="20"/>
        </w:rPr>
        <w:t>: records the date the property agreement was agreed or reached.</w:t>
      </w:r>
    </w:p>
    <w:p w14:paraId="204A8927" w14:textId="1F8732DC" w:rsidR="005D2451" w:rsidRPr="00293BB4" w:rsidRDefault="005D245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Did a legal practitioner assist in property mediation sessions</w:t>
      </w:r>
      <w:r>
        <w:rPr>
          <w:rFonts w:ascii="Arial" w:hAnsi="Arial" w:cs="Arial"/>
          <w:szCs w:val="20"/>
        </w:rPr>
        <w:t xml:space="preserve">: </w:t>
      </w:r>
      <w:r w:rsidRPr="00293BB4">
        <w:rPr>
          <w:rFonts w:ascii="Arial" w:hAnsi="Arial" w:cs="Arial"/>
          <w:szCs w:val="20"/>
        </w:rPr>
        <w:t>This yes/no question is also related to the above questions</w:t>
      </w:r>
      <w:r>
        <w:rPr>
          <w:rFonts w:ascii="Arial" w:hAnsi="Arial" w:cs="Arial"/>
          <w:szCs w:val="20"/>
        </w:rPr>
        <w:t xml:space="preserve">, indicating if a legal practitioner is present and participates in property mediation session. It </w:t>
      </w:r>
      <w:r w:rsidRPr="00293BB4">
        <w:rPr>
          <w:rFonts w:ascii="Arial" w:hAnsi="Arial" w:cs="Arial"/>
          <w:szCs w:val="20"/>
        </w:rPr>
        <w:t>must be completed.</w:t>
      </w:r>
      <w:r>
        <w:rPr>
          <w:rFonts w:ascii="Arial" w:hAnsi="Arial" w:cs="Arial"/>
          <w:szCs w:val="20"/>
        </w:rPr>
        <w:t xml:space="preserve"> </w:t>
      </w:r>
    </w:p>
    <w:p w14:paraId="0D40F2D8" w14:textId="499A4CE6" w:rsidR="004330FC"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Fees charged</w:t>
      </w:r>
      <w:r w:rsidR="007F53E9" w:rsidRPr="00A27249">
        <w:rPr>
          <w:rFonts w:ascii="Arial" w:hAnsi="Arial" w:cs="Arial"/>
          <w:szCs w:val="20"/>
        </w:rPr>
        <w:t>:</w:t>
      </w:r>
      <w:r w:rsidRPr="00A27249">
        <w:rPr>
          <w:rFonts w:ascii="Arial" w:hAnsi="Arial" w:cs="Arial"/>
          <w:szCs w:val="20"/>
        </w:rPr>
        <w:t xml:space="preserve"> </w:t>
      </w:r>
      <w:r w:rsidRPr="00293BB4">
        <w:rPr>
          <w:rFonts w:ascii="Arial" w:hAnsi="Arial" w:cs="Arial"/>
          <w:szCs w:val="20"/>
        </w:rPr>
        <w:t>this item is</w:t>
      </w:r>
      <w:r w:rsidRPr="00A27249">
        <w:rPr>
          <w:rFonts w:ascii="Arial" w:hAnsi="Arial" w:cs="Arial"/>
          <w:szCs w:val="20"/>
        </w:rPr>
        <w:t xml:space="preserve"> </w:t>
      </w:r>
      <w:r w:rsidRPr="00293BB4">
        <w:rPr>
          <w:rFonts w:ascii="Arial" w:hAnsi="Arial" w:cs="Arial"/>
          <w:szCs w:val="20"/>
        </w:rPr>
        <w:t xml:space="preserve">captured at the session level. It allows </w:t>
      </w:r>
      <w:r w:rsidR="00FF394D" w:rsidRPr="00293BB4">
        <w:rPr>
          <w:rFonts w:ascii="Arial" w:hAnsi="Arial" w:cs="Arial"/>
          <w:szCs w:val="20"/>
        </w:rPr>
        <w:t>organisation</w:t>
      </w:r>
      <w:r w:rsidRPr="00293BB4">
        <w:rPr>
          <w:rFonts w:ascii="Arial" w:hAnsi="Arial" w:cs="Arial"/>
          <w:szCs w:val="20"/>
        </w:rPr>
        <w:t>s to report whether the participants of the session were charged a fee to attend the service and reflects the program activity policy regarding fee collection. This item is captured as a dollar figure.</w:t>
      </w:r>
    </w:p>
    <w:p w14:paraId="0FB0F128" w14:textId="72A20BBE" w:rsidR="004330FC" w:rsidRPr="0098180B" w:rsidRDefault="004330FC" w:rsidP="00A27249">
      <w:pPr>
        <w:pStyle w:val="Heading3"/>
        <w:numPr>
          <w:ilvl w:val="0"/>
          <w:numId w:val="0"/>
        </w:numPr>
        <w:ind w:left="720" w:hanging="720"/>
        <w:rPr>
          <w:rFonts w:cs="Arial"/>
          <w:sz w:val="22"/>
        </w:rPr>
      </w:pPr>
      <w:bookmarkStart w:id="1304" w:name="_Toc433100639"/>
      <w:bookmarkStart w:id="1305" w:name="_Toc15916193"/>
      <w:bookmarkStart w:id="1306" w:name="_Toc74668905"/>
      <w:r w:rsidRPr="0098180B">
        <w:rPr>
          <w:rFonts w:cs="Arial"/>
          <w:sz w:val="22"/>
        </w:rPr>
        <w:t>5.</w:t>
      </w:r>
      <w:r w:rsidR="00E14ED6">
        <w:rPr>
          <w:rFonts w:cs="Arial"/>
          <w:sz w:val="22"/>
        </w:rPr>
        <w:t>3</w:t>
      </w:r>
      <w:r w:rsidRPr="0098180B">
        <w:rPr>
          <w:rFonts w:cs="Arial"/>
          <w:sz w:val="22"/>
        </w:rPr>
        <w:t xml:space="preserve">.3 </w:t>
      </w:r>
      <w:r w:rsidRPr="0098180B">
        <w:rPr>
          <w:rFonts w:cs="Arial"/>
          <w:sz w:val="22"/>
        </w:rPr>
        <w:tab/>
      </w:r>
      <w:r w:rsidR="006E03A2" w:rsidRPr="0098180B">
        <w:rPr>
          <w:rFonts w:cs="Arial"/>
          <w:sz w:val="22"/>
        </w:rPr>
        <w:t>Financial Wellbeing and Capability</w:t>
      </w:r>
      <w:r w:rsidR="003F7F24" w:rsidRPr="0098180B">
        <w:rPr>
          <w:rFonts w:cs="Arial"/>
          <w:sz w:val="22"/>
        </w:rPr>
        <w:t xml:space="preserve"> </w:t>
      </w:r>
      <w:r w:rsidRPr="0098180B">
        <w:rPr>
          <w:rFonts w:cs="Arial"/>
          <w:sz w:val="22"/>
        </w:rPr>
        <w:t>mandatory field</w:t>
      </w:r>
      <w:bookmarkEnd w:id="1304"/>
      <w:bookmarkEnd w:id="1305"/>
      <w:bookmarkEnd w:id="1306"/>
    </w:p>
    <w:p w14:paraId="12205736" w14:textId="6FCDC4F9" w:rsidR="001B2CA2" w:rsidRPr="00293BB4" w:rsidRDefault="004330FC" w:rsidP="009E25A6">
      <w:pPr>
        <w:keepNext/>
        <w:keepLines/>
        <w:spacing w:line="288" w:lineRule="auto"/>
        <w:rPr>
          <w:rFonts w:ascii="Arial" w:hAnsi="Arial" w:cs="Arial"/>
          <w:szCs w:val="20"/>
        </w:rPr>
      </w:pPr>
      <w:r w:rsidRPr="00293BB4">
        <w:rPr>
          <w:rFonts w:ascii="Arial" w:hAnsi="Arial" w:cs="Arial"/>
          <w:szCs w:val="20"/>
        </w:rPr>
        <w:t xml:space="preserve">The following items </w:t>
      </w:r>
      <w:r w:rsidR="00266911" w:rsidRPr="00293BB4">
        <w:rPr>
          <w:rFonts w:ascii="Arial" w:hAnsi="Arial" w:cs="Arial"/>
          <w:szCs w:val="20"/>
        </w:rPr>
        <w:t xml:space="preserve">are only required for the </w:t>
      </w:r>
      <w:r w:rsidRPr="00293BB4">
        <w:rPr>
          <w:rFonts w:ascii="Arial" w:hAnsi="Arial" w:cs="Arial"/>
          <w:szCs w:val="20"/>
        </w:rPr>
        <w:t>Commonwealth Financial Counselling and Financial Capability</w:t>
      </w:r>
      <w:r w:rsidR="006E03A2" w:rsidRPr="00293BB4">
        <w:rPr>
          <w:rFonts w:ascii="Arial" w:hAnsi="Arial" w:cs="Arial"/>
          <w:szCs w:val="20"/>
        </w:rPr>
        <w:t>, and Money Support Hubs</w:t>
      </w:r>
      <w:r w:rsidRPr="00293BB4">
        <w:rPr>
          <w:rFonts w:ascii="Arial" w:hAnsi="Arial" w:cs="Arial"/>
          <w:szCs w:val="20"/>
        </w:rPr>
        <w:t xml:space="preserve"> </w:t>
      </w:r>
      <w:r w:rsidR="00266911" w:rsidRPr="00293BB4">
        <w:rPr>
          <w:rFonts w:ascii="Arial" w:hAnsi="Arial" w:cs="Arial"/>
          <w:szCs w:val="20"/>
        </w:rPr>
        <w:t>program activit</w:t>
      </w:r>
      <w:r w:rsidR="006E03A2" w:rsidRPr="00293BB4">
        <w:rPr>
          <w:rFonts w:ascii="Arial" w:hAnsi="Arial" w:cs="Arial"/>
          <w:szCs w:val="20"/>
        </w:rPr>
        <w:t>ies</w:t>
      </w:r>
      <w:r w:rsidR="00266911" w:rsidRPr="00293BB4">
        <w:rPr>
          <w:rFonts w:ascii="Arial" w:hAnsi="Arial" w:cs="Arial"/>
          <w:szCs w:val="20"/>
        </w:rPr>
        <w:t xml:space="preserve"> </w:t>
      </w:r>
      <w:r w:rsidR="00AD06E7" w:rsidRPr="00293BB4">
        <w:rPr>
          <w:rFonts w:ascii="Arial" w:hAnsi="Arial" w:cs="Arial"/>
          <w:szCs w:val="20"/>
        </w:rPr>
        <w:t>where it is part of</w:t>
      </w:r>
      <w:r w:rsidRPr="00293BB4">
        <w:rPr>
          <w:rFonts w:ascii="Arial" w:hAnsi="Arial" w:cs="Arial"/>
          <w:szCs w:val="20"/>
        </w:rPr>
        <w:t xml:space="preserve"> the </w:t>
      </w:r>
      <w:r w:rsidR="00FE43D3">
        <w:rPr>
          <w:rFonts w:ascii="Arial" w:hAnsi="Arial" w:cs="Arial"/>
          <w:szCs w:val="20"/>
        </w:rPr>
        <w:t>session</w:t>
      </w:r>
      <w:r w:rsidRPr="00293BB4">
        <w:rPr>
          <w:rFonts w:ascii="Arial" w:hAnsi="Arial" w:cs="Arial"/>
          <w:szCs w:val="20"/>
        </w:rPr>
        <w:t xml:space="preserve"> creation process. When the service type ‘Education and Skills Training’ </w:t>
      </w:r>
      <w:r w:rsidR="00E3364E">
        <w:rPr>
          <w:rFonts w:ascii="Arial" w:hAnsi="Arial" w:cs="Arial"/>
          <w:szCs w:val="20"/>
        </w:rPr>
        <w:t>is</w:t>
      </w:r>
      <w:r w:rsidRPr="00293BB4">
        <w:rPr>
          <w:rFonts w:ascii="Arial" w:hAnsi="Arial" w:cs="Arial"/>
          <w:szCs w:val="20"/>
        </w:rPr>
        <w:t xml:space="preserve"> selected</w:t>
      </w:r>
      <w:r w:rsidR="00266911" w:rsidRPr="00293BB4">
        <w:rPr>
          <w:rFonts w:ascii="Arial" w:hAnsi="Arial" w:cs="Arial"/>
          <w:szCs w:val="20"/>
        </w:rPr>
        <w:t>,</w:t>
      </w:r>
      <w:r w:rsidRPr="00293BB4">
        <w:rPr>
          <w:rFonts w:ascii="Arial" w:hAnsi="Arial" w:cs="Arial"/>
          <w:szCs w:val="20"/>
        </w:rPr>
        <w:t xml:space="preserve"> the following </w:t>
      </w:r>
      <w:r w:rsidR="00DA6501" w:rsidRPr="00293BB4">
        <w:rPr>
          <w:rFonts w:ascii="Arial" w:hAnsi="Arial" w:cs="Arial"/>
          <w:szCs w:val="20"/>
        </w:rPr>
        <w:t xml:space="preserve">field </w:t>
      </w:r>
      <w:r w:rsidRPr="00293BB4">
        <w:rPr>
          <w:rFonts w:ascii="Arial" w:hAnsi="Arial" w:cs="Arial"/>
          <w:szCs w:val="20"/>
        </w:rPr>
        <w:t>becomes mandatory:</w:t>
      </w:r>
    </w:p>
    <w:p w14:paraId="7DBE779F" w14:textId="1C2DFFBE" w:rsidR="009D7FBF" w:rsidRPr="00255D14" w:rsidRDefault="004330FC" w:rsidP="00E53A04">
      <w:pPr>
        <w:pStyle w:val="ListParagraph"/>
        <w:keepNext/>
        <w:keepLines/>
        <w:numPr>
          <w:ilvl w:val="0"/>
          <w:numId w:val="21"/>
        </w:numPr>
        <w:spacing w:line="288" w:lineRule="auto"/>
        <w:rPr>
          <w:rFonts w:ascii="Arial" w:hAnsi="Arial" w:cs="Arial"/>
          <w:szCs w:val="20"/>
        </w:rPr>
      </w:pPr>
      <w:r w:rsidRPr="00255D14">
        <w:rPr>
          <w:rFonts w:ascii="Arial" w:hAnsi="Arial" w:cs="Arial"/>
          <w:b/>
          <w:szCs w:val="20"/>
        </w:rPr>
        <w:t>Money management course delivered</w:t>
      </w:r>
      <w:r w:rsidR="007F53E9" w:rsidRPr="00255D14">
        <w:rPr>
          <w:rFonts w:ascii="Arial" w:hAnsi="Arial" w:cs="Arial"/>
          <w:b/>
          <w:szCs w:val="20"/>
        </w:rPr>
        <w:t>:</w:t>
      </w:r>
      <w:r w:rsidRPr="00255D14">
        <w:rPr>
          <w:rFonts w:ascii="Arial" w:hAnsi="Arial" w:cs="Arial"/>
          <w:szCs w:val="20"/>
        </w:rPr>
        <w:t xml:space="preserve"> this item is captured at the session level. The field contains the workshop types able to be delivered under this program activity and allows </w:t>
      </w:r>
      <w:r w:rsidR="00FF394D" w:rsidRPr="00255D14">
        <w:rPr>
          <w:rFonts w:ascii="Arial" w:hAnsi="Arial" w:cs="Arial"/>
          <w:szCs w:val="20"/>
        </w:rPr>
        <w:t>organisation</w:t>
      </w:r>
      <w:r w:rsidRPr="00255D14">
        <w:rPr>
          <w:rFonts w:ascii="Arial" w:hAnsi="Arial" w:cs="Arial"/>
          <w:szCs w:val="20"/>
        </w:rPr>
        <w:t>s to show that clients have undertaken the required training.</w:t>
      </w:r>
      <w:bookmarkStart w:id="1307" w:name="_Toc433100640"/>
      <w:bookmarkStart w:id="1308" w:name="_Toc387916875"/>
      <w:bookmarkStart w:id="1309" w:name="_Toc394139371"/>
    </w:p>
    <w:p w14:paraId="3C49E3A0" w14:textId="17BB8AA5" w:rsidR="00231BB7" w:rsidRPr="0098180B" w:rsidRDefault="00CA7E10" w:rsidP="00A27249">
      <w:pPr>
        <w:pStyle w:val="Heading3"/>
        <w:numPr>
          <w:ilvl w:val="0"/>
          <w:numId w:val="0"/>
        </w:numPr>
        <w:ind w:left="720" w:hanging="720"/>
        <w:rPr>
          <w:rFonts w:cs="Arial"/>
          <w:sz w:val="22"/>
        </w:rPr>
      </w:pPr>
      <w:bookmarkStart w:id="1310" w:name="_Toc15916195"/>
      <w:bookmarkStart w:id="1311" w:name="_Toc74668906"/>
      <w:r w:rsidRPr="0098180B">
        <w:rPr>
          <w:rFonts w:cs="Arial"/>
          <w:sz w:val="22"/>
        </w:rPr>
        <w:t>5.</w:t>
      </w:r>
      <w:r w:rsidR="00E14ED6">
        <w:rPr>
          <w:rFonts w:cs="Arial"/>
          <w:sz w:val="22"/>
        </w:rPr>
        <w:t>3</w:t>
      </w:r>
      <w:r w:rsidRPr="0098180B">
        <w:rPr>
          <w:rFonts w:cs="Arial"/>
          <w:sz w:val="22"/>
        </w:rPr>
        <w:t>.</w:t>
      </w:r>
      <w:r w:rsidR="003174DE">
        <w:rPr>
          <w:rFonts w:cs="Arial"/>
          <w:sz w:val="22"/>
        </w:rPr>
        <w:t>4</w:t>
      </w:r>
      <w:r w:rsidR="0000798A" w:rsidRPr="0098180B">
        <w:rPr>
          <w:rFonts w:cs="Arial"/>
          <w:sz w:val="22"/>
        </w:rPr>
        <w:tab/>
      </w:r>
      <w:r w:rsidR="00231BB7" w:rsidRPr="0098180B">
        <w:rPr>
          <w:rFonts w:cs="Arial"/>
          <w:sz w:val="22"/>
        </w:rPr>
        <w:t>National Disability Advocacy Program mandatory fields</w:t>
      </w:r>
      <w:bookmarkEnd w:id="1310"/>
      <w:bookmarkEnd w:id="1311"/>
    </w:p>
    <w:p w14:paraId="5CEE0352" w14:textId="440A78F8" w:rsidR="00231BB7" w:rsidRPr="00293BB4" w:rsidRDefault="00231BB7" w:rsidP="00231BB7">
      <w:pPr>
        <w:spacing w:line="288" w:lineRule="auto"/>
      </w:pPr>
      <w:r w:rsidRPr="00293BB4">
        <w:rPr>
          <w:rFonts w:ascii="Arial" w:hAnsi="Arial" w:cs="Arial"/>
          <w:szCs w:val="20"/>
        </w:rPr>
        <w:t xml:space="preserve">The following items are only required for the National Disability Advocacy Program (NDAP) program activities where it is part of the </w:t>
      </w:r>
      <w:r w:rsidR="00FE43D3">
        <w:rPr>
          <w:rFonts w:ascii="Arial" w:hAnsi="Arial" w:cs="Arial"/>
          <w:szCs w:val="20"/>
        </w:rPr>
        <w:t>session</w:t>
      </w:r>
      <w:r w:rsidRPr="00293BB4">
        <w:rPr>
          <w:rFonts w:ascii="Arial" w:hAnsi="Arial" w:cs="Arial"/>
          <w:szCs w:val="20"/>
        </w:rPr>
        <w:t xml:space="preserve"> creation process. </w:t>
      </w:r>
      <w:r w:rsidR="00754E27" w:rsidRPr="00293BB4">
        <w:rPr>
          <w:rFonts w:ascii="Arial" w:hAnsi="Arial" w:cs="Arial"/>
          <w:szCs w:val="20"/>
        </w:rPr>
        <w:t>T</w:t>
      </w:r>
      <w:r w:rsidRPr="00293BB4">
        <w:rPr>
          <w:rFonts w:ascii="Arial" w:hAnsi="Arial" w:cs="Arial"/>
          <w:szCs w:val="20"/>
        </w:rPr>
        <w:t xml:space="preserve">he following question </w:t>
      </w:r>
      <w:r w:rsidR="00E343E5" w:rsidRPr="00293BB4">
        <w:rPr>
          <w:rFonts w:ascii="Arial" w:hAnsi="Arial" w:cs="Arial"/>
          <w:szCs w:val="20"/>
        </w:rPr>
        <w:t xml:space="preserve">is </w:t>
      </w:r>
      <w:r w:rsidRPr="00293BB4">
        <w:rPr>
          <w:rFonts w:ascii="Arial" w:hAnsi="Arial" w:cs="Arial"/>
          <w:szCs w:val="20"/>
        </w:rPr>
        <w:t>mandatory</w:t>
      </w:r>
      <w:r w:rsidRPr="00293BB4">
        <w:t>.</w:t>
      </w:r>
    </w:p>
    <w:p w14:paraId="79E7EBC0" w14:textId="77777777" w:rsidR="00CB4107" w:rsidRPr="00DB17B1" w:rsidRDefault="006F0963" w:rsidP="00E53A04">
      <w:pPr>
        <w:pStyle w:val="ListParagraph"/>
        <w:numPr>
          <w:ilvl w:val="0"/>
          <w:numId w:val="22"/>
        </w:numPr>
        <w:spacing w:line="288" w:lineRule="auto"/>
      </w:pPr>
      <w:r w:rsidRPr="00C813A4">
        <w:rPr>
          <w:rFonts w:ascii="Arial" w:hAnsi="Arial" w:cs="Arial"/>
          <w:b/>
          <w:szCs w:val="20"/>
        </w:rPr>
        <w:t>Topic</w:t>
      </w:r>
      <w:r w:rsidR="007F53E9" w:rsidRPr="00C813A4">
        <w:rPr>
          <w:rFonts w:ascii="Arial" w:hAnsi="Arial" w:cs="Arial"/>
          <w:b/>
          <w:szCs w:val="20"/>
        </w:rPr>
        <w:t>:</w:t>
      </w:r>
      <w:r w:rsidRPr="00C813A4">
        <w:rPr>
          <w:rFonts w:ascii="Arial" w:hAnsi="Arial" w:cs="Arial"/>
          <w:b/>
          <w:szCs w:val="20"/>
        </w:rPr>
        <w:t xml:space="preserve"> </w:t>
      </w:r>
      <w:r w:rsidRPr="00C813A4">
        <w:rPr>
          <w:rFonts w:ascii="Arial" w:hAnsi="Arial" w:cs="Arial"/>
          <w:szCs w:val="20"/>
        </w:rPr>
        <w:t xml:space="preserve">this item is captured at the session level. This </w:t>
      </w:r>
      <w:r w:rsidR="00E343E5" w:rsidRPr="00C813A4">
        <w:rPr>
          <w:rFonts w:ascii="Arial" w:hAnsi="Arial" w:cs="Arial"/>
          <w:szCs w:val="20"/>
        </w:rPr>
        <w:t xml:space="preserve">field </w:t>
      </w:r>
      <w:r w:rsidRPr="00C813A4">
        <w:rPr>
          <w:rFonts w:ascii="Arial" w:hAnsi="Arial" w:cs="Arial"/>
          <w:szCs w:val="20"/>
        </w:rPr>
        <w:t xml:space="preserve">allows organisations to select the reason why a client is accessing a service. </w:t>
      </w:r>
    </w:p>
    <w:p w14:paraId="03E90218" w14:textId="77777777" w:rsidR="00CB4107" w:rsidRDefault="00CB4107">
      <w:pPr>
        <w:spacing w:before="0" w:after="200" w:line="276" w:lineRule="auto"/>
        <w:rPr>
          <w:rFonts w:ascii="Arial" w:eastAsiaTheme="majorEastAsia" w:hAnsi="Arial" w:cs="Arial"/>
          <w:b/>
          <w:bCs/>
          <w:sz w:val="22"/>
        </w:rPr>
      </w:pPr>
      <w:r>
        <w:rPr>
          <w:rFonts w:cs="Arial"/>
          <w:sz w:val="22"/>
        </w:rPr>
        <w:br w:type="page"/>
      </w:r>
    </w:p>
    <w:p w14:paraId="175E9A01" w14:textId="378D05A3" w:rsidR="00CB4107" w:rsidRPr="0098180B" w:rsidRDefault="00CB4107" w:rsidP="00CB4107">
      <w:pPr>
        <w:pStyle w:val="Heading3"/>
        <w:numPr>
          <w:ilvl w:val="0"/>
          <w:numId w:val="0"/>
        </w:numPr>
        <w:ind w:left="720" w:hanging="720"/>
        <w:rPr>
          <w:rFonts w:cs="Arial"/>
          <w:sz w:val="22"/>
        </w:rPr>
      </w:pPr>
      <w:bookmarkStart w:id="1312" w:name="_Toc74668907"/>
      <w:r w:rsidRPr="0098180B">
        <w:rPr>
          <w:rFonts w:cs="Arial"/>
          <w:sz w:val="22"/>
        </w:rPr>
        <w:lastRenderedPageBreak/>
        <w:t>5.</w:t>
      </w:r>
      <w:r>
        <w:rPr>
          <w:rFonts w:cs="Arial"/>
          <w:sz w:val="22"/>
        </w:rPr>
        <w:t>3</w:t>
      </w:r>
      <w:r w:rsidRPr="0098180B">
        <w:rPr>
          <w:rFonts w:cs="Arial"/>
          <w:sz w:val="22"/>
        </w:rPr>
        <w:t>.</w:t>
      </w:r>
      <w:r>
        <w:rPr>
          <w:rFonts w:cs="Arial"/>
          <w:sz w:val="22"/>
        </w:rPr>
        <w:t>5</w:t>
      </w:r>
      <w:r w:rsidRPr="0098180B">
        <w:rPr>
          <w:rFonts w:cs="Arial"/>
          <w:sz w:val="22"/>
        </w:rPr>
        <w:tab/>
      </w:r>
      <w:r>
        <w:rPr>
          <w:rFonts w:cs="Arial"/>
          <w:sz w:val="22"/>
        </w:rPr>
        <w:t>Rural Financial Counselling</w:t>
      </w:r>
      <w:r w:rsidRPr="0098180B">
        <w:rPr>
          <w:rFonts w:cs="Arial"/>
          <w:sz w:val="22"/>
        </w:rPr>
        <w:t xml:space="preserve"> </w:t>
      </w:r>
      <w:r>
        <w:rPr>
          <w:rFonts w:cs="Arial"/>
          <w:sz w:val="22"/>
        </w:rPr>
        <w:t xml:space="preserve">Service </w:t>
      </w:r>
      <w:r w:rsidRPr="0098180B">
        <w:rPr>
          <w:rFonts w:cs="Arial"/>
          <w:sz w:val="22"/>
        </w:rPr>
        <w:t>mandatory fields</w:t>
      </w:r>
      <w:bookmarkEnd w:id="1312"/>
    </w:p>
    <w:p w14:paraId="2346CAF1" w14:textId="5B9E5DED" w:rsidR="00CB4107" w:rsidRPr="00293BB4" w:rsidRDefault="00CB4107" w:rsidP="00CB4107">
      <w:pPr>
        <w:spacing w:line="288" w:lineRule="auto"/>
      </w:pPr>
      <w:r w:rsidRPr="00293BB4">
        <w:rPr>
          <w:rFonts w:ascii="Arial" w:hAnsi="Arial" w:cs="Arial"/>
          <w:szCs w:val="20"/>
        </w:rPr>
        <w:t xml:space="preserve">The following items are only required for the </w:t>
      </w:r>
      <w:r w:rsidRPr="00CB4107">
        <w:rPr>
          <w:rFonts w:ascii="Arial" w:hAnsi="Arial" w:cs="Arial"/>
          <w:szCs w:val="20"/>
        </w:rPr>
        <w:t xml:space="preserve">Rural Financial Counselling Service </w:t>
      </w:r>
      <w:r w:rsidRPr="00293BB4">
        <w:rPr>
          <w:rFonts w:ascii="Arial" w:hAnsi="Arial" w:cs="Arial"/>
          <w:szCs w:val="20"/>
        </w:rPr>
        <w:t>(</w:t>
      </w:r>
      <w:r>
        <w:rPr>
          <w:rFonts w:ascii="Arial" w:hAnsi="Arial" w:cs="Arial"/>
          <w:szCs w:val="20"/>
        </w:rPr>
        <w:t>RFCS</w:t>
      </w:r>
      <w:r w:rsidRPr="00293BB4">
        <w:rPr>
          <w:rFonts w:ascii="Arial" w:hAnsi="Arial" w:cs="Arial"/>
          <w:szCs w:val="20"/>
        </w:rPr>
        <w:t xml:space="preserve">) program activities where it is part of the case </w:t>
      </w:r>
      <w:r w:rsidR="00FE43D3">
        <w:rPr>
          <w:rFonts w:ascii="Arial" w:hAnsi="Arial" w:cs="Arial"/>
          <w:szCs w:val="20"/>
        </w:rPr>
        <w:t xml:space="preserve">and session </w:t>
      </w:r>
      <w:r w:rsidRPr="00293BB4">
        <w:rPr>
          <w:rFonts w:ascii="Arial" w:hAnsi="Arial" w:cs="Arial"/>
          <w:szCs w:val="20"/>
        </w:rPr>
        <w:t xml:space="preserve">creation process. </w:t>
      </w:r>
    </w:p>
    <w:p w14:paraId="7C0C1C34" w14:textId="77777777" w:rsidR="00CB4107" w:rsidRPr="00DB17B1" w:rsidRDefault="00CB4107" w:rsidP="00DB17B1">
      <w:pPr>
        <w:pStyle w:val="ListParagraph"/>
        <w:numPr>
          <w:ilvl w:val="0"/>
          <w:numId w:val="22"/>
        </w:numPr>
        <w:spacing w:line="288" w:lineRule="auto"/>
        <w:ind w:left="714" w:hanging="357"/>
        <w:contextualSpacing w:val="0"/>
      </w:pPr>
      <w:r w:rsidRPr="00CB4107">
        <w:rPr>
          <w:rFonts w:ascii="Arial" w:hAnsi="Arial" w:cs="Arial"/>
          <w:b/>
          <w:szCs w:val="20"/>
        </w:rPr>
        <w:t>Agriculture Business Type</w:t>
      </w:r>
      <w:r w:rsidRPr="00C813A4">
        <w:rPr>
          <w:rFonts w:ascii="Arial" w:hAnsi="Arial" w:cs="Arial"/>
          <w:b/>
          <w:szCs w:val="20"/>
        </w:rPr>
        <w:t xml:space="preserve">: </w:t>
      </w:r>
      <w:r w:rsidRPr="00C813A4">
        <w:rPr>
          <w:rFonts w:ascii="Arial" w:hAnsi="Arial" w:cs="Arial"/>
          <w:szCs w:val="20"/>
        </w:rPr>
        <w:t xml:space="preserve">this item is captured at the </w:t>
      </w:r>
      <w:r>
        <w:rPr>
          <w:rFonts w:ascii="Arial" w:hAnsi="Arial" w:cs="Arial"/>
          <w:szCs w:val="20"/>
        </w:rPr>
        <w:t>case</w:t>
      </w:r>
      <w:r w:rsidRPr="00C813A4">
        <w:rPr>
          <w:rFonts w:ascii="Arial" w:hAnsi="Arial" w:cs="Arial"/>
          <w:szCs w:val="20"/>
        </w:rPr>
        <w:t xml:space="preserve"> level. This field allows organisations to </w:t>
      </w:r>
      <w:r>
        <w:rPr>
          <w:rFonts w:ascii="Arial" w:hAnsi="Arial" w:cs="Arial"/>
          <w:szCs w:val="20"/>
        </w:rPr>
        <w:t>r</w:t>
      </w:r>
      <w:r w:rsidRPr="00CB4107">
        <w:rPr>
          <w:rFonts w:ascii="Arial" w:hAnsi="Arial" w:cs="Arial"/>
          <w:szCs w:val="20"/>
        </w:rPr>
        <w:t>ecord the business type indicated by the client, which has generated more than 50% of the client’s income over the last three years.</w:t>
      </w:r>
    </w:p>
    <w:p w14:paraId="375DFCD3" w14:textId="4FA2BA3B" w:rsidR="00CB4107" w:rsidRPr="00DB17B1" w:rsidRDefault="00CB4107" w:rsidP="00DB17B1">
      <w:pPr>
        <w:pStyle w:val="ListParagraph"/>
        <w:numPr>
          <w:ilvl w:val="0"/>
          <w:numId w:val="22"/>
        </w:numPr>
        <w:spacing w:line="288" w:lineRule="auto"/>
        <w:contextualSpacing w:val="0"/>
      </w:pPr>
      <w:r w:rsidRPr="00DB17B1">
        <w:rPr>
          <w:rFonts w:ascii="Arial" w:hAnsi="Arial" w:cs="Arial"/>
          <w:b/>
          <w:szCs w:val="20"/>
        </w:rPr>
        <w:t xml:space="preserve">Hardship: </w:t>
      </w:r>
      <w:r w:rsidRPr="00DB17B1">
        <w:rPr>
          <w:rFonts w:ascii="Arial" w:hAnsi="Arial" w:cs="Arial"/>
          <w:szCs w:val="20"/>
        </w:rPr>
        <w:t>this item is captured at the session level. This field is used to indicate the client’s primary cause of difficulty or concern affecting their business.</w:t>
      </w:r>
      <w:r>
        <w:rPr>
          <w:rFonts w:ascii="Arial" w:hAnsi="Arial" w:cs="Arial"/>
          <w:szCs w:val="20"/>
        </w:rPr>
        <w:t xml:space="preserve"> </w:t>
      </w:r>
      <w:r w:rsidRPr="00DB17B1">
        <w:rPr>
          <w:rFonts w:ascii="Arial" w:hAnsi="Arial" w:cs="Arial"/>
          <w:szCs w:val="20"/>
        </w:rPr>
        <w:t xml:space="preserve">Hardship is </w:t>
      </w:r>
      <w:r w:rsidR="003F4FEA">
        <w:rPr>
          <w:rFonts w:ascii="Arial" w:hAnsi="Arial" w:cs="Arial"/>
          <w:szCs w:val="20"/>
        </w:rPr>
        <w:t xml:space="preserve">a mandatory field that must </w:t>
      </w:r>
      <w:r w:rsidRPr="00DB17B1">
        <w:rPr>
          <w:rFonts w:ascii="Arial" w:hAnsi="Arial" w:cs="Arial"/>
          <w:szCs w:val="20"/>
        </w:rPr>
        <w:t xml:space="preserve">be recorded for all sessions where an intake </w:t>
      </w:r>
      <w:r>
        <w:rPr>
          <w:rFonts w:ascii="Arial" w:hAnsi="Arial" w:cs="Arial"/>
          <w:szCs w:val="20"/>
        </w:rPr>
        <w:t>s</w:t>
      </w:r>
      <w:r w:rsidRPr="00DB17B1">
        <w:rPr>
          <w:rFonts w:ascii="Arial" w:hAnsi="Arial" w:cs="Arial"/>
          <w:szCs w:val="20"/>
        </w:rPr>
        <w:t xml:space="preserve">ervice </w:t>
      </w:r>
      <w:r>
        <w:rPr>
          <w:rFonts w:ascii="Arial" w:hAnsi="Arial" w:cs="Arial"/>
          <w:szCs w:val="20"/>
        </w:rPr>
        <w:t>t</w:t>
      </w:r>
      <w:r w:rsidRPr="00DB17B1">
        <w:rPr>
          <w:rFonts w:ascii="Arial" w:hAnsi="Arial" w:cs="Arial"/>
          <w:szCs w:val="20"/>
        </w:rPr>
        <w:t>ype is selected. That is, when either Case managed – Intake, Transactional – Intake, or Service Transition is selected.</w:t>
      </w:r>
    </w:p>
    <w:p w14:paraId="7F2D02A1" w14:textId="41D30C4A" w:rsidR="00CB4107" w:rsidRPr="00EA22FE" w:rsidRDefault="00CB4107" w:rsidP="00DB17B1">
      <w:pPr>
        <w:pStyle w:val="ListParagraph"/>
        <w:numPr>
          <w:ilvl w:val="0"/>
          <w:numId w:val="22"/>
        </w:numPr>
        <w:spacing w:line="288" w:lineRule="auto"/>
        <w:contextualSpacing w:val="0"/>
      </w:pPr>
      <w:r>
        <w:rPr>
          <w:rFonts w:ascii="Arial" w:hAnsi="Arial" w:cs="Arial"/>
          <w:b/>
          <w:szCs w:val="20"/>
        </w:rPr>
        <w:t>External Referral Destination</w:t>
      </w:r>
      <w:r w:rsidRPr="00EA22FE">
        <w:rPr>
          <w:rFonts w:ascii="Arial" w:hAnsi="Arial" w:cs="Arial"/>
          <w:b/>
          <w:szCs w:val="20"/>
        </w:rPr>
        <w:t xml:space="preserve">: </w:t>
      </w:r>
      <w:r w:rsidRPr="00EA22FE">
        <w:rPr>
          <w:rFonts w:ascii="Arial" w:hAnsi="Arial" w:cs="Arial"/>
          <w:szCs w:val="20"/>
        </w:rPr>
        <w:t xml:space="preserve">this item is </w:t>
      </w:r>
      <w:r w:rsidRPr="00CB4107">
        <w:rPr>
          <w:rFonts w:ascii="Arial" w:hAnsi="Arial" w:cs="Arial"/>
          <w:szCs w:val="20"/>
        </w:rPr>
        <w:t>used to describe a client’s referral to another service from the Rural Financial Counselling Service</w:t>
      </w:r>
      <w:r>
        <w:rPr>
          <w:rFonts w:ascii="Arial" w:hAnsi="Arial" w:cs="Arial"/>
          <w:szCs w:val="20"/>
        </w:rPr>
        <w:t>.</w:t>
      </w:r>
    </w:p>
    <w:p w14:paraId="24556D11" w14:textId="50D44FF4" w:rsidR="006F0963" w:rsidRPr="00293BB4" w:rsidRDefault="006F0963" w:rsidP="00DB17B1">
      <w:pPr>
        <w:spacing w:line="288" w:lineRule="auto"/>
      </w:pPr>
      <w:r w:rsidRPr="00293BB4">
        <w:br w:type="page"/>
      </w:r>
    </w:p>
    <w:p w14:paraId="11F73823" w14:textId="7F3579B7" w:rsidR="004330FC" w:rsidRPr="00A27249" w:rsidRDefault="00C352A2" w:rsidP="00570ACD">
      <w:pPr>
        <w:pStyle w:val="Heading1"/>
        <w:rPr>
          <w:rFonts w:ascii="Arial" w:hAnsi="Arial"/>
          <w:b/>
          <w:color w:val="02303D" w:themeColor="accent5" w:themeShade="80"/>
          <w:sz w:val="28"/>
          <w:szCs w:val="26"/>
          <w:lang w:eastAsia="en-US"/>
        </w:rPr>
      </w:pPr>
      <w:bookmarkStart w:id="1313" w:name="_Toc15916196"/>
      <w:bookmarkStart w:id="1314" w:name="_Toc74668908"/>
      <w:r w:rsidRPr="00A27249">
        <w:rPr>
          <w:rFonts w:ascii="Arial" w:hAnsi="Arial"/>
          <w:b/>
          <w:color w:val="02303D" w:themeColor="accent5" w:themeShade="80"/>
          <w:sz w:val="28"/>
          <w:szCs w:val="26"/>
          <w:lang w:eastAsia="en-US"/>
        </w:rPr>
        <w:lastRenderedPageBreak/>
        <w:t>Collecting</w:t>
      </w:r>
      <w:r w:rsidR="004330FC" w:rsidRPr="00A27249">
        <w:rPr>
          <w:rFonts w:ascii="Arial" w:hAnsi="Arial"/>
          <w:b/>
          <w:color w:val="02303D" w:themeColor="accent5" w:themeShade="80"/>
          <w:sz w:val="28"/>
          <w:szCs w:val="26"/>
          <w:lang w:eastAsia="en-US"/>
        </w:rPr>
        <w:t xml:space="preserve"> </w:t>
      </w:r>
      <w:r w:rsidR="00872626" w:rsidRPr="00A27249">
        <w:rPr>
          <w:rFonts w:ascii="Arial" w:hAnsi="Arial"/>
          <w:b/>
          <w:color w:val="02303D" w:themeColor="accent5" w:themeShade="80"/>
          <w:sz w:val="28"/>
          <w:szCs w:val="26"/>
          <w:lang w:eastAsia="en-US"/>
        </w:rPr>
        <w:t>p</w:t>
      </w:r>
      <w:r w:rsidR="004330FC" w:rsidRPr="00A27249">
        <w:rPr>
          <w:rFonts w:ascii="Arial" w:hAnsi="Arial"/>
          <w:b/>
          <w:color w:val="02303D" w:themeColor="accent5" w:themeShade="80"/>
          <w:sz w:val="28"/>
          <w:szCs w:val="26"/>
          <w:lang w:eastAsia="en-US"/>
        </w:rPr>
        <w:t xml:space="preserve">artnership </w:t>
      </w:r>
      <w:r w:rsidR="00872626" w:rsidRPr="00A27249">
        <w:rPr>
          <w:rFonts w:ascii="Arial" w:hAnsi="Arial"/>
          <w:b/>
          <w:color w:val="02303D" w:themeColor="accent5" w:themeShade="80"/>
          <w:sz w:val="28"/>
          <w:szCs w:val="26"/>
          <w:lang w:eastAsia="en-US"/>
        </w:rPr>
        <w:t>a</w:t>
      </w:r>
      <w:r w:rsidR="004330FC" w:rsidRPr="00A27249">
        <w:rPr>
          <w:rFonts w:ascii="Arial" w:hAnsi="Arial"/>
          <w:b/>
          <w:color w:val="02303D" w:themeColor="accent5" w:themeShade="80"/>
          <w:sz w:val="28"/>
          <w:szCs w:val="26"/>
          <w:lang w:eastAsia="en-US"/>
        </w:rPr>
        <w:t>pproach data</w:t>
      </w:r>
      <w:bookmarkEnd w:id="1307"/>
      <w:bookmarkEnd w:id="1313"/>
      <w:bookmarkEnd w:id="1314"/>
    </w:p>
    <w:bookmarkEnd w:id="1308"/>
    <w:bookmarkEnd w:id="1309"/>
    <w:p w14:paraId="788DB164" w14:textId="58D2B433" w:rsidR="00C2717A" w:rsidRPr="00293BB4" w:rsidRDefault="00FF394D" w:rsidP="006713DE">
      <w:pPr>
        <w:spacing w:line="288" w:lineRule="auto"/>
        <w:rPr>
          <w:rFonts w:ascii="Arial" w:hAnsi="Arial" w:cs="Arial"/>
          <w:szCs w:val="20"/>
        </w:rPr>
      </w:pPr>
      <w:r w:rsidRPr="00293BB4">
        <w:rPr>
          <w:rFonts w:ascii="Arial" w:hAnsi="Arial" w:cs="Arial"/>
          <w:szCs w:val="20"/>
        </w:rPr>
        <w:t>Organisation</w:t>
      </w:r>
      <w:r w:rsidR="004330FC" w:rsidRPr="00293BB4">
        <w:rPr>
          <w:rFonts w:ascii="Arial" w:hAnsi="Arial" w:cs="Arial"/>
          <w:szCs w:val="20"/>
        </w:rPr>
        <w:t xml:space="preserve">s </w:t>
      </w:r>
      <w:r w:rsidR="00333985" w:rsidRPr="00293BB4">
        <w:rPr>
          <w:rFonts w:ascii="Arial" w:hAnsi="Arial" w:cs="Arial"/>
          <w:szCs w:val="20"/>
        </w:rPr>
        <w:t xml:space="preserve">participating in the </w:t>
      </w:r>
      <w:r w:rsidR="00872626" w:rsidRPr="00293BB4">
        <w:rPr>
          <w:rFonts w:ascii="Arial" w:hAnsi="Arial" w:cs="Arial"/>
          <w:szCs w:val="20"/>
        </w:rPr>
        <w:t>p</w:t>
      </w:r>
      <w:r w:rsidR="00333985" w:rsidRPr="00293BB4">
        <w:rPr>
          <w:rFonts w:ascii="Arial" w:hAnsi="Arial" w:cs="Arial"/>
          <w:szCs w:val="20"/>
        </w:rPr>
        <w:t xml:space="preserve">artnership </w:t>
      </w:r>
      <w:r w:rsidR="00872626" w:rsidRPr="00293BB4">
        <w:rPr>
          <w:rFonts w:ascii="Arial" w:hAnsi="Arial" w:cs="Arial"/>
          <w:szCs w:val="20"/>
        </w:rPr>
        <w:t>a</w:t>
      </w:r>
      <w:r w:rsidR="00333985" w:rsidRPr="00293BB4">
        <w:rPr>
          <w:rFonts w:ascii="Arial" w:hAnsi="Arial" w:cs="Arial"/>
          <w:szCs w:val="20"/>
        </w:rPr>
        <w:t xml:space="preserve">pproach </w:t>
      </w:r>
      <w:r w:rsidR="004330FC" w:rsidRPr="00293BB4">
        <w:rPr>
          <w:rFonts w:ascii="Arial" w:hAnsi="Arial" w:cs="Arial"/>
          <w:szCs w:val="20"/>
        </w:rPr>
        <w:t>report an extended data set</w:t>
      </w:r>
      <w:r w:rsidR="00596C8C" w:rsidRPr="00293BB4">
        <w:rPr>
          <w:rFonts w:ascii="Arial" w:hAnsi="Arial" w:cs="Arial"/>
          <w:szCs w:val="20"/>
        </w:rPr>
        <w:t>,</w:t>
      </w:r>
      <w:r w:rsidR="0041075E" w:rsidRPr="00293BB4">
        <w:rPr>
          <w:rFonts w:ascii="Arial" w:hAnsi="Arial" w:cs="Arial"/>
          <w:szCs w:val="20"/>
        </w:rPr>
        <w:t xml:space="preserve"> </w:t>
      </w:r>
      <w:r w:rsidR="004330FC" w:rsidRPr="00293BB4">
        <w:rPr>
          <w:rFonts w:ascii="Arial" w:hAnsi="Arial" w:cs="Arial"/>
          <w:szCs w:val="20"/>
        </w:rPr>
        <w:t xml:space="preserve">in exchange for </w:t>
      </w:r>
      <w:r w:rsidR="00596C8C" w:rsidRPr="00293BB4">
        <w:rPr>
          <w:rFonts w:ascii="Arial" w:hAnsi="Arial" w:cs="Arial"/>
          <w:szCs w:val="20"/>
        </w:rPr>
        <w:t>access to additional</w:t>
      </w:r>
      <w:r w:rsidR="004330FC" w:rsidRPr="00293BB4">
        <w:rPr>
          <w:rFonts w:ascii="Arial" w:hAnsi="Arial" w:cs="Arial"/>
          <w:szCs w:val="20"/>
        </w:rPr>
        <w:t xml:space="preserve"> </w:t>
      </w:r>
      <w:r w:rsidR="00157633" w:rsidRPr="00293BB4">
        <w:rPr>
          <w:rFonts w:ascii="Arial" w:hAnsi="Arial" w:cs="Arial"/>
          <w:szCs w:val="20"/>
        </w:rPr>
        <w:t>self-service</w:t>
      </w:r>
      <w:r w:rsidR="00AC7C40" w:rsidRPr="00293BB4">
        <w:rPr>
          <w:rFonts w:ascii="Arial" w:hAnsi="Arial" w:cs="Arial"/>
          <w:szCs w:val="20"/>
        </w:rPr>
        <w:t xml:space="preserve"> </w:t>
      </w:r>
      <w:r w:rsidR="004330FC" w:rsidRPr="00293BB4">
        <w:rPr>
          <w:rFonts w:ascii="Arial" w:hAnsi="Arial" w:cs="Arial"/>
          <w:szCs w:val="20"/>
        </w:rPr>
        <w:t xml:space="preserve">reports. </w:t>
      </w:r>
      <w:r w:rsidR="006713DE" w:rsidRPr="00293BB4">
        <w:rPr>
          <w:rFonts w:ascii="Arial" w:hAnsi="Arial" w:cs="Arial"/>
          <w:szCs w:val="20"/>
        </w:rPr>
        <w:t xml:space="preserve">Organisations can opt into the partnership </w:t>
      </w:r>
      <w:r w:rsidR="00636A6A">
        <w:rPr>
          <w:rFonts w:ascii="Arial" w:hAnsi="Arial" w:cs="Arial"/>
          <w:szCs w:val="20"/>
        </w:rPr>
        <w:t>approach</w:t>
      </w:r>
      <w:r w:rsidR="006713DE" w:rsidRPr="00293BB4">
        <w:rPr>
          <w:rFonts w:ascii="Arial" w:hAnsi="Arial" w:cs="Arial"/>
          <w:szCs w:val="20"/>
        </w:rPr>
        <w:t xml:space="preserve">, unless this is a requirement of their </w:t>
      </w:r>
      <w:r w:rsidR="00460D79">
        <w:rPr>
          <w:rFonts w:ascii="Arial" w:hAnsi="Arial" w:cs="Arial"/>
          <w:szCs w:val="20"/>
        </w:rPr>
        <w:t>funding</w:t>
      </w:r>
      <w:r w:rsidR="00460D79" w:rsidRPr="00293BB4">
        <w:rPr>
          <w:rFonts w:ascii="Arial" w:hAnsi="Arial" w:cs="Arial"/>
          <w:szCs w:val="20"/>
        </w:rPr>
        <w:t xml:space="preserve"> </w:t>
      </w:r>
      <w:r w:rsidR="006713DE" w:rsidRPr="00293BB4">
        <w:rPr>
          <w:rFonts w:ascii="Arial" w:hAnsi="Arial" w:cs="Arial"/>
          <w:szCs w:val="20"/>
        </w:rPr>
        <w:t xml:space="preserve">agreement. </w:t>
      </w:r>
    </w:p>
    <w:p w14:paraId="76BBCB46" w14:textId="2657FE51" w:rsidR="00157633" w:rsidRPr="00293BB4" w:rsidRDefault="00157633" w:rsidP="006713DE">
      <w:pPr>
        <w:spacing w:line="288" w:lineRule="auto"/>
        <w:rPr>
          <w:rFonts w:ascii="Arial" w:hAnsi="Arial" w:cs="Arial"/>
          <w:szCs w:val="20"/>
        </w:rPr>
      </w:pPr>
      <w:r w:rsidRPr="00293BB4">
        <w:rPr>
          <w:rFonts w:ascii="Arial" w:hAnsi="Arial" w:cs="Arial"/>
          <w:szCs w:val="20"/>
        </w:rPr>
        <w:t>Organisation</w:t>
      </w:r>
      <w:r w:rsidR="00DA6501" w:rsidRPr="00293BB4">
        <w:rPr>
          <w:rFonts w:ascii="Arial" w:hAnsi="Arial" w:cs="Arial"/>
          <w:szCs w:val="20"/>
        </w:rPr>
        <w:t>s</w:t>
      </w:r>
      <w:r w:rsidRPr="00293BB4">
        <w:rPr>
          <w:rFonts w:ascii="Arial" w:hAnsi="Arial" w:cs="Arial"/>
          <w:szCs w:val="20"/>
        </w:rPr>
        <w:t xml:space="preserve"> who participate in the partnership approach are expected to report client circumstances SCOREs for the majority of their clients (over 50</w:t>
      </w:r>
      <w:r w:rsidR="00DA6501" w:rsidRPr="00293BB4">
        <w:rPr>
          <w:rFonts w:ascii="Arial" w:hAnsi="Arial" w:cs="Arial"/>
          <w:szCs w:val="20"/>
        </w:rPr>
        <w:t xml:space="preserve"> </w:t>
      </w:r>
      <w:r w:rsidR="00CD73BD" w:rsidRPr="00293BB4">
        <w:rPr>
          <w:rFonts w:ascii="Arial" w:hAnsi="Arial" w:cs="Arial"/>
          <w:szCs w:val="20"/>
        </w:rPr>
        <w:t>per cent</w:t>
      </w:r>
      <w:r w:rsidRPr="00293BB4">
        <w:rPr>
          <w:rFonts w:ascii="Arial" w:hAnsi="Arial" w:cs="Arial"/>
          <w:szCs w:val="20"/>
        </w:rPr>
        <w:t>).</w:t>
      </w:r>
    </w:p>
    <w:p w14:paraId="54314984" w14:textId="12AA06D6" w:rsidR="004330FC" w:rsidRPr="00293BB4" w:rsidRDefault="004330FC" w:rsidP="00F1791D">
      <w:pPr>
        <w:spacing w:line="288" w:lineRule="auto"/>
        <w:rPr>
          <w:rFonts w:ascii="Arial" w:hAnsi="Arial" w:cs="Arial"/>
          <w:szCs w:val="20"/>
        </w:rPr>
      </w:pPr>
      <w:r w:rsidRPr="00293BB4">
        <w:rPr>
          <w:rFonts w:ascii="Arial" w:hAnsi="Arial" w:cs="Arial"/>
          <w:szCs w:val="20"/>
        </w:rPr>
        <w:t>The extended data set includes information about a client’s presenting needs and circumstances</w:t>
      </w:r>
      <w:r w:rsidR="0041075E" w:rsidRPr="00293BB4">
        <w:rPr>
          <w:rFonts w:ascii="Arial" w:hAnsi="Arial" w:cs="Arial"/>
          <w:szCs w:val="20"/>
        </w:rPr>
        <w:t>,</w:t>
      </w:r>
      <w:r w:rsidRPr="00293BB4">
        <w:rPr>
          <w:rFonts w:ascii="Arial" w:hAnsi="Arial" w:cs="Arial"/>
          <w:szCs w:val="20"/>
        </w:rPr>
        <w:t xml:space="preserve"> such as the reason for seeking assistance, referrals (in and out), household composition and income status. Other outcomes focused data is collected using Standard Cl</w:t>
      </w:r>
      <w:r w:rsidR="0041075E" w:rsidRPr="00293BB4">
        <w:rPr>
          <w:rFonts w:ascii="Arial" w:hAnsi="Arial" w:cs="Arial"/>
          <w:szCs w:val="20"/>
        </w:rPr>
        <w:t>ient/</w:t>
      </w:r>
      <w:r w:rsidRPr="00293BB4">
        <w:rPr>
          <w:rFonts w:ascii="Arial" w:hAnsi="Arial" w:cs="Arial"/>
          <w:szCs w:val="20"/>
        </w:rPr>
        <w:t>Community Outcomes Reporting (SCORE).</w:t>
      </w:r>
    </w:p>
    <w:p w14:paraId="43634155" w14:textId="433A99E7" w:rsidR="0041075E" w:rsidRPr="00293BB4" w:rsidRDefault="00DA6501" w:rsidP="00F1791D">
      <w:pPr>
        <w:spacing w:line="288" w:lineRule="auto"/>
        <w:rPr>
          <w:rFonts w:ascii="Arial" w:hAnsi="Arial" w:cs="Arial"/>
          <w:szCs w:val="20"/>
        </w:rPr>
      </w:pPr>
      <w:r w:rsidRPr="00293BB4">
        <w:rPr>
          <w:rFonts w:ascii="Arial" w:hAnsi="Arial" w:cs="Arial"/>
          <w:szCs w:val="20"/>
        </w:rPr>
        <w:t>In short to medium term service delivery, a</w:t>
      </w:r>
      <w:r w:rsidR="0041075E" w:rsidRPr="00293BB4">
        <w:rPr>
          <w:rFonts w:ascii="Arial" w:hAnsi="Arial" w:cs="Arial"/>
          <w:szCs w:val="20"/>
        </w:rPr>
        <w:t xml:space="preserve"> SCORE is recorded in two parts</w:t>
      </w:r>
      <w:r w:rsidRPr="00293BB4">
        <w:rPr>
          <w:rFonts w:ascii="Arial" w:hAnsi="Arial" w:cs="Arial"/>
          <w:szCs w:val="20"/>
        </w:rPr>
        <w:t>:</w:t>
      </w:r>
      <w:r w:rsidR="0041075E" w:rsidRPr="00293BB4">
        <w:rPr>
          <w:rFonts w:ascii="Arial" w:hAnsi="Arial" w:cs="Arial"/>
          <w:szCs w:val="20"/>
        </w:rPr>
        <w:t xml:space="preserve"> </w:t>
      </w:r>
      <w:r w:rsidRPr="00293BB4">
        <w:rPr>
          <w:rFonts w:ascii="Arial" w:hAnsi="Arial" w:cs="Arial"/>
          <w:szCs w:val="20"/>
        </w:rPr>
        <w:t>a</w:t>
      </w:r>
      <w:r w:rsidR="008331A5" w:rsidRPr="00293BB4">
        <w:rPr>
          <w:rFonts w:ascii="Arial" w:hAnsi="Arial" w:cs="Arial"/>
          <w:szCs w:val="20"/>
        </w:rPr>
        <w:t xml:space="preserve">n </w:t>
      </w:r>
      <w:r w:rsidR="00FF0EAE" w:rsidRPr="00293BB4">
        <w:rPr>
          <w:rFonts w:ascii="Arial" w:hAnsi="Arial" w:cs="Arial"/>
          <w:szCs w:val="20"/>
        </w:rPr>
        <w:t xml:space="preserve">initial SCORE (also known as </w:t>
      </w:r>
      <w:r w:rsidR="008331A5" w:rsidRPr="00293BB4">
        <w:rPr>
          <w:rFonts w:ascii="Arial" w:hAnsi="Arial" w:cs="Arial"/>
          <w:szCs w:val="20"/>
        </w:rPr>
        <w:t xml:space="preserve">a </w:t>
      </w:r>
      <w:r w:rsidR="0041075E" w:rsidRPr="00293BB4">
        <w:rPr>
          <w:rFonts w:ascii="Arial" w:hAnsi="Arial" w:cs="Arial"/>
          <w:szCs w:val="20"/>
        </w:rPr>
        <w:t>pre-SCORE</w:t>
      </w:r>
      <w:r w:rsidR="00FF0EAE" w:rsidRPr="00293BB4">
        <w:rPr>
          <w:rFonts w:ascii="Arial" w:hAnsi="Arial" w:cs="Arial"/>
          <w:szCs w:val="20"/>
        </w:rPr>
        <w:t>)</w:t>
      </w:r>
      <w:r w:rsidR="0041075E" w:rsidRPr="00293BB4">
        <w:rPr>
          <w:rFonts w:ascii="Arial" w:hAnsi="Arial" w:cs="Arial"/>
          <w:szCs w:val="20"/>
        </w:rPr>
        <w:t xml:space="preserve"> should be recorded against a session toward the beginning of service delivery</w:t>
      </w:r>
      <w:r w:rsidRPr="00293BB4">
        <w:rPr>
          <w:rFonts w:ascii="Arial" w:hAnsi="Arial" w:cs="Arial"/>
          <w:szCs w:val="20"/>
        </w:rPr>
        <w:t>;</w:t>
      </w:r>
      <w:r w:rsidR="0041075E" w:rsidRPr="00293BB4">
        <w:rPr>
          <w:rFonts w:ascii="Arial" w:hAnsi="Arial" w:cs="Arial"/>
          <w:szCs w:val="20"/>
        </w:rPr>
        <w:t xml:space="preserve"> and </w:t>
      </w:r>
      <w:r w:rsidR="008331A5" w:rsidRPr="00293BB4">
        <w:rPr>
          <w:rFonts w:ascii="Arial" w:hAnsi="Arial" w:cs="Arial"/>
          <w:szCs w:val="20"/>
        </w:rPr>
        <w:t xml:space="preserve">a </w:t>
      </w:r>
      <w:r w:rsidR="00FF0EAE" w:rsidRPr="00293BB4">
        <w:rPr>
          <w:rFonts w:ascii="Arial" w:hAnsi="Arial" w:cs="Arial"/>
          <w:szCs w:val="20"/>
        </w:rPr>
        <w:t xml:space="preserve">follow-up SCORE </w:t>
      </w:r>
      <w:r w:rsidR="008331A5" w:rsidRPr="00293BB4">
        <w:rPr>
          <w:rFonts w:ascii="Arial" w:hAnsi="Arial" w:cs="Arial"/>
          <w:szCs w:val="20"/>
        </w:rPr>
        <w:t xml:space="preserve">(also known as a </w:t>
      </w:r>
      <w:r w:rsidR="0041075E" w:rsidRPr="00293BB4">
        <w:rPr>
          <w:rFonts w:ascii="Arial" w:hAnsi="Arial" w:cs="Arial"/>
          <w:szCs w:val="20"/>
        </w:rPr>
        <w:t>post-SCORE</w:t>
      </w:r>
      <w:r w:rsidR="008331A5" w:rsidRPr="00293BB4">
        <w:rPr>
          <w:rFonts w:ascii="Arial" w:hAnsi="Arial" w:cs="Arial"/>
          <w:szCs w:val="20"/>
        </w:rPr>
        <w:t>)</w:t>
      </w:r>
      <w:r w:rsidR="0041075E" w:rsidRPr="00293BB4">
        <w:rPr>
          <w:rFonts w:ascii="Arial" w:hAnsi="Arial" w:cs="Arial"/>
          <w:szCs w:val="20"/>
        </w:rPr>
        <w:t xml:space="preserve"> should be recorded against a session toward the end of that service delivery. In long term service</w:t>
      </w:r>
      <w:r w:rsidR="00EE625B">
        <w:rPr>
          <w:rFonts w:ascii="Arial" w:hAnsi="Arial" w:cs="Arial"/>
          <w:szCs w:val="20"/>
        </w:rPr>
        <w:t xml:space="preserve"> delivery</w:t>
      </w:r>
      <w:r w:rsidR="0041075E" w:rsidRPr="00293BB4">
        <w:rPr>
          <w:rFonts w:ascii="Arial" w:hAnsi="Arial" w:cs="Arial"/>
          <w:szCs w:val="20"/>
        </w:rPr>
        <w:t xml:space="preserve">, multiple </w:t>
      </w:r>
      <w:r w:rsidR="00FF0EAE" w:rsidRPr="00293BB4">
        <w:rPr>
          <w:rFonts w:ascii="Arial" w:hAnsi="Arial" w:cs="Arial"/>
          <w:szCs w:val="20"/>
        </w:rPr>
        <w:t>follow</w:t>
      </w:r>
      <w:r w:rsidR="00846FE8">
        <w:rPr>
          <w:rFonts w:ascii="Arial" w:hAnsi="Arial" w:cs="Arial"/>
          <w:szCs w:val="20"/>
        </w:rPr>
        <w:t xml:space="preserve"> </w:t>
      </w:r>
      <w:r w:rsidR="00FF0EAE" w:rsidRPr="00293BB4">
        <w:rPr>
          <w:rFonts w:ascii="Arial" w:hAnsi="Arial" w:cs="Arial"/>
          <w:szCs w:val="20"/>
        </w:rPr>
        <w:t xml:space="preserve">up </w:t>
      </w:r>
      <w:r w:rsidR="0041075E" w:rsidRPr="00293BB4">
        <w:rPr>
          <w:rFonts w:ascii="Arial" w:hAnsi="Arial" w:cs="Arial"/>
          <w:szCs w:val="20"/>
        </w:rPr>
        <w:t xml:space="preserve">SCOREs </w:t>
      </w:r>
      <w:r w:rsidR="0086258C">
        <w:rPr>
          <w:rFonts w:ascii="Arial" w:hAnsi="Arial" w:cs="Arial"/>
          <w:szCs w:val="20"/>
        </w:rPr>
        <w:t>is</w:t>
      </w:r>
      <w:r w:rsidR="0041075E" w:rsidRPr="00293BB4">
        <w:rPr>
          <w:rFonts w:ascii="Arial" w:hAnsi="Arial" w:cs="Arial"/>
          <w:szCs w:val="20"/>
        </w:rPr>
        <w:t xml:space="preserve"> recorded at regular intervals to track how the client’s outcomes </w:t>
      </w:r>
      <w:r w:rsidR="006713DE" w:rsidRPr="00293BB4">
        <w:rPr>
          <w:rFonts w:ascii="Arial" w:hAnsi="Arial" w:cs="Arial"/>
          <w:szCs w:val="20"/>
        </w:rPr>
        <w:t>change over time</w:t>
      </w:r>
      <w:r w:rsidR="0041075E" w:rsidRPr="00293BB4">
        <w:rPr>
          <w:rFonts w:ascii="Arial" w:hAnsi="Arial" w:cs="Arial"/>
          <w:szCs w:val="20"/>
        </w:rPr>
        <w:t>.</w:t>
      </w:r>
    </w:p>
    <w:p w14:paraId="13053EB3" w14:textId="0D7A94A3" w:rsidR="001E79AB" w:rsidRPr="00293BB4" w:rsidRDefault="004330FC" w:rsidP="001E79AB">
      <w:pPr>
        <w:spacing w:line="288" w:lineRule="auto"/>
        <w:rPr>
          <w:rFonts w:ascii="Arial" w:hAnsi="Arial" w:cs="Arial"/>
          <w:szCs w:val="20"/>
        </w:rPr>
      </w:pPr>
      <w:r w:rsidRPr="00293BB4">
        <w:rPr>
          <w:rFonts w:ascii="Arial" w:hAnsi="Arial" w:cs="Arial"/>
          <w:szCs w:val="20"/>
        </w:rPr>
        <w:t xml:space="preserve">This section presents practical information about the extended data requirements </w:t>
      </w:r>
      <w:r w:rsidR="0041075E" w:rsidRPr="00293BB4">
        <w:rPr>
          <w:rFonts w:ascii="Arial" w:hAnsi="Arial" w:cs="Arial"/>
          <w:szCs w:val="20"/>
        </w:rPr>
        <w:t xml:space="preserve">of the </w:t>
      </w:r>
      <w:r w:rsidR="002B3348" w:rsidRPr="00293BB4">
        <w:rPr>
          <w:rFonts w:ascii="Arial" w:hAnsi="Arial" w:cs="Arial"/>
          <w:szCs w:val="20"/>
        </w:rPr>
        <w:t>p</w:t>
      </w:r>
      <w:r w:rsidR="0041075E" w:rsidRPr="00293BB4">
        <w:rPr>
          <w:rFonts w:ascii="Arial" w:hAnsi="Arial" w:cs="Arial"/>
          <w:szCs w:val="20"/>
        </w:rPr>
        <w:t xml:space="preserve">artnership </w:t>
      </w:r>
      <w:r w:rsidR="002B3348" w:rsidRPr="00293BB4">
        <w:rPr>
          <w:rFonts w:ascii="Arial" w:hAnsi="Arial" w:cs="Arial"/>
          <w:szCs w:val="20"/>
        </w:rPr>
        <w:t>a</w:t>
      </w:r>
      <w:r w:rsidR="0041075E" w:rsidRPr="00293BB4">
        <w:rPr>
          <w:rFonts w:ascii="Arial" w:hAnsi="Arial" w:cs="Arial"/>
          <w:szCs w:val="20"/>
        </w:rPr>
        <w:t xml:space="preserve">pproach </w:t>
      </w:r>
      <w:r w:rsidRPr="00293BB4">
        <w:rPr>
          <w:rFonts w:ascii="Arial" w:hAnsi="Arial" w:cs="Arial"/>
          <w:szCs w:val="20"/>
        </w:rPr>
        <w:t xml:space="preserve">describing a client’s presenting needs and circumstances. </w:t>
      </w:r>
      <w:r w:rsidR="00AD229D">
        <w:rPr>
          <w:rFonts w:ascii="Arial" w:hAnsi="Arial" w:cs="Arial"/>
          <w:szCs w:val="20"/>
        </w:rPr>
        <w:t xml:space="preserve">Go to </w:t>
      </w:r>
      <w:r w:rsidR="0041075E" w:rsidRPr="00293BB4">
        <w:rPr>
          <w:rFonts w:ascii="Arial" w:hAnsi="Arial" w:cs="Arial"/>
          <w:szCs w:val="20"/>
        </w:rPr>
        <w:t xml:space="preserve">Section 7 </w:t>
      </w:r>
      <w:r w:rsidR="00AD229D">
        <w:rPr>
          <w:rFonts w:ascii="Arial" w:hAnsi="Arial" w:cs="Arial"/>
          <w:szCs w:val="20"/>
        </w:rPr>
        <w:t>of this document for d</w:t>
      </w:r>
      <w:r w:rsidR="00AD229D" w:rsidRPr="00293BB4">
        <w:rPr>
          <w:rFonts w:ascii="Arial" w:hAnsi="Arial" w:cs="Arial"/>
          <w:szCs w:val="20"/>
        </w:rPr>
        <w:t>etailed information about collecting and reporting SCORE</w:t>
      </w:r>
      <w:r w:rsidR="001E304F">
        <w:rPr>
          <w:rFonts w:ascii="Arial" w:hAnsi="Arial" w:cs="Arial"/>
          <w:szCs w:val="20"/>
        </w:rPr>
        <w:t xml:space="preserve"> and Section 11 for a list of data values</w:t>
      </w:r>
      <w:r w:rsidR="006713DE" w:rsidRPr="00293BB4">
        <w:rPr>
          <w:rFonts w:ascii="Arial" w:hAnsi="Arial" w:cs="Arial"/>
          <w:szCs w:val="20"/>
        </w:rPr>
        <w:t>.</w:t>
      </w:r>
      <w:bookmarkStart w:id="1315" w:name="_Toc394139372"/>
      <w:bookmarkStart w:id="1316" w:name="_Toc433100641"/>
    </w:p>
    <w:p w14:paraId="21260361" w14:textId="32A4F2EE" w:rsidR="004330FC" w:rsidRPr="00A27249" w:rsidRDefault="004330FC" w:rsidP="00B60E9D">
      <w:pPr>
        <w:pStyle w:val="Heading2"/>
        <w:numPr>
          <w:ilvl w:val="1"/>
          <w:numId w:val="39"/>
        </w:numPr>
        <w:rPr>
          <w:sz w:val="24"/>
          <w:szCs w:val="24"/>
          <w:lang w:eastAsia="en-US"/>
        </w:rPr>
      </w:pPr>
      <w:bookmarkStart w:id="1317" w:name="_Toc15916197"/>
      <w:bookmarkStart w:id="1318" w:name="_Toc74668909"/>
      <w:r w:rsidRPr="00A27249">
        <w:rPr>
          <w:sz w:val="24"/>
          <w:szCs w:val="24"/>
          <w:lang w:eastAsia="en-US"/>
        </w:rPr>
        <w:t>Client needs and presenting context</w:t>
      </w:r>
      <w:bookmarkEnd w:id="1315"/>
      <w:bookmarkEnd w:id="1316"/>
      <w:bookmarkEnd w:id="1317"/>
      <w:bookmarkEnd w:id="1318"/>
    </w:p>
    <w:p w14:paraId="4A5C591C" w14:textId="2C7FAB0D" w:rsidR="004330FC" w:rsidRPr="00293BB4" w:rsidRDefault="00FF394D" w:rsidP="00F1791D">
      <w:pPr>
        <w:spacing w:line="288" w:lineRule="auto"/>
        <w:rPr>
          <w:rFonts w:ascii="Arial" w:hAnsi="Arial" w:cs="Arial"/>
          <w:szCs w:val="20"/>
        </w:rPr>
      </w:pPr>
      <w:r w:rsidRPr="00293BB4">
        <w:rPr>
          <w:rFonts w:ascii="Arial" w:hAnsi="Arial" w:cs="Arial"/>
          <w:szCs w:val="20"/>
        </w:rPr>
        <w:t>Organisation</w:t>
      </w:r>
      <w:r w:rsidR="004330FC" w:rsidRPr="00293BB4">
        <w:rPr>
          <w:rFonts w:ascii="Arial" w:hAnsi="Arial" w:cs="Arial"/>
          <w:szCs w:val="20"/>
        </w:rPr>
        <w:t>s participat</w:t>
      </w:r>
      <w:r w:rsidR="00DA6501" w:rsidRPr="00293BB4">
        <w:rPr>
          <w:rFonts w:ascii="Arial" w:hAnsi="Arial" w:cs="Arial"/>
          <w:szCs w:val="20"/>
        </w:rPr>
        <w:t>ing</w:t>
      </w:r>
      <w:r w:rsidR="00437F0A" w:rsidRPr="00293BB4">
        <w:rPr>
          <w:rFonts w:ascii="Arial" w:hAnsi="Arial" w:cs="Arial"/>
          <w:szCs w:val="20"/>
        </w:rPr>
        <w:t xml:space="preserve"> in the </w:t>
      </w:r>
      <w:r w:rsidR="00D81090" w:rsidRPr="00293BB4">
        <w:rPr>
          <w:rFonts w:ascii="Arial" w:hAnsi="Arial" w:cs="Arial"/>
          <w:szCs w:val="20"/>
        </w:rPr>
        <w:t>p</w:t>
      </w:r>
      <w:r w:rsidR="00437F0A" w:rsidRPr="00293BB4">
        <w:rPr>
          <w:rFonts w:ascii="Arial" w:hAnsi="Arial" w:cs="Arial"/>
          <w:szCs w:val="20"/>
        </w:rPr>
        <w:t xml:space="preserve">artnership </w:t>
      </w:r>
      <w:r w:rsidR="00D81090" w:rsidRPr="00293BB4">
        <w:rPr>
          <w:rFonts w:ascii="Arial" w:hAnsi="Arial" w:cs="Arial"/>
          <w:szCs w:val="20"/>
        </w:rPr>
        <w:t>a</w:t>
      </w:r>
      <w:r w:rsidR="00437F0A" w:rsidRPr="00293BB4">
        <w:rPr>
          <w:rFonts w:ascii="Arial" w:hAnsi="Arial" w:cs="Arial"/>
          <w:szCs w:val="20"/>
        </w:rPr>
        <w:t>pproach</w:t>
      </w:r>
      <w:r w:rsidR="004330FC" w:rsidRPr="00293BB4">
        <w:rPr>
          <w:rFonts w:ascii="Arial" w:hAnsi="Arial" w:cs="Arial"/>
          <w:szCs w:val="20"/>
        </w:rPr>
        <w:t xml:space="preserve"> report additional data items about client needs and presenting circumstances where they already collect </w:t>
      </w:r>
      <w:r w:rsidR="00437F0A" w:rsidRPr="00293BB4">
        <w:rPr>
          <w:rFonts w:ascii="Arial" w:hAnsi="Arial" w:cs="Arial"/>
          <w:szCs w:val="20"/>
        </w:rPr>
        <w:t>such</w:t>
      </w:r>
      <w:r w:rsidR="004330FC" w:rsidRPr="00293BB4">
        <w:rPr>
          <w:rFonts w:ascii="Arial" w:hAnsi="Arial" w:cs="Arial"/>
          <w:szCs w:val="20"/>
        </w:rPr>
        <w:t xml:space="preserve"> data, or where they consider this information to be relevant and are able to collect it. </w:t>
      </w:r>
    </w:p>
    <w:p w14:paraId="10E1782D" w14:textId="673E50E1" w:rsidR="008D4732" w:rsidRDefault="004330FC" w:rsidP="00F1791D">
      <w:pPr>
        <w:spacing w:line="288" w:lineRule="auto"/>
        <w:rPr>
          <w:rFonts w:ascii="Arial" w:hAnsi="Arial" w:cs="Arial"/>
          <w:szCs w:val="20"/>
        </w:rPr>
      </w:pPr>
      <w:r w:rsidRPr="00293BB4">
        <w:rPr>
          <w:rFonts w:ascii="Arial" w:hAnsi="Arial" w:cs="Arial"/>
          <w:szCs w:val="20"/>
        </w:rPr>
        <w:t xml:space="preserve">There are </w:t>
      </w:r>
      <w:r w:rsidR="00DA6501" w:rsidRPr="00293BB4">
        <w:rPr>
          <w:rFonts w:ascii="Arial" w:hAnsi="Arial" w:cs="Arial"/>
          <w:szCs w:val="20"/>
        </w:rPr>
        <w:t xml:space="preserve">eleven </w:t>
      </w:r>
      <w:r w:rsidRPr="00293BB4">
        <w:rPr>
          <w:rFonts w:ascii="Arial" w:hAnsi="Arial" w:cs="Arial"/>
          <w:szCs w:val="20"/>
        </w:rPr>
        <w:t xml:space="preserve">data </w:t>
      </w:r>
      <w:r w:rsidR="00A96E3D" w:rsidRPr="00293BB4">
        <w:rPr>
          <w:rFonts w:ascii="Arial" w:hAnsi="Arial" w:cs="Arial"/>
          <w:szCs w:val="20"/>
        </w:rPr>
        <w:t xml:space="preserve">categories, set </w:t>
      </w:r>
      <w:r w:rsidR="007470FA" w:rsidRPr="00293BB4">
        <w:rPr>
          <w:rFonts w:ascii="Arial" w:hAnsi="Arial" w:cs="Arial"/>
          <w:szCs w:val="20"/>
        </w:rPr>
        <w:t>out below</w:t>
      </w:r>
      <w:r w:rsidR="00A96E3D" w:rsidRPr="00293BB4">
        <w:rPr>
          <w:rFonts w:ascii="Arial" w:hAnsi="Arial" w:cs="Arial"/>
          <w:szCs w:val="20"/>
        </w:rPr>
        <w:t>, which identify</w:t>
      </w:r>
      <w:r w:rsidRPr="00293BB4">
        <w:rPr>
          <w:rFonts w:ascii="Arial" w:hAnsi="Arial" w:cs="Arial"/>
          <w:szCs w:val="20"/>
        </w:rPr>
        <w:t xml:space="preserve"> client needs and presenting circumstances. For many </w:t>
      </w:r>
      <w:r w:rsidR="00FF394D" w:rsidRPr="00293BB4">
        <w:rPr>
          <w:rFonts w:ascii="Arial" w:hAnsi="Arial" w:cs="Arial"/>
          <w:szCs w:val="20"/>
        </w:rPr>
        <w:t>organisation</w:t>
      </w:r>
      <w:r w:rsidRPr="00293BB4">
        <w:rPr>
          <w:rFonts w:ascii="Arial" w:hAnsi="Arial" w:cs="Arial"/>
          <w:szCs w:val="20"/>
        </w:rPr>
        <w:t xml:space="preserve">s, </w:t>
      </w:r>
      <w:r w:rsidR="00A96E3D" w:rsidRPr="00293BB4">
        <w:rPr>
          <w:rFonts w:ascii="Arial" w:hAnsi="Arial" w:cs="Arial"/>
          <w:szCs w:val="20"/>
        </w:rPr>
        <w:t>this information is</w:t>
      </w:r>
      <w:r w:rsidRPr="00293BB4">
        <w:rPr>
          <w:rFonts w:ascii="Arial" w:hAnsi="Arial" w:cs="Arial"/>
          <w:szCs w:val="20"/>
        </w:rPr>
        <w:t xml:space="preserve"> already collected </w:t>
      </w:r>
      <w:r w:rsidR="00A96E3D" w:rsidRPr="00293BB4">
        <w:rPr>
          <w:rFonts w:ascii="Arial" w:hAnsi="Arial" w:cs="Arial"/>
          <w:szCs w:val="20"/>
        </w:rPr>
        <w:t>as part of</w:t>
      </w:r>
      <w:r w:rsidR="00D05FB0" w:rsidRPr="00293BB4">
        <w:rPr>
          <w:rFonts w:ascii="Arial" w:hAnsi="Arial" w:cs="Arial"/>
          <w:szCs w:val="20"/>
        </w:rPr>
        <w:t xml:space="preserve"> internal service planning</w:t>
      </w:r>
      <w:r w:rsidR="00A96E3D" w:rsidRPr="00293BB4">
        <w:rPr>
          <w:rFonts w:ascii="Arial" w:hAnsi="Arial" w:cs="Arial"/>
          <w:szCs w:val="20"/>
        </w:rPr>
        <w:t>. Other</w:t>
      </w:r>
      <w:r w:rsidRPr="00293BB4">
        <w:rPr>
          <w:rFonts w:ascii="Arial" w:hAnsi="Arial" w:cs="Arial"/>
          <w:szCs w:val="20"/>
        </w:rPr>
        <w:t xml:space="preserve"> items (</w:t>
      </w:r>
      <w:r w:rsidR="00D05FB0" w:rsidRPr="00293BB4">
        <w:rPr>
          <w:rFonts w:ascii="Arial" w:hAnsi="Arial" w:cs="Arial"/>
          <w:szCs w:val="20"/>
        </w:rPr>
        <w:t>such as</w:t>
      </w:r>
      <w:r w:rsidRPr="00293BB4">
        <w:rPr>
          <w:rFonts w:ascii="Arial" w:hAnsi="Arial" w:cs="Arial"/>
          <w:szCs w:val="20"/>
        </w:rPr>
        <w:t xml:space="preserve"> migration visa) may only be relevant for specific funded activities. A</w:t>
      </w:r>
      <w:r w:rsidR="003E2D83" w:rsidRPr="00293BB4">
        <w:rPr>
          <w:rFonts w:ascii="Arial" w:hAnsi="Arial" w:cs="Arial"/>
          <w:szCs w:val="20"/>
        </w:rPr>
        <w:t>n </w:t>
      </w:r>
      <w:r w:rsidR="00FF394D" w:rsidRPr="00293BB4">
        <w:rPr>
          <w:rFonts w:ascii="Arial" w:hAnsi="Arial" w:cs="Arial"/>
          <w:szCs w:val="20"/>
        </w:rPr>
        <w:t>organisation</w:t>
      </w:r>
      <w:r w:rsidRPr="00293BB4">
        <w:rPr>
          <w:rFonts w:ascii="Arial" w:hAnsi="Arial" w:cs="Arial"/>
          <w:szCs w:val="20"/>
        </w:rPr>
        <w:t xml:space="preserve"> can choose to record some or all of the additional items</w:t>
      </w:r>
      <w:r w:rsidR="00D05FB0" w:rsidRPr="00293BB4">
        <w:rPr>
          <w:rFonts w:ascii="Arial" w:hAnsi="Arial" w:cs="Arial"/>
          <w:szCs w:val="20"/>
        </w:rPr>
        <w:t>, selecting those that are relevant to their clients and services.</w:t>
      </w:r>
      <w:r w:rsidRPr="00293BB4">
        <w:rPr>
          <w:rFonts w:ascii="Arial" w:hAnsi="Arial" w:cs="Arial"/>
          <w:szCs w:val="20"/>
        </w:rPr>
        <w:t xml:space="preserve"> </w:t>
      </w:r>
    </w:p>
    <w:p w14:paraId="1675C19D" w14:textId="77777777" w:rsidR="0098180B" w:rsidRDefault="004330FC" w:rsidP="0098180B">
      <w:pPr>
        <w:spacing w:line="288" w:lineRule="auto"/>
        <w:rPr>
          <w:rFonts w:ascii="Arial" w:hAnsi="Arial" w:cs="Arial"/>
          <w:szCs w:val="20"/>
        </w:rPr>
      </w:pPr>
      <w:r w:rsidRPr="00293BB4">
        <w:rPr>
          <w:rFonts w:ascii="Arial" w:hAnsi="Arial" w:cs="Arial"/>
          <w:szCs w:val="20"/>
        </w:rPr>
        <w:t xml:space="preserve">All of the following </w:t>
      </w:r>
      <w:r w:rsidR="00422530" w:rsidRPr="00293BB4">
        <w:rPr>
          <w:rFonts w:ascii="Arial" w:hAnsi="Arial" w:cs="Arial"/>
          <w:szCs w:val="20"/>
        </w:rPr>
        <w:t xml:space="preserve">listed </w:t>
      </w:r>
      <w:r w:rsidRPr="00293BB4">
        <w:rPr>
          <w:rFonts w:ascii="Arial" w:hAnsi="Arial" w:cs="Arial"/>
          <w:szCs w:val="20"/>
        </w:rPr>
        <w:t>items are optional.</w:t>
      </w:r>
      <w:bookmarkStart w:id="1319" w:name="_Toc394139373"/>
      <w:bookmarkStart w:id="1320" w:name="_Toc433100642"/>
    </w:p>
    <w:p w14:paraId="0326C668" w14:textId="3FFAE025" w:rsidR="005E5830" w:rsidRPr="0098180B" w:rsidRDefault="004330FC" w:rsidP="00B60E9D">
      <w:pPr>
        <w:pStyle w:val="Heading2"/>
        <w:numPr>
          <w:ilvl w:val="1"/>
          <w:numId w:val="39"/>
        </w:numPr>
        <w:rPr>
          <w:rFonts w:cs="Arial"/>
          <w:sz w:val="24"/>
          <w:szCs w:val="20"/>
        </w:rPr>
      </w:pPr>
      <w:bookmarkStart w:id="1321" w:name="_Toc15916198"/>
      <w:bookmarkStart w:id="1322" w:name="_Toc74668910"/>
      <w:r w:rsidRPr="0098180B">
        <w:rPr>
          <w:sz w:val="24"/>
          <w:lang w:eastAsia="en-US"/>
        </w:rPr>
        <w:t>Reasons for seeking assistance</w:t>
      </w:r>
      <w:bookmarkEnd w:id="1319"/>
      <w:bookmarkEnd w:id="1320"/>
      <w:bookmarkEnd w:id="1321"/>
      <w:bookmarkEnd w:id="1322"/>
    </w:p>
    <w:p w14:paraId="6CAD64C5" w14:textId="209614E2" w:rsidR="004330FC" w:rsidRDefault="00E24337" w:rsidP="00A27249">
      <w:pPr>
        <w:spacing w:line="288" w:lineRule="auto"/>
        <w:rPr>
          <w:rFonts w:ascii="Arial" w:hAnsi="Arial" w:cs="Arial"/>
          <w:szCs w:val="20"/>
        </w:rPr>
      </w:pPr>
      <w:r w:rsidRPr="00A27249">
        <w:rPr>
          <w:rFonts w:ascii="Arial" w:hAnsi="Arial" w:cs="Arial"/>
          <w:szCs w:val="20"/>
        </w:rPr>
        <w:t xml:space="preserve">Data about the reason </w:t>
      </w:r>
      <w:r w:rsidR="004330FC" w:rsidRPr="00A27249">
        <w:rPr>
          <w:rFonts w:ascii="Arial" w:hAnsi="Arial" w:cs="Arial"/>
          <w:szCs w:val="20"/>
        </w:rPr>
        <w:t>client</w:t>
      </w:r>
      <w:r w:rsidRPr="00A27249">
        <w:rPr>
          <w:rFonts w:ascii="Arial" w:hAnsi="Arial" w:cs="Arial"/>
          <w:szCs w:val="20"/>
        </w:rPr>
        <w:t>s</w:t>
      </w:r>
      <w:r w:rsidR="004330FC" w:rsidRPr="00A27249">
        <w:rPr>
          <w:rFonts w:ascii="Arial" w:hAnsi="Arial" w:cs="Arial"/>
          <w:szCs w:val="20"/>
        </w:rPr>
        <w:t xml:space="preserve"> sought assistance is collected to inform service planning to better respond to presenting needs. The </w:t>
      </w:r>
      <w:r w:rsidR="0092410D" w:rsidRPr="00A27249">
        <w:rPr>
          <w:rFonts w:ascii="Arial" w:hAnsi="Arial" w:cs="Arial"/>
          <w:szCs w:val="20"/>
        </w:rPr>
        <w:t xml:space="preserve">optional </w:t>
      </w:r>
      <w:r w:rsidR="004330FC" w:rsidRPr="00A27249">
        <w:rPr>
          <w:rFonts w:ascii="Arial" w:hAnsi="Arial" w:cs="Arial"/>
          <w:szCs w:val="20"/>
        </w:rPr>
        <w:t xml:space="preserve">categories for describing the reason for seeking assistance are standardised to reflect the SCORE outcome domains that cover the range of funded activities captured as part of the </w:t>
      </w:r>
      <w:r w:rsidR="006B5EBB" w:rsidRPr="00A27249">
        <w:rPr>
          <w:rFonts w:ascii="Arial" w:hAnsi="Arial" w:cs="Arial"/>
          <w:szCs w:val="20"/>
        </w:rPr>
        <w:t>Data Exchange</w:t>
      </w:r>
      <w:r w:rsidR="004330FC" w:rsidRPr="00A27249">
        <w:rPr>
          <w:rFonts w:ascii="Arial" w:hAnsi="Arial" w:cs="Arial"/>
          <w:szCs w:val="20"/>
        </w:rPr>
        <w:t xml:space="preserve"> </w:t>
      </w:r>
      <w:r w:rsidR="007A0536" w:rsidRPr="00A27249">
        <w:rPr>
          <w:rFonts w:ascii="Arial" w:hAnsi="Arial" w:cs="Arial"/>
          <w:szCs w:val="20"/>
        </w:rPr>
        <w:t>Framework</w:t>
      </w:r>
      <w:r w:rsidR="004330FC" w:rsidRPr="00A27249">
        <w:rPr>
          <w:rFonts w:ascii="Arial" w:hAnsi="Arial" w:cs="Arial"/>
          <w:szCs w:val="20"/>
        </w:rPr>
        <w:t>. For each client, data is recorded about the main reason for seeking assistance and,</w:t>
      </w:r>
      <w:r w:rsidR="00293B56" w:rsidRPr="00A27249">
        <w:rPr>
          <w:rFonts w:ascii="Arial" w:hAnsi="Arial" w:cs="Arial"/>
          <w:szCs w:val="20"/>
        </w:rPr>
        <w:t xml:space="preserve"> if </w:t>
      </w:r>
      <w:r w:rsidR="004330FC" w:rsidRPr="00A27249">
        <w:rPr>
          <w:rFonts w:ascii="Arial" w:hAnsi="Arial" w:cs="Arial"/>
          <w:szCs w:val="20"/>
        </w:rPr>
        <w:t xml:space="preserve">relevant, a secondary reason for seeking assistance. Reasons for seeking assistance are recorded at the case level, to allow </w:t>
      </w:r>
      <w:r w:rsidR="00FF394D" w:rsidRPr="00A27249">
        <w:rPr>
          <w:rFonts w:ascii="Arial" w:hAnsi="Arial" w:cs="Arial"/>
          <w:szCs w:val="20"/>
        </w:rPr>
        <w:t>organisation</w:t>
      </w:r>
      <w:r w:rsidR="004330FC" w:rsidRPr="00A27249">
        <w:rPr>
          <w:rFonts w:ascii="Arial" w:hAnsi="Arial" w:cs="Arial"/>
          <w:szCs w:val="20"/>
        </w:rPr>
        <w:t>s to reflect that clients go to different activities to address different needs.</w:t>
      </w:r>
      <w:r w:rsidR="00422530">
        <w:rPr>
          <w:rFonts w:ascii="Arial" w:hAnsi="Arial" w:cs="Arial"/>
          <w:szCs w:val="20"/>
        </w:rPr>
        <w:t xml:space="preserve"> This field is optional.</w:t>
      </w:r>
    </w:p>
    <w:p w14:paraId="52FFDAAB" w14:textId="33636C5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The categories describing the reason for seeking assistance </w:t>
      </w:r>
      <w:r w:rsidR="008D4732">
        <w:rPr>
          <w:rFonts w:ascii="Arial" w:hAnsi="Arial" w:cs="Arial"/>
          <w:szCs w:val="20"/>
        </w:rPr>
        <w:t>are</w:t>
      </w:r>
      <w:r w:rsidRPr="00293BB4">
        <w:rPr>
          <w:rFonts w:ascii="Arial" w:hAnsi="Arial" w:cs="Arial"/>
          <w:szCs w:val="20"/>
        </w:rPr>
        <w:t xml:space="preserve">: </w:t>
      </w:r>
    </w:p>
    <w:p w14:paraId="39C9C429" w14:textId="5F6B4EF5"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Age-appropriate development</w:t>
      </w:r>
      <w:r w:rsidR="0043653A" w:rsidRPr="00A27249">
        <w:rPr>
          <w:rFonts w:ascii="Arial" w:hAnsi="Arial" w:cs="Arial"/>
          <w:szCs w:val="20"/>
        </w:rPr>
        <w:t xml:space="preserve">: </w:t>
      </w:r>
      <w:r w:rsidRPr="00293BB4">
        <w:rPr>
          <w:rFonts w:ascii="Arial" w:hAnsi="Arial" w:cs="Arial"/>
          <w:szCs w:val="20"/>
        </w:rPr>
        <w:t>where the client is seeking to improve age-appropriate development.</w:t>
      </w:r>
    </w:p>
    <w:p w14:paraId="0C7736A2" w14:textId="7CED7550"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Community participation and networks</w:t>
      </w:r>
      <w:r w:rsidR="0043653A" w:rsidRPr="00A27249">
        <w:rPr>
          <w:rFonts w:ascii="Arial" w:hAnsi="Arial" w:cs="Arial"/>
          <w:szCs w:val="20"/>
        </w:rPr>
        <w:t xml:space="preserve">: </w:t>
      </w:r>
      <w:r w:rsidRPr="00293BB4">
        <w:rPr>
          <w:rFonts w:ascii="Arial" w:hAnsi="Arial" w:cs="Arial"/>
          <w:szCs w:val="20"/>
        </w:rPr>
        <w:t xml:space="preserve">where the client is seeking to change the impact of poor community participation </w:t>
      </w:r>
      <w:r w:rsidR="006C1D8E" w:rsidRPr="00293BB4">
        <w:rPr>
          <w:rFonts w:ascii="Arial" w:hAnsi="Arial" w:cs="Arial"/>
          <w:szCs w:val="20"/>
        </w:rPr>
        <w:t>and</w:t>
      </w:r>
      <w:r w:rsidRPr="00293BB4">
        <w:rPr>
          <w:rFonts w:ascii="Arial" w:hAnsi="Arial" w:cs="Arial"/>
          <w:szCs w:val="20"/>
        </w:rPr>
        <w:t xml:space="preserve"> networks on their independence, participation and wellbeing.</w:t>
      </w:r>
    </w:p>
    <w:p w14:paraId="5477A13E" w14:textId="514276E0"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Family functioning</w:t>
      </w:r>
      <w:r w:rsidR="0043653A" w:rsidRPr="00A27249">
        <w:rPr>
          <w:rFonts w:ascii="Arial" w:hAnsi="Arial" w:cs="Arial"/>
          <w:szCs w:val="20"/>
        </w:rPr>
        <w:t xml:space="preserve">: </w:t>
      </w:r>
      <w:r w:rsidRPr="00293BB4">
        <w:rPr>
          <w:rFonts w:ascii="Arial" w:hAnsi="Arial" w:cs="Arial"/>
          <w:szCs w:val="20"/>
        </w:rPr>
        <w:t>where the client is seeking to improve family functioning and change its impact on their independence, participation and wellbeing.</w:t>
      </w:r>
    </w:p>
    <w:p w14:paraId="0C71B0CD" w14:textId="01A5463D" w:rsidR="004330FC"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Financial Resilience</w:t>
      </w:r>
      <w:r w:rsidR="0043653A" w:rsidRPr="00A27249">
        <w:rPr>
          <w:rFonts w:ascii="Arial" w:hAnsi="Arial" w:cs="Arial"/>
          <w:szCs w:val="20"/>
        </w:rPr>
        <w:t xml:space="preserve">: </w:t>
      </w:r>
      <w:r w:rsidR="004330FC" w:rsidRPr="00293BB4">
        <w:rPr>
          <w:rFonts w:ascii="Arial" w:hAnsi="Arial" w:cs="Arial"/>
          <w:szCs w:val="20"/>
        </w:rPr>
        <w:t xml:space="preserve">where the client is seeking to </w:t>
      </w:r>
      <w:r w:rsidR="00983344" w:rsidRPr="00293BB4">
        <w:rPr>
          <w:rFonts w:ascii="Arial" w:hAnsi="Arial" w:cs="Arial"/>
          <w:szCs w:val="20"/>
        </w:rPr>
        <w:t>improve financial resilience and change its impact to improve the client’s independence, participation and wellbeing</w:t>
      </w:r>
      <w:r w:rsidR="004330FC" w:rsidRPr="00293BB4">
        <w:rPr>
          <w:rFonts w:ascii="Arial" w:hAnsi="Arial" w:cs="Arial"/>
          <w:szCs w:val="20"/>
        </w:rPr>
        <w:t>.</w:t>
      </w:r>
    </w:p>
    <w:p w14:paraId="009863D2" w14:textId="3A3C7DB4" w:rsidR="00917871"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lastRenderedPageBreak/>
        <w:t>Employment</w:t>
      </w:r>
      <w:r w:rsidR="003F7958" w:rsidRPr="00A27249">
        <w:rPr>
          <w:rFonts w:ascii="Arial" w:hAnsi="Arial" w:cs="Arial"/>
          <w:szCs w:val="20"/>
        </w:rPr>
        <w:t xml:space="preserve">: </w:t>
      </w:r>
      <w:r w:rsidRPr="00293BB4">
        <w:rPr>
          <w:rFonts w:ascii="Arial" w:hAnsi="Arial" w:cs="Arial"/>
          <w:szCs w:val="20"/>
        </w:rPr>
        <w:t xml:space="preserve">to change the impact of a client’s lack </w:t>
      </w:r>
      <w:r w:rsidR="00FA41F2" w:rsidRPr="00293BB4">
        <w:rPr>
          <w:rFonts w:ascii="Arial" w:hAnsi="Arial" w:cs="Arial"/>
          <w:szCs w:val="20"/>
        </w:rPr>
        <w:t xml:space="preserve">of </w:t>
      </w:r>
      <w:r w:rsidRPr="00293BB4">
        <w:rPr>
          <w:rFonts w:ascii="Arial" w:hAnsi="Arial" w:cs="Arial"/>
          <w:szCs w:val="20"/>
        </w:rPr>
        <w:t>employment on their independence, participation and wellbeing.</w:t>
      </w:r>
    </w:p>
    <w:p w14:paraId="713A1D5E" w14:textId="6458AA06" w:rsidR="00917871" w:rsidRPr="00293BB4" w:rsidRDefault="00917871"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Education and skills training</w:t>
      </w:r>
      <w:r w:rsidR="0043653A" w:rsidRPr="00A27249">
        <w:rPr>
          <w:rFonts w:ascii="Arial" w:hAnsi="Arial" w:cs="Arial"/>
          <w:szCs w:val="20"/>
        </w:rPr>
        <w:t xml:space="preserve">: </w:t>
      </w:r>
      <w:r w:rsidR="00983344" w:rsidRPr="00293BB4">
        <w:rPr>
          <w:rFonts w:ascii="Arial" w:hAnsi="Arial" w:cs="Arial"/>
          <w:szCs w:val="20"/>
        </w:rPr>
        <w:t>where the client is seeking to engage</w:t>
      </w:r>
      <w:r w:rsidRPr="00293BB4">
        <w:rPr>
          <w:rFonts w:ascii="Arial" w:hAnsi="Arial" w:cs="Arial"/>
          <w:szCs w:val="20"/>
        </w:rPr>
        <w:t xml:space="preserve"> with education and skills training </w:t>
      </w:r>
      <w:r w:rsidR="002359BD" w:rsidRPr="00293BB4">
        <w:rPr>
          <w:rFonts w:ascii="Arial" w:hAnsi="Arial" w:cs="Arial"/>
          <w:szCs w:val="20"/>
        </w:rPr>
        <w:t xml:space="preserve">to improve </w:t>
      </w:r>
      <w:r w:rsidRPr="00293BB4">
        <w:rPr>
          <w:rFonts w:ascii="Arial" w:hAnsi="Arial" w:cs="Arial"/>
          <w:szCs w:val="20"/>
        </w:rPr>
        <w:t>their independence, participation and wellbeing.</w:t>
      </w:r>
    </w:p>
    <w:p w14:paraId="5D859430" w14:textId="7B51E665"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Material wellbeing</w:t>
      </w:r>
      <w:r w:rsidR="00917871" w:rsidRPr="001E304F">
        <w:rPr>
          <w:rFonts w:ascii="Arial" w:hAnsi="Arial" w:cs="Arial"/>
          <w:b/>
          <w:szCs w:val="20"/>
        </w:rPr>
        <w:t xml:space="preserve"> and basic necessities</w:t>
      </w:r>
      <w:r w:rsidR="0043653A" w:rsidRPr="00A27249">
        <w:rPr>
          <w:rFonts w:ascii="Arial" w:hAnsi="Arial" w:cs="Arial"/>
          <w:szCs w:val="20"/>
        </w:rPr>
        <w:t xml:space="preserve">: </w:t>
      </w:r>
      <w:r w:rsidR="00917871" w:rsidRPr="00293BB4">
        <w:rPr>
          <w:rFonts w:ascii="Arial" w:hAnsi="Arial" w:cs="Arial"/>
          <w:szCs w:val="20"/>
        </w:rPr>
        <w:t xml:space="preserve">to address the client’s </w:t>
      </w:r>
      <w:r w:rsidRPr="00293BB4">
        <w:rPr>
          <w:rFonts w:ascii="Arial" w:hAnsi="Arial" w:cs="Arial"/>
          <w:szCs w:val="20"/>
        </w:rPr>
        <w:t>immediate lack of money and basic items needed for day-to-day living</w:t>
      </w:r>
      <w:r w:rsidR="00917871" w:rsidRPr="00293BB4">
        <w:rPr>
          <w:rFonts w:ascii="Arial" w:hAnsi="Arial" w:cs="Arial"/>
          <w:szCs w:val="20"/>
        </w:rPr>
        <w:t xml:space="preserve"> </w:t>
      </w:r>
      <w:r w:rsidR="002359BD" w:rsidRPr="00293BB4">
        <w:rPr>
          <w:rFonts w:ascii="Arial" w:hAnsi="Arial" w:cs="Arial"/>
          <w:szCs w:val="20"/>
        </w:rPr>
        <w:t xml:space="preserve">and </w:t>
      </w:r>
      <w:r w:rsidR="00917871" w:rsidRPr="00293BB4">
        <w:rPr>
          <w:rFonts w:ascii="Arial" w:hAnsi="Arial" w:cs="Arial"/>
          <w:szCs w:val="20"/>
        </w:rPr>
        <w:t>to improve their independence, participation and wellbeing</w:t>
      </w:r>
      <w:r w:rsidRPr="00293BB4">
        <w:rPr>
          <w:rFonts w:ascii="Arial" w:hAnsi="Arial" w:cs="Arial"/>
          <w:szCs w:val="20"/>
        </w:rPr>
        <w:t>.</w:t>
      </w:r>
    </w:p>
    <w:p w14:paraId="6AD88CFA" w14:textId="45A93954" w:rsidR="002B11A8"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Housing</w:t>
      </w:r>
      <w:r w:rsidR="0043653A" w:rsidRPr="00A27249">
        <w:rPr>
          <w:rFonts w:ascii="Arial" w:hAnsi="Arial" w:cs="Arial"/>
          <w:szCs w:val="20"/>
        </w:rPr>
        <w:t xml:space="preserve">: </w:t>
      </w:r>
      <w:r w:rsidRPr="00293BB4">
        <w:rPr>
          <w:rFonts w:ascii="Arial" w:hAnsi="Arial" w:cs="Arial"/>
          <w:szCs w:val="20"/>
        </w:rPr>
        <w:t>where the client is seeking to improve their housing stability or address the impact of poor housing on their independence, participation and wellbeing.</w:t>
      </w:r>
    </w:p>
    <w:p w14:paraId="27B09094" w14:textId="1A961B38" w:rsidR="002B11A8"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Mental health, wellbeing and self-care</w:t>
      </w:r>
      <w:r w:rsidR="0043653A" w:rsidRPr="00A27249">
        <w:rPr>
          <w:rFonts w:ascii="Arial" w:hAnsi="Arial" w:cs="Arial"/>
          <w:szCs w:val="20"/>
        </w:rPr>
        <w:t xml:space="preserve">: </w:t>
      </w:r>
      <w:r w:rsidRPr="00293BB4">
        <w:rPr>
          <w:rFonts w:ascii="Arial" w:hAnsi="Arial" w:cs="Arial"/>
          <w:szCs w:val="20"/>
        </w:rPr>
        <w:t>where the client is seeking to change the impact of mental health issues and self-care issues on their independence, participation and wellbeing.</w:t>
      </w:r>
    </w:p>
    <w:p w14:paraId="0B3AE518" w14:textId="7AF367C4" w:rsidR="002B11A8"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Personal and family safety</w:t>
      </w:r>
      <w:r w:rsidR="0043653A" w:rsidRPr="00A27249">
        <w:rPr>
          <w:rFonts w:ascii="Arial" w:hAnsi="Arial" w:cs="Arial"/>
          <w:szCs w:val="20"/>
        </w:rPr>
        <w:t xml:space="preserve">: </w:t>
      </w:r>
      <w:r w:rsidRPr="00293BB4">
        <w:rPr>
          <w:rFonts w:ascii="Arial" w:hAnsi="Arial" w:cs="Arial"/>
          <w:szCs w:val="20"/>
        </w:rPr>
        <w:t>where the client is seeking to change the impact of personal and family safety issues on their independence, participation and wellbeing.</w:t>
      </w:r>
    </w:p>
    <w:p w14:paraId="6892D02C" w14:textId="317CEEE0" w:rsidR="004330FC" w:rsidRPr="00293BB4" w:rsidRDefault="002B11A8"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Physical health</w:t>
      </w:r>
      <w:r w:rsidR="0043653A" w:rsidRPr="00A27249">
        <w:rPr>
          <w:rFonts w:ascii="Arial" w:hAnsi="Arial" w:cs="Arial"/>
          <w:szCs w:val="20"/>
        </w:rPr>
        <w:t xml:space="preserve">: </w:t>
      </w:r>
      <w:r w:rsidRPr="00293BB4">
        <w:rPr>
          <w:rFonts w:ascii="Arial" w:hAnsi="Arial" w:cs="Arial"/>
          <w:szCs w:val="20"/>
        </w:rPr>
        <w:t>where the client is seeking to change the impact of their physical health on their independence, participation and wellbeing.</w:t>
      </w:r>
    </w:p>
    <w:p w14:paraId="0866AD50" w14:textId="3711FE17" w:rsidR="004330FC" w:rsidRDefault="00693BF9" w:rsidP="00F1791D">
      <w:pPr>
        <w:spacing w:line="288" w:lineRule="auto"/>
        <w:rPr>
          <w:rFonts w:ascii="Arial" w:hAnsi="Arial" w:cs="Arial"/>
          <w:szCs w:val="20"/>
        </w:rPr>
      </w:pPr>
      <w:r w:rsidRPr="00293BB4">
        <w:rPr>
          <w:rFonts w:ascii="Arial" w:hAnsi="Arial" w:cs="Arial"/>
          <w:szCs w:val="20"/>
        </w:rPr>
        <w:t>M</w:t>
      </w:r>
      <w:r w:rsidR="004330FC" w:rsidRPr="00293BB4">
        <w:rPr>
          <w:rFonts w:ascii="Arial" w:hAnsi="Arial" w:cs="Arial"/>
          <w:szCs w:val="20"/>
        </w:rPr>
        <w:t>any clients’ needs are complex</w:t>
      </w:r>
      <w:r w:rsidRPr="00293BB4">
        <w:rPr>
          <w:rFonts w:ascii="Arial" w:hAnsi="Arial" w:cs="Arial"/>
          <w:szCs w:val="20"/>
        </w:rPr>
        <w:t xml:space="preserve"> and</w:t>
      </w:r>
      <w:r w:rsidR="004330FC" w:rsidRPr="00293BB4">
        <w:rPr>
          <w:rFonts w:ascii="Arial" w:hAnsi="Arial" w:cs="Arial"/>
          <w:szCs w:val="20"/>
        </w:rPr>
        <w:t xml:space="preserve"> change over time</w:t>
      </w:r>
      <w:r w:rsidRPr="00293BB4">
        <w:rPr>
          <w:rFonts w:ascii="Arial" w:hAnsi="Arial" w:cs="Arial"/>
          <w:szCs w:val="20"/>
        </w:rPr>
        <w:t>.</w:t>
      </w:r>
      <w:r w:rsidR="004330FC" w:rsidRPr="00293BB4">
        <w:rPr>
          <w:rFonts w:ascii="Arial" w:hAnsi="Arial" w:cs="Arial"/>
          <w:szCs w:val="20"/>
        </w:rPr>
        <w:t xml:space="preserve"> </w:t>
      </w:r>
      <w:r w:rsidRPr="00293BB4">
        <w:rPr>
          <w:rFonts w:ascii="Arial" w:hAnsi="Arial" w:cs="Arial"/>
          <w:szCs w:val="20"/>
        </w:rPr>
        <w:t>T</w:t>
      </w:r>
      <w:r w:rsidR="004330FC" w:rsidRPr="00293BB4">
        <w:rPr>
          <w:rFonts w:ascii="Arial" w:hAnsi="Arial" w:cs="Arial"/>
          <w:szCs w:val="20"/>
        </w:rPr>
        <w:t xml:space="preserve">he ‘real’ reason for seeking assistance is often not apparent until after a client initially engages with the </w:t>
      </w:r>
      <w:r w:rsidR="00FF394D" w:rsidRPr="00293BB4">
        <w:rPr>
          <w:rFonts w:ascii="Arial" w:hAnsi="Arial" w:cs="Arial"/>
          <w:szCs w:val="20"/>
        </w:rPr>
        <w:t>organisation</w:t>
      </w:r>
      <w:r w:rsidR="004330FC" w:rsidRPr="00293BB4">
        <w:rPr>
          <w:rFonts w:ascii="Arial" w:hAnsi="Arial" w:cs="Arial"/>
          <w:szCs w:val="20"/>
        </w:rPr>
        <w:t>. While recognising these limitations, data about the reasons for seeking assistance is recorded towards the start of the service to provide a high-level indication of the presenting need</w:t>
      </w:r>
      <w:r w:rsidR="002949FF">
        <w:rPr>
          <w:rFonts w:ascii="Arial" w:hAnsi="Arial" w:cs="Arial"/>
          <w:szCs w:val="20"/>
          <w:lang w:val="en"/>
        </w:rPr>
        <w:t>—</w:t>
      </w:r>
      <w:r w:rsidR="004330FC" w:rsidRPr="00293BB4">
        <w:rPr>
          <w:rFonts w:ascii="Arial" w:hAnsi="Arial" w:cs="Arial"/>
          <w:szCs w:val="20"/>
        </w:rPr>
        <w:t xml:space="preserve">within one of the standard </w:t>
      </w:r>
      <w:r w:rsidR="002359BD" w:rsidRPr="00293BB4">
        <w:rPr>
          <w:rFonts w:ascii="Arial" w:hAnsi="Arial" w:cs="Arial"/>
          <w:szCs w:val="20"/>
        </w:rPr>
        <w:t xml:space="preserve">circumstance </w:t>
      </w:r>
      <w:r w:rsidR="004330FC" w:rsidRPr="00293BB4">
        <w:rPr>
          <w:rFonts w:ascii="Arial" w:hAnsi="Arial" w:cs="Arial"/>
          <w:szCs w:val="20"/>
        </w:rPr>
        <w:t xml:space="preserve">outcome domains. </w:t>
      </w:r>
    </w:p>
    <w:p w14:paraId="6613826B" w14:textId="484D7D11" w:rsidR="004330FC" w:rsidRPr="00293BB4" w:rsidRDefault="004330FC" w:rsidP="00F1791D">
      <w:pPr>
        <w:spacing w:line="288" w:lineRule="auto"/>
        <w:rPr>
          <w:rFonts w:ascii="Arial" w:hAnsi="Arial" w:cs="Arial"/>
          <w:szCs w:val="20"/>
        </w:rPr>
      </w:pPr>
      <w:r w:rsidRPr="00293BB4">
        <w:rPr>
          <w:rFonts w:ascii="Arial" w:hAnsi="Arial" w:cs="Arial"/>
          <w:szCs w:val="20"/>
        </w:rPr>
        <w:t xml:space="preserve">Reasons for seeking assistance </w:t>
      </w:r>
      <w:r w:rsidR="0086258C">
        <w:rPr>
          <w:rFonts w:ascii="Arial" w:hAnsi="Arial" w:cs="Arial"/>
          <w:szCs w:val="20"/>
        </w:rPr>
        <w:t>is</w:t>
      </w:r>
      <w:r w:rsidRPr="00293BB4">
        <w:rPr>
          <w:rFonts w:ascii="Arial" w:hAnsi="Arial" w:cs="Arial"/>
          <w:szCs w:val="20"/>
        </w:rPr>
        <w:t xml:space="preserve"> recorded as either the: </w:t>
      </w:r>
    </w:p>
    <w:p w14:paraId="157F3118" w14:textId="04E554DD"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Primary reason for seeking assistance</w:t>
      </w:r>
      <w:r w:rsidR="007F53E9" w:rsidRPr="00A27249">
        <w:rPr>
          <w:rFonts w:ascii="Arial" w:hAnsi="Arial" w:cs="Arial"/>
          <w:szCs w:val="20"/>
        </w:rPr>
        <w:t>:</w:t>
      </w:r>
      <w:r w:rsidRPr="00293BB4">
        <w:rPr>
          <w:rFonts w:ascii="Arial" w:hAnsi="Arial" w:cs="Arial"/>
          <w:szCs w:val="20"/>
        </w:rPr>
        <w:t xml:space="preserve"> the main reason for seeking assistance, classified as one of </w:t>
      </w:r>
      <w:r w:rsidR="00DC22F0">
        <w:rPr>
          <w:rFonts w:ascii="Arial" w:hAnsi="Arial" w:cs="Arial"/>
          <w:szCs w:val="20"/>
        </w:rPr>
        <w:t>eleven</w:t>
      </w:r>
      <w:r w:rsidR="00DC22F0" w:rsidRPr="00293BB4">
        <w:rPr>
          <w:rFonts w:ascii="Arial" w:hAnsi="Arial" w:cs="Arial"/>
          <w:szCs w:val="20"/>
        </w:rPr>
        <w:t xml:space="preserve"> </w:t>
      </w:r>
      <w:r w:rsidRPr="00293BB4">
        <w:rPr>
          <w:rFonts w:ascii="Arial" w:hAnsi="Arial" w:cs="Arial"/>
          <w:szCs w:val="20"/>
        </w:rPr>
        <w:t>possible categories.</w:t>
      </w:r>
    </w:p>
    <w:p w14:paraId="4B8B209D" w14:textId="72C7FE29"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Secondary reasons for seeking assistance</w:t>
      </w:r>
      <w:r w:rsidR="007F53E9" w:rsidRPr="00A27249">
        <w:rPr>
          <w:rFonts w:ascii="Arial" w:hAnsi="Arial" w:cs="Arial"/>
          <w:szCs w:val="20"/>
        </w:rPr>
        <w:t>:</w:t>
      </w:r>
      <w:r w:rsidRPr="00293BB4">
        <w:rPr>
          <w:rFonts w:ascii="Arial" w:hAnsi="Arial" w:cs="Arial"/>
          <w:szCs w:val="20"/>
        </w:rPr>
        <w:t xml:space="preserve"> the secondary reasons for seeking assistance, if relevant select another reason from the </w:t>
      </w:r>
      <w:r w:rsidR="00DC22F0">
        <w:rPr>
          <w:rFonts w:ascii="Arial" w:hAnsi="Arial" w:cs="Arial"/>
          <w:szCs w:val="20"/>
        </w:rPr>
        <w:t xml:space="preserve">eleven </w:t>
      </w:r>
      <w:r w:rsidRPr="00293BB4">
        <w:rPr>
          <w:rFonts w:ascii="Arial" w:hAnsi="Arial" w:cs="Arial"/>
          <w:szCs w:val="20"/>
        </w:rPr>
        <w:t xml:space="preserve">possible categories. In most </w:t>
      </w:r>
      <w:r w:rsidR="00C30D25" w:rsidRPr="00293BB4">
        <w:rPr>
          <w:rFonts w:ascii="Arial" w:hAnsi="Arial" w:cs="Arial"/>
          <w:szCs w:val="20"/>
        </w:rPr>
        <w:t>cases,</w:t>
      </w:r>
      <w:r w:rsidRPr="00293BB4">
        <w:rPr>
          <w:rFonts w:ascii="Arial" w:hAnsi="Arial" w:cs="Arial"/>
          <w:szCs w:val="20"/>
        </w:rPr>
        <w:t xml:space="preserve"> this should be limited to one or two.</w:t>
      </w:r>
    </w:p>
    <w:p w14:paraId="336EF809" w14:textId="1F8D899D" w:rsidR="004330FC" w:rsidRPr="00A27249" w:rsidRDefault="004330FC" w:rsidP="00B60E9D">
      <w:pPr>
        <w:pStyle w:val="Heading2"/>
        <w:numPr>
          <w:ilvl w:val="1"/>
          <w:numId w:val="39"/>
        </w:numPr>
        <w:rPr>
          <w:sz w:val="24"/>
          <w:szCs w:val="24"/>
          <w:lang w:eastAsia="en-US"/>
        </w:rPr>
      </w:pPr>
      <w:bookmarkStart w:id="1323" w:name="_Toc394139374"/>
      <w:bookmarkStart w:id="1324" w:name="_Toc433100643"/>
      <w:bookmarkStart w:id="1325" w:name="_Toc15916199"/>
      <w:bookmarkStart w:id="1326" w:name="_Toc74668911"/>
      <w:r w:rsidRPr="00A27249">
        <w:rPr>
          <w:sz w:val="24"/>
          <w:szCs w:val="24"/>
          <w:lang w:eastAsia="en-US"/>
        </w:rPr>
        <w:t>Referral source</w:t>
      </w:r>
      <w:bookmarkEnd w:id="1323"/>
      <w:bookmarkEnd w:id="1324"/>
      <w:bookmarkEnd w:id="1325"/>
      <w:bookmarkEnd w:id="1326"/>
    </w:p>
    <w:p w14:paraId="432E324F" w14:textId="17588777"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Referral source </w:t>
      </w:r>
      <w:r w:rsidR="001E304F">
        <w:rPr>
          <w:rFonts w:ascii="Arial" w:hAnsi="Arial" w:cs="Arial"/>
          <w:szCs w:val="20"/>
        </w:rPr>
        <w:t>is</w:t>
      </w:r>
      <w:r w:rsidRPr="00293BB4">
        <w:rPr>
          <w:rFonts w:ascii="Arial" w:hAnsi="Arial" w:cs="Arial"/>
          <w:szCs w:val="20"/>
        </w:rPr>
        <w:t xml:space="preserve"> the person or agency responsible for referr</w:t>
      </w:r>
      <w:r w:rsidR="002359BD" w:rsidRPr="00293BB4">
        <w:rPr>
          <w:rFonts w:ascii="Arial" w:hAnsi="Arial" w:cs="Arial"/>
          <w:szCs w:val="20"/>
        </w:rPr>
        <w:t>ing</w:t>
      </w:r>
      <w:r w:rsidRPr="00293BB4">
        <w:rPr>
          <w:rFonts w:ascii="Arial" w:hAnsi="Arial" w:cs="Arial"/>
          <w:szCs w:val="20"/>
        </w:rPr>
        <w:t xml:space="preserve"> a client to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The source of referral is important in mapping client pathways and access points. </w:t>
      </w:r>
      <w:r w:rsidR="0092410D">
        <w:rPr>
          <w:rFonts w:ascii="Arial" w:hAnsi="Arial" w:cs="Arial"/>
          <w:szCs w:val="20"/>
        </w:rPr>
        <w:t>This optional field helps</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s to identify the main avenues their clients come through to reach their services. This information </w:t>
      </w:r>
      <w:r w:rsidR="0086258C">
        <w:rPr>
          <w:rFonts w:ascii="Arial" w:hAnsi="Arial" w:cs="Arial"/>
          <w:szCs w:val="20"/>
        </w:rPr>
        <w:t>is</w:t>
      </w:r>
      <w:r w:rsidRPr="00293BB4">
        <w:rPr>
          <w:rFonts w:ascii="Arial" w:hAnsi="Arial" w:cs="Arial"/>
          <w:szCs w:val="20"/>
        </w:rPr>
        <w:t xml:space="preserve"> used to help target networking and communication strategies to increase client engagement with a particular funded activity if desired.</w:t>
      </w:r>
      <w:r w:rsidR="005D1DA9">
        <w:rPr>
          <w:rFonts w:ascii="Arial" w:hAnsi="Arial" w:cs="Arial"/>
          <w:szCs w:val="20"/>
        </w:rPr>
        <w:t xml:space="preserve"> This field is optional.</w:t>
      </w:r>
      <w:r w:rsidRPr="00293BB4">
        <w:rPr>
          <w:rFonts w:ascii="Arial" w:hAnsi="Arial" w:cs="Arial"/>
          <w:szCs w:val="20"/>
        </w:rPr>
        <w:t xml:space="preserve"> </w:t>
      </w:r>
    </w:p>
    <w:p w14:paraId="5E4CCDA6" w14:textId="0E6C0112" w:rsidR="004330FC" w:rsidRPr="00293BB4" w:rsidRDefault="004330FC" w:rsidP="00F1791D">
      <w:pPr>
        <w:spacing w:line="288" w:lineRule="auto"/>
        <w:rPr>
          <w:rFonts w:ascii="Arial" w:hAnsi="Arial" w:cs="Arial"/>
          <w:szCs w:val="20"/>
        </w:rPr>
      </w:pPr>
      <w:r w:rsidRPr="00293BB4">
        <w:rPr>
          <w:rFonts w:ascii="Arial" w:hAnsi="Arial" w:cs="Arial"/>
          <w:szCs w:val="20"/>
        </w:rPr>
        <w:t xml:space="preserve">Based on the data collection definitions used by the AIHW, referral source is classified into three standard categories (agency/organisation, non-agency, not stated). This information </w:t>
      </w:r>
      <w:r w:rsidR="00B67DFE">
        <w:rPr>
          <w:rFonts w:ascii="Arial" w:hAnsi="Arial" w:cs="Arial"/>
          <w:szCs w:val="20"/>
        </w:rPr>
        <w:t>is</w:t>
      </w:r>
      <w:r w:rsidRPr="00293BB4">
        <w:rPr>
          <w:rFonts w:ascii="Arial" w:hAnsi="Arial" w:cs="Arial"/>
          <w:szCs w:val="20"/>
        </w:rPr>
        <w:t xml:space="preserve"> recorded at the case level and allows </w:t>
      </w:r>
      <w:r w:rsidR="00FF394D" w:rsidRPr="00293BB4">
        <w:rPr>
          <w:rFonts w:ascii="Arial" w:hAnsi="Arial" w:cs="Arial"/>
          <w:szCs w:val="20"/>
        </w:rPr>
        <w:t>organisation</w:t>
      </w:r>
      <w:r w:rsidRPr="00293BB4">
        <w:rPr>
          <w:rFonts w:ascii="Arial" w:hAnsi="Arial" w:cs="Arial"/>
          <w:szCs w:val="20"/>
        </w:rPr>
        <w:t xml:space="preserve">s to reflect that clients </w:t>
      </w:r>
      <w:r w:rsidR="0086258C">
        <w:rPr>
          <w:rFonts w:ascii="Arial" w:hAnsi="Arial" w:cs="Arial"/>
          <w:szCs w:val="20"/>
        </w:rPr>
        <w:t>are</w:t>
      </w:r>
      <w:r w:rsidRPr="00293BB4">
        <w:rPr>
          <w:rFonts w:ascii="Arial" w:hAnsi="Arial" w:cs="Arial"/>
          <w:szCs w:val="20"/>
        </w:rPr>
        <w:t xml:space="preserve"> referred from different sources for each case.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feral sources"/>
        <w:tblDescription w:val="List of referal sources by agency and non-agency. "/>
      </w:tblPr>
      <w:tblGrid>
        <w:gridCol w:w="5387"/>
        <w:gridCol w:w="4241"/>
      </w:tblGrid>
      <w:tr w:rsidR="001766AE" w14:paraId="1B8A0BB2" w14:textId="77777777" w:rsidTr="001E6EEA">
        <w:trPr>
          <w:cantSplit/>
          <w:tblHeader/>
        </w:trPr>
        <w:tc>
          <w:tcPr>
            <w:tcW w:w="5387" w:type="dxa"/>
          </w:tcPr>
          <w:p w14:paraId="3C320CA1" w14:textId="2A7D070A" w:rsidR="001766AE" w:rsidRPr="005B563B" w:rsidRDefault="001766AE" w:rsidP="005B563B">
            <w:pPr>
              <w:keepNext/>
              <w:keepLines/>
              <w:spacing w:line="288" w:lineRule="auto"/>
              <w:rPr>
                <w:rFonts w:ascii="Arial" w:hAnsi="Arial" w:cs="Arial"/>
                <w:b/>
                <w:szCs w:val="20"/>
              </w:rPr>
            </w:pPr>
            <w:r w:rsidRPr="00805C5B">
              <w:rPr>
                <w:rFonts w:ascii="Arial" w:hAnsi="Arial" w:cs="Arial"/>
                <w:b/>
                <w:szCs w:val="20"/>
              </w:rPr>
              <w:lastRenderedPageBreak/>
              <w:t>Agency/organisation</w:t>
            </w:r>
          </w:p>
        </w:tc>
        <w:tc>
          <w:tcPr>
            <w:tcW w:w="4241" w:type="dxa"/>
          </w:tcPr>
          <w:p w14:paraId="671B4099" w14:textId="2BB3E39B" w:rsidR="001766AE" w:rsidRPr="005B563B" w:rsidRDefault="001766AE" w:rsidP="005B563B">
            <w:pPr>
              <w:keepNext/>
              <w:keepLines/>
              <w:spacing w:line="288" w:lineRule="auto"/>
              <w:ind w:left="284"/>
              <w:rPr>
                <w:rFonts w:ascii="Arial" w:hAnsi="Arial" w:cs="Arial"/>
                <w:b/>
                <w:szCs w:val="20"/>
              </w:rPr>
            </w:pPr>
            <w:r w:rsidRPr="00805C5B">
              <w:rPr>
                <w:rFonts w:ascii="Arial" w:hAnsi="Arial" w:cs="Arial"/>
                <w:b/>
                <w:szCs w:val="20"/>
              </w:rPr>
              <w:t>Non-agency</w:t>
            </w:r>
          </w:p>
        </w:tc>
      </w:tr>
      <w:tr w:rsidR="008D4732" w14:paraId="388724A0" w14:textId="77777777" w:rsidTr="001E6EEA">
        <w:trPr>
          <w:cantSplit/>
        </w:trPr>
        <w:tc>
          <w:tcPr>
            <w:tcW w:w="5387" w:type="dxa"/>
          </w:tcPr>
          <w:p w14:paraId="307DE098" w14:textId="77777777" w:rsidR="008D4732" w:rsidRPr="00293BB4" w:rsidRDefault="008D4732" w:rsidP="00E53A04">
            <w:pPr>
              <w:pStyle w:val="ListParagraph"/>
              <w:keepNext/>
              <w:keepLines/>
              <w:numPr>
                <w:ilvl w:val="0"/>
                <w:numId w:val="10"/>
              </w:numPr>
              <w:spacing w:before="0" w:line="288" w:lineRule="auto"/>
              <w:ind w:left="709" w:hanging="425"/>
              <w:rPr>
                <w:rFonts w:ascii="Arial" w:hAnsi="Arial" w:cs="Arial"/>
                <w:szCs w:val="20"/>
              </w:rPr>
            </w:pPr>
            <w:r w:rsidRPr="00293BB4">
              <w:rPr>
                <w:rFonts w:ascii="Arial" w:hAnsi="Arial" w:cs="Arial"/>
                <w:szCs w:val="20"/>
              </w:rPr>
              <w:t>Health agency</w:t>
            </w:r>
          </w:p>
          <w:p w14:paraId="681E02B4"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Community services agency</w:t>
            </w:r>
          </w:p>
          <w:p w14:paraId="625AAB46"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Educational agency</w:t>
            </w:r>
          </w:p>
          <w:p w14:paraId="4B698E3F"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 xml:space="preserve">Internal </w:t>
            </w:r>
          </w:p>
          <w:p w14:paraId="2B82DD5B"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Legal agency</w:t>
            </w:r>
          </w:p>
          <w:p w14:paraId="5672B710" w14:textId="41D95D9F" w:rsidR="008D4732"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Employment/job placement agency</w:t>
            </w:r>
          </w:p>
          <w:p w14:paraId="4AE968F7" w14:textId="5129A58A" w:rsidR="00B54BB1" w:rsidRDefault="00B54BB1" w:rsidP="00E53A04">
            <w:pPr>
              <w:pStyle w:val="ListParagraph"/>
              <w:keepNext/>
              <w:keepLines/>
              <w:numPr>
                <w:ilvl w:val="0"/>
                <w:numId w:val="10"/>
              </w:numPr>
              <w:spacing w:line="288" w:lineRule="auto"/>
              <w:ind w:left="709" w:hanging="425"/>
              <w:rPr>
                <w:rFonts w:ascii="Arial" w:hAnsi="Arial" w:cs="Arial"/>
                <w:szCs w:val="20"/>
              </w:rPr>
            </w:pPr>
            <w:r>
              <w:rPr>
                <w:rFonts w:ascii="Arial" w:hAnsi="Arial" w:cs="Arial"/>
                <w:szCs w:val="20"/>
              </w:rPr>
              <w:t>Lender/financial agency</w:t>
            </w:r>
          </w:p>
          <w:p w14:paraId="45C074ED" w14:textId="29D91675" w:rsidR="00B54BB1" w:rsidRPr="00293BB4" w:rsidRDefault="00B54BB1" w:rsidP="00E53A04">
            <w:pPr>
              <w:pStyle w:val="ListParagraph"/>
              <w:keepNext/>
              <w:keepLines/>
              <w:numPr>
                <w:ilvl w:val="0"/>
                <w:numId w:val="10"/>
              </w:numPr>
              <w:spacing w:line="288" w:lineRule="auto"/>
              <w:ind w:left="709" w:hanging="425"/>
              <w:rPr>
                <w:rFonts w:ascii="Arial" w:hAnsi="Arial" w:cs="Arial"/>
                <w:szCs w:val="20"/>
              </w:rPr>
            </w:pPr>
            <w:r>
              <w:rPr>
                <w:rFonts w:ascii="Arial" w:hAnsi="Arial" w:cs="Arial"/>
                <w:szCs w:val="20"/>
              </w:rPr>
              <w:t>Accounting agency</w:t>
            </w:r>
          </w:p>
          <w:p w14:paraId="09E5B3D6"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Centrelink/Department of Human Services (DHS)</w:t>
            </w:r>
          </w:p>
          <w:p w14:paraId="4C30D61C"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My Aged Care Gateway</w:t>
            </w:r>
          </w:p>
          <w:p w14:paraId="0892C0F3"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Linkages Program</w:t>
            </w:r>
          </w:p>
          <w:p w14:paraId="0100D66A"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CoS Program</w:t>
            </w:r>
          </w:p>
          <w:p w14:paraId="182E5376"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Local Area Coordinator (LAC) Referral</w:t>
            </w:r>
          </w:p>
          <w:p w14:paraId="44449D20"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NDIS Referral</w:t>
            </w:r>
          </w:p>
          <w:p w14:paraId="174CB001"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Humanitarian Settlement Program</w:t>
            </w:r>
          </w:p>
          <w:p w14:paraId="2396347B" w14:textId="57B506CB" w:rsidR="008D4732" w:rsidRPr="00A27249"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Other agency</w:t>
            </w:r>
          </w:p>
        </w:tc>
        <w:tc>
          <w:tcPr>
            <w:tcW w:w="4241" w:type="dxa"/>
          </w:tcPr>
          <w:p w14:paraId="727D5B58"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Self</w:t>
            </w:r>
          </w:p>
          <w:p w14:paraId="4E263B93"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Family</w:t>
            </w:r>
          </w:p>
          <w:p w14:paraId="2BC852F1"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Friends</w:t>
            </w:r>
          </w:p>
          <w:p w14:paraId="3F22A78A"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General Medical Practitioner</w:t>
            </w:r>
          </w:p>
          <w:p w14:paraId="2F82379E" w14:textId="77777777" w:rsidR="008D4732" w:rsidRPr="00293BB4"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Other party</w:t>
            </w:r>
          </w:p>
          <w:p w14:paraId="546818AA" w14:textId="64E2398E" w:rsidR="008D4732" w:rsidRPr="00A27249" w:rsidRDefault="008D4732" w:rsidP="00E53A04">
            <w:pPr>
              <w:pStyle w:val="ListParagraph"/>
              <w:keepNext/>
              <w:keepLines/>
              <w:numPr>
                <w:ilvl w:val="0"/>
                <w:numId w:val="10"/>
              </w:numPr>
              <w:spacing w:line="288" w:lineRule="auto"/>
              <w:ind w:left="709" w:hanging="425"/>
              <w:rPr>
                <w:rFonts w:ascii="Arial" w:hAnsi="Arial" w:cs="Arial"/>
                <w:szCs w:val="20"/>
              </w:rPr>
            </w:pPr>
            <w:r w:rsidRPr="00293BB4">
              <w:rPr>
                <w:rFonts w:ascii="Arial" w:hAnsi="Arial" w:cs="Arial"/>
                <w:szCs w:val="20"/>
              </w:rPr>
              <w:t>Not stated/inadequately described</w:t>
            </w:r>
          </w:p>
        </w:tc>
      </w:tr>
    </w:tbl>
    <w:p w14:paraId="419E8B4E" w14:textId="55C6F1FF" w:rsidR="004330FC" w:rsidRPr="00A27249" w:rsidRDefault="004330FC" w:rsidP="00B60E9D">
      <w:pPr>
        <w:pStyle w:val="Heading2"/>
        <w:numPr>
          <w:ilvl w:val="1"/>
          <w:numId w:val="39"/>
        </w:numPr>
        <w:rPr>
          <w:sz w:val="24"/>
          <w:szCs w:val="24"/>
          <w:lang w:eastAsia="en-US"/>
        </w:rPr>
      </w:pPr>
      <w:bookmarkStart w:id="1327" w:name="_Toc394139375"/>
      <w:bookmarkStart w:id="1328" w:name="_Toc433100644"/>
      <w:bookmarkStart w:id="1329" w:name="_Toc15916200"/>
      <w:bookmarkStart w:id="1330" w:name="_Toc74668912"/>
      <w:r w:rsidRPr="00A27249">
        <w:rPr>
          <w:sz w:val="24"/>
          <w:szCs w:val="24"/>
          <w:lang w:eastAsia="en-US"/>
        </w:rPr>
        <w:t>Referrals to other services</w:t>
      </w:r>
      <w:bookmarkEnd w:id="1327"/>
      <w:bookmarkEnd w:id="1328"/>
      <w:bookmarkEnd w:id="1329"/>
      <w:bookmarkEnd w:id="1330"/>
      <w:r w:rsidRPr="00A27249">
        <w:rPr>
          <w:sz w:val="24"/>
          <w:szCs w:val="24"/>
          <w:lang w:eastAsia="en-US"/>
        </w:rPr>
        <w:t xml:space="preserve"> </w:t>
      </w:r>
    </w:p>
    <w:p w14:paraId="7A531576" w14:textId="705EDFC4" w:rsidR="004330FC" w:rsidRPr="00293BB4" w:rsidRDefault="004330FC" w:rsidP="00F1791D">
      <w:pPr>
        <w:spacing w:line="288" w:lineRule="auto"/>
        <w:rPr>
          <w:rFonts w:ascii="Arial" w:hAnsi="Arial" w:cs="Arial"/>
          <w:szCs w:val="20"/>
        </w:rPr>
      </w:pPr>
      <w:r w:rsidRPr="00293BB4">
        <w:rPr>
          <w:rFonts w:ascii="Arial" w:hAnsi="Arial" w:cs="Arial"/>
          <w:szCs w:val="20"/>
        </w:rPr>
        <w:t xml:space="preserve">Data is recorded about referrals made to other services </w:t>
      </w:r>
      <w:r w:rsidR="00054E57">
        <w:rPr>
          <w:rFonts w:ascii="Arial" w:hAnsi="Arial" w:cs="Arial"/>
          <w:szCs w:val="20"/>
        </w:rPr>
        <w:t>to</w:t>
      </w:r>
      <w:r w:rsidRPr="00293BB4">
        <w:rPr>
          <w:rFonts w:ascii="Arial" w:hAnsi="Arial" w:cs="Arial"/>
          <w:szCs w:val="20"/>
        </w:rPr>
        <w:t xml:space="preserve"> reflect </w:t>
      </w:r>
      <w:r w:rsidR="00073FC0">
        <w:rPr>
          <w:rFonts w:ascii="Arial" w:hAnsi="Arial" w:cs="Arial"/>
          <w:szCs w:val="20"/>
        </w:rPr>
        <w:t xml:space="preserve">a </w:t>
      </w:r>
      <w:r w:rsidRPr="00293BB4">
        <w:rPr>
          <w:rFonts w:ascii="Arial" w:hAnsi="Arial" w:cs="Arial"/>
          <w:szCs w:val="20"/>
        </w:rPr>
        <w:t>client</w:t>
      </w:r>
      <w:r w:rsidR="00073FC0">
        <w:rPr>
          <w:rFonts w:ascii="Arial" w:hAnsi="Arial" w:cs="Arial"/>
          <w:szCs w:val="20"/>
        </w:rPr>
        <w:t>’s</w:t>
      </w:r>
      <w:r w:rsidRPr="00293BB4">
        <w:rPr>
          <w:rFonts w:ascii="Arial" w:hAnsi="Arial" w:cs="Arial"/>
          <w:szCs w:val="20"/>
        </w:rPr>
        <w:t xml:space="preserve"> need for </w:t>
      </w:r>
      <w:r w:rsidR="00C11BB4">
        <w:rPr>
          <w:rFonts w:ascii="Arial" w:hAnsi="Arial" w:cs="Arial"/>
          <w:szCs w:val="20"/>
        </w:rPr>
        <w:t>help</w:t>
      </w:r>
      <w:r w:rsidR="00C11BB4" w:rsidRPr="00293BB4">
        <w:rPr>
          <w:rFonts w:ascii="Arial" w:hAnsi="Arial" w:cs="Arial"/>
          <w:szCs w:val="20"/>
        </w:rPr>
        <w:t xml:space="preserve"> </w:t>
      </w:r>
      <w:r w:rsidRPr="00293BB4">
        <w:rPr>
          <w:rFonts w:ascii="Arial" w:hAnsi="Arial" w:cs="Arial"/>
          <w:szCs w:val="20"/>
        </w:rPr>
        <w:t xml:space="preserve">outside the scope of the funded activity. Referrals </w:t>
      </w:r>
      <w:r w:rsidR="00EB4584">
        <w:rPr>
          <w:rFonts w:ascii="Arial" w:hAnsi="Arial" w:cs="Arial"/>
          <w:szCs w:val="20"/>
        </w:rPr>
        <w:t>are</w:t>
      </w:r>
      <w:r w:rsidRPr="00293BB4">
        <w:rPr>
          <w:rFonts w:ascii="Arial" w:hAnsi="Arial" w:cs="Arial"/>
          <w:szCs w:val="20"/>
        </w:rPr>
        <w:t xml:space="preserve"> recorded at the </w:t>
      </w:r>
      <w:r w:rsidR="00EB4584">
        <w:rPr>
          <w:rFonts w:ascii="Arial" w:hAnsi="Arial" w:cs="Arial"/>
          <w:szCs w:val="20"/>
        </w:rPr>
        <w:t xml:space="preserve">session </w:t>
      </w:r>
      <w:r w:rsidRPr="00293BB4">
        <w:rPr>
          <w:rFonts w:ascii="Arial" w:hAnsi="Arial" w:cs="Arial"/>
          <w:szCs w:val="20"/>
        </w:rPr>
        <w:t>level</w:t>
      </w:r>
      <w:r w:rsidR="00F52B3F">
        <w:rPr>
          <w:rFonts w:ascii="Arial" w:hAnsi="Arial" w:cs="Arial"/>
          <w:szCs w:val="20"/>
        </w:rPr>
        <w:t xml:space="preserve"> and can include one internal and one external type of referral</w:t>
      </w:r>
      <w:r w:rsidR="00AF129F">
        <w:rPr>
          <w:rFonts w:ascii="Arial" w:hAnsi="Arial" w:cs="Arial"/>
          <w:szCs w:val="20"/>
        </w:rPr>
        <w:t xml:space="preserve"> per session record</w:t>
      </w:r>
      <w:r w:rsidR="00EB4584">
        <w:rPr>
          <w:rFonts w:ascii="Arial" w:hAnsi="Arial" w:cs="Arial"/>
          <w:szCs w:val="20"/>
        </w:rPr>
        <w:t xml:space="preserve">. Where more than one referral </w:t>
      </w:r>
      <w:r w:rsidR="00F52B3F">
        <w:rPr>
          <w:rFonts w:ascii="Arial" w:hAnsi="Arial" w:cs="Arial"/>
          <w:szCs w:val="20"/>
        </w:rPr>
        <w:t xml:space="preserve">of each type </w:t>
      </w:r>
      <w:r w:rsidR="00EB4584">
        <w:rPr>
          <w:rFonts w:ascii="Arial" w:hAnsi="Arial" w:cs="Arial"/>
          <w:szCs w:val="20"/>
        </w:rPr>
        <w:t>is made</w:t>
      </w:r>
      <w:r w:rsidR="00073FC0">
        <w:rPr>
          <w:rFonts w:ascii="Arial" w:hAnsi="Arial" w:cs="Arial"/>
          <w:szCs w:val="20"/>
        </w:rPr>
        <w:t>,</w:t>
      </w:r>
      <w:r w:rsidR="00EB4584">
        <w:rPr>
          <w:rFonts w:ascii="Arial" w:hAnsi="Arial" w:cs="Arial"/>
          <w:szCs w:val="20"/>
        </w:rPr>
        <w:t xml:space="preserve"> </w:t>
      </w:r>
      <w:r w:rsidR="00F52B3F">
        <w:rPr>
          <w:rFonts w:ascii="Arial" w:hAnsi="Arial" w:cs="Arial"/>
          <w:szCs w:val="20"/>
        </w:rPr>
        <w:t xml:space="preserve">they are </w:t>
      </w:r>
      <w:r w:rsidR="00073FC0">
        <w:rPr>
          <w:rFonts w:ascii="Arial" w:hAnsi="Arial" w:cs="Arial"/>
          <w:szCs w:val="20"/>
        </w:rPr>
        <w:t>recorded in a separate session</w:t>
      </w:r>
      <w:r w:rsidR="00EB4584">
        <w:rPr>
          <w:rFonts w:ascii="Arial" w:hAnsi="Arial" w:cs="Arial"/>
          <w:szCs w:val="20"/>
        </w:rPr>
        <w:t>.</w:t>
      </w:r>
    </w:p>
    <w:p w14:paraId="606B3FCF" w14:textId="77777777" w:rsidR="004330FC" w:rsidRPr="00293BB4" w:rsidRDefault="004330FC" w:rsidP="00F1791D">
      <w:pPr>
        <w:spacing w:line="288" w:lineRule="auto"/>
        <w:rPr>
          <w:rFonts w:ascii="Arial" w:hAnsi="Arial" w:cs="Arial"/>
          <w:szCs w:val="20"/>
        </w:rPr>
      </w:pPr>
      <w:r w:rsidRPr="00293BB4">
        <w:rPr>
          <w:rFonts w:ascii="Arial" w:hAnsi="Arial" w:cs="Arial"/>
          <w:szCs w:val="20"/>
        </w:rPr>
        <w:t xml:space="preserve">Two data items are recorded to reflect referrals to other services: </w:t>
      </w:r>
    </w:p>
    <w:p w14:paraId="0D7BD06E" w14:textId="77777777" w:rsidR="004330FC" w:rsidRPr="00293BB4" w:rsidRDefault="004330FC" w:rsidP="00A27249">
      <w:pPr>
        <w:spacing w:line="288" w:lineRule="auto"/>
        <w:ind w:left="284"/>
        <w:rPr>
          <w:rFonts w:ascii="Arial" w:hAnsi="Arial" w:cs="Arial"/>
          <w:b/>
          <w:sz w:val="22"/>
        </w:rPr>
      </w:pPr>
      <w:r w:rsidRPr="00293BB4">
        <w:rPr>
          <w:rFonts w:ascii="Arial" w:hAnsi="Arial" w:cs="Arial"/>
          <w:b/>
          <w:sz w:val="22"/>
        </w:rPr>
        <w:t xml:space="preserve">Referral to other service </w:t>
      </w:r>
    </w:p>
    <w:p w14:paraId="61F7B279" w14:textId="02BB4723"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Internal</w:t>
      </w:r>
      <w:r w:rsidR="007F53E9" w:rsidRPr="001E304F">
        <w:rPr>
          <w:rFonts w:ascii="Arial" w:hAnsi="Arial" w:cs="Arial"/>
          <w:szCs w:val="20"/>
        </w:rPr>
        <w:t>:</w:t>
      </w:r>
      <w:r w:rsidRPr="00293BB4">
        <w:rPr>
          <w:rFonts w:ascii="Arial" w:hAnsi="Arial" w:cs="Arial"/>
          <w:szCs w:val="20"/>
        </w:rPr>
        <w:t xml:space="preserve"> made to another service offered within the same organisation</w:t>
      </w:r>
    </w:p>
    <w:p w14:paraId="7686B3BB" w14:textId="65A4B09A"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External</w:t>
      </w:r>
      <w:r w:rsidR="007F53E9" w:rsidRPr="001E304F">
        <w:rPr>
          <w:rFonts w:ascii="Arial" w:hAnsi="Arial" w:cs="Arial"/>
          <w:szCs w:val="20"/>
        </w:rPr>
        <w:t>:</w:t>
      </w:r>
      <w:r w:rsidRPr="00293BB4">
        <w:rPr>
          <w:rFonts w:ascii="Arial" w:hAnsi="Arial" w:cs="Arial"/>
          <w:szCs w:val="20"/>
        </w:rPr>
        <w:t xml:space="preserve"> made to a service that is provided by a different organisation </w:t>
      </w:r>
    </w:p>
    <w:p w14:paraId="28A9FCBA" w14:textId="77777777" w:rsidR="004330FC" w:rsidRPr="00293BB4" w:rsidRDefault="004330FC" w:rsidP="00A27249">
      <w:pPr>
        <w:keepNext/>
        <w:keepLines/>
        <w:spacing w:line="288" w:lineRule="auto"/>
        <w:ind w:left="284"/>
        <w:rPr>
          <w:rFonts w:ascii="Arial" w:hAnsi="Arial" w:cs="Arial"/>
          <w:b/>
          <w:sz w:val="22"/>
        </w:rPr>
      </w:pPr>
      <w:r w:rsidRPr="00293BB4">
        <w:rPr>
          <w:rFonts w:ascii="Arial" w:hAnsi="Arial" w:cs="Arial"/>
          <w:b/>
          <w:sz w:val="22"/>
        </w:rPr>
        <w:t>Referral purpose</w:t>
      </w:r>
    </w:p>
    <w:p w14:paraId="1C5145B6" w14:textId="1AF40BCB"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Physical</w:t>
      </w:r>
      <w:r w:rsidRPr="00A27249">
        <w:rPr>
          <w:rFonts w:ascii="Arial" w:hAnsi="Arial" w:cs="Arial"/>
          <w:szCs w:val="20"/>
        </w:rPr>
        <w:t xml:space="preserve"> </w:t>
      </w:r>
      <w:r w:rsidR="0043653A" w:rsidRPr="001E304F">
        <w:rPr>
          <w:rFonts w:ascii="Arial" w:hAnsi="Arial" w:cs="Arial"/>
          <w:b/>
          <w:szCs w:val="20"/>
        </w:rPr>
        <w:t>health</w:t>
      </w:r>
      <w:r w:rsidR="0043653A">
        <w:rPr>
          <w:rFonts w:ascii="Arial" w:hAnsi="Arial" w:cs="Arial"/>
          <w:szCs w:val="20"/>
        </w:rPr>
        <w:t xml:space="preserve">: </w:t>
      </w:r>
      <w:r w:rsidRPr="00293BB4">
        <w:rPr>
          <w:rFonts w:ascii="Arial" w:hAnsi="Arial" w:cs="Arial"/>
          <w:szCs w:val="20"/>
        </w:rPr>
        <w:t>the client is referred to assist with the impact of their physical health on their independence, participation and wellbeing.</w:t>
      </w:r>
    </w:p>
    <w:p w14:paraId="74EC1E4C" w14:textId="20C2C7D2"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Mental health wellbeing and self-care</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Pr="00293BB4">
        <w:rPr>
          <w:rFonts w:ascii="Arial" w:hAnsi="Arial" w:cs="Arial"/>
          <w:szCs w:val="20"/>
        </w:rPr>
        <w:t xml:space="preserve"> the impact of </w:t>
      </w:r>
      <w:r w:rsidR="002E3676" w:rsidRPr="00293BB4">
        <w:rPr>
          <w:rFonts w:ascii="Arial" w:hAnsi="Arial" w:cs="Arial"/>
          <w:szCs w:val="20"/>
        </w:rPr>
        <w:t xml:space="preserve">client’s mental health and self-care issues </w:t>
      </w:r>
      <w:r w:rsidRPr="00293BB4">
        <w:rPr>
          <w:rFonts w:ascii="Arial" w:hAnsi="Arial" w:cs="Arial"/>
          <w:szCs w:val="20"/>
        </w:rPr>
        <w:t>on their independence, participation and wellbeing.</w:t>
      </w:r>
    </w:p>
    <w:p w14:paraId="215338E1" w14:textId="0ACC8836"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Personal and family safety</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Pr="00293BB4">
        <w:rPr>
          <w:rFonts w:ascii="Arial" w:hAnsi="Arial" w:cs="Arial"/>
          <w:szCs w:val="20"/>
        </w:rPr>
        <w:t>with the impact of personal and family safety issues on their independence, participation and wellbeing.</w:t>
      </w:r>
    </w:p>
    <w:p w14:paraId="10B9DF8A" w14:textId="630E4DC2"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Age-appropriate development</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Pr="00293BB4">
        <w:rPr>
          <w:rFonts w:ascii="Arial" w:hAnsi="Arial" w:cs="Arial"/>
          <w:szCs w:val="20"/>
        </w:rPr>
        <w:t xml:space="preserve"> improv</w:t>
      </w:r>
      <w:r w:rsidR="008D4732">
        <w:rPr>
          <w:rFonts w:ascii="Arial" w:hAnsi="Arial" w:cs="Arial"/>
          <w:szCs w:val="20"/>
        </w:rPr>
        <w:t>e</w:t>
      </w:r>
      <w:r w:rsidRPr="00293BB4">
        <w:rPr>
          <w:rFonts w:ascii="Arial" w:hAnsi="Arial" w:cs="Arial"/>
          <w:szCs w:val="20"/>
        </w:rPr>
        <w:t xml:space="preserve"> age</w:t>
      </w:r>
      <w:r w:rsidRPr="00293BB4">
        <w:rPr>
          <w:rFonts w:ascii="Arial" w:hAnsi="Arial" w:cs="Arial"/>
          <w:szCs w:val="20"/>
        </w:rPr>
        <w:noBreakHyphen/>
        <w:t>appropriate development.</w:t>
      </w:r>
    </w:p>
    <w:p w14:paraId="45C175C4" w14:textId="7F740C49"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Community participation and networks</w:t>
      </w:r>
      <w:r w:rsidR="0043653A" w:rsidRPr="00A27249">
        <w:rPr>
          <w:rFonts w:ascii="Arial" w:hAnsi="Arial" w:cs="Arial"/>
          <w:szCs w:val="20"/>
        </w:rPr>
        <w:t xml:space="preserve">: </w:t>
      </w:r>
      <w:r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Pr="00293BB4">
        <w:rPr>
          <w:rFonts w:ascii="Arial" w:hAnsi="Arial" w:cs="Arial"/>
          <w:szCs w:val="20"/>
        </w:rPr>
        <w:t xml:space="preserve">with the impact of poor community participation </w:t>
      </w:r>
      <w:r w:rsidR="006C1D8E" w:rsidRPr="00293BB4">
        <w:rPr>
          <w:rFonts w:ascii="Arial" w:hAnsi="Arial" w:cs="Arial"/>
          <w:szCs w:val="20"/>
        </w:rPr>
        <w:t>and</w:t>
      </w:r>
      <w:r w:rsidRPr="00293BB4">
        <w:rPr>
          <w:rFonts w:ascii="Arial" w:hAnsi="Arial" w:cs="Arial"/>
          <w:szCs w:val="20"/>
        </w:rPr>
        <w:t xml:space="preserve"> networks on their independence, participation and wellbeing.</w:t>
      </w:r>
    </w:p>
    <w:p w14:paraId="29CFC8BB" w14:textId="22084B9A"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Family functioning</w:t>
      </w:r>
      <w:r w:rsidR="0043653A" w:rsidRPr="00A27249">
        <w:rPr>
          <w:rFonts w:ascii="Arial" w:hAnsi="Arial" w:cs="Arial"/>
          <w:szCs w:val="20"/>
        </w:rPr>
        <w:t xml:space="preserve">: </w:t>
      </w:r>
      <w:r w:rsidRPr="00293BB4">
        <w:rPr>
          <w:rFonts w:ascii="Arial" w:hAnsi="Arial" w:cs="Arial"/>
          <w:szCs w:val="20"/>
        </w:rPr>
        <w:t>the client is referred to improve family functioning and change its impact</w:t>
      </w:r>
      <w:r w:rsidR="00B41A76" w:rsidRPr="00293BB4">
        <w:rPr>
          <w:rFonts w:ascii="Arial" w:hAnsi="Arial" w:cs="Arial"/>
          <w:szCs w:val="20"/>
        </w:rPr>
        <w:t xml:space="preserve"> to improve the client’s independence, participation and </w:t>
      </w:r>
      <w:r w:rsidR="005D4467" w:rsidRPr="00293BB4">
        <w:rPr>
          <w:rFonts w:ascii="Arial" w:hAnsi="Arial" w:cs="Arial"/>
          <w:szCs w:val="20"/>
        </w:rPr>
        <w:t>wellbeing</w:t>
      </w:r>
      <w:r w:rsidR="005D4467" w:rsidRPr="00293BB4" w:rsidDel="00B41A76">
        <w:rPr>
          <w:rFonts w:ascii="Arial" w:hAnsi="Arial" w:cs="Arial"/>
          <w:szCs w:val="20"/>
        </w:rPr>
        <w:t>.</w:t>
      </w:r>
    </w:p>
    <w:p w14:paraId="23547052" w14:textId="4BE06DBC" w:rsidR="004330FC" w:rsidRPr="00293BB4" w:rsidRDefault="002F7AB0"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Financial Resilience</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improve financial resilience and change its impact to improve the client’s independence, participation and wellbeing.</w:t>
      </w:r>
    </w:p>
    <w:p w14:paraId="7965D114" w14:textId="213D7134"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Employment</w:t>
      </w:r>
      <w:r w:rsidR="0043653A" w:rsidRPr="00A27249">
        <w:rPr>
          <w:rFonts w:ascii="Arial" w:hAnsi="Arial" w:cs="Arial"/>
          <w:szCs w:val="20"/>
        </w:rPr>
        <w:t xml:space="preserve">: </w:t>
      </w:r>
      <w:r w:rsidR="0043653A">
        <w:rPr>
          <w:rFonts w:ascii="Arial" w:hAnsi="Arial" w:cs="Arial"/>
          <w:szCs w:val="20"/>
        </w:rPr>
        <w:t>t</w:t>
      </w:r>
      <w:r w:rsidR="00D60CC9" w:rsidRPr="00293BB4">
        <w:rPr>
          <w:rFonts w:ascii="Arial" w:hAnsi="Arial" w:cs="Arial"/>
          <w:szCs w:val="20"/>
        </w:rPr>
        <w:t xml:space="preserve">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 xml:space="preserve">with the impact of a client’s lack </w:t>
      </w:r>
      <w:r w:rsidR="005D4467" w:rsidRPr="00293BB4">
        <w:rPr>
          <w:rFonts w:ascii="Arial" w:hAnsi="Arial" w:cs="Arial"/>
          <w:szCs w:val="20"/>
        </w:rPr>
        <w:t xml:space="preserve">of </w:t>
      </w:r>
      <w:r w:rsidR="00D60CC9" w:rsidRPr="00293BB4">
        <w:rPr>
          <w:rFonts w:ascii="Arial" w:hAnsi="Arial" w:cs="Arial"/>
          <w:szCs w:val="20"/>
        </w:rPr>
        <w:t>employment on their independence, participation and wellbeing.</w:t>
      </w:r>
    </w:p>
    <w:p w14:paraId="5212DD8E" w14:textId="07E3A7C8" w:rsidR="002F7AB0" w:rsidRPr="00293BB4" w:rsidRDefault="002F7AB0"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Education and skills training</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 xml:space="preserve">with the impact of a client’s </w:t>
      </w:r>
      <w:r w:rsidR="002359BD" w:rsidRPr="00293BB4">
        <w:rPr>
          <w:rFonts w:ascii="Arial" w:hAnsi="Arial" w:cs="Arial"/>
          <w:szCs w:val="20"/>
        </w:rPr>
        <w:t>in</w:t>
      </w:r>
      <w:r w:rsidR="00D60CC9" w:rsidRPr="00293BB4">
        <w:rPr>
          <w:rFonts w:ascii="Arial" w:hAnsi="Arial" w:cs="Arial"/>
          <w:szCs w:val="20"/>
        </w:rPr>
        <w:t>ability to engage with education and skills training on their independence, participation and wellbeing.</w:t>
      </w:r>
    </w:p>
    <w:p w14:paraId="38CA8301" w14:textId="16899401"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lastRenderedPageBreak/>
        <w:t>Material wellbeing</w:t>
      </w:r>
      <w:r w:rsidR="002F7AB0" w:rsidRPr="001E304F">
        <w:rPr>
          <w:rFonts w:ascii="Arial" w:hAnsi="Arial" w:cs="Arial"/>
          <w:b/>
          <w:szCs w:val="20"/>
        </w:rPr>
        <w:t xml:space="preserve"> and basic necessities</w:t>
      </w:r>
      <w:r w:rsidR="0043653A" w:rsidRPr="00A27249">
        <w:rPr>
          <w:rFonts w:ascii="Arial" w:hAnsi="Arial" w:cs="Arial"/>
          <w:szCs w:val="20"/>
        </w:rPr>
        <w:t xml:space="preserve">: </w:t>
      </w:r>
      <w:r w:rsidR="00D60CC9" w:rsidRPr="00293BB4">
        <w:rPr>
          <w:rFonts w:ascii="Arial" w:hAnsi="Arial" w:cs="Arial"/>
          <w:szCs w:val="20"/>
        </w:rPr>
        <w:t xml:space="preserve">the client is referred to </w:t>
      </w:r>
      <w:r w:rsidR="008D4732">
        <w:rPr>
          <w:rFonts w:ascii="Arial" w:hAnsi="Arial" w:cs="Arial"/>
          <w:szCs w:val="20"/>
        </w:rPr>
        <w:t>help</w:t>
      </w:r>
      <w:r w:rsidR="008D4732" w:rsidRPr="00293BB4">
        <w:rPr>
          <w:rFonts w:ascii="Arial" w:hAnsi="Arial" w:cs="Arial"/>
          <w:szCs w:val="20"/>
        </w:rPr>
        <w:t xml:space="preserve"> </w:t>
      </w:r>
      <w:r w:rsidR="00D60CC9" w:rsidRPr="00293BB4">
        <w:rPr>
          <w:rFonts w:ascii="Arial" w:hAnsi="Arial" w:cs="Arial"/>
          <w:szCs w:val="20"/>
        </w:rPr>
        <w:t>with the impact of the client’s immediate lack of money and basic items needed for day-to-day living to improve their independence, participation and wellbeing</w:t>
      </w:r>
      <w:r w:rsidR="00B41A76" w:rsidRPr="00293BB4">
        <w:rPr>
          <w:rFonts w:ascii="Arial" w:hAnsi="Arial" w:cs="Arial"/>
          <w:szCs w:val="20"/>
        </w:rPr>
        <w:t>.</w:t>
      </w:r>
    </w:p>
    <w:p w14:paraId="4C107EDA" w14:textId="36FFA08A" w:rsidR="004330FC" w:rsidRPr="00293BB4"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Housing</w:t>
      </w:r>
      <w:r w:rsidR="0043653A" w:rsidRPr="00A27249">
        <w:rPr>
          <w:rFonts w:ascii="Arial" w:hAnsi="Arial" w:cs="Arial"/>
          <w:szCs w:val="20"/>
        </w:rPr>
        <w:t xml:space="preserve">: </w:t>
      </w:r>
      <w:r w:rsidRPr="00293BB4">
        <w:rPr>
          <w:rFonts w:ascii="Arial" w:hAnsi="Arial" w:cs="Arial"/>
          <w:szCs w:val="20"/>
        </w:rPr>
        <w:t>the client is referred to improve their housing stability or address the impact of poor housing on their independence, participation and wellbeing.</w:t>
      </w:r>
    </w:p>
    <w:p w14:paraId="6F38656A" w14:textId="3F6B9019" w:rsidR="004707F7" w:rsidRPr="00293BB4" w:rsidRDefault="004707F7"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Support to caring role</w:t>
      </w:r>
      <w:r w:rsidR="0043653A" w:rsidRPr="00A27249">
        <w:rPr>
          <w:rFonts w:ascii="Arial" w:hAnsi="Arial" w:cs="Arial"/>
          <w:szCs w:val="20"/>
        </w:rPr>
        <w:t xml:space="preserve">: </w:t>
      </w:r>
      <w:r w:rsidR="001479F7" w:rsidRPr="00293BB4">
        <w:rPr>
          <w:rFonts w:ascii="Arial" w:hAnsi="Arial" w:cs="Arial"/>
          <w:szCs w:val="20"/>
        </w:rPr>
        <w:t xml:space="preserve">the clients is referred to </w:t>
      </w:r>
      <w:r w:rsidR="008D4732">
        <w:rPr>
          <w:rFonts w:ascii="Arial" w:hAnsi="Arial" w:cs="Arial"/>
          <w:szCs w:val="20"/>
        </w:rPr>
        <w:t>help</w:t>
      </w:r>
      <w:r w:rsidR="008D4732" w:rsidRPr="00293BB4">
        <w:rPr>
          <w:rFonts w:ascii="Arial" w:hAnsi="Arial" w:cs="Arial"/>
          <w:szCs w:val="20"/>
        </w:rPr>
        <w:t xml:space="preserve"> </w:t>
      </w:r>
      <w:r w:rsidR="001479F7" w:rsidRPr="00293BB4">
        <w:rPr>
          <w:rFonts w:ascii="Arial" w:hAnsi="Arial" w:cs="Arial"/>
          <w:szCs w:val="20"/>
        </w:rPr>
        <w:t>with the</w:t>
      </w:r>
      <w:r w:rsidR="00D52E0B" w:rsidRPr="00293BB4">
        <w:rPr>
          <w:rFonts w:ascii="Arial" w:hAnsi="Arial" w:cs="Arial"/>
          <w:szCs w:val="20"/>
        </w:rPr>
        <w:t>ir caring responsibilities</w:t>
      </w:r>
      <w:r w:rsidR="00D52E0B" w:rsidRPr="00A27249">
        <w:rPr>
          <w:rFonts w:ascii="Arial" w:hAnsi="Arial" w:cs="Arial"/>
          <w:szCs w:val="20"/>
        </w:rPr>
        <w:t>.</w:t>
      </w:r>
    </w:p>
    <w:p w14:paraId="0B6CC385" w14:textId="2751CA47" w:rsidR="004707F7" w:rsidRPr="00293BB4" w:rsidRDefault="004707F7"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1E304F">
        <w:rPr>
          <w:rFonts w:ascii="Arial" w:hAnsi="Arial" w:cs="Arial"/>
          <w:b/>
          <w:szCs w:val="20"/>
        </w:rPr>
        <w:t>Other</w:t>
      </w:r>
      <w:r w:rsidR="0043653A" w:rsidRPr="00A27249">
        <w:rPr>
          <w:rFonts w:ascii="Arial" w:hAnsi="Arial" w:cs="Arial"/>
          <w:szCs w:val="20"/>
        </w:rPr>
        <w:t xml:space="preserve">: </w:t>
      </w:r>
      <w:r w:rsidR="007F5D65" w:rsidRPr="00293BB4">
        <w:rPr>
          <w:rFonts w:ascii="Arial" w:hAnsi="Arial" w:cs="Arial"/>
          <w:szCs w:val="20"/>
        </w:rPr>
        <w:t xml:space="preserve">the referral purpose </w:t>
      </w:r>
      <w:r w:rsidR="00E3364E">
        <w:rPr>
          <w:rFonts w:ascii="Arial" w:hAnsi="Arial" w:cs="Arial"/>
          <w:szCs w:val="20"/>
        </w:rPr>
        <w:t>is</w:t>
      </w:r>
      <w:r w:rsidR="00E3364E" w:rsidRPr="00293BB4">
        <w:rPr>
          <w:rFonts w:ascii="Arial" w:hAnsi="Arial" w:cs="Arial"/>
          <w:szCs w:val="20"/>
        </w:rPr>
        <w:t xml:space="preserve"> </w:t>
      </w:r>
      <w:r w:rsidR="007F5D65" w:rsidRPr="00293BB4">
        <w:rPr>
          <w:rFonts w:ascii="Arial" w:hAnsi="Arial" w:cs="Arial"/>
          <w:szCs w:val="20"/>
        </w:rPr>
        <w:t>not captured in the list provided.</w:t>
      </w:r>
    </w:p>
    <w:p w14:paraId="2FDF4198" w14:textId="07C9C15D" w:rsidR="004330FC" w:rsidRPr="00A27249" w:rsidRDefault="004330FC" w:rsidP="00B60E9D">
      <w:pPr>
        <w:pStyle w:val="Heading2"/>
        <w:numPr>
          <w:ilvl w:val="1"/>
          <w:numId w:val="39"/>
        </w:numPr>
        <w:rPr>
          <w:sz w:val="24"/>
          <w:szCs w:val="24"/>
          <w:lang w:eastAsia="en-US"/>
        </w:rPr>
      </w:pPr>
      <w:bookmarkStart w:id="1331" w:name="_Toc394139376"/>
      <w:bookmarkStart w:id="1332" w:name="_Toc433100645"/>
      <w:bookmarkStart w:id="1333" w:name="_Toc15916201"/>
      <w:bookmarkStart w:id="1334" w:name="_Toc74668913"/>
      <w:r w:rsidRPr="00A27249">
        <w:rPr>
          <w:sz w:val="24"/>
          <w:szCs w:val="24"/>
          <w:lang w:eastAsia="en-US"/>
        </w:rPr>
        <w:t>Household composition</w:t>
      </w:r>
      <w:bookmarkEnd w:id="1331"/>
      <w:bookmarkEnd w:id="1332"/>
      <w:bookmarkEnd w:id="1333"/>
      <w:bookmarkEnd w:id="1334"/>
    </w:p>
    <w:p w14:paraId="22E43A3D" w14:textId="629C56C3" w:rsidR="004330FC" w:rsidRPr="00293BB4" w:rsidRDefault="004330FC" w:rsidP="00F1791D">
      <w:pPr>
        <w:spacing w:line="288" w:lineRule="auto"/>
        <w:rPr>
          <w:rFonts w:ascii="Arial" w:hAnsi="Arial" w:cs="Arial"/>
          <w:szCs w:val="20"/>
        </w:rPr>
      </w:pPr>
      <w:r w:rsidRPr="00293BB4">
        <w:rPr>
          <w:rFonts w:ascii="Arial" w:hAnsi="Arial" w:cs="Arial"/>
          <w:szCs w:val="20"/>
        </w:rPr>
        <w:t xml:space="preserve">Data is reported about household composition as it provides important information about a client’s presenting context. </w:t>
      </w:r>
      <w:r w:rsidR="001D011F" w:rsidRPr="00293BB4">
        <w:rPr>
          <w:rFonts w:ascii="Arial" w:hAnsi="Arial" w:cs="Arial"/>
          <w:szCs w:val="20"/>
        </w:rPr>
        <w:t>Household composition is classified into standard categories that are a</w:t>
      </w:r>
      <w:r w:rsidRPr="00293BB4">
        <w:rPr>
          <w:rFonts w:ascii="Arial" w:hAnsi="Arial" w:cs="Arial"/>
          <w:szCs w:val="20"/>
        </w:rPr>
        <w:t>dapted from the data collection definitions used by AIHW</w:t>
      </w:r>
      <w:r w:rsidR="00791D7A" w:rsidRPr="00293BB4">
        <w:rPr>
          <w:rFonts w:ascii="Arial" w:hAnsi="Arial" w:cs="Arial"/>
          <w:szCs w:val="20"/>
        </w:rPr>
        <w:t>.</w:t>
      </w:r>
      <w:r w:rsidR="006D1A55" w:rsidRPr="00293BB4">
        <w:rPr>
          <w:rFonts w:ascii="Arial" w:hAnsi="Arial" w:cs="Arial"/>
          <w:szCs w:val="20"/>
        </w:rPr>
        <w:t xml:space="preserve"> </w:t>
      </w:r>
      <w:r w:rsidR="00641709">
        <w:rPr>
          <w:rFonts w:ascii="Arial" w:hAnsi="Arial" w:cs="Arial"/>
          <w:szCs w:val="20"/>
        </w:rPr>
        <w:t xml:space="preserve">Household composition is adapted to include data on whether the client is homeless. </w:t>
      </w:r>
      <w:r w:rsidR="00422530">
        <w:rPr>
          <w:rFonts w:ascii="Arial" w:hAnsi="Arial" w:cs="Arial"/>
          <w:szCs w:val="20"/>
        </w:rPr>
        <w:t xml:space="preserve">This field is optional. </w:t>
      </w:r>
    </w:p>
    <w:p w14:paraId="0889BDEC" w14:textId="3AFDAA3B" w:rsidR="00C46FA2" w:rsidRPr="00A27249" w:rsidRDefault="00C46FA2" w:rsidP="00B60E9D">
      <w:pPr>
        <w:pStyle w:val="Heading2"/>
        <w:numPr>
          <w:ilvl w:val="1"/>
          <w:numId w:val="39"/>
        </w:numPr>
        <w:rPr>
          <w:sz w:val="24"/>
          <w:szCs w:val="24"/>
          <w:lang w:eastAsia="en-US"/>
        </w:rPr>
      </w:pPr>
      <w:bookmarkStart w:id="1335" w:name="_Toc15916202"/>
      <w:bookmarkStart w:id="1336" w:name="_Toc74668914"/>
      <w:bookmarkStart w:id="1337" w:name="_Toc394139377"/>
      <w:bookmarkStart w:id="1338" w:name="_Toc433100646"/>
      <w:r w:rsidRPr="00A27249">
        <w:rPr>
          <w:sz w:val="24"/>
          <w:szCs w:val="24"/>
          <w:lang w:eastAsia="en-US"/>
        </w:rPr>
        <w:t>Highest level of education</w:t>
      </w:r>
      <w:r w:rsidR="000F2E33" w:rsidRPr="00A27249">
        <w:rPr>
          <w:sz w:val="24"/>
          <w:szCs w:val="24"/>
          <w:lang w:eastAsia="en-US"/>
        </w:rPr>
        <w:t>/</w:t>
      </w:r>
      <w:r w:rsidRPr="00A27249">
        <w:rPr>
          <w:sz w:val="24"/>
          <w:szCs w:val="24"/>
          <w:lang w:eastAsia="en-US"/>
        </w:rPr>
        <w:t>qualification</w:t>
      </w:r>
      <w:bookmarkEnd w:id="1335"/>
      <w:bookmarkEnd w:id="1336"/>
    </w:p>
    <w:p w14:paraId="068B948C" w14:textId="0BCE6756" w:rsidR="00C46FA2" w:rsidRPr="00293BB4" w:rsidRDefault="003A521A" w:rsidP="003852F0">
      <w:pPr>
        <w:spacing w:line="288" w:lineRule="auto"/>
        <w:rPr>
          <w:rFonts w:cs="Arial"/>
          <w:szCs w:val="20"/>
        </w:rPr>
      </w:pPr>
      <w:r w:rsidRPr="00293BB4">
        <w:rPr>
          <w:rFonts w:ascii="Arial" w:hAnsi="Arial" w:cs="Arial"/>
          <w:szCs w:val="20"/>
        </w:rPr>
        <w:t>Data is reported about highest educational achievement a person has attained. It lists qualifications and other educational attainments regardless of the particular field of study or the type of institution in which the study was undertaken.</w:t>
      </w:r>
      <w:r w:rsidR="00707FBE" w:rsidRPr="00293BB4">
        <w:rPr>
          <w:rFonts w:ascii="Arial" w:hAnsi="Arial" w:cs="Arial"/>
          <w:szCs w:val="20"/>
        </w:rPr>
        <w:t xml:space="preserve"> </w:t>
      </w:r>
      <w:r w:rsidR="00422530">
        <w:rPr>
          <w:rFonts w:ascii="Arial" w:hAnsi="Arial" w:cs="Arial"/>
          <w:szCs w:val="20"/>
        </w:rPr>
        <w:t>This field is optional.</w:t>
      </w:r>
    </w:p>
    <w:p w14:paraId="4E6F857B" w14:textId="100B2C7F" w:rsidR="003A521A"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39" w:name="_Toc15916203"/>
      <w:bookmarkStart w:id="1340" w:name="_Toc74668915"/>
      <w:r w:rsidR="003A521A" w:rsidRPr="00A27249">
        <w:rPr>
          <w:sz w:val="24"/>
          <w:szCs w:val="24"/>
          <w:lang w:eastAsia="en-US"/>
        </w:rPr>
        <w:t xml:space="preserve">Employment </w:t>
      </w:r>
      <w:r w:rsidR="007D49F7">
        <w:rPr>
          <w:sz w:val="24"/>
          <w:szCs w:val="24"/>
          <w:lang w:eastAsia="en-US"/>
        </w:rPr>
        <w:t>s</w:t>
      </w:r>
      <w:r w:rsidR="003A521A" w:rsidRPr="00A27249">
        <w:rPr>
          <w:sz w:val="24"/>
          <w:szCs w:val="24"/>
          <w:lang w:eastAsia="en-US"/>
        </w:rPr>
        <w:t>tatus</w:t>
      </w:r>
      <w:bookmarkEnd w:id="1339"/>
      <w:bookmarkEnd w:id="1340"/>
    </w:p>
    <w:p w14:paraId="09830916" w14:textId="362E8B20" w:rsidR="003A521A" w:rsidRPr="00293BB4" w:rsidRDefault="003A521A" w:rsidP="003A521A">
      <w:pPr>
        <w:spacing w:line="288" w:lineRule="auto"/>
        <w:rPr>
          <w:rFonts w:ascii="Arial" w:hAnsi="Arial" w:cs="Arial"/>
          <w:szCs w:val="20"/>
        </w:rPr>
      </w:pPr>
      <w:r w:rsidRPr="00293BB4">
        <w:rPr>
          <w:rFonts w:ascii="Arial" w:hAnsi="Arial" w:cs="Arial"/>
          <w:szCs w:val="20"/>
        </w:rPr>
        <w:t>Data is reported about a client</w:t>
      </w:r>
      <w:r w:rsidR="00A127B1" w:rsidRPr="00293BB4">
        <w:rPr>
          <w:rFonts w:ascii="Arial" w:hAnsi="Arial" w:cs="Arial"/>
          <w:szCs w:val="20"/>
        </w:rPr>
        <w:t>’</w:t>
      </w:r>
      <w:r w:rsidRPr="00293BB4">
        <w:rPr>
          <w:rFonts w:ascii="Arial" w:hAnsi="Arial" w:cs="Arial"/>
          <w:szCs w:val="20"/>
        </w:rPr>
        <w:t>s employment status.</w:t>
      </w:r>
      <w:r w:rsidR="001D011F" w:rsidRPr="00293BB4">
        <w:rPr>
          <w:rFonts w:ascii="Arial" w:hAnsi="Arial" w:cs="Arial"/>
          <w:szCs w:val="20"/>
        </w:rPr>
        <w:t xml:space="preserve"> Employment status is classified into standard categories</w:t>
      </w:r>
      <w:r w:rsidR="007707FA" w:rsidRPr="00293BB4">
        <w:rPr>
          <w:rFonts w:ascii="Arial" w:hAnsi="Arial" w:cs="Arial"/>
          <w:szCs w:val="20"/>
        </w:rPr>
        <w:t xml:space="preserve"> </w:t>
      </w:r>
      <w:r w:rsidR="001D011F" w:rsidRPr="00293BB4">
        <w:rPr>
          <w:rFonts w:ascii="Arial" w:hAnsi="Arial" w:cs="Arial"/>
          <w:szCs w:val="20"/>
        </w:rPr>
        <w:t>that are a</w:t>
      </w:r>
      <w:r w:rsidR="007707FA" w:rsidRPr="00293BB4">
        <w:rPr>
          <w:rFonts w:ascii="Arial" w:hAnsi="Arial" w:cs="Arial"/>
          <w:szCs w:val="20"/>
        </w:rPr>
        <w:t xml:space="preserve">dapted from the data collection definitions used by </w:t>
      </w:r>
      <w:r w:rsidR="005D4467" w:rsidRPr="00293BB4">
        <w:rPr>
          <w:rFonts w:ascii="Arial" w:hAnsi="Arial" w:cs="Arial"/>
          <w:szCs w:val="20"/>
        </w:rPr>
        <w:t>Disability</w:t>
      </w:r>
      <w:r w:rsidR="007707FA" w:rsidRPr="00293BB4">
        <w:rPr>
          <w:rFonts w:ascii="Arial" w:hAnsi="Arial" w:cs="Arial"/>
          <w:szCs w:val="20"/>
        </w:rPr>
        <w:t xml:space="preserve"> Employment Services</w:t>
      </w:r>
      <w:r w:rsidR="001D011F" w:rsidRPr="00293BB4">
        <w:rPr>
          <w:rFonts w:ascii="Arial" w:hAnsi="Arial" w:cs="Arial"/>
          <w:szCs w:val="20"/>
        </w:rPr>
        <w:t>.</w:t>
      </w:r>
      <w:r w:rsidR="007707FA" w:rsidRPr="00293BB4">
        <w:rPr>
          <w:rFonts w:ascii="Arial" w:hAnsi="Arial" w:cs="Arial"/>
          <w:szCs w:val="20"/>
        </w:rPr>
        <w:t xml:space="preserve"> </w:t>
      </w:r>
      <w:r w:rsidR="0055338A">
        <w:rPr>
          <w:rFonts w:ascii="Arial" w:hAnsi="Arial" w:cs="Arial"/>
          <w:szCs w:val="20"/>
        </w:rPr>
        <w:t>It is important to note a</w:t>
      </w:r>
      <w:r w:rsidR="00F66377">
        <w:rPr>
          <w:rFonts w:ascii="Arial" w:hAnsi="Arial" w:cs="Arial"/>
          <w:szCs w:val="20"/>
        </w:rPr>
        <w:t xml:space="preserve"> client’s employment status can also include being a carer</w:t>
      </w:r>
      <w:r w:rsidR="0055338A">
        <w:rPr>
          <w:rFonts w:ascii="Arial" w:hAnsi="Arial" w:cs="Arial"/>
          <w:szCs w:val="20"/>
        </w:rPr>
        <w:t>.</w:t>
      </w:r>
      <w:r w:rsidR="00E80590" w:rsidRPr="00E80590">
        <w:rPr>
          <w:rFonts w:ascii="Arial" w:hAnsi="Arial" w:cs="Arial"/>
          <w:szCs w:val="20"/>
        </w:rPr>
        <w:t xml:space="preserve"> </w:t>
      </w:r>
    </w:p>
    <w:p w14:paraId="5D04413A" w14:textId="347F2007" w:rsidR="004330FC" w:rsidRPr="00A27249" w:rsidRDefault="0018538D" w:rsidP="00B60E9D">
      <w:pPr>
        <w:pStyle w:val="Heading2"/>
        <w:numPr>
          <w:ilvl w:val="1"/>
          <w:numId w:val="39"/>
        </w:numPr>
        <w:rPr>
          <w:sz w:val="24"/>
          <w:szCs w:val="24"/>
          <w:lang w:eastAsia="en-US"/>
        </w:rPr>
      </w:pPr>
      <w:bookmarkStart w:id="1341" w:name="_Toc15916204"/>
      <w:bookmarkStart w:id="1342" w:name="_Toc74668916"/>
      <w:r>
        <w:rPr>
          <w:sz w:val="24"/>
          <w:szCs w:val="24"/>
          <w:lang w:eastAsia="en-US"/>
        </w:rPr>
        <w:t>I</w:t>
      </w:r>
      <w:r w:rsidR="004330FC" w:rsidRPr="00A27249">
        <w:rPr>
          <w:sz w:val="24"/>
          <w:szCs w:val="24"/>
          <w:lang w:eastAsia="en-US"/>
        </w:rPr>
        <w:t>ncome</w:t>
      </w:r>
      <w:bookmarkEnd w:id="1337"/>
      <w:bookmarkEnd w:id="1338"/>
      <w:bookmarkEnd w:id="1341"/>
      <w:bookmarkEnd w:id="1342"/>
    </w:p>
    <w:p w14:paraId="5B80AC0E" w14:textId="4514C290" w:rsidR="007224A9" w:rsidRPr="0098180B" w:rsidRDefault="00D75570" w:rsidP="00A27249">
      <w:pPr>
        <w:pStyle w:val="Heading3"/>
        <w:numPr>
          <w:ilvl w:val="0"/>
          <w:numId w:val="0"/>
        </w:numPr>
        <w:ind w:left="720" w:hanging="720"/>
        <w:rPr>
          <w:rFonts w:cs="Arial"/>
          <w:sz w:val="22"/>
        </w:rPr>
      </w:pPr>
      <w:bookmarkStart w:id="1343" w:name="_Toc15916205"/>
      <w:bookmarkStart w:id="1344" w:name="_Toc74668917"/>
      <w:r w:rsidRPr="0098180B">
        <w:rPr>
          <w:rFonts w:cs="Arial"/>
          <w:sz w:val="22"/>
        </w:rPr>
        <w:t>6.</w:t>
      </w:r>
      <w:r w:rsidR="003F4FFD">
        <w:rPr>
          <w:rFonts w:cs="Arial"/>
          <w:sz w:val="22"/>
        </w:rPr>
        <w:t>8</w:t>
      </w:r>
      <w:r w:rsidR="002F5441" w:rsidRPr="0098180B">
        <w:rPr>
          <w:rFonts w:cs="Arial"/>
          <w:sz w:val="22"/>
        </w:rPr>
        <w:t>.1</w:t>
      </w:r>
      <w:r w:rsidR="002F5441" w:rsidRPr="0098180B">
        <w:rPr>
          <w:rFonts w:cs="Arial"/>
          <w:sz w:val="22"/>
        </w:rPr>
        <w:tab/>
      </w:r>
      <w:r w:rsidR="007224A9" w:rsidRPr="0098180B">
        <w:rPr>
          <w:rFonts w:cs="Arial"/>
          <w:sz w:val="22"/>
        </w:rPr>
        <w:t>Main source of income</w:t>
      </w:r>
      <w:bookmarkEnd w:id="1343"/>
      <w:bookmarkEnd w:id="1344"/>
    </w:p>
    <w:p w14:paraId="07472F8E" w14:textId="1CBA7ABC" w:rsidR="004330FC" w:rsidRPr="00293BB4" w:rsidRDefault="004330FC" w:rsidP="000D6C99">
      <w:pPr>
        <w:keepNext/>
        <w:keepLines/>
        <w:spacing w:line="288" w:lineRule="auto"/>
        <w:rPr>
          <w:rFonts w:ascii="Arial" w:hAnsi="Arial" w:cs="Arial"/>
          <w:szCs w:val="20"/>
        </w:rPr>
      </w:pPr>
      <w:r w:rsidRPr="00293BB4">
        <w:rPr>
          <w:rFonts w:ascii="Arial" w:hAnsi="Arial" w:cs="Arial"/>
          <w:szCs w:val="20"/>
        </w:rPr>
        <w:t xml:space="preserve">Data is reported about main source of income </w:t>
      </w:r>
      <w:r w:rsidR="00533480" w:rsidRPr="00293BB4">
        <w:rPr>
          <w:rFonts w:ascii="Arial" w:hAnsi="Arial" w:cs="Arial"/>
          <w:szCs w:val="20"/>
        </w:rPr>
        <w:t>to</w:t>
      </w:r>
      <w:r w:rsidRPr="00293BB4">
        <w:rPr>
          <w:rFonts w:ascii="Arial" w:hAnsi="Arial" w:cs="Arial"/>
          <w:szCs w:val="20"/>
        </w:rPr>
        <w:t xml:space="preserve"> provide important information about a client’s presenting </w:t>
      </w:r>
      <w:r w:rsidR="00533480" w:rsidRPr="00293BB4">
        <w:rPr>
          <w:rFonts w:ascii="Arial" w:hAnsi="Arial" w:cs="Arial"/>
          <w:szCs w:val="20"/>
        </w:rPr>
        <w:t>needs</w:t>
      </w:r>
      <w:r w:rsidRPr="00293BB4">
        <w:rPr>
          <w:rFonts w:ascii="Arial" w:hAnsi="Arial" w:cs="Arial"/>
          <w:szCs w:val="20"/>
        </w:rPr>
        <w:t>.</w:t>
      </w:r>
      <w:r w:rsidR="001D011F" w:rsidRPr="00293BB4">
        <w:rPr>
          <w:rFonts w:ascii="Arial" w:hAnsi="Arial" w:cs="Arial"/>
          <w:szCs w:val="20"/>
        </w:rPr>
        <w:t xml:space="preserve"> Main source of income is classified into standard categories,</w:t>
      </w:r>
      <w:r w:rsidR="00533480" w:rsidRPr="00293BB4">
        <w:rPr>
          <w:rFonts w:ascii="Arial" w:hAnsi="Arial" w:cs="Arial"/>
          <w:szCs w:val="20"/>
        </w:rPr>
        <w:t xml:space="preserve"> </w:t>
      </w:r>
      <w:r w:rsidR="001D011F" w:rsidRPr="00293BB4">
        <w:rPr>
          <w:rFonts w:ascii="Arial" w:hAnsi="Arial" w:cs="Arial"/>
          <w:szCs w:val="20"/>
        </w:rPr>
        <w:t>b</w:t>
      </w:r>
      <w:r w:rsidRPr="00293BB4">
        <w:rPr>
          <w:rFonts w:ascii="Arial" w:hAnsi="Arial" w:cs="Arial"/>
          <w:szCs w:val="20"/>
        </w:rPr>
        <w:t>ased on the data collection definitions used by the AIHW</w:t>
      </w:r>
      <w:r w:rsidR="00F91BD0" w:rsidRPr="00293BB4">
        <w:rPr>
          <w:rFonts w:ascii="Arial" w:hAnsi="Arial" w:cs="Arial"/>
          <w:szCs w:val="20"/>
        </w:rPr>
        <w:t xml:space="preserve">. </w:t>
      </w:r>
      <w:r w:rsidR="00422530">
        <w:rPr>
          <w:rFonts w:ascii="Arial" w:hAnsi="Arial" w:cs="Arial"/>
          <w:szCs w:val="20"/>
        </w:rPr>
        <w:t xml:space="preserve">This field is optional. </w:t>
      </w:r>
      <w:r w:rsidR="001D28C7">
        <w:rPr>
          <w:rFonts w:ascii="Arial" w:hAnsi="Arial" w:cs="Arial"/>
          <w:szCs w:val="20"/>
        </w:rPr>
        <w:t>Go to</w:t>
      </w:r>
      <w:r w:rsidR="001D28C7" w:rsidRPr="00293BB4">
        <w:rPr>
          <w:rFonts w:ascii="Arial" w:hAnsi="Arial" w:cs="Arial"/>
          <w:szCs w:val="20"/>
        </w:rPr>
        <w:t xml:space="preserve"> Section 11</w:t>
      </w:r>
      <w:r w:rsidR="001D28C7">
        <w:rPr>
          <w:rFonts w:ascii="Arial" w:hAnsi="Arial" w:cs="Arial"/>
          <w:szCs w:val="20"/>
        </w:rPr>
        <w:t xml:space="preserve"> for a list of these categories</w:t>
      </w:r>
      <w:r w:rsidR="001D28C7" w:rsidRPr="00293BB4">
        <w:rPr>
          <w:rFonts w:ascii="Arial" w:hAnsi="Arial" w:cs="Arial"/>
          <w:szCs w:val="20"/>
        </w:rPr>
        <w:t>.</w:t>
      </w:r>
    </w:p>
    <w:p w14:paraId="50F81A20" w14:textId="4878DB90" w:rsidR="004330FC" w:rsidRPr="0098180B" w:rsidRDefault="00D75570" w:rsidP="00A27249">
      <w:pPr>
        <w:pStyle w:val="Heading3"/>
        <w:numPr>
          <w:ilvl w:val="0"/>
          <w:numId w:val="0"/>
        </w:numPr>
        <w:ind w:left="720" w:hanging="720"/>
        <w:rPr>
          <w:rFonts w:cs="Arial"/>
          <w:sz w:val="22"/>
        </w:rPr>
      </w:pPr>
      <w:bookmarkStart w:id="1345" w:name="_Toc394139378"/>
      <w:bookmarkStart w:id="1346" w:name="_Toc433100647"/>
      <w:bookmarkStart w:id="1347" w:name="_Toc15916206"/>
      <w:bookmarkStart w:id="1348" w:name="_Toc74668918"/>
      <w:r w:rsidRPr="0098180B">
        <w:rPr>
          <w:rFonts w:cs="Arial"/>
          <w:sz w:val="22"/>
        </w:rPr>
        <w:t>6.</w:t>
      </w:r>
      <w:r w:rsidR="003F4FFD">
        <w:rPr>
          <w:rFonts w:cs="Arial"/>
          <w:sz w:val="22"/>
        </w:rPr>
        <w:t>8</w:t>
      </w:r>
      <w:r w:rsidR="002F5441" w:rsidRPr="0098180B">
        <w:rPr>
          <w:rFonts w:cs="Arial"/>
          <w:sz w:val="22"/>
        </w:rPr>
        <w:t xml:space="preserve">.2 </w:t>
      </w:r>
      <w:r w:rsidR="002F5441" w:rsidRPr="0098180B">
        <w:rPr>
          <w:rFonts w:cs="Arial"/>
          <w:sz w:val="22"/>
        </w:rPr>
        <w:tab/>
      </w:r>
      <w:r w:rsidR="004330FC" w:rsidRPr="0098180B">
        <w:rPr>
          <w:rFonts w:cs="Arial"/>
          <w:sz w:val="22"/>
        </w:rPr>
        <w:t>Approximate gross income</w:t>
      </w:r>
      <w:bookmarkEnd w:id="1345"/>
      <w:bookmarkEnd w:id="1346"/>
      <w:bookmarkEnd w:id="1347"/>
      <w:bookmarkEnd w:id="1348"/>
    </w:p>
    <w:p w14:paraId="590F18A9" w14:textId="4E66BDAF"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 xml:space="preserve">Data is reported about approximate income as it provides important information about a client’s presenting context. Data is recorded as a numerical value for the estimated dollar </w:t>
      </w:r>
      <w:r w:rsidR="008D4732">
        <w:rPr>
          <w:rFonts w:ascii="Arial" w:hAnsi="Arial" w:cs="Arial"/>
          <w:szCs w:val="20"/>
        </w:rPr>
        <w:t>amount</w:t>
      </w:r>
      <w:r w:rsidR="008D4732" w:rsidRPr="00293BB4">
        <w:rPr>
          <w:rFonts w:ascii="Arial" w:hAnsi="Arial" w:cs="Arial"/>
          <w:szCs w:val="20"/>
        </w:rPr>
        <w:t xml:space="preserve"> </w:t>
      </w:r>
      <w:r w:rsidRPr="00293BB4">
        <w:rPr>
          <w:rFonts w:ascii="Arial" w:hAnsi="Arial" w:cs="Arial"/>
          <w:szCs w:val="20"/>
        </w:rPr>
        <w:t xml:space="preserve">of the client’s gross income (earnings before tax). This </w:t>
      </w:r>
      <w:r w:rsidR="0092410D">
        <w:rPr>
          <w:rFonts w:ascii="Arial" w:hAnsi="Arial" w:cs="Arial"/>
          <w:szCs w:val="20"/>
        </w:rPr>
        <w:t>is</w:t>
      </w:r>
      <w:r w:rsidRPr="00293BB4">
        <w:rPr>
          <w:rFonts w:ascii="Arial" w:hAnsi="Arial" w:cs="Arial"/>
          <w:szCs w:val="20"/>
        </w:rPr>
        <w:t xml:space="preserve"> based on what is reported by the client</w:t>
      </w:r>
      <w:r w:rsidR="0092410D">
        <w:rPr>
          <w:rFonts w:ascii="Arial" w:hAnsi="Arial" w:cs="Arial"/>
          <w:szCs w:val="20"/>
        </w:rPr>
        <w:t xml:space="preserve"> and n</w:t>
      </w:r>
      <w:r w:rsidRPr="00293BB4">
        <w:rPr>
          <w:rFonts w:ascii="Arial" w:hAnsi="Arial" w:cs="Arial"/>
          <w:szCs w:val="20"/>
        </w:rPr>
        <w:t xml:space="preserve">o evidence of income is required. </w:t>
      </w:r>
    </w:p>
    <w:p w14:paraId="3331FFD6" w14:textId="543674F9" w:rsidR="004330FC" w:rsidRDefault="004330FC" w:rsidP="003852F0">
      <w:pPr>
        <w:keepNext/>
        <w:keepLines/>
        <w:spacing w:line="288" w:lineRule="auto"/>
        <w:rPr>
          <w:rFonts w:ascii="Arial" w:hAnsi="Arial" w:cs="Arial"/>
          <w:szCs w:val="20"/>
        </w:rPr>
      </w:pPr>
      <w:r w:rsidRPr="00293BB4">
        <w:rPr>
          <w:rFonts w:ascii="Arial" w:hAnsi="Arial" w:cs="Arial"/>
          <w:szCs w:val="20"/>
        </w:rPr>
        <w:t>As clients can receive their income at different frequencies, the Data Exchange web-based portal allows estimated gross income to be provided as either a weekly, fortnightly, monthly or annual figure.</w:t>
      </w:r>
      <w:r w:rsidR="007470FA" w:rsidRPr="00293BB4">
        <w:rPr>
          <w:rFonts w:ascii="Arial" w:hAnsi="Arial" w:cs="Arial"/>
          <w:szCs w:val="20"/>
        </w:rPr>
        <w:t xml:space="preserve"> Income </w:t>
      </w:r>
      <w:r w:rsidR="001406D7" w:rsidRPr="00293BB4">
        <w:rPr>
          <w:rFonts w:ascii="Arial" w:hAnsi="Arial" w:cs="Arial"/>
          <w:szCs w:val="20"/>
        </w:rPr>
        <w:t>frequency</w:t>
      </w:r>
      <w:r w:rsidR="007470FA" w:rsidRPr="00293BB4">
        <w:rPr>
          <w:rFonts w:ascii="Arial" w:hAnsi="Arial" w:cs="Arial"/>
          <w:szCs w:val="20"/>
        </w:rPr>
        <w:t xml:space="preserve"> must be recorded in order to be able to record the approximate gross income</w:t>
      </w:r>
      <w:r w:rsidR="0038618F" w:rsidRPr="00293BB4">
        <w:rPr>
          <w:rFonts w:ascii="Arial" w:hAnsi="Arial" w:cs="Arial"/>
          <w:szCs w:val="20"/>
        </w:rPr>
        <w:t>.</w:t>
      </w:r>
      <w:r w:rsidR="00422530">
        <w:rPr>
          <w:rFonts w:ascii="Arial" w:hAnsi="Arial" w:cs="Arial"/>
          <w:szCs w:val="20"/>
        </w:rPr>
        <w:t xml:space="preserve"> This field is optional.</w:t>
      </w:r>
    </w:p>
    <w:p w14:paraId="2030728F" w14:textId="16C3E0E3" w:rsidR="004330FC" w:rsidRPr="00A27249" w:rsidRDefault="005E128C" w:rsidP="00B60E9D">
      <w:pPr>
        <w:pStyle w:val="Heading2"/>
        <w:numPr>
          <w:ilvl w:val="1"/>
          <w:numId w:val="39"/>
        </w:numPr>
        <w:rPr>
          <w:sz w:val="24"/>
          <w:szCs w:val="24"/>
          <w:lang w:eastAsia="en-US"/>
        </w:rPr>
      </w:pPr>
      <w:bookmarkStart w:id="1349" w:name="_Toc394139379"/>
      <w:bookmarkStart w:id="1350" w:name="_Toc433100648"/>
      <w:r>
        <w:rPr>
          <w:sz w:val="24"/>
          <w:szCs w:val="24"/>
          <w:lang w:eastAsia="en-US"/>
        </w:rPr>
        <w:t xml:space="preserve">  </w:t>
      </w:r>
      <w:bookmarkStart w:id="1351" w:name="_Toc15916207"/>
      <w:bookmarkStart w:id="1352" w:name="_Toc74668919"/>
      <w:r w:rsidR="004330FC" w:rsidRPr="00A27249">
        <w:rPr>
          <w:sz w:val="24"/>
          <w:szCs w:val="24"/>
          <w:lang w:eastAsia="en-US"/>
        </w:rPr>
        <w:t>Expanded CALD indicators</w:t>
      </w:r>
      <w:bookmarkEnd w:id="1349"/>
      <w:bookmarkEnd w:id="1350"/>
      <w:bookmarkEnd w:id="1351"/>
      <w:bookmarkEnd w:id="1352"/>
    </w:p>
    <w:p w14:paraId="7DA7AC2A" w14:textId="447BBA2A" w:rsidR="004330FC" w:rsidRPr="00293BB4" w:rsidRDefault="00422530" w:rsidP="00F1791D">
      <w:pPr>
        <w:spacing w:line="288" w:lineRule="auto"/>
        <w:rPr>
          <w:rFonts w:ascii="Arial" w:hAnsi="Arial" w:cs="Arial"/>
          <w:szCs w:val="20"/>
        </w:rPr>
      </w:pPr>
      <w:r>
        <w:rPr>
          <w:rFonts w:ascii="Arial" w:hAnsi="Arial" w:cs="Arial"/>
          <w:szCs w:val="20"/>
        </w:rPr>
        <w:t>Optional</w:t>
      </w:r>
      <w:r w:rsidRPr="00293BB4">
        <w:rPr>
          <w:rFonts w:ascii="Arial" w:hAnsi="Arial" w:cs="Arial"/>
          <w:szCs w:val="20"/>
        </w:rPr>
        <w:t xml:space="preserve"> </w:t>
      </w:r>
      <w:r w:rsidR="004330FC" w:rsidRPr="00293BB4">
        <w:rPr>
          <w:rFonts w:ascii="Arial" w:hAnsi="Arial" w:cs="Arial"/>
          <w:szCs w:val="20"/>
        </w:rPr>
        <w:t>data is reported about CALD background as this information provides important context about clients’ circumstances. This includes:</w:t>
      </w:r>
    </w:p>
    <w:p w14:paraId="2484CDC2" w14:textId="32AD1F9D"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t>Date of first arrival in Australia</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szCs w:val="20"/>
        </w:rPr>
        <w:t xml:space="preserve"> the date a client first arrived in Australia where appropriate for a funded activity. </w:t>
      </w:r>
      <w:r w:rsidR="000B0E49" w:rsidRPr="00293BB4">
        <w:rPr>
          <w:rFonts w:ascii="Arial" w:hAnsi="Arial" w:cs="Arial"/>
          <w:szCs w:val="20"/>
        </w:rPr>
        <w:t xml:space="preserve">This field is </w:t>
      </w:r>
      <w:r w:rsidRPr="00293BB4">
        <w:rPr>
          <w:rFonts w:ascii="Arial" w:hAnsi="Arial" w:cs="Arial"/>
          <w:szCs w:val="20"/>
        </w:rPr>
        <w:t xml:space="preserve">primarily included as an eligibility indicator for the </w:t>
      </w:r>
      <w:r w:rsidR="00E171A6" w:rsidRPr="00A27249">
        <w:rPr>
          <w:rFonts w:ascii="Arial" w:hAnsi="Arial" w:cs="Arial"/>
          <w:szCs w:val="20"/>
        </w:rPr>
        <w:t>Settlement Engagement and Transition Support (SETS) Program</w:t>
      </w:r>
      <w:r w:rsidR="000B0E49" w:rsidRPr="00293BB4">
        <w:rPr>
          <w:rFonts w:ascii="Arial" w:hAnsi="Arial" w:cs="Arial"/>
          <w:szCs w:val="20"/>
        </w:rPr>
        <w:t>.</w:t>
      </w:r>
      <w:r w:rsidRPr="00293BB4">
        <w:rPr>
          <w:rFonts w:ascii="Arial" w:hAnsi="Arial" w:cs="Arial"/>
          <w:szCs w:val="20"/>
        </w:rPr>
        <w:t xml:space="preserve"> </w:t>
      </w:r>
      <w:r w:rsidR="000B0E49" w:rsidRPr="00293BB4">
        <w:rPr>
          <w:rFonts w:ascii="Arial" w:hAnsi="Arial" w:cs="Arial"/>
          <w:szCs w:val="20"/>
        </w:rPr>
        <w:t>I</w:t>
      </w:r>
      <w:r w:rsidRPr="00293BB4">
        <w:rPr>
          <w:rFonts w:ascii="Arial" w:hAnsi="Arial" w:cs="Arial"/>
          <w:szCs w:val="20"/>
        </w:rPr>
        <w:t>t can also be used as a potential indicator of disadvantage for other program activities.</w:t>
      </w:r>
    </w:p>
    <w:p w14:paraId="15D640C1" w14:textId="52E2DCA3"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t xml:space="preserve">Migration </w:t>
      </w:r>
      <w:r w:rsidR="006360B2" w:rsidRPr="00293BB4">
        <w:rPr>
          <w:rFonts w:ascii="Arial" w:hAnsi="Arial" w:cs="Arial"/>
          <w:b/>
          <w:szCs w:val="20"/>
        </w:rPr>
        <w:t>V</w:t>
      </w:r>
      <w:r w:rsidRPr="00293BB4">
        <w:rPr>
          <w:rFonts w:ascii="Arial" w:hAnsi="Arial" w:cs="Arial"/>
          <w:b/>
          <w:szCs w:val="20"/>
        </w:rPr>
        <w:t>isa category</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b/>
          <w:szCs w:val="20"/>
        </w:rPr>
        <w:t xml:space="preserve"> </w:t>
      </w:r>
      <w:r w:rsidRPr="00293BB4">
        <w:rPr>
          <w:rFonts w:ascii="Arial" w:hAnsi="Arial" w:cs="Arial"/>
          <w:szCs w:val="20"/>
        </w:rPr>
        <w:t xml:space="preserve">the Visa category the client arrived on, where appropriate for a funded activity. </w:t>
      </w:r>
      <w:r w:rsidR="000B0E49" w:rsidRPr="00293BB4">
        <w:rPr>
          <w:rFonts w:ascii="Arial" w:hAnsi="Arial" w:cs="Arial"/>
          <w:szCs w:val="20"/>
        </w:rPr>
        <w:t xml:space="preserve">This field is </w:t>
      </w:r>
      <w:r w:rsidRPr="00293BB4">
        <w:rPr>
          <w:rFonts w:ascii="Arial" w:hAnsi="Arial" w:cs="Arial"/>
          <w:szCs w:val="20"/>
        </w:rPr>
        <w:t xml:space="preserve">primarily included as an eligibility indicator for the </w:t>
      </w:r>
      <w:r w:rsidR="00E171A6">
        <w:rPr>
          <w:rFonts w:ascii="Arial" w:hAnsi="Arial" w:cs="Arial"/>
          <w:szCs w:val="20"/>
        </w:rPr>
        <w:t>SETS</w:t>
      </w:r>
      <w:r w:rsidRPr="00293BB4">
        <w:rPr>
          <w:rFonts w:ascii="Arial" w:hAnsi="Arial" w:cs="Arial"/>
          <w:szCs w:val="20"/>
        </w:rPr>
        <w:t xml:space="preserve"> Program</w:t>
      </w:r>
      <w:r w:rsidR="000B0E49" w:rsidRPr="00293BB4">
        <w:rPr>
          <w:rFonts w:ascii="Arial" w:hAnsi="Arial" w:cs="Arial"/>
          <w:szCs w:val="20"/>
        </w:rPr>
        <w:t>.</w:t>
      </w:r>
      <w:r w:rsidRPr="00293BB4">
        <w:rPr>
          <w:rFonts w:ascii="Arial" w:hAnsi="Arial" w:cs="Arial"/>
          <w:szCs w:val="20"/>
        </w:rPr>
        <w:t xml:space="preserve"> </w:t>
      </w:r>
      <w:r w:rsidR="000B0E49" w:rsidRPr="00293BB4">
        <w:rPr>
          <w:rFonts w:ascii="Arial" w:hAnsi="Arial" w:cs="Arial"/>
          <w:szCs w:val="20"/>
        </w:rPr>
        <w:t>I</w:t>
      </w:r>
      <w:r w:rsidRPr="00293BB4">
        <w:rPr>
          <w:rFonts w:ascii="Arial" w:hAnsi="Arial" w:cs="Arial"/>
          <w:szCs w:val="20"/>
        </w:rPr>
        <w:t xml:space="preserve">t can also be used as a potential indicator of disadvantage for other program activities. </w:t>
      </w:r>
    </w:p>
    <w:p w14:paraId="577EE535" w14:textId="521B2CED" w:rsidR="004330FC" w:rsidRPr="00293BB4" w:rsidRDefault="004330FC" w:rsidP="00E53A04">
      <w:pPr>
        <w:pStyle w:val="ListParagraph"/>
        <w:numPr>
          <w:ilvl w:val="0"/>
          <w:numId w:val="11"/>
        </w:numPr>
        <w:spacing w:line="288" w:lineRule="auto"/>
        <w:ind w:left="709" w:hanging="425"/>
        <w:rPr>
          <w:rFonts w:ascii="Arial" w:hAnsi="Arial" w:cs="Arial"/>
          <w:szCs w:val="20"/>
        </w:rPr>
      </w:pPr>
      <w:r w:rsidRPr="00293BB4">
        <w:rPr>
          <w:rFonts w:ascii="Arial" w:hAnsi="Arial" w:cs="Arial"/>
          <w:b/>
          <w:szCs w:val="20"/>
        </w:rPr>
        <w:lastRenderedPageBreak/>
        <w:t>Ancestry</w:t>
      </w:r>
      <w:r w:rsidR="007F53E9">
        <w:rPr>
          <w:rFonts w:ascii="Arial" w:hAnsi="Arial" w:cs="Arial"/>
          <w:b/>
          <w:szCs w:val="20"/>
        </w:rPr>
        <w:t>:</w:t>
      </w:r>
      <w:r w:rsidRPr="00293BB4">
        <w:rPr>
          <w:rFonts w:ascii="Arial" w:hAnsi="Arial" w:cs="Arial"/>
          <w:szCs w:val="20"/>
        </w:rPr>
        <w:t xml:space="preserve"> record</w:t>
      </w:r>
      <w:r w:rsidR="00E55926">
        <w:rPr>
          <w:rFonts w:ascii="Arial" w:hAnsi="Arial" w:cs="Arial"/>
          <w:szCs w:val="20"/>
        </w:rPr>
        <w:t>s</w:t>
      </w:r>
      <w:r w:rsidRPr="00293BB4">
        <w:rPr>
          <w:rFonts w:ascii="Arial" w:hAnsi="Arial" w:cs="Arial"/>
          <w:szCs w:val="20"/>
        </w:rPr>
        <w:t xml:space="preserve"> a client’s ancestry if relevant. The list of values is drawn from the Australian Bureau of Statistics </w:t>
      </w:r>
      <w:hyperlink r:id="rId35" w:history="1">
        <w:r w:rsidR="003E7DD3">
          <w:rPr>
            <w:rStyle w:val="Hyperlink"/>
            <w:rFonts w:ascii="Arial" w:eastAsiaTheme="majorEastAsia" w:hAnsi="Arial" w:cs="Arial"/>
            <w:color w:val="03485B" w:themeColor="accent5" w:themeShade="BF"/>
            <w:szCs w:val="20"/>
          </w:rPr>
          <w:t>Australian Standard Classification of Cultural and Ethnic Groups (ASCCEG), 2016</w:t>
        </w:r>
      </w:hyperlink>
      <w:r w:rsidRPr="00293BB4">
        <w:rPr>
          <w:rFonts w:ascii="Arial" w:hAnsi="Arial" w:cs="Arial"/>
          <w:szCs w:val="20"/>
        </w:rPr>
        <w:t>.</w:t>
      </w:r>
    </w:p>
    <w:p w14:paraId="2C47DD2B" w14:textId="144340C7" w:rsidR="00FC38F3" w:rsidRPr="00A27249" w:rsidRDefault="005E128C" w:rsidP="00B60E9D">
      <w:pPr>
        <w:pStyle w:val="Heading2"/>
        <w:numPr>
          <w:ilvl w:val="1"/>
          <w:numId w:val="39"/>
        </w:numPr>
        <w:rPr>
          <w:sz w:val="24"/>
          <w:szCs w:val="24"/>
          <w:lang w:eastAsia="en-US"/>
        </w:rPr>
      </w:pPr>
      <w:bookmarkStart w:id="1353" w:name="_Toc433100649"/>
      <w:bookmarkStart w:id="1354" w:name="_Toc394139380"/>
      <w:r>
        <w:rPr>
          <w:sz w:val="24"/>
          <w:szCs w:val="24"/>
          <w:lang w:eastAsia="en-US"/>
        </w:rPr>
        <w:t xml:space="preserve">  </w:t>
      </w:r>
      <w:bookmarkStart w:id="1355" w:name="_Toc15916208"/>
      <w:bookmarkStart w:id="1356" w:name="_Toc74668920"/>
      <w:r w:rsidR="00FC38F3" w:rsidRPr="00A27249">
        <w:rPr>
          <w:sz w:val="24"/>
          <w:szCs w:val="24"/>
          <w:lang w:eastAsia="en-US"/>
        </w:rPr>
        <w:t>Homeless indicator</w:t>
      </w:r>
      <w:bookmarkEnd w:id="1355"/>
      <w:bookmarkEnd w:id="1356"/>
    </w:p>
    <w:p w14:paraId="7BEE7EC1" w14:textId="77777777" w:rsidR="00742396" w:rsidRPr="00A27249" w:rsidRDefault="00742396" w:rsidP="00742396">
      <w:pPr>
        <w:rPr>
          <w:rFonts w:ascii="Arial" w:hAnsi="Arial" w:cs="Arial"/>
          <w:szCs w:val="20"/>
        </w:rPr>
      </w:pPr>
      <w:r w:rsidRPr="00A27249">
        <w:rPr>
          <w:rFonts w:ascii="Arial" w:hAnsi="Arial" w:cs="Arial"/>
          <w:szCs w:val="20"/>
        </w:rPr>
        <w:t xml:space="preserve">Data is reported about a client’s housing situation. Noting the values for the homeless indicator are Yes, No or At Risk, a person is homeless if they do not have suitable accommodation alternatives and their current living arrangement: </w:t>
      </w:r>
    </w:p>
    <w:p w14:paraId="0781A728"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is in a dwelling that is inadequate; </w:t>
      </w:r>
    </w:p>
    <w:p w14:paraId="13F65285"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has no tenure, or if their initial tenure is short and not extendable; or </w:t>
      </w:r>
    </w:p>
    <w:p w14:paraId="6BC87980" w14:textId="77777777" w:rsidR="00742396" w:rsidRPr="00687447" w:rsidRDefault="00742396" w:rsidP="00E53A04">
      <w:pPr>
        <w:pStyle w:val="ListParagraph"/>
        <w:numPr>
          <w:ilvl w:val="0"/>
          <w:numId w:val="11"/>
        </w:numPr>
        <w:spacing w:line="288" w:lineRule="auto"/>
        <w:ind w:left="709" w:hanging="425"/>
        <w:rPr>
          <w:rFonts w:ascii="Arial" w:hAnsi="Arial" w:cs="Arial"/>
          <w:szCs w:val="20"/>
        </w:rPr>
      </w:pPr>
      <w:r w:rsidRPr="00687447">
        <w:rPr>
          <w:rFonts w:ascii="Arial" w:hAnsi="Arial" w:cs="Arial"/>
          <w:szCs w:val="20"/>
        </w:rPr>
        <w:t xml:space="preserve">does not allow them to have control of, and access to space for social relations </w:t>
      </w:r>
    </w:p>
    <w:p w14:paraId="2590C054" w14:textId="77777777" w:rsidR="00742396" w:rsidRPr="00A27249" w:rsidRDefault="00742396" w:rsidP="00687447">
      <w:pPr>
        <w:keepNext/>
        <w:keepLines/>
        <w:spacing w:line="288" w:lineRule="auto"/>
        <w:rPr>
          <w:rFonts w:ascii="Arial" w:hAnsi="Arial" w:cs="Arial"/>
          <w:szCs w:val="20"/>
        </w:rPr>
      </w:pPr>
      <w:r w:rsidRPr="00A27249">
        <w:rPr>
          <w:rFonts w:ascii="Arial" w:hAnsi="Arial" w:cs="Arial"/>
          <w:szCs w:val="20"/>
        </w:rPr>
        <w:t>A person may be at risk of homelessness in a number of situation including living in housing with major structural problems, residents are in constant threat of violence, living in crowded or improvised dwellings, or persons who are marginally housed in caravan parks.</w:t>
      </w:r>
    </w:p>
    <w:p w14:paraId="54735AD8" w14:textId="77777777" w:rsidR="00742396" w:rsidRPr="00687447" w:rsidRDefault="00742396" w:rsidP="00687447">
      <w:pPr>
        <w:keepNext/>
        <w:keepLines/>
        <w:spacing w:line="288" w:lineRule="auto"/>
        <w:rPr>
          <w:rFonts w:ascii="Arial" w:hAnsi="Arial" w:cs="Arial"/>
          <w:szCs w:val="20"/>
        </w:rPr>
      </w:pPr>
      <w:r w:rsidRPr="00687447">
        <w:rPr>
          <w:rFonts w:ascii="Arial" w:hAnsi="Arial" w:cs="Arial"/>
          <w:szCs w:val="20"/>
        </w:rPr>
        <w:t>The response should be based solely on what is reported by the client. This field is optional.</w:t>
      </w:r>
    </w:p>
    <w:p w14:paraId="05BEA935" w14:textId="1586CEED"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57" w:name="_Toc15916209"/>
      <w:bookmarkStart w:id="1358" w:name="_Toc74668921"/>
      <w:r w:rsidR="00FC38F3" w:rsidRPr="00A27249">
        <w:rPr>
          <w:sz w:val="24"/>
          <w:szCs w:val="24"/>
          <w:lang w:eastAsia="en-US"/>
        </w:rPr>
        <w:t xml:space="preserve">Attendance </w:t>
      </w:r>
      <w:r w:rsidR="00104421">
        <w:rPr>
          <w:sz w:val="24"/>
          <w:szCs w:val="24"/>
          <w:lang w:eastAsia="en-US"/>
        </w:rPr>
        <w:t>p</w:t>
      </w:r>
      <w:r w:rsidR="00FC38F3" w:rsidRPr="00A27249">
        <w:rPr>
          <w:sz w:val="24"/>
          <w:szCs w:val="24"/>
          <w:lang w:eastAsia="en-US"/>
        </w:rPr>
        <w:t>rofile</w:t>
      </w:r>
      <w:bookmarkEnd w:id="1357"/>
      <w:bookmarkEnd w:id="1358"/>
    </w:p>
    <w:p w14:paraId="36447108" w14:textId="7B6C56FC" w:rsidR="003E293C" w:rsidRDefault="00603510" w:rsidP="00603510">
      <w:pPr>
        <w:keepNext/>
        <w:keepLines/>
        <w:spacing w:line="288" w:lineRule="auto"/>
        <w:rPr>
          <w:rFonts w:ascii="Arial" w:hAnsi="Arial" w:cs="Arial"/>
          <w:szCs w:val="20"/>
        </w:rPr>
      </w:pPr>
      <w:r w:rsidRPr="00293BB4">
        <w:rPr>
          <w:rFonts w:ascii="Arial" w:hAnsi="Arial" w:cs="Arial"/>
          <w:szCs w:val="20"/>
        </w:rPr>
        <w:t xml:space="preserve">Data is reported </w:t>
      </w:r>
      <w:r>
        <w:rPr>
          <w:rFonts w:ascii="Arial" w:hAnsi="Arial" w:cs="Arial"/>
          <w:szCs w:val="20"/>
        </w:rPr>
        <w:t>to better understand the relationship between clients</w:t>
      </w:r>
      <w:r w:rsidR="00A82C2D">
        <w:rPr>
          <w:rFonts w:ascii="Arial" w:hAnsi="Arial" w:cs="Arial"/>
          <w:szCs w:val="20"/>
        </w:rPr>
        <w:t xml:space="preserve"> within a case</w:t>
      </w:r>
      <w:r>
        <w:rPr>
          <w:rFonts w:ascii="Arial" w:hAnsi="Arial" w:cs="Arial"/>
          <w:szCs w:val="20"/>
        </w:rPr>
        <w:t xml:space="preserve">. </w:t>
      </w:r>
      <w:r w:rsidRPr="00293BB4">
        <w:rPr>
          <w:rFonts w:ascii="Arial" w:hAnsi="Arial" w:cs="Arial"/>
          <w:szCs w:val="20"/>
        </w:rPr>
        <w:t xml:space="preserve">This should be based on </w:t>
      </w:r>
      <w:r w:rsidR="008437D3">
        <w:rPr>
          <w:rFonts w:ascii="Arial" w:hAnsi="Arial" w:cs="Arial"/>
          <w:szCs w:val="20"/>
        </w:rPr>
        <w:t>the relationships self-</w:t>
      </w:r>
      <w:r w:rsidRPr="00293BB4">
        <w:rPr>
          <w:rFonts w:ascii="Arial" w:hAnsi="Arial" w:cs="Arial"/>
          <w:szCs w:val="20"/>
        </w:rPr>
        <w:t>reported by the client</w:t>
      </w:r>
      <w:r w:rsidR="008437D3">
        <w:rPr>
          <w:rFonts w:ascii="Arial" w:hAnsi="Arial" w:cs="Arial"/>
          <w:szCs w:val="20"/>
        </w:rPr>
        <w:t xml:space="preserve"> and other attendees</w:t>
      </w:r>
      <w:r w:rsidRPr="00293BB4">
        <w:rPr>
          <w:rFonts w:ascii="Arial" w:hAnsi="Arial" w:cs="Arial"/>
          <w:szCs w:val="20"/>
        </w:rPr>
        <w:t xml:space="preserve">. </w:t>
      </w:r>
      <w:r w:rsidR="003E293C">
        <w:rPr>
          <w:rFonts w:ascii="Arial" w:hAnsi="Arial" w:cs="Arial"/>
          <w:szCs w:val="20"/>
        </w:rPr>
        <w:t xml:space="preserve">The different data </w:t>
      </w:r>
      <w:r w:rsidR="00791D7A">
        <w:rPr>
          <w:rFonts w:ascii="Arial" w:hAnsi="Arial" w:cs="Arial"/>
          <w:szCs w:val="20"/>
        </w:rPr>
        <w:t>items that can be selected</w:t>
      </w:r>
      <w:r w:rsidR="003E293C">
        <w:rPr>
          <w:rFonts w:ascii="Arial" w:hAnsi="Arial" w:cs="Arial"/>
          <w:szCs w:val="20"/>
        </w:rPr>
        <w:t xml:space="preserve"> are family, community event, peer support group, couple and cohabitants. </w:t>
      </w:r>
    </w:p>
    <w:p w14:paraId="171762E5" w14:textId="59F8201A" w:rsidR="00E80590" w:rsidRDefault="00E80590" w:rsidP="00603510">
      <w:pPr>
        <w:keepNext/>
        <w:keepLines/>
        <w:spacing w:line="288" w:lineRule="auto"/>
        <w:rPr>
          <w:rFonts w:ascii="Arial" w:hAnsi="Arial" w:cs="Arial"/>
          <w:szCs w:val="20"/>
        </w:rPr>
      </w:pPr>
      <w:r>
        <w:rPr>
          <w:rFonts w:ascii="Arial" w:hAnsi="Arial" w:cs="Arial"/>
          <w:szCs w:val="20"/>
        </w:rPr>
        <w:t>In the Data Exchange a</w:t>
      </w:r>
      <w:r w:rsidR="003E293C">
        <w:rPr>
          <w:rFonts w:ascii="Arial" w:hAnsi="Arial" w:cs="Arial"/>
          <w:szCs w:val="20"/>
        </w:rPr>
        <w:t xml:space="preserve"> family is defined as t</w:t>
      </w:r>
      <w:r w:rsidR="003E293C" w:rsidRPr="003E293C">
        <w:rPr>
          <w:rFonts w:ascii="Arial" w:hAnsi="Arial" w:cs="Arial"/>
          <w:szCs w:val="20"/>
        </w:rPr>
        <w:t xml:space="preserve">wo or more </w:t>
      </w:r>
      <w:r w:rsidR="001A4722">
        <w:rPr>
          <w:rFonts w:ascii="Arial" w:hAnsi="Arial" w:cs="Arial"/>
          <w:szCs w:val="20"/>
        </w:rPr>
        <w:t>people</w:t>
      </w:r>
      <w:r w:rsidR="003E293C" w:rsidRPr="003E293C">
        <w:rPr>
          <w:rFonts w:ascii="Arial" w:hAnsi="Arial" w:cs="Arial"/>
          <w:szCs w:val="20"/>
        </w:rPr>
        <w:t>, one of whom is at least 15 years of age, who are related by blood, marriage (registered or de</w:t>
      </w:r>
      <w:r w:rsidR="003E7DD3">
        <w:rPr>
          <w:rFonts w:ascii="Arial" w:hAnsi="Arial" w:cs="Arial"/>
          <w:szCs w:val="20"/>
        </w:rPr>
        <w:t xml:space="preserve"> </w:t>
      </w:r>
      <w:r w:rsidR="003E293C" w:rsidRPr="003E293C">
        <w:rPr>
          <w:rFonts w:ascii="Arial" w:hAnsi="Arial" w:cs="Arial"/>
          <w:szCs w:val="20"/>
        </w:rPr>
        <w:t>facto), adoption, step or fostering, and who are usually resident in the same household</w:t>
      </w:r>
      <w:r w:rsidR="003E293C">
        <w:rPr>
          <w:rFonts w:ascii="Arial" w:hAnsi="Arial" w:cs="Arial"/>
          <w:szCs w:val="20"/>
        </w:rPr>
        <w:t xml:space="preserve">. </w:t>
      </w:r>
    </w:p>
    <w:p w14:paraId="1EA67C11" w14:textId="6BE82284" w:rsidR="00E80590" w:rsidRDefault="003E293C" w:rsidP="00603510">
      <w:pPr>
        <w:keepNext/>
        <w:keepLines/>
        <w:spacing w:line="288" w:lineRule="auto"/>
        <w:rPr>
          <w:rFonts w:ascii="Arial" w:hAnsi="Arial" w:cs="Arial"/>
          <w:szCs w:val="20"/>
        </w:rPr>
      </w:pPr>
      <w:r>
        <w:rPr>
          <w:rFonts w:ascii="Arial" w:hAnsi="Arial" w:cs="Arial"/>
          <w:szCs w:val="20"/>
        </w:rPr>
        <w:t xml:space="preserve">A couple is defined as </w:t>
      </w:r>
      <w:r w:rsidRPr="003E293C">
        <w:rPr>
          <w:rFonts w:ascii="Arial" w:hAnsi="Arial" w:cs="Arial"/>
          <w:szCs w:val="20"/>
        </w:rPr>
        <w:t>two people usually residing in the same household who share a social, economic and emotional bond who consider their relationship to be a marriage or marriage</w:t>
      </w:r>
      <w:r w:rsidR="00E45D9C">
        <w:rPr>
          <w:rFonts w:ascii="Arial" w:hAnsi="Arial" w:cs="Arial"/>
          <w:szCs w:val="20"/>
        </w:rPr>
        <w:t xml:space="preserve"> </w:t>
      </w:r>
      <w:r w:rsidRPr="003E293C">
        <w:rPr>
          <w:rFonts w:ascii="Arial" w:hAnsi="Arial" w:cs="Arial"/>
          <w:szCs w:val="20"/>
        </w:rPr>
        <w:t>like union. This relationship is identified by the presence of a registered marriage or de facto</w:t>
      </w:r>
      <w:r w:rsidR="00E171A6">
        <w:rPr>
          <w:rFonts w:ascii="Arial" w:hAnsi="Arial" w:cs="Arial"/>
          <w:szCs w:val="20"/>
        </w:rPr>
        <w:t xml:space="preserve"> relationship</w:t>
      </w:r>
      <w:r>
        <w:rPr>
          <w:rFonts w:ascii="Arial" w:hAnsi="Arial" w:cs="Arial"/>
          <w:szCs w:val="20"/>
        </w:rPr>
        <w:t xml:space="preserve">. </w:t>
      </w:r>
    </w:p>
    <w:p w14:paraId="147E2FEC" w14:textId="46E68574" w:rsidR="00E80590" w:rsidRDefault="003E293C" w:rsidP="00603510">
      <w:pPr>
        <w:keepNext/>
        <w:keepLines/>
        <w:spacing w:line="288" w:lineRule="auto"/>
        <w:rPr>
          <w:rFonts w:ascii="Arial" w:hAnsi="Arial" w:cs="Arial"/>
          <w:szCs w:val="20"/>
        </w:rPr>
      </w:pPr>
      <w:r>
        <w:rPr>
          <w:rFonts w:ascii="Arial" w:hAnsi="Arial" w:cs="Arial"/>
          <w:szCs w:val="20"/>
        </w:rPr>
        <w:t xml:space="preserve">Cohabitants are people in residence together who are not related or in domestic relationship. Peer support groups are a planned and structured service. </w:t>
      </w:r>
    </w:p>
    <w:p w14:paraId="4C1F39DF" w14:textId="061E5201" w:rsidR="00603510" w:rsidRPr="00293BB4" w:rsidRDefault="003E293C" w:rsidP="00603510">
      <w:pPr>
        <w:keepNext/>
        <w:keepLines/>
        <w:spacing w:line="288" w:lineRule="auto"/>
        <w:rPr>
          <w:rFonts w:ascii="Arial" w:hAnsi="Arial" w:cs="Arial"/>
          <w:szCs w:val="20"/>
        </w:rPr>
      </w:pPr>
      <w:r>
        <w:rPr>
          <w:rFonts w:ascii="Arial" w:hAnsi="Arial" w:cs="Arial"/>
          <w:szCs w:val="20"/>
        </w:rPr>
        <w:t xml:space="preserve">A community event is a </w:t>
      </w:r>
      <w:r w:rsidR="00B32A42">
        <w:rPr>
          <w:rFonts w:ascii="Arial" w:hAnsi="Arial" w:cs="Arial"/>
          <w:szCs w:val="20"/>
        </w:rPr>
        <w:t xml:space="preserve">large-scale, </w:t>
      </w:r>
      <w:r>
        <w:rPr>
          <w:rFonts w:ascii="Arial" w:hAnsi="Arial" w:cs="Arial"/>
          <w:szCs w:val="20"/>
        </w:rPr>
        <w:t>locality based event where attendees</w:t>
      </w:r>
      <w:r w:rsidR="00B32A42">
        <w:rPr>
          <w:rFonts w:ascii="Arial" w:hAnsi="Arial" w:cs="Arial"/>
          <w:szCs w:val="20"/>
        </w:rPr>
        <w:t xml:space="preserve"> generally</w:t>
      </w:r>
      <w:r>
        <w:rPr>
          <w:rFonts w:ascii="Arial" w:hAnsi="Arial" w:cs="Arial"/>
          <w:szCs w:val="20"/>
        </w:rPr>
        <w:t xml:space="preserve"> </w:t>
      </w:r>
      <w:r w:rsidR="00791D7A">
        <w:rPr>
          <w:rFonts w:ascii="Arial" w:hAnsi="Arial" w:cs="Arial"/>
          <w:szCs w:val="20"/>
        </w:rPr>
        <w:t>do not</w:t>
      </w:r>
      <w:r>
        <w:rPr>
          <w:rFonts w:ascii="Arial" w:hAnsi="Arial" w:cs="Arial"/>
          <w:szCs w:val="20"/>
        </w:rPr>
        <w:t xml:space="preserve"> register and are not identified. </w:t>
      </w:r>
      <w:r w:rsidR="00422530">
        <w:rPr>
          <w:rFonts w:ascii="Arial" w:hAnsi="Arial" w:cs="Arial"/>
          <w:szCs w:val="20"/>
        </w:rPr>
        <w:t>This field is optional.</w:t>
      </w:r>
    </w:p>
    <w:p w14:paraId="4B2C0B9E" w14:textId="25EE3AC8"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59" w:name="_Toc15916210"/>
      <w:bookmarkStart w:id="1360" w:name="_Toc74668922"/>
      <w:r w:rsidR="00FC38F3" w:rsidRPr="00A27249">
        <w:rPr>
          <w:sz w:val="24"/>
          <w:szCs w:val="24"/>
          <w:lang w:eastAsia="en-US"/>
        </w:rPr>
        <w:t>Carer Status</w:t>
      </w:r>
      <w:bookmarkEnd w:id="1359"/>
      <w:bookmarkEnd w:id="1360"/>
      <w:r w:rsidR="00FC38F3" w:rsidRPr="00A27249">
        <w:rPr>
          <w:sz w:val="24"/>
          <w:szCs w:val="24"/>
          <w:lang w:eastAsia="en-US"/>
        </w:rPr>
        <w:t xml:space="preserve"> </w:t>
      </w:r>
    </w:p>
    <w:p w14:paraId="18D3EF06" w14:textId="0EB1AE37" w:rsidR="00FC38F3" w:rsidRPr="005B563B" w:rsidRDefault="00E80590" w:rsidP="00A27249">
      <w:pPr>
        <w:keepNext/>
        <w:keepLines/>
        <w:spacing w:line="288" w:lineRule="auto"/>
        <w:rPr>
          <w:rFonts w:cs="Arial"/>
          <w:szCs w:val="20"/>
        </w:rPr>
      </w:pPr>
      <w:r w:rsidRPr="006672E0">
        <w:rPr>
          <w:rFonts w:ascii="Arial" w:hAnsi="Arial" w:cs="Arial"/>
          <w:szCs w:val="20"/>
        </w:rPr>
        <w:t>Data is reported on the client</w:t>
      </w:r>
      <w:r w:rsidR="003D4C15">
        <w:rPr>
          <w:rFonts w:ascii="Arial" w:hAnsi="Arial" w:cs="Arial"/>
          <w:szCs w:val="20"/>
        </w:rPr>
        <w:t>’s self-report status as a carer</w:t>
      </w:r>
      <w:r>
        <w:rPr>
          <w:rFonts w:ascii="Arial" w:hAnsi="Arial" w:cs="Arial"/>
          <w:szCs w:val="20"/>
        </w:rPr>
        <w:t xml:space="preserve">. A carer is defined as a person </w:t>
      </w:r>
      <w:r w:rsidRPr="00A27249">
        <w:rPr>
          <w:rFonts w:ascii="Arial" w:hAnsi="Arial" w:cs="Arial"/>
          <w:szCs w:val="20"/>
        </w:rPr>
        <w:t>who provide</w:t>
      </w:r>
      <w:r>
        <w:rPr>
          <w:rFonts w:ascii="Arial" w:hAnsi="Arial" w:cs="Arial"/>
          <w:szCs w:val="20"/>
        </w:rPr>
        <w:t>s</w:t>
      </w:r>
      <w:r w:rsidRPr="00A27249">
        <w:rPr>
          <w:rFonts w:ascii="Arial" w:hAnsi="Arial" w:cs="Arial"/>
          <w:szCs w:val="20"/>
        </w:rPr>
        <w:t xml:space="preserve"> unpaid care and support to family members and friends who have a disability, mental illness, chronic condition, terminal illness, an alcohol or other drug issue or who are frail aged.</w:t>
      </w:r>
      <w:r>
        <w:rPr>
          <w:rFonts w:ascii="Arial" w:hAnsi="Arial" w:cs="Arial"/>
          <w:szCs w:val="20"/>
        </w:rPr>
        <w:t xml:space="preserve"> </w:t>
      </w:r>
      <w:r w:rsidR="0043653A">
        <w:rPr>
          <w:rFonts w:ascii="Arial" w:hAnsi="Arial" w:cs="Arial"/>
          <w:szCs w:val="20"/>
        </w:rPr>
        <w:t xml:space="preserve">Data in this </w:t>
      </w:r>
      <w:r w:rsidR="008D4732">
        <w:rPr>
          <w:rFonts w:ascii="Arial" w:hAnsi="Arial" w:cs="Arial"/>
          <w:szCs w:val="20"/>
        </w:rPr>
        <w:t>field</w:t>
      </w:r>
      <w:r>
        <w:rPr>
          <w:rFonts w:ascii="Arial" w:hAnsi="Arial" w:cs="Arial"/>
          <w:szCs w:val="20"/>
        </w:rPr>
        <w:t xml:space="preserve"> is </w:t>
      </w:r>
      <w:r w:rsidR="00425708" w:rsidRPr="00A27249">
        <w:rPr>
          <w:rFonts w:ascii="Arial" w:hAnsi="Arial" w:cs="Arial"/>
          <w:szCs w:val="20"/>
        </w:rPr>
        <w:t>based on the client</w:t>
      </w:r>
      <w:r w:rsidR="002F5441">
        <w:rPr>
          <w:rFonts w:ascii="Arial" w:hAnsi="Arial" w:cs="Arial"/>
          <w:szCs w:val="20"/>
        </w:rPr>
        <w:t>’</w:t>
      </w:r>
      <w:r w:rsidR="00425708" w:rsidRPr="00A27249">
        <w:rPr>
          <w:rFonts w:ascii="Arial" w:hAnsi="Arial" w:cs="Arial"/>
          <w:szCs w:val="20"/>
        </w:rPr>
        <w:t xml:space="preserve">s </w:t>
      </w:r>
      <w:r w:rsidR="008437D3" w:rsidRPr="00A27249">
        <w:rPr>
          <w:rFonts w:ascii="Arial" w:hAnsi="Arial" w:cs="Arial"/>
          <w:szCs w:val="20"/>
        </w:rPr>
        <w:t xml:space="preserve">reported caring situation. </w:t>
      </w:r>
      <w:r w:rsidR="00422530">
        <w:rPr>
          <w:rFonts w:ascii="Arial" w:hAnsi="Arial" w:cs="Arial"/>
          <w:szCs w:val="20"/>
        </w:rPr>
        <w:t>This field is optional.</w:t>
      </w:r>
    </w:p>
    <w:p w14:paraId="29084A11" w14:textId="32D186DC" w:rsidR="00FC38F3" w:rsidRPr="00A27249" w:rsidRDefault="005E128C" w:rsidP="00B60E9D">
      <w:pPr>
        <w:pStyle w:val="Heading2"/>
        <w:numPr>
          <w:ilvl w:val="1"/>
          <w:numId w:val="39"/>
        </w:numPr>
        <w:rPr>
          <w:sz w:val="24"/>
          <w:szCs w:val="24"/>
          <w:lang w:eastAsia="en-US"/>
        </w:rPr>
      </w:pPr>
      <w:r>
        <w:rPr>
          <w:sz w:val="24"/>
          <w:szCs w:val="24"/>
          <w:lang w:eastAsia="en-US"/>
        </w:rPr>
        <w:t xml:space="preserve">  </w:t>
      </w:r>
      <w:bookmarkStart w:id="1361" w:name="_Toc15916211"/>
      <w:bookmarkStart w:id="1362" w:name="_Toc74668923"/>
      <w:r w:rsidR="00FC38F3" w:rsidRPr="00A27249">
        <w:rPr>
          <w:sz w:val="24"/>
          <w:szCs w:val="24"/>
          <w:lang w:eastAsia="en-US"/>
        </w:rPr>
        <w:t>NDIS eligibility</w:t>
      </w:r>
      <w:bookmarkEnd w:id="1361"/>
      <w:bookmarkEnd w:id="1362"/>
    </w:p>
    <w:p w14:paraId="2E5A920D" w14:textId="149A9DFE" w:rsidR="00FC38F3" w:rsidRPr="00A55383" w:rsidRDefault="008437D3" w:rsidP="00A27249">
      <w:pPr>
        <w:keepNext/>
        <w:keepLines/>
        <w:spacing w:line="288" w:lineRule="auto"/>
        <w:rPr>
          <w:rFonts w:cs="Arial"/>
          <w:szCs w:val="20"/>
        </w:rPr>
      </w:pPr>
      <w:r w:rsidRPr="00A27249">
        <w:rPr>
          <w:rFonts w:ascii="Arial" w:hAnsi="Arial" w:cs="Arial"/>
          <w:szCs w:val="20"/>
        </w:rPr>
        <w:t xml:space="preserve">Data is reported on the NDIS eligibility of a client, and if they have an application in progress. </w:t>
      </w:r>
      <w:r w:rsidR="00422530">
        <w:rPr>
          <w:rFonts w:ascii="Arial" w:hAnsi="Arial" w:cs="Arial"/>
          <w:szCs w:val="20"/>
        </w:rPr>
        <w:t>This field is optional.</w:t>
      </w:r>
    </w:p>
    <w:p w14:paraId="1C82F00F" w14:textId="44DC5590" w:rsidR="0043653A" w:rsidRPr="00A27249" w:rsidRDefault="005E128C" w:rsidP="00B60E9D">
      <w:pPr>
        <w:pStyle w:val="Heading2"/>
        <w:numPr>
          <w:ilvl w:val="1"/>
          <w:numId w:val="39"/>
        </w:numPr>
        <w:rPr>
          <w:sz w:val="24"/>
          <w:szCs w:val="24"/>
          <w:lang w:eastAsia="en-US"/>
        </w:rPr>
      </w:pPr>
      <w:bookmarkStart w:id="1363" w:name="_Toc13563626"/>
      <w:bookmarkStart w:id="1364" w:name="_Toc13643899"/>
      <w:bookmarkStart w:id="1365" w:name="_Toc13672857"/>
      <w:bookmarkStart w:id="1366" w:name="_Toc13673034"/>
      <w:bookmarkStart w:id="1367" w:name="_Toc13743905"/>
      <w:bookmarkStart w:id="1368" w:name="_Toc13744090"/>
      <w:bookmarkStart w:id="1369" w:name="_Toc13744274"/>
      <w:bookmarkStart w:id="1370" w:name="_Toc13744459"/>
      <w:bookmarkStart w:id="1371" w:name="_Toc13744644"/>
      <w:bookmarkStart w:id="1372" w:name="_Toc13744828"/>
      <w:bookmarkStart w:id="1373" w:name="_Toc13745013"/>
      <w:bookmarkStart w:id="1374" w:name="_Toc13745187"/>
      <w:bookmarkStart w:id="1375" w:name="_Toc13747794"/>
      <w:bookmarkStart w:id="1376" w:name="_Toc394139383"/>
      <w:bookmarkStart w:id="1377" w:name="_Toc433100650"/>
      <w:bookmarkEnd w:id="1353"/>
      <w:bookmarkEnd w:id="1354"/>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sz w:val="24"/>
          <w:szCs w:val="24"/>
          <w:lang w:eastAsia="en-US"/>
        </w:rPr>
        <w:t xml:space="preserve">  </w:t>
      </w:r>
      <w:bookmarkStart w:id="1378" w:name="_Toc15916212"/>
      <w:bookmarkStart w:id="1379" w:name="_Toc74668924"/>
      <w:r w:rsidR="0043653A" w:rsidRPr="00A27249">
        <w:rPr>
          <w:sz w:val="24"/>
          <w:szCs w:val="24"/>
          <w:lang w:eastAsia="en-US"/>
        </w:rPr>
        <w:t>Service setting</w:t>
      </w:r>
      <w:bookmarkEnd w:id="1378"/>
      <w:bookmarkEnd w:id="1379"/>
      <w:r w:rsidR="0043653A" w:rsidRPr="00A27249">
        <w:rPr>
          <w:sz w:val="24"/>
          <w:szCs w:val="24"/>
          <w:lang w:eastAsia="en-US"/>
        </w:rPr>
        <w:t xml:space="preserve"> </w:t>
      </w:r>
    </w:p>
    <w:p w14:paraId="2487C8C3" w14:textId="2BCEE6CB" w:rsidR="003F7958" w:rsidRPr="00293BB4" w:rsidRDefault="0043653A" w:rsidP="003F7958">
      <w:pPr>
        <w:spacing w:line="288" w:lineRule="auto"/>
        <w:rPr>
          <w:rFonts w:ascii="Arial" w:hAnsi="Arial" w:cs="Arial"/>
          <w:szCs w:val="20"/>
        </w:rPr>
      </w:pPr>
      <w:r>
        <w:rPr>
          <w:rFonts w:ascii="Arial" w:hAnsi="Arial" w:cs="Arial"/>
          <w:color w:val="000000" w:themeColor="text1"/>
          <w:szCs w:val="20"/>
        </w:rPr>
        <w:t>Data is reported to help differentiate where services are provided</w:t>
      </w:r>
      <w:r w:rsidR="003F7958">
        <w:rPr>
          <w:rFonts w:ascii="Arial" w:hAnsi="Arial" w:cs="Arial"/>
          <w:color w:val="000000" w:themeColor="text1"/>
          <w:szCs w:val="20"/>
        </w:rPr>
        <w:t xml:space="preserve">. </w:t>
      </w:r>
      <w:r w:rsidR="003F7958" w:rsidRPr="00293BB4">
        <w:rPr>
          <w:rFonts w:ascii="Arial" w:hAnsi="Arial" w:cs="Arial"/>
          <w:szCs w:val="20"/>
        </w:rPr>
        <w:t xml:space="preserve">The </w:t>
      </w:r>
      <w:r w:rsidR="003F7958">
        <w:rPr>
          <w:rFonts w:ascii="Arial" w:hAnsi="Arial" w:cs="Arial"/>
          <w:szCs w:val="20"/>
        </w:rPr>
        <w:t xml:space="preserve">service setting </w:t>
      </w:r>
      <w:r w:rsidR="003F7958" w:rsidRPr="00293BB4">
        <w:rPr>
          <w:rFonts w:ascii="Arial" w:hAnsi="Arial" w:cs="Arial"/>
          <w:szCs w:val="20"/>
        </w:rPr>
        <w:t xml:space="preserve">categories in the Data Exchange </w:t>
      </w:r>
      <w:r w:rsidR="005B563B">
        <w:rPr>
          <w:rFonts w:ascii="Arial" w:hAnsi="Arial" w:cs="Arial"/>
          <w:szCs w:val="20"/>
        </w:rPr>
        <w:t>are</w:t>
      </w:r>
      <w:r w:rsidR="003F7958" w:rsidRPr="00293BB4">
        <w:rPr>
          <w:rFonts w:ascii="Arial" w:hAnsi="Arial" w:cs="Arial"/>
          <w:szCs w:val="20"/>
        </w:rPr>
        <w:t>:</w:t>
      </w:r>
    </w:p>
    <w:p w14:paraId="49A7A04E" w14:textId="04583B2B"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Organisation outlet/office</w:t>
      </w:r>
      <w:r w:rsidRPr="00A27249">
        <w:rPr>
          <w:rFonts w:ascii="Arial" w:hAnsi="Arial" w:cs="Arial"/>
          <w:szCs w:val="20"/>
        </w:rPr>
        <w:t xml:space="preserve">: </w:t>
      </w:r>
      <w:r w:rsidR="00AF1EE7" w:rsidRPr="00A27249">
        <w:rPr>
          <w:rFonts w:ascii="Arial" w:hAnsi="Arial" w:cs="Arial"/>
          <w:szCs w:val="20"/>
        </w:rPr>
        <w:t>the</w:t>
      </w:r>
      <w:r w:rsidRPr="00A27249">
        <w:rPr>
          <w:rFonts w:ascii="Arial" w:hAnsi="Arial" w:cs="Arial"/>
          <w:szCs w:val="20"/>
        </w:rPr>
        <w:t xml:space="preserve"> organisation</w:t>
      </w:r>
      <w:r w:rsidR="00B32A42" w:rsidRPr="00A27249">
        <w:rPr>
          <w:rFonts w:ascii="Arial" w:hAnsi="Arial" w:cs="Arial"/>
          <w:szCs w:val="20"/>
        </w:rPr>
        <w:t>’</w:t>
      </w:r>
      <w:r w:rsidRPr="00A27249">
        <w:rPr>
          <w:rFonts w:ascii="Arial" w:hAnsi="Arial" w:cs="Arial"/>
          <w:szCs w:val="20"/>
        </w:rPr>
        <w:t>s outlets as recorded in the Data Exchange</w:t>
      </w:r>
    </w:p>
    <w:p w14:paraId="3EBDBFD4" w14:textId="7777777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Client’s residence</w:t>
      </w:r>
      <w:r w:rsidRPr="00A27249">
        <w:rPr>
          <w:rFonts w:ascii="Arial" w:hAnsi="Arial" w:cs="Arial"/>
          <w:szCs w:val="20"/>
        </w:rPr>
        <w:t>: the client’s usual place of residence. Please refer to the section residential address for more information</w:t>
      </w:r>
    </w:p>
    <w:p w14:paraId="10750CA6" w14:textId="1D7BFD3A"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lastRenderedPageBreak/>
        <w:t>Community venue</w:t>
      </w:r>
      <w:r w:rsidRPr="00A27249">
        <w:rPr>
          <w:rFonts w:ascii="Arial" w:hAnsi="Arial" w:cs="Arial"/>
          <w:szCs w:val="20"/>
        </w:rPr>
        <w:t>: a venue that is available to the general public and is hired away from the organisation</w:t>
      </w:r>
      <w:r w:rsidR="00B32A42" w:rsidRPr="00A27249">
        <w:rPr>
          <w:rFonts w:ascii="Arial" w:hAnsi="Arial" w:cs="Arial"/>
          <w:szCs w:val="20"/>
        </w:rPr>
        <w:t>’</w:t>
      </w:r>
      <w:r w:rsidRPr="00A27249">
        <w:rPr>
          <w:rFonts w:ascii="Arial" w:hAnsi="Arial" w:cs="Arial"/>
          <w:szCs w:val="20"/>
        </w:rPr>
        <w:t xml:space="preserve">s </w:t>
      </w:r>
      <w:r w:rsidR="00B32A42" w:rsidRPr="00A27249">
        <w:rPr>
          <w:rFonts w:ascii="Arial" w:hAnsi="Arial" w:cs="Arial"/>
          <w:szCs w:val="20"/>
        </w:rPr>
        <w:t xml:space="preserve">usual </w:t>
      </w:r>
      <w:r w:rsidRPr="00A27249">
        <w:rPr>
          <w:rFonts w:ascii="Arial" w:hAnsi="Arial" w:cs="Arial"/>
          <w:szCs w:val="20"/>
        </w:rPr>
        <w:t>offices. Examples include community halls, public libraries or parks</w:t>
      </w:r>
    </w:p>
    <w:p w14:paraId="7572ED9B" w14:textId="6AA378F8"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Partner organisation</w:t>
      </w:r>
      <w:r w:rsidRPr="00A27249">
        <w:rPr>
          <w:rFonts w:ascii="Arial" w:hAnsi="Arial" w:cs="Arial"/>
          <w:szCs w:val="20"/>
        </w:rPr>
        <w:t xml:space="preserve">: another organisations facilities (whether </w:t>
      </w:r>
      <w:r w:rsidR="00912E44" w:rsidRPr="00A27249">
        <w:rPr>
          <w:rFonts w:ascii="Arial" w:hAnsi="Arial" w:cs="Arial"/>
          <w:szCs w:val="20"/>
        </w:rPr>
        <w:t xml:space="preserve">there is </w:t>
      </w:r>
      <w:r w:rsidRPr="00A27249">
        <w:rPr>
          <w:rFonts w:ascii="Arial" w:hAnsi="Arial" w:cs="Arial"/>
          <w:szCs w:val="20"/>
        </w:rPr>
        <w:t>a formal or informal arrangement) to deliver a service</w:t>
      </w:r>
    </w:p>
    <w:p w14:paraId="55124114" w14:textId="38AE63A7"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Healthcare facility</w:t>
      </w:r>
      <w:r w:rsidRPr="00A27249">
        <w:rPr>
          <w:rFonts w:ascii="Arial" w:hAnsi="Arial" w:cs="Arial"/>
          <w:szCs w:val="20"/>
        </w:rPr>
        <w:t xml:space="preserve">: </w:t>
      </w:r>
      <w:r w:rsidR="00B32A42" w:rsidRPr="00A27249">
        <w:rPr>
          <w:rFonts w:ascii="Arial" w:hAnsi="Arial" w:cs="Arial"/>
          <w:szCs w:val="20"/>
        </w:rPr>
        <w:t>doctor’s</w:t>
      </w:r>
      <w:r w:rsidRPr="00A27249">
        <w:rPr>
          <w:rFonts w:ascii="Arial" w:hAnsi="Arial" w:cs="Arial"/>
          <w:szCs w:val="20"/>
        </w:rPr>
        <w:t xml:space="preserve"> office, hospital, mental health facility, aged care facility</w:t>
      </w:r>
    </w:p>
    <w:p w14:paraId="38577A27" w14:textId="1531BF62"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Education facility</w:t>
      </w:r>
      <w:r w:rsidRPr="00A27249">
        <w:rPr>
          <w:rFonts w:ascii="Arial" w:hAnsi="Arial" w:cs="Arial"/>
          <w:szCs w:val="20"/>
        </w:rPr>
        <w:t xml:space="preserve">: </w:t>
      </w:r>
      <w:r w:rsidR="00B32A42" w:rsidRPr="00A27249">
        <w:rPr>
          <w:rFonts w:ascii="Arial" w:hAnsi="Arial" w:cs="Arial"/>
          <w:szCs w:val="20"/>
        </w:rPr>
        <w:t>s</w:t>
      </w:r>
      <w:r w:rsidRPr="00A27249">
        <w:rPr>
          <w:rFonts w:ascii="Arial" w:hAnsi="Arial" w:cs="Arial"/>
          <w:szCs w:val="20"/>
        </w:rPr>
        <w:t>chool, university</w:t>
      </w:r>
    </w:p>
    <w:p w14:paraId="0EF5F480" w14:textId="1826C9A1"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Justice Facility</w:t>
      </w:r>
      <w:r w:rsidRPr="00A27249">
        <w:rPr>
          <w:rFonts w:ascii="Arial" w:hAnsi="Arial" w:cs="Arial"/>
          <w:szCs w:val="20"/>
        </w:rPr>
        <w:t xml:space="preserve">: </w:t>
      </w:r>
      <w:r w:rsidR="00311800" w:rsidRPr="00A27249">
        <w:rPr>
          <w:rFonts w:ascii="Arial" w:hAnsi="Arial" w:cs="Arial"/>
          <w:szCs w:val="20"/>
        </w:rPr>
        <w:t>correctional facility (</w:t>
      </w:r>
      <w:r w:rsidR="0014055B" w:rsidRPr="00A27249">
        <w:rPr>
          <w:rFonts w:ascii="Arial" w:hAnsi="Arial" w:cs="Arial"/>
          <w:szCs w:val="20"/>
        </w:rPr>
        <w:t>jai</w:t>
      </w:r>
      <w:r w:rsidRPr="00A27249">
        <w:rPr>
          <w:rFonts w:ascii="Arial" w:hAnsi="Arial" w:cs="Arial"/>
          <w:szCs w:val="20"/>
        </w:rPr>
        <w:t>l, prison</w:t>
      </w:r>
      <w:r w:rsidR="00311800" w:rsidRPr="00A27249">
        <w:rPr>
          <w:rFonts w:ascii="Arial" w:hAnsi="Arial" w:cs="Arial"/>
          <w:szCs w:val="20"/>
        </w:rPr>
        <w:t>)</w:t>
      </w:r>
      <w:r w:rsidRPr="00A27249">
        <w:rPr>
          <w:rFonts w:ascii="Arial" w:hAnsi="Arial" w:cs="Arial"/>
          <w:szCs w:val="20"/>
        </w:rPr>
        <w:t>, police station, court of law</w:t>
      </w:r>
    </w:p>
    <w:p w14:paraId="0CB18D2C" w14:textId="191D6042" w:rsidR="0043653A" w:rsidRPr="00A27249" w:rsidRDefault="0043653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A27249">
        <w:rPr>
          <w:rFonts w:ascii="Arial" w:hAnsi="Arial" w:cs="Arial"/>
          <w:b/>
          <w:szCs w:val="20"/>
        </w:rPr>
        <w:t>Telephone</w:t>
      </w:r>
      <w:r w:rsidRPr="00A27249">
        <w:rPr>
          <w:rFonts w:ascii="Arial" w:hAnsi="Arial" w:cs="Arial"/>
          <w:szCs w:val="20"/>
        </w:rPr>
        <w:t xml:space="preserve">: </w:t>
      </w:r>
      <w:r w:rsidR="00EA06A8" w:rsidRPr="00A27249">
        <w:rPr>
          <w:rFonts w:ascii="Arial" w:hAnsi="Arial" w:cs="Arial"/>
          <w:szCs w:val="20"/>
        </w:rPr>
        <w:t>person-to-person</w:t>
      </w:r>
      <w:r w:rsidRPr="00A27249">
        <w:rPr>
          <w:rFonts w:ascii="Arial" w:hAnsi="Arial" w:cs="Arial"/>
          <w:szCs w:val="20"/>
        </w:rPr>
        <w:t xml:space="preserve"> contact </w:t>
      </w:r>
      <w:r w:rsidR="003A196A">
        <w:rPr>
          <w:rFonts w:ascii="Arial" w:hAnsi="Arial" w:cs="Arial"/>
          <w:szCs w:val="20"/>
        </w:rPr>
        <w:t xml:space="preserve">provided to clients via telephone or voice chat </w:t>
      </w:r>
      <w:r w:rsidRPr="00A27249">
        <w:rPr>
          <w:rFonts w:ascii="Arial" w:hAnsi="Arial" w:cs="Arial"/>
          <w:szCs w:val="20"/>
        </w:rPr>
        <w:t>that are interactive</w:t>
      </w:r>
      <w:r w:rsidR="001E6EEA">
        <w:rPr>
          <w:rFonts w:ascii="Arial" w:hAnsi="Arial" w:cs="Arial"/>
          <w:szCs w:val="20"/>
        </w:rPr>
        <w:t>, and have two-way engagement between the client and practitioner</w:t>
      </w:r>
      <w:r w:rsidRPr="00A27249">
        <w:rPr>
          <w:rFonts w:ascii="Arial" w:hAnsi="Arial" w:cs="Arial"/>
          <w:szCs w:val="20"/>
        </w:rPr>
        <w:t xml:space="preserve">. </w:t>
      </w:r>
    </w:p>
    <w:p w14:paraId="44257B44" w14:textId="51B3FAF8" w:rsidR="003A196A" w:rsidRDefault="003A196A" w:rsidP="003A196A">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Video</w:t>
      </w:r>
      <w:r w:rsidRPr="00192DE1">
        <w:rPr>
          <w:rFonts w:ascii="Arial" w:hAnsi="Arial" w:cs="Arial"/>
          <w:szCs w:val="20"/>
        </w:rPr>
        <w:t>:</w:t>
      </w:r>
      <w:r>
        <w:rPr>
          <w:rFonts w:ascii="Arial" w:hAnsi="Arial" w:cs="Arial"/>
          <w:szCs w:val="20"/>
        </w:rPr>
        <w:t xml:space="preserve"> person-to-person contact provided to clients via a video service such as FaceTime, Zoom, Skype, etc. and have two-way engagement between the client and practitioner.</w:t>
      </w:r>
    </w:p>
    <w:p w14:paraId="12818D14" w14:textId="6CD58FFC" w:rsidR="0043653A" w:rsidRDefault="003A196A"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Pr>
          <w:rFonts w:ascii="Arial" w:hAnsi="Arial" w:cs="Arial"/>
          <w:b/>
          <w:szCs w:val="20"/>
        </w:rPr>
        <w:t>Online service</w:t>
      </w:r>
      <w:r w:rsidR="0043653A" w:rsidRPr="00A27249">
        <w:rPr>
          <w:rFonts w:ascii="Arial" w:hAnsi="Arial" w:cs="Arial"/>
          <w:szCs w:val="20"/>
        </w:rPr>
        <w:t xml:space="preserve">: </w:t>
      </w:r>
      <w:r>
        <w:rPr>
          <w:rFonts w:ascii="Arial" w:hAnsi="Arial" w:cs="Arial"/>
          <w:szCs w:val="20"/>
        </w:rPr>
        <w:t xml:space="preserve">services provided virtually, usually without two-way engagement. Examples include </w:t>
      </w:r>
      <w:r w:rsidR="0043653A" w:rsidRPr="00A27249">
        <w:rPr>
          <w:rFonts w:ascii="Arial" w:hAnsi="Arial" w:cs="Arial"/>
          <w:szCs w:val="20"/>
        </w:rPr>
        <w:t>s</w:t>
      </w:r>
      <w:r w:rsidR="003F7958" w:rsidRPr="00A27249">
        <w:rPr>
          <w:rFonts w:ascii="Arial" w:hAnsi="Arial" w:cs="Arial"/>
          <w:szCs w:val="20"/>
        </w:rPr>
        <w:t>elf-</w:t>
      </w:r>
      <w:r w:rsidR="0043653A" w:rsidRPr="00A27249">
        <w:rPr>
          <w:rFonts w:ascii="Arial" w:hAnsi="Arial" w:cs="Arial"/>
          <w:szCs w:val="20"/>
        </w:rPr>
        <w:t xml:space="preserve">service, </w:t>
      </w:r>
      <w:r w:rsidR="00E45D9C" w:rsidRPr="00A27249">
        <w:rPr>
          <w:rFonts w:ascii="Arial" w:hAnsi="Arial" w:cs="Arial"/>
          <w:szCs w:val="20"/>
        </w:rPr>
        <w:t>e</w:t>
      </w:r>
      <w:r w:rsidR="0043653A" w:rsidRPr="00A27249">
        <w:rPr>
          <w:rFonts w:ascii="Arial" w:hAnsi="Arial" w:cs="Arial"/>
          <w:szCs w:val="20"/>
        </w:rPr>
        <w:t>-</w:t>
      </w:r>
      <w:r w:rsidR="00E45D9C" w:rsidRPr="00A27249">
        <w:rPr>
          <w:rFonts w:ascii="Arial" w:hAnsi="Arial" w:cs="Arial"/>
          <w:szCs w:val="20"/>
        </w:rPr>
        <w:t>L</w:t>
      </w:r>
      <w:r w:rsidR="0043653A" w:rsidRPr="00A27249">
        <w:rPr>
          <w:rFonts w:ascii="Arial" w:hAnsi="Arial" w:cs="Arial"/>
          <w:szCs w:val="20"/>
        </w:rPr>
        <w:t>earning, webinar</w:t>
      </w:r>
      <w:r>
        <w:rPr>
          <w:rFonts w:ascii="Arial" w:hAnsi="Arial" w:cs="Arial"/>
          <w:szCs w:val="20"/>
        </w:rPr>
        <w:t>s</w:t>
      </w:r>
      <w:r w:rsidR="0043653A" w:rsidRPr="00A27249">
        <w:rPr>
          <w:rFonts w:ascii="Arial" w:hAnsi="Arial" w:cs="Arial"/>
          <w:szCs w:val="20"/>
        </w:rPr>
        <w:t>, online training</w:t>
      </w:r>
      <w:r w:rsidR="00E45D9C" w:rsidRPr="00A27249">
        <w:rPr>
          <w:rFonts w:ascii="Arial" w:hAnsi="Arial" w:cs="Arial"/>
          <w:szCs w:val="20"/>
        </w:rPr>
        <w:t>, no</w:t>
      </w:r>
      <w:r w:rsidR="0043653A" w:rsidRPr="00A27249">
        <w:rPr>
          <w:rFonts w:ascii="Arial" w:hAnsi="Arial" w:cs="Arial"/>
          <w:szCs w:val="20"/>
        </w:rPr>
        <w:t>n-interactive electronic resources</w:t>
      </w:r>
      <w:r w:rsidR="00600C82">
        <w:rPr>
          <w:rFonts w:ascii="Arial" w:hAnsi="Arial" w:cs="Arial"/>
          <w:szCs w:val="20"/>
        </w:rPr>
        <w:t>,</w:t>
      </w:r>
      <w:r w:rsidR="00600C82" w:rsidRPr="00A27249">
        <w:rPr>
          <w:rFonts w:ascii="Arial" w:hAnsi="Arial" w:cs="Arial"/>
          <w:szCs w:val="20"/>
        </w:rPr>
        <w:t xml:space="preserve"> </w:t>
      </w:r>
      <w:r>
        <w:rPr>
          <w:rFonts w:ascii="Arial" w:hAnsi="Arial" w:cs="Arial"/>
          <w:szCs w:val="20"/>
        </w:rPr>
        <w:t xml:space="preserve">and </w:t>
      </w:r>
      <w:r w:rsidR="00600C82" w:rsidRPr="00A27249">
        <w:rPr>
          <w:rFonts w:ascii="Arial" w:hAnsi="Arial" w:cs="Arial"/>
          <w:szCs w:val="20"/>
        </w:rPr>
        <w:t>online chat</w:t>
      </w:r>
      <w:r w:rsidR="0043653A" w:rsidRPr="00A27249">
        <w:rPr>
          <w:rFonts w:ascii="Arial" w:hAnsi="Arial" w:cs="Arial"/>
          <w:szCs w:val="20"/>
        </w:rPr>
        <w:t xml:space="preserve">. </w:t>
      </w:r>
    </w:p>
    <w:p w14:paraId="0891A70C" w14:textId="01956917" w:rsidR="003B5B61" w:rsidRPr="001E6EEA" w:rsidRDefault="003B5B61" w:rsidP="001E6EEA">
      <w:pPr>
        <w:spacing w:line="288" w:lineRule="auto"/>
        <w:rPr>
          <w:rFonts w:ascii="Arial" w:hAnsi="Arial" w:cs="Arial"/>
          <w:color w:val="000000" w:themeColor="text1"/>
          <w:szCs w:val="20"/>
        </w:rPr>
      </w:pPr>
      <w:r w:rsidRPr="001E6EEA">
        <w:rPr>
          <w:rFonts w:ascii="Arial" w:hAnsi="Arial" w:cs="Arial"/>
          <w:color w:val="000000" w:themeColor="text1"/>
          <w:szCs w:val="20"/>
        </w:rPr>
        <w:t xml:space="preserve">A fact sheet has been developed to provide information to assist organisations on how to record telephone, virtual or remote service delivery in the Data Exchange. </w:t>
      </w:r>
      <w:r>
        <w:rPr>
          <w:rFonts w:ascii="Arial" w:hAnsi="Arial" w:cs="Arial"/>
          <w:color w:val="000000" w:themeColor="text1"/>
          <w:szCs w:val="20"/>
        </w:rPr>
        <w:t xml:space="preserve">Detailed examples </w:t>
      </w:r>
      <w:r w:rsidRPr="001E6EEA">
        <w:rPr>
          <w:rFonts w:ascii="Arial" w:hAnsi="Arial" w:cs="Arial"/>
          <w:color w:val="000000" w:themeColor="text1"/>
          <w:szCs w:val="20"/>
        </w:rPr>
        <w:t>of the different types of alternate service delivery methods, along with recommendations on how to record these into the Data Exchange if appropriate</w:t>
      </w:r>
      <w:r>
        <w:rPr>
          <w:rFonts w:ascii="Arial" w:hAnsi="Arial" w:cs="Arial"/>
          <w:color w:val="000000" w:themeColor="text1"/>
          <w:szCs w:val="20"/>
        </w:rPr>
        <w:t xml:space="preserve"> have been included</w:t>
      </w:r>
      <w:r w:rsidRPr="001E6EEA">
        <w:rPr>
          <w:rFonts w:ascii="Arial" w:hAnsi="Arial" w:cs="Arial"/>
          <w:color w:val="000000" w:themeColor="text1"/>
          <w:szCs w:val="20"/>
        </w:rPr>
        <w:t xml:space="preserve">. </w:t>
      </w:r>
    </w:p>
    <w:p w14:paraId="56C2364C" w14:textId="6BEC6FF9" w:rsidR="003B5B61" w:rsidRPr="001E6EEA" w:rsidRDefault="003B5B61" w:rsidP="001E6EEA">
      <w:pPr>
        <w:spacing w:line="288" w:lineRule="auto"/>
        <w:rPr>
          <w:rFonts w:ascii="Arial" w:hAnsi="Arial" w:cs="Arial"/>
          <w:color w:val="000000" w:themeColor="text1"/>
          <w:szCs w:val="20"/>
        </w:rPr>
      </w:pPr>
      <w:r w:rsidRPr="001E6EEA">
        <w:rPr>
          <w:rFonts w:ascii="Arial" w:hAnsi="Arial" w:cs="Arial"/>
          <w:color w:val="000000" w:themeColor="text1"/>
          <w:szCs w:val="20"/>
        </w:rPr>
        <w:t xml:space="preserve">Go to the Data Exchange </w:t>
      </w:r>
      <w:hyperlink r:id="rId36" w:history="1">
        <w:r w:rsidR="001B47ED" w:rsidRPr="00A27249">
          <w:rPr>
            <w:rStyle w:val="Hyperlink"/>
            <w:rFonts w:ascii="Arial" w:hAnsi="Arial" w:cs="Arial"/>
            <w:color w:val="03485B" w:themeColor="accent5" w:themeShade="BF"/>
            <w:szCs w:val="20"/>
          </w:rPr>
          <w:t>website</w:t>
        </w:r>
      </w:hyperlink>
      <w:r w:rsidRPr="001E6EEA">
        <w:rPr>
          <w:rFonts w:ascii="Arial" w:hAnsi="Arial" w:cs="Arial"/>
          <w:color w:val="000000" w:themeColor="text1"/>
          <w:szCs w:val="20"/>
        </w:rPr>
        <w:t xml:space="preserve"> to </w:t>
      </w:r>
      <w:r>
        <w:rPr>
          <w:rFonts w:ascii="Arial" w:hAnsi="Arial" w:cs="Arial"/>
          <w:color w:val="000000" w:themeColor="text1"/>
          <w:szCs w:val="20"/>
        </w:rPr>
        <w:t>read the fact sheet.</w:t>
      </w:r>
    </w:p>
    <w:p w14:paraId="69231813" w14:textId="04464D0B" w:rsidR="00B731BB" w:rsidRPr="00504975" w:rsidRDefault="005E128C" w:rsidP="00B60E9D">
      <w:pPr>
        <w:pStyle w:val="Heading2"/>
        <w:numPr>
          <w:ilvl w:val="1"/>
          <w:numId w:val="39"/>
        </w:numPr>
        <w:rPr>
          <w:sz w:val="24"/>
          <w:szCs w:val="24"/>
          <w:lang w:eastAsia="en-US"/>
        </w:rPr>
      </w:pPr>
      <w:r>
        <w:rPr>
          <w:sz w:val="24"/>
          <w:szCs w:val="24"/>
          <w:lang w:eastAsia="en-US"/>
        </w:rPr>
        <w:t xml:space="preserve">  </w:t>
      </w:r>
      <w:bookmarkStart w:id="1380" w:name="_Toc15916213"/>
      <w:bookmarkStart w:id="1381" w:name="_Toc74668925"/>
      <w:r w:rsidR="00B731BB">
        <w:rPr>
          <w:sz w:val="24"/>
          <w:szCs w:val="24"/>
          <w:lang w:eastAsia="en-US"/>
        </w:rPr>
        <w:t>Interpreter present</w:t>
      </w:r>
      <w:bookmarkEnd w:id="1380"/>
      <w:bookmarkEnd w:id="1381"/>
    </w:p>
    <w:p w14:paraId="025F81E6" w14:textId="2568512E" w:rsidR="00B731BB" w:rsidRDefault="00B731BB" w:rsidP="00B731BB">
      <w:pPr>
        <w:spacing w:line="288" w:lineRule="auto"/>
        <w:rPr>
          <w:rFonts w:ascii="Arial" w:hAnsi="Arial" w:cs="Arial"/>
          <w:szCs w:val="20"/>
        </w:rPr>
      </w:pPr>
      <w:r>
        <w:rPr>
          <w:rFonts w:ascii="Arial" w:hAnsi="Arial" w:cs="Arial"/>
          <w:color w:val="000000" w:themeColor="text1"/>
          <w:szCs w:val="20"/>
        </w:rPr>
        <w:t xml:space="preserve">Data is reported on whether an interpreter was present for the instance of service to assist with translation and facilitation. This could be an interpreter provided by the organisation or someone the client has brought along to </w:t>
      </w:r>
      <w:r w:rsidR="00422530">
        <w:rPr>
          <w:rFonts w:ascii="Arial" w:hAnsi="Arial" w:cs="Arial"/>
          <w:color w:val="000000" w:themeColor="text1"/>
          <w:szCs w:val="20"/>
        </w:rPr>
        <w:t>help</w:t>
      </w:r>
      <w:r>
        <w:rPr>
          <w:rFonts w:ascii="Arial" w:hAnsi="Arial" w:cs="Arial"/>
          <w:color w:val="000000" w:themeColor="text1"/>
          <w:szCs w:val="20"/>
        </w:rPr>
        <w:t xml:space="preserve"> them.</w:t>
      </w:r>
      <w:r w:rsidR="00422530" w:rsidRPr="00422530">
        <w:rPr>
          <w:rFonts w:ascii="Arial" w:hAnsi="Arial" w:cs="Arial"/>
          <w:szCs w:val="20"/>
        </w:rPr>
        <w:t xml:space="preserve"> </w:t>
      </w:r>
      <w:r w:rsidR="00422530">
        <w:rPr>
          <w:rFonts w:ascii="Arial" w:hAnsi="Arial" w:cs="Arial"/>
          <w:szCs w:val="20"/>
        </w:rPr>
        <w:t>This field is optional.</w:t>
      </w:r>
    </w:p>
    <w:p w14:paraId="2DFF281B" w14:textId="28815498" w:rsidR="00177AB7" w:rsidRPr="00F640E2" w:rsidRDefault="00177AB7" w:rsidP="00F640E2">
      <w:pPr>
        <w:pStyle w:val="Heading2"/>
        <w:numPr>
          <w:ilvl w:val="1"/>
          <w:numId w:val="39"/>
        </w:numPr>
        <w:rPr>
          <w:sz w:val="24"/>
          <w:szCs w:val="24"/>
          <w:lang w:eastAsia="en-US"/>
        </w:rPr>
      </w:pPr>
      <w:r w:rsidRPr="006D286E">
        <w:rPr>
          <w:sz w:val="24"/>
          <w:szCs w:val="24"/>
          <w:lang w:eastAsia="en-US"/>
        </w:rPr>
        <w:t xml:space="preserve"> </w:t>
      </w:r>
      <w:r>
        <w:rPr>
          <w:sz w:val="24"/>
          <w:szCs w:val="24"/>
          <w:lang w:eastAsia="en-US"/>
        </w:rPr>
        <w:t xml:space="preserve"> </w:t>
      </w:r>
      <w:bookmarkStart w:id="1382" w:name="_Toc74668926"/>
      <w:r w:rsidRPr="00F640E2">
        <w:rPr>
          <w:sz w:val="24"/>
          <w:szCs w:val="24"/>
          <w:lang w:eastAsia="en-US"/>
        </w:rPr>
        <w:t>Exit Reason</w:t>
      </w:r>
      <w:bookmarkEnd w:id="1382"/>
    </w:p>
    <w:p w14:paraId="6D7128C5" w14:textId="67A0404D" w:rsidR="00177AB7" w:rsidRDefault="00F40BD8" w:rsidP="00F40BD8">
      <w:pPr>
        <w:spacing w:line="288" w:lineRule="auto"/>
        <w:rPr>
          <w:rFonts w:ascii="Arial" w:hAnsi="Arial" w:cs="Arial"/>
          <w:szCs w:val="20"/>
        </w:rPr>
      </w:pPr>
      <w:r>
        <w:rPr>
          <w:rFonts w:ascii="Arial" w:hAnsi="Arial" w:cs="Arial"/>
          <w:color w:val="000000" w:themeColor="text1"/>
          <w:szCs w:val="20"/>
        </w:rPr>
        <w:t>This data provides information about the circumstances surrounding the ending of a client’s relationship with a case. This contributes to a general understanding of the patterns of client interaction with a program and gives indications as to reason a client might disengage with a service.</w:t>
      </w:r>
      <w:r w:rsidR="00600C82" w:rsidRPr="00600C82">
        <w:rPr>
          <w:rFonts w:ascii="Arial" w:hAnsi="Arial" w:cs="Arial"/>
          <w:color w:val="000000" w:themeColor="text1"/>
          <w:szCs w:val="20"/>
        </w:rPr>
        <w:t xml:space="preserve"> The </w:t>
      </w:r>
      <w:r w:rsidR="00600C82">
        <w:rPr>
          <w:rFonts w:ascii="Arial" w:hAnsi="Arial" w:cs="Arial"/>
          <w:color w:val="000000" w:themeColor="text1"/>
          <w:szCs w:val="20"/>
        </w:rPr>
        <w:t xml:space="preserve">Exit Reason </w:t>
      </w:r>
      <w:r>
        <w:rPr>
          <w:rFonts w:ascii="Arial" w:hAnsi="Arial" w:cs="Arial"/>
          <w:color w:val="000000" w:themeColor="text1"/>
          <w:szCs w:val="20"/>
        </w:rPr>
        <w:t xml:space="preserve">categories in the Data Exchange </w:t>
      </w:r>
      <w:r w:rsidR="00600C82">
        <w:rPr>
          <w:rFonts w:ascii="Arial" w:hAnsi="Arial" w:cs="Arial"/>
          <w:color w:val="000000" w:themeColor="text1"/>
          <w:szCs w:val="20"/>
        </w:rPr>
        <w:t>are:</w:t>
      </w:r>
    </w:p>
    <w:p w14:paraId="2D9791E2" w14:textId="61CF81DB" w:rsidR="00140F3B" w:rsidRPr="00D80F03" w:rsidRDefault="00140F3B" w:rsidP="00D80F03">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no longer requires assistance</w:t>
      </w:r>
      <w:r w:rsidR="008148DD">
        <w:rPr>
          <w:rFonts w:ascii="Arial" w:hAnsi="Arial" w:cs="Arial"/>
          <w:szCs w:val="20"/>
        </w:rPr>
        <w:t>:</w:t>
      </w:r>
      <w:r w:rsidR="00031FFC" w:rsidRPr="00D80F03">
        <w:rPr>
          <w:rFonts w:ascii="Arial" w:hAnsi="Arial" w:cs="Arial"/>
          <w:szCs w:val="20"/>
        </w:rPr>
        <w:t xml:space="preserve"> </w:t>
      </w:r>
      <w:r w:rsidR="002F2D97" w:rsidRPr="00D80F03">
        <w:rPr>
          <w:rFonts w:ascii="Arial" w:hAnsi="Arial" w:cs="Arial"/>
          <w:szCs w:val="20"/>
        </w:rPr>
        <w:t>the client is now able to manage wit</w:t>
      </w:r>
      <w:r w:rsidR="00C07D0A" w:rsidRPr="00D80F03">
        <w:rPr>
          <w:rFonts w:ascii="Arial" w:hAnsi="Arial" w:cs="Arial"/>
          <w:szCs w:val="20"/>
        </w:rPr>
        <w:t xml:space="preserve">hout any formal assistance. For example, </w:t>
      </w:r>
      <w:r w:rsidR="002F2D97" w:rsidRPr="00D80F03">
        <w:rPr>
          <w:rFonts w:ascii="Arial" w:hAnsi="Arial" w:cs="Arial"/>
          <w:szCs w:val="20"/>
        </w:rPr>
        <w:t>if the</w:t>
      </w:r>
      <w:r w:rsidR="00C07D0A" w:rsidRPr="00D80F03">
        <w:rPr>
          <w:rFonts w:ascii="Arial" w:hAnsi="Arial" w:cs="Arial"/>
          <w:szCs w:val="20"/>
        </w:rPr>
        <w:t xml:space="preserve"> client is </w:t>
      </w:r>
      <w:r w:rsidR="002F2D97" w:rsidRPr="00D80F03">
        <w:rPr>
          <w:rFonts w:ascii="Arial" w:hAnsi="Arial" w:cs="Arial"/>
          <w:szCs w:val="20"/>
        </w:rPr>
        <w:t>managing on their own, or with the help of family or friends, or if they only needed temporary assistance.</w:t>
      </w:r>
      <w:r w:rsidR="008E5D7F">
        <w:rPr>
          <w:rFonts w:ascii="Arial" w:hAnsi="Arial" w:cs="Arial"/>
          <w:szCs w:val="20"/>
        </w:rPr>
        <w:t xml:space="preserve"> This may be used where a client’s circumstances have improved to the point that they no longer require assistance, but not necessarily because the service met their needs.</w:t>
      </w:r>
    </w:p>
    <w:p w14:paraId="56D34474" w14:textId="0D7355FC" w:rsidR="000364D3"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8148DD">
        <w:rPr>
          <w:rFonts w:ascii="Arial" w:hAnsi="Arial" w:cs="Arial"/>
          <w:b/>
          <w:szCs w:val="20"/>
        </w:rPr>
        <w:t>Service unable to provide assistance</w:t>
      </w:r>
      <w:r w:rsidR="008148DD">
        <w:rPr>
          <w:rFonts w:ascii="Arial" w:hAnsi="Arial" w:cs="Arial"/>
          <w:szCs w:val="20"/>
        </w:rPr>
        <w:t>:</w:t>
      </w:r>
      <w:r w:rsidR="00746001" w:rsidRPr="00124806">
        <w:rPr>
          <w:rFonts w:ascii="Arial" w:hAnsi="Arial" w:cs="Arial"/>
          <w:szCs w:val="20"/>
        </w:rPr>
        <w:t xml:space="preserve"> the </w:t>
      </w:r>
      <w:r w:rsidR="000364D3">
        <w:rPr>
          <w:rFonts w:ascii="Arial" w:hAnsi="Arial" w:cs="Arial"/>
          <w:szCs w:val="20"/>
        </w:rPr>
        <w:t>organisation</w:t>
      </w:r>
      <w:r w:rsidR="000364D3" w:rsidRPr="000364D3">
        <w:rPr>
          <w:rFonts w:ascii="Arial" w:hAnsi="Arial" w:cs="Arial"/>
          <w:szCs w:val="20"/>
        </w:rPr>
        <w:t xml:space="preserve"> has ceased delivering services to the client because of the </w:t>
      </w:r>
      <w:r w:rsidR="000364D3">
        <w:rPr>
          <w:rFonts w:ascii="Arial" w:hAnsi="Arial" w:cs="Arial"/>
          <w:szCs w:val="20"/>
        </w:rPr>
        <w:t>organisation’s</w:t>
      </w:r>
      <w:r w:rsidR="000364D3" w:rsidRPr="000364D3">
        <w:rPr>
          <w:rFonts w:ascii="Arial" w:hAnsi="Arial" w:cs="Arial"/>
          <w:szCs w:val="20"/>
        </w:rPr>
        <w:t xml:space="preserve"> resource limitations, or because the </w:t>
      </w:r>
      <w:r w:rsidR="000364D3">
        <w:rPr>
          <w:rFonts w:ascii="Arial" w:hAnsi="Arial" w:cs="Arial"/>
          <w:szCs w:val="20"/>
        </w:rPr>
        <w:t>organisation</w:t>
      </w:r>
      <w:r w:rsidR="000364D3" w:rsidRPr="000364D3">
        <w:rPr>
          <w:rFonts w:ascii="Arial" w:hAnsi="Arial" w:cs="Arial"/>
          <w:szCs w:val="20"/>
        </w:rPr>
        <w:t xml:space="preserve"> no longer considers it safe </w:t>
      </w:r>
      <w:r w:rsidR="00B57580">
        <w:rPr>
          <w:rFonts w:ascii="Arial" w:hAnsi="Arial" w:cs="Arial"/>
          <w:szCs w:val="20"/>
        </w:rPr>
        <w:t xml:space="preserve">or appropriate </w:t>
      </w:r>
      <w:r w:rsidR="000364D3" w:rsidRPr="000364D3">
        <w:rPr>
          <w:rFonts w:ascii="Arial" w:hAnsi="Arial" w:cs="Arial"/>
          <w:szCs w:val="20"/>
        </w:rPr>
        <w:t>for staff or volunteers to continue to assist the client.</w:t>
      </w:r>
      <w:r w:rsidR="000364D3" w:rsidRPr="00C13262">
        <w:rPr>
          <w:rFonts w:ascii="Arial" w:hAnsi="Arial" w:cs="Arial"/>
          <w:szCs w:val="20"/>
        </w:rPr>
        <w:t xml:space="preserve"> </w:t>
      </w:r>
    </w:p>
    <w:p w14:paraId="20C23707" w14:textId="3A18CC45" w:rsidR="007C3095"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8148DD">
        <w:rPr>
          <w:rFonts w:ascii="Arial" w:hAnsi="Arial" w:cs="Arial"/>
          <w:b/>
          <w:szCs w:val="20"/>
        </w:rPr>
        <w:t>Client now requires higher level of care</w:t>
      </w:r>
      <w:r w:rsidR="008148DD">
        <w:rPr>
          <w:rFonts w:ascii="Arial" w:hAnsi="Arial" w:cs="Arial"/>
          <w:szCs w:val="20"/>
        </w:rPr>
        <w:t>:</w:t>
      </w:r>
      <w:r w:rsidR="00746001" w:rsidRPr="00124806">
        <w:rPr>
          <w:rFonts w:ascii="Arial" w:hAnsi="Arial" w:cs="Arial"/>
          <w:szCs w:val="20"/>
        </w:rPr>
        <w:t xml:space="preserve"> </w:t>
      </w:r>
      <w:r w:rsidR="007C3095" w:rsidRPr="007C3095">
        <w:rPr>
          <w:rFonts w:ascii="Arial" w:hAnsi="Arial" w:cs="Arial"/>
          <w:szCs w:val="20"/>
        </w:rPr>
        <w:t xml:space="preserve">the client’s increasing dependency or need for assistance has reached the point where the </w:t>
      </w:r>
      <w:r w:rsidR="006F7813">
        <w:rPr>
          <w:rFonts w:ascii="Arial" w:hAnsi="Arial" w:cs="Arial"/>
          <w:szCs w:val="20"/>
        </w:rPr>
        <w:t>organisation</w:t>
      </w:r>
      <w:r w:rsidR="007C3095" w:rsidRPr="007C3095">
        <w:rPr>
          <w:rFonts w:ascii="Arial" w:hAnsi="Arial" w:cs="Arial"/>
          <w:szCs w:val="20"/>
        </w:rPr>
        <w:t xml:space="preserve"> can no longer provide the necessary assistance</w:t>
      </w:r>
      <w:r w:rsidR="00BB5FF7">
        <w:rPr>
          <w:rFonts w:ascii="Arial" w:hAnsi="Arial" w:cs="Arial"/>
          <w:szCs w:val="20"/>
        </w:rPr>
        <w:t>,</w:t>
      </w:r>
      <w:r w:rsidR="007C3095" w:rsidRPr="007C3095">
        <w:rPr>
          <w:rFonts w:ascii="Arial" w:hAnsi="Arial" w:cs="Arial"/>
          <w:szCs w:val="20"/>
        </w:rPr>
        <w:t xml:space="preserve"> and the client is referred to a more appropriate source of care.</w:t>
      </w:r>
      <w:r w:rsidR="007C3095" w:rsidRPr="00C13262">
        <w:rPr>
          <w:rFonts w:ascii="Arial" w:hAnsi="Arial" w:cs="Arial"/>
          <w:szCs w:val="20"/>
        </w:rPr>
        <w:t xml:space="preserve"> </w:t>
      </w:r>
    </w:p>
    <w:p w14:paraId="3627098A" w14:textId="753ED3A7" w:rsidR="00284E72"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has moved out of area</w:t>
      </w:r>
      <w:r w:rsidR="008148DD">
        <w:rPr>
          <w:rFonts w:ascii="Arial" w:hAnsi="Arial" w:cs="Arial"/>
          <w:szCs w:val="20"/>
        </w:rPr>
        <w:t>:</w:t>
      </w:r>
      <w:r w:rsidR="00746001" w:rsidRPr="00124806">
        <w:rPr>
          <w:rFonts w:ascii="Arial" w:hAnsi="Arial" w:cs="Arial"/>
          <w:szCs w:val="20"/>
        </w:rPr>
        <w:t xml:space="preserve"> the </w:t>
      </w:r>
      <w:r w:rsidR="00284E72" w:rsidRPr="005946D0">
        <w:rPr>
          <w:rFonts w:ascii="Arial" w:hAnsi="Arial" w:cs="Arial"/>
          <w:szCs w:val="20"/>
        </w:rPr>
        <w:t xml:space="preserve">organisation </w:t>
      </w:r>
      <w:r w:rsidR="00915B20" w:rsidRPr="005946D0">
        <w:rPr>
          <w:rFonts w:ascii="Arial" w:hAnsi="Arial" w:cs="Arial"/>
          <w:szCs w:val="20"/>
        </w:rPr>
        <w:t>is no longer able</w:t>
      </w:r>
      <w:r w:rsidR="00284E72" w:rsidRPr="005946D0">
        <w:rPr>
          <w:rFonts w:ascii="Arial" w:hAnsi="Arial" w:cs="Arial"/>
          <w:szCs w:val="20"/>
        </w:rPr>
        <w:t xml:space="preserve"> to assist the client because their residential location has changed</w:t>
      </w:r>
      <w:r w:rsidR="00C72B6F">
        <w:rPr>
          <w:rFonts w:ascii="Arial" w:hAnsi="Arial" w:cs="Arial"/>
          <w:szCs w:val="20"/>
        </w:rPr>
        <w:t>, and is out of the geographic area of coverage of the organisation</w:t>
      </w:r>
      <w:r w:rsidR="00284E72" w:rsidRPr="005946D0">
        <w:rPr>
          <w:rFonts w:ascii="Arial" w:hAnsi="Arial" w:cs="Arial"/>
          <w:szCs w:val="20"/>
        </w:rPr>
        <w:t xml:space="preserve">. </w:t>
      </w:r>
    </w:p>
    <w:p w14:paraId="504FEBC9" w14:textId="062313FE"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terminated the service</w:t>
      </w:r>
      <w:r w:rsidR="008148DD">
        <w:rPr>
          <w:rFonts w:ascii="Arial" w:hAnsi="Arial" w:cs="Arial"/>
          <w:szCs w:val="20"/>
        </w:rPr>
        <w:t>:</w:t>
      </w:r>
      <w:r w:rsidR="00746001" w:rsidRPr="00124806">
        <w:rPr>
          <w:rFonts w:ascii="Arial" w:hAnsi="Arial" w:cs="Arial"/>
          <w:szCs w:val="20"/>
        </w:rPr>
        <w:t xml:space="preserve"> </w:t>
      </w:r>
      <w:r w:rsidR="00F34727">
        <w:rPr>
          <w:rFonts w:ascii="Arial" w:hAnsi="Arial" w:cs="Arial"/>
          <w:szCs w:val="20"/>
        </w:rPr>
        <w:t>the client chose</w:t>
      </w:r>
      <w:r w:rsidR="000364D3" w:rsidRPr="00284E72">
        <w:rPr>
          <w:rFonts w:ascii="Arial" w:hAnsi="Arial" w:cs="Arial"/>
          <w:szCs w:val="20"/>
        </w:rPr>
        <w:t xml:space="preserve"> to cease services </w:t>
      </w:r>
      <w:r w:rsidR="00F34727">
        <w:rPr>
          <w:rFonts w:ascii="Arial" w:hAnsi="Arial" w:cs="Arial"/>
          <w:szCs w:val="20"/>
        </w:rPr>
        <w:t>or refuse further assistance</w:t>
      </w:r>
      <w:r w:rsidR="00F34727" w:rsidRPr="00284E72">
        <w:rPr>
          <w:rFonts w:ascii="Arial" w:hAnsi="Arial" w:cs="Arial"/>
          <w:szCs w:val="20"/>
        </w:rPr>
        <w:t xml:space="preserve"> </w:t>
      </w:r>
      <w:r w:rsidR="00F34727">
        <w:rPr>
          <w:rFonts w:ascii="Arial" w:hAnsi="Arial" w:cs="Arial"/>
          <w:szCs w:val="20"/>
        </w:rPr>
        <w:t xml:space="preserve">from </w:t>
      </w:r>
      <w:r w:rsidR="00E17788">
        <w:rPr>
          <w:rFonts w:ascii="Arial" w:hAnsi="Arial" w:cs="Arial"/>
          <w:szCs w:val="20"/>
        </w:rPr>
        <w:t>the</w:t>
      </w:r>
      <w:r w:rsidR="00F34727">
        <w:rPr>
          <w:rFonts w:ascii="Arial" w:hAnsi="Arial" w:cs="Arial"/>
          <w:szCs w:val="20"/>
        </w:rPr>
        <w:t xml:space="preserve"> organisation.</w:t>
      </w:r>
      <w:r w:rsidR="00C07D0A">
        <w:rPr>
          <w:rFonts w:ascii="Arial" w:hAnsi="Arial" w:cs="Arial"/>
          <w:szCs w:val="20"/>
        </w:rPr>
        <w:t xml:space="preserve"> </w:t>
      </w:r>
    </w:p>
    <w:p w14:paraId="13982553" w14:textId="70CAC1B4"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b/>
          <w:szCs w:val="20"/>
        </w:rPr>
      </w:pPr>
      <w:r w:rsidRPr="00C13262">
        <w:rPr>
          <w:rFonts w:ascii="Arial" w:hAnsi="Arial" w:cs="Arial"/>
          <w:b/>
          <w:szCs w:val="20"/>
        </w:rPr>
        <w:t>Client died</w:t>
      </w:r>
    </w:p>
    <w:p w14:paraId="60D09D80" w14:textId="5723B2C5"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lastRenderedPageBreak/>
        <w:t>Client no longer eligible</w:t>
      </w:r>
      <w:r w:rsidR="008148DD">
        <w:rPr>
          <w:rFonts w:ascii="Arial" w:hAnsi="Arial" w:cs="Arial"/>
          <w:szCs w:val="20"/>
        </w:rPr>
        <w:t>:</w:t>
      </w:r>
      <w:r w:rsidR="002B405D" w:rsidRPr="00124806">
        <w:rPr>
          <w:rFonts w:ascii="Arial" w:hAnsi="Arial" w:cs="Arial"/>
          <w:szCs w:val="20"/>
        </w:rPr>
        <w:t xml:space="preserve"> the client no longer </w:t>
      </w:r>
      <w:r w:rsidR="0061627E">
        <w:rPr>
          <w:rFonts w:ascii="Arial" w:hAnsi="Arial" w:cs="Arial"/>
          <w:szCs w:val="20"/>
        </w:rPr>
        <w:t>meets</w:t>
      </w:r>
      <w:r w:rsidR="002B405D" w:rsidRPr="00124806">
        <w:rPr>
          <w:rFonts w:ascii="Arial" w:hAnsi="Arial" w:cs="Arial"/>
          <w:szCs w:val="20"/>
        </w:rPr>
        <w:t xml:space="preserve"> the eligibility </w:t>
      </w:r>
      <w:r w:rsidR="0061627E">
        <w:rPr>
          <w:rFonts w:ascii="Arial" w:hAnsi="Arial" w:cs="Arial"/>
          <w:szCs w:val="20"/>
        </w:rPr>
        <w:t xml:space="preserve">criteria </w:t>
      </w:r>
      <w:r w:rsidR="00F326EA">
        <w:rPr>
          <w:rFonts w:ascii="Arial" w:hAnsi="Arial" w:cs="Arial"/>
          <w:szCs w:val="20"/>
        </w:rPr>
        <w:t xml:space="preserve">of the program </w:t>
      </w:r>
      <w:r w:rsidR="002B405D" w:rsidRPr="00124806">
        <w:rPr>
          <w:rFonts w:ascii="Arial" w:hAnsi="Arial" w:cs="Arial"/>
          <w:szCs w:val="20"/>
        </w:rPr>
        <w:t>to receive the service.</w:t>
      </w:r>
      <w:r w:rsidR="00C07D0A">
        <w:rPr>
          <w:rFonts w:ascii="Arial" w:hAnsi="Arial" w:cs="Arial"/>
          <w:szCs w:val="20"/>
        </w:rPr>
        <w:t xml:space="preserve"> For example, a program</w:t>
      </w:r>
      <w:r w:rsidR="0061627E">
        <w:rPr>
          <w:rFonts w:ascii="Arial" w:hAnsi="Arial" w:cs="Arial"/>
          <w:szCs w:val="20"/>
        </w:rPr>
        <w:t xml:space="preserve">’s eligibility might be for </w:t>
      </w:r>
      <w:r w:rsidR="00C07D0A">
        <w:rPr>
          <w:rFonts w:ascii="Arial" w:hAnsi="Arial" w:cs="Arial"/>
          <w:szCs w:val="20"/>
        </w:rPr>
        <w:t>children aged 6 – 16</w:t>
      </w:r>
      <w:r w:rsidR="0061627E">
        <w:rPr>
          <w:rFonts w:ascii="Arial" w:hAnsi="Arial" w:cs="Arial"/>
          <w:szCs w:val="20"/>
        </w:rPr>
        <w:t>,</w:t>
      </w:r>
      <w:r w:rsidR="00C07D0A">
        <w:rPr>
          <w:rFonts w:ascii="Arial" w:hAnsi="Arial" w:cs="Arial"/>
          <w:szCs w:val="20"/>
        </w:rPr>
        <w:t xml:space="preserve"> and </w:t>
      </w:r>
      <w:r w:rsidR="0061627E">
        <w:rPr>
          <w:rFonts w:ascii="Arial" w:hAnsi="Arial" w:cs="Arial"/>
          <w:szCs w:val="20"/>
        </w:rPr>
        <w:t xml:space="preserve">once </w:t>
      </w:r>
      <w:r w:rsidR="00C07D0A">
        <w:rPr>
          <w:rFonts w:ascii="Arial" w:hAnsi="Arial" w:cs="Arial"/>
          <w:szCs w:val="20"/>
        </w:rPr>
        <w:t xml:space="preserve">the client has turned 17, </w:t>
      </w:r>
      <w:r w:rsidR="000E7410">
        <w:rPr>
          <w:rFonts w:ascii="Arial" w:hAnsi="Arial" w:cs="Arial"/>
          <w:szCs w:val="20"/>
        </w:rPr>
        <w:t xml:space="preserve">they </w:t>
      </w:r>
      <w:r w:rsidR="00B618B0">
        <w:rPr>
          <w:rFonts w:ascii="Arial" w:hAnsi="Arial" w:cs="Arial"/>
          <w:szCs w:val="20"/>
        </w:rPr>
        <w:t>are</w:t>
      </w:r>
      <w:r w:rsidR="00C07D0A">
        <w:rPr>
          <w:rFonts w:ascii="Arial" w:hAnsi="Arial" w:cs="Arial"/>
          <w:szCs w:val="20"/>
        </w:rPr>
        <w:t xml:space="preserve"> no longer eligible for </w:t>
      </w:r>
      <w:r w:rsidR="000E7410">
        <w:rPr>
          <w:rFonts w:ascii="Arial" w:hAnsi="Arial" w:cs="Arial"/>
          <w:szCs w:val="20"/>
        </w:rPr>
        <w:t xml:space="preserve">the </w:t>
      </w:r>
      <w:r w:rsidR="0061627E">
        <w:rPr>
          <w:rFonts w:ascii="Arial" w:hAnsi="Arial" w:cs="Arial"/>
          <w:szCs w:val="20"/>
        </w:rPr>
        <w:t>service.</w:t>
      </w:r>
      <w:r w:rsidR="00C07D0A">
        <w:rPr>
          <w:rFonts w:ascii="Arial" w:hAnsi="Arial" w:cs="Arial"/>
          <w:szCs w:val="20"/>
        </w:rPr>
        <w:t xml:space="preserve"> </w:t>
      </w:r>
    </w:p>
    <w:p w14:paraId="3FCF2B01" w14:textId="486140A8" w:rsidR="00140F3B" w:rsidRPr="00C13262" w:rsidRDefault="00140F3B" w:rsidP="00124806">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Client needs have been met</w:t>
      </w:r>
      <w:r w:rsidR="008148DD">
        <w:rPr>
          <w:rFonts w:ascii="Arial" w:hAnsi="Arial" w:cs="Arial"/>
          <w:szCs w:val="20"/>
        </w:rPr>
        <w:t>:</w:t>
      </w:r>
      <w:r w:rsidR="002B405D" w:rsidRPr="00124806">
        <w:rPr>
          <w:rFonts w:ascii="Arial" w:hAnsi="Arial" w:cs="Arial"/>
          <w:szCs w:val="20"/>
        </w:rPr>
        <w:t xml:space="preserve"> </w:t>
      </w:r>
      <w:r w:rsidR="00263F51" w:rsidRPr="00263F51">
        <w:rPr>
          <w:rFonts w:ascii="Arial" w:hAnsi="Arial" w:cs="Arial"/>
          <w:szCs w:val="20"/>
        </w:rPr>
        <w:t xml:space="preserve">the client no longer needs assistance from </w:t>
      </w:r>
      <w:r w:rsidR="00263F51">
        <w:rPr>
          <w:rFonts w:ascii="Arial" w:hAnsi="Arial" w:cs="Arial"/>
          <w:szCs w:val="20"/>
        </w:rPr>
        <w:t>the organisation</w:t>
      </w:r>
      <w:r w:rsidR="00263F51" w:rsidRPr="00263F51">
        <w:rPr>
          <w:rFonts w:ascii="Arial" w:hAnsi="Arial" w:cs="Arial"/>
          <w:szCs w:val="20"/>
        </w:rPr>
        <w:t xml:space="preserve"> </w:t>
      </w:r>
      <w:r w:rsidR="00F2268B">
        <w:rPr>
          <w:rFonts w:ascii="Arial" w:hAnsi="Arial" w:cs="Arial"/>
          <w:szCs w:val="20"/>
        </w:rPr>
        <w:t xml:space="preserve">because their circumstances have improved as a result of the </w:t>
      </w:r>
      <w:r w:rsidR="007E7D3B">
        <w:rPr>
          <w:rFonts w:ascii="Arial" w:hAnsi="Arial" w:cs="Arial"/>
          <w:szCs w:val="20"/>
        </w:rPr>
        <w:t xml:space="preserve">reason they sought assistance and the </w:t>
      </w:r>
      <w:r w:rsidR="00F2268B">
        <w:rPr>
          <w:rFonts w:ascii="Arial" w:hAnsi="Arial" w:cs="Arial"/>
          <w:szCs w:val="20"/>
        </w:rPr>
        <w:t xml:space="preserve">service they received. </w:t>
      </w:r>
    </w:p>
    <w:p w14:paraId="5B839B89" w14:textId="51F888C7" w:rsidR="006C1D8E" w:rsidRPr="00124806" w:rsidRDefault="00140F3B" w:rsidP="00C13262">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C13262">
        <w:rPr>
          <w:rFonts w:ascii="Arial" w:hAnsi="Arial" w:cs="Arial"/>
          <w:b/>
          <w:szCs w:val="20"/>
        </w:rPr>
        <w:t>None of the above</w:t>
      </w:r>
      <w:r w:rsidR="008148DD">
        <w:rPr>
          <w:rFonts w:ascii="Arial" w:hAnsi="Arial" w:cs="Arial"/>
          <w:szCs w:val="20"/>
        </w:rPr>
        <w:t>:</w:t>
      </w:r>
      <w:r w:rsidR="00746001" w:rsidRPr="00124806">
        <w:rPr>
          <w:rFonts w:ascii="Arial" w:hAnsi="Arial" w:cs="Arial"/>
          <w:szCs w:val="20"/>
        </w:rPr>
        <w:t xml:space="preserve"> </w:t>
      </w:r>
      <w:r w:rsidR="000364D3" w:rsidRPr="000364D3">
        <w:rPr>
          <w:rFonts w:ascii="Arial" w:hAnsi="Arial" w:cs="Arial"/>
          <w:szCs w:val="20"/>
        </w:rPr>
        <w:t>the circumstances do not reasonably fit any of</w:t>
      </w:r>
      <w:r w:rsidR="000364D3">
        <w:rPr>
          <w:rFonts w:ascii="Arial" w:hAnsi="Arial" w:cs="Arial"/>
          <w:szCs w:val="20"/>
        </w:rPr>
        <w:t xml:space="preserve"> </w:t>
      </w:r>
      <w:r w:rsidR="000364D3" w:rsidRPr="000364D3">
        <w:rPr>
          <w:rFonts w:ascii="Arial" w:hAnsi="Arial" w:cs="Arial"/>
          <w:szCs w:val="20"/>
        </w:rPr>
        <w:t>the above.</w:t>
      </w:r>
      <w:r w:rsidR="000364D3" w:rsidRPr="00C13262">
        <w:rPr>
          <w:rFonts w:ascii="Arial" w:hAnsi="Arial" w:cs="Arial"/>
          <w:szCs w:val="20"/>
        </w:rPr>
        <w:t xml:space="preserve"> </w:t>
      </w:r>
    </w:p>
    <w:p w14:paraId="1EEA08D1" w14:textId="77777777" w:rsidR="00436569" w:rsidRDefault="00436569">
      <w:pPr>
        <w:spacing w:before="0" w:after="200" w:line="276" w:lineRule="auto"/>
        <w:rPr>
          <w:rFonts w:ascii="Arial" w:eastAsiaTheme="majorEastAsia" w:hAnsi="Arial" w:cstheme="majorBidi"/>
          <w:b/>
          <w:bCs/>
          <w:color w:val="02303D" w:themeColor="accent5" w:themeShade="80"/>
          <w:sz w:val="28"/>
          <w:szCs w:val="26"/>
          <w:lang w:eastAsia="en-US"/>
        </w:rPr>
      </w:pPr>
      <w:bookmarkStart w:id="1383" w:name="_Toc15916214"/>
      <w:r>
        <w:rPr>
          <w:rFonts w:ascii="Arial" w:hAnsi="Arial"/>
          <w:b/>
          <w:color w:val="02303D" w:themeColor="accent5" w:themeShade="80"/>
          <w:sz w:val="28"/>
          <w:szCs w:val="26"/>
          <w:lang w:eastAsia="en-US"/>
        </w:rPr>
        <w:br w:type="page"/>
      </w:r>
    </w:p>
    <w:p w14:paraId="725DB2A6" w14:textId="0A0FE5A8" w:rsidR="004330FC" w:rsidRPr="00A27249" w:rsidRDefault="004330FC" w:rsidP="00570ACD">
      <w:pPr>
        <w:pStyle w:val="Heading1"/>
        <w:rPr>
          <w:rFonts w:ascii="Arial" w:hAnsi="Arial"/>
          <w:b/>
          <w:color w:val="02303D" w:themeColor="accent5" w:themeShade="80"/>
          <w:sz w:val="28"/>
          <w:szCs w:val="26"/>
          <w:lang w:eastAsia="en-US"/>
        </w:rPr>
      </w:pPr>
      <w:bookmarkStart w:id="1384" w:name="_Toc74668927"/>
      <w:r w:rsidRPr="00A27249">
        <w:rPr>
          <w:rFonts w:ascii="Arial" w:hAnsi="Arial"/>
          <w:b/>
          <w:color w:val="02303D" w:themeColor="accent5" w:themeShade="80"/>
          <w:sz w:val="28"/>
          <w:szCs w:val="26"/>
          <w:lang w:eastAsia="en-US"/>
        </w:rPr>
        <w:lastRenderedPageBreak/>
        <w:t>Recording client and community SCORE</w:t>
      </w:r>
      <w:bookmarkEnd w:id="1376"/>
      <w:r w:rsidRPr="00A27249">
        <w:rPr>
          <w:rFonts w:ascii="Arial" w:hAnsi="Arial"/>
          <w:b/>
          <w:color w:val="02303D" w:themeColor="accent5" w:themeShade="80"/>
          <w:sz w:val="28"/>
          <w:szCs w:val="26"/>
          <w:lang w:eastAsia="en-US"/>
        </w:rPr>
        <w:t>s</w:t>
      </w:r>
      <w:bookmarkEnd w:id="1377"/>
      <w:bookmarkEnd w:id="1383"/>
      <w:bookmarkEnd w:id="1384"/>
    </w:p>
    <w:p w14:paraId="596E9964" w14:textId="6851F963" w:rsidR="004330FC" w:rsidRPr="00293BB4" w:rsidRDefault="004330FC" w:rsidP="00455866">
      <w:pPr>
        <w:spacing w:line="288" w:lineRule="auto"/>
        <w:rPr>
          <w:rFonts w:ascii="Arial" w:hAnsi="Arial" w:cs="Arial"/>
          <w:szCs w:val="20"/>
        </w:rPr>
      </w:pPr>
      <w:r w:rsidRPr="00293BB4">
        <w:rPr>
          <w:rFonts w:ascii="Arial" w:hAnsi="Arial" w:cs="Arial"/>
          <w:szCs w:val="20"/>
        </w:rPr>
        <w:t xml:space="preserve">The main focus of the extended data set (the </w:t>
      </w:r>
      <w:r w:rsidR="00084EAC" w:rsidRPr="00293BB4">
        <w:rPr>
          <w:rFonts w:ascii="Arial" w:hAnsi="Arial" w:cs="Arial"/>
          <w:szCs w:val="20"/>
        </w:rPr>
        <w:t>p</w:t>
      </w:r>
      <w:r w:rsidRPr="00293BB4">
        <w:rPr>
          <w:rFonts w:ascii="Arial" w:hAnsi="Arial" w:cs="Arial"/>
          <w:szCs w:val="20"/>
        </w:rPr>
        <w:t xml:space="preserve">artnership </w:t>
      </w:r>
      <w:r w:rsidR="00084EAC" w:rsidRPr="00293BB4">
        <w:rPr>
          <w:rFonts w:ascii="Arial" w:hAnsi="Arial" w:cs="Arial"/>
          <w:szCs w:val="20"/>
        </w:rPr>
        <w:t>a</w:t>
      </w:r>
      <w:r w:rsidRPr="00293BB4">
        <w:rPr>
          <w:rFonts w:ascii="Arial" w:hAnsi="Arial" w:cs="Arial"/>
          <w:szCs w:val="20"/>
        </w:rPr>
        <w:t xml:space="preserve">pproach) </w:t>
      </w:r>
      <w:r w:rsidR="00096D8D" w:rsidRPr="00293BB4">
        <w:rPr>
          <w:rFonts w:ascii="Arial" w:hAnsi="Arial" w:cs="Arial"/>
          <w:szCs w:val="20"/>
        </w:rPr>
        <w:t xml:space="preserve">is </w:t>
      </w:r>
      <w:r w:rsidR="00095A39" w:rsidRPr="00293BB4">
        <w:rPr>
          <w:rFonts w:ascii="Arial" w:hAnsi="Arial" w:cs="Arial"/>
          <w:szCs w:val="20"/>
        </w:rPr>
        <w:t>collecting</w:t>
      </w:r>
      <w:r w:rsidRPr="00293BB4">
        <w:rPr>
          <w:rFonts w:ascii="Arial" w:hAnsi="Arial" w:cs="Arial"/>
          <w:szCs w:val="20"/>
        </w:rPr>
        <w:t xml:space="preserve"> information about client and community outcomes achieved for individuals accessing funded activities. Client and community outcomes </w:t>
      </w:r>
      <w:r w:rsidR="00F52B3F">
        <w:rPr>
          <w:rFonts w:ascii="Arial" w:hAnsi="Arial" w:cs="Arial"/>
          <w:szCs w:val="20"/>
        </w:rPr>
        <w:t>ar</w:t>
      </w:r>
      <w:r w:rsidRPr="00293BB4">
        <w:rPr>
          <w:rFonts w:ascii="Arial" w:hAnsi="Arial" w:cs="Arial"/>
          <w:szCs w:val="20"/>
        </w:rPr>
        <w:t>e achieved in different ways and progressively over different periods of time. They range from immediate short term outcomes to longer</w:t>
      </w:r>
      <w:r w:rsidR="001E4C0E" w:rsidRPr="00293BB4">
        <w:rPr>
          <w:rFonts w:ascii="Arial" w:hAnsi="Arial" w:cs="Arial"/>
          <w:szCs w:val="20"/>
        </w:rPr>
        <w:t>-</w:t>
      </w:r>
      <w:r w:rsidRPr="00293BB4">
        <w:rPr>
          <w:rFonts w:ascii="Arial" w:hAnsi="Arial" w:cs="Arial"/>
          <w:szCs w:val="20"/>
        </w:rPr>
        <w:t xml:space="preserve">term changes that positively affect a client’s life circumstances. </w:t>
      </w:r>
    </w:p>
    <w:p w14:paraId="02FF7AAE" w14:textId="4731844E" w:rsidR="0074340B" w:rsidRPr="00293BB4" w:rsidRDefault="0074340B" w:rsidP="00455866">
      <w:pPr>
        <w:spacing w:line="288" w:lineRule="auto"/>
        <w:rPr>
          <w:rFonts w:ascii="Arial" w:hAnsi="Arial" w:cs="Arial"/>
          <w:szCs w:val="20"/>
        </w:rPr>
      </w:pPr>
      <w:r w:rsidRPr="00293BB4">
        <w:rPr>
          <w:rFonts w:ascii="Arial" w:hAnsi="Arial" w:cs="Arial"/>
          <w:szCs w:val="20"/>
        </w:rPr>
        <w:t xml:space="preserve">SCORE </w:t>
      </w:r>
      <w:r w:rsidR="00E3364E">
        <w:rPr>
          <w:rFonts w:ascii="Arial" w:hAnsi="Arial" w:cs="Arial"/>
          <w:szCs w:val="20"/>
        </w:rPr>
        <w:t>is</w:t>
      </w:r>
      <w:r w:rsidRPr="00293BB4">
        <w:rPr>
          <w:rFonts w:ascii="Arial" w:hAnsi="Arial" w:cs="Arial"/>
          <w:szCs w:val="20"/>
        </w:rPr>
        <w:t xml:space="preserve"> designed to </w:t>
      </w:r>
      <w:r w:rsidR="000B0E49" w:rsidRPr="00293BB4">
        <w:rPr>
          <w:rFonts w:ascii="Arial" w:hAnsi="Arial" w:cs="Arial"/>
          <w:szCs w:val="20"/>
        </w:rPr>
        <w:t>captures outcomes</w:t>
      </w:r>
      <w:r w:rsidR="00172550">
        <w:rPr>
          <w:rFonts w:ascii="Arial" w:hAnsi="Arial" w:cs="Arial"/>
          <w:szCs w:val="20"/>
        </w:rPr>
        <w:t xml:space="preserve"> consistently,</w:t>
      </w:r>
      <w:r w:rsidRPr="00293BB4">
        <w:rPr>
          <w:rFonts w:ascii="Arial" w:hAnsi="Arial" w:cs="Arial"/>
          <w:szCs w:val="20"/>
        </w:rPr>
        <w:t xml:space="preserve"> in ways that do not impose additional administrative costs on </w:t>
      </w:r>
      <w:r w:rsidR="00FF394D" w:rsidRPr="00293BB4">
        <w:rPr>
          <w:rFonts w:ascii="Arial" w:hAnsi="Arial" w:cs="Arial"/>
          <w:szCs w:val="20"/>
        </w:rPr>
        <w:t>organisation</w:t>
      </w:r>
      <w:r w:rsidRPr="00293BB4">
        <w:rPr>
          <w:rFonts w:ascii="Arial" w:hAnsi="Arial" w:cs="Arial"/>
          <w:szCs w:val="20"/>
        </w:rPr>
        <w:t xml:space="preserve">s, recognising that </w:t>
      </w:r>
      <w:r w:rsidR="00FF394D" w:rsidRPr="00293BB4">
        <w:rPr>
          <w:rFonts w:ascii="Arial" w:hAnsi="Arial" w:cs="Arial"/>
          <w:szCs w:val="20"/>
        </w:rPr>
        <w:t>organisation</w:t>
      </w:r>
      <w:r w:rsidRPr="00293BB4">
        <w:rPr>
          <w:rFonts w:ascii="Arial" w:hAnsi="Arial" w:cs="Arial"/>
          <w:szCs w:val="20"/>
        </w:rPr>
        <w:t>s are not funded to be specialist researchers or to spend disproportionate amounts of time measuring outcomes.</w:t>
      </w:r>
    </w:p>
    <w:p w14:paraId="39831002" w14:textId="6009E746" w:rsidR="00095A39" w:rsidRPr="00293BB4" w:rsidRDefault="0074340B" w:rsidP="00455866">
      <w:pPr>
        <w:spacing w:line="288" w:lineRule="auto"/>
        <w:rPr>
          <w:rFonts w:ascii="Arial" w:hAnsi="Arial" w:cs="Arial"/>
          <w:szCs w:val="20"/>
        </w:rPr>
      </w:pPr>
      <w:r w:rsidRPr="00293BB4">
        <w:rPr>
          <w:rFonts w:ascii="Arial" w:hAnsi="Arial" w:cs="Arial"/>
          <w:szCs w:val="20"/>
        </w:rPr>
        <w:t xml:space="preserve">Many </w:t>
      </w:r>
      <w:r w:rsidR="00FF394D" w:rsidRPr="00293BB4">
        <w:rPr>
          <w:rFonts w:ascii="Arial" w:hAnsi="Arial" w:cs="Arial"/>
          <w:szCs w:val="20"/>
        </w:rPr>
        <w:t>organisation</w:t>
      </w:r>
      <w:r w:rsidR="004330FC" w:rsidRPr="00293BB4">
        <w:rPr>
          <w:rFonts w:ascii="Arial" w:hAnsi="Arial" w:cs="Arial"/>
          <w:szCs w:val="20"/>
        </w:rPr>
        <w:t>s use a diverse range of instruments and methods for measuring and assessin</w:t>
      </w:r>
      <w:r w:rsidRPr="00293BB4">
        <w:rPr>
          <w:rFonts w:ascii="Arial" w:hAnsi="Arial" w:cs="Arial"/>
          <w:szCs w:val="20"/>
        </w:rPr>
        <w:t xml:space="preserve">g client and community outcomes, </w:t>
      </w:r>
      <w:r w:rsidR="004330FC" w:rsidRPr="00293BB4">
        <w:rPr>
          <w:rFonts w:ascii="Arial" w:hAnsi="Arial" w:cs="Arial"/>
          <w:szCs w:val="20"/>
        </w:rPr>
        <w:t>often linked to organisational and sector</w:t>
      </w:r>
      <w:r w:rsidR="001A4722">
        <w:rPr>
          <w:rFonts w:ascii="Arial" w:hAnsi="Arial" w:cs="Arial"/>
          <w:szCs w:val="20"/>
        </w:rPr>
        <w:t xml:space="preserve"> </w:t>
      </w:r>
      <w:r w:rsidR="004330FC" w:rsidRPr="00293BB4">
        <w:rPr>
          <w:rFonts w:ascii="Arial" w:hAnsi="Arial" w:cs="Arial"/>
          <w:szCs w:val="20"/>
        </w:rPr>
        <w:t xml:space="preserve">specific priorities. </w:t>
      </w:r>
      <w:r w:rsidRPr="00293BB4">
        <w:rPr>
          <w:rFonts w:ascii="Arial" w:hAnsi="Arial" w:cs="Arial"/>
          <w:szCs w:val="20"/>
        </w:rPr>
        <w:t xml:space="preserve">The SCORE </w:t>
      </w:r>
      <w:r w:rsidR="000B0E49" w:rsidRPr="00293BB4">
        <w:rPr>
          <w:rFonts w:ascii="Arial" w:hAnsi="Arial" w:cs="Arial"/>
          <w:szCs w:val="20"/>
        </w:rPr>
        <w:t xml:space="preserve">tool </w:t>
      </w:r>
      <w:r w:rsidRPr="00293BB4">
        <w:rPr>
          <w:rFonts w:ascii="Arial" w:hAnsi="Arial" w:cs="Arial"/>
          <w:szCs w:val="20"/>
        </w:rPr>
        <w:t xml:space="preserve">used in the </w:t>
      </w:r>
      <w:r w:rsidR="00084EAC" w:rsidRPr="00293BB4">
        <w:rPr>
          <w:rFonts w:ascii="Arial" w:hAnsi="Arial" w:cs="Arial"/>
          <w:szCs w:val="20"/>
        </w:rPr>
        <w:t>p</w:t>
      </w:r>
      <w:r w:rsidRPr="00293BB4">
        <w:rPr>
          <w:rFonts w:ascii="Arial" w:hAnsi="Arial" w:cs="Arial"/>
          <w:szCs w:val="20"/>
        </w:rPr>
        <w:t xml:space="preserve">artnership </w:t>
      </w:r>
      <w:r w:rsidR="00084EAC" w:rsidRPr="00293BB4">
        <w:rPr>
          <w:rFonts w:ascii="Arial" w:hAnsi="Arial" w:cs="Arial"/>
          <w:szCs w:val="20"/>
        </w:rPr>
        <w:t>a</w:t>
      </w:r>
      <w:r w:rsidRPr="00293BB4">
        <w:rPr>
          <w:rFonts w:ascii="Arial" w:hAnsi="Arial" w:cs="Arial"/>
          <w:szCs w:val="20"/>
        </w:rPr>
        <w:t xml:space="preserve">pproach allows </w:t>
      </w:r>
      <w:r w:rsidR="00FF394D" w:rsidRPr="00293BB4">
        <w:rPr>
          <w:rFonts w:ascii="Arial" w:hAnsi="Arial" w:cs="Arial"/>
          <w:szCs w:val="20"/>
        </w:rPr>
        <w:t>organisation</w:t>
      </w:r>
      <w:r w:rsidRPr="00293BB4">
        <w:rPr>
          <w:rFonts w:ascii="Arial" w:hAnsi="Arial" w:cs="Arial"/>
          <w:szCs w:val="20"/>
        </w:rPr>
        <w:t>s to measure outcomes using</w:t>
      </w:r>
      <w:r w:rsidR="00095A39" w:rsidRPr="00293BB4">
        <w:rPr>
          <w:rFonts w:ascii="Arial" w:hAnsi="Arial" w:cs="Arial"/>
          <w:szCs w:val="20"/>
        </w:rPr>
        <w:t xml:space="preserve"> </w:t>
      </w:r>
      <w:r w:rsidR="000B0E49" w:rsidRPr="00293BB4">
        <w:rPr>
          <w:rFonts w:ascii="Arial" w:hAnsi="Arial" w:cs="Arial"/>
          <w:szCs w:val="20"/>
        </w:rPr>
        <w:t xml:space="preserve">existing validated </w:t>
      </w:r>
      <w:r w:rsidR="00095A39" w:rsidRPr="00293BB4">
        <w:rPr>
          <w:rFonts w:ascii="Arial" w:hAnsi="Arial" w:cs="Arial"/>
          <w:szCs w:val="20"/>
        </w:rPr>
        <w:t>tools, but report</w:t>
      </w:r>
      <w:r w:rsidRPr="00293BB4">
        <w:rPr>
          <w:rFonts w:ascii="Arial" w:hAnsi="Arial" w:cs="Arial"/>
          <w:szCs w:val="20"/>
        </w:rPr>
        <w:t xml:space="preserve"> them through SCORE so as to be captured in in a consistent and comparable </w:t>
      </w:r>
      <w:r w:rsidR="00095A39" w:rsidRPr="00293BB4">
        <w:rPr>
          <w:rFonts w:ascii="Arial" w:hAnsi="Arial" w:cs="Arial"/>
          <w:szCs w:val="20"/>
        </w:rPr>
        <w:t>way</w:t>
      </w:r>
      <w:r w:rsidR="00647F7E" w:rsidRPr="00293BB4">
        <w:rPr>
          <w:rFonts w:ascii="Arial" w:hAnsi="Arial" w:cs="Arial"/>
          <w:szCs w:val="20"/>
        </w:rPr>
        <w:t xml:space="preserve">. </w:t>
      </w:r>
    </w:p>
    <w:p w14:paraId="7409DC6A" w14:textId="65A8970A" w:rsidR="00095A39" w:rsidRPr="00293BB4" w:rsidRDefault="00172550" w:rsidP="00455866">
      <w:pPr>
        <w:spacing w:line="288" w:lineRule="auto"/>
        <w:rPr>
          <w:rFonts w:ascii="Arial" w:hAnsi="Arial" w:cs="Arial"/>
          <w:szCs w:val="20"/>
        </w:rPr>
      </w:pPr>
      <w:r w:rsidRPr="00293BB4">
        <w:rPr>
          <w:rFonts w:ascii="Arial" w:hAnsi="Arial" w:cs="Arial"/>
          <w:szCs w:val="20"/>
        </w:rPr>
        <w:t xml:space="preserve">In some program areas, specific validated instruments are already used (such as Kessler 10). </w:t>
      </w:r>
      <w:r w:rsidR="00095A39" w:rsidRPr="00293BB4">
        <w:rPr>
          <w:rFonts w:ascii="Arial" w:hAnsi="Arial" w:cs="Arial"/>
          <w:szCs w:val="20"/>
        </w:rPr>
        <w:t xml:space="preserve">A translation matrix </w:t>
      </w:r>
      <w:r w:rsidR="00E3364E">
        <w:rPr>
          <w:rFonts w:ascii="Arial" w:hAnsi="Arial" w:cs="Arial"/>
          <w:szCs w:val="20"/>
        </w:rPr>
        <w:t>was</w:t>
      </w:r>
      <w:r w:rsidR="00095A39" w:rsidRPr="00293BB4">
        <w:rPr>
          <w:rFonts w:ascii="Arial" w:hAnsi="Arial" w:cs="Arial"/>
          <w:szCs w:val="20"/>
        </w:rPr>
        <w:t xml:space="preserve"> developed to </w:t>
      </w:r>
      <w:r>
        <w:rPr>
          <w:rFonts w:ascii="Arial" w:hAnsi="Arial" w:cs="Arial"/>
          <w:szCs w:val="20"/>
        </w:rPr>
        <w:t>help</w:t>
      </w:r>
      <w:r w:rsidRPr="00293BB4">
        <w:rPr>
          <w:rFonts w:ascii="Arial" w:hAnsi="Arial" w:cs="Arial"/>
          <w:szCs w:val="20"/>
        </w:rPr>
        <w:t xml:space="preserve"> </w:t>
      </w:r>
      <w:r w:rsidR="00FF394D" w:rsidRPr="00293BB4">
        <w:rPr>
          <w:rFonts w:ascii="Arial" w:hAnsi="Arial" w:cs="Arial"/>
          <w:szCs w:val="20"/>
        </w:rPr>
        <w:t>organisation</w:t>
      </w:r>
      <w:r w:rsidR="00095A39" w:rsidRPr="00293BB4">
        <w:rPr>
          <w:rFonts w:ascii="Arial" w:hAnsi="Arial" w:cs="Arial"/>
          <w:szCs w:val="20"/>
        </w:rPr>
        <w:t xml:space="preserve">s convert results from commonly used outcomes measurement tools into SCORE. </w:t>
      </w:r>
    </w:p>
    <w:p w14:paraId="3959B77C" w14:textId="52037FE5" w:rsidR="001B2CA2" w:rsidRPr="00293BB4" w:rsidRDefault="00D478A9" w:rsidP="00455866">
      <w:pPr>
        <w:spacing w:line="288" w:lineRule="auto"/>
        <w:rPr>
          <w:rFonts w:ascii="Arial" w:hAnsi="Arial" w:cs="Arial"/>
          <w:szCs w:val="20"/>
        </w:rPr>
      </w:pPr>
      <w:r w:rsidRPr="00293BB4">
        <w:rPr>
          <w:rFonts w:ascii="Arial" w:hAnsi="Arial" w:cs="Arial"/>
          <w:szCs w:val="20"/>
        </w:rPr>
        <w:t xml:space="preserve">If </w:t>
      </w:r>
      <w:r w:rsidR="00AF1EE7">
        <w:rPr>
          <w:rFonts w:ascii="Arial" w:hAnsi="Arial" w:cs="Arial"/>
          <w:szCs w:val="20"/>
        </w:rPr>
        <w:t>the</w:t>
      </w:r>
      <w:r w:rsidR="00AF1EE7"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does not have a standard or systematic approach to measuring outcomes, </w:t>
      </w:r>
      <w:r w:rsidR="00AF1EE7">
        <w:rPr>
          <w:rFonts w:ascii="Arial" w:hAnsi="Arial" w:cs="Arial"/>
          <w:szCs w:val="20"/>
        </w:rPr>
        <w:t>they can</w:t>
      </w:r>
      <w:r w:rsidRPr="00293BB4">
        <w:rPr>
          <w:rFonts w:ascii="Arial" w:hAnsi="Arial" w:cs="Arial"/>
          <w:szCs w:val="20"/>
        </w:rPr>
        <w:t xml:space="preserve"> use SCORE as a</w:t>
      </w:r>
      <w:r w:rsidR="00374E9F" w:rsidRPr="00293BB4">
        <w:rPr>
          <w:rFonts w:ascii="Arial" w:hAnsi="Arial" w:cs="Arial"/>
          <w:szCs w:val="20"/>
        </w:rPr>
        <w:t>n</w:t>
      </w:r>
      <w:r w:rsidRPr="00293BB4">
        <w:rPr>
          <w:rFonts w:ascii="Arial" w:hAnsi="Arial" w:cs="Arial"/>
          <w:szCs w:val="20"/>
        </w:rPr>
        <w:t xml:space="preserve"> outcomes measurement tool. Alternatively, organisations may prefer to adapt the SCORE scales and domains to create their own </w:t>
      </w:r>
      <w:r w:rsidR="00AF1EE7">
        <w:rPr>
          <w:rFonts w:ascii="Arial" w:hAnsi="Arial" w:cs="Arial"/>
          <w:szCs w:val="20"/>
        </w:rPr>
        <w:t>generic</w:t>
      </w:r>
      <w:r w:rsidR="00AF1EE7" w:rsidRPr="00293BB4">
        <w:rPr>
          <w:rFonts w:ascii="Arial" w:hAnsi="Arial" w:cs="Arial"/>
          <w:szCs w:val="20"/>
        </w:rPr>
        <w:t xml:space="preserve"> </w:t>
      </w:r>
      <w:r w:rsidRPr="00293BB4">
        <w:rPr>
          <w:rFonts w:ascii="Arial" w:hAnsi="Arial" w:cs="Arial"/>
          <w:szCs w:val="20"/>
        </w:rPr>
        <w:t xml:space="preserve">outcomes measurement tool that </w:t>
      </w:r>
      <w:r w:rsidR="0086258C">
        <w:rPr>
          <w:rFonts w:ascii="Arial" w:hAnsi="Arial" w:cs="Arial"/>
          <w:szCs w:val="20"/>
        </w:rPr>
        <w:t>is</w:t>
      </w:r>
      <w:r w:rsidRPr="00293BB4">
        <w:rPr>
          <w:rFonts w:ascii="Arial" w:hAnsi="Arial" w:cs="Arial"/>
          <w:szCs w:val="20"/>
        </w:rPr>
        <w:t xml:space="preserve"> adjusted </w:t>
      </w:r>
      <w:r w:rsidR="000B0E49" w:rsidRPr="00293BB4">
        <w:rPr>
          <w:rFonts w:ascii="Arial" w:hAnsi="Arial" w:cs="Arial"/>
          <w:szCs w:val="20"/>
        </w:rPr>
        <w:t>for their service</w:t>
      </w:r>
      <w:r w:rsidR="00374E9F" w:rsidRPr="00293BB4">
        <w:rPr>
          <w:rFonts w:ascii="Arial" w:hAnsi="Arial" w:cs="Arial"/>
          <w:szCs w:val="20"/>
        </w:rPr>
        <w:t xml:space="preserve">. </w:t>
      </w:r>
    </w:p>
    <w:p w14:paraId="41E0D5F5" w14:textId="2863737E" w:rsidR="004330FC" w:rsidRPr="00293BB4" w:rsidRDefault="004330FC" w:rsidP="00455866">
      <w:pPr>
        <w:spacing w:line="288" w:lineRule="auto"/>
        <w:rPr>
          <w:rFonts w:ascii="Arial" w:hAnsi="Arial" w:cs="Arial"/>
          <w:szCs w:val="20"/>
        </w:rPr>
      </w:pPr>
      <w:r w:rsidRPr="00293BB4">
        <w:rPr>
          <w:rFonts w:ascii="Arial" w:hAnsi="Arial" w:cs="Arial"/>
          <w:szCs w:val="20"/>
        </w:rPr>
        <w:t xml:space="preserve">There are four different types of outcomes measured through SCORE </w:t>
      </w:r>
      <w:r w:rsidR="00A36667" w:rsidRPr="00293BB4">
        <w:rPr>
          <w:rFonts w:ascii="Arial" w:hAnsi="Arial" w:cs="Arial"/>
          <w:szCs w:val="20"/>
        </w:rPr>
        <w:t>that</w:t>
      </w:r>
      <w:r w:rsidRPr="00293BB4">
        <w:rPr>
          <w:rFonts w:ascii="Arial" w:hAnsi="Arial" w:cs="Arial"/>
          <w:szCs w:val="20"/>
        </w:rPr>
        <w:t xml:space="preserve"> help tell the </w:t>
      </w:r>
      <w:r w:rsidR="00F91A42" w:rsidRPr="00293BB4">
        <w:rPr>
          <w:rFonts w:ascii="Arial" w:hAnsi="Arial" w:cs="Arial"/>
          <w:szCs w:val="20"/>
        </w:rPr>
        <w:t xml:space="preserve">story of what </w:t>
      </w:r>
      <w:r w:rsidR="00E3364E">
        <w:rPr>
          <w:rFonts w:ascii="Arial" w:hAnsi="Arial" w:cs="Arial"/>
          <w:szCs w:val="20"/>
        </w:rPr>
        <w:t>was</w:t>
      </w:r>
      <w:r w:rsidR="00F91A42" w:rsidRPr="00293BB4">
        <w:rPr>
          <w:rFonts w:ascii="Arial" w:hAnsi="Arial" w:cs="Arial"/>
          <w:szCs w:val="20"/>
        </w:rPr>
        <w:t xml:space="preserve"> achieved; </w:t>
      </w:r>
      <w:r w:rsidRPr="00293BB4">
        <w:rPr>
          <w:rFonts w:ascii="Arial" w:hAnsi="Arial" w:cs="Arial"/>
          <w:szCs w:val="20"/>
        </w:rPr>
        <w:t>three for individual clients (their circumstances, goals and satisfaction) and one for a group/community</w:t>
      </w:r>
      <w:r w:rsidR="000D367B">
        <w:rPr>
          <w:rFonts w:ascii="Arial" w:hAnsi="Arial" w:cs="Arial"/>
          <w:szCs w:val="20"/>
        </w:rPr>
        <w:t>:</w:t>
      </w:r>
      <w:r w:rsidRPr="00293BB4">
        <w:rPr>
          <w:rFonts w:ascii="Arial" w:hAnsi="Arial" w:cs="Arial"/>
          <w:szCs w:val="20"/>
        </w:rPr>
        <w:t xml:space="preserve"> </w:t>
      </w:r>
    </w:p>
    <w:p w14:paraId="697CDD89" w14:textId="263378B1"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Circumstances</w:t>
      </w:r>
      <w:r w:rsidR="007F53E9" w:rsidRPr="00A27249">
        <w:rPr>
          <w:rFonts w:ascii="Arial" w:hAnsi="Arial" w:cs="Arial"/>
          <w:szCs w:val="20"/>
        </w:rPr>
        <w:t>:</w:t>
      </w:r>
      <w:r w:rsidRPr="00293BB4">
        <w:rPr>
          <w:rFonts w:ascii="Arial" w:hAnsi="Arial" w:cs="Arial"/>
          <w:szCs w:val="20"/>
        </w:rPr>
        <w:t xml:space="preserve"> c</w:t>
      </w:r>
      <w:r w:rsidR="004330FC" w:rsidRPr="00293BB4">
        <w:rPr>
          <w:rFonts w:ascii="Arial" w:hAnsi="Arial" w:cs="Arial"/>
          <w:szCs w:val="20"/>
        </w:rPr>
        <w:t>hanges in client circumstances</w:t>
      </w:r>
      <w:r w:rsidRPr="00293BB4">
        <w:rPr>
          <w:rFonts w:ascii="Arial" w:hAnsi="Arial" w:cs="Arial"/>
          <w:szCs w:val="20"/>
        </w:rPr>
        <w:t xml:space="preserve">, such as mental/physical health, material </w:t>
      </w:r>
      <w:r w:rsidR="000F2E33" w:rsidRPr="00293BB4">
        <w:rPr>
          <w:rFonts w:ascii="Arial" w:hAnsi="Arial" w:cs="Arial"/>
          <w:szCs w:val="20"/>
        </w:rPr>
        <w:t>wellbeing</w:t>
      </w:r>
      <w:r w:rsidRPr="00293BB4">
        <w:rPr>
          <w:rFonts w:ascii="Arial" w:hAnsi="Arial" w:cs="Arial"/>
          <w:szCs w:val="20"/>
        </w:rPr>
        <w:t xml:space="preserve"> and situation.</w:t>
      </w:r>
    </w:p>
    <w:p w14:paraId="764BC02F" w14:textId="02FA8EED"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Goals</w:t>
      </w:r>
      <w:r w:rsidR="007F53E9" w:rsidRPr="00A27249">
        <w:rPr>
          <w:rFonts w:ascii="Arial" w:hAnsi="Arial" w:cs="Arial"/>
          <w:szCs w:val="20"/>
        </w:rPr>
        <w:t>:</w:t>
      </w:r>
      <w:r w:rsidRPr="00293BB4">
        <w:rPr>
          <w:rFonts w:ascii="Arial" w:hAnsi="Arial" w:cs="Arial"/>
          <w:szCs w:val="20"/>
        </w:rPr>
        <w:t xml:space="preserve"> p</w:t>
      </w:r>
      <w:r w:rsidR="004330FC" w:rsidRPr="00293BB4">
        <w:rPr>
          <w:rFonts w:ascii="Arial" w:hAnsi="Arial" w:cs="Arial"/>
          <w:szCs w:val="20"/>
        </w:rPr>
        <w:t xml:space="preserve">rogress in achieving </w:t>
      </w:r>
      <w:r w:rsidRPr="00293BB4">
        <w:rPr>
          <w:rFonts w:ascii="Arial" w:hAnsi="Arial" w:cs="Arial"/>
          <w:szCs w:val="20"/>
        </w:rPr>
        <w:t xml:space="preserve">specific goals, such as behaviours, skills </w:t>
      </w:r>
      <w:r w:rsidR="00A36667" w:rsidRPr="00293BB4">
        <w:rPr>
          <w:rFonts w:ascii="Arial" w:hAnsi="Arial" w:cs="Arial"/>
          <w:szCs w:val="20"/>
        </w:rPr>
        <w:t>for</w:t>
      </w:r>
      <w:r w:rsidRPr="00293BB4">
        <w:rPr>
          <w:rFonts w:ascii="Arial" w:hAnsi="Arial" w:cs="Arial"/>
          <w:szCs w:val="20"/>
        </w:rPr>
        <w:t xml:space="preserve"> lessening the impact of a crisis.</w:t>
      </w:r>
    </w:p>
    <w:p w14:paraId="5318CF19" w14:textId="64AE711D"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S</w:t>
      </w:r>
      <w:r w:rsidR="004330FC" w:rsidRPr="00983385">
        <w:rPr>
          <w:rFonts w:ascii="Arial" w:hAnsi="Arial" w:cs="Arial"/>
          <w:b/>
          <w:szCs w:val="20"/>
        </w:rPr>
        <w:t>atisfaction</w:t>
      </w:r>
      <w:r w:rsidR="007F53E9" w:rsidRPr="00A27249">
        <w:rPr>
          <w:rFonts w:ascii="Arial" w:hAnsi="Arial" w:cs="Arial"/>
          <w:szCs w:val="20"/>
        </w:rPr>
        <w:t>:</w:t>
      </w:r>
      <w:r w:rsidRPr="00293BB4">
        <w:rPr>
          <w:rFonts w:ascii="Arial" w:hAnsi="Arial" w:cs="Arial"/>
          <w:szCs w:val="20"/>
        </w:rPr>
        <w:t xml:space="preserve"> did the client feel the service met</w:t>
      </w:r>
      <w:r w:rsidR="004330FC" w:rsidRPr="00293BB4">
        <w:rPr>
          <w:rFonts w:ascii="Arial" w:hAnsi="Arial" w:cs="Arial"/>
          <w:szCs w:val="20"/>
        </w:rPr>
        <w:t xml:space="preserve"> their needs</w:t>
      </w:r>
      <w:r w:rsidRPr="00293BB4">
        <w:rPr>
          <w:rFonts w:ascii="Arial" w:hAnsi="Arial" w:cs="Arial"/>
          <w:szCs w:val="20"/>
        </w:rPr>
        <w:t>?</w:t>
      </w:r>
    </w:p>
    <w:p w14:paraId="79CDCE04" w14:textId="0AD25C96" w:rsidR="004330FC" w:rsidRPr="00293BB4" w:rsidRDefault="00F91A42"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983385">
        <w:rPr>
          <w:rFonts w:ascii="Arial" w:hAnsi="Arial" w:cs="Arial"/>
          <w:b/>
          <w:szCs w:val="20"/>
        </w:rPr>
        <w:t>Community</w:t>
      </w:r>
      <w:r w:rsidR="007F53E9" w:rsidRPr="00A27249">
        <w:rPr>
          <w:rFonts w:ascii="Arial" w:hAnsi="Arial" w:cs="Arial"/>
          <w:szCs w:val="20"/>
        </w:rPr>
        <w:t>:</w:t>
      </w:r>
      <w:r w:rsidRPr="00293BB4">
        <w:rPr>
          <w:rFonts w:ascii="Arial" w:hAnsi="Arial" w:cs="Arial"/>
          <w:szCs w:val="20"/>
        </w:rPr>
        <w:t xml:space="preserve"> c</w:t>
      </w:r>
      <w:r w:rsidR="004330FC" w:rsidRPr="00293BB4">
        <w:rPr>
          <w:rFonts w:ascii="Arial" w:hAnsi="Arial" w:cs="Arial"/>
          <w:szCs w:val="20"/>
        </w:rPr>
        <w:t xml:space="preserve">hanges in group, organisation, </w:t>
      </w:r>
      <w:r w:rsidR="005738E1" w:rsidRPr="00293BB4">
        <w:rPr>
          <w:rFonts w:ascii="Arial" w:hAnsi="Arial" w:cs="Arial"/>
          <w:szCs w:val="20"/>
        </w:rPr>
        <w:t>and community</w:t>
      </w:r>
      <w:r w:rsidR="004330FC" w:rsidRPr="00293BB4">
        <w:rPr>
          <w:rFonts w:ascii="Arial" w:hAnsi="Arial" w:cs="Arial"/>
          <w:szCs w:val="20"/>
        </w:rPr>
        <w:t xml:space="preserve"> capacity to address identified needs</w:t>
      </w:r>
      <w:r w:rsidRPr="00293BB4">
        <w:rPr>
          <w:rFonts w:ascii="Arial" w:hAnsi="Arial" w:cs="Arial"/>
          <w:szCs w:val="20"/>
        </w:rPr>
        <w:t>.</w:t>
      </w:r>
    </w:p>
    <w:p w14:paraId="09249B1B" w14:textId="06D9046A" w:rsidR="00AF1EE7" w:rsidRPr="00983385" w:rsidRDefault="004330FC">
      <w:pPr>
        <w:spacing w:line="288" w:lineRule="auto"/>
        <w:rPr>
          <w:rFonts w:ascii="Arial" w:hAnsi="Arial" w:cs="Arial"/>
          <w:szCs w:val="20"/>
        </w:rPr>
      </w:pPr>
      <w:r w:rsidRPr="00293BB4">
        <w:rPr>
          <w:rFonts w:ascii="Arial" w:hAnsi="Arial" w:cs="Arial"/>
          <w:szCs w:val="20"/>
        </w:rPr>
        <w:t>SCORE</w:t>
      </w:r>
      <w:r w:rsidR="00D478A9" w:rsidRPr="00293BB4">
        <w:rPr>
          <w:rFonts w:ascii="Arial" w:hAnsi="Arial" w:cs="Arial"/>
          <w:szCs w:val="20"/>
        </w:rPr>
        <w:t xml:space="preserve">s are captured at the </w:t>
      </w:r>
      <w:r w:rsidR="00CE30DE">
        <w:rPr>
          <w:rFonts w:ascii="Arial" w:hAnsi="Arial" w:cs="Arial"/>
          <w:szCs w:val="20"/>
        </w:rPr>
        <w:t>case</w:t>
      </w:r>
      <w:r w:rsidR="00CE30DE" w:rsidRPr="00293BB4">
        <w:rPr>
          <w:rFonts w:ascii="Arial" w:hAnsi="Arial" w:cs="Arial"/>
          <w:szCs w:val="20"/>
        </w:rPr>
        <w:t xml:space="preserve"> </w:t>
      </w:r>
      <w:r w:rsidR="00D478A9" w:rsidRPr="00293BB4">
        <w:rPr>
          <w:rFonts w:ascii="Arial" w:hAnsi="Arial" w:cs="Arial"/>
          <w:szCs w:val="20"/>
        </w:rPr>
        <w:t>level, and are</w:t>
      </w:r>
      <w:r w:rsidRPr="00293BB4">
        <w:rPr>
          <w:rFonts w:ascii="Arial" w:hAnsi="Arial" w:cs="Arial"/>
          <w:szCs w:val="20"/>
        </w:rPr>
        <w:t xml:space="preserve"> reported using a five</w:t>
      </w:r>
      <w:r w:rsidR="00846FE8">
        <w:rPr>
          <w:rFonts w:ascii="Arial" w:hAnsi="Arial" w:cs="Arial"/>
          <w:szCs w:val="20"/>
        </w:rPr>
        <w:t xml:space="preserve"> </w:t>
      </w:r>
      <w:r w:rsidRPr="00293BB4">
        <w:rPr>
          <w:rFonts w:ascii="Arial" w:hAnsi="Arial" w:cs="Arial"/>
          <w:szCs w:val="20"/>
        </w:rPr>
        <w:t>point rating scale. This provides a consistent and comparable way to translate outcomes</w:t>
      </w:r>
      <w:r w:rsidR="00475191" w:rsidRPr="00293BB4">
        <w:rPr>
          <w:rFonts w:ascii="Arial" w:hAnsi="Arial" w:cs="Arial"/>
          <w:szCs w:val="20"/>
        </w:rPr>
        <w:t xml:space="preserve"> across programs using the Data Exchange</w:t>
      </w:r>
      <w:r w:rsidRPr="00293BB4">
        <w:rPr>
          <w:rFonts w:ascii="Arial" w:hAnsi="Arial" w:cs="Arial"/>
          <w:szCs w:val="20"/>
        </w:rPr>
        <w:t xml:space="preserve">. </w:t>
      </w:r>
      <w:r w:rsidR="00475191" w:rsidRPr="00293BB4">
        <w:rPr>
          <w:rFonts w:ascii="Arial" w:hAnsi="Arial" w:cs="Arial"/>
          <w:szCs w:val="20"/>
        </w:rPr>
        <w:t>A SCORE is also recorded in two parts; using a</w:t>
      </w:r>
      <w:r w:rsidR="00084EAC" w:rsidRPr="00293BB4">
        <w:rPr>
          <w:rFonts w:ascii="Arial" w:hAnsi="Arial" w:cs="Arial"/>
          <w:szCs w:val="20"/>
        </w:rPr>
        <w:t>n initial</w:t>
      </w:r>
      <w:r w:rsidR="00475191" w:rsidRPr="00293BB4">
        <w:rPr>
          <w:rFonts w:ascii="Arial" w:hAnsi="Arial" w:cs="Arial"/>
          <w:szCs w:val="20"/>
        </w:rPr>
        <w:t xml:space="preserve"> SCORE</w:t>
      </w:r>
      <w:r w:rsidRPr="00293BB4">
        <w:rPr>
          <w:rFonts w:ascii="Arial" w:hAnsi="Arial" w:cs="Arial"/>
          <w:szCs w:val="20"/>
        </w:rPr>
        <w:t xml:space="preserve"> towards the beginning </w:t>
      </w:r>
      <w:r w:rsidR="00475191" w:rsidRPr="00293BB4">
        <w:rPr>
          <w:rFonts w:ascii="Arial" w:hAnsi="Arial" w:cs="Arial"/>
          <w:szCs w:val="20"/>
        </w:rPr>
        <w:t xml:space="preserve">of service and a </w:t>
      </w:r>
      <w:r w:rsidR="001E4C0E" w:rsidRPr="00293BB4">
        <w:rPr>
          <w:rFonts w:ascii="Arial" w:hAnsi="Arial" w:cs="Arial"/>
          <w:szCs w:val="20"/>
        </w:rPr>
        <w:t>subsequent</w:t>
      </w:r>
      <w:r w:rsidR="00084EAC" w:rsidRPr="00293BB4">
        <w:rPr>
          <w:rFonts w:ascii="Arial" w:hAnsi="Arial" w:cs="Arial"/>
          <w:szCs w:val="20"/>
        </w:rPr>
        <w:t xml:space="preserve"> </w:t>
      </w:r>
      <w:r w:rsidR="00475191" w:rsidRPr="00293BB4">
        <w:rPr>
          <w:rFonts w:ascii="Arial" w:hAnsi="Arial" w:cs="Arial"/>
          <w:szCs w:val="20"/>
        </w:rPr>
        <w:t xml:space="preserve">SCORE either at the end of service delivery, or at regular intervals into the future to track a client’s progress. </w:t>
      </w:r>
      <w:bookmarkStart w:id="1385" w:name="_Toc394139385"/>
      <w:bookmarkStart w:id="1386" w:name="_Toc433100651"/>
      <w:r w:rsidR="00983385">
        <w:rPr>
          <w:rFonts w:ascii="Arial" w:hAnsi="Arial" w:cs="Arial"/>
          <w:szCs w:val="20"/>
        </w:rPr>
        <w:t>Go to</w:t>
      </w:r>
      <w:r w:rsidR="00983385" w:rsidRPr="00293BB4">
        <w:rPr>
          <w:rFonts w:ascii="Arial" w:hAnsi="Arial" w:cs="Arial"/>
          <w:szCs w:val="20"/>
        </w:rPr>
        <w:t xml:space="preserve"> the</w:t>
      </w:r>
      <w:r w:rsidR="00983385">
        <w:rPr>
          <w:rFonts w:ascii="Arial" w:hAnsi="Arial" w:cs="Arial"/>
          <w:szCs w:val="20"/>
        </w:rPr>
        <w:t xml:space="preserve"> Data Exchange</w:t>
      </w:r>
      <w:r w:rsidR="00983385" w:rsidRPr="00293BB4">
        <w:rPr>
          <w:rFonts w:ascii="Arial" w:hAnsi="Arial" w:cs="Arial"/>
          <w:szCs w:val="20"/>
        </w:rPr>
        <w:t xml:space="preserve"> </w:t>
      </w:r>
      <w:hyperlink r:id="rId37" w:history="1">
        <w:r w:rsidR="00983385" w:rsidRPr="00A27249">
          <w:rPr>
            <w:rStyle w:val="Hyperlink"/>
            <w:rFonts w:ascii="Arial" w:hAnsi="Arial" w:cs="Arial"/>
            <w:color w:val="03485B" w:themeColor="accent5" w:themeShade="BF"/>
            <w:szCs w:val="20"/>
          </w:rPr>
          <w:t>website</w:t>
        </w:r>
      </w:hyperlink>
      <w:r w:rsidR="00983385" w:rsidRPr="00A27249">
        <w:rPr>
          <w:rStyle w:val="Hyperlink"/>
          <w:color w:val="03485B" w:themeColor="accent5" w:themeShade="BF"/>
        </w:rPr>
        <w:t xml:space="preserve"> </w:t>
      </w:r>
      <w:r w:rsidR="00983385">
        <w:rPr>
          <w:rFonts w:ascii="Arial" w:hAnsi="Arial" w:cs="Arial"/>
          <w:szCs w:val="20"/>
        </w:rPr>
        <w:t>for p</w:t>
      </w:r>
      <w:r w:rsidR="00983385" w:rsidRPr="00293BB4">
        <w:rPr>
          <w:rFonts w:ascii="Arial" w:hAnsi="Arial" w:cs="Arial"/>
          <w:szCs w:val="20"/>
        </w:rPr>
        <w:t xml:space="preserve">rogram </w:t>
      </w:r>
      <w:r w:rsidR="00983385">
        <w:rPr>
          <w:rFonts w:ascii="Arial" w:hAnsi="Arial" w:cs="Arial"/>
          <w:szCs w:val="20"/>
        </w:rPr>
        <w:t>s</w:t>
      </w:r>
      <w:r w:rsidR="00983385" w:rsidRPr="00293BB4">
        <w:rPr>
          <w:rFonts w:ascii="Arial" w:hAnsi="Arial" w:cs="Arial"/>
          <w:szCs w:val="20"/>
        </w:rPr>
        <w:t xml:space="preserve">pecific </w:t>
      </w:r>
      <w:r w:rsidR="00983385">
        <w:rPr>
          <w:rFonts w:ascii="Arial" w:hAnsi="Arial" w:cs="Arial"/>
          <w:szCs w:val="20"/>
        </w:rPr>
        <w:t>g</w:t>
      </w:r>
      <w:r w:rsidR="00983385" w:rsidRPr="00293BB4">
        <w:rPr>
          <w:rFonts w:ascii="Arial" w:hAnsi="Arial" w:cs="Arial"/>
          <w:szCs w:val="20"/>
        </w:rPr>
        <w:t xml:space="preserve">uidance </w:t>
      </w:r>
      <w:r w:rsidR="00983385">
        <w:rPr>
          <w:rFonts w:ascii="Arial" w:hAnsi="Arial" w:cs="Arial"/>
          <w:szCs w:val="20"/>
        </w:rPr>
        <w:t>information on SCORE and the Translation Matrix.</w:t>
      </w:r>
    </w:p>
    <w:p w14:paraId="195AFC92" w14:textId="4DD2A87F" w:rsidR="007707FA" w:rsidRPr="00570ACD" w:rsidRDefault="007707FA" w:rsidP="00570ACD">
      <w:pPr>
        <w:pStyle w:val="Heading2"/>
        <w:rPr>
          <w:sz w:val="24"/>
          <w:szCs w:val="24"/>
          <w:lang w:eastAsia="en-US"/>
        </w:rPr>
      </w:pPr>
      <w:bookmarkStart w:id="1387" w:name="_Toc6470957"/>
      <w:bookmarkStart w:id="1388" w:name="_Toc6471138"/>
      <w:bookmarkStart w:id="1389" w:name="_Toc6471318"/>
      <w:bookmarkStart w:id="1390" w:name="_Toc6471497"/>
      <w:bookmarkStart w:id="1391" w:name="_Toc6471844"/>
      <w:bookmarkStart w:id="1392" w:name="_Toc6472025"/>
      <w:bookmarkStart w:id="1393" w:name="_Toc6906973"/>
      <w:bookmarkStart w:id="1394" w:name="_Toc6924911"/>
      <w:bookmarkStart w:id="1395" w:name="_Toc6925182"/>
      <w:bookmarkStart w:id="1396" w:name="_Toc6927082"/>
      <w:bookmarkStart w:id="1397" w:name="_Toc9350738"/>
      <w:bookmarkStart w:id="1398" w:name="_Toc9435306"/>
      <w:bookmarkStart w:id="1399" w:name="_Toc13563630"/>
      <w:bookmarkStart w:id="1400" w:name="_Toc13643903"/>
      <w:bookmarkStart w:id="1401" w:name="_Toc13672861"/>
      <w:bookmarkStart w:id="1402" w:name="_Toc13673038"/>
      <w:bookmarkStart w:id="1403" w:name="_Toc13743733"/>
      <w:bookmarkStart w:id="1404" w:name="_Toc13743909"/>
      <w:bookmarkStart w:id="1405" w:name="_Toc13744094"/>
      <w:bookmarkStart w:id="1406" w:name="_Toc13744278"/>
      <w:bookmarkStart w:id="1407" w:name="_Toc13744463"/>
      <w:bookmarkStart w:id="1408" w:name="_Toc13744648"/>
      <w:bookmarkStart w:id="1409" w:name="_Toc13744832"/>
      <w:bookmarkStart w:id="1410" w:name="_Toc13745017"/>
      <w:bookmarkStart w:id="1411" w:name="_Toc13745191"/>
      <w:bookmarkStart w:id="1412" w:name="_Toc13747798"/>
      <w:bookmarkStart w:id="1413" w:name="_Toc15916215"/>
      <w:bookmarkStart w:id="1414" w:name="_Toc74668928"/>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sidRPr="00570ACD">
        <w:rPr>
          <w:sz w:val="24"/>
          <w:szCs w:val="24"/>
          <w:lang w:eastAsia="en-US"/>
        </w:rPr>
        <w:t>How to record into SCORE</w:t>
      </w:r>
      <w:bookmarkEnd w:id="1413"/>
      <w:bookmarkEnd w:id="1414"/>
    </w:p>
    <w:p w14:paraId="2EFEA35A" w14:textId="6D9747A9" w:rsidR="001E30A6" w:rsidRPr="00293BB4" w:rsidRDefault="007707FA" w:rsidP="00A27249">
      <w:pPr>
        <w:widowControl w:val="0"/>
        <w:spacing w:line="288" w:lineRule="auto"/>
        <w:rPr>
          <w:rFonts w:cs="Arial"/>
          <w:szCs w:val="20"/>
        </w:rPr>
      </w:pPr>
      <w:r w:rsidRPr="00293BB4">
        <w:rPr>
          <w:rFonts w:ascii="Arial" w:hAnsi="Arial" w:cs="Arial"/>
          <w:szCs w:val="20"/>
        </w:rPr>
        <w:t xml:space="preserve">Organisations have the flexibility to record </w:t>
      </w:r>
      <w:r w:rsidR="00A5133D" w:rsidRPr="00293BB4">
        <w:rPr>
          <w:rFonts w:ascii="Arial" w:hAnsi="Arial" w:cs="Arial"/>
          <w:szCs w:val="20"/>
        </w:rPr>
        <w:t xml:space="preserve">outcomes </w:t>
      </w:r>
      <w:r w:rsidRPr="00293BB4">
        <w:rPr>
          <w:rFonts w:ascii="Arial" w:hAnsi="Arial" w:cs="Arial"/>
          <w:szCs w:val="20"/>
        </w:rPr>
        <w:t>directly into SCORE, or to use externally validated instruments or internally developed tools.</w:t>
      </w:r>
      <w:r w:rsidR="004A5A01" w:rsidRPr="00293BB4">
        <w:rPr>
          <w:rFonts w:ascii="Arial" w:hAnsi="Arial" w:cs="Arial"/>
          <w:szCs w:val="20"/>
        </w:rPr>
        <w:t xml:space="preserve"> When reporting this information into the Data Exchange</w:t>
      </w:r>
      <w:r w:rsidR="00326CDA" w:rsidRPr="00293BB4">
        <w:rPr>
          <w:rFonts w:ascii="Arial" w:hAnsi="Arial" w:cs="Arial"/>
          <w:szCs w:val="20"/>
        </w:rPr>
        <w:t>,</w:t>
      </w:r>
      <w:r w:rsidR="004A5A01" w:rsidRPr="00293BB4">
        <w:rPr>
          <w:rFonts w:ascii="Arial" w:hAnsi="Arial" w:cs="Arial"/>
          <w:szCs w:val="20"/>
        </w:rPr>
        <w:t xml:space="preserve"> the </w:t>
      </w:r>
      <w:r w:rsidR="00326CDA" w:rsidRPr="00293BB4">
        <w:rPr>
          <w:rFonts w:ascii="Arial" w:hAnsi="Arial" w:cs="Arial"/>
          <w:szCs w:val="20"/>
        </w:rPr>
        <w:t xml:space="preserve">‘Assessed by’ </w:t>
      </w:r>
      <w:r w:rsidR="004A5A01" w:rsidRPr="00293BB4">
        <w:rPr>
          <w:rFonts w:ascii="Arial" w:hAnsi="Arial" w:cs="Arial"/>
          <w:szCs w:val="20"/>
        </w:rPr>
        <w:t>field</w:t>
      </w:r>
      <w:r w:rsidR="00576D83" w:rsidRPr="00293BB4">
        <w:rPr>
          <w:rFonts w:ascii="Arial" w:hAnsi="Arial" w:cs="Arial"/>
          <w:szCs w:val="20"/>
        </w:rPr>
        <w:t xml:space="preserve"> captures whether a validated tool was used, and</w:t>
      </w:r>
      <w:r w:rsidR="001E30A6" w:rsidRPr="00293BB4">
        <w:rPr>
          <w:rFonts w:ascii="Arial" w:hAnsi="Arial" w:cs="Arial"/>
          <w:szCs w:val="20"/>
        </w:rPr>
        <w:t xml:space="preserve"> </w:t>
      </w:r>
      <w:r w:rsidR="004A5A01" w:rsidRPr="00293BB4">
        <w:rPr>
          <w:rFonts w:ascii="Arial" w:hAnsi="Arial" w:cs="Arial"/>
          <w:szCs w:val="20"/>
        </w:rPr>
        <w:t xml:space="preserve">who </w:t>
      </w:r>
      <w:r w:rsidR="00576D83" w:rsidRPr="00293BB4">
        <w:rPr>
          <w:rFonts w:ascii="Arial" w:hAnsi="Arial" w:cs="Arial"/>
          <w:szCs w:val="20"/>
        </w:rPr>
        <w:t xml:space="preserve">made the assessment. </w:t>
      </w:r>
    </w:p>
    <w:p w14:paraId="15A10C58" w14:textId="322BA64E" w:rsidR="004A5A01" w:rsidRPr="00293BB4" w:rsidRDefault="001E30A6" w:rsidP="00A27249">
      <w:pPr>
        <w:widowControl w:val="0"/>
        <w:spacing w:line="288" w:lineRule="auto"/>
        <w:rPr>
          <w:rFonts w:cs="Arial"/>
          <w:szCs w:val="20"/>
        </w:rPr>
      </w:pPr>
      <w:r w:rsidRPr="00293BB4">
        <w:rPr>
          <w:rFonts w:ascii="Arial" w:hAnsi="Arial" w:cs="Arial"/>
          <w:szCs w:val="20"/>
        </w:rPr>
        <w:t xml:space="preserve">A validated </w:t>
      </w:r>
      <w:r w:rsidR="00A5133D" w:rsidRPr="00293BB4">
        <w:rPr>
          <w:rFonts w:ascii="Arial" w:hAnsi="Arial" w:cs="Arial"/>
          <w:szCs w:val="20"/>
        </w:rPr>
        <w:t xml:space="preserve">instrument </w:t>
      </w:r>
      <w:r w:rsidR="00E3364E">
        <w:rPr>
          <w:rFonts w:ascii="Arial" w:hAnsi="Arial" w:cs="Arial"/>
          <w:szCs w:val="20"/>
        </w:rPr>
        <w:t>is</w:t>
      </w:r>
      <w:r w:rsidRPr="00293BB4">
        <w:rPr>
          <w:rFonts w:ascii="Arial" w:hAnsi="Arial" w:cs="Arial"/>
          <w:szCs w:val="20"/>
        </w:rPr>
        <w:t xml:space="preserve"> psychometrically tested for reliability (the ability of the instrument to produce consistent results), validity (the ability of the instrument to produce true results), and sensitivity (the probability of correctly identifying a client with the condition). </w:t>
      </w:r>
    </w:p>
    <w:p w14:paraId="39AE03E1" w14:textId="15C91067" w:rsidR="001C6B25" w:rsidRPr="00293BB4" w:rsidRDefault="00A76550" w:rsidP="00A27249">
      <w:pPr>
        <w:widowControl w:val="0"/>
        <w:spacing w:line="288" w:lineRule="auto"/>
        <w:rPr>
          <w:rFonts w:cs="Arial"/>
          <w:szCs w:val="20"/>
        </w:rPr>
      </w:pPr>
      <w:r w:rsidRPr="00293BB4">
        <w:rPr>
          <w:rFonts w:ascii="Arial" w:hAnsi="Arial" w:cs="Arial"/>
          <w:szCs w:val="20"/>
        </w:rPr>
        <w:t xml:space="preserve">If </w:t>
      </w:r>
      <w:r w:rsidR="00AF1EE7">
        <w:rPr>
          <w:rFonts w:ascii="Arial" w:hAnsi="Arial" w:cs="Arial"/>
          <w:szCs w:val="20"/>
        </w:rPr>
        <w:t xml:space="preserve">the </w:t>
      </w:r>
      <w:r w:rsidR="008D4732">
        <w:rPr>
          <w:rFonts w:ascii="Arial" w:hAnsi="Arial" w:cs="Arial"/>
          <w:szCs w:val="20"/>
        </w:rPr>
        <w:t>organisation</w:t>
      </w:r>
      <w:r w:rsidRPr="00293BB4">
        <w:rPr>
          <w:rFonts w:ascii="Arial" w:hAnsi="Arial" w:cs="Arial"/>
          <w:szCs w:val="20"/>
        </w:rPr>
        <w:t xml:space="preserve"> do</w:t>
      </w:r>
      <w:r w:rsidR="008D4732">
        <w:rPr>
          <w:rFonts w:ascii="Arial" w:hAnsi="Arial" w:cs="Arial"/>
          <w:szCs w:val="20"/>
        </w:rPr>
        <w:t>es</w:t>
      </w:r>
      <w:r w:rsidRPr="00293BB4">
        <w:rPr>
          <w:rFonts w:ascii="Arial" w:hAnsi="Arial" w:cs="Arial"/>
          <w:szCs w:val="20"/>
        </w:rPr>
        <w:t xml:space="preserve">n’t have an outcomes measurement tool, or </w:t>
      </w:r>
      <w:r w:rsidR="001C6B25" w:rsidRPr="00293BB4">
        <w:rPr>
          <w:rFonts w:ascii="Arial" w:hAnsi="Arial" w:cs="Arial"/>
          <w:szCs w:val="20"/>
        </w:rPr>
        <w:t xml:space="preserve">have developed </w:t>
      </w:r>
      <w:r w:rsidR="008D4732">
        <w:rPr>
          <w:rFonts w:ascii="Arial" w:hAnsi="Arial" w:cs="Arial"/>
          <w:szCs w:val="20"/>
        </w:rPr>
        <w:t>their</w:t>
      </w:r>
      <w:r w:rsidR="008D4732" w:rsidRPr="00293BB4">
        <w:rPr>
          <w:rFonts w:ascii="Arial" w:hAnsi="Arial" w:cs="Arial"/>
          <w:szCs w:val="20"/>
        </w:rPr>
        <w:t xml:space="preserve"> </w:t>
      </w:r>
      <w:r w:rsidR="001C6B25" w:rsidRPr="00293BB4">
        <w:rPr>
          <w:rFonts w:ascii="Arial" w:hAnsi="Arial" w:cs="Arial"/>
          <w:szCs w:val="20"/>
        </w:rPr>
        <w:t>own tool but have not validated it</w:t>
      </w:r>
      <w:r w:rsidRPr="00293BB4">
        <w:rPr>
          <w:rFonts w:ascii="Arial" w:hAnsi="Arial" w:cs="Arial"/>
          <w:szCs w:val="20"/>
        </w:rPr>
        <w:t>,</w:t>
      </w:r>
      <w:r w:rsidR="000D3F3B" w:rsidRPr="00293BB4">
        <w:rPr>
          <w:rFonts w:ascii="Arial" w:hAnsi="Arial" w:cs="Arial"/>
          <w:szCs w:val="20"/>
        </w:rPr>
        <w:t xml:space="preserve"> the</w:t>
      </w:r>
      <w:r w:rsidR="00AF1EE7">
        <w:rPr>
          <w:rFonts w:ascii="Arial" w:hAnsi="Arial" w:cs="Arial"/>
          <w:szCs w:val="20"/>
        </w:rPr>
        <w:t xml:space="preserve"> </w:t>
      </w:r>
      <w:r w:rsidR="007A4E02">
        <w:rPr>
          <w:rFonts w:ascii="Arial" w:hAnsi="Arial" w:cs="Arial"/>
          <w:szCs w:val="20"/>
        </w:rPr>
        <w:t xml:space="preserve">outcomes </w:t>
      </w:r>
      <w:r w:rsidR="00AF1EE7">
        <w:rPr>
          <w:rFonts w:ascii="Arial" w:hAnsi="Arial" w:cs="Arial"/>
          <w:szCs w:val="20"/>
        </w:rPr>
        <w:t>data</w:t>
      </w:r>
      <w:r w:rsidR="000D3F3B" w:rsidRPr="00293BB4">
        <w:rPr>
          <w:rFonts w:ascii="Arial" w:hAnsi="Arial" w:cs="Arial"/>
          <w:szCs w:val="20"/>
        </w:rPr>
        <w:t xml:space="preserve"> should </w:t>
      </w:r>
      <w:r w:rsidR="00AF1EE7">
        <w:rPr>
          <w:rFonts w:ascii="Arial" w:hAnsi="Arial" w:cs="Arial"/>
          <w:szCs w:val="20"/>
        </w:rPr>
        <w:t xml:space="preserve">be </w:t>
      </w:r>
      <w:r w:rsidR="000D3F3B" w:rsidRPr="00293BB4">
        <w:rPr>
          <w:rFonts w:ascii="Arial" w:hAnsi="Arial" w:cs="Arial"/>
          <w:szCs w:val="20"/>
        </w:rPr>
        <w:t>report</w:t>
      </w:r>
      <w:r w:rsidR="007A4E02">
        <w:rPr>
          <w:rFonts w:ascii="Arial" w:hAnsi="Arial" w:cs="Arial"/>
          <w:szCs w:val="20"/>
        </w:rPr>
        <w:t>ed as</w:t>
      </w:r>
      <w:r w:rsidR="000D3F3B" w:rsidRPr="00293BB4">
        <w:rPr>
          <w:rFonts w:ascii="Arial" w:hAnsi="Arial" w:cs="Arial"/>
          <w:szCs w:val="20"/>
        </w:rPr>
        <w:t xml:space="preserve"> using ‘SCORE directly’ in the ‘Assessed by</w:t>
      </w:r>
      <w:r w:rsidR="00AE3A64" w:rsidRPr="00293BB4">
        <w:rPr>
          <w:rFonts w:ascii="Arial" w:hAnsi="Arial" w:cs="Arial"/>
          <w:szCs w:val="20"/>
        </w:rPr>
        <w:t>’</w:t>
      </w:r>
      <w:r w:rsidR="000D3F3B" w:rsidRPr="00293BB4">
        <w:rPr>
          <w:rFonts w:ascii="Arial" w:hAnsi="Arial" w:cs="Arial"/>
          <w:szCs w:val="20"/>
        </w:rPr>
        <w:t xml:space="preserve"> field. </w:t>
      </w:r>
    </w:p>
    <w:p w14:paraId="282055BD" w14:textId="7C3EDA09" w:rsidR="00FC396B" w:rsidRPr="00293BB4" w:rsidRDefault="00FC396B" w:rsidP="00A27249">
      <w:pPr>
        <w:widowControl w:val="0"/>
        <w:spacing w:line="288" w:lineRule="auto"/>
        <w:rPr>
          <w:rFonts w:cs="Arial"/>
          <w:szCs w:val="20"/>
        </w:rPr>
      </w:pPr>
      <w:r w:rsidRPr="00293BB4">
        <w:rPr>
          <w:rFonts w:ascii="Arial" w:hAnsi="Arial" w:cs="Arial"/>
          <w:szCs w:val="20"/>
        </w:rPr>
        <w:t>A SCORE may be determined by the practitioner’s professional assessment, a client’s self</w:t>
      </w:r>
      <w:r w:rsidR="001E4C0E" w:rsidRPr="00293BB4">
        <w:rPr>
          <w:rFonts w:ascii="Arial" w:hAnsi="Arial" w:cs="Arial"/>
          <w:szCs w:val="20"/>
        </w:rPr>
        <w:t>-</w:t>
      </w:r>
      <w:r w:rsidRPr="00293BB4">
        <w:rPr>
          <w:rFonts w:ascii="Arial" w:hAnsi="Arial" w:cs="Arial"/>
          <w:szCs w:val="20"/>
        </w:rPr>
        <w:t>assessment</w:t>
      </w:r>
      <w:r w:rsidR="003A66F3" w:rsidRPr="00293BB4">
        <w:rPr>
          <w:rFonts w:ascii="Arial" w:hAnsi="Arial" w:cs="Arial"/>
          <w:szCs w:val="20"/>
        </w:rPr>
        <w:t xml:space="preserve">, a joint assessment between the client and </w:t>
      </w:r>
      <w:r w:rsidR="001E4C0E" w:rsidRPr="00293BB4">
        <w:rPr>
          <w:rFonts w:ascii="Arial" w:hAnsi="Arial" w:cs="Arial"/>
          <w:szCs w:val="20"/>
        </w:rPr>
        <w:t>practitioner</w:t>
      </w:r>
      <w:r w:rsidR="003A66F3" w:rsidRPr="00293BB4">
        <w:rPr>
          <w:rFonts w:ascii="Arial" w:hAnsi="Arial" w:cs="Arial"/>
          <w:szCs w:val="20"/>
        </w:rPr>
        <w:t xml:space="preserve">, or an assessment by the client’s support person (such </w:t>
      </w:r>
      <w:r w:rsidR="003A66F3" w:rsidRPr="00293BB4">
        <w:rPr>
          <w:rFonts w:ascii="Arial" w:hAnsi="Arial" w:cs="Arial"/>
          <w:szCs w:val="20"/>
        </w:rPr>
        <w:lastRenderedPageBreak/>
        <w:t>as a carer).</w:t>
      </w:r>
      <w:r w:rsidR="00E415E7">
        <w:rPr>
          <w:rFonts w:ascii="Arial" w:hAnsi="Arial" w:cs="Arial"/>
          <w:szCs w:val="20"/>
        </w:rPr>
        <w:t xml:space="preserve"> All of these assessments </w:t>
      </w:r>
      <w:r w:rsidR="00F52B3F">
        <w:rPr>
          <w:rFonts w:ascii="Arial" w:hAnsi="Arial" w:cs="Arial"/>
          <w:szCs w:val="20"/>
        </w:rPr>
        <w:t>are</w:t>
      </w:r>
      <w:r w:rsidR="00E415E7">
        <w:rPr>
          <w:rFonts w:ascii="Arial" w:hAnsi="Arial" w:cs="Arial"/>
          <w:szCs w:val="20"/>
        </w:rPr>
        <w:t xml:space="preserve"> conducted using the SCORE tool</w:t>
      </w:r>
      <w:r w:rsidR="00F52B3F">
        <w:rPr>
          <w:rFonts w:ascii="Arial" w:hAnsi="Arial" w:cs="Arial"/>
          <w:szCs w:val="20"/>
        </w:rPr>
        <w:t xml:space="preserve">, </w:t>
      </w:r>
      <w:r w:rsidR="00791D7A">
        <w:rPr>
          <w:rFonts w:ascii="Arial" w:hAnsi="Arial" w:cs="Arial"/>
          <w:szCs w:val="20"/>
        </w:rPr>
        <w:t xml:space="preserve">or </w:t>
      </w:r>
      <w:r w:rsidR="00F52B3F">
        <w:rPr>
          <w:rFonts w:ascii="Arial" w:hAnsi="Arial" w:cs="Arial"/>
          <w:szCs w:val="20"/>
        </w:rPr>
        <w:t>outcomes tools</w:t>
      </w:r>
      <w:r w:rsidR="00E415E7">
        <w:rPr>
          <w:rFonts w:ascii="Arial" w:hAnsi="Arial" w:cs="Arial"/>
          <w:szCs w:val="20"/>
        </w:rPr>
        <w:t xml:space="preserve"> validated </w:t>
      </w:r>
      <w:r w:rsidR="00F52B3F">
        <w:rPr>
          <w:rFonts w:ascii="Arial" w:hAnsi="Arial" w:cs="Arial"/>
          <w:szCs w:val="20"/>
        </w:rPr>
        <w:t>instruments</w:t>
      </w:r>
      <w:r w:rsidR="00E415E7">
        <w:rPr>
          <w:rFonts w:ascii="Arial" w:hAnsi="Arial" w:cs="Arial"/>
          <w:szCs w:val="20"/>
        </w:rPr>
        <w:t xml:space="preserve">. </w:t>
      </w:r>
      <w:r w:rsidR="007A4E02">
        <w:rPr>
          <w:rFonts w:ascii="Arial" w:hAnsi="Arial" w:cs="Arial"/>
          <w:szCs w:val="20"/>
        </w:rPr>
        <w:t xml:space="preserve">While they are voluntary fields, it is recommended organisations report </w:t>
      </w:r>
      <w:r w:rsidR="00E415E7">
        <w:rPr>
          <w:rFonts w:ascii="Arial" w:hAnsi="Arial" w:cs="Arial"/>
          <w:szCs w:val="20"/>
        </w:rPr>
        <w:t>who conducted the assessment and the type of tool used.</w:t>
      </w:r>
    </w:p>
    <w:p w14:paraId="2615D211" w14:textId="0350A45D" w:rsidR="00C0068D" w:rsidRPr="00F340AA" w:rsidRDefault="00326CDA" w:rsidP="00A27249">
      <w:pPr>
        <w:widowControl w:val="0"/>
      </w:pPr>
      <w:r w:rsidRPr="00A27249">
        <w:rPr>
          <w:rFonts w:ascii="Arial" w:hAnsi="Arial" w:cs="Arial"/>
          <w:szCs w:val="20"/>
        </w:rPr>
        <w:t>Organisations are encouraged to collect SCORE in a way that bests</w:t>
      </w:r>
      <w:r w:rsidR="00C0068D" w:rsidRPr="00A27249">
        <w:rPr>
          <w:rFonts w:ascii="Arial" w:hAnsi="Arial" w:cs="Arial"/>
          <w:szCs w:val="20"/>
        </w:rPr>
        <w:t xml:space="preserve"> </w:t>
      </w:r>
      <w:r w:rsidRPr="00A27249">
        <w:rPr>
          <w:rFonts w:ascii="Arial" w:hAnsi="Arial" w:cs="Arial"/>
          <w:szCs w:val="20"/>
        </w:rPr>
        <w:t>suits their own unique service delivery context.</w:t>
      </w:r>
    </w:p>
    <w:p w14:paraId="0808207D" w14:textId="2C9291A0" w:rsidR="004330FC" w:rsidRPr="00A27249" w:rsidRDefault="007707FA" w:rsidP="00A27249">
      <w:pPr>
        <w:pStyle w:val="Heading2"/>
        <w:numPr>
          <w:ilvl w:val="0"/>
          <w:numId w:val="0"/>
        </w:numPr>
        <w:spacing w:before="360" w:after="120" w:line="288" w:lineRule="auto"/>
        <w:ind w:left="576" w:hanging="576"/>
        <w:rPr>
          <w:sz w:val="24"/>
          <w:szCs w:val="24"/>
          <w:lang w:eastAsia="en-US"/>
        </w:rPr>
      </w:pPr>
      <w:bookmarkStart w:id="1415" w:name="_Toc15916216"/>
      <w:bookmarkStart w:id="1416" w:name="_Toc74668929"/>
      <w:r w:rsidRPr="00A27249">
        <w:rPr>
          <w:sz w:val="24"/>
          <w:szCs w:val="24"/>
          <w:lang w:eastAsia="en-US"/>
        </w:rPr>
        <w:t>7.2</w:t>
      </w:r>
      <w:r w:rsidR="004330FC" w:rsidRPr="00A27249">
        <w:rPr>
          <w:sz w:val="24"/>
          <w:szCs w:val="24"/>
          <w:lang w:eastAsia="en-US"/>
        </w:rPr>
        <w:tab/>
        <w:t>C</w:t>
      </w:r>
      <w:r w:rsidR="004D1C33" w:rsidRPr="00A27249">
        <w:rPr>
          <w:sz w:val="24"/>
          <w:szCs w:val="24"/>
          <w:lang w:eastAsia="en-US"/>
        </w:rPr>
        <w:t>ollecting and reporting Circumstance</w:t>
      </w:r>
      <w:r w:rsidR="00A80DF5" w:rsidRPr="00A27249">
        <w:rPr>
          <w:sz w:val="24"/>
          <w:szCs w:val="24"/>
          <w:lang w:eastAsia="en-US"/>
        </w:rPr>
        <w:t>s</w:t>
      </w:r>
      <w:r w:rsidR="004330FC" w:rsidRPr="00A27249">
        <w:rPr>
          <w:sz w:val="24"/>
          <w:szCs w:val="24"/>
          <w:lang w:eastAsia="en-US"/>
        </w:rPr>
        <w:t xml:space="preserve"> SCOREs</w:t>
      </w:r>
      <w:bookmarkEnd w:id="1385"/>
      <w:bookmarkEnd w:id="1386"/>
      <w:bookmarkEnd w:id="1415"/>
      <w:bookmarkEnd w:id="1416"/>
    </w:p>
    <w:p w14:paraId="61509BF0" w14:textId="77777777" w:rsidR="00AF0FB4" w:rsidRDefault="00AF0FB4" w:rsidP="00AF0FB4">
      <w:pPr>
        <w:keepNext/>
        <w:keepLines/>
        <w:spacing w:line="288" w:lineRule="auto"/>
        <w:rPr>
          <w:rFonts w:ascii="Arial" w:hAnsi="Arial" w:cs="Arial"/>
          <w:szCs w:val="20"/>
        </w:rPr>
      </w:pPr>
      <w:r>
        <w:rPr>
          <w:rFonts w:ascii="Arial" w:hAnsi="Arial" w:cs="Arial"/>
          <w:szCs w:val="20"/>
        </w:rPr>
        <w:t xml:space="preserve">Organisations who participate in the partnership approach agree to report an initial and at least one subsequent Circumstances SCORE of the relevant domain(s) for the majority of their clients (over 50 per cent). </w:t>
      </w:r>
    </w:p>
    <w:p w14:paraId="4BC1453A" w14:textId="55B890FA" w:rsidR="00023E82" w:rsidRPr="00293BB4" w:rsidRDefault="003B3680" w:rsidP="003852F0">
      <w:pPr>
        <w:keepNext/>
        <w:keepLines/>
        <w:spacing w:line="288" w:lineRule="auto"/>
        <w:rPr>
          <w:rFonts w:ascii="Arial" w:hAnsi="Arial" w:cs="Arial"/>
          <w:sz w:val="22"/>
          <w:szCs w:val="22"/>
        </w:rPr>
      </w:pPr>
      <w:r w:rsidRPr="00293BB4">
        <w:rPr>
          <w:rFonts w:ascii="Arial" w:hAnsi="Arial" w:cs="Arial"/>
          <w:szCs w:val="20"/>
        </w:rPr>
        <w:t>It is</w:t>
      </w:r>
      <w:r w:rsidR="00B533D0" w:rsidRPr="00293BB4">
        <w:rPr>
          <w:rFonts w:ascii="Arial" w:hAnsi="Arial" w:cs="Arial"/>
          <w:szCs w:val="20"/>
        </w:rPr>
        <w:t xml:space="preserve"> valuable to have </w:t>
      </w:r>
      <w:r w:rsidR="00DA0B4B" w:rsidRPr="00293BB4">
        <w:rPr>
          <w:rFonts w:ascii="Arial" w:hAnsi="Arial" w:cs="Arial"/>
          <w:szCs w:val="20"/>
        </w:rPr>
        <w:t>multiple</w:t>
      </w:r>
      <w:r w:rsidR="006A4DFE" w:rsidRPr="00293BB4">
        <w:rPr>
          <w:rFonts w:ascii="Arial" w:hAnsi="Arial" w:cs="Arial"/>
          <w:szCs w:val="20"/>
        </w:rPr>
        <w:t xml:space="preserve"> </w:t>
      </w:r>
      <w:r w:rsidR="004330FC" w:rsidRPr="00293BB4">
        <w:rPr>
          <w:rFonts w:ascii="Arial" w:hAnsi="Arial" w:cs="Arial"/>
          <w:szCs w:val="20"/>
        </w:rPr>
        <w:t>SCOREs for all clients</w:t>
      </w:r>
      <w:r w:rsidRPr="00293BB4">
        <w:rPr>
          <w:rFonts w:ascii="Arial" w:hAnsi="Arial" w:cs="Arial"/>
          <w:szCs w:val="20"/>
        </w:rPr>
        <w:t xml:space="preserve"> however,</w:t>
      </w:r>
      <w:r w:rsidR="004330FC" w:rsidRPr="00293BB4">
        <w:rPr>
          <w:rFonts w:ascii="Arial" w:hAnsi="Arial" w:cs="Arial"/>
          <w:szCs w:val="20"/>
        </w:rPr>
        <w:t xml:space="preserve"> it is recognised that there are a range of situations where </w:t>
      </w:r>
      <w:r w:rsidR="00B533D0" w:rsidRPr="00293BB4">
        <w:rPr>
          <w:rFonts w:ascii="Arial" w:hAnsi="Arial" w:cs="Arial"/>
          <w:szCs w:val="20"/>
        </w:rPr>
        <w:t>this may not be possible</w:t>
      </w:r>
      <w:r w:rsidR="004330FC" w:rsidRPr="00293BB4">
        <w:rPr>
          <w:rFonts w:ascii="Arial" w:hAnsi="Arial" w:cs="Arial"/>
          <w:szCs w:val="20"/>
        </w:rPr>
        <w:t xml:space="preserve">. </w:t>
      </w:r>
      <w:r w:rsidR="007A4E02">
        <w:rPr>
          <w:rFonts w:ascii="Arial" w:hAnsi="Arial" w:cs="Arial"/>
          <w:szCs w:val="20"/>
        </w:rPr>
        <w:t xml:space="preserve">For </w:t>
      </w:r>
      <w:r w:rsidR="00D44C32">
        <w:rPr>
          <w:rFonts w:ascii="Arial" w:hAnsi="Arial" w:cs="Arial"/>
          <w:szCs w:val="20"/>
        </w:rPr>
        <w:t>example,</w:t>
      </w:r>
      <w:r w:rsidR="007A4E02">
        <w:rPr>
          <w:rFonts w:ascii="Arial" w:hAnsi="Arial" w:cs="Arial"/>
          <w:szCs w:val="20"/>
        </w:rPr>
        <w:t xml:space="preserve"> </w:t>
      </w:r>
      <w:r w:rsidR="001E4C0E" w:rsidRPr="00293BB4">
        <w:rPr>
          <w:rFonts w:ascii="Arial" w:hAnsi="Arial" w:cs="Arial"/>
          <w:szCs w:val="20"/>
        </w:rPr>
        <w:t>subsequent</w:t>
      </w:r>
      <w:r w:rsidR="00DA0B4B" w:rsidRPr="00293BB4">
        <w:rPr>
          <w:rFonts w:ascii="Arial" w:hAnsi="Arial" w:cs="Arial"/>
          <w:szCs w:val="20"/>
        </w:rPr>
        <w:t xml:space="preserve"> </w:t>
      </w:r>
      <w:r w:rsidR="00B533D0" w:rsidRPr="00293BB4">
        <w:rPr>
          <w:rFonts w:ascii="Arial" w:hAnsi="Arial" w:cs="Arial"/>
          <w:szCs w:val="20"/>
        </w:rPr>
        <w:t xml:space="preserve">SCORES </w:t>
      </w:r>
      <w:r w:rsidR="004330FC" w:rsidRPr="00293BB4">
        <w:rPr>
          <w:rFonts w:ascii="Arial" w:hAnsi="Arial" w:cs="Arial"/>
          <w:szCs w:val="20"/>
        </w:rPr>
        <w:t xml:space="preserve">may not be able to be recorded </w:t>
      </w:r>
      <w:r w:rsidR="00B533D0" w:rsidRPr="00293BB4">
        <w:rPr>
          <w:rFonts w:ascii="Arial" w:hAnsi="Arial" w:cs="Arial"/>
          <w:szCs w:val="20"/>
        </w:rPr>
        <w:t xml:space="preserve">due to clients unexpectedly exiting a service. </w:t>
      </w:r>
      <w:bookmarkStart w:id="1417" w:name="_Toc394139386"/>
      <w:bookmarkStart w:id="1418" w:name="_Toc433100652"/>
    </w:p>
    <w:p w14:paraId="50899551" w14:textId="369457C9" w:rsidR="004330FC" w:rsidRPr="00FB1CF6" w:rsidRDefault="004330FC" w:rsidP="00A27249">
      <w:pPr>
        <w:pStyle w:val="Heading3"/>
        <w:numPr>
          <w:ilvl w:val="0"/>
          <w:numId w:val="0"/>
        </w:numPr>
        <w:ind w:left="720" w:hanging="720"/>
        <w:rPr>
          <w:sz w:val="22"/>
        </w:rPr>
      </w:pPr>
      <w:bookmarkStart w:id="1419" w:name="_Toc15916217"/>
      <w:bookmarkStart w:id="1420" w:name="_Toc74668930"/>
      <w:r w:rsidRPr="00FB1CF6">
        <w:rPr>
          <w:sz w:val="22"/>
        </w:rPr>
        <w:t>7.</w:t>
      </w:r>
      <w:r w:rsidR="007707FA" w:rsidRPr="00FB1CF6">
        <w:rPr>
          <w:sz w:val="22"/>
        </w:rPr>
        <w:t>2</w:t>
      </w:r>
      <w:r w:rsidRPr="00FB1CF6">
        <w:rPr>
          <w:sz w:val="22"/>
        </w:rPr>
        <w:t>.1</w:t>
      </w:r>
      <w:r w:rsidRPr="00FB1CF6">
        <w:rPr>
          <w:sz w:val="22"/>
        </w:rPr>
        <w:tab/>
        <w:t>Circumstance domains</w:t>
      </w:r>
      <w:bookmarkEnd w:id="1417"/>
      <w:bookmarkEnd w:id="1418"/>
      <w:bookmarkEnd w:id="1419"/>
      <w:bookmarkEnd w:id="1420"/>
    </w:p>
    <w:p w14:paraId="493216B2" w14:textId="3AF3EAF8" w:rsidR="004330FC" w:rsidRPr="00293BB4" w:rsidRDefault="004330FC" w:rsidP="00455866">
      <w:pPr>
        <w:spacing w:line="288" w:lineRule="auto"/>
        <w:rPr>
          <w:rFonts w:ascii="Arial" w:hAnsi="Arial" w:cs="Arial"/>
          <w:szCs w:val="20"/>
        </w:rPr>
      </w:pPr>
      <w:r w:rsidRPr="00293BB4">
        <w:rPr>
          <w:rFonts w:ascii="Arial" w:hAnsi="Arial" w:cs="Arial"/>
          <w:szCs w:val="20"/>
        </w:rPr>
        <w:t>The Circumstance SCORE i</w:t>
      </w:r>
      <w:r w:rsidR="002E4474" w:rsidRPr="00293BB4">
        <w:rPr>
          <w:rFonts w:ascii="Arial" w:hAnsi="Arial" w:cs="Arial"/>
          <w:szCs w:val="20"/>
        </w:rPr>
        <w:t xml:space="preserve">s linked to </w:t>
      </w:r>
      <w:r w:rsidR="00B41A76" w:rsidRPr="00293BB4">
        <w:rPr>
          <w:rFonts w:ascii="Arial" w:hAnsi="Arial" w:cs="Arial"/>
          <w:szCs w:val="20"/>
        </w:rPr>
        <w:t xml:space="preserve">eleven </w:t>
      </w:r>
      <w:r w:rsidR="002E4474" w:rsidRPr="00293BB4">
        <w:rPr>
          <w:rFonts w:ascii="Arial" w:hAnsi="Arial" w:cs="Arial"/>
          <w:szCs w:val="20"/>
        </w:rPr>
        <w:t xml:space="preserve">outcome domains. </w:t>
      </w:r>
      <w:r w:rsidRPr="00293BB4">
        <w:rPr>
          <w:rFonts w:ascii="Arial" w:hAnsi="Arial" w:cs="Arial"/>
          <w:szCs w:val="20"/>
        </w:rPr>
        <w:t xml:space="preserve">The type of outcome domain that </w:t>
      </w:r>
      <w:r w:rsidR="00B67DFE">
        <w:rPr>
          <w:rFonts w:ascii="Arial" w:hAnsi="Arial" w:cs="Arial"/>
          <w:szCs w:val="20"/>
        </w:rPr>
        <w:t>is</w:t>
      </w:r>
      <w:r w:rsidRPr="00293BB4">
        <w:rPr>
          <w:rFonts w:ascii="Arial" w:hAnsi="Arial" w:cs="Arial"/>
          <w:szCs w:val="20"/>
        </w:rPr>
        <w:t xml:space="preserve"> relevant to each client depend</w:t>
      </w:r>
      <w:r w:rsidR="00903337" w:rsidRPr="00293BB4">
        <w:rPr>
          <w:rFonts w:ascii="Arial" w:hAnsi="Arial" w:cs="Arial"/>
          <w:szCs w:val="20"/>
        </w:rPr>
        <w:t>s</w:t>
      </w:r>
      <w:r w:rsidRPr="00293BB4">
        <w:rPr>
          <w:rFonts w:ascii="Arial" w:hAnsi="Arial" w:cs="Arial"/>
          <w:szCs w:val="20"/>
        </w:rPr>
        <w:t xml:space="preserve"> on the context of the funded activity being delivered. </w:t>
      </w:r>
      <w:r w:rsidR="00FF394D" w:rsidRPr="00293BB4">
        <w:rPr>
          <w:rFonts w:ascii="Arial" w:hAnsi="Arial" w:cs="Arial"/>
          <w:szCs w:val="20"/>
        </w:rPr>
        <w:t>Organisation</w:t>
      </w:r>
      <w:r w:rsidRPr="00293BB4">
        <w:rPr>
          <w:rFonts w:ascii="Arial" w:hAnsi="Arial" w:cs="Arial"/>
          <w:szCs w:val="20"/>
        </w:rPr>
        <w:t xml:space="preserve">s </w:t>
      </w:r>
      <w:r w:rsidR="002E4474" w:rsidRPr="00293BB4">
        <w:rPr>
          <w:rFonts w:ascii="Arial" w:hAnsi="Arial" w:cs="Arial"/>
          <w:szCs w:val="20"/>
        </w:rPr>
        <w:t xml:space="preserve">should </w:t>
      </w:r>
      <w:r w:rsidRPr="00293BB4">
        <w:rPr>
          <w:rFonts w:ascii="Arial" w:hAnsi="Arial" w:cs="Arial"/>
          <w:szCs w:val="20"/>
        </w:rPr>
        <w:t xml:space="preserve">only report </w:t>
      </w:r>
      <w:r w:rsidR="002E4474" w:rsidRPr="00293BB4">
        <w:rPr>
          <w:rFonts w:ascii="Arial" w:hAnsi="Arial" w:cs="Arial"/>
          <w:szCs w:val="20"/>
        </w:rPr>
        <w:t xml:space="preserve">a numerical rating </w:t>
      </w:r>
      <w:r w:rsidRPr="00293BB4">
        <w:rPr>
          <w:rFonts w:ascii="Arial" w:hAnsi="Arial" w:cs="Arial"/>
          <w:szCs w:val="20"/>
        </w:rPr>
        <w:t>against the domain</w:t>
      </w:r>
      <w:r w:rsidR="002E4474" w:rsidRPr="00293BB4">
        <w:rPr>
          <w:rFonts w:ascii="Arial" w:hAnsi="Arial" w:cs="Arial"/>
          <w:szCs w:val="20"/>
        </w:rPr>
        <w:t>(s)</w:t>
      </w:r>
      <w:r w:rsidRPr="00293BB4">
        <w:rPr>
          <w:rFonts w:ascii="Arial" w:hAnsi="Arial" w:cs="Arial"/>
          <w:szCs w:val="20"/>
        </w:rPr>
        <w:t xml:space="preserve"> that </w:t>
      </w:r>
      <w:r w:rsidR="002E4474" w:rsidRPr="00293BB4">
        <w:rPr>
          <w:rFonts w:ascii="Arial" w:hAnsi="Arial" w:cs="Arial"/>
          <w:szCs w:val="20"/>
        </w:rPr>
        <w:t>are</w:t>
      </w:r>
      <w:r w:rsidRPr="00293BB4">
        <w:rPr>
          <w:rFonts w:ascii="Arial" w:hAnsi="Arial" w:cs="Arial"/>
          <w:szCs w:val="20"/>
        </w:rPr>
        <w:t xml:space="preserve"> most relevant</w:t>
      </w:r>
      <w:r w:rsidR="002E4474" w:rsidRPr="00293BB4">
        <w:rPr>
          <w:rFonts w:ascii="Arial" w:hAnsi="Arial" w:cs="Arial"/>
          <w:szCs w:val="20"/>
        </w:rPr>
        <w:t xml:space="preserve"> for their client and the outcomes they are aiming to achieve</w:t>
      </w:r>
      <w:r w:rsidRPr="00293BB4">
        <w:rPr>
          <w:rFonts w:ascii="Arial" w:hAnsi="Arial" w:cs="Arial"/>
          <w:szCs w:val="20"/>
        </w:rPr>
        <w:t xml:space="preserve">. </w:t>
      </w:r>
    </w:p>
    <w:p w14:paraId="545DF39E" w14:textId="0730190B" w:rsidR="008D2F9F" w:rsidRDefault="008D2F9F" w:rsidP="00455866">
      <w:pPr>
        <w:spacing w:line="288" w:lineRule="auto"/>
        <w:rPr>
          <w:rFonts w:ascii="Arial" w:hAnsi="Arial" w:cs="Arial"/>
          <w:szCs w:val="20"/>
        </w:rPr>
      </w:pPr>
      <w:r>
        <w:rPr>
          <w:rFonts w:ascii="Arial" w:hAnsi="Arial" w:cs="Arial"/>
          <w:szCs w:val="20"/>
        </w:rPr>
        <w:t>T</w:t>
      </w:r>
      <w:r w:rsidR="004330FC" w:rsidRPr="00293BB4">
        <w:rPr>
          <w:rFonts w:ascii="Arial" w:hAnsi="Arial" w:cs="Arial"/>
          <w:szCs w:val="20"/>
        </w:rPr>
        <w:t>here are potential connections between all of the domains across program activities</w:t>
      </w:r>
      <w:r>
        <w:rPr>
          <w:rFonts w:ascii="Arial" w:hAnsi="Arial" w:cs="Arial"/>
          <w:szCs w:val="20"/>
        </w:rPr>
        <w:t xml:space="preserve"> and</w:t>
      </w:r>
      <w:r w:rsidR="004330FC" w:rsidRPr="00293BB4">
        <w:rPr>
          <w:rFonts w:ascii="Arial" w:hAnsi="Arial" w:cs="Arial"/>
          <w:szCs w:val="20"/>
        </w:rPr>
        <w:t xml:space="preserve"> there are no fixed rules for selecting the most relevant domain for a particular client or funded activity. </w:t>
      </w:r>
      <w:r w:rsidR="009E5D85" w:rsidRPr="00293BB4">
        <w:rPr>
          <w:rFonts w:ascii="Arial" w:hAnsi="Arial" w:cs="Arial"/>
          <w:szCs w:val="20"/>
        </w:rPr>
        <w:t xml:space="preserve">However, guidance on which domains </w:t>
      </w:r>
      <w:r>
        <w:rPr>
          <w:rFonts w:ascii="Arial" w:hAnsi="Arial" w:cs="Arial"/>
          <w:szCs w:val="20"/>
        </w:rPr>
        <w:t>are</w:t>
      </w:r>
      <w:r w:rsidR="009E5D85" w:rsidRPr="00293BB4">
        <w:rPr>
          <w:rFonts w:ascii="Arial" w:hAnsi="Arial" w:cs="Arial"/>
          <w:szCs w:val="20"/>
        </w:rPr>
        <w:t xml:space="preserve"> most relevant </w:t>
      </w:r>
      <w:r>
        <w:rPr>
          <w:rFonts w:ascii="Arial" w:hAnsi="Arial" w:cs="Arial"/>
          <w:szCs w:val="20"/>
        </w:rPr>
        <w:t>is</w:t>
      </w:r>
      <w:r w:rsidR="009E5D85" w:rsidRPr="00293BB4">
        <w:rPr>
          <w:rFonts w:ascii="Arial" w:hAnsi="Arial" w:cs="Arial"/>
          <w:szCs w:val="20"/>
        </w:rPr>
        <w:t xml:space="preserve"> provided by policy areas of each program using the Data Exchange.</w:t>
      </w:r>
    </w:p>
    <w:p w14:paraId="219D9570" w14:textId="5D625989" w:rsidR="004330FC" w:rsidRPr="00293BB4" w:rsidRDefault="008D2F9F" w:rsidP="00455866">
      <w:pPr>
        <w:spacing w:line="288" w:lineRule="auto"/>
        <w:rPr>
          <w:rFonts w:ascii="Arial" w:hAnsi="Arial" w:cs="Arial"/>
          <w:szCs w:val="20"/>
        </w:rPr>
      </w:pPr>
      <w:r>
        <w:rPr>
          <w:rFonts w:ascii="Arial" w:hAnsi="Arial" w:cs="Arial"/>
          <w:szCs w:val="20"/>
        </w:rPr>
        <w:t xml:space="preserve">The </w:t>
      </w:r>
      <w:r w:rsidR="007A4E02">
        <w:rPr>
          <w:rFonts w:ascii="Arial" w:hAnsi="Arial" w:cs="Arial"/>
          <w:szCs w:val="20"/>
        </w:rPr>
        <w:t>C</w:t>
      </w:r>
      <w:r>
        <w:rPr>
          <w:rFonts w:ascii="Arial" w:hAnsi="Arial" w:cs="Arial"/>
          <w:szCs w:val="20"/>
        </w:rPr>
        <w:t>ircumstance domain descriptions are:</w:t>
      </w:r>
    </w:p>
    <w:p w14:paraId="357ABD4F" w14:textId="2111BE54"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Physical health</w:t>
      </w:r>
      <w:r w:rsidR="008D4732" w:rsidRPr="006160D2">
        <w:rPr>
          <w:rFonts w:ascii="Arial" w:hAnsi="Arial" w:cs="Arial"/>
          <w:szCs w:val="20"/>
        </w:rPr>
        <w:t>:</w:t>
      </w:r>
      <w:r w:rsidRPr="006160D2">
        <w:rPr>
          <w:rFonts w:ascii="Arial" w:hAnsi="Arial" w:cs="Arial"/>
          <w:szCs w:val="20"/>
        </w:rPr>
        <w:t xml:space="preserve"> the funded activity is seeking to change the impact of a client’s physical health to improve their independence, participation and wellbeing.</w:t>
      </w:r>
    </w:p>
    <w:p w14:paraId="40BD4E73" w14:textId="0946B41A"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Mental health</w:t>
      </w:r>
      <w:r w:rsidR="009E4252" w:rsidRPr="006160D2">
        <w:rPr>
          <w:rFonts w:ascii="Arial" w:hAnsi="Arial" w:cs="Arial"/>
          <w:b/>
          <w:szCs w:val="20"/>
        </w:rPr>
        <w:t>,</w:t>
      </w:r>
      <w:r w:rsidRPr="006160D2">
        <w:rPr>
          <w:rFonts w:ascii="Arial" w:hAnsi="Arial" w:cs="Arial"/>
          <w:b/>
          <w:szCs w:val="20"/>
        </w:rPr>
        <w:t xml:space="preserve"> wellbeing</w:t>
      </w:r>
      <w:r w:rsidR="009E4252" w:rsidRPr="006160D2">
        <w:rPr>
          <w:rFonts w:ascii="Arial" w:hAnsi="Arial" w:cs="Arial"/>
          <w:b/>
          <w:szCs w:val="20"/>
        </w:rPr>
        <w:t xml:space="preserve"> and self-care</w:t>
      </w:r>
      <w:r w:rsidR="008D4732" w:rsidRPr="006160D2">
        <w:rPr>
          <w:rFonts w:ascii="Arial" w:hAnsi="Arial" w:cs="Arial"/>
          <w:szCs w:val="20"/>
        </w:rPr>
        <w:t xml:space="preserve">: </w:t>
      </w:r>
      <w:r w:rsidRPr="006160D2">
        <w:rPr>
          <w:rFonts w:ascii="Arial" w:hAnsi="Arial" w:cs="Arial"/>
          <w:szCs w:val="20"/>
        </w:rPr>
        <w:t xml:space="preserve">the funded activity is seeking to change the impact of </w:t>
      </w:r>
      <w:r w:rsidR="002E3676" w:rsidRPr="006160D2">
        <w:rPr>
          <w:rFonts w:ascii="Arial" w:hAnsi="Arial" w:cs="Arial"/>
          <w:szCs w:val="20"/>
        </w:rPr>
        <w:t>a client’s mental health and self-care</w:t>
      </w:r>
      <w:r w:rsidRPr="006160D2">
        <w:rPr>
          <w:rFonts w:ascii="Arial" w:hAnsi="Arial" w:cs="Arial"/>
          <w:szCs w:val="20"/>
        </w:rPr>
        <w:t>, to improve their independence, participation and wellbeing.</w:t>
      </w:r>
    </w:p>
    <w:p w14:paraId="397767F2" w14:textId="2C79CF11"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Personal and family safety</w:t>
      </w:r>
      <w:r w:rsidR="008D4732" w:rsidRPr="006160D2">
        <w:rPr>
          <w:rFonts w:ascii="Arial" w:hAnsi="Arial" w:cs="Arial"/>
          <w:szCs w:val="20"/>
        </w:rPr>
        <w:t xml:space="preserve">: </w:t>
      </w:r>
      <w:r w:rsidRPr="006160D2">
        <w:rPr>
          <w:rFonts w:ascii="Arial" w:hAnsi="Arial" w:cs="Arial"/>
          <w:szCs w:val="20"/>
        </w:rPr>
        <w:t>the funded activity is seeking to change the impact of personal and family safety issues to improve the client’s independence, participation and wellbeing.</w:t>
      </w:r>
    </w:p>
    <w:p w14:paraId="34DB8469" w14:textId="7F57AD20"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Age-appropriate development</w:t>
      </w:r>
      <w:r w:rsidR="008D4732" w:rsidRPr="006160D2">
        <w:rPr>
          <w:rFonts w:ascii="Arial" w:hAnsi="Arial" w:cs="Arial"/>
          <w:szCs w:val="20"/>
        </w:rPr>
        <w:t xml:space="preserve">: </w:t>
      </w:r>
      <w:r w:rsidRPr="006160D2">
        <w:rPr>
          <w:rFonts w:ascii="Arial" w:hAnsi="Arial" w:cs="Arial"/>
          <w:szCs w:val="20"/>
        </w:rPr>
        <w:t xml:space="preserve">the funded activity is seeking to improve </w:t>
      </w:r>
      <w:r w:rsidR="002E3676" w:rsidRPr="006160D2">
        <w:rPr>
          <w:rFonts w:ascii="Arial" w:hAnsi="Arial" w:cs="Arial"/>
          <w:szCs w:val="20"/>
        </w:rPr>
        <w:t xml:space="preserve">a client’s </w:t>
      </w:r>
      <w:r w:rsidRPr="006160D2">
        <w:rPr>
          <w:rFonts w:ascii="Arial" w:hAnsi="Arial" w:cs="Arial"/>
          <w:szCs w:val="20"/>
        </w:rPr>
        <w:t>age-appropriate development to improve the client’s independence</w:t>
      </w:r>
      <w:r w:rsidR="005610F7" w:rsidRPr="006160D2">
        <w:rPr>
          <w:rFonts w:ascii="Arial" w:hAnsi="Arial" w:cs="Arial"/>
          <w:szCs w:val="20"/>
        </w:rPr>
        <w:t>,</w:t>
      </w:r>
      <w:r w:rsidRPr="006160D2">
        <w:rPr>
          <w:rFonts w:ascii="Arial" w:hAnsi="Arial" w:cs="Arial"/>
          <w:szCs w:val="20"/>
        </w:rPr>
        <w:t xml:space="preserve"> participation and wellbeing.</w:t>
      </w:r>
    </w:p>
    <w:p w14:paraId="64736D49" w14:textId="5C98F26C"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Community participation and networks</w:t>
      </w:r>
      <w:r w:rsidR="008D4732" w:rsidRPr="006160D2">
        <w:rPr>
          <w:rFonts w:ascii="Arial" w:hAnsi="Arial" w:cs="Arial"/>
          <w:szCs w:val="20"/>
        </w:rPr>
        <w:t xml:space="preserve">: </w:t>
      </w:r>
      <w:r w:rsidRPr="006160D2">
        <w:rPr>
          <w:rFonts w:ascii="Arial" w:hAnsi="Arial" w:cs="Arial"/>
          <w:szCs w:val="20"/>
        </w:rPr>
        <w:t xml:space="preserve">the funded activity is seeking to change the impact of poor community participation </w:t>
      </w:r>
      <w:r w:rsidR="00903337" w:rsidRPr="006160D2">
        <w:rPr>
          <w:rFonts w:ascii="Arial" w:hAnsi="Arial" w:cs="Arial"/>
          <w:szCs w:val="20"/>
        </w:rPr>
        <w:t>and</w:t>
      </w:r>
      <w:r w:rsidRPr="006160D2">
        <w:rPr>
          <w:rFonts w:ascii="Arial" w:hAnsi="Arial" w:cs="Arial"/>
          <w:szCs w:val="20"/>
        </w:rPr>
        <w:t xml:space="preserve"> networks to improve a client’s independence, participation and wellbeing.</w:t>
      </w:r>
    </w:p>
    <w:p w14:paraId="6516839B" w14:textId="73415416" w:rsidR="002E3676"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Family functioning</w:t>
      </w:r>
      <w:r w:rsidR="008D4732" w:rsidRPr="006160D2">
        <w:rPr>
          <w:rFonts w:ascii="Arial" w:hAnsi="Arial" w:cs="Arial"/>
          <w:szCs w:val="20"/>
        </w:rPr>
        <w:t xml:space="preserve">: </w:t>
      </w:r>
      <w:r w:rsidRPr="006160D2">
        <w:rPr>
          <w:rFonts w:ascii="Arial" w:hAnsi="Arial" w:cs="Arial"/>
          <w:szCs w:val="20"/>
        </w:rPr>
        <w:t>the funded activity is seeking to improve family functioning and change its impact so it enhances the family’s independence, participation and wellbeing.</w:t>
      </w:r>
    </w:p>
    <w:p w14:paraId="120A231C" w14:textId="3DB70105" w:rsidR="002E36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Financial Resilience</w:t>
      </w:r>
      <w:r w:rsidR="008D4732" w:rsidRPr="006160D2">
        <w:rPr>
          <w:rFonts w:ascii="Arial" w:hAnsi="Arial" w:cs="Arial"/>
          <w:szCs w:val="20"/>
        </w:rPr>
        <w:t>: t</w:t>
      </w:r>
      <w:r w:rsidR="004330FC" w:rsidRPr="006160D2">
        <w:rPr>
          <w:rFonts w:ascii="Arial" w:hAnsi="Arial" w:cs="Arial"/>
          <w:szCs w:val="20"/>
        </w:rPr>
        <w:t xml:space="preserve">he funded activity is seeking to change the impact of poor money management to improve </w:t>
      </w:r>
      <w:r w:rsidRPr="006160D2">
        <w:rPr>
          <w:rFonts w:ascii="Arial" w:hAnsi="Arial" w:cs="Arial"/>
          <w:szCs w:val="20"/>
        </w:rPr>
        <w:t xml:space="preserve">the client’s independence, participation and </w:t>
      </w:r>
      <w:r w:rsidR="00AB1491" w:rsidRPr="006160D2">
        <w:rPr>
          <w:rFonts w:ascii="Arial" w:hAnsi="Arial" w:cs="Arial"/>
          <w:szCs w:val="20"/>
        </w:rPr>
        <w:t>wellbeing</w:t>
      </w:r>
      <w:r w:rsidR="00AB1491" w:rsidRPr="006160D2" w:rsidDel="00B41A76">
        <w:rPr>
          <w:rFonts w:ascii="Arial" w:hAnsi="Arial" w:cs="Arial"/>
          <w:szCs w:val="20"/>
        </w:rPr>
        <w:t>.</w:t>
      </w:r>
    </w:p>
    <w:p w14:paraId="29F1AA23" w14:textId="4153928F"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Employment</w:t>
      </w:r>
      <w:r w:rsidR="008D4732" w:rsidRPr="006160D2">
        <w:rPr>
          <w:rFonts w:ascii="Arial" w:hAnsi="Arial" w:cs="Arial"/>
          <w:szCs w:val="20"/>
        </w:rPr>
        <w:t xml:space="preserve">: </w:t>
      </w:r>
      <w:r w:rsidRPr="006160D2">
        <w:rPr>
          <w:rFonts w:ascii="Arial" w:hAnsi="Arial" w:cs="Arial"/>
          <w:szCs w:val="20"/>
        </w:rPr>
        <w:t>the funded activity is seeking to change the impact of a client’s lack</w:t>
      </w:r>
      <w:r w:rsidR="00142180" w:rsidRPr="006160D2">
        <w:rPr>
          <w:rFonts w:ascii="Arial" w:hAnsi="Arial" w:cs="Arial"/>
          <w:szCs w:val="20"/>
        </w:rPr>
        <w:t xml:space="preserve"> of</w:t>
      </w:r>
      <w:r w:rsidRPr="006160D2">
        <w:rPr>
          <w:rFonts w:ascii="Arial" w:hAnsi="Arial" w:cs="Arial"/>
          <w:szCs w:val="20"/>
        </w:rPr>
        <w:t xml:space="preserve"> employment on their independence, participation and wellbeing.</w:t>
      </w:r>
    </w:p>
    <w:p w14:paraId="3718C6B3" w14:textId="79625A9C"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Education and skills training</w:t>
      </w:r>
      <w:r w:rsidR="008D4732" w:rsidRPr="006160D2">
        <w:rPr>
          <w:rFonts w:ascii="Arial" w:hAnsi="Arial" w:cs="Arial"/>
          <w:szCs w:val="20"/>
        </w:rPr>
        <w:t xml:space="preserve">: </w:t>
      </w:r>
      <w:r w:rsidRPr="006160D2">
        <w:rPr>
          <w:rFonts w:ascii="Arial" w:hAnsi="Arial" w:cs="Arial"/>
          <w:szCs w:val="20"/>
        </w:rPr>
        <w:t xml:space="preserve">the funded activity is seeking to change </w:t>
      </w:r>
      <w:r w:rsidR="00142180" w:rsidRPr="006160D2">
        <w:rPr>
          <w:rFonts w:ascii="Arial" w:hAnsi="Arial" w:cs="Arial"/>
          <w:szCs w:val="20"/>
        </w:rPr>
        <w:t xml:space="preserve">the </w:t>
      </w:r>
      <w:r w:rsidRPr="006160D2">
        <w:rPr>
          <w:rFonts w:ascii="Arial" w:hAnsi="Arial" w:cs="Arial"/>
          <w:szCs w:val="20"/>
        </w:rPr>
        <w:t>impact of a client’s ability to engage with education and skills training on their independence, participation and wellbeing.</w:t>
      </w:r>
    </w:p>
    <w:p w14:paraId="20C15F58" w14:textId="4D3B187E" w:rsidR="00B41A76" w:rsidRPr="006160D2" w:rsidRDefault="00B41A76"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t>Material wellbeing and basic necessities</w:t>
      </w:r>
      <w:r w:rsidR="008D4732" w:rsidRPr="006160D2">
        <w:rPr>
          <w:rFonts w:ascii="Arial" w:hAnsi="Arial" w:cs="Arial"/>
          <w:szCs w:val="20"/>
        </w:rPr>
        <w:t xml:space="preserve">: </w:t>
      </w:r>
      <w:r w:rsidRPr="006160D2">
        <w:rPr>
          <w:rFonts w:ascii="Arial" w:hAnsi="Arial" w:cs="Arial"/>
          <w:szCs w:val="20"/>
        </w:rPr>
        <w:t>the funded activity is seeking to change the impact of the client’s immediate lack of money and basic items needed for day-to-day living to improve their independence, participation and wellbeing.</w:t>
      </w:r>
    </w:p>
    <w:p w14:paraId="27CEEDD8" w14:textId="59EC844A" w:rsidR="004330FC" w:rsidRPr="006160D2" w:rsidRDefault="004330FC" w:rsidP="00E53A04">
      <w:pPr>
        <w:pStyle w:val="ListBullet"/>
        <w:numPr>
          <w:ilvl w:val="0"/>
          <w:numId w:val="7"/>
        </w:numPr>
        <w:tabs>
          <w:tab w:val="clear" w:pos="170"/>
          <w:tab w:val="clear" w:pos="927"/>
          <w:tab w:val="num" w:pos="709"/>
          <w:tab w:val="left" w:pos="1134"/>
        </w:tabs>
        <w:spacing w:before="120" w:after="120" w:line="288" w:lineRule="auto"/>
        <w:ind w:left="709" w:hanging="425"/>
        <w:rPr>
          <w:rFonts w:ascii="Arial" w:hAnsi="Arial" w:cs="Arial"/>
          <w:szCs w:val="20"/>
        </w:rPr>
      </w:pPr>
      <w:r w:rsidRPr="006160D2">
        <w:rPr>
          <w:rFonts w:ascii="Arial" w:hAnsi="Arial" w:cs="Arial"/>
          <w:b/>
          <w:szCs w:val="20"/>
        </w:rPr>
        <w:lastRenderedPageBreak/>
        <w:t>Housing</w:t>
      </w:r>
      <w:r w:rsidR="008D2F9F" w:rsidRPr="006160D2">
        <w:rPr>
          <w:rFonts w:ascii="Arial" w:hAnsi="Arial" w:cs="Arial"/>
          <w:szCs w:val="20"/>
        </w:rPr>
        <w:t xml:space="preserve">: </w:t>
      </w:r>
      <w:r w:rsidRPr="006160D2">
        <w:rPr>
          <w:rFonts w:ascii="Arial" w:hAnsi="Arial" w:cs="Arial"/>
          <w:szCs w:val="20"/>
        </w:rPr>
        <w:t xml:space="preserve">the funded activity is seeking to improve the client’s housing stability or address the impact of poor housing to improve </w:t>
      </w:r>
      <w:r w:rsidR="002E3676" w:rsidRPr="006160D2">
        <w:rPr>
          <w:rFonts w:ascii="Arial" w:hAnsi="Arial" w:cs="Arial"/>
          <w:szCs w:val="20"/>
        </w:rPr>
        <w:t>their</w:t>
      </w:r>
      <w:r w:rsidRPr="006160D2">
        <w:rPr>
          <w:rFonts w:ascii="Arial" w:hAnsi="Arial" w:cs="Arial"/>
          <w:szCs w:val="20"/>
        </w:rPr>
        <w:t xml:space="preserve"> independence, participation and wellbeing.</w:t>
      </w:r>
    </w:p>
    <w:p w14:paraId="0A1ED72F" w14:textId="54978670" w:rsidR="004330FC" w:rsidRPr="00FB1CF6" w:rsidRDefault="004330FC" w:rsidP="00A27249">
      <w:pPr>
        <w:pStyle w:val="Heading3"/>
        <w:numPr>
          <w:ilvl w:val="0"/>
          <w:numId w:val="0"/>
        </w:numPr>
        <w:ind w:left="720" w:hanging="720"/>
        <w:rPr>
          <w:sz w:val="22"/>
        </w:rPr>
      </w:pPr>
      <w:bookmarkStart w:id="1421" w:name="_Toc394139387"/>
      <w:bookmarkStart w:id="1422" w:name="_Toc433100653"/>
      <w:bookmarkStart w:id="1423" w:name="_Toc15916218"/>
      <w:bookmarkStart w:id="1424" w:name="_Toc74668931"/>
      <w:r w:rsidRPr="00FB1CF6">
        <w:rPr>
          <w:sz w:val="22"/>
        </w:rPr>
        <w:t>7.</w:t>
      </w:r>
      <w:r w:rsidR="007707FA" w:rsidRPr="00FB1CF6">
        <w:rPr>
          <w:sz w:val="22"/>
        </w:rPr>
        <w:t>2</w:t>
      </w:r>
      <w:r w:rsidRPr="00FB1CF6">
        <w:rPr>
          <w:sz w:val="22"/>
        </w:rPr>
        <w:t>.2</w:t>
      </w:r>
      <w:r w:rsidRPr="00FB1CF6">
        <w:rPr>
          <w:sz w:val="22"/>
        </w:rPr>
        <w:tab/>
        <w:t>Circumstance rating scale</w:t>
      </w:r>
      <w:bookmarkEnd w:id="1421"/>
      <w:bookmarkEnd w:id="1422"/>
      <w:bookmarkEnd w:id="1423"/>
      <w:bookmarkEnd w:id="1424"/>
    </w:p>
    <w:p w14:paraId="0965E8A1" w14:textId="77777777" w:rsidR="00903337" w:rsidRPr="00293BB4" w:rsidRDefault="00903337" w:rsidP="00903337">
      <w:pPr>
        <w:spacing w:line="288" w:lineRule="auto"/>
        <w:rPr>
          <w:rFonts w:ascii="Arial" w:hAnsi="Arial" w:cs="Arial"/>
          <w:szCs w:val="20"/>
        </w:rPr>
      </w:pPr>
      <w:r w:rsidRPr="00293BB4">
        <w:rPr>
          <w:rFonts w:ascii="Arial" w:hAnsi="Arial" w:cs="Arial"/>
          <w:szCs w:val="20"/>
        </w:rPr>
        <w:t xml:space="preserve">To record a client SCORE, organisations need to record a rating between 1 and 5 against a relevant domain. </w:t>
      </w:r>
    </w:p>
    <w:p w14:paraId="5C31EC6E" w14:textId="01995378" w:rsidR="004330FC" w:rsidRPr="00293BB4" w:rsidRDefault="004330FC" w:rsidP="003852F0">
      <w:pPr>
        <w:keepNext/>
        <w:keepLines/>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point rating scale is used to report changes in client outcomes when using SCORE. This scale is used for all four SCORE components (Circumstance, Goal, Satisfaction and Community</w:t>
      </w:r>
      <w:r w:rsidR="00D478A9" w:rsidRPr="00293BB4">
        <w:rPr>
          <w:rFonts w:ascii="Arial" w:hAnsi="Arial" w:cs="Arial"/>
          <w:szCs w:val="20"/>
        </w:rPr>
        <w:t>)</w:t>
      </w:r>
      <w:r w:rsidRPr="00293BB4">
        <w:rPr>
          <w:rFonts w:ascii="Arial" w:hAnsi="Arial" w:cs="Arial"/>
          <w:szCs w:val="20"/>
        </w:rPr>
        <w:t xml:space="preserve">: </w:t>
      </w:r>
    </w:p>
    <w:p w14:paraId="0248274F" w14:textId="26B8733C" w:rsidR="004330FC" w:rsidRPr="00293BB4" w:rsidRDefault="004330FC"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w:t>
      </w:r>
      <w:r w:rsidRPr="00293BB4">
        <w:rPr>
          <w:rFonts w:ascii="Arial" w:hAnsi="Arial" w:cs="Arial"/>
          <w:b/>
          <w:szCs w:val="20"/>
        </w:rPr>
        <w:t xml:space="preserve"> </w:t>
      </w:r>
      <w:r w:rsidR="008D2F9F">
        <w:rPr>
          <w:rFonts w:ascii="Arial" w:hAnsi="Arial" w:cs="Arial"/>
          <w:b/>
          <w:szCs w:val="20"/>
        </w:rPr>
        <w:t xml:space="preserve"> </w:t>
      </w:r>
      <w:r w:rsidRPr="00293BB4">
        <w:rPr>
          <w:rFonts w:ascii="Arial" w:hAnsi="Arial" w:cs="Arial"/>
          <w:szCs w:val="20"/>
        </w:rPr>
        <w:t xml:space="preserve">is used to report that the client’s current circumstances are having a significant </w:t>
      </w:r>
      <w:r w:rsidRPr="00293BB4">
        <w:rPr>
          <w:rFonts w:ascii="Arial" w:hAnsi="Arial" w:cs="Arial"/>
          <w:b/>
          <w:szCs w:val="20"/>
        </w:rPr>
        <w:t>negative impact</w:t>
      </w:r>
      <w:r w:rsidRPr="00293BB4">
        <w:rPr>
          <w:rFonts w:ascii="Arial" w:hAnsi="Arial" w:cs="Arial"/>
          <w:szCs w:val="20"/>
        </w:rPr>
        <w:t xml:space="preserve"> on their independen</w:t>
      </w:r>
      <w:r w:rsidR="00D478A9" w:rsidRPr="00293BB4">
        <w:rPr>
          <w:rFonts w:ascii="Arial" w:hAnsi="Arial" w:cs="Arial"/>
          <w:szCs w:val="20"/>
        </w:rPr>
        <w:t>ce, participation and wellbeing. F</w:t>
      </w:r>
      <w:r w:rsidRPr="00293BB4">
        <w:rPr>
          <w:rFonts w:ascii="Arial" w:hAnsi="Arial" w:cs="Arial"/>
          <w:szCs w:val="20"/>
        </w:rPr>
        <w:t xml:space="preserve">or example, a significant negative impact </w:t>
      </w:r>
      <w:r w:rsidR="00A5133D" w:rsidRPr="00293BB4">
        <w:rPr>
          <w:rFonts w:ascii="Arial" w:hAnsi="Arial" w:cs="Arial"/>
          <w:szCs w:val="20"/>
        </w:rPr>
        <w:t>may be</w:t>
      </w:r>
      <w:r w:rsidRPr="00293BB4">
        <w:rPr>
          <w:rFonts w:ascii="Arial" w:hAnsi="Arial" w:cs="Arial"/>
          <w:szCs w:val="20"/>
        </w:rPr>
        <w:t xml:space="preserve"> a lack of safe housing on an individual’s independence</w:t>
      </w:r>
      <w:r w:rsidR="00A5133D" w:rsidRPr="00293BB4">
        <w:rPr>
          <w:rFonts w:ascii="Arial" w:hAnsi="Arial" w:cs="Arial"/>
          <w:szCs w:val="20"/>
        </w:rPr>
        <w:t>, or poor family functioning that impacts on the client’s wellbeing</w:t>
      </w:r>
      <w:r w:rsidRPr="00293BB4">
        <w:rPr>
          <w:rFonts w:ascii="Arial" w:hAnsi="Arial" w:cs="Arial"/>
          <w:szCs w:val="20"/>
        </w:rPr>
        <w:t>.</w:t>
      </w:r>
    </w:p>
    <w:p w14:paraId="2518B208" w14:textId="1CC3B677" w:rsidR="004330FC" w:rsidRPr="00293BB4" w:rsidRDefault="004330FC" w:rsidP="00455866">
      <w:pPr>
        <w:pStyle w:val="ListParagraph"/>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Pr="00293BB4">
        <w:rPr>
          <w:rFonts w:ascii="Arial" w:hAnsi="Arial" w:cs="Arial"/>
          <w:szCs w:val="20"/>
        </w:rPr>
        <w:t xml:space="preserve">is used to report that the client’s current circumstances are having a </w:t>
      </w:r>
      <w:r w:rsidRPr="00293BB4">
        <w:rPr>
          <w:rFonts w:ascii="Arial" w:hAnsi="Arial" w:cs="Arial"/>
          <w:b/>
          <w:szCs w:val="20"/>
        </w:rPr>
        <w:t>moderate negative impact</w:t>
      </w:r>
      <w:r w:rsidRPr="00293BB4">
        <w:rPr>
          <w:rFonts w:ascii="Arial" w:hAnsi="Arial" w:cs="Arial"/>
          <w:szCs w:val="20"/>
        </w:rPr>
        <w:t xml:space="preserve"> on their independence, participation and wellbeing</w:t>
      </w:r>
      <w:r w:rsidR="002949FF">
        <w:rPr>
          <w:rFonts w:ascii="Arial" w:hAnsi="Arial" w:cs="Arial"/>
          <w:szCs w:val="20"/>
          <w:lang w:val="en"/>
        </w:rPr>
        <w:t>—</w:t>
      </w:r>
      <w:r w:rsidRPr="00293BB4">
        <w:rPr>
          <w:rFonts w:ascii="Arial" w:hAnsi="Arial" w:cs="Arial"/>
          <w:szCs w:val="20"/>
        </w:rPr>
        <w:t xml:space="preserve">for example, a moderate negative impact of </w:t>
      </w:r>
      <w:r w:rsidR="007A4E02">
        <w:rPr>
          <w:rFonts w:ascii="Arial" w:hAnsi="Arial" w:cs="Arial"/>
          <w:szCs w:val="20"/>
        </w:rPr>
        <w:t>poor</w:t>
      </w:r>
      <w:r w:rsidR="000D6F0B" w:rsidRPr="00293BB4">
        <w:rPr>
          <w:rFonts w:ascii="Arial" w:hAnsi="Arial" w:cs="Arial"/>
          <w:szCs w:val="20"/>
        </w:rPr>
        <w:t xml:space="preserve"> </w:t>
      </w:r>
      <w:r w:rsidRPr="00293BB4">
        <w:rPr>
          <w:rFonts w:ascii="Arial" w:hAnsi="Arial" w:cs="Arial"/>
          <w:szCs w:val="20"/>
        </w:rPr>
        <w:t xml:space="preserve">physical health </w:t>
      </w:r>
      <w:r w:rsidR="000D6F0B" w:rsidRPr="00293BB4">
        <w:rPr>
          <w:rFonts w:ascii="Arial" w:hAnsi="Arial" w:cs="Arial"/>
          <w:szCs w:val="20"/>
        </w:rPr>
        <w:t xml:space="preserve">that impacts </w:t>
      </w:r>
      <w:r w:rsidRPr="00293BB4">
        <w:rPr>
          <w:rFonts w:ascii="Arial" w:hAnsi="Arial" w:cs="Arial"/>
          <w:szCs w:val="20"/>
        </w:rPr>
        <w:t xml:space="preserve">on their independence; or a moderate negative impact of family </w:t>
      </w:r>
      <w:r w:rsidR="000D6F0B" w:rsidRPr="00293BB4">
        <w:rPr>
          <w:rFonts w:ascii="Arial" w:hAnsi="Arial" w:cs="Arial"/>
          <w:szCs w:val="20"/>
        </w:rPr>
        <w:t xml:space="preserve">functioning </w:t>
      </w:r>
      <w:r w:rsidRPr="00293BB4">
        <w:rPr>
          <w:rFonts w:ascii="Arial" w:hAnsi="Arial" w:cs="Arial"/>
          <w:szCs w:val="20"/>
        </w:rPr>
        <w:t xml:space="preserve">on the </w:t>
      </w:r>
      <w:r w:rsidR="000D6F0B" w:rsidRPr="00293BB4">
        <w:rPr>
          <w:rFonts w:ascii="Arial" w:hAnsi="Arial" w:cs="Arial"/>
          <w:szCs w:val="20"/>
        </w:rPr>
        <w:t xml:space="preserve">client’s </w:t>
      </w:r>
      <w:r w:rsidRPr="00293BB4">
        <w:rPr>
          <w:rFonts w:ascii="Arial" w:hAnsi="Arial" w:cs="Arial"/>
          <w:szCs w:val="20"/>
        </w:rPr>
        <w:t>wellbeing.</w:t>
      </w:r>
    </w:p>
    <w:p w14:paraId="3F729674" w14:textId="5D59FE30" w:rsidR="004330FC" w:rsidRPr="00293BB4" w:rsidRDefault="004330FC" w:rsidP="00455866">
      <w:pPr>
        <w:pStyle w:val="ListParagraph"/>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Pr="00293BB4">
        <w:rPr>
          <w:rFonts w:ascii="Arial" w:hAnsi="Arial" w:cs="Arial"/>
          <w:szCs w:val="20"/>
        </w:rPr>
        <w:t>is used to report that the client’s current circumstances are in a ‘</w:t>
      </w:r>
      <w:r w:rsidRPr="00293BB4">
        <w:rPr>
          <w:rFonts w:ascii="Arial" w:hAnsi="Arial" w:cs="Arial"/>
          <w:b/>
          <w:szCs w:val="20"/>
        </w:rPr>
        <w:t xml:space="preserve">middle ground’ </w:t>
      </w:r>
      <w:r w:rsidRPr="00293BB4">
        <w:rPr>
          <w:rFonts w:ascii="Arial" w:hAnsi="Arial" w:cs="Arial"/>
          <w:szCs w:val="20"/>
        </w:rPr>
        <w:t>between the significant/moderate negative impacts (indicated by Ratings 1 and 2) and the adequate circumstances over the short and medium term</w:t>
      </w:r>
      <w:r w:rsidR="00D478A9" w:rsidRPr="00293BB4">
        <w:rPr>
          <w:rFonts w:ascii="Arial" w:hAnsi="Arial" w:cs="Arial"/>
          <w:szCs w:val="20"/>
        </w:rPr>
        <w:t xml:space="preserve"> (indicated by Ratings 4 and 5). F</w:t>
      </w:r>
      <w:r w:rsidRPr="00293BB4">
        <w:rPr>
          <w:rFonts w:ascii="Arial" w:hAnsi="Arial" w:cs="Arial"/>
          <w:szCs w:val="20"/>
        </w:rPr>
        <w:t>or example</w:t>
      </w:r>
      <w:r w:rsidR="00D478A9" w:rsidRPr="00293BB4">
        <w:rPr>
          <w:rFonts w:ascii="Arial" w:hAnsi="Arial" w:cs="Arial"/>
          <w:szCs w:val="20"/>
        </w:rPr>
        <w:t>,</w:t>
      </w:r>
      <w:r w:rsidRPr="00293BB4">
        <w:rPr>
          <w:rFonts w:ascii="Arial" w:hAnsi="Arial" w:cs="Arial"/>
          <w:szCs w:val="20"/>
        </w:rPr>
        <w:t xml:space="preserve"> progress towards improving a client’s community participation without having reached a point where the client’s current circumstances are adequate over the short or medium term.</w:t>
      </w:r>
    </w:p>
    <w:p w14:paraId="2A02BDCD" w14:textId="54B16186" w:rsidR="004330FC" w:rsidRPr="00293BB4" w:rsidRDefault="00B95F11" w:rsidP="00455866">
      <w:pPr>
        <w:pStyle w:val="ListParagraph"/>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4330FC" w:rsidRPr="00293BB4">
        <w:rPr>
          <w:rFonts w:ascii="Arial" w:hAnsi="Arial" w:cs="Arial"/>
          <w:szCs w:val="20"/>
        </w:rPr>
        <w:t xml:space="preserve">is used to report that the client’s current circumstances are </w:t>
      </w:r>
      <w:r w:rsidR="004330FC" w:rsidRPr="00293BB4">
        <w:rPr>
          <w:rFonts w:ascii="Arial" w:hAnsi="Arial" w:cs="Arial"/>
          <w:b/>
          <w:szCs w:val="20"/>
        </w:rPr>
        <w:t>adequate over the short term</w:t>
      </w:r>
      <w:r w:rsidR="004330FC" w:rsidRPr="00293BB4">
        <w:rPr>
          <w:rFonts w:ascii="Arial" w:hAnsi="Arial" w:cs="Arial"/>
          <w:szCs w:val="20"/>
        </w:rPr>
        <w:t xml:space="preserve"> to support their independence, participation and wellbeing</w:t>
      </w:r>
      <w:r w:rsidR="002949FF">
        <w:rPr>
          <w:rFonts w:ascii="Arial" w:hAnsi="Arial" w:cs="Arial"/>
          <w:szCs w:val="20"/>
          <w:lang w:val="en"/>
        </w:rPr>
        <w:t>—</w:t>
      </w:r>
      <w:r w:rsidR="004330FC" w:rsidRPr="00293BB4">
        <w:rPr>
          <w:rFonts w:ascii="Arial" w:hAnsi="Arial" w:cs="Arial"/>
          <w:szCs w:val="20"/>
        </w:rPr>
        <w:t xml:space="preserve">for example, adequate access to money to meet basic needs in the short-term; adequate family functioning to support the family’s wellbeing in the short-term. </w:t>
      </w:r>
    </w:p>
    <w:p w14:paraId="46383D42" w14:textId="6456ED0C" w:rsidR="004330FC" w:rsidRPr="00293BB4" w:rsidRDefault="00B95F11" w:rsidP="00455866">
      <w:pPr>
        <w:pStyle w:val="ListParagraph"/>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4330FC" w:rsidRPr="00293BB4">
        <w:rPr>
          <w:rFonts w:ascii="Arial" w:hAnsi="Arial" w:cs="Arial"/>
          <w:szCs w:val="20"/>
        </w:rPr>
        <w:t xml:space="preserve">is used to report that the client’s current circumstances are </w:t>
      </w:r>
      <w:r w:rsidR="004330FC" w:rsidRPr="00293BB4">
        <w:rPr>
          <w:rFonts w:ascii="Arial" w:hAnsi="Arial" w:cs="Arial"/>
          <w:b/>
          <w:szCs w:val="20"/>
        </w:rPr>
        <w:t>adequate and stable over the medium term</w:t>
      </w:r>
      <w:r w:rsidR="004330FC" w:rsidRPr="00293BB4">
        <w:rPr>
          <w:rFonts w:ascii="Arial" w:hAnsi="Arial" w:cs="Arial"/>
          <w:szCs w:val="20"/>
        </w:rPr>
        <w:t xml:space="preserve"> to support their independence, participation and wellbeing</w:t>
      </w:r>
      <w:r w:rsidR="002949FF">
        <w:rPr>
          <w:rFonts w:ascii="Arial" w:hAnsi="Arial" w:cs="Arial"/>
          <w:szCs w:val="20"/>
          <w:lang w:val="en"/>
        </w:rPr>
        <w:t>—</w:t>
      </w:r>
      <w:r w:rsidR="004330FC" w:rsidRPr="00293BB4">
        <w:rPr>
          <w:rFonts w:ascii="Arial" w:hAnsi="Arial" w:cs="Arial"/>
          <w:szCs w:val="20"/>
        </w:rPr>
        <w:t xml:space="preserve">for example, adequate and stable money management to support an individual’s independence; adequate and stable family functioning to support the family’s wellbeing. </w:t>
      </w:r>
    </w:p>
    <w:p w14:paraId="7F9BEFD7" w14:textId="258F88D3" w:rsidR="00CB42B7" w:rsidRPr="00293BB4" w:rsidRDefault="00CB42B7" w:rsidP="00455866">
      <w:pPr>
        <w:spacing w:line="288" w:lineRule="auto"/>
        <w:rPr>
          <w:rFonts w:ascii="Arial" w:hAnsi="Arial" w:cs="Arial"/>
          <w:szCs w:val="20"/>
        </w:rPr>
      </w:pPr>
      <w:r w:rsidRPr="00293BB4">
        <w:rPr>
          <w:rFonts w:ascii="Arial" w:hAnsi="Arial" w:cs="Arial"/>
          <w:szCs w:val="20"/>
        </w:rPr>
        <w:t>A summary of the ‘generic’ scale for the Circumstance SCORE is:</w:t>
      </w:r>
    </w:p>
    <w:p w14:paraId="1C4D0983" w14:textId="77777777" w:rsidR="004A39D7" w:rsidRPr="00293BB4" w:rsidRDefault="004A39D7" w:rsidP="00455866">
      <w:pPr>
        <w:spacing w:line="288" w:lineRule="auto"/>
        <w:rPr>
          <w:rFonts w:ascii="Arial" w:hAnsi="Arial" w:cs="Arial"/>
          <w:b/>
          <w:sz w:val="22"/>
          <w:szCs w:val="22"/>
        </w:rPr>
      </w:pPr>
      <w:r w:rsidRPr="00293BB4">
        <w:rPr>
          <w:rFonts w:ascii="Arial" w:hAnsi="Arial" w:cs="Arial"/>
          <w:b/>
          <w:sz w:val="22"/>
          <w:szCs w:val="22"/>
        </w:rPr>
        <w:br w:type="page"/>
      </w:r>
    </w:p>
    <w:p w14:paraId="5272AA8D" w14:textId="7FD822F6" w:rsidR="004330FC" w:rsidRPr="00A27249" w:rsidRDefault="008A5E84" w:rsidP="00A27249">
      <w:pPr>
        <w:pStyle w:val="TableHeading"/>
        <w:rPr>
          <w:b w:val="0"/>
        </w:rPr>
      </w:pPr>
      <w:r w:rsidRPr="008D154C">
        <w:lastRenderedPageBreak/>
        <w:t xml:space="preserve">Table </w:t>
      </w:r>
      <w:r>
        <w:t>3</w:t>
      </w:r>
      <w:r w:rsidRPr="008D154C">
        <w:t>.</w:t>
      </w:r>
      <w:r>
        <w:t xml:space="preserve"> </w:t>
      </w:r>
      <w:r w:rsidR="004330FC" w:rsidRPr="00A27249">
        <w:t xml:space="preserve">Circumstances </w:t>
      </w:r>
      <w:r w:rsidR="00F707D6" w:rsidRPr="00BB5748">
        <w:t xml:space="preserve">SCORE </w:t>
      </w:r>
      <w:r w:rsidR="000D367B">
        <w:t>domains</w:t>
      </w:r>
    </w:p>
    <w:tbl>
      <w:tblPr>
        <w:tblStyle w:val="LightList-Accent11"/>
        <w:tblW w:w="9746" w:type="dxa"/>
        <w:tblInd w:w="108" w:type="dxa"/>
        <w:tblLook w:val="04A0" w:firstRow="1" w:lastRow="0" w:firstColumn="1" w:lastColumn="0" w:noHBand="0" w:noVBand="1"/>
        <w:tblCaption w:val="Circumstances SCORE domains"/>
        <w:tblDescription w:val="Circumstance SCORE domains and rating descriptions."/>
      </w:tblPr>
      <w:tblGrid>
        <w:gridCol w:w="1534"/>
        <w:gridCol w:w="1641"/>
        <w:gridCol w:w="1700"/>
        <w:gridCol w:w="1723"/>
        <w:gridCol w:w="1459"/>
        <w:gridCol w:w="1689"/>
      </w:tblGrid>
      <w:tr w:rsidR="00D375B2" w:rsidRPr="000D367B" w14:paraId="3DDAAAE2" w14:textId="77777777" w:rsidTr="00A27249">
        <w:trPr>
          <w:cnfStyle w:val="100000000000" w:firstRow="1" w:lastRow="0" w:firstColumn="0" w:lastColumn="0" w:oddVBand="0" w:evenVBand="0" w:oddHBand="0" w:evenHBand="0" w:firstRowFirstColumn="0" w:firstRowLastColumn="0" w:lastRowFirstColumn="0" w:lastRowLastColumn="0"/>
          <w:cantSplit/>
          <w:trHeight w:val="1217"/>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4617B" w:themeColor="accent1"/>
              <w:bottom w:val="single" w:sz="4" w:space="0" w:color="auto"/>
              <w:right w:val="single" w:sz="8" w:space="0" w:color="FFFFFF" w:themeColor="background1"/>
            </w:tcBorders>
          </w:tcPr>
          <w:p w14:paraId="1405B366" w14:textId="322875CE" w:rsidR="00036BC5" w:rsidRPr="00A27249" w:rsidRDefault="00036BC5" w:rsidP="00A27249">
            <w:pPr>
              <w:tabs>
                <w:tab w:val="left" w:pos="1219"/>
              </w:tabs>
              <w:spacing w:after="0" w:line="240" w:lineRule="auto"/>
              <w:ind w:left="34"/>
              <w:rPr>
                <w:rFonts w:ascii="Calibri" w:hAnsi="Calibri" w:cs="Calibri"/>
                <w:bCs w:val="0"/>
                <w:sz w:val="18"/>
                <w:szCs w:val="18"/>
              </w:rPr>
            </w:pPr>
            <w:r w:rsidRPr="00A27249">
              <w:rPr>
                <w:rFonts w:ascii="Calibri" w:hAnsi="Calibri" w:cs="Calibri"/>
                <w:sz w:val="18"/>
                <w:szCs w:val="18"/>
              </w:rPr>
              <w:t>circumstance</w:t>
            </w:r>
            <w:r w:rsidR="00F707D6">
              <w:rPr>
                <w:rFonts w:ascii="Calibri" w:hAnsi="Calibri" w:cs="Calibri"/>
                <w:sz w:val="18"/>
                <w:szCs w:val="18"/>
              </w:rPr>
              <w:t xml:space="preserve"> </w:t>
            </w:r>
            <w:r w:rsidR="00F707D6" w:rsidRPr="000E2B4F">
              <w:rPr>
                <w:rFonts w:ascii="Calibri" w:hAnsi="Calibri" w:cs="Calibri"/>
                <w:sz w:val="18"/>
                <w:szCs w:val="18"/>
              </w:rPr>
              <w:t>SCORE</w:t>
            </w:r>
            <w:r w:rsidRPr="00A27249">
              <w:rPr>
                <w:rFonts w:ascii="Calibri" w:hAnsi="Calibri" w:cs="Calibri"/>
                <w:sz w:val="18"/>
                <w:szCs w:val="18"/>
              </w:rPr>
              <w:t xml:space="preserve"> domain</w:t>
            </w:r>
          </w:p>
        </w:tc>
        <w:tc>
          <w:tcPr>
            <w:tcW w:w="1641"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53A25561" w14:textId="5E1E7DC1" w:rsidR="0000798A" w:rsidRPr="00A27249" w:rsidRDefault="00036BC5" w:rsidP="00A27249">
            <w:pPr>
              <w:pStyle w:val="ListBullet"/>
              <w:numPr>
                <w:ilvl w:val="0"/>
                <w:numId w:val="0"/>
              </w:numPr>
              <w:tabs>
                <w:tab w:val="left" w:pos="1219"/>
              </w:tabs>
              <w:ind w:left="7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1:</w:t>
            </w:r>
          </w:p>
          <w:p w14:paraId="39C0112B" w14:textId="14114258" w:rsidR="00036BC5" w:rsidRPr="00A27249" w:rsidRDefault="00036BC5" w:rsidP="00A27249">
            <w:pPr>
              <w:pStyle w:val="ListBullet"/>
              <w:numPr>
                <w:ilvl w:val="0"/>
                <w:numId w:val="0"/>
              </w:numPr>
              <w:tabs>
                <w:tab w:val="left" w:pos="1219"/>
              </w:tabs>
              <w:ind w:left="7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Negative Impact</w:t>
            </w:r>
          </w:p>
        </w:tc>
        <w:tc>
          <w:tcPr>
            <w:tcW w:w="1700"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3F2D1B91" w14:textId="52CB2D74" w:rsidR="0000798A" w:rsidRPr="00A27249" w:rsidRDefault="00036BC5" w:rsidP="00A27249">
            <w:pPr>
              <w:pStyle w:val="ListBullet"/>
              <w:numPr>
                <w:ilvl w:val="0"/>
                <w:numId w:val="0"/>
              </w:numPr>
              <w:tabs>
                <w:tab w:val="left" w:pos="1219"/>
              </w:tabs>
              <w:spacing w:before="120" w:after="120" w:line="276" w:lineRule="auto"/>
              <w:ind w:left="151"/>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2:</w:t>
            </w:r>
          </w:p>
          <w:p w14:paraId="185F728B" w14:textId="752ADA55" w:rsidR="00036BC5" w:rsidRPr="00A27249" w:rsidRDefault="00036BC5" w:rsidP="00A27249">
            <w:pPr>
              <w:pStyle w:val="ListBullet"/>
              <w:numPr>
                <w:ilvl w:val="0"/>
                <w:numId w:val="0"/>
              </w:numPr>
              <w:tabs>
                <w:tab w:val="left" w:pos="1219"/>
              </w:tabs>
              <w:spacing w:before="120" w:after="120" w:line="276" w:lineRule="auto"/>
              <w:ind w:left="151"/>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Moderate negative impact</w:t>
            </w:r>
          </w:p>
        </w:tc>
        <w:tc>
          <w:tcPr>
            <w:tcW w:w="1723"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5DF053E5" w14:textId="579B9AE6" w:rsidR="0000798A" w:rsidRPr="00A27249" w:rsidRDefault="00036BC5" w:rsidP="00A27249">
            <w:pPr>
              <w:pStyle w:val="ListBullet"/>
              <w:numPr>
                <w:ilvl w:val="0"/>
                <w:numId w:val="0"/>
              </w:numPr>
              <w:tabs>
                <w:tab w:val="left" w:pos="1219"/>
              </w:tabs>
              <w:spacing w:before="120" w:after="120" w:line="276" w:lineRule="auto"/>
              <w:ind w:left="124"/>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3:</w:t>
            </w:r>
          </w:p>
          <w:p w14:paraId="20BA02C2" w14:textId="0806E575" w:rsidR="00036BC5" w:rsidRPr="00A27249" w:rsidRDefault="00036BC5" w:rsidP="00A27249">
            <w:pPr>
              <w:pStyle w:val="ListBullet"/>
              <w:numPr>
                <w:ilvl w:val="0"/>
                <w:numId w:val="0"/>
              </w:numPr>
              <w:tabs>
                <w:tab w:val="left" w:pos="1219"/>
              </w:tabs>
              <w:spacing w:before="120" w:after="120" w:line="276" w:lineRule="auto"/>
              <w:ind w:left="124"/>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Middle ground</w:t>
            </w:r>
          </w:p>
        </w:tc>
        <w:tc>
          <w:tcPr>
            <w:tcW w:w="1459" w:type="dxa"/>
            <w:tcBorders>
              <w:top w:val="single" w:sz="8" w:space="0" w:color="04617B" w:themeColor="accent1"/>
              <w:left w:val="single" w:sz="8" w:space="0" w:color="FFFFFF" w:themeColor="background1"/>
              <w:bottom w:val="single" w:sz="4" w:space="0" w:color="auto"/>
              <w:right w:val="single" w:sz="8" w:space="0" w:color="FFFFFF" w:themeColor="background1"/>
            </w:tcBorders>
          </w:tcPr>
          <w:p w14:paraId="73CF842D" w14:textId="079248A4" w:rsidR="0000798A" w:rsidRPr="00A27249" w:rsidRDefault="00036BC5" w:rsidP="00A27249">
            <w:pPr>
              <w:pStyle w:val="ListBullet"/>
              <w:numPr>
                <w:ilvl w:val="0"/>
                <w:numId w:val="0"/>
              </w:numPr>
              <w:tabs>
                <w:tab w:val="left" w:pos="1219"/>
              </w:tabs>
              <w:spacing w:before="120" w:after="120" w:line="276" w:lineRule="auto"/>
              <w:ind w:left="10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4:</w:t>
            </w:r>
          </w:p>
          <w:p w14:paraId="1B08922A" w14:textId="0B9D6B09" w:rsidR="00036BC5" w:rsidRPr="00A27249" w:rsidRDefault="00036BC5" w:rsidP="00A27249">
            <w:pPr>
              <w:pStyle w:val="ListBullet"/>
              <w:numPr>
                <w:ilvl w:val="0"/>
                <w:numId w:val="0"/>
              </w:numPr>
              <w:tabs>
                <w:tab w:val="left" w:pos="1219"/>
              </w:tabs>
              <w:spacing w:before="120" w:after="120" w:line="276" w:lineRule="auto"/>
              <w:ind w:left="10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Adequate over the short term</w:t>
            </w:r>
          </w:p>
        </w:tc>
        <w:tc>
          <w:tcPr>
            <w:tcW w:w="1689" w:type="dxa"/>
            <w:tcBorders>
              <w:top w:val="single" w:sz="8" w:space="0" w:color="04617B" w:themeColor="accent1"/>
              <w:left w:val="single" w:sz="8" w:space="0" w:color="FFFFFF" w:themeColor="background1"/>
              <w:bottom w:val="single" w:sz="4" w:space="0" w:color="auto"/>
            </w:tcBorders>
          </w:tcPr>
          <w:p w14:paraId="24CBF98C" w14:textId="11F98250" w:rsidR="0000798A" w:rsidRPr="00A27249" w:rsidRDefault="00036BC5" w:rsidP="00A27249">
            <w:pPr>
              <w:pStyle w:val="ListBullet"/>
              <w:numPr>
                <w:ilvl w:val="0"/>
                <w:numId w:val="0"/>
              </w:numPr>
              <w:tabs>
                <w:tab w:val="left" w:pos="1219"/>
              </w:tabs>
              <w:ind w:left="8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5:</w:t>
            </w:r>
          </w:p>
          <w:p w14:paraId="32DC05E3" w14:textId="4E854F3B" w:rsidR="00036BC5" w:rsidRPr="00A27249" w:rsidRDefault="00036BC5" w:rsidP="00A27249">
            <w:pPr>
              <w:pStyle w:val="ListBullet"/>
              <w:numPr>
                <w:ilvl w:val="0"/>
                <w:numId w:val="0"/>
              </w:numPr>
              <w:tabs>
                <w:tab w:val="left" w:pos="1219"/>
              </w:tabs>
              <w:ind w:left="88"/>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Adequate and stable over the medium term</w:t>
            </w:r>
          </w:p>
        </w:tc>
      </w:tr>
      <w:tr w:rsidR="00036BC5" w:rsidRPr="000D367B" w14:paraId="6A8989E5"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Pr>
          <w:p w14:paraId="0D7B282C"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Physical health</w:t>
            </w:r>
          </w:p>
        </w:tc>
        <w:tc>
          <w:tcPr>
            <w:tcW w:w="1641" w:type="dxa"/>
            <w:tcBorders>
              <w:top w:val="single" w:sz="4" w:space="0" w:color="auto"/>
              <w:left w:val="single" w:sz="4" w:space="0" w:color="auto"/>
              <w:bottom w:val="single" w:sz="4" w:space="0" w:color="auto"/>
              <w:right w:val="single" w:sz="4" w:space="0" w:color="auto"/>
            </w:tcBorders>
          </w:tcPr>
          <w:p w14:paraId="48C0D7CE" w14:textId="02F79A98"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physical health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2923E00A" w14:textId="42D9137C"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physical health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6056B02E" w14:textId="1CCD51D8"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physical health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78B1B8AA" w14:textId="0BC97E20"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Sustained initial improvements in physical health to support independence, participation and wellbeing</w:t>
            </w:r>
          </w:p>
        </w:tc>
        <w:tc>
          <w:tcPr>
            <w:tcW w:w="1689" w:type="dxa"/>
            <w:tcBorders>
              <w:top w:val="single" w:sz="4" w:space="0" w:color="auto"/>
              <w:left w:val="single" w:sz="4" w:space="0" w:color="auto"/>
              <w:bottom w:val="single" w:sz="4" w:space="0" w:color="auto"/>
              <w:right w:val="single" w:sz="4" w:space="0" w:color="auto"/>
            </w:tcBorders>
          </w:tcPr>
          <w:p w14:paraId="5506376F" w14:textId="4BF83D02"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w:t>
            </w:r>
            <w:r w:rsidR="00567D3A">
              <w:rPr>
                <w:rFonts w:ascii="Calibri" w:hAnsi="Calibri" w:cs="Calibri"/>
                <w:sz w:val="18"/>
                <w:szCs w:val="18"/>
              </w:rPr>
              <w:t>oing physical health to support</w:t>
            </w:r>
            <w:r w:rsidRPr="00A27249">
              <w:rPr>
                <w:rFonts w:ascii="Calibri" w:hAnsi="Calibri" w:cs="Calibri"/>
                <w:sz w:val="18"/>
                <w:szCs w:val="18"/>
              </w:rPr>
              <w:t xml:space="preserve"> independence, participation and wellbeing</w:t>
            </w:r>
          </w:p>
        </w:tc>
      </w:tr>
      <w:tr w:rsidR="00D375B2" w:rsidRPr="000D367B" w14:paraId="1F4BC8A1" w14:textId="77777777" w:rsidTr="00A27249">
        <w:trPr>
          <w:cantSplit/>
          <w:trHeight w:val="188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397BF799"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Mental health, wellbeing and self-care</w:t>
            </w:r>
          </w:p>
        </w:tc>
        <w:tc>
          <w:tcPr>
            <w:tcW w:w="1641" w:type="dxa"/>
            <w:tcBorders>
              <w:top w:val="single" w:sz="4" w:space="0" w:color="auto"/>
              <w:left w:val="single" w:sz="4" w:space="0" w:color="auto"/>
              <w:bottom w:val="single" w:sz="4" w:space="0" w:color="auto"/>
              <w:right w:val="single" w:sz="4" w:space="0" w:color="auto"/>
            </w:tcBorders>
          </w:tcPr>
          <w:p w14:paraId="63D68784" w14:textId="05DC191E"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mental health, wellbeing and self-care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3819B21D" w14:textId="3F8642F7"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mental health, wellbeing and self-care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4CD2D03C" w14:textId="219EDD4A"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mental health, wel</w:t>
            </w:r>
            <w:r w:rsidR="00567D3A">
              <w:rPr>
                <w:rFonts w:ascii="Calibri" w:hAnsi="Calibri" w:cs="Calibri"/>
                <w:sz w:val="18"/>
                <w:szCs w:val="18"/>
              </w:rPr>
              <w:t>lbeing and self-care to support</w:t>
            </w:r>
            <w:r w:rsidRPr="00A27249">
              <w:rPr>
                <w:rFonts w:ascii="Calibri" w:hAnsi="Calibri" w:cs="Calibri"/>
                <w:sz w:val="18"/>
                <w:szCs w:val="18"/>
              </w:rPr>
              <w:t xml:space="preserve">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4E8B757F" w14:textId="0E9C4B35"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mental health, wellbeing and self-care to support  independence, participation and wellbeing</w:t>
            </w:r>
          </w:p>
        </w:tc>
        <w:tc>
          <w:tcPr>
            <w:tcW w:w="1689" w:type="dxa"/>
            <w:tcBorders>
              <w:top w:val="single" w:sz="4" w:space="0" w:color="auto"/>
              <w:left w:val="single" w:sz="4" w:space="0" w:color="auto"/>
              <w:bottom w:val="single" w:sz="4" w:space="0" w:color="auto"/>
            </w:tcBorders>
          </w:tcPr>
          <w:p w14:paraId="572771F6" w14:textId="52F0F049"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mental health, wellbeing and self-care to support  independence, participation and wellbeing</w:t>
            </w:r>
          </w:p>
        </w:tc>
      </w:tr>
      <w:tr w:rsidR="00D375B2" w:rsidRPr="000D367B" w14:paraId="30D07B38"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395C8F4C"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Personal and family safety</w:t>
            </w:r>
          </w:p>
        </w:tc>
        <w:tc>
          <w:tcPr>
            <w:tcW w:w="1641" w:type="dxa"/>
            <w:tcBorders>
              <w:top w:val="single" w:sz="4" w:space="0" w:color="auto"/>
              <w:left w:val="single" w:sz="4" w:space="0" w:color="auto"/>
              <w:bottom w:val="single" w:sz="4" w:space="0" w:color="auto"/>
              <w:right w:val="single" w:sz="4" w:space="0" w:color="auto"/>
            </w:tcBorders>
          </w:tcPr>
          <w:p w14:paraId="2EF2230A" w14:textId="328D8080"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personal and family safety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1A36F49A" w14:textId="798772AE"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personal and family safety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495273BD" w14:textId="5C4788A7"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personal and family safety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7B2EF18C" w14:textId="3F5249DB"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personal and family safety to support  independence, participation and wellbeing</w:t>
            </w:r>
          </w:p>
        </w:tc>
        <w:tc>
          <w:tcPr>
            <w:tcW w:w="1689" w:type="dxa"/>
            <w:tcBorders>
              <w:top w:val="single" w:sz="4" w:space="0" w:color="auto"/>
              <w:left w:val="single" w:sz="4" w:space="0" w:color="auto"/>
              <w:bottom w:val="single" w:sz="4" w:space="0" w:color="auto"/>
            </w:tcBorders>
          </w:tcPr>
          <w:p w14:paraId="52F58A89" w14:textId="30E8E6FA"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personal and family safety to support  independence, participation and wellbeing</w:t>
            </w:r>
          </w:p>
        </w:tc>
      </w:tr>
      <w:tr w:rsidR="00D375B2" w:rsidRPr="000D367B" w14:paraId="26CC75D1" w14:textId="77777777" w:rsidTr="00A27249">
        <w:trPr>
          <w:cantSplit/>
          <w:trHeight w:val="164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4913D7D4"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 xml:space="preserve">Age-appropriate development </w:t>
            </w:r>
          </w:p>
        </w:tc>
        <w:tc>
          <w:tcPr>
            <w:tcW w:w="1641" w:type="dxa"/>
            <w:tcBorders>
              <w:top w:val="single" w:sz="4" w:space="0" w:color="auto"/>
              <w:left w:val="single" w:sz="4" w:space="0" w:color="auto"/>
              <w:bottom w:val="single" w:sz="4" w:space="0" w:color="auto"/>
              <w:right w:val="single" w:sz="4" w:space="0" w:color="auto"/>
            </w:tcBorders>
          </w:tcPr>
          <w:p w14:paraId="194BBA9B" w14:textId="726E4D84"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age-appropriate development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094296F1" w14:textId="0CA0C6A1"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age-appropriate development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5AA54BBA" w14:textId="0EF0C3C4"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age-appropriate development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125716E9" w14:textId="4592EF4C"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age-appropriate development to support  independence, participation and wellbeing</w:t>
            </w:r>
          </w:p>
        </w:tc>
        <w:tc>
          <w:tcPr>
            <w:tcW w:w="1689" w:type="dxa"/>
            <w:tcBorders>
              <w:top w:val="single" w:sz="4" w:space="0" w:color="auto"/>
              <w:left w:val="single" w:sz="4" w:space="0" w:color="auto"/>
              <w:bottom w:val="single" w:sz="4" w:space="0" w:color="auto"/>
            </w:tcBorders>
          </w:tcPr>
          <w:p w14:paraId="3216912F" w14:textId="30F3202F"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age-appropriate development to support  independence, participation and wellbeing</w:t>
            </w:r>
          </w:p>
        </w:tc>
      </w:tr>
      <w:tr w:rsidR="00D375B2" w:rsidRPr="000D367B" w14:paraId="24C90D70"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0CD0A02E" w14:textId="73E1A765"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Community participation and  networks</w:t>
            </w:r>
          </w:p>
        </w:tc>
        <w:tc>
          <w:tcPr>
            <w:tcW w:w="1641" w:type="dxa"/>
            <w:tcBorders>
              <w:top w:val="single" w:sz="4" w:space="0" w:color="auto"/>
              <w:left w:val="single" w:sz="4" w:space="0" w:color="auto"/>
              <w:bottom w:val="single" w:sz="4" w:space="0" w:color="auto"/>
              <w:right w:val="single" w:sz="4" w:space="0" w:color="auto"/>
            </w:tcBorders>
          </w:tcPr>
          <w:p w14:paraId="3A9DC29A" w14:textId="5F28206E"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poor community participation </w:t>
            </w:r>
            <w:r w:rsidR="00D375B2">
              <w:rPr>
                <w:rFonts w:ascii="Calibri" w:hAnsi="Calibri" w:cs="Calibri"/>
                <w:sz w:val="18"/>
                <w:szCs w:val="18"/>
              </w:rPr>
              <w:t xml:space="preserve">and </w:t>
            </w:r>
            <w:r w:rsidRPr="00A27249">
              <w:rPr>
                <w:rFonts w:ascii="Calibri" w:hAnsi="Calibri" w:cs="Calibri"/>
                <w:sz w:val="18"/>
                <w:szCs w:val="18"/>
              </w:rPr>
              <w:t xml:space="preserve"> networks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513F6922" w14:textId="21710B02"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poor community participation </w:t>
            </w:r>
            <w:r w:rsidR="00D375B2">
              <w:rPr>
                <w:rFonts w:ascii="Calibri" w:hAnsi="Calibri" w:cs="Calibri"/>
                <w:sz w:val="18"/>
                <w:szCs w:val="18"/>
              </w:rPr>
              <w:t xml:space="preserve">and </w:t>
            </w:r>
            <w:r w:rsidRPr="00A27249">
              <w:rPr>
                <w:rFonts w:ascii="Calibri" w:hAnsi="Calibri" w:cs="Calibri"/>
                <w:sz w:val="18"/>
                <w:szCs w:val="18"/>
              </w:rPr>
              <w:t>networks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08B1195E" w14:textId="08C0068D"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improving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0D26E0BA" w14:textId="49C7F2E3"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c>
          <w:tcPr>
            <w:tcW w:w="1689" w:type="dxa"/>
            <w:tcBorders>
              <w:top w:val="single" w:sz="4" w:space="0" w:color="auto"/>
              <w:left w:val="single" w:sz="4" w:space="0" w:color="auto"/>
              <w:bottom w:val="single" w:sz="4" w:space="0" w:color="auto"/>
            </w:tcBorders>
          </w:tcPr>
          <w:p w14:paraId="2787EE2D" w14:textId="16BDD9FD" w:rsidR="00036BC5" w:rsidRPr="00A27249" w:rsidRDefault="00036BC5" w:rsidP="00A27249">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community participation </w:t>
            </w:r>
            <w:r w:rsidR="00D375B2">
              <w:rPr>
                <w:rFonts w:ascii="Calibri" w:hAnsi="Calibri" w:cs="Calibri"/>
                <w:sz w:val="18"/>
                <w:szCs w:val="18"/>
              </w:rPr>
              <w:t xml:space="preserve">and </w:t>
            </w:r>
            <w:r w:rsidRPr="00A27249">
              <w:rPr>
                <w:rFonts w:ascii="Calibri" w:hAnsi="Calibri" w:cs="Calibri"/>
                <w:sz w:val="18"/>
                <w:szCs w:val="18"/>
              </w:rPr>
              <w:t>networks to support  independence, participation and wellbeing</w:t>
            </w:r>
          </w:p>
        </w:tc>
      </w:tr>
      <w:tr w:rsidR="00D375B2" w:rsidRPr="000D367B" w14:paraId="3178D001" w14:textId="77777777" w:rsidTr="00A27249">
        <w:trPr>
          <w:cantSplit/>
          <w:trHeight w:val="43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50155A67"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Family functioning</w:t>
            </w:r>
          </w:p>
        </w:tc>
        <w:tc>
          <w:tcPr>
            <w:tcW w:w="1641" w:type="dxa"/>
            <w:tcBorders>
              <w:top w:val="single" w:sz="4" w:space="0" w:color="auto"/>
              <w:left w:val="single" w:sz="4" w:space="0" w:color="auto"/>
              <w:bottom w:val="single" w:sz="4" w:space="0" w:color="auto"/>
              <w:right w:val="single" w:sz="4" w:space="0" w:color="auto"/>
            </w:tcBorders>
          </w:tcPr>
          <w:p w14:paraId="5E39FDA7" w14:textId="4D22266B"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family functioning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71C4E082" w14:textId="3228AB8B"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family functioning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28E5CA32" w14:textId="6F0D1F50"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family functioning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128ABA75" w14:textId="399CC941"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family functioning to support  independence, participation and wellbeing</w:t>
            </w:r>
          </w:p>
        </w:tc>
        <w:tc>
          <w:tcPr>
            <w:tcW w:w="1689" w:type="dxa"/>
            <w:tcBorders>
              <w:top w:val="single" w:sz="4" w:space="0" w:color="auto"/>
              <w:left w:val="single" w:sz="4" w:space="0" w:color="auto"/>
              <w:bottom w:val="single" w:sz="4" w:space="0" w:color="auto"/>
            </w:tcBorders>
          </w:tcPr>
          <w:p w14:paraId="6F1FC942" w14:textId="4EE18AEB" w:rsidR="00036BC5" w:rsidRPr="00A27249" w:rsidRDefault="00036BC5" w:rsidP="00A27249">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family functioning  to support  independence, participation and wellbeing</w:t>
            </w:r>
          </w:p>
        </w:tc>
      </w:tr>
      <w:tr w:rsidR="00D375B2" w:rsidRPr="000D367B" w14:paraId="18D6786C" w14:textId="77777777" w:rsidTr="00A27249">
        <w:trPr>
          <w:cnfStyle w:val="000000100000" w:firstRow="0" w:lastRow="0" w:firstColumn="0" w:lastColumn="0" w:oddVBand="0" w:evenVBand="0" w:oddHBand="1" w:evenHBand="0" w:firstRowFirstColumn="0" w:firstRowLastColumn="0" w:lastRowFirstColumn="0" w:lastRowLastColumn="0"/>
          <w:cantSplit/>
          <w:trHeight w:val="174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02D086EA"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lastRenderedPageBreak/>
              <w:t>Financial resilience</w:t>
            </w:r>
          </w:p>
        </w:tc>
        <w:tc>
          <w:tcPr>
            <w:tcW w:w="1641" w:type="dxa"/>
            <w:tcBorders>
              <w:top w:val="single" w:sz="4" w:space="0" w:color="auto"/>
              <w:left w:val="single" w:sz="4" w:space="0" w:color="auto"/>
              <w:bottom w:val="single" w:sz="4" w:space="0" w:color="auto"/>
              <w:right w:val="single" w:sz="4" w:space="0" w:color="auto"/>
            </w:tcBorders>
          </w:tcPr>
          <w:p w14:paraId="14D47C9A" w14:textId="7BAF3426" w:rsidR="00036BC5" w:rsidRPr="00A27249" w:rsidRDefault="00036BC5" w:rsidP="005B563B">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financial resilience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36BCDF43" w14:textId="0B709A95"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financial resilience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06CDEA7B" w14:textId="4932A595"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 financial resilience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24A91BB2" w14:textId="370711EE"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financial resilience to support  independence, participation and wellbeing</w:t>
            </w:r>
          </w:p>
        </w:tc>
        <w:tc>
          <w:tcPr>
            <w:tcW w:w="1689" w:type="dxa"/>
            <w:tcBorders>
              <w:top w:val="single" w:sz="4" w:space="0" w:color="auto"/>
              <w:left w:val="single" w:sz="4" w:space="0" w:color="auto"/>
              <w:bottom w:val="single" w:sz="4" w:space="0" w:color="auto"/>
            </w:tcBorders>
          </w:tcPr>
          <w:p w14:paraId="0698392F" w14:textId="2547B845"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financial resilience  to support  independence, participation and wellbeing</w:t>
            </w:r>
          </w:p>
        </w:tc>
      </w:tr>
      <w:tr w:rsidR="00D375B2" w:rsidRPr="000D367B" w14:paraId="08ECC1B7" w14:textId="77777777" w:rsidTr="00A27249">
        <w:trPr>
          <w:cantSplit/>
          <w:trHeight w:val="113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76D6917C" w14:textId="32F0CD53"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Material wellbeing and basic necessities</w:t>
            </w:r>
          </w:p>
        </w:tc>
        <w:tc>
          <w:tcPr>
            <w:tcW w:w="1641" w:type="dxa"/>
            <w:tcBorders>
              <w:top w:val="single" w:sz="4" w:space="0" w:color="auto"/>
              <w:left w:val="single" w:sz="4" w:space="0" w:color="auto"/>
              <w:bottom w:val="single" w:sz="4" w:space="0" w:color="auto"/>
              <w:right w:val="single" w:sz="4" w:space="0" w:color="auto"/>
            </w:tcBorders>
          </w:tcPr>
          <w:p w14:paraId="2098427A" w14:textId="6ED4064F"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sidRPr="00D375B2">
              <w:rPr>
                <w:rFonts w:ascii="Calibri" w:hAnsi="Calibri" w:cs="Calibri"/>
                <w:sz w:val="18"/>
                <w:szCs w:val="18"/>
              </w:rPr>
              <w:t>basic material resources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0C3B02B0" w14:textId="570304FA"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sidRPr="00D375B2">
              <w:rPr>
                <w:rFonts w:ascii="Calibri" w:hAnsi="Calibri" w:cs="Calibri"/>
                <w:sz w:val="18"/>
                <w:szCs w:val="18"/>
              </w:rPr>
              <w:t>basic material resources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4EE2CE89" w14:textId="29E2C376"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w:t>
            </w:r>
            <w:r w:rsidR="00D375B2" w:rsidRPr="00D375B2">
              <w:rPr>
                <w:rFonts w:ascii="Calibri" w:hAnsi="Calibri" w:cs="Calibri"/>
                <w:sz w:val="18"/>
                <w:szCs w:val="18"/>
              </w:rPr>
              <w:t>stability in meeting basic material needs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6E1A4B3D" w14:textId="46C21C51"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w:t>
            </w:r>
            <w:r w:rsidR="00D375B2" w:rsidRPr="00D375B2">
              <w:rPr>
                <w:rFonts w:ascii="Calibri" w:hAnsi="Calibri" w:cs="Calibri"/>
                <w:sz w:val="18"/>
                <w:szCs w:val="18"/>
              </w:rPr>
              <w:t>basic material resources to support independence, participation and wellbeing</w:t>
            </w:r>
          </w:p>
        </w:tc>
        <w:tc>
          <w:tcPr>
            <w:tcW w:w="1689" w:type="dxa"/>
            <w:tcBorders>
              <w:top w:val="single" w:sz="4" w:space="0" w:color="auto"/>
              <w:left w:val="single" w:sz="4" w:space="0" w:color="auto"/>
              <w:bottom w:val="single" w:sz="4" w:space="0" w:color="auto"/>
            </w:tcBorders>
          </w:tcPr>
          <w:p w14:paraId="01C54B77" w14:textId="1FC517BC"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sidRPr="00D375B2">
              <w:rPr>
                <w:rFonts w:ascii="Calibri" w:hAnsi="Calibri" w:cs="Calibri"/>
                <w:sz w:val="18"/>
                <w:szCs w:val="18"/>
              </w:rPr>
              <w:t>basic material resources to support independence, participation and wellbeing</w:t>
            </w:r>
          </w:p>
        </w:tc>
      </w:tr>
      <w:tr w:rsidR="00D375B2" w:rsidRPr="000D367B" w14:paraId="1DF23272" w14:textId="77777777" w:rsidTr="00A2724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7DD046C5"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Employment</w:t>
            </w:r>
          </w:p>
        </w:tc>
        <w:tc>
          <w:tcPr>
            <w:tcW w:w="1641" w:type="dxa"/>
            <w:tcBorders>
              <w:top w:val="single" w:sz="4" w:space="0" w:color="auto"/>
              <w:left w:val="single" w:sz="4" w:space="0" w:color="auto"/>
              <w:bottom w:val="single" w:sz="4" w:space="0" w:color="auto"/>
              <w:right w:val="single" w:sz="4" w:space="0" w:color="auto"/>
            </w:tcBorders>
          </w:tcPr>
          <w:p w14:paraId="3A37FABA" w14:textId="672C45A3"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Pr>
                <w:rFonts w:ascii="Calibri" w:hAnsi="Calibri" w:cs="Calibri"/>
                <w:sz w:val="18"/>
                <w:szCs w:val="18"/>
              </w:rPr>
              <w:t xml:space="preserve">employment on independence, participation and wellbeing </w:t>
            </w:r>
          </w:p>
        </w:tc>
        <w:tc>
          <w:tcPr>
            <w:tcW w:w="1700" w:type="dxa"/>
            <w:tcBorders>
              <w:top w:val="single" w:sz="4" w:space="0" w:color="auto"/>
              <w:left w:val="single" w:sz="4" w:space="0" w:color="auto"/>
              <w:bottom w:val="single" w:sz="4" w:space="0" w:color="auto"/>
              <w:right w:val="single" w:sz="4" w:space="0" w:color="auto"/>
            </w:tcBorders>
          </w:tcPr>
          <w:p w14:paraId="109A965A" w14:textId="2C8EDA7C"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Pr>
                <w:rFonts w:ascii="Calibri" w:hAnsi="Calibri" w:cs="Calibri"/>
                <w:sz w:val="18"/>
                <w:szCs w:val="18"/>
              </w:rPr>
              <w:t>employment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1586B9F0" w14:textId="33EFF0DA"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improving</w:t>
            </w:r>
            <w:r w:rsidR="00D375B2">
              <w:rPr>
                <w:rFonts w:ascii="Calibri" w:hAnsi="Calibri" w:cs="Calibri"/>
                <w:sz w:val="18"/>
                <w:szCs w:val="18"/>
              </w:rPr>
              <w:t xml:space="preserve"> employment to support independence, participation and wellbeing </w:t>
            </w:r>
          </w:p>
        </w:tc>
        <w:tc>
          <w:tcPr>
            <w:tcW w:w="1459" w:type="dxa"/>
            <w:tcBorders>
              <w:top w:val="single" w:sz="4" w:space="0" w:color="auto"/>
              <w:left w:val="single" w:sz="4" w:space="0" w:color="auto"/>
              <w:bottom w:val="single" w:sz="4" w:space="0" w:color="auto"/>
              <w:right w:val="single" w:sz="4" w:space="0" w:color="auto"/>
            </w:tcBorders>
          </w:tcPr>
          <w:p w14:paraId="6C97EB5A" w14:textId="16F7ABBF"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w:t>
            </w:r>
            <w:r w:rsidR="00D375B2">
              <w:rPr>
                <w:rFonts w:ascii="Calibri" w:hAnsi="Calibri" w:cs="Calibri"/>
                <w:sz w:val="18"/>
                <w:szCs w:val="18"/>
              </w:rPr>
              <w:t xml:space="preserve"> employment to support independence, participation and wellbeing</w:t>
            </w:r>
            <w:r w:rsidRPr="00A27249">
              <w:rPr>
                <w:rFonts w:ascii="Calibri" w:hAnsi="Calibri" w:cs="Calibri"/>
                <w:sz w:val="18"/>
                <w:szCs w:val="18"/>
              </w:rPr>
              <w:t xml:space="preserve"> </w:t>
            </w:r>
          </w:p>
        </w:tc>
        <w:tc>
          <w:tcPr>
            <w:tcW w:w="1689" w:type="dxa"/>
            <w:tcBorders>
              <w:top w:val="single" w:sz="4" w:space="0" w:color="auto"/>
              <w:left w:val="single" w:sz="4" w:space="0" w:color="auto"/>
              <w:bottom w:val="single" w:sz="4" w:space="0" w:color="auto"/>
            </w:tcBorders>
          </w:tcPr>
          <w:p w14:paraId="1B2CBA42" w14:textId="13950B80" w:rsidR="00036BC5" w:rsidRPr="00A27249" w:rsidRDefault="00036BC5" w:rsidP="00D375B2">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Pr>
                <w:rFonts w:ascii="Calibri" w:hAnsi="Calibri" w:cs="Calibri"/>
                <w:sz w:val="18"/>
                <w:szCs w:val="18"/>
              </w:rPr>
              <w:t xml:space="preserve">employment to support independence, participation and wellbeing </w:t>
            </w:r>
          </w:p>
        </w:tc>
      </w:tr>
      <w:tr w:rsidR="00D375B2" w:rsidRPr="000D367B" w14:paraId="0D924637" w14:textId="77777777" w:rsidTr="00A27249">
        <w:trPr>
          <w:cantSplit/>
          <w:trHeight w:val="13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6F86094A" w14:textId="3F426993"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Education and skills training</w:t>
            </w:r>
          </w:p>
        </w:tc>
        <w:tc>
          <w:tcPr>
            <w:tcW w:w="1641" w:type="dxa"/>
            <w:tcBorders>
              <w:top w:val="single" w:sz="4" w:space="0" w:color="auto"/>
              <w:left w:val="single" w:sz="4" w:space="0" w:color="auto"/>
              <w:bottom w:val="single" w:sz="4" w:space="0" w:color="auto"/>
              <w:right w:val="single" w:sz="4" w:space="0" w:color="auto"/>
            </w:tcBorders>
          </w:tcPr>
          <w:p w14:paraId="041F5FD6" w14:textId="521D684A"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negative impact of lack of </w:t>
            </w:r>
            <w:r w:rsidR="00D375B2" w:rsidRPr="00D375B2">
              <w:rPr>
                <w:rFonts w:ascii="Calibri" w:hAnsi="Calibri" w:cs="Calibri"/>
                <w:sz w:val="18"/>
                <w:szCs w:val="18"/>
              </w:rPr>
              <w:t>engagement with education and training on independence, participation and wellbeing</w:t>
            </w:r>
          </w:p>
        </w:tc>
        <w:tc>
          <w:tcPr>
            <w:tcW w:w="1700" w:type="dxa"/>
            <w:tcBorders>
              <w:top w:val="single" w:sz="4" w:space="0" w:color="auto"/>
              <w:left w:val="single" w:sz="4" w:space="0" w:color="auto"/>
              <w:bottom w:val="single" w:sz="4" w:space="0" w:color="auto"/>
              <w:right w:val="single" w:sz="4" w:space="0" w:color="auto"/>
            </w:tcBorders>
          </w:tcPr>
          <w:p w14:paraId="42AC4346" w14:textId="4D36C1F0"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negative impact of lack of </w:t>
            </w:r>
            <w:r w:rsidR="00D375B2" w:rsidRPr="00D375B2">
              <w:rPr>
                <w:rFonts w:ascii="Calibri" w:hAnsi="Calibri" w:cs="Calibri"/>
                <w:sz w:val="18"/>
                <w:szCs w:val="18"/>
              </w:rPr>
              <w:t>engagement with education and training on independence, participation and wellbeing</w:t>
            </w:r>
          </w:p>
        </w:tc>
        <w:tc>
          <w:tcPr>
            <w:tcW w:w="1723" w:type="dxa"/>
            <w:tcBorders>
              <w:top w:val="single" w:sz="4" w:space="0" w:color="auto"/>
              <w:left w:val="single" w:sz="4" w:space="0" w:color="auto"/>
              <w:bottom w:val="single" w:sz="4" w:space="0" w:color="auto"/>
              <w:right w:val="single" w:sz="4" w:space="0" w:color="auto"/>
            </w:tcBorders>
          </w:tcPr>
          <w:p w14:paraId="659DA68D" w14:textId="48BAF2F9"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Progress towards </w:t>
            </w:r>
            <w:r w:rsidR="00D375B2" w:rsidRPr="00D375B2">
              <w:rPr>
                <w:rFonts w:ascii="Calibri" w:hAnsi="Calibri" w:cs="Calibri"/>
                <w:sz w:val="18"/>
                <w:szCs w:val="18"/>
              </w:rPr>
              <w:t>improving engagement with education and training to support independence, participation and wellbeing</w:t>
            </w:r>
          </w:p>
        </w:tc>
        <w:tc>
          <w:tcPr>
            <w:tcW w:w="1459" w:type="dxa"/>
            <w:tcBorders>
              <w:top w:val="single" w:sz="4" w:space="0" w:color="auto"/>
              <w:left w:val="single" w:sz="4" w:space="0" w:color="auto"/>
              <w:bottom w:val="single" w:sz="4" w:space="0" w:color="auto"/>
              <w:right w:val="single" w:sz="4" w:space="0" w:color="auto"/>
            </w:tcBorders>
          </w:tcPr>
          <w:p w14:paraId="6C0B4C0E" w14:textId="47080BAE" w:rsidR="00036BC5" w:rsidRPr="00A27249" w:rsidRDefault="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short-term </w:t>
            </w:r>
            <w:r w:rsidR="00D375B2" w:rsidRPr="00D375B2">
              <w:rPr>
                <w:rFonts w:ascii="Calibri" w:hAnsi="Calibri" w:cs="Calibri"/>
                <w:sz w:val="18"/>
                <w:szCs w:val="18"/>
              </w:rPr>
              <w:t>engagement with education and training to support independence, participation and wellbeing</w:t>
            </w:r>
          </w:p>
        </w:tc>
        <w:tc>
          <w:tcPr>
            <w:tcW w:w="1689" w:type="dxa"/>
            <w:tcBorders>
              <w:top w:val="single" w:sz="4" w:space="0" w:color="auto"/>
              <w:left w:val="single" w:sz="4" w:space="0" w:color="auto"/>
              <w:bottom w:val="single" w:sz="4" w:space="0" w:color="auto"/>
            </w:tcBorders>
          </w:tcPr>
          <w:p w14:paraId="0871B751" w14:textId="1AB4E828" w:rsidR="00036BC5" w:rsidRPr="00A27249" w:rsidRDefault="00036BC5" w:rsidP="00036BC5">
            <w:pPr>
              <w:tabs>
                <w:tab w:val="left" w:pos="1219"/>
              </w:tabs>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Adequate ongoing </w:t>
            </w:r>
            <w:r w:rsidR="00D375B2" w:rsidRPr="00D375B2">
              <w:rPr>
                <w:rFonts w:ascii="Calibri" w:hAnsi="Calibri" w:cs="Calibri"/>
                <w:sz w:val="18"/>
                <w:szCs w:val="18"/>
              </w:rPr>
              <w:t>engagement with education and training to support independence, participation and wellbeing</w:t>
            </w:r>
          </w:p>
        </w:tc>
      </w:tr>
      <w:tr w:rsidR="00D375B2" w:rsidRPr="000D367B" w14:paraId="5329CE5A"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14:paraId="3F9C70C4" w14:textId="77777777" w:rsidR="00036BC5" w:rsidRPr="00A27249" w:rsidRDefault="00036BC5" w:rsidP="00A27249">
            <w:pPr>
              <w:tabs>
                <w:tab w:val="left" w:pos="1219"/>
              </w:tabs>
              <w:spacing w:after="0" w:line="240" w:lineRule="auto"/>
              <w:ind w:left="34"/>
              <w:rPr>
                <w:rFonts w:ascii="Calibri" w:hAnsi="Calibri" w:cs="Calibri"/>
                <w:sz w:val="18"/>
                <w:szCs w:val="18"/>
              </w:rPr>
            </w:pPr>
            <w:r w:rsidRPr="00A27249">
              <w:rPr>
                <w:rFonts w:ascii="Calibri" w:hAnsi="Calibri" w:cs="Calibri"/>
                <w:sz w:val="18"/>
                <w:szCs w:val="18"/>
              </w:rPr>
              <w:t>Housing</w:t>
            </w:r>
          </w:p>
        </w:tc>
        <w:tc>
          <w:tcPr>
            <w:tcW w:w="1641" w:type="dxa"/>
            <w:tcBorders>
              <w:top w:val="single" w:sz="4" w:space="0" w:color="auto"/>
              <w:left w:val="single" w:sz="4" w:space="0" w:color="auto"/>
              <w:bottom w:val="single" w:sz="4" w:space="0" w:color="auto"/>
              <w:right w:val="single" w:sz="4" w:space="0" w:color="auto"/>
            </w:tcBorders>
          </w:tcPr>
          <w:p w14:paraId="19CEEDB8" w14:textId="00E565C8"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negative impact of poor housing on independen</w:t>
            </w:r>
            <w:r w:rsidR="008D2F9F" w:rsidRPr="00A27249">
              <w:rPr>
                <w:rFonts w:ascii="Calibri" w:hAnsi="Calibri" w:cs="Calibri"/>
                <w:sz w:val="18"/>
                <w:szCs w:val="18"/>
              </w:rPr>
              <w:t xml:space="preserve">ce, participation and wellbeing </w:t>
            </w:r>
            <w:r w:rsidRPr="00A27249">
              <w:rPr>
                <w:rFonts w:ascii="Calibri" w:hAnsi="Calibri" w:cs="Calibri"/>
                <w:sz w:val="18"/>
                <w:szCs w:val="18"/>
              </w:rPr>
              <w:t>e.g. ‘rough sleeping’</w:t>
            </w:r>
          </w:p>
          <w:p w14:paraId="6F9EDF4D" w14:textId="61E24CDB"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0" w:type="dxa"/>
            <w:tcBorders>
              <w:top w:val="single" w:sz="4" w:space="0" w:color="auto"/>
              <w:left w:val="single" w:sz="4" w:space="0" w:color="auto"/>
              <w:bottom w:val="single" w:sz="4" w:space="0" w:color="auto"/>
              <w:right w:val="single" w:sz="4" w:space="0" w:color="auto"/>
            </w:tcBorders>
          </w:tcPr>
          <w:p w14:paraId="3CE96D7B" w14:textId="398112AB"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negative impact of poor housing on independence, participation and wellbeing</w:t>
            </w:r>
            <w:r w:rsidR="008D2F9F" w:rsidRPr="00A27249">
              <w:rPr>
                <w:rFonts w:ascii="Calibri" w:hAnsi="Calibri" w:cs="Calibri"/>
                <w:sz w:val="18"/>
                <w:szCs w:val="18"/>
              </w:rPr>
              <w:t xml:space="preserve"> </w:t>
            </w:r>
            <w:r w:rsidRPr="00A27249">
              <w:rPr>
                <w:rFonts w:ascii="Calibri" w:hAnsi="Calibri" w:cs="Calibri"/>
                <w:sz w:val="18"/>
                <w:szCs w:val="18"/>
              </w:rPr>
              <w:t>e.g. living in severe overcrowding; or at significant risk of tenancy failure</w:t>
            </w:r>
          </w:p>
        </w:tc>
        <w:tc>
          <w:tcPr>
            <w:tcW w:w="1723" w:type="dxa"/>
            <w:tcBorders>
              <w:top w:val="single" w:sz="4" w:space="0" w:color="auto"/>
              <w:left w:val="single" w:sz="4" w:space="0" w:color="auto"/>
              <w:bottom w:val="single" w:sz="4" w:space="0" w:color="auto"/>
              <w:right w:val="single" w:sz="4" w:space="0" w:color="auto"/>
            </w:tcBorders>
          </w:tcPr>
          <w:p w14:paraId="6219DFB9" w14:textId="27B5F1D4"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Progress towards housing stability to support  independenc</w:t>
            </w:r>
            <w:r w:rsidR="00567D3A">
              <w:rPr>
                <w:rFonts w:ascii="Calibri" w:hAnsi="Calibri" w:cs="Calibri"/>
                <w:sz w:val="18"/>
                <w:szCs w:val="18"/>
              </w:rPr>
              <w:t xml:space="preserve">e, participation and wellbeing </w:t>
            </w:r>
            <w:r w:rsidRPr="00A27249">
              <w:rPr>
                <w:rFonts w:ascii="Calibri" w:hAnsi="Calibri" w:cs="Calibri"/>
                <w:sz w:val="18"/>
                <w:szCs w:val="18"/>
              </w:rPr>
              <w:t>e.g. supported transitional housing</w:t>
            </w:r>
          </w:p>
        </w:tc>
        <w:tc>
          <w:tcPr>
            <w:tcW w:w="1459" w:type="dxa"/>
            <w:tcBorders>
              <w:top w:val="single" w:sz="4" w:space="0" w:color="auto"/>
              <w:left w:val="single" w:sz="4" w:space="0" w:color="auto"/>
              <w:bottom w:val="single" w:sz="4" w:space="0" w:color="auto"/>
              <w:right w:val="single" w:sz="4" w:space="0" w:color="auto"/>
            </w:tcBorders>
          </w:tcPr>
          <w:p w14:paraId="15A8A675" w14:textId="0A0B2557" w:rsidR="00036BC5" w:rsidRPr="00A27249" w:rsidRDefault="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short-term housing stability to support  independence, participation and wellbeing e.g. supported transitional housing</w:t>
            </w:r>
          </w:p>
        </w:tc>
        <w:tc>
          <w:tcPr>
            <w:tcW w:w="1689" w:type="dxa"/>
            <w:tcBorders>
              <w:top w:val="single" w:sz="4" w:space="0" w:color="auto"/>
              <w:left w:val="single" w:sz="4" w:space="0" w:color="auto"/>
              <w:bottom w:val="single" w:sz="4" w:space="0" w:color="auto"/>
            </w:tcBorders>
          </w:tcPr>
          <w:p w14:paraId="0EB59086" w14:textId="77777777" w:rsidR="00036BC5" w:rsidRPr="00A27249" w:rsidRDefault="00036BC5" w:rsidP="00A27249">
            <w:pPr>
              <w:pStyle w:val="ListBullet"/>
              <w:numPr>
                <w:ilvl w:val="0"/>
                <w:numId w:val="0"/>
              </w:num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Adequate ongoing housing stability to support  independence, participation and wellbeing</w:t>
            </w:r>
          </w:p>
          <w:p w14:paraId="02069FB7" w14:textId="68A42D7B" w:rsidR="00036BC5" w:rsidRPr="00A27249" w:rsidRDefault="00036BC5" w:rsidP="00036BC5">
            <w:pPr>
              <w:tabs>
                <w:tab w:val="left" w:pos="1219"/>
              </w:tabs>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e.g. stable private rental or social housing</w:t>
            </w:r>
          </w:p>
        </w:tc>
      </w:tr>
    </w:tbl>
    <w:p w14:paraId="475F91F4" w14:textId="7D71AE55" w:rsidR="00944184" w:rsidRPr="00A27249" w:rsidRDefault="00944184" w:rsidP="00A27249">
      <w:pPr>
        <w:pStyle w:val="Heading2"/>
        <w:numPr>
          <w:ilvl w:val="0"/>
          <w:numId w:val="0"/>
        </w:numPr>
        <w:spacing w:before="360" w:after="120" w:line="288" w:lineRule="auto"/>
        <w:ind w:left="576" w:hanging="576"/>
        <w:rPr>
          <w:sz w:val="24"/>
          <w:szCs w:val="24"/>
          <w:lang w:eastAsia="en-US"/>
        </w:rPr>
      </w:pPr>
      <w:bookmarkStart w:id="1425" w:name="_Toc394139390"/>
      <w:bookmarkStart w:id="1426" w:name="_Toc433100655"/>
      <w:bookmarkStart w:id="1427" w:name="_Toc15916219"/>
      <w:bookmarkStart w:id="1428" w:name="_Toc74668932"/>
      <w:bookmarkStart w:id="1429" w:name="_Toc394139388"/>
      <w:r w:rsidRPr="00A27249">
        <w:rPr>
          <w:sz w:val="24"/>
          <w:szCs w:val="24"/>
          <w:lang w:eastAsia="en-US"/>
        </w:rPr>
        <w:t>7.</w:t>
      </w:r>
      <w:r w:rsidR="007707FA" w:rsidRPr="00A27249">
        <w:rPr>
          <w:sz w:val="24"/>
          <w:szCs w:val="24"/>
          <w:lang w:eastAsia="en-US"/>
        </w:rPr>
        <w:t>3</w:t>
      </w:r>
      <w:r w:rsidRPr="00A27249">
        <w:rPr>
          <w:sz w:val="24"/>
          <w:szCs w:val="24"/>
          <w:lang w:eastAsia="en-US"/>
        </w:rPr>
        <w:tab/>
        <w:t>C</w:t>
      </w:r>
      <w:r w:rsidR="00D803CA" w:rsidRPr="00A27249">
        <w:rPr>
          <w:sz w:val="24"/>
          <w:szCs w:val="24"/>
          <w:lang w:eastAsia="en-US"/>
        </w:rPr>
        <w:t>ollecting and reporting G</w:t>
      </w:r>
      <w:r w:rsidRPr="00A27249">
        <w:rPr>
          <w:sz w:val="24"/>
          <w:szCs w:val="24"/>
          <w:lang w:eastAsia="en-US"/>
        </w:rPr>
        <w:t>oal</w:t>
      </w:r>
      <w:r w:rsidR="00B32EA9" w:rsidRPr="00A27249">
        <w:rPr>
          <w:sz w:val="24"/>
          <w:szCs w:val="24"/>
          <w:lang w:eastAsia="en-US"/>
        </w:rPr>
        <w:t>s</w:t>
      </w:r>
      <w:r w:rsidRPr="00A27249">
        <w:rPr>
          <w:sz w:val="24"/>
          <w:szCs w:val="24"/>
          <w:lang w:eastAsia="en-US"/>
        </w:rPr>
        <w:t xml:space="preserve"> SCOREs</w:t>
      </w:r>
      <w:bookmarkEnd w:id="1425"/>
      <w:bookmarkEnd w:id="1426"/>
      <w:bookmarkEnd w:id="1427"/>
      <w:bookmarkEnd w:id="1428"/>
    </w:p>
    <w:p w14:paraId="19071547" w14:textId="68887039" w:rsidR="00AF0FB4" w:rsidRDefault="00AF0FB4" w:rsidP="00AF0FB4">
      <w:pPr>
        <w:keepNext/>
        <w:keepLines/>
        <w:spacing w:line="288" w:lineRule="auto"/>
        <w:rPr>
          <w:rFonts w:ascii="Arial" w:hAnsi="Arial" w:cs="Arial"/>
          <w:szCs w:val="20"/>
        </w:rPr>
      </w:pPr>
      <w:r>
        <w:rPr>
          <w:rFonts w:ascii="Arial" w:hAnsi="Arial" w:cs="Arial"/>
          <w:szCs w:val="20"/>
        </w:rPr>
        <w:t xml:space="preserve">Organisations who participate in the partnership approach agree to report an initial and at least one subsequent Goals SCORE of the relevant domain(s) for the majority of their clients (over 50 per cent). </w:t>
      </w:r>
    </w:p>
    <w:p w14:paraId="1BC19A61" w14:textId="0A60FF21" w:rsidR="00D803CA" w:rsidRPr="00293BB4" w:rsidRDefault="003B3680" w:rsidP="00F237CF">
      <w:pPr>
        <w:spacing w:line="288" w:lineRule="auto"/>
        <w:rPr>
          <w:rFonts w:ascii="Arial" w:hAnsi="Arial" w:cs="Arial"/>
          <w:sz w:val="22"/>
          <w:szCs w:val="22"/>
        </w:rPr>
      </w:pPr>
      <w:r w:rsidRPr="00293BB4">
        <w:rPr>
          <w:rFonts w:ascii="Arial" w:hAnsi="Arial" w:cs="Arial"/>
          <w:szCs w:val="20"/>
        </w:rPr>
        <w:t>It</w:t>
      </w:r>
      <w:r w:rsidR="00D803CA" w:rsidRPr="00293BB4">
        <w:rPr>
          <w:rFonts w:ascii="Arial" w:hAnsi="Arial" w:cs="Arial"/>
          <w:szCs w:val="20"/>
        </w:rPr>
        <w:t xml:space="preserve"> </w:t>
      </w:r>
      <w:r w:rsidRPr="00293BB4">
        <w:rPr>
          <w:rFonts w:ascii="Arial" w:hAnsi="Arial" w:cs="Arial"/>
          <w:szCs w:val="20"/>
        </w:rPr>
        <w:t xml:space="preserve">is </w:t>
      </w:r>
      <w:r w:rsidR="00D803CA" w:rsidRPr="00293BB4">
        <w:rPr>
          <w:rFonts w:ascii="Arial" w:hAnsi="Arial" w:cs="Arial"/>
          <w:szCs w:val="20"/>
        </w:rPr>
        <w:t xml:space="preserve">valuable to have </w:t>
      </w:r>
      <w:r w:rsidR="00EE2944" w:rsidRPr="00293BB4">
        <w:rPr>
          <w:rFonts w:ascii="Arial" w:hAnsi="Arial" w:cs="Arial"/>
          <w:szCs w:val="20"/>
        </w:rPr>
        <w:t xml:space="preserve">multiple </w:t>
      </w:r>
      <w:r w:rsidR="00D803CA" w:rsidRPr="00293BB4">
        <w:rPr>
          <w:rFonts w:ascii="Arial" w:hAnsi="Arial" w:cs="Arial"/>
          <w:szCs w:val="20"/>
        </w:rPr>
        <w:t>SCOREs for all clients</w:t>
      </w:r>
      <w:r w:rsidRPr="00293BB4">
        <w:rPr>
          <w:rFonts w:ascii="Arial" w:hAnsi="Arial" w:cs="Arial"/>
          <w:szCs w:val="20"/>
        </w:rPr>
        <w:t xml:space="preserve"> however, </w:t>
      </w:r>
      <w:r w:rsidR="00D803CA" w:rsidRPr="00293BB4">
        <w:rPr>
          <w:rFonts w:ascii="Arial" w:hAnsi="Arial" w:cs="Arial"/>
          <w:szCs w:val="20"/>
        </w:rPr>
        <w:t>it is recognised that there are a range of situations where this may not be possible.</w:t>
      </w:r>
      <w:r w:rsidR="001F3528" w:rsidRPr="00293BB4">
        <w:rPr>
          <w:rFonts w:ascii="Arial" w:hAnsi="Arial" w:cs="Arial"/>
          <w:szCs w:val="20"/>
        </w:rPr>
        <w:t xml:space="preserve"> </w:t>
      </w:r>
      <w:r w:rsidR="00C416BF" w:rsidRPr="00293BB4">
        <w:rPr>
          <w:rFonts w:ascii="Arial" w:hAnsi="Arial" w:cs="Arial"/>
          <w:szCs w:val="20"/>
        </w:rPr>
        <w:t>T</w:t>
      </w:r>
      <w:r w:rsidR="00D803CA" w:rsidRPr="00293BB4">
        <w:rPr>
          <w:rFonts w:ascii="Arial" w:hAnsi="Arial" w:cs="Arial"/>
          <w:szCs w:val="20"/>
        </w:rPr>
        <w:t xml:space="preserve">here are occasions where </w:t>
      </w:r>
      <w:r w:rsidR="00EE2944" w:rsidRPr="00293BB4">
        <w:rPr>
          <w:rFonts w:ascii="Arial" w:hAnsi="Arial" w:cs="Arial"/>
          <w:szCs w:val="20"/>
        </w:rPr>
        <w:t xml:space="preserve">follow-up </w:t>
      </w:r>
      <w:r w:rsidR="00D803CA" w:rsidRPr="00293BB4">
        <w:rPr>
          <w:rFonts w:ascii="Arial" w:hAnsi="Arial" w:cs="Arial"/>
          <w:szCs w:val="20"/>
        </w:rPr>
        <w:t xml:space="preserve">SCORES may not be able to be recorded due to clients unexpectedly exiting a service. </w:t>
      </w:r>
    </w:p>
    <w:p w14:paraId="6D4C4591" w14:textId="12654F6C" w:rsidR="00B32EA9" w:rsidRPr="00293BB4" w:rsidRDefault="00B32EA9" w:rsidP="00F237CF">
      <w:pPr>
        <w:spacing w:line="288" w:lineRule="auto"/>
        <w:rPr>
          <w:rFonts w:ascii="Arial" w:hAnsi="Arial" w:cs="Arial"/>
          <w:szCs w:val="20"/>
        </w:rPr>
      </w:pPr>
      <w:r w:rsidRPr="00293BB4">
        <w:rPr>
          <w:rFonts w:ascii="Arial" w:hAnsi="Arial" w:cs="Arial"/>
          <w:szCs w:val="20"/>
        </w:rPr>
        <w:t>A client G</w:t>
      </w:r>
      <w:r w:rsidR="00944184" w:rsidRPr="00293BB4">
        <w:rPr>
          <w:rFonts w:ascii="Arial" w:hAnsi="Arial" w:cs="Arial"/>
          <w:szCs w:val="20"/>
        </w:rPr>
        <w:t>oal</w:t>
      </w:r>
      <w:r w:rsidRPr="00293BB4">
        <w:rPr>
          <w:rFonts w:ascii="Arial" w:hAnsi="Arial" w:cs="Arial"/>
          <w:szCs w:val="20"/>
        </w:rPr>
        <w:t>s</w:t>
      </w:r>
      <w:r w:rsidR="00944184" w:rsidRPr="00293BB4">
        <w:rPr>
          <w:rFonts w:ascii="Arial" w:hAnsi="Arial" w:cs="Arial"/>
          <w:szCs w:val="20"/>
        </w:rPr>
        <w:t xml:space="preserve"> SCORE is a measure of the extent of achievement of a client’s individual </w:t>
      </w:r>
      <w:r w:rsidR="00BB413B" w:rsidRPr="00293BB4">
        <w:rPr>
          <w:rFonts w:ascii="Arial" w:hAnsi="Arial" w:cs="Arial"/>
          <w:szCs w:val="20"/>
        </w:rPr>
        <w:t>goals</w:t>
      </w:r>
      <w:r w:rsidR="00944184" w:rsidRPr="00293BB4">
        <w:rPr>
          <w:rFonts w:ascii="Arial" w:hAnsi="Arial" w:cs="Arial"/>
          <w:szCs w:val="20"/>
        </w:rPr>
        <w:t xml:space="preserve">. The term ‘goal’ is used very broadly. In some service contexts, goals refer to planned objectives that are documented </w:t>
      </w:r>
      <w:r w:rsidR="00944184" w:rsidRPr="00293BB4">
        <w:rPr>
          <w:rFonts w:ascii="Arial" w:hAnsi="Arial" w:cs="Arial"/>
          <w:szCs w:val="20"/>
        </w:rPr>
        <w:lastRenderedPageBreak/>
        <w:t xml:space="preserve">in the client’s case plan. In other </w:t>
      </w:r>
      <w:r w:rsidRPr="00293BB4">
        <w:rPr>
          <w:rFonts w:ascii="Arial" w:hAnsi="Arial" w:cs="Arial"/>
          <w:szCs w:val="20"/>
        </w:rPr>
        <w:t>situations</w:t>
      </w:r>
      <w:r w:rsidR="00944184" w:rsidRPr="00293BB4">
        <w:rPr>
          <w:rFonts w:ascii="Arial" w:hAnsi="Arial" w:cs="Arial"/>
          <w:szCs w:val="20"/>
        </w:rPr>
        <w:t>, goals are better described as simply the things clients want help with.</w:t>
      </w:r>
      <w:r w:rsidRPr="00293BB4">
        <w:rPr>
          <w:rFonts w:ascii="Arial" w:hAnsi="Arial" w:cs="Arial"/>
          <w:szCs w:val="20"/>
        </w:rPr>
        <w:t xml:space="preserve"> In both scenarios, the client G</w:t>
      </w:r>
      <w:r w:rsidR="00944184" w:rsidRPr="00293BB4">
        <w:rPr>
          <w:rFonts w:ascii="Arial" w:hAnsi="Arial" w:cs="Arial"/>
          <w:szCs w:val="20"/>
        </w:rPr>
        <w:t>oal</w:t>
      </w:r>
      <w:r w:rsidRPr="00293BB4">
        <w:rPr>
          <w:rFonts w:ascii="Arial" w:hAnsi="Arial" w:cs="Arial"/>
          <w:szCs w:val="20"/>
        </w:rPr>
        <w:t>s</w:t>
      </w:r>
      <w:r w:rsidR="00944184" w:rsidRPr="00293BB4">
        <w:rPr>
          <w:rFonts w:ascii="Arial" w:hAnsi="Arial" w:cs="Arial"/>
          <w:szCs w:val="20"/>
        </w:rPr>
        <w:t xml:space="preserve"> SCORE is used to measure the goal attainment or extent to which the </w:t>
      </w:r>
      <w:r w:rsidR="00FF394D" w:rsidRPr="00293BB4">
        <w:rPr>
          <w:rFonts w:ascii="Arial" w:hAnsi="Arial" w:cs="Arial"/>
          <w:szCs w:val="20"/>
        </w:rPr>
        <w:t>organisation</w:t>
      </w:r>
      <w:r w:rsidR="00944184" w:rsidRPr="00293BB4">
        <w:rPr>
          <w:rFonts w:ascii="Arial" w:hAnsi="Arial" w:cs="Arial"/>
          <w:szCs w:val="20"/>
        </w:rPr>
        <w:t xml:space="preserve"> </w:t>
      </w:r>
      <w:r w:rsidR="00E3364E">
        <w:rPr>
          <w:rFonts w:ascii="Arial" w:hAnsi="Arial" w:cs="Arial"/>
          <w:szCs w:val="20"/>
        </w:rPr>
        <w:t>is</w:t>
      </w:r>
      <w:r w:rsidRPr="00293BB4">
        <w:rPr>
          <w:rFonts w:ascii="Arial" w:hAnsi="Arial" w:cs="Arial"/>
          <w:szCs w:val="20"/>
        </w:rPr>
        <w:t xml:space="preserve"> </w:t>
      </w:r>
      <w:r w:rsidR="00944184" w:rsidRPr="00293BB4">
        <w:rPr>
          <w:rFonts w:ascii="Arial" w:hAnsi="Arial" w:cs="Arial"/>
          <w:szCs w:val="20"/>
        </w:rPr>
        <w:t xml:space="preserve">able to address the things </w:t>
      </w:r>
      <w:r w:rsidRPr="00293BB4">
        <w:rPr>
          <w:rFonts w:ascii="Arial" w:hAnsi="Arial" w:cs="Arial"/>
          <w:szCs w:val="20"/>
        </w:rPr>
        <w:t>a</w:t>
      </w:r>
      <w:r w:rsidR="00944184" w:rsidRPr="00293BB4">
        <w:rPr>
          <w:rFonts w:ascii="Arial" w:hAnsi="Arial" w:cs="Arial"/>
          <w:szCs w:val="20"/>
        </w:rPr>
        <w:t xml:space="preserve"> client sought help with</w:t>
      </w:r>
      <w:r w:rsidRPr="00293BB4">
        <w:rPr>
          <w:rFonts w:ascii="Arial" w:hAnsi="Arial" w:cs="Arial"/>
          <w:szCs w:val="20"/>
        </w:rPr>
        <w:t xml:space="preserve">. </w:t>
      </w:r>
    </w:p>
    <w:p w14:paraId="2215ACB6" w14:textId="4D1014A6" w:rsidR="00B32EA9" w:rsidRPr="00FB1CF6" w:rsidRDefault="00EF4337" w:rsidP="00A27249">
      <w:pPr>
        <w:pStyle w:val="Heading3"/>
        <w:numPr>
          <w:ilvl w:val="0"/>
          <w:numId w:val="0"/>
        </w:numPr>
        <w:ind w:left="720" w:hanging="720"/>
        <w:rPr>
          <w:sz w:val="22"/>
        </w:rPr>
      </w:pPr>
      <w:bookmarkStart w:id="1430" w:name="_Toc394139391"/>
      <w:bookmarkStart w:id="1431" w:name="_Toc433100656"/>
      <w:bookmarkStart w:id="1432" w:name="_Toc15916220"/>
      <w:bookmarkStart w:id="1433" w:name="_Toc74668933"/>
      <w:r w:rsidRPr="00FB1CF6">
        <w:rPr>
          <w:sz w:val="22"/>
        </w:rPr>
        <w:t>7.</w:t>
      </w:r>
      <w:r w:rsidR="007707FA" w:rsidRPr="00FB1CF6">
        <w:rPr>
          <w:sz w:val="22"/>
        </w:rPr>
        <w:t>3</w:t>
      </w:r>
      <w:r w:rsidRPr="00FB1CF6">
        <w:rPr>
          <w:sz w:val="22"/>
        </w:rPr>
        <w:t>.1</w:t>
      </w:r>
      <w:r w:rsidRPr="00FB1CF6">
        <w:rPr>
          <w:sz w:val="22"/>
        </w:rPr>
        <w:tab/>
        <w:t>G</w:t>
      </w:r>
      <w:r w:rsidR="00B32EA9" w:rsidRPr="00FB1CF6">
        <w:rPr>
          <w:sz w:val="22"/>
        </w:rPr>
        <w:t>oal</w:t>
      </w:r>
      <w:r w:rsidRPr="00FB1CF6">
        <w:rPr>
          <w:sz w:val="22"/>
        </w:rPr>
        <w:t>s</w:t>
      </w:r>
      <w:r w:rsidR="00B32EA9" w:rsidRPr="00FB1CF6">
        <w:rPr>
          <w:sz w:val="22"/>
        </w:rPr>
        <w:t xml:space="preserve"> domains</w:t>
      </w:r>
      <w:bookmarkEnd w:id="1430"/>
      <w:bookmarkEnd w:id="1431"/>
      <w:bookmarkEnd w:id="1432"/>
      <w:bookmarkEnd w:id="1433"/>
    </w:p>
    <w:p w14:paraId="348F7E49" w14:textId="4E25AB32" w:rsidR="00EF4337" w:rsidRPr="00293BB4" w:rsidRDefault="00EF4337" w:rsidP="003852F0">
      <w:pPr>
        <w:keepNext/>
        <w:keepLines/>
        <w:spacing w:line="288" w:lineRule="auto"/>
        <w:rPr>
          <w:rFonts w:ascii="Arial" w:hAnsi="Arial" w:cs="Arial"/>
          <w:szCs w:val="20"/>
        </w:rPr>
      </w:pPr>
      <w:r w:rsidRPr="00293BB4">
        <w:rPr>
          <w:rFonts w:ascii="Arial" w:hAnsi="Arial" w:cs="Arial"/>
          <w:szCs w:val="20"/>
        </w:rPr>
        <w:t>The Goals SCORE is linked to six outcome domains. The type of outcome domain relevant to each client depend</w:t>
      </w:r>
      <w:r w:rsidR="00C416BF" w:rsidRPr="00293BB4">
        <w:rPr>
          <w:rFonts w:ascii="Arial" w:hAnsi="Arial" w:cs="Arial"/>
          <w:szCs w:val="20"/>
        </w:rPr>
        <w:t>s</w:t>
      </w:r>
      <w:r w:rsidRPr="00293BB4">
        <w:rPr>
          <w:rFonts w:ascii="Arial" w:hAnsi="Arial" w:cs="Arial"/>
          <w:szCs w:val="20"/>
        </w:rPr>
        <w:t xml:space="preserve"> on the context of the goals a client wants to achieve. </w:t>
      </w:r>
      <w:r w:rsidR="00FF394D" w:rsidRPr="00293BB4">
        <w:rPr>
          <w:rFonts w:ascii="Arial" w:hAnsi="Arial" w:cs="Arial"/>
          <w:szCs w:val="20"/>
        </w:rPr>
        <w:t>Organisation</w:t>
      </w:r>
      <w:r w:rsidRPr="00293BB4">
        <w:rPr>
          <w:rFonts w:ascii="Arial" w:hAnsi="Arial" w:cs="Arial"/>
          <w:szCs w:val="20"/>
        </w:rPr>
        <w:t xml:space="preserve">s should only report a rating against the domain(s) that are most relevant for their client and the outcomes they are aiming to achieve. </w:t>
      </w:r>
    </w:p>
    <w:p w14:paraId="7FEC8AE3" w14:textId="77175F86" w:rsidR="00EF4337" w:rsidRDefault="00D602CA" w:rsidP="003852F0">
      <w:pPr>
        <w:keepNext/>
        <w:keepLines/>
        <w:spacing w:line="288" w:lineRule="auto"/>
        <w:rPr>
          <w:rFonts w:ascii="Arial" w:hAnsi="Arial" w:cs="Arial"/>
          <w:szCs w:val="20"/>
        </w:rPr>
      </w:pPr>
      <w:r>
        <w:rPr>
          <w:rFonts w:ascii="Arial" w:hAnsi="Arial" w:cs="Arial"/>
          <w:szCs w:val="20"/>
        </w:rPr>
        <w:t>As</w:t>
      </w:r>
      <w:r w:rsidR="00EF4337" w:rsidRPr="00293BB4">
        <w:rPr>
          <w:rFonts w:ascii="Arial" w:hAnsi="Arial" w:cs="Arial"/>
          <w:szCs w:val="20"/>
        </w:rPr>
        <w:t xml:space="preserve"> there are potential connections between all of the domains </w:t>
      </w:r>
      <w:r>
        <w:rPr>
          <w:rFonts w:ascii="Arial" w:hAnsi="Arial" w:cs="Arial"/>
          <w:szCs w:val="20"/>
        </w:rPr>
        <w:t>and</w:t>
      </w:r>
      <w:r w:rsidRPr="00293BB4">
        <w:rPr>
          <w:rFonts w:ascii="Arial" w:hAnsi="Arial" w:cs="Arial"/>
          <w:szCs w:val="20"/>
        </w:rPr>
        <w:t xml:space="preserve"> </w:t>
      </w:r>
      <w:r w:rsidR="00EF4337" w:rsidRPr="00293BB4">
        <w:rPr>
          <w:rFonts w:ascii="Arial" w:hAnsi="Arial" w:cs="Arial"/>
          <w:szCs w:val="20"/>
        </w:rPr>
        <w:t xml:space="preserve">program activities, there are no fixed rules for selecting the most relevant domain for a particular client or funded activity. However, guidance on </w:t>
      </w:r>
      <w:r w:rsidR="008D2F9F">
        <w:rPr>
          <w:rFonts w:ascii="Arial" w:hAnsi="Arial" w:cs="Arial"/>
          <w:szCs w:val="20"/>
        </w:rPr>
        <w:t>the most relevant</w:t>
      </w:r>
      <w:r w:rsidR="008D2F9F" w:rsidRPr="00293BB4">
        <w:rPr>
          <w:rFonts w:ascii="Arial" w:hAnsi="Arial" w:cs="Arial"/>
          <w:szCs w:val="20"/>
        </w:rPr>
        <w:t xml:space="preserve"> </w:t>
      </w:r>
      <w:r w:rsidR="00EF4337" w:rsidRPr="00293BB4">
        <w:rPr>
          <w:rFonts w:ascii="Arial" w:hAnsi="Arial" w:cs="Arial"/>
          <w:szCs w:val="20"/>
        </w:rPr>
        <w:t xml:space="preserve">domains </w:t>
      </w:r>
      <w:r>
        <w:rPr>
          <w:rFonts w:ascii="Arial" w:hAnsi="Arial" w:cs="Arial"/>
          <w:szCs w:val="20"/>
        </w:rPr>
        <w:t>is</w:t>
      </w:r>
      <w:r w:rsidR="00EF4337" w:rsidRPr="00293BB4">
        <w:rPr>
          <w:rFonts w:ascii="Arial" w:hAnsi="Arial" w:cs="Arial"/>
          <w:szCs w:val="20"/>
        </w:rPr>
        <w:t xml:space="preserve"> provided by policy areas of each program using the Data Exchange. </w:t>
      </w:r>
    </w:p>
    <w:p w14:paraId="38B8BF4F" w14:textId="4A6F5F0C" w:rsidR="008D2F9F" w:rsidRPr="00293BB4" w:rsidRDefault="008D2F9F" w:rsidP="008D2F9F">
      <w:pPr>
        <w:spacing w:line="288" w:lineRule="auto"/>
        <w:rPr>
          <w:rFonts w:ascii="Arial" w:hAnsi="Arial" w:cs="Arial"/>
          <w:szCs w:val="20"/>
        </w:rPr>
      </w:pPr>
      <w:r>
        <w:rPr>
          <w:rFonts w:ascii="Arial" w:hAnsi="Arial" w:cs="Arial"/>
          <w:szCs w:val="20"/>
        </w:rPr>
        <w:t>The goal domain descriptions are:</w:t>
      </w:r>
    </w:p>
    <w:p w14:paraId="30991489" w14:textId="03C6FDEB" w:rsidR="00B32EA9"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knowledge and access to information</w:t>
      </w:r>
      <w:r w:rsidR="008D2F9F" w:rsidRPr="00A27249">
        <w:rPr>
          <w:rFonts w:ascii="Arial" w:hAnsi="Arial" w:cs="Arial"/>
          <w:sz w:val="20"/>
          <w:szCs w:val="20"/>
        </w:rPr>
        <w:t xml:space="preserve">: </w:t>
      </w:r>
      <w:r w:rsidRPr="00983385">
        <w:rPr>
          <w:rFonts w:ascii="Arial" w:hAnsi="Arial" w:cs="Arial"/>
          <w:sz w:val="20"/>
          <w:szCs w:val="20"/>
        </w:rPr>
        <w:t>the funded activity is seeking to change a client’s knowledge and understanding of issues to improve their independence, participation and wellbeing or to improve their access to relevant information about these issues.</w:t>
      </w:r>
    </w:p>
    <w:p w14:paraId="7BB59F29" w14:textId="6984AD4E" w:rsidR="00B32EA9" w:rsidRPr="00983385" w:rsidRDefault="00EF4337"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skills</w:t>
      </w:r>
      <w:r w:rsidR="008D2F9F" w:rsidRPr="00A27249">
        <w:rPr>
          <w:rFonts w:ascii="Arial" w:hAnsi="Arial" w:cs="Arial"/>
          <w:sz w:val="20"/>
          <w:szCs w:val="20"/>
        </w:rPr>
        <w:t xml:space="preserve">: </w:t>
      </w:r>
      <w:r w:rsidR="00B32EA9" w:rsidRPr="00983385">
        <w:rPr>
          <w:rFonts w:ascii="Arial" w:hAnsi="Arial" w:cs="Arial"/>
          <w:sz w:val="20"/>
          <w:szCs w:val="20"/>
        </w:rPr>
        <w:t>the funded activity is</w:t>
      </w:r>
      <w:r w:rsidRPr="00983385">
        <w:rPr>
          <w:rFonts w:ascii="Arial" w:hAnsi="Arial" w:cs="Arial"/>
          <w:sz w:val="20"/>
          <w:szCs w:val="20"/>
        </w:rPr>
        <w:t xml:space="preserve"> seeking to enhance a client’s</w:t>
      </w:r>
      <w:r w:rsidR="00B32EA9" w:rsidRPr="00983385">
        <w:rPr>
          <w:rFonts w:ascii="Arial" w:hAnsi="Arial" w:cs="Arial"/>
          <w:sz w:val="20"/>
          <w:szCs w:val="20"/>
        </w:rPr>
        <w:t xml:space="preserve"> skills set to improve their independence, participation and wellbeing.</w:t>
      </w:r>
    </w:p>
    <w:p w14:paraId="01A7EE78" w14:textId="5E27AD68" w:rsidR="00B32EA9"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behaviours</w:t>
      </w:r>
      <w:r w:rsidR="008D2F9F" w:rsidRPr="00A27249">
        <w:rPr>
          <w:rFonts w:ascii="Arial" w:hAnsi="Arial" w:cs="Arial"/>
          <w:sz w:val="20"/>
          <w:szCs w:val="20"/>
        </w:rPr>
        <w:t xml:space="preserve">: </w:t>
      </w:r>
      <w:r w:rsidRPr="00983385">
        <w:rPr>
          <w:rFonts w:ascii="Arial" w:hAnsi="Arial" w:cs="Arial"/>
          <w:sz w:val="20"/>
          <w:szCs w:val="20"/>
        </w:rPr>
        <w:t>the funded activit</w:t>
      </w:r>
      <w:r w:rsidR="00EF4337" w:rsidRPr="00983385">
        <w:rPr>
          <w:rFonts w:ascii="Arial" w:hAnsi="Arial" w:cs="Arial"/>
          <w:sz w:val="20"/>
          <w:szCs w:val="20"/>
        </w:rPr>
        <w:t>y is seeking to change a client’s</w:t>
      </w:r>
      <w:r w:rsidRPr="00983385">
        <w:rPr>
          <w:rFonts w:ascii="Arial" w:hAnsi="Arial" w:cs="Arial"/>
          <w:sz w:val="20"/>
          <w:szCs w:val="20"/>
        </w:rPr>
        <w:t xml:space="preserve"> behaviours to improve their independence, participation and wellbeing.</w:t>
      </w:r>
    </w:p>
    <w:p w14:paraId="22742DC3" w14:textId="7CE0533C" w:rsidR="00B32EA9" w:rsidRPr="00983385" w:rsidRDefault="00766B2D"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 xml:space="preserve">Empowerment, choice and control to make </w:t>
      </w:r>
      <w:r w:rsidR="00BA623B" w:rsidRPr="00983385">
        <w:rPr>
          <w:rFonts w:ascii="Arial" w:hAnsi="Arial" w:cs="Arial"/>
          <w:b/>
          <w:sz w:val="20"/>
          <w:szCs w:val="20"/>
        </w:rPr>
        <w:t xml:space="preserve">own </w:t>
      </w:r>
      <w:r w:rsidRPr="00983385">
        <w:rPr>
          <w:rFonts w:ascii="Arial" w:hAnsi="Arial" w:cs="Arial"/>
          <w:b/>
          <w:sz w:val="20"/>
          <w:szCs w:val="20"/>
        </w:rPr>
        <w:t>decision</w:t>
      </w:r>
      <w:r w:rsidR="00BA623B" w:rsidRPr="00983385">
        <w:rPr>
          <w:rFonts w:ascii="Arial" w:hAnsi="Arial" w:cs="Arial"/>
          <w:b/>
          <w:sz w:val="20"/>
          <w:szCs w:val="20"/>
        </w:rPr>
        <w:t>s</w:t>
      </w:r>
      <w:r w:rsidR="008D2F9F" w:rsidRPr="00A27249">
        <w:rPr>
          <w:rFonts w:ascii="Arial" w:hAnsi="Arial" w:cs="Arial"/>
          <w:sz w:val="20"/>
          <w:szCs w:val="20"/>
        </w:rPr>
        <w:t xml:space="preserve">: </w:t>
      </w:r>
      <w:r w:rsidR="00B32EA9" w:rsidRPr="00983385">
        <w:rPr>
          <w:rFonts w:ascii="Arial" w:hAnsi="Arial" w:cs="Arial"/>
          <w:sz w:val="20"/>
          <w:szCs w:val="20"/>
        </w:rPr>
        <w:t>the funded activity is seeking to enhance a client’s confidence</w:t>
      </w:r>
      <w:r w:rsidR="00FF0EAE" w:rsidRPr="00983385">
        <w:rPr>
          <w:rFonts w:ascii="Arial" w:hAnsi="Arial" w:cs="Arial"/>
          <w:sz w:val="20"/>
          <w:szCs w:val="20"/>
        </w:rPr>
        <w:t>, choice and control</w:t>
      </w:r>
      <w:r w:rsidR="00B32EA9" w:rsidRPr="00983385">
        <w:rPr>
          <w:rFonts w:ascii="Arial" w:hAnsi="Arial" w:cs="Arial"/>
          <w:sz w:val="20"/>
          <w:szCs w:val="20"/>
        </w:rPr>
        <w:t xml:space="preserve"> to make thei</w:t>
      </w:r>
      <w:r w:rsidR="00EF4337" w:rsidRPr="00983385">
        <w:rPr>
          <w:rFonts w:ascii="Arial" w:hAnsi="Arial" w:cs="Arial"/>
          <w:sz w:val="20"/>
          <w:szCs w:val="20"/>
        </w:rPr>
        <w:t xml:space="preserve">r own decisions and take </w:t>
      </w:r>
      <w:r w:rsidR="00FF0EAE" w:rsidRPr="00983385">
        <w:rPr>
          <w:rFonts w:ascii="Arial" w:hAnsi="Arial" w:cs="Arial"/>
          <w:sz w:val="20"/>
          <w:szCs w:val="20"/>
        </w:rPr>
        <w:t xml:space="preserve">empowerment </w:t>
      </w:r>
      <w:r w:rsidR="00B32EA9" w:rsidRPr="00983385">
        <w:rPr>
          <w:rFonts w:ascii="Arial" w:hAnsi="Arial" w:cs="Arial"/>
          <w:sz w:val="20"/>
          <w:szCs w:val="20"/>
        </w:rPr>
        <w:t>on issues that impact on their independence, participation and wellbeing.</w:t>
      </w:r>
    </w:p>
    <w:p w14:paraId="5E0C6635" w14:textId="4A20DA06" w:rsidR="00B32EA9" w:rsidRPr="00983385" w:rsidRDefault="00766B2D"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Engagement with relevant support services</w:t>
      </w:r>
      <w:r w:rsidR="008D2F9F" w:rsidRPr="00A27249">
        <w:rPr>
          <w:rFonts w:ascii="Arial" w:hAnsi="Arial" w:cs="Arial"/>
          <w:sz w:val="20"/>
          <w:szCs w:val="20"/>
        </w:rPr>
        <w:t xml:space="preserve">: </w:t>
      </w:r>
      <w:r w:rsidR="00B32EA9" w:rsidRPr="00983385">
        <w:rPr>
          <w:rFonts w:ascii="Arial" w:hAnsi="Arial" w:cs="Arial"/>
          <w:sz w:val="20"/>
          <w:szCs w:val="20"/>
        </w:rPr>
        <w:t>the funded activity is seeking to improve a client’s engagement with services to support their independence, participation and wellbeing.</w:t>
      </w:r>
    </w:p>
    <w:p w14:paraId="52DF28DD" w14:textId="1731F9FF" w:rsidR="006A0123" w:rsidRPr="00983385" w:rsidRDefault="00B32EA9"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b/>
          <w:sz w:val="20"/>
          <w:szCs w:val="20"/>
        </w:rPr>
        <w:t>Changed impact of immediate crisis</w:t>
      </w:r>
      <w:r w:rsidR="008D2F9F" w:rsidRPr="00A27249">
        <w:rPr>
          <w:rFonts w:ascii="Arial" w:hAnsi="Arial" w:cs="Arial"/>
          <w:sz w:val="20"/>
          <w:szCs w:val="20"/>
        </w:rPr>
        <w:t xml:space="preserve">: </w:t>
      </w:r>
      <w:r w:rsidRPr="00983385">
        <w:rPr>
          <w:rFonts w:ascii="Arial" w:hAnsi="Arial" w:cs="Arial"/>
          <w:sz w:val="20"/>
          <w:szCs w:val="20"/>
        </w:rPr>
        <w:t>the funded activity is seeking to address or reduce the impact of an immediate crisis to improve the client’s independence</w:t>
      </w:r>
      <w:r w:rsidR="00EF4337" w:rsidRPr="00983385">
        <w:rPr>
          <w:rFonts w:ascii="Arial" w:hAnsi="Arial" w:cs="Arial"/>
          <w:sz w:val="20"/>
          <w:szCs w:val="20"/>
        </w:rPr>
        <w:t>,</w:t>
      </w:r>
      <w:r w:rsidRPr="00983385">
        <w:rPr>
          <w:rFonts w:ascii="Arial" w:hAnsi="Arial" w:cs="Arial"/>
          <w:sz w:val="20"/>
          <w:szCs w:val="20"/>
        </w:rPr>
        <w:t xml:space="preserve"> participation and wellbeing.</w:t>
      </w:r>
      <w:bookmarkStart w:id="1434" w:name="_Toc394139392"/>
      <w:bookmarkStart w:id="1435" w:name="_Toc433100657"/>
      <w:bookmarkEnd w:id="1429"/>
    </w:p>
    <w:p w14:paraId="57E3D0CA" w14:textId="77777777" w:rsidR="005C5E43" w:rsidRPr="00FB1CF6" w:rsidRDefault="00EF4337" w:rsidP="005C5E43">
      <w:pPr>
        <w:pStyle w:val="Heading3"/>
        <w:numPr>
          <w:ilvl w:val="0"/>
          <w:numId w:val="0"/>
        </w:numPr>
        <w:ind w:left="720" w:hanging="720"/>
        <w:rPr>
          <w:sz w:val="22"/>
        </w:rPr>
      </w:pPr>
      <w:bookmarkStart w:id="1436" w:name="_Toc15916221"/>
      <w:bookmarkStart w:id="1437" w:name="_Toc74668934"/>
      <w:r w:rsidRPr="00FB1CF6">
        <w:rPr>
          <w:sz w:val="22"/>
        </w:rPr>
        <w:t>7.</w:t>
      </w:r>
      <w:r w:rsidR="007707FA" w:rsidRPr="00FB1CF6">
        <w:rPr>
          <w:sz w:val="22"/>
        </w:rPr>
        <w:t>3</w:t>
      </w:r>
      <w:r w:rsidRPr="00FB1CF6">
        <w:rPr>
          <w:sz w:val="22"/>
        </w:rPr>
        <w:t>.2</w:t>
      </w:r>
      <w:r w:rsidRPr="00FB1CF6">
        <w:rPr>
          <w:sz w:val="22"/>
        </w:rPr>
        <w:tab/>
        <w:t>G</w:t>
      </w:r>
      <w:r w:rsidR="004330FC" w:rsidRPr="00FB1CF6">
        <w:rPr>
          <w:sz w:val="22"/>
        </w:rPr>
        <w:t>oal</w:t>
      </w:r>
      <w:r w:rsidRPr="00FB1CF6">
        <w:rPr>
          <w:sz w:val="22"/>
        </w:rPr>
        <w:t>s</w:t>
      </w:r>
      <w:r w:rsidR="004330FC" w:rsidRPr="00FB1CF6">
        <w:rPr>
          <w:sz w:val="22"/>
        </w:rPr>
        <w:t xml:space="preserve"> rating scale</w:t>
      </w:r>
      <w:bookmarkEnd w:id="1434"/>
      <w:bookmarkEnd w:id="1435"/>
      <w:bookmarkEnd w:id="1436"/>
      <w:bookmarkEnd w:id="1437"/>
    </w:p>
    <w:p w14:paraId="7762A085" w14:textId="77777777" w:rsidR="005C5E43" w:rsidRDefault="009C2264" w:rsidP="005C5E43">
      <w:pPr>
        <w:rPr>
          <w:rFonts w:ascii="Arial" w:hAnsi="Arial" w:cs="Arial"/>
        </w:rPr>
      </w:pPr>
      <w:r w:rsidRPr="005C5E43">
        <w:rPr>
          <w:rFonts w:ascii="Arial" w:hAnsi="Arial" w:cs="Arial"/>
        </w:rPr>
        <w:t>A five</w:t>
      </w:r>
      <w:r w:rsidR="00846FE8" w:rsidRPr="005C5E43">
        <w:rPr>
          <w:rFonts w:ascii="Arial" w:hAnsi="Arial" w:cs="Arial"/>
        </w:rPr>
        <w:t xml:space="preserve"> </w:t>
      </w:r>
      <w:r w:rsidRPr="005C5E43">
        <w:rPr>
          <w:rFonts w:ascii="Arial" w:hAnsi="Arial" w:cs="Arial"/>
        </w:rPr>
        <w:t xml:space="preserve">point rating scale is used to report changes in client outcomes when </w:t>
      </w:r>
      <w:r w:rsidR="005C5E43" w:rsidRPr="005C5E43">
        <w:rPr>
          <w:rFonts w:ascii="Arial" w:hAnsi="Arial" w:cs="Arial"/>
        </w:rPr>
        <w:t xml:space="preserve">using SCORE. This scale is used </w:t>
      </w:r>
      <w:r w:rsidRPr="005C5E43">
        <w:rPr>
          <w:rFonts w:ascii="Arial" w:hAnsi="Arial" w:cs="Arial"/>
        </w:rPr>
        <w:t>for all four SCORE components (Circumstances, Goals, Satisfaction and Community):</w:t>
      </w:r>
    </w:p>
    <w:p w14:paraId="53D640C4" w14:textId="77777777" w:rsidR="005C5E43" w:rsidRDefault="004330FC" w:rsidP="005C5E43">
      <w:pPr>
        <w:pStyle w:val="ListParagraph"/>
        <w:spacing w:line="288" w:lineRule="auto"/>
        <w:ind w:left="568" w:hanging="284"/>
        <w:rPr>
          <w:rFonts w:ascii="Arial" w:hAnsi="Arial" w:cs="Arial"/>
        </w:rPr>
      </w:pPr>
      <w:r w:rsidRPr="005C5E43">
        <w:rPr>
          <w:rFonts w:ascii="Arial" w:hAnsi="Arial" w:cs="Arial"/>
          <w:b/>
        </w:rPr>
        <w:t>1</w:t>
      </w:r>
      <w:r w:rsidR="008D2F9F" w:rsidRPr="005C5E43">
        <w:rPr>
          <w:rFonts w:ascii="Arial" w:hAnsi="Arial" w:cs="Arial"/>
          <w:b/>
        </w:rPr>
        <w:t xml:space="preserve">: </w:t>
      </w:r>
      <w:r w:rsidR="00351874" w:rsidRPr="005C5E43">
        <w:rPr>
          <w:rFonts w:ascii="Arial" w:hAnsi="Arial" w:cs="Arial"/>
          <w:b/>
        </w:rPr>
        <w:t xml:space="preserve"> </w:t>
      </w:r>
      <w:r w:rsidRPr="005C5E43">
        <w:rPr>
          <w:rFonts w:ascii="Arial" w:hAnsi="Arial" w:cs="Arial"/>
        </w:rPr>
        <w:t xml:space="preserve">is used to report that the client has made </w:t>
      </w:r>
      <w:r w:rsidRPr="005C5E43">
        <w:rPr>
          <w:rFonts w:ascii="Arial" w:hAnsi="Arial" w:cs="Arial"/>
          <w:b/>
        </w:rPr>
        <w:t>no progress</w:t>
      </w:r>
      <w:r w:rsidRPr="005C5E43">
        <w:rPr>
          <w:rFonts w:ascii="Arial" w:hAnsi="Arial" w:cs="Arial"/>
        </w:rPr>
        <w:t xml:space="preserve"> in achieving their individual goals within the selected goal domain.</w:t>
      </w:r>
    </w:p>
    <w:p w14:paraId="3B18E723" w14:textId="77777777" w:rsidR="005C5E43" w:rsidRDefault="004330FC" w:rsidP="005C5E43">
      <w:pPr>
        <w:pStyle w:val="ListParagraph"/>
        <w:spacing w:line="288" w:lineRule="auto"/>
        <w:ind w:left="568" w:hanging="284"/>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00351874" w:rsidRPr="00293BB4">
        <w:rPr>
          <w:rFonts w:ascii="Arial" w:hAnsi="Arial" w:cs="Arial"/>
          <w:b/>
          <w:szCs w:val="20"/>
        </w:rPr>
        <w:t xml:space="preserve"> </w:t>
      </w:r>
      <w:r w:rsidRPr="00293BB4">
        <w:rPr>
          <w:rFonts w:ascii="Arial" w:hAnsi="Arial" w:cs="Arial"/>
          <w:szCs w:val="20"/>
        </w:rPr>
        <w:t xml:space="preserve">is used to report that the client has made </w:t>
      </w:r>
      <w:r w:rsidRPr="00293BB4">
        <w:rPr>
          <w:rFonts w:ascii="Arial" w:hAnsi="Arial" w:cs="Arial"/>
          <w:b/>
          <w:szCs w:val="20"/>
        </w:rPr>
        <w:t>limited progress</w:t>
      </w:r>
      <w:r w:rsidRPr="00293BB4">
        <w:rPr>
          <w:rFonts w:ascii="Arial" w:hAnsi="Arial" w:cs="Arial"/>
          <w:szCs w:val="20"/>
        </w:rPr>
        <w:t xml:space="preserve"> in achieving their individual goals within the selected goal domain but there is </w:t>
      </w:r>
      <w:r w:rsidRPr="00293BB4">
        <w:rPr>
          <w:rFonts w:ascii="Arial" w:hAnsi="Arial" w:cs="Arial"/>
          <w:b/>
          <w:szCs w:val="20"/>
        </w:rPr>
        <w:t>emerging engagement</w:t>
      </w:r>
      <w:r w:rsidRPr="00293BB4">
        <w:rPr>
          <w:rFonts w:ascii="Arial" w:hAnsi="Arial" w:cs="Arial"/>
          <w:szCs w:val="20"/>
        </w:rPr>
        <w:t xml:space="preserve"> in addressing the issues they sought assistance with.</w:t>
      </w:r>
    </w:p>
    <w:p w14:paraId="352FF563" w14:textId="77777777" w:rsidR="005C5E43" w:rsidRDefault="004330FC" w:rsidP="005C5E43">
      <w:pPr>
        <w:pStyle w:val="ListParagraph"/>
        <w:spacing w:line="288" w:lineRule="auto"/>
        <w:ind w:left="568" w:hanging="284"/>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Pr="00293BB4">
        <w:rPr>
          <w:rFonts w:ascii="Arial" w:hAnsi="Arial" w:cs="Arial"/>
          <w:b/>
          <w:szCs w:val="20"/>
        </w:rPr>
        <w:t xml:space="preserve"> </w:t>
      </w:r>
      <w:r w:rsidRPr="00293BB4">
        <w:rPr>
          <w:rFonts w:ascii="Arial" w:hAnsi="Arial" w:cs="Arial"/>
          <w:szCs w:val="20"/>
        </w:rPr>
        <w:t xml:space="preserve">is used to report that the client has made </w:t>
      </w:r>
      <w:r w:rsidRPr="00293BB4">
        <w:rPr>
          <w:rFonts w:ascii="Arial" w:hAnsi="Arial" w:cs="Arial"/>
          <w:b/>
          <w:szCs w:val="20"/>
        </w:rPr>
        <w:t>limited progress</w:t>
      </w:r>
      <w:r w:rsidRPr="00293BB4">
        <w:rPr>
          <w:rFonts w:ascii="Arial" w:hAnsi="Arial" w:cs="Arial"/>
          <w:szCs w:val="20"/>
        </w:rPr>
        <w:t xml:space="preserve"> in achieving their individual goals within the selected goal domain but there is </w:t>
      </w:r>
      <w:r w:rsidRPr="00293BB4">
        <w:rPr>
          <w:rFonts w:ascii="Arial" w:hAnsi="Arial" w:cs="Arial"/>
          <w:b/>
          <w:szCs w:val="20"/>
        </w:rPr>
        <w:t>strong engagement</w:t>
      </w:r>
      <w:r w:rsidRPr="00293BB4">
        <w:rPr>
          <w:rFonts w:ascii="Arial" w:hAnsi="Arial" w:cs="Arial"/>
          <w:szCs w:val="20"/>
        </w:rPr>
        <w:t xml:space="preserve"> in addressing the issues they sought assistance with.</w:t>
      </w:r>
    </w:p>
    <w:p w14:paraId="6D232067" w14:textId="77777777" w:rsidR="005C5E43" w:rsidRDefault="00B95F11" w:rsidP="005C5E43">
      <w:pPr>
        <w:pStyle w:val="ListParagraph"/>
        <w:spacing w:line="288" w:lineRule="auto"/>
        <w:ind w:left="568" w:hanging="284"/>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4330FC" w:rsidRPr="00293BB4">
        <w:rPr>
          <w:rFonts w:ascii="Arial" w:hAnsi="Arial" w:cs="Arial"/>
          <w:b/>
          <w:szCs w:val="20"/>
        </w:rPr>
        <w:t xml:space="preserve"> </w:t>
      </w:r>
      <w:r w:rsidR="004330FC" w:rsidRPr="00293BB4">
        <w:rPr>
          <w:rFonts w:ascii="Arial" w:hAnsi="Arial" w:cs="Arial"/>
          <w:szCs w:val="20"/>
        </w:rPr>
        <w:t xml:space="preserve">is used to report that the client has made </w:t>
      </w:r>
      <w:r w:rsidR="004330FC" w:rsidRPr="00293BB4">
        <w:rPr>
          <w:rFonts w:ascii="Arial" w:hAnsi="Arial" w:cs="Arial"/>
          <w:b/>
          <w:szCs w:val="20"/>
        </w:rPr>
        <w:t>moderate progress</w:t>
      </w:r>
      <w:r w:rsidR="004330FC" w:rsidRPr="00293BB4">
        <w:rPr>
          <w:rFonts w:ascii="Arial" w:hAnsi="Arial" w:cs="Arial"/>
          <w:szCs w:val="20"/>
        </w:rPr>
        <w:t xml:space="preserve"> in achieving their individual goals within the selected goal domain.</w:t>
      </w:r>
    </w:p>
    <w:p w14:paraId="065B992B" w14:textId="77777777" w:rsidR="005C5E43" w:rsidRDefault="00B95F11" w:rsidP="005C5E43">
      <w:pPr>
        <w:pStyle w:val="ListParagraph"/>
        <w:spacing w:line="288" w:lineRule="auto"/>
        <w:ind w:left="568" w:hanging="284"/>
        <w:rPr>
          <w:rFonts w:ascii="Arial" w:hAnsi="Arial" w:cs="Arial"/>
          <w:szCs w:val="20"/>
        </w:rPr>
      </w:pPr>
      <w:r w:rsidRPr="00293BB4">
        <w:rPr>
          <w:rFonts w:ascii="Arial" w:hAnsi="Arial" w:cs="Arial"/>
          <w:b/>
          <w:szCs w:val="20"/>
        </w:rPr>
        <w:t>5</w:t>
      </w:r>
      <w:r w:rsidR="008D2F9F">
        <w:rPr>
          <w:rFonts w:ascii="Arial" w:hAnsi="Arial" w:cs="Arial"/>
          <w:b/>
          <w:szCs w:val="20"/>
        </w:rPr>
        <w:t>:</w:t>
      </w:r>
      <w:r w:rsidR="004330FC" w:rsidRPr="00293BB4">
        <w:rPr>
          <w:rFonts w:ascii="Arial" w:hAnsi="Arial" w:cs="Arial"/>
          <w:b/>
          <w:szCs w:val="20"/>
        </w:rPr>
        <w:t xml:space="preserve"> </w:t>
      </w:r>
      <w:r w:rsidR="00567D3A">
        <w:rPr>
          <w:rFonts w:ascii="Arial" w:hAnsi="Arial" w:cs="Arial"/>
          <w:b/>
          <w:szCs w:val="20"/>
        </w:rPr>
        <w:t xml:space="preserve"> </w:t>
      </w:r>
      <w:r w:rsidR="004330FC" w:rsidRPr="00293BB4">
        <w:rPr>
          <w:rFonts w:ascii="Arial" w:hAnsi="Arial" w:cs="Arial"/>
          <w:szCs w:val="20"/>
        </w:rPr>
        <w:t xml:space="preserve">is used to report that the client has </w:t>
      </w:r>
      <w:r w:rsidR="004330FC" w:rsidRPr="00293BB4">
        <w:rPr>
          <w:rFonts w:ascii="Arial" w:hAnsi="Arial" w:cs="Arial"/>
          <w:b/>
          <w:szCs w:val="20"/>
        </w:rPr>
        <w:t>fully achieved</w:t>
      </w:r>
      <w:r w:rsidR="004330FC" w:rsidRPr="00293BB4">
        <w:rPr>
          <w:rFonts w:ascii="Arial" w:hAnsi="Arial" w:cs="Arial"/>
          <w:szCs w:val="20"/>
        </w:rPr>
        <w:t xml:space="preserve"> their individual goals within the selected outcomes domain. </w:t>
      </w:r>
    </w:p>
    <w:p w14:paraId="79545960" w14:textId="780F8483" w:rsidR="004330FC" w:rsidRPr="00293BB4" w:rsidRDefault="00CB42B7" w:rsidP="005C5E43">
      <w:pPr>
        <w:pStyle w:val="ListParagraph"/>
        <w:spacing w:line="288" w:lineRule="auto"/>
        <w:ind w:left="0"/>
        <w:rPr>
          <w:rFonts w:ascii="Arial" w:hAnsi="Arial" w:cs="Arial"/>
          <w:szCs w:val="20"/>
        </w:rPr>
      </w:pPr>
      <w:r w:rsidRPr="00293BB4">
        <w:rPr>
          <w:rFonts w:ascii="Arial" w:hAnsi="Arial" w:cs="Arial"/>
          <w:szCs w:val="20"/>
        </w:rPr>
        <w:t xml:space="preserve">To record a client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w:t>
      </w:r>
      <w:r w:rsidR="00E96F2F" w:rsidRPr="00293BB4">
        <w:rPr>
          <w:rFonts w:ascii="Arial" w:hAnsi="Arial" w:cs="Arial"/>
          <w:szCs w:val="20"/>
        </w:rPr>
        <w:t>.</w:t>
      </w:r>
      <w:r w:rsidR="00D602CA">
        <w:rPr>
          <w:rFonts w:ascii="Arial" w:hAnsi="Arial" w:cs="Arial"/>
          <w:szCs w:val="20"/>
        </w:rPr>
        <w:t xml:space="preserve"> </w:t>
      </w:r>
      <w:r w:rsidR="004330FC" w:rsidRPr="00293BB4">
        <w:rPr>
          <w:rFonts w:ascii="Arial" w:hAnsi="Arial" w:cs="Arial"/>
          <w:szCs w:val="20"/>
        </w:rPr>
        <w:t>A summary of the ‘generic’ scale for the Goal</w:t>
      </w:r>
      <w:r w:rsidRPr="00293BB4">
        <w:rPr>
          <w:rFonts w:ascii="Arial" w:hAnsi="Arial" w:cs="Arial"/>
          <w:szCs w:val="20"/>
        </w:rPr>
        <w:t>s</w:t>
      </w:r>
      <w:r w:rsidR="004330FC" w:rsidRPr="00293BB4">
        <w:rPr>
          <w:rFonts w:ascii="Arial" w:hAnsi="Arial" w:cs="Arial"/>
          <w:szCs w:val="20"/>
        </w:rPr>
        <w:t xml:space="preserve"> SCORE </w:t>
      </w:r>
      <w:r w:rsidRPr="00293BB4">
        <w:rPr>
          <w:rFonts w:ascii="Arial" w:hAnsi="Arial" w:cs="Arial"/>
          <w:szCs w:val="20"/>
        </w:rPr>
        <w:t>is:</w:t>
      </w:r>
    </w:p>
    <w:p w14:paraId="33F5ACD7" w14:textId="77777777" w:rsidR="00F237CF" w:rsidRPr="00293BB4" w:rsidRDefault="00F237CF" w:rsidP="00F237CF">
      <w:pPr>
        <w:spacing w:before="240" w:line="288" w:lineRule="auto"/>
        <w:rPr>
          <w:rFonts w:ascii="Arial" w:hAnsi="Arial" w:cs="Arial"/>
          <w:b/>
          <w:sz w:val="22"/>
          <w:szCs w:val="22"/>
        </w:rPr>
      </w:pPr>
      <w:r w:rsidRPr="00293BB4">
        <w:rPr>
          <w:rFonts w:ascii="Arial" w:hAnsi="Arial" w:cs="Arial"/>
          <w:b/>
          <w:sz w:val="22"/>
          <w:szCs w:val="22"/>
        </w:rPr>
        <w:br w:type="page"/>
      </w:r>
    </w:p>
    <w:p w14:paraId="72F47C69" w14:textId="29B94BCF" w:rsidR="004330FC" w:rsidRPr="00A27249" w:rsidRDefault="008A5E84" w:rsidP="00A27249">
      <w:pPr>
        <w:pStyle w:val="TableHeading"/>
        <w:rPr>
          <w:b w:val="0"/>
        </w:rPr>
      </w:pPr>
      <w:r w:rsidRPr="008D154C">
        <w:lastRenderedPageBreak/>
        <w:t xml:space="preserve">Table </w:t>
      </w:r>
      <w:r>
        <w:t>4</w:t>
      </w:r>
      <w:r w:rsidRPr="008D154C">
        <w:t xml:space="preserve">. </w:t>
      </w:r>
      <w:r w:rsidR="004330FC" w:rsidRPr="00A27249">
        <w:t>Goal</w:t>
      </w:r>
      <w:r w:rsidR="00CB42B7" w:rsidRPr="00A27249">
        <w:t>s</w:t>
      </w:r>
      <w:r w:rsidR="004330FC" w:rsidRPr="00A27249">
        <w:t xml:space="preserve"> </w:t>
      </w:r>
      <w:r w:rsidR="0092410D">
        <w:t xml:space="preserve">SCORE </w:t>
      </w:r>
      <w:r w:rsidR="000D367B">
        <w:t>domains</w:t>
      </w:r>
      <w:r w:rsidR="000D367B" w:rsidRPr="00A27249">
        <w:t xml:space="preserve"> </w:t>
      </w:r>
    </w:p>
    <w:tbl>
      <w:tblPr>
        <w:tblStyle w:val="LightList-Accent11"/>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oals SCORE domains"/>
        <w:tblDescription w:val="Goal SCORE domains and rating descriptions."/>
      </w:tblPr>
      <w:tblGrid>
        <w:gridCol w:w="1389"/>
        <w:gridCol w:w="1701"/>
        <w:gridCol w:w="1843"/>
        <w:gridCol w:w="1730"/>
        <w:gridCol w:w="1417"/>
        <w:gridCol w:w="1843"/>
      </w:tblGrid>
      <w:tr w:rsidR="003E293C" w:rsidRPr="000D367B" w14:paraId="53587A8C" w14:textId="77777777" w:rsidTr="00A27249">
        <w:trPr>
          <w:cnfStyle w:val="100000000000" w:firstRow="1" w:lastRow="0" w:firstColumn="0" w:lastColumn="0" w:oddVBand="0" w:evenVBand="0" w:oddHBand="0" w:evenHBand="0" w:firstRowFirstColumn="0" w:firstRowLastColumn="0" w:lastRowFirstColumn="0" w:lastRowLastColumn="0"/>
          <w:trHeight w:val="1274"/>
          <w:tblHeader/>
        </w:trPr>
        <w:tc>
          <w:tcPr>
            <w:cnfStyle w:val="001000000000" w:firstRow="0" w:lastRow="0" w:firstColumn="1" w:lastColumn="0" w:oddVBand="0" w:evenVBand="0" w:oddHBand="0" w:evenHBand="0" w:firstRowFirstColumn="0" w:firstRowLastColumn="0" w:lastRowFirstColumn="0" w:lastRowLastColumn="0"/>
            <w:tcW w:w="1389" w:type="dxa"/>
            <w:tcBorders>
              <w:bottom w:val="single" w:sz="4" w:space="0" w:color="auto"/>
              <w:right w:val="single" w:sz="8" w:space="0" w:color="FFFFFF" w:themeColor="background1"/>
            </w:tcBorders>
            <w:shd w:val="clear" w:color="auto" w:fill="1C6576"/>
          </w:tcPr>
          <w:p w14:paraId="2855ACDA" w14:textId="7CA368F6" w:rsidR="00447313" w:rsidRPr="00A27249" w:rsidRDefault="00F707D6">
            <w:pPr>
              <w:spacing w:after="0" w:line="240" w:lineRule="auto"/>
              <w:jc w:val="center"/>
              <w:rPr>
                <w:rFonts w:ascii="Calibri" w:hAnsi="Calibri" w:cs="Calibri"/>
                <w:sz w:val="18"/>
                <w:szCs w:val="18"/>
              </w:rPr>
            </w:pPr>
            <w:bookmarkStart w:id="1438" w:name="_Toc394139394"/>
            <w:bookmarkStart w:id="1439" w:name="_Toc433100658"/>
            <w:r>
              <w:rPr>
                <w:rFonts w:ascii="Calibri" w:hAnsi="Calibri" w:cs="Calibri"/>
                <w:sz w:val="18"/>
                <w:szCs w:val="18"/>
              </w:rPr>
              <w:t>G</w:t>
            </w:r>
            <w:r w:rsidR="00447313" w:rsidRPr="00A27249">
              <w:rPr>
                <w:rFonts w:ascii="Calibri" w:hAnsi="Calibri" w:cs="Calibri"/>
                <w:sz w:val="18"/>
                <w:szCs w:val="18"/>
              </w:rPr>
              <w:t xml:space="preserve">oal </w:t>
            </w:r>
            <w:r w:rsidRPr="000E2B4F">
              <w:rPr>
                <w:rFonts w:ascii="Calibri" w:hAnsi="Calibri" w:cs="Calibri"/>
                <w:sz w:val="18"/>
                <w:szCs w:val="18"/>
              </w:rPr>
              <w:t xml:space="preserve">SCORE </w:t>
            </w:r>
            <w:r w:rsidR="00447313" w:rsidRPr="00A27249">
              <w:rPr>
                <w:rFonts w:ascii="Calibri" w:hAnsi="Calibri" w:cs="Calibri"/>
                <w:sz w:val="18"/>
                <w:szCs w:val="18"/>
              </w:rPr>
              <w:t>domain</w:t>
            </w:r>
          </w:p>
        </w:tc>
        <w:tc>
          <w:tcPr>
            <w:tcW w:w="1701" w:type="dxa"/>
            <w:tcBorders>
              <w:left w:val="single" w:sz="8" w:space="0" w:color="FFFFFF" w:themeColor="background1"/>
              <w:bottom w:val="single" w:sz="4" w:space="0" w:color="auto"/>
              <w:right w:val="single" w:sz="8" w:space="0" w:color="FFFFFF" w:themeColor="background1"/>
            </w:tcBorders>
            <w:shd w:val="clear" w:color="auto" w:fill="1C6576"/>
          </w:tcPr>
          <w:p w14:paraId="4049DDF5" w14:textId="77777777" w:rsidR="00447313" w:rsidRPr="005B563B"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1:</w:t>
            </w:r>
          </w:p>
          <w:p w14:paraId="79D4DF77" w14:textId="0880AD0B" w:rsidR="00447313" w:rsidRPr="00A27249" w:rsidRDefault="00447313" w:rsidP="00A272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D367B">
              <w:rPr>
                <w:sz w:val="18"/>
                <w:szCs w:val="18"/>
              </w:rPr>
              <w:t>No progress</w:t>
            </w:r>
          </w:p>
        </w:tc>
        <w:tc>
          <w:tcPr>
            <w:tcW w:w="1843" w:type="dxa"/>
            <w:tcBorders>
              <w:left w:val="single" w:sz="8" w:space="0" w:color="FFFFFF" w:themeColor="background1"/>
              <w:bottom w:val="single" w:sz="4" w:space="0" w:color="auto"/>
              <w:right w:val="single" w:sz="8" w:space="0" w:color="FFFFFF" w:themeColor="background1"/>
            </w:tcBorders>
            <w:shd w:val="clear" w:color="auto" w:fill="1C6576"/>
          </w:tcPr>
          <w:p w14:paraId="1DF10B77" w14:textId="77777777"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2:</w:t>
            </w:r>
          </w:p>
          <w:p w14:paraId="768DC1E0" w14:textId="4B7B2A14"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 xml:space="preserve">Limited progress with </w:t>
            </w:r>
            <w:r w:rsidRPr="000D367B">
              <w:rPr>
                <w:sz w:val="18"/>
                <w:szCs w:val="18"/>
              </w:rPr>
              <w:t>emerging engagement</w:t>
            </w:r>
          </w:p>
        </w:tc>
        <w:tc>
          <w:tcPr>
            <w:tcW w:w="1730" w:type="dxa"/>
            <w:tcBorders>
              <w:left w:val="single" w:sz="8" w:space="0" w:color="FFFFFF" w:themeColor="background1"/>
              <w:bottom w:val="single" w:sz="4" w:space="0" w:color="auto"/>
              <w:right w:val="single" w:sz="8" w:space="0" w:color="FFFFFF" w:themeColor="background1"/>
            </w:tcBorders>
            <w:shd w:val="clear" w:color="auto" w:fill="1C6576"/>
          </w:tcPr>
          <w:p w14:paraId="4A83B023" w14:textId="77777777"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3:</w:t>
            </w:r>
          </w:p>
          <w:p w14:paraId="3753B313" w14:textId="4F0A2C1D"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Limited progress with strong engagement</w:t>
            </w:r>
          </w:p>
        </w:tc>
        <w:tc>
          <w:tcPr>
            <w:tcW w:w="1417" w:type="dxa"/>
            <w:tcBorders>
              <w:left w:val="single" w:sz="8" w:space="0" w:color="FFFFFF" w:themeColor="background1"/>
              <w:bottom w:val="single" w:sz="4" w:space="0" w:color="auto"/>
              <w:right w:val="single" w:sz="8" w:space="0" w:color="FFFFFF" w:themeColor="background1"/>
            </w:tcBorders>
            <w:shd w:val="clear" w:color="auto" w:fill="1C6576"/>
          </w:tcPr>
          <w:p w14:paraId="248C0FCC" w14:textId="77777777" w:rsidR="00447313" w:rsidRPr="00A27249"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4:</w:t>
            </w:r>
          </w:p>
          <w:p w14:paraId="2109ADC1" w14:textId="544B2F1F" w:rsidR="00447313" w:rsidRPr="00A27249" w:rsidRDefault="004473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B563B">
              <w:rPr>
                <w:sz w:val="18"/>
                <w:szCs w:val="18"/>
              </w:rPr>
              <w:t>Moderate progress</w:t>
            </w:r>
          </w:p>
        </w:tc>
        <w:tc>
          <w:tcPr>
            <w:tcW w:w="1843" w:type="dxa"/>
            <w:tcBorders>
              <w:left w:val="single" w:sz="8" w:space="0" w:color="FFFFFF" w:themeColor="background1"/>
              <w:bottom w:val="single" w:sz="4" w:space="0" w:color="auto"/>
            </w:tcBorders>
            <w:shd w:val="clear" w:color="auto" w:fill="1C6576"/>
          </w:tcPr>
          <w:p w14:paraId="72C1C9D2" w14:textId="77777777" w:rsidR="00447313" w:rsidRPr="005B563B" w:rsidRDefault="00447313" w:rsidP="00A27249">
            <w:pPr>
              <w:pStyle w:val="ListBullet"/>
              <w:numPr>
                <w:ilvl w:val="0"/>
                <w:numId w:val="0"/>
              </w:num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5B563B">
              <w:rPr>
                <w:sz w:val="18"/>
                <w:szCs w:val="18"/>
              </w:rPr>
              <w:t>5:</w:t>
            </w:r>
          </w:p>
          <w:p w14:paraId="0B5B9464" w14:textId="11FB4582" w:rsidR="00447313" w:rsidRPr="00A27249" w:rsidRDefault="00447313">
            <w:pPr>
              <w:spacing w:after="0" w:line="240" w:lineRule="auto"/>
              <w:ind w:left="29"/>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D367B">
              <w:rPr>
                <w:sz w:val="18"/>
                <w:szCs w:val="18"/>
              </w:rPr>
              <w:t>Fully achieved</w:t>
            </w:r>
          </w:p>
        </w:tc>
      </w:tr>
      <w:tr w:rsidR="00B365E4" w:rsidRPr="000D367B" w14:paraId="0D415258" w14:textId="77777777" w:rsidTr="00A2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right w:val="single" w:sz="4" w:space="0" w:color="auto"/>
            </w:tcBorders>
            <w:shd w:val="clear" w:color="auto" w:fill="auto"/>
          </w:tcPr>
          <w:p w14:paraId="3FAB12A8"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Knowledge and access to information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F77CF1" w14:textId="77777777"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increasing access to information and knowledge in areas relevant to clients’ needs and circumstances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80EF15" w14:textId="6388112A" w:rsidR="00B365E4" w:rsidRPr="00A27249" w:rsidRDefault="00B365E4">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information</w:t>
            </w:r>
            <w:r w:rsidR="000F2E33" w:rsidRPr="00A27249">
              <w:rPr>
                <w:rFonts w:ascii="Calibri" w:hAnsi="Calibri" w:cs="Calibri"/>
                <w:sz w:val="18"/>
                <w:szCs w:val="18"/>
              </w:rPr>
              <w:t>/</w:t>
            </w:r>
            <w:r w:rsidR="00361C3C" w:rsidRPr="00A27249">
              <w:rPr>
                <w:rFonts w:ascii="Calibri" w:hAnsi="Calibri" w:cs="Calibri"/>
                <w:sz w:val="18"/>
                <w:szCs w:val="18"/>
              </w:rPr>
              <w:t xml:space="preserve"> </w:t>
            </w:r>
            <w:r w:rsidRPr="00A27249">
              <w:rPr>
                <w:rFonts w:ascii="Calibri" w:hAnsi="Calibri" w:cs="Calibri"/>
                <w:sz w:val="18"/>
                <w:szCs w:val="18"/>
              </w:rPr>
              <w:t>knowledge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A60E80C" w14:textId="0712F662" w:rsidR="00B365E4" w:rsidRPr="00A27249" w:rsidRDefault="00B365E4">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information</w:t>
            </w:r>
            <w:r w:rsidR="000F2E33" w:rsidRPr="00A27249">
              <w:rPr>
                <w:rFonts w:ascii="Calibri" w:hAnsi="Calibri" w:cs="Calibri"/>
                <w:sz w:val="18"/>
                <w:szCs w:val="18"/>
              </w:rPr>
              <w:t>/</w:t>
            </w:r>
            <w:r w:rsidR="00361C3C" w:rsidRPr="00A27249">
              <w:rPr>
                <w:rFonts w:ascii="Calibri" w:hAnsi="Calibri" w:cs="Calibri"/>
                <w:sz w:val="18"/>
                <w:szCs w:val="18"/>
              </w:rPr>
              <w:t xml:space="preserve"> </w:t>
            </w:r>
            <w:r w:rsidRPr="00A27249">
              <w:rPr>
                <w:rFonts w:ascii="Calibri" w:hAnsi="Calibri" w:cs="Calibri"/>
                <w:sz w:val="18"/>
                <w:szCs w:val="18"/>
              </w:rPr>
              <w:t>knowledge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B2F205" w14:textId="4788BBC5"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information</w:t>
            </w:r>
            <w:r w:rsidR="000F2E33" w:rsidRPr="00A27249">
              <w:rPr>
                <w:rFonts w:ascii="Calibri" w:hAnsi="Calibri" w:cs="Calibri"/>
                <w:sz w:val="18"/>
                <w:szCs w:val="18"/>
              </w:rPr>
              <w:t>/</w:t>
            </w:r>
            <w:r w:rsidRPr="00A27249">
              <w:rPr>
                <w:rFonts w:ascii="Calibri" w:hAnsi="Calibri" w:cs="Calibri"/>
                <w:sz w:val="18"/>
                <w:szCs w:val="18"/>
              </w:rPr>
              <w:t>knowledge goals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FB859B"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access to information and knowledge in areas relevant to client’s needs and circumstances</w:t>
            </w:r>
          </w:p>
        </w:tc>
      </w:tr>
      <w:tr w:rsidR="00B365E4" w:rsidRPr="000D367B" w14:paraId="2F25A7D3" w14:textId="77777777" w:rsidTr="00A27249">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right w:val="single" w:sz="4" w:space="0" w:color="auto"/>
            </w:tcBorders>
            <w:shd w:val="clear" w:color="auto" w:fill="auto"/>
          </w:tcPr>
          <w:p w14:paraId="1E00B4F1"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Skills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2A3328" w14:textId="54E21A17" w:rsidR="00B365E4" w:rsidRPr="00A27249" w:rsidRDefault="00B365E4" w:rsidP="0052410F">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progress in increasing skills in areas relevant to client</w:t>
            </w:r>
            <w:r w:rsidR="0052410F" w:rsidRPr="00A27249">
              <w:rPr>
                <w:rFonts w:ascii="Calibri" w:hAnsi="Calibri" w:cs="Calibri"/>
                <w:sz w:val="18"/>
                <w:szCs w:val="18"/>
              </w:rPr>
              <w:t>’</w:t>
            </w:r>
            <w:r w:rsidRPr="00A27249">
              <w:rPr>
                <w:rFonts w:ascii="Calibri" w:hAnsi="Calibri" w:cs="Calibri"/>
                <w:sz w:val="18"/>
                <w:szCs w:val="18"/>
              </w:rPr>
              <w:t xml:space="preserve">s needs and circumstances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F94273" w14:textId="7B3DF66B" w:rsidR="00B365E4" w:rsidRPr="00A27249" w:rsidRDefault="00B365E4">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skills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A77031B" w14:textId="20731425"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skills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BEE7AC" w14:textId="77777777"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skills goals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CA6230" w14:textId="77777777"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skills in areas relevant to client’s needs and circumstances</w:t>
            </w:r>
          </w:p>
        </w:tc>
      </w:tr>
      <w:tr w:rsidR="00B365E4" w:rsidRPr="000D367B" w14:paraId="57353D05" w14:textId="77777777" w:rsidTr="00A2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tcBorders>
            <w:shd w:val="clear" w:color="auto" w:fill="auto"/>
          </w:tcPr>
          <w:p w14:paraId="52A42211"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Behaviours</w:t>
            </w:r>
          </w:p>
        </w:tc>
        <w:tc>
          <w:tcPr>
            <w:tcW w:w="1701" w:type="dxa"/>
            <w:tcBorders>
              <w:top w:val="single" w:sz="4" w:space="0" w:color="auto"/>
              <w:bottom w:val="single" w:sz="4" w:space="0" w:color="auto"/>
            </w:tcBorders>
            <w:shd w:val="clear" w:color="auto" w:fill="auto"/>
          </w:tcPr>
          <w:p w14:paraId="7DBBCCE6" w14:textId="77777777"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changing behaviours in areas relevant to client’s needs and circumstances </w:t>
            </w:r>
          </w:p>
        </w:tc>
        <w:tc>
          <w:tcPr>
            <w:tcW w:w="1843" w:type="dxa"/>
            <w:tcBorders>
              <w:top w:val="single" w:sz="4" w:space="0" w:color="auto"/>
              <w:bottom w:val="single" w:sz="4" w:space="0" w:color="auto"/>
            </w:tcBorders>
            <w:shd w:val="clear" w:color="auto" w:fill="auto"/>
          </w:tcPr>
          <w:p w14:paraId="28B094E2" w14:textId="79D8A109" w:rsidR="00B365E4" w:rsidRPr="00A27249" w:rsidRDefault="00B365E4" w:rsidP="00C44543">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behaviour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bottom w:val="single" w:sz="4" w:space="0" w:color="auto"/>
            </w:tcBorders>
            <w:shd w:val="clear" w:color="auto" w:fill="auto"/>
          </w:tcPr>
          <w:p w14:paraId="194C695C" w14:textId="06A6CF0F" w:rsidR="00B365E4" w:rsidRPr="00A27249" w:rsidRDefault="00B365E4" w:rsidP="00C44543">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behaviour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bottom w:val="single" w:sz="4" w:space="0" w:color="auto"/>
            </w:tcBorders>
            <w:shd w:val="clear" w:color="auto" w:fill="auto"/>
          </w:tcPr>
          <w:p w14:paraId="2372BE4C" w14:textId="77777777"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behaviour goals</w:t>
            </w:r>
          </w:p>
        </w:tc>
        <w:tc>
          <w:tcPr>
            <w:tcW w:w="1843" w:type="dxa"/>
            <w:tcBorders>
              <w:top w:val="single" w:sz="4" w:space="0" w:color="auto"/>
              <w:bottom w:val="single" w:sz="4" w:space="0" w:color="auto"/>
              <w:right w:val="single" w:sz="4" w:space="0" w:color="auto"/>
            </w:tcBorders>
            <w:shd w:val="clear" w:color="auto" w:fill="auto"/>
          </w:tcPr>
          <w:p w14:paraId="03FB3537"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changing behaviours in areas relevant to client’s needs and circumstances</w:t>
            </w:r>
          </w:p>
        </w:tc>
      </w:tr>
      <w:tr w:rsidR="00B365E4" w:rsidRPr="000D367B" w14:paraId="3B01AA29" w14:textId="77777777" w:rsidTr="00A27249">
        <w:trPr>
          <w:trHeight w:val="1648"/>
        </w:trPr>
        <w:tc>
          <w:tcPr>
            <w:cnfStyle w:val="001000000000" w:firstRow="0" w:lastRow="0" w:firstColumn="1" w:lastColumn="0" w:oddVBand="0" w:evenVBand="0" w:oddHBand="0" w:evenHBand="0" w:firstRowFirstColumn="0" w:firstRowLastColumn="0" w:lastRowFirstColumn="0" w:lastRowLastColumn="0"/>
            <w:tcW w:w="1389" w:type="dxa"/>
            <w:shd w:val="clear" w:color="auto" w:fill="auto"/>
          </w:tcPr>
          <w:p w14:paraId="3072D1F1" w14:textId="010FD726"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Empowerment, choice and control to make own decisions</w:t>
            </w:r>
          </w:p>
        </w:tc>
        <w:tc>
          <w:tcPr>
            <w:tcW w:w="1701" w:type="dxa"/>
            <w:shd w:val="clear" w:color="auto" w:fill="auto"/>
          </w:tcPr>
          <w:p w14:paraId="3FECDE52" w14:textId="7F560978" w:rsidR="00B365E4" w:rsidRPr="00A27249" w:rsidRDefault="00B365E4" w:rsidP="00C44543">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progress in increasing confidence and exercising choice</w:t>
            </w:r>
            <w:r w:rsidR="000F2E33" w:rsidRPr="00A27249">
              <w:rPr>
                <w:rFonts w:ascii="Calibri" w:hAnsi="Calibri" w:cs="Calibri"/>
                <w:sz w:val="18"/>
                <w:szCs w:val="18"/>
              </w:rPr>
              <w:t>/</w:t>
            </w:r>
            <w:r w:rsidRPr="00A27249">
              <w:rPr>
                <w:rFonts w:ascii="Calibri" w:hAnsi="Calibri" w:cs="Calibri"/>
                <w:sz w:val="18"/>
                <w:szCs w:val="18"/>
              </w:rPr>
              <w:t xml:space="preserve">control in making decisions that impact client’s needs </w:t>
            </w:r>
          </w:p>
        </w:tc>
        <w:tc>
          <w:tcPr>
            <w:tcW w:w="1843" w:type="dxa"/>
            <w:shd w:val="clear" w:color="auto" w:fill="auto"/>
          </w:tcPr>
          <w:p w14:paraId="7D19CC79" w14:textId="7A35EFE3" w:rsidR="00B365E4" w:rsidRPr="00A27249" w:rsidRDefault="00B365E4">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empowerment, choice and control goals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shd w:val="clear" w:color="auto" w:fill="auto"/>
          </w:tcPr>
          <w:p w14:paraId="61C6323E" w14:textId="0E80448A"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empowerment, choice and control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shd w:val="clear" w:color="auto" w:fill="auto"/>
          </w:tcPr>
          <w:p w14:paraId="0B827122" w14:textId="77777777"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empowerment, choice and control goals</w:t>
            </w:r>
          </w:p>
        </w:tc>
        <w:tc>
          <w:tcPr>
            <w:tcW w:w="1843" w:type="dxa"/>
            <w:shd w:val="clear" w:color="auto" w:fill="auto"/>
          </w:tcPr>
          <w:p w14:paraId="263ADB74" w14:textId="63BEB21B"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confidence and exercising choice</w:t>
            </w:r>
            <w:r w:rsidR="000F2E33" w:rsidRPr="00A27249">
              <w:rPr>
                <w:rFonts w:ascii="Calibri" w:hAnsi="Calibri" w:cs="Calibri"/>
                <w:sz w:val="18"/>
                <w:szCs w:val="18"/>
              </w:rPr>
              <w:t>/</w:t>
            </w:r>
            <w:r w:rsidRPr="00A27249">
              <w:rPr>
                <w:rFonts w:ascii="Calibri" w:hAnsi="Calibri" w:cs="Calibri"/>
                <w:sz w:val="18"/>
                <w:szCs w:val="18"/>
              </w:rPr>
              <w:t xml:space="preserve">control in making decisions that impact client’s needs </w:t>
            </w:r>
          </w:p>
        </w:tc>
      </w:tr>
      <w:tr w:rsidR="00B365E4" w:rsidRPr="000D367B" w14:paraId="54C108D4" w14:textId="77777777" w:rsidTr="00A27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Borders>
              <w:top w:val="single" w:sz="4" w:space="0" w:color="auto"/>
              <w:left w:val="single" w:sz="4" w:space="0" w:color="auto"/>
              <w:bottom w:val="single" w:sz="4" w:space="0" w:color="auto"/>
            </w:tcBorders>
            <w:shd w:val="clear" w:color="auto" w:fill="auto"/>
          </w:tcPr>
          <w:p w14:paraId="49E9C980" w14:textId="57BD8AC5" w:rsidR="00B365E4" w:rsidRPr="00A27249" w:rsidRDefault="00B365E4" w:rsidP="00C9387E">
            <w:pPr>
              <w:spacing w:after="0" w:line="240" w:lineRule="auto"/>
              <w:ind w:left="34"/>
              <w:rPr>
                <w:rFonts w:ascii="Calibri" w:hAnsi="Calibri" w:cs="Calibri"/>
                <w:sz w:val="18"/>
                <w:szCs w:val="18"/>
              </w:rPr>
            </w:pPr>
            <w:r w:rsidRPr="00A27249">
              <w:rPr>
                <w:rFonts w:ascii="Calibri" w:hAnsi="Calibri" w:cs="Calibri"/>
                <w:sz w:val="18"/>
                <w:szCs w:val="18"/>
              </w:rPr>
              <w:t>Engagement with support services</w:t>
            </w:r>
          </w:p>
        </w:tc>
        <w:tc>
          <w:tcPr>
            <w:tcW w:w="1701" w:type="dxa"/>
            <w:tcBorders>
              <w:top w:val="single" w:sz="4" w:space="0" w:color="auto"/>
              <w:bottom w:val="single" w:sz="4" w:space="0" w:color="auto"/>
            </w:tcBorders>
            <w:shd w:val="clear" w:color="auto" w:fill="auto"/>
          </w:tcPr>
          <w:p w14:paraId="28E40ED7" w14:textId="77777777" w:rsidR="00B365E4" w:rsidRPr="00A27249" w:rsidRDefault="00B365E4" w:rsidP="00C44543">
            <w:pPr>
              <w:spacing w:after="0" w:line="240" w:lineRule="auto"/>
              <w:ind w:left="34"/>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increasing engagement with support services relevant to client’s needs and circumstances </w:t>
            </w:r>
          </w:p>
        </w:tc>
        <w:tc>
          <w:tcPr>
            <w:tcW w:w="1843" w:type="dxa"/>
            <w:tcBorders>
              <w:top w:val="single" w:sz="4" w:space="0" w:color="auto"/>
              <w:bottom w:val="single" w:sz="4" w:space="0" w:color="auto"/>
            </w:tcBorders>
            <w:shd w:val="clear" w:color="auto" w:fill="auto"/>
          </w:tcPr>
          <w:p w14:paraId="501A11B1" w14:textId="3A71246F" w:rsidR="00B365E4" w:rsidRPr="00A27249" w:rsidRDefault="00B365E4">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engagement goals</w:t>
            </w:r>
            <w:r w:rsidR="00F0707F" w:rsidRPr="00A27249">
              <w:rPr>
                <w:rFonts w:ascii="Calibri" w:hAnsi="Calibri" w:cs="Calibri"/>
                <w:sz w:val="18"/>
                <w:szCs w:val="18"/>
              </w:rPr>
              <w:t xml:space="preserve"> </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730" w:type="dxa"/>
            <w:tcBorders>
              <w:top w:val="single" w:sz="4" w:space="0" w:color="auto"/>
              <w:bottom w:val="single" w:sz="4" w:space="0" w:color="auto"/>
            </w:tcBorders>
            <w:shd w:val="clear" w:color="auto" w:fill="auto"/>
          </w:tcPr>
          <w:p w14:paraId="13258700" w14:textId="4806F8F3" w:rsidR="00B365E4" w:rsidRPr="00A27249" w:rsidRDefault="00B365E4">
            <w:pPr>
              <w:spacing w:after="0" w:line="240" w:lineRule="auto"/>
              <w:ind w:left="8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engagement goals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tcBorders>
              <w:top w:val="single" w:sz="4" w:space="0" w:color="auto"/>
              <w:bottom w:val="single" w:sz="4" w:space="0" w:color="auto"/>
            </w:tcBorders>
            <w:shd w:val="clear" w:color="auto" w:fill="auto"/>
          </w:tcPr>
          <w:p w14:paraId="21B8BA5B" w14:textId="77777777" w:rsidR="00B365E4" w:rsidRPr="00A27249" w:rsidRDefault="00B365E4" w:rsidP="00C44543">
            <w:pPr>
              <w:spacing w:after="0" w:line="240" w:lineRule="auto"/>
              <w:ind w:left="5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progress to date in achieving engagement goals</w:t>
            </w:r>
          </w:p>
        </w:tc>
        <w:tc>
          <w:tcPr>
            <w:tcW w:w="1843" w:type="dxa"/>
            <w:tcBorders>
              <w:top w:val="single" w:sz="4" w:space="0" w:color="auto"/>
              <w:bottom w:val="single" w:sz="4" w:space="0" w:color="auto"/>
              <w:right w:val="single" w:sz="4" w:space="0" w:color="auto"/>
            </w:tcBorders>
            <w:shd w:val="clear" w:color="auto" w:fill="auto"/>
          </w:tcPr>
          <w:p w14:paraId="46D2071B"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increasing engagement with support services relevant to client’s needs and circumstances</w:t>
            </w:r>
          </w:p>
          <w:p w14:paraId="02676CAE" w14:textId="77777777" w:rsidR="00B365E4" w:rsidRPr="00A27249" w:rsidRDefault="00B365E4" w:rsidP="00C44543">
            <w:pPr>
              <w:spacing w:after="0" w:line="240" w:lineRule="auto"/>
              <w:ind w:left="29"/>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365E4" w:rsidRPr="000D367B" w14:paraId="434155D1" w14:textId="77777777" w:rsidTr="00A27249">
        <w:trPr>
          <w:trHeight w:val="433"/>
        </w:trPr>
        <w:tc>
          <w:tcPr>
            <w:cnfStyle w:val="001000000000" w:firstRow="0" w:lastRow="0" w:firstColumn="1" w:lastColumn="0" w:oddVBand="0" w:evenVBand="0" w:oddHBand="0" w:evenHBand="0" w:firstRowFirstColumn="0" w:firstRowLastColumn="0" w:lastRowFirstColumn="0" w:lastRowLastColumn="0"/>
            <w:tcW w:w="1389" w:type="dxa"/>
            <w:shd w:val="clear" w:color="auto" w:fill="auto"/>
          </w:tcPr>
          <w:p w14:paraId="0C7CA103" w14:textId="77777777" w:rsidR="00B365E4" w:rsidRPr="00A27249" w:rsidRDefault="00B365E4" w:rsidP="00C44543">
            <w:pPr>
              <w:spacing w:after="0" w:line="240" w:lineRule="auto"/>
              <w:ind w:left="34"/>
              <w:rPr>
                <w:rFonts w:ascii="Calibri" w:hAnsi="Calibri" w:cs="Calibri"/>
                <w:sz w:val="18"/>
                <w:szCs w:val="18"/>
              </w:rPr>
            </w:pPr>
            <w:r w:rsidRPr="00A27249">
              <w:rPr>
                <w:rFonts w:ascii="Calibri" w:hAnsi="Calibri" w:cs="Calibri"/>
                <w:sz w:val="18"/>
                <w:szCs w:val="18"/>
              </w:rPr>
              <w:t>Impact of immediate crisis</w:t>
            </w:r>
          </w:p>
        </w:tc>
        <w:tc>
          <w:tcPr>
            <w:tcW w:w="1701" w:type="dxa"/>
            <w:shd w:val="clear" w:color="auto" w:fill="auto"/>
          </w:tcPr>
          <w:p w14:paraId="24399B1A" w14:textId="77777777" w:rsidR="00B365E4" w:rsidRPr="00A27249" w:rsidRDefault="00B365E4" w:rsidP="00C44543">
            <w:pPr>
              <w:spacing w:after="0" w:line="240" w:lineRule="auto"/>
              <w:ind w:left="34"/>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progress in reducing the negative impact of the immediate crisis </w:t>
            </w:r>
          </w:p>
        </w:tc>
        <w:tc>
          <w:tcPr>
            <w:tcW w:w="1843" w:type="dxa"/>
            <w:shd w:val="clear" w:color="auto" w:fill="auto"/>
          </w:tcPr>
          <w:p w14:paraId="50FFF1F6" w14:textId="4E894B55" w:rsidR="00B365E4" w:rsidRPr="00A27249" w:rsidRDefault="00B365E4" w:rsidP="00C44543">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goals to reduce the negative impact</w:t>
            </w:r>
            <w:r w:rsidR="00361C3C" w:rsidRPr="00A27249">
              <w:rPr>
                <w:rFonts w:ascii="Calibri" w:hAnsi="Calibri" w:cs="Calibri"/>
                <w:sz w:val="18"/>
                <w:szCs w:val="18"/>
              </w:rPr>
              <w:t>–</w:t>
            </w:r>
            <w:r w:rsidR="00F0707F" w:rsidRPr="00A27249">
              <w:rPr>
                <w:rFonts w:ascii="Calibri" w:hAnsi="Calibri" w:cs="Calibri"/>
                <w:sz w:val="18"/>
                <w:szCs w:val="18"/>
              </w:rPr>
              <w:t xml:space="preserve"> </w:t>
            </w:r>
            <w:r w:rsidRPr="00A27249">
              <w:rPr>
                <w:rFonts w:ascii="Calibri" w:hAnsi="Calibri" w:cs="Calibri"/>
                <w:sz w:val="18"/>
                <w:szCs w:val="18"/>
              </w:rPr>
              <w:t>but emerging engagement</w:t>
            </w:r>
          </w:p>
        </w:tc>
        <w:tc>
          <w:tcPr>
            <w:tcW w:w="1730" w:type="dxa"/>
            <w:shd w:val="clear" w:color="auto" w:fill="auto"/>
          </w:tcPr>
          <w:p w14:paraId="05F24915" w14:textId="20C74AC5" w:rsidR="00B365E4" w:rsidRPr="00A27249" w:rsidRDefault="00B365E4">
            <w:pPr>
              <w:spacing w:after="0" w:line="240" w:lineRule="auto"/>
              <w:ind w:left="8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progress to date in achieving goals to reduce the negative impact</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417" w:type="dxa"/>
            <w:shd w:val="clear" w:color="auto" w:fill="auto"/>
          </w:tcPr>
          <w:p w14:paraId="3AEA4E85" w14:textId="77777777" w:rsidR="00B365E4" w:rsidRPr="00A27249" w:rsidRDefault="00B365E4" w:rsidP="00C44543">
            <w:pPr>
              <w:spacing w:after="0" w:line="240" w:lineRule="auto"/>
              <w:ind w:left="57"/>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Moderate progress to date in achieving goals to reduce the negative impact </w:t>
            </w:r>
          </w:p>
        </w:tc>
        <w:tc>
          <w:tcPr>
            <w:tcW w:w="1843" w:type="dxa"/>
            <w:shd w:val="clear" w:color="auto" w:fill="auto"/>
          </w:tcPr>
          <w:p w14:paraId="49D31E61" w14:textId="77777777" w:rsidR="00B365E4" w:rsidRPr="00A27249" w:rsidRDefault="00B365E4" w:rsidP="00C44543">
            <w:pPr>
              <w:spacing w:after="0" w:line="240" w:lineRule="auto"/>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Full achievement of goals related to reducing the negative impact of the immediate crisis</w:t>
            </w:r>
          </w:p>
        </w:tc>
      </w:tr>
    </w:tbl>
    <w:p w14:paraId="3C85FFF4" w14:textId="2055FEFC" w:rsidR="000D367B" w:rsidRDefault="000D367B" w:rsidP="00B17129"/>
    <w:p w14:paraId="1E23BE13" w14:textId="77777777" w:rsidR="000D367B" w:rsidRDefault="000D367B">
      <w:pPr>
        <w:spacing w:before="0" w:after="200" w:line="276" w:lineRule="auto"/>
      </w:pPr>
      <w:r>
        <w:br w:type="page"/>
      </w:r>
    </w:p>
    <w:p w14:paraId="2141CF99" w14:textId="0C0A640A" w:rsidR="00944184" w:rsidRPr="00A27249" w:rsidRDefault="00944184" w:rsidP="00A27249">
      <w:pPr>
        <w:pStyle w:val="Heading2"/>
        <w:numPr>
          <w:ilvl w:val="0"/>
          <w:numId w:val="0"/>
        </w:numPr>
        <w:spacing w:before="360" w:after="120" w:line="288" w:lineRule="auto"/>
        <w:ind w:left="576" w:hanging="576"/>
        <w:rPr>
          <w:sz w:val="24"/>
          <w:szCs w:val="24"/>
          <w:lang w:eastAsia="en-US"/>
        </w:rPr>
      </w:pPr>
      <w:bookmarkStart w:id="1440" w:name="_Toc394139395"/>
      <w:bookmarkStart w:id="1441" w:name="_Toc433100659"/>
      <w:bookmarkStart w:id="1442" w:name="_Toc15916222"/>
      <w:bookmarkStart w:id="1443" w:name="_Toc74668935"/>
      <w:bookmarkEnd w:id="1438"/>
      <w:bookmarkEnd w:id="1439"/>
      <w:r w:rsidRPr="00A27249">
        <w:rPr>
          <w:sz w:val="24"/>
          <w:szCs w:val="24"/>
          <w:lang w:eastAsia="en-US"/>
        </w:rPr>
        <w:lastRenderedPageBreak/>
        <w:t>7.</w:t>
      </w:r>
      <w:r w:rsidR="007707FA" w:rsidRPr="00A27249">
        <w:rPr>
          <w:sz w:val="24"/>
          <w:szCs w:val="24"/>
          <w:lang w:eastAsia="en-US"/>
        </w:rPr>
        <w:t>4</w:t>
      </w:r>
      <w:r w:rsidRPr="00A27249">
        <w:rPr>
          <w:sz w:val="24"/>
          <w:szCs w:val="24"/>
          <w:lang w:eastAsia="en-US"/>
        </w:rPr>
        <w:tab/>
        <w:t xml:space="preserve">Collecting </w:t>
      </w:r>
      <w:r w:rsidR="00F25F11" w:rsidRPr="00A27249">
        <w:rPr>
          <w:sz w:val="24"/>
          <w:szCs w:val="24"/>
          <w:lang w:eastAsia="en-US"/>
        </w:rPr>
        <w:t>and reporting client S</w:t>
      </w:r>
      <w:r w:rsidRPr="00A27249">
        <w:rPr>
          <w:sz w:val="24"/>
          <w:szCs w:val="24"/>
          <w:lang w:eastAsia="en-US"/>
        </w:rPr>
        <w:t>atisfaction SCOREs</w:t>
      </w:r>
      <w:bookmarkEnd w:id="1440"/>
      <w:bookmarkEnd w:id="1441"/>
      <w:bookmarkEnd w:id="1442"/>
      <w:bookmarkEnd w:id="1443"/>
    </w:p>
    <w:p w14:paraId="74C5E4D7" w14:textId="2CDF780A" w:rsidR="006804BD" w:rsidRPr="00293BB4" w:rsidRDefault="00BB413B" w:rsidP="00AF7186">
      <w:pPr>
        <w:spacing w:line="288" w:lineRule="auto"/>
        <w:rPr>
          <w:rFonts w:ascii="Arial" w:hAnsi="Arial" w:cs="Arial"/>
          <w:szCs w:val="20"/>
        </w:rPr>
      </w:pPr>
      <w:r w:rsidRPr="00293BB4">
        <w:rPr>
          <w:rFonts w:ascii="Arial" w:hAnsi="Arial" w:cs="Arial"/>
          <w:szCs w:val="20"/>
        </w:rPr>
        <w:t xml:space="preserve">Unlike the other areas of SCORE, </w:t>
      </w:r>
      <w:r w:rsidR="00D602CA">
        <w:rPr>
          <w:rFonts w:ascii="Arial" w:hAnsi="Arial" w:cs="Arial"/>
          <w:szCs w:val="20"/>
        </w:rPr>
        <w:t>s</w:t>
      </w:r>
      <w:r w:rsidRPr="00293BB4">
        <w:rPr>
          <w:rFonts w:ascii="Arial" w:hAnsi="Arial" w:cs="Arial"/>
          <w:szCs w:val="20"/>
        </w:rPr>
        <w:t xml:space="preserve">atisfaction is only measured at the end of service delivery. </w:t>
      </w:r>
      <w:r w:rsidR="00FF394D" w:rsidRPr="00293BB4">
        <w:rPr>
          <w:rFonts w:ascii="Arial" w:hAnsi="Arial" w:cs="Arial"/>
          <w:szCs w:val="20"/>
        </w:rPr>
        <w:t>Organisation</w:t>
      </w:r>
      <w:r w:rsidR="006804BD" w:rsidRPr="00293BB4">
        <w:rPr>
          <w:rFonts w:ascii="Arial" w:hAnsi="Arial" w:cs="Arial"/>
          <w:szCs w:val="20"/>
        </w:rPr>
        <w:t xml:space="preserve">s who participate in the </w:t>
      </w:r>
      <w:r w:rsidR="00EF753A" w:rsidRPr="00293BB4">
        <w:rPr>
          <w:rFonts w:ascii="Arial" w:hAnsi="Arial" w:cs="Arial"/>
          <w:szCs w:val="20"/>
        </w:rPr>
        <w:t>p</w:t>
      </w:r>
      <w:r w:rsidR="006804BD" w:rsidRPr="00293BB4">
        <w:rPr>
          <w:rFonts w:ascii="Arial" w:hAnsi="Arial" w:cs="Arial"/>
          <w:szCs w:val="20"/>
        </w:rPr>
        <w:t xml:space="preserve">artnership </w:t>
      </w:r>
      <w:r w:rsidR="00EF753A" w:rsidRPr="00293BB4">
        <w:rPr>
          <w:rFonts w:ascii="Arial" w:hAnsi="Arial" w:cs="Arial"/>
          <w:szCs w:val="20"/>
        </w:rPr>
        <w:t>a</w:t>
      </w:r>
      <w:r w:rsidR="006804BD" w:rsidRPr="00293BB4">
        <w:rPr>
          <w:rFonts w:ascii="Arial" w:hAnsi="Arial" w:cs="Arial"/>
          <w:szCs w:val="20"/>
        </w:rPr>
        <w:t>pproach agree to report client Satisfaction SCOREs for a small sample of their clients (at least 10</w:t>
      </w:r>
      <w:r w:rsidR="00361C3C" w:rsidRPr="00293BB4">
        <w:rPr>
          <w:rFonts w:ascii="Arial" w:hAnsi="Arial" w:cs="Arial"/>
          <w:szCs w:val="20"/>
        </w:rPr>
        <w:t xml:space="preserve"> </w:t>
      </w:r>
      <w:r w:rsidR="00CD73BD" w:rsidRPr="00293BB4">
        <w:rPr>
          <w:rFonts w:ascii="Arial" w:hAnsi="Arial" w:cs="Arial"/>
          <w:szCs w:val="20"/>
        </w:rPr>
        <w:t>per cent</w:t>
      </w:r>
      <w:r w:rsidR="006804BD" w:rsidRPr="00293BB4">
        <w:rPr>
          <w:rFonts w:ascii="Arial" w:hAnsi="Arial" w:cs="Arial"/>
          <w:szCs w:val="20"/>
        </w:rPr>
        <w:t xml:space="preserve"> per reporting period).</w:t>
      </w:r>
    </w:p>
    <w:p w14:paraId="66E8F826" w14:textId="3CE6A2B1" w:rsidR="006804BD" w:rsidRPr="00293BB4" w:rsidRDefault="00E120E2" w:rsidP="00AF7186">
      <w:pPr>
        <w:spacing w:line="288" w:lineRule="auto"/>
        <w:rPr>
          <w:rFonts w:ascii="Arial" w:hAnsi="Arial" w:cs="Arial"/>
          <w:szCs w:val="20"/>
        </w:rPr>
      </w:pPr>
      <w:r w:rsidRPr="00293BB4">
        <w:rPr>
          <w:rFonts w:ascii="Arial" w:hAnsi="Arial" w:cs="Arial"/>
          <w:szCs w:val="20"/>
        </w:rPr>
        <w:t xml:space="preserve">It is </w:t>
      </w:r>
      <w:r w:rsidR="00944184" w:rsidRPr="00293BB4">
        <w:rPr>
          <w:rFonts w:ascii="Arial" w:hAnsi="Arial" w:cs="Arial"/>
          <w:szCs w:val="20"/>
        </w:rPr>
        <w:t xml:space="preserve">valuable to have </w:t>
      </w:r>
      <w:r w:rsidR="006804BD" w:rsidRPr="00293BB4">
        <w:rPr>
          <w:rFonts w:ascii="Arial" w:hAnsi="Arial" w:cs="Arial"/>
          <w:szCs w:val="20"/>
        </w:rPr>
        <w:t>S</w:t>
      </w:r>
      <w:r w:rsidR="00944184" w:rsidRPr="00293BB4">
        <w:rPr>
          <w:rFonts w:ascii="Arial" w:hAnsi="Arial" w:cs="Arial"/>
          <w:szCs w:val="20"/>
        </w:rPr>
        <w:t>atisfaction SCOREs for all clients,</w:t>
      </w:r>
      <w:r w:rsidRPr="00293BB4">
        <w:rPr>
          <w:rFonts w:ascii="Arial" w:hAnsi="Arial" w:cs="Arial"/>
          <w:szCs w:val="20"/>
        </w:rPr>
        <w:t xml:space="preserve"> however</w:t>
      </w:r>
      <w:r w:rsidR="00944184" w:rsidRPr="00293BB4">
        <w:rPr>
          <w:rFonts w:ascii="Arial" w:hAnsi="Arial" w:cs="Arial"/>
          <w:szCs w:val="20"/>
        </w:rPr>
        <w:t xml:space="preserve"> this may be time consuming for some </w:t>
      </w:r>
      <w:r w:rsidR="00FF394D" w:rsidRPr="00293BB4">
        <w:rPr>
          <w:rFonts w:ascii="Arial" w:hAnsi="Arial" w:cs="Arial"/>
          <w:szCs w:val="20"/>
        </w:rPr>
        <w:t>organisation</w:t>
      </w:r>
      <w:r w:rsidR="00944184" w:rsidRPr="00293BB4">
        <w:rPr>
          <w:rFonts w:ascii="Arial" w:hAnsi="Arial" w:cs="Arial"/>
          <w:szCs w:val="20"/>
        </w:rPr>
        <w:t>s to collect</w:t>
      </w:r>
      <w:r w:rsidR="00DA0D18" w:rsidRPr="00293BB4">
        <w:rPr>
          <w:rFonts w:ascii="Arial" w:hAnsi="Arial" w:cs="Arial"/>
          <w:szCs w:val="20"/>
        </w:rPr>
        <w:t>. There can also be situations where SCOREs cannot be collected, such as clients unexpectedly exiting a service.</w:t>
      </w:r>
    </w:p>
    <w:p w14:paraId="1284C750" w14:textId="34B005D4" w:rsidR="00AF0D9E" w:rsidRPr="00FB1CF6" w:rsidRDefault="00AF0D9E" w:rsidP="00A27249">
      <w:pPr>
        <w:pStyle w:val="Heading3"/>
        <w:numPr>
          <w:ilvl w:val="0"/>
          <w:numId w:val="0"/>
        </w:numPr>
        <w:ind w:left="720" w:hanging="720"/>
        <w:rPr>
          <w:sz w:val="22"/>
        </w:rPr>
      </w:pPr>
      <w:bookmarkStart w:id="1444" w:name="_Toc15916223"/>
      <w:bookmarkStart w:id="1445" w:name="_Toc74668936"/>
      <w:r w:rsidRPr="00FB1CF6">
        <w:rPr>
          <w:sz w:val="22"/>
        </w:rPr>
        <w:t>7.</w:t>
      </w:r>
      <w:r w:rsidR="007707FA" w:rsidRPr="00FB1CF6">
        <w:rPr>
          <w:sz w:val="22"/>
        </w:rPr>
        <w:t>4</w:t>
      </w:r>
      <w:r w:rsidRPr="00FB1CF6">
        <w:rPr>
          <w:sz w:val="22"/>
        </w:rPr>
        <w:t xml:space="preserve">.1 </w:t>
      </w:r>
      <w:r w:rsidR="00DB0DF3" w:rsidRPr="00FB1CF6">
        <w:rPr>
          <w:sz w:val="22"/>
        </w:rPr>
        <w:tab/>
      </w:r>
      <w:r w:rsidRPr="00FB1CF6">
        <w:rPr>
          <w:sz w:val="22"/>
        </w:rPr>
        <w:t>Satisfaction domains</w:t>
      </w:r>
      <w:bookmarkEnd w:id="1444"/>
      <w:bookmarkEnd w:id="1445"/>
    </w:p>
    <w:p w14:paraId="0ADF050F" w14:textId="77777777" w:rsidR="00944184" w:rsidRPr="00293BB4" w:rsidRDefault="00944184" w:rsidP="00AF7186">
      <w:pPr>
        <w:spacing w:line="288" w:lineRule="auto"/>
        <w:rPr>
          <w:rFonts w:ascii="Arial" w:hAnsi="Arial" w:cs="Arial"/>
          <w:szCs w:val="20"/>
        </w:rPr>
      </w:pPr>
      <w:r w:rsidRPr="00293BB4">
        <w:rPr>
          <w:rFonts w:ascii="Arial" w:hAnsi="Arial" w:cs="Arial"/>
          <w:szCs w:val="20"/>
        </w:rPr>
        <w:t>The Satisfaction SCORE relates to three key questions about a client’s perceptions of the responsiveness and value of the service received:</w:t>
      </w:r>
    </w:p>
    <w:p w14:paraId="28D1BE62" w14:textId="77777777" w:rsidR="00944184" w:rsidRPr="00983385"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The service listened to me and understood my issues</w:t>
      </w:r>
    </w:p>
    <w:p w14:paraId="11817658" w14:textId="77777777" w:rsidR="00944184" w:rsidRPr="00983385"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I am satisfied with the services I have received</w:t>
      </w:r>
    </w:p>
    <w:p w14:paraId="279F083A" w14:textId="79ED7C4B" w:rsidR="00AF7186" w:rsidRPr="00A27249" w:rsidRDefault="00944184"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 xml:space="preserve">I am better able to deal with issues that I sought help with. </w:t>
      </w:r>
    </w:p>
    <w:p w14:paraId="1B0B5CE2" w14:textId="1DFB6B57" w:rsidR="00AF0D9E" w:rsidRPr="00FB1CF6" w:rsidRDefault="00AF0D9E" w:rsidP="00A27249">
      <w:pPr>
        <w:pStyle w:val="Heading3"/>
        <w:numPr>
          <w:ilvl w:val="0"/>
          <w:numId w:val="0"/>
        </w:numPr>
        <w:ind w:left="720" w:hanging="720"/>
        <w:rPr>
          <w:sz w:val="22"/>
        </w:rPr>
      </w:pPr>
      <w:bookmarkStart w:id="1446" w:name="_Toc15916224"/>
      <w:bookmarkStart w:id="1447" w:name="_Toc74668937"/>
      <w:r w:rsidRPr="00FB1CF6">
        <w:rPr>
          <w:sz w:val="22"/>
        </w:rPr>
        <w:t>7.</w:t>
      </w:r>
      <w:r w:rsidR="007707FA" w:rsidRPr="00FB1CF6">
        <w:rPr>
          <w:sz w:val="22"/>
        </w:rPr>
        <w:t>4</w:t>
      </w:r>
      <w:r w:rsidRPr="00FB1CF6">
        <w:rPr>
          <w:sz w:val="22"/>
        </w:rPr>
        <w:t xml:space="preserve">.2 </w:t>
      </w:r>
      <w:r w:rsidR="00DB0DF3" w:rsidRPr="00FB1CF6">
        <w:rPr>
          <w:sz w:val="22"/>
        </w:rPr>
        <w:tab/>
      </w:r>
      <w:r w:rsidRPr="00FB1CF6">
        <w:rPr>
          <w:sz w:val="22"/>
        </w:rPr>
        <w:t>Satisfaction rating scale</w:t>
      </w:r>
      <w:bookmarkEnd w:id="1446"/>
      <w:bookmarkEnd w:id="1447"/>
    </w:p>
    <w:p w14:paraId="1DF70C57" w14:textId="39C6A1FE" w:rsidR="00792F28" w:rsidRPr="00293BB4" w:rsidRDefault="00792F28" w:rsidP="003852F0">
      <w:pPr>
        <w:keepNext/>
        <w:keepLines/>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point rating scale is used to report changes in client outcomes when using SCORE. This scale is used for all four SCORE components (Circumstances, Goals, Satisfaction and Community):</w:t>
      </w:r>
    </w:p>
    <w:p w14:paraId="29A12EF6" w14:textId="14416012"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 xml:space="preserve">: </w:t>
      </w:r>
      <w:r w:rsidRPr="00293BB4">
        <w:rPr>
          <w:rFonts w:ascii="Arial" w:hAnsi="Arial" w:cs="Arial"/>
          <w:szCs w:val="20"/>
        </w:rPr>
        <w:t xml:space="preserve"> is used to report that the client </w:t>
      </w:r>
      <w:r w:rsidRPr="00293BB4">
        <w:rPr>
          <w:rFonts w:ascii="Arial" w:hAnsi="Arial" w:cs="Arial"/>
          <w:b/>
          <w:szCs w:val="20"/>
        </w:rPr>
        <w:t>disagrees</w:t>
      </w:r>
      <w:r w:rsidRPr="00293BB4">
        <w:rPr>
          <w:rFonts w:ascii="Arial" w:hAnsi="Arial" w:cs="Arial"/>
          <w:szCs w:val="20"/>
        </w:rPr>
        <w:t xml:space="preserve"> with the statement about the service (for example, disagrees that the service listened to them and understood their issues).</w:t>
      </w:r>
    </w:p>
    <w:p w14:paraId="2793668A" w14:textId="2B0F615D"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Pr="00293BB4">
        <w:rPr>
          <w:rFonts w:ascii="Arial" w:hAnsi="Arial" w:cs="Arial"/>
          <w:b/>
          <w:szCs w:val="20"/>
        </w:rPr>
        <w:t xml:space="preserve"> </w:t>
      </w:r>
      <w:r w:rsidRPr="00293BB4">
        <w:rPr>
          <w:rFonts w:ascii="Arial" w:hAnsi="Arial" w:cs="Arial"/>
          <w:szCs w:val="20"/>
        </w:rPr>
        <w:t xml:space="preserve">is used to report that the client </w:t>
      </w:r>
      <w:r w:rsidRPr="00293BB4">
        <w:rPr>
          <w:rFonts w:ascii="Arial" w:hAnsi="Arial" w:cs="Arial"/>
          <w:b/>
          <w:szCs w:val="20"/>
        </w:rPr>
        <w:t>tends to disagree</w:t>
      </w:r>
      <w:r w:rsidRPr="00293BB4">
        <w:rPr>
          <w:rFonts w:ascii="Arial" w:hAnsi="Arial" w:cs="Arial"/>
          <w:szCs w:val="20"/>
        </w:rPr>
        <w:t xml:space="preserve"> with the statement about the service (for example, tends to disagree that the service listened to them and understood their issues).</w:t>
      </w:r>
    </w:p>
    <w:p w14:paraId="5CD1876F" w14:textId="76E4741A" w:rsidR="00944184" w:rsidRPr="00293BB4" w:rsidRDefault="00944184"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b/>
          <w:szCs w:val="20"/>
        </w:rPr>
        <w:t xml:space="preserve">: </w:t>
      </w:r>
      <w:r w:rsidR="008D2F9F">
        <w:rPr>
          <w:rFonts w:ascii="Arial" w:hAnsi="Arial" w:cs="Arial"/>
          <w:szCs w:val="20"/>
        </w:rPr>
        <w:t xml:space="preserve"> </w:t>
      </w:r>
      <w:r w:rsidRPr="00293BB4">
        <w:rPr>
          <w:rFonts w:ascii="Arial" w:hAnsi="Arial" w:cs="Arial"/>
          <w:szCs w:val="20"/>
        </w:rPr>
        <w:t xml:space="preserve">is used to report that the client </w:t>
      </w:r>
      <w:r w:rsidRPr="00293BB4">
        <w:rPr>
          <w:rFonts w:ascii="Arial" w:hAnsi="Arial" w:cs="Arial"/>
          <w:b/>
          <w:szCs w:val="20"/>
        </w:rPr>
        <w:t>neither agrees or disagrees</w:t>
      </w:r>
      <w:r w:rsidRPr="00293BB4">
        <w:rPr>
          <w:rFonts w:ascii="Arial" w:hAnsi="Arial" w:cs="Arial"/>
          <w:szCs w:val="20"/>
        </w:rPr>
        <w:t xml:space="preserve"> with the statement about the service (for example, neither agrees nor disagrees that the service listened to them and understood their issues).</w:t>
      </w:r>
    </w:p>
    <w:p w14:paraId="6D459C37" w14:textId="02CB25BA" w:rsidR="00944184" w:rsidRPr="00293BB4" w:rsidRDefault="009120B5" w:rsidP="003852F0">
      <w:pPr>
        <w:pStyle w:val="ListParagraph"/>
        <w:keepNext/>
        <w:keepLines/>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792F28" w:rsidRPr="00293BB4">
        <w:rPr>
          <w:rFonts w:ascii="Arial" w:hAnsi="Arial" w:cs="Arial"/>
          <w:szCs w:val="20"/>
        </w:rPr>
        <w:t xml:space="preserve"> </w:t>
      </w:r>
      <w:r w:rsidR="00944184" w:rsidRPr="00293BB4">
        <w:rPr>
          <w:rFonts w:ascii="Arial" w:hAnsi="Arial" w:cs="Arial"/>
          <w:szCs w:val="20"/>
        </w:rPr>
        <w:t xml:space="preserve">is used to report that the client </w:t>
      </w:r>
      <w:r w:rsidR="00944184" w:rsidRPr="00293BB4">
        <w:rPr>
          <w:rFonts w:ascii="Arial" w:hAnsi="Arial" w:cs="Arial"/>
          <w:b/>
          <w:szCs w:val="20"/>
        </w:rPr>
        <w:t>tends to agree</w:t>
      </w:r>
      <w:r w:rsidR="00944184" w:rsidRPr="00293BB4">
        <w:rPr>
          <w:rFonts w:ascii="Arial" w:hAnsi="Arial" w:cs="Arial"/>
          <w:szCs w:val="20"/>
        </w:rPr>
        <w:t xml:space="preserve"> with the statement about the service (for example, tends to agree that the service listened to them and understood their issues).</w:t>
      </w:r>
    </w:p>
    <w:p w14:paraId="2286E397" w14:textId="47721BDF" w:rsidR="00944184" w:rsidRPr="00293BB4" w:rsidRDefault="009120B5" w:rsidP="00AF7186">
      <w:pPr>
        <w:pStyle w:val="ListParagraph"/>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8D2F9F">
        <w:rPr>
          <w:rFonts w:ascii="Arial" w:hAnsi="Arial" w:cs="Arial"/>
          <w:szCs w:val="20"/>
        </w:rPr>
        <w:t xml:space="preserve"> </w:t>
      </w:r>
      <w:r w:rsidR="00944184" w:rsidRPr="00293BB4">
        <w:rPr>
          <w:rFonts w:ascii="Arial" w:hAnsi="Arial" w:cs="Arial"/>
          <w:szCs w:val="20"/>
        </w:rPr>
        <w:t xml:space="preserve">is used to report that the client </w:t>
      </w:r>
      <w:r w:rsidR="00944184" w:rsidRPr="00293BB4">
        <w:rPr>
          <w:rFonts w:ascii="Arial" w:hAnsi="Arial" w:cs="Arial"/>
          <w:b/>
          <w:szCs w:val="20"/>
        </w:rPr>
        <w:t xml:space="preserve">agrees </w:t>
      </w:r>
      <w:r w:rsidR="00944184" w:rsidRPr="00293BB4">
        <w:rPr>
          <w:rFonts w:ascii="Arial" w:hAnsi="Arial" w:cs="Arial"/>
          <w:szCs w:val="20"/>
        </w:rPr>
        <w:t>with the statement about the service (for example, agrees that the service listened to them and understood their issues).</w:t>
      </w:r>
    </w:p>
    <w:p w14:paraId="2BD5EA34" w14:textId="4F69F4D7" w:rsidR="00792F28" w:rsidRPr="00293BB4" w:rsidRDefault="00792F28" w:rsidP="00AF7186">
      <w:pPr>
        <w:spacing w:line="288" w:lineRule="auto"/>
        <w:rPr>
          <w:rFonts w:ascii="Arial" w:hAnsi="Arial" w:cs="Arial"/>
          <w:szCs w:val="20"/>
        </w:rPr>
      </w:pPr>
      <w:r w:rsidRPr="00293BB4">
        <w:rPr>
          <w:rFonts w:ascii="Arial" w:hAnsi="Arial" w:cs="Arial"/>
          <w:szCs w:val="20"/>
        </w:rPr>
        <w:t xml:space="preserve">To record a client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w:t>
      </w:r>
      <w:r w:rsidR="00E96F2F" w:rsidRPr="00293BB4">
        <w:rPr>
          <w:rFonts w:ascii="Arial" w:hAnsi="Arial" w:cs="Arial"/>
          <w:szCs w:val="20"/>
        </w:rPr>
        <w:t>.</w:t>
      </w:r>
      <w:r w:rsidRPr="00293BB4">
        <w:rPr>
          <w:rFonts w:ascii="Arial" w:hAnsi="Arial" w:cs="Arial"/>
          <w:szCs w:val="20"/>
        </w:rPr>
        <w:t xml:space="preserve"> </w:t>
      </w:r>
    </w:p>
    <w:p w14:paraId="1A3E83BF" w14:textId="77777777" w:rsidR="008D2F9F" w:rsidRDefault="008D2F9F">
      <w:pPr>
        <w:spacing w:before="0" w:after="200" w:line="276" w:lineRule="auto"/>
        <w:rPr>
          <w:rFonts w:ascii="Cambria" w:eastAsia="Calibri" w:hAnsi="Cambria"/>
          <w:b/>
          <w:sz w:val="24"/>
          <w:szCs w:val="22"/>
          <w:lang w:eastAsia="en-US"/>
        </w:rPr>
      </w:pPr>
      <w:r>
        <w:br w:type="page"/>
      </w:r>
    </w:p>
    <w:p w14:paraId="48869845" w14:textId="4D8432E4" w:rsidR="004330FC" w:rsidRPr="00A27249" w:rsidRDefault="008A5E84" w:rsidP="00A27249">
      <w:pPr>
        <w:pStyle w:val="TableHeading"/>
        <w:widowControl w:val="0"/>
        <w:spacing w:before="120"/>
        <w:rPr>
          <w:b w:val="0"/>
        </w:rPr>
      </w:pPr>
      <w:r w:rsidRPr="008D154C">
        <w:lastRenderedPageBreak/>
        <w:t xml:space="preserve">Table </w:t>
      </w:r>
      <w:r>
        <w:t>5</w:t>
      </w:r>
      <w:r w:rsidRPr="008D154C">
        <w:t xml:space="preserve">. </w:t>
      </w:r>
      <w:r w:rsidR="004330FC" w:rsidRPr="00A27249">
        <w:t xml:space="preserve">Satisfaction </w:t>
      </w:r>
      <w:r w:rsidR="0092410D">
        <w:t xml:space="preserve">SCORE </w:t>
      </w:r>
      <w:r w:rsidR="000D367B">
        <w:t>domains</w:t>
      </w:r>
      <w:r w:rsidR="004330FC" w:rsidRPr="00A27249">
        <w:t xml:space="preserve"> </w:t>
      </w:r>
    </w:p>
    <w:tbl>
      <w:tblPr>
        <w:tblStyle w:val="LightList-Accent11"/>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atisfaction SCORE domains"/>
        <w:tblDescription w:val="Satisfaction SCORE domains and rating descriptions. "/>
      </w:tblPr>
      <w:tblGrid>
        <w:gridCol w:w="2018"/>
        <w:gridCol w:w="1648"/>
        <w:gridCol w:w="1466"/>
        <w:gridCol w:w="1559"/>
        <w:gridCol w:w="1418"/>
        <w:gridCol w:w="1843"/>
      </w:tblGrid>
      <w:tr w:rsidR="00D602CA" w:rsidRPr="00293BB4" w14:paraId="141E3197" w14:textId="77777777" w:rsidTr="00A27249">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105964" w:themeFill="background2" w:themeFillShade="40"/>
            <w:vAlign w:val="center"/>
          </w:tcPr>
          <w:p w14:paraId="6E8C5E90" w14:textId="3B7C514A" w:rsidR="00447313" w:rsidRPr="00A27249" w:rsidRDefault="00447313" w:rsidP="00A27249">
            <w:pPr>
              <w:spacing w:after="0" w:line="240" w:lineRule="auto"/>
              <w:ind w:left="115"/>
              <w:jc w:val="center"/>
              <w:rPr>
                <w:rFonts w:ascii="Calibri" w:hAnsi="Calibri" w:cs="Calibri"/>
                <w:sz w:val="18"/>
                <w:szCs w:val="18"/>
              </w:rPr>
            </w:pPr>
            <w:r w:rsidRPr="00A27249">
              <w:rPr>
                <w:rFonts w:ascii="Calibri" w:hAnsi="Calibri" w:cs="Calibri"/>
                <w:sz w:val="18"/>
                <w:szCs w:val="18"/>
              </w:rPr>
              <w:t xml:space="preserve">Satisfaction </w:t>
            </w:r>
            <w:r w:rsidR="00F707D6" w:rsidRPr="000E2B4F">
              <w:rPr>
                <w:rFonts w:ascii="Calibri" w:hAnsi="Calibri" w:cs="Calibri"/>
                <w:sz w:val="18"/>
                <w:szCs w:val="18"/>
              </w:rPr>
              <w:t xml:space="preserve">SCORE </w:t>
            </w:r>
            <w:r w:rsidRPr="00A27249">
              <w:rPr>
                <w:rFonts w:ascii="Calibri" w:hAnsi="Calibri" w:cs="Calibri"/>
                <w:sz w:val="18"/>
                <w:szCs w:val="18"/>
              </w:rPr>
              <w:t>domain</w:t>
            </w:r>
          </w:p>
        </w:tc>
        <w:tc>
          <w:tcPr>
            <w:tcW w:w="1648" w:type="dxa"/>
            <w:shd w:val="clear" w:color="auto" w:fill="105964" w:themeFill="background2" w:themeFillShade="40"/>
          </w:tcPr>
          <w:p w14:paraId="4A35A8D5"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1:</w:t>
            </w:r>
          </w:p>
          <w:p w14:paraId="1A14AFCD" w14:textId="2B47691D"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Disagree</w:t>
            </w:r>
          </w:p>
        </w:tc>
        <w:tc>
          <w:tcPr>
            <w:tcW w:w="1466" w:type="dxa"/>
            <w:shd w:val="clear" w:color="auto" w:fill="105964" w:themeFill="background2" w:themeFillShade="40"/>
          </w:tcPr>
          <w:p w14:paraId="55DD50F7"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2:</w:t>
            </w:r>
          </w:p>
          <w:p w14:paraId="26A91E1F" w14:textId="6D984038"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Tend to disagree</w:t>
            </w:r>
          </w:p>
        </w:tc>
        <w:tc>
          <w:tcPr>
            <w:tcW w:w="1559" w:type="dxa"/>
            <w:shd w:val="clear" w:color="auto" w:fill="105964" w:themeFill="background2" w:themeFillShade="40"/>
          </w:tcPr>
          <w:p w14:paraId="46EBC295"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3:</w:t>
            </w:r>
          </w:p>
          <w:p w14:paraId="40F54C26" w14:textId="04E49783"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Neither agree or disagree</w:t>
            </w:r>
          </w:p>
        </w:tc>
        <w:tc>
          <w:tcPr>
            <w:tcW w:w="1418" w:type="dxa"/>
            <w:shd w:val="clear" w:color="auto" w:fill="105964" w:themeFill="background2" w:themeFillShade="40"/>
          </w:tcPr>
          <w:p w14:paraId="550019F5"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4:</w:t>
            </w:r>
          </w:p>
          <w:p w14:paraId="1D77332F" w14:textId="5095371C"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Tend to agree</w:t>
            </w:r>
          </w:p>
        </w:tc>
        <w:tc>
          <w:tcPr>
            <w:tcW w:w="1843" w:type="dxa"/>
            <w:shd w:val="clear" w:color="auto" w:fill="105964" w:themeFill="background2" w:themeFillShade="40"/>
          </w:tcPr>
          <w:p w14:paraId="08309933" w14:textId="77777777" w:rsidR="00447313" w:rsidRPr="00A27249" w:rsidRDefault="00447313" w:rsidP="00A27249">
            <w:pPr>
              <w:pStyle w:val="ListBullet"/>
              <w:numPr>
                <w:ilvl w:val="0"/>
                <w:numId w:val="0"/>
              </w:numPr>
              <w:spacing w:before="120"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A27249">
              <w:rPr>
                <w:rFonts w:ascii="Calibri" w:hAnsi="Calibri" w:cs="Calibri"/>
                <w:sz w:val="18"/>
                <w:szCs w:val="18"/>
              </w:rPr>
              <w:t>5:</w:t>
            </w:r>
          </w:p>
          <w:p w14:paraId="00F362B4" w14:textId="077001B2"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Agree</w:t>
            </w:r>
          </w:p>
        </w:tc>
      </w:tr>
      <w:tr w:rsidR="00D602CA" w:rsidRPr="00293BB4" w14:paraId="7C883346" w14:textId="77777777" w:rsidTr="00A27249">
        <w:trPr>
          <w:cnfStyle w:val="100000000000" w:firstRow="1" w:lastRow="0" w:firstColumn="0" w:lastColumn="0" w:oddVBand="0" w:evenVBand="0" w:oddHBand="0" w:evenHBand="0" w:firstRowFirstColumn="0" w:firstRowLastColumn="0" w:lastRowFirstColumn="0" w:lastRowLastColumn="0"/>
          <w:cantSplit/>
          <w:trHeight w:val="907"/>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6561290C" w14:textId="77777777" w:rsidR="00702465" w:rsidRPr="00A27249" w:rsidRDefault="0070246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The service listened to me and understood my issues</w:t>
            </w:r>
          </w:p>
        </w:tc>
        <w:tc>
          <w:tcPr>
            <w:tcW w:w="1648" w:type="dxa"/>
            <w:shd w:val="clear" w:color="auto" w:fill="auto"/>
          </w:tcPr>
          <w:p w14:paraId="5B70A9BB" w14:textId="36BF9A22"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Disagrees that the service listened to me and understood my issues</w:t>
            </w:r>
          </w:p>
        </w:tc>
        <w:tc>
          <w:tcPr>
            <w:tcW w:w="1466" w:type="dxa"/>
            <w:shd w:val="clear" w:color="auto" w:fill="auto"/>
          </w:tcPr>
          <w:p w14:paraId="0C2C508A" w14:textId="6F88D427"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 to disagree that the service listened to me and understood my issues</w:t>
            </w:r>
          </w:p>
        </w:tc>
        <w:tc>
          <w:tcPr>
            <w:tcW w:w="1559" w:type="dxa"/>
            <w:shd w:val="clear" w:color="auto" w:fill="auto"/>
          </w:tcPr>
          <w:p w14:paraId="1B1A7D4D" w14:textId="6F3FD925"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Neither agrees nor disagrees that the service listened to me and understood my issues</w:t>
            </w:r>
          </w:p>
        </w:tc>
        <w:tc>
          <w:tcPr>
            <w:tcW w:w="1418" w:type="dxa"/>
            <w:shd w:val="clear" w:color="auto" w:fill="auto"/>
          </w:tcPr>
          <w:p w14:paraId="6245AB2B" w14:textId="7F7A5FBE"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agree that the service listened to me and understood my issues</w:t>
            </w:r>
          </w:p>
        </w:tc>
        <w:tc>
          <w:tcPr>
            <w:tcW w:w="1843" w:type="dxa"/>
            <w:shd w:val="clear" w:color="auto" w:fill="auto"/>
          </w:tcPr>
          <w:p w14:paraId="25C4734E" w14:textId="14B7ED3E"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Agrees that the service listened to me and understood my issues</w:t>
            </w:r>
          </w:p>
        </w:tc>
      </w:tr>
      <w:tr w:rsidR="00D602CA" w:rsidRPr="00293BB4" w14:paraId="38A377B0" w14:textId="77777777" w:rsidTr="00A272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102410A0" w14:textId="77777777" w:rsidR="00702465" w:rsidRPr="00A27249" w:rsidRDefault="0070246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I am satisfied with the services I have received</w:t>
            </w:r>
          </w:p>
        </w:tc>
        <w:tc>
          <w:tcPr>
            <w:tcW w:w="1648" w:type="dxa"/>
            <w:shd w:val="clear" w:color="auto" w:fill="auto"/>
          </w:tcPr>
          <w:p w14:paraId="529E77E8" w14:textId="1A04BFFE"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I am not satisfied with the services I have received</w:t>
            </w:r>
          </w:p>
        </w:tc>
        <w:tc>
          <w:tcPr>
            <w:tcW w:w="1466" w:type="dxa"/>
            <w:shd w:val="clear" w:color="auto" w:fill="auto"/>
          </w:tcPr>
          <w:p w14:paraId="246AD873" w14:textId="43462061"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disagree that I was satisfied with the services I have received</w:t>
            </w:r>
          </w:p>
        </w:tc>
        <w:tc>
          <w:tcPr>
            <w:tcW w:w="1559" w:type="dxa"/>
            <w:shd w:val="clear" w:color="auto" w:fill="auto"/>
          </w:tcPr>
          <w:p w14:paraId="31FE6D19" w14:textId="74551069"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Neither agrees nor disagrees that the services listened to me and understood my issues</w:t>
            </w:r>
          </w:p>
        </w:tc>
        <w:tc>
          <w:tcPr>
            <w:tcW w:w="1418" w:type="dxa"/>
            <w:shd w:val="clear" w:color="auto" w:fill="auto"/>
          </w:tcPr>
          <w:p w14:paraId="08AC3034" w14:textId="7E6390EA"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agree that I was satisfied with the services I have received</w:t>
            </w:r>
          </w:p>
        </w:tc>
        <w:tc>
          <w:tcPr>
            <w:tcW w:w="1843" w:type="dxa"/>
            <w:shd w:val="clear" w:color="auto" w:fill="auto"/>
          </w:tcPr>
          <w:p w14:paraId="50C1DF61" w14:textId="4CBB5C1D" w:rsidR="00702465" w:rsidRPr="005D2CF7" w:rsidRDefault="0070246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I am satisfied with the services I have received</w:t>
            </w:r>
          </w:p>
        </w:tc>
      </w:tr>
      <w:tr w:rsidR="00D602CA" w:rsidRPr="00293BB4" w14:paraId="113B75FB" w14:textId="77777777" w:rsidTr="00A272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8" w:type="dxa"/>
            <w:shd w:val="clear" w:color="auto" w:fill="auto"/>
            <w:vAlign w:val="center"/>
          </w:tcPr>
          <w:p w14:paraId="7233608B" w14:textId="77777777" w:rsidR="00297E55" w:rsidRPr="00A27249" w:rsidRDefault="00297E55" w:rsidP="00A27249">
            <w:pPr>
              <w:spacing w:after="0" w:line="240" w:lineRule="auto"/>
              <w:ind w:left="115"/>
              <w:rPr>
                <w:rFonts w:ascii="Calibri" w:hAnsi="Calibri" w:cs="Calibri"/>
                <w:color w:val="000000" w:themeColor="text1"/>
                <w:sz w:val="18"/>
                <w:szCs w:val="18"/>
              </w:rPr>
            </w:pPr>
            <w:r w:rsidRPr="00A27249">
              <w:rPr>
                <w:rFonts w:ascii="Calibri" w:hAnsi="Calibri" w:cs="Calibri"/>
                <w:color w:val="000000" w:themeColor="text1"/>
                <w:sz w:val="18"/>
                <w:szCs w:val="18"/>
              </w:rPr>
              <w:t>I am better able to deal with issues that I sought help with</w:t>
            </w:r>
          </w:p>
        </w:tc>
        <w:tc>
          <w:tcPr>
            <w:tcW w:w="1648" w:type="dxa"/>
            <w:shd w:val="clear" w:color="auto" w:fill="auto"/>
          </w:tcPr>
          <w:p w14:paraId="380BAAE2" w14:textId="609B2175"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Disagrees that I am better able to deal with my issues</w:t>
            </w:r>
          </w:p>
        </w:tc>
        <w:tc>
          <w:tcPr>
            <w:tcW w:w="1466" w:type="dxa"/>
            <w:shd w:val="clear" w:color="auto" w:fill="auto"/>
          </w:tcPr>
          <w:p w14:paraId="32A779A4" w14:textId="3A5F682F"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 to disagree that I am better able to deal with my issues</w:t>
            </w:r>
          </w:p>
        </w:tc>
        <w:tc>
          <w:tcPr>
            <w:tcW w:w="1559" w:type="dxa"/>
            <w:shd w:val="clear" w:color="auto" w:fill="auto"/>
          </w:tcPr>
          <w:p w14:paraId="5DF264BD" w14:textId="792CB561"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Neither agrees nor disagrees that I am better able to deal with my issues</w:t>
            </w:r>
          </w:p>
        </w:tc>
        <w:tc>
          <w:tcPr>
            <w:tcW w:w="1418" w:type="dxa"/>
            <w:shd w:val="clear" w:color="auto" w:fill="auto"/>
          </w:tcPr>
          <w:p w14:paraId="370F9089" w14:textId="43373011"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Tends to agree that that I am better able to deal with my issues</w:t>
            </w:r>
          </w:p>
        </w:tc>
        <w:tc>
          <w:tcPr>
            <w:tcW w:w="1843" w:type="dxa"/>
            <w:shd w:val="clear" w:color="auto" w:fill="auto"/>
          </w:tcPr>
          <w:p w14:paraId="6B28A47E" w14:textId="373BD052" w:rsidR="00297E55" w:rsidRPr="005D2CF7" w:rsidRDefault="00297E55" w:rsidP="00A27249">
            <w:pPr>
              <w:spacing w:after="0" w:line="240" w:lineRule="auto"/>
              <w:ind w:left="115"/>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5D2CF7">
              <w:rPr>
                <w:rFonts w:ascii="Calibri" w:hAnsi="Calibri" w:cs="Calibri"/>
                <w:b w:val="0"/>
                <w:color w:val="000000" w:themeColor="text1"/>
                <w:sz w:val="18"/>
                <w:szCs w:val="18"/>
              </w:rPr>
              <w:t>Agrees that that I am better able to deal with my issues</w:t>
            </w:r>
          </w:p>
        </w:tc>
      </w:tr>
    </w:tbl>
    <w:p w14:paraId="3129C991" w14:textId="348B08BF" w:rsidR="004330FC" w:rsidRPr="00FB1CF6" w:rsidRDefault="0034071C" w:rsidP="00A27249">
      <w:pPr>
        <w:pStyle w:val="Heading3"/>
        <w:numPr>
          <w:ilvl w:val="0"/>
          <w:numId w:val="0"/>
        </w:numPr>
        <w:ind w:left="720" w:hanging="720"/>
        <w:rPr>
          <w:sz w:val="22"/>
        </w:rPr>
      </w:pPr>
      <w:bookmarkStart w:id="1448" w:name="_Toc433100660"/>
      <w:bookmarkStart w:id="1449" w:name="_Toc15916225"/>
      <w:bookmarkStart w:id="1450" w:name="_Toc74668938"/>
      <w:r w:rsidRPr="00FB1CF6">
        <w:rPr>
          <w:sz w:val="22"/>
        </w:rPr>
        <w:t>7.</w:t>
      </w:r>
      <w:r w:rsidR="007707FA" w:rsidRPr="00FB1CF6">
        <w:rPr>
          <w:sz w:val="22"/>
        </w:rPr>
        <w:t>4</w:t>
      </w:r>
      <w:r w:rsidRPr="00FB1CF6">
        <w:rPr>
          <w:sz w:val="22"/>
        </w:rPr>
        <w:t>.3</w:t>
      </w:r>
      <w:r w:rsidR="004330FC" w:rsidRPr="00FB1CF6">
        <w:rPr>
          <w:sz w:val="22"/>
        </w:rPr>
        <w:tab/>
      </w:r>
      <w:r w:rsidRPr="00FB1CF6">
        <w:rPr>
          <w:sz w:val="22"/>
        </w:rPr>
        <w:t>M</w:t>
      </w:r>
      <w:r w:rsidR="004330FC" w:rsidRPr="00FB1CF6">
        <w:rPr>
          <w:sz w:val="22"/>
        </w:rPr>
        <w:t>easu</w:t>
      </w:r>
      <w:r w:rsidR="00AF0D9E" w:rsidRPr="00FB1CF6">
        <w:rPr>
          <w:sz w:val="22"/>
        </w:rPr>
        <w:t>rement and reporting of client S</w:t>
      </w:r>
      <w:r w:rsidR="004330FC" w:rsidRPr="00FB1CF6">
        <w:rPr>
          <w:sz w:val="22"/>
        </w:rPr>
        <w:t>atisfaction SCOREs</w:t>
      </w:r>
      <w:bookmarkEnd w:id="1448"/>
      <w:bookmarkEnd w:id="1449"/>
      <w:bookmarkEnd w:id="1450"/>
    </w:p>
    <w:p w14:paraId="2B26A009" w14:textId="774653FA" w:rsidR="00910C80" w:rsidRPr="00293BB4" w:rsidRDefault="00910C80" w:rsidP="00AF7186">
      <w:pPr>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already uses an existing outcomes measurement tool that meets their needs, they can continue to use it and translate the outcome data to SCORE. </w:t>
      </w:r>
    </w:p>
    <w:p w14:paraId="03D64361" w14:textId="747A8E0B" w:rsidR="004330FC" w:rsidRPr="00293BB4" w:rsidRDefault="004330FC" w:rsidP="00AF7186">
      <w:pPr>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does not currently have a standard or systematic approach to measure client satisfact</w:t>
      </w:r>
      <w:r w:rsidR="00910C80" w:rsidRPr="00293BB4">
        <w:rPr>
          <w:rFonts w:ascii="Arial" w:hAnsi="Arial" w:cs="Arial"/>
          <w:szCs w:val="20"/>
        </w:rPr>
        <w:t>ion, it is possible to use the S</w:t>
      </w:r>
      <w:r w:rsidRPr="00293BB4">
        <w:rPr>
          <w:rFonts w:ascii="Arial" w:hAnsi="Arial" w:cs="Arial"/>
          <w:szCs w:val="20"/>
        </w:rPr>
        <w:t xml:space="preserve">atisfaction SCORE table above as a simple survey tool. Alternatively, </w:t>
      </w:r>
      <w:r w:rsidR="00FF394D" w:rsidRPr="00293BB4">
        <w:rPr>
          <w:rFonts w:ascii="Arial" w:hAnsi="Arial" w:cs="Arial"/>
          <w:szCs w:val="20"/>
        </w:rPr>
        <w:t>organisation</w:t>
      </w:r>
      <w:r w:rsidRPr="00293BB4">
        <w:rPr>
          <w:rFonts w:ascii="Arial" w:hAnsi="Arial" w:cs="Arial"/>
          <w:szCs w:val="20"/>
        </w:rPr>
        <w:t xml:space="preserve">s </w:t>
      </w:r>
      <w:r w:rsidR="00910C80" w:rsidRPr="00293BB4">
        <w:rPr>
          <w:rFonts w:ascii="Arial" w:hAnsi="Arial" w:cs="Arial"/>
          <w:szCs w:val="20"/>
        </w:rPr>
        <w:t xml:space="preserve">can </w:t>
      </w:r>
      <w:r w:rsidRPr="00293BB4">
        <w:rPr>
          <w:rFonts w:ascii="Arial" w:hAnsi="Arial" w:cs="Arial"/>
          <w:szCs w:val="20"/>
        </w:rPr>
        <w:t xml:space="preserve">adapt the SCORE scales and domains to create their own interim measurement tool that </w:t>
      </w:r>
      <w:r w:rsidR="00AD229D">
        <w:rPr>
          <w:rFonts w:ascii="Arial" w:hAnsi="Arial" w:cs="Arial"/>
          <w:szCs w:val="20"/>
        </w:rPr>
        <w:t>is</w:t>
      </w:r>
      <w:r w:rsidRPr="00293BB4">
        <w:rPr>
          <w:rFonts w:ascii="Arial" w:hAnsi="Arial" w:cs="Arial"/>
          <w:szCs w:val="20"/>
        </w:rPr>
        <w:t xml:space="preserve"> adjusted to the organisation</w:t>
      </w:r>
      <w:r w:rsidR="00E120E2" w:rsidRPr="00293BB4">
        <w:rPr>
          <w:rFonts w:ascii="Arial" w:hAnsi="Arial" w:cs="Arial"/>
          <w:szCs w:val="20"/>
        </w:rPr>
        <w:t>’s service type.</w:t>
      </w:r>
    </w:p>
    <w:p w14:paraId="4DE38600" w14:textId="438CFCDB" w:rsidR="004330FC" w:rsidRPr="00293BB4" w:rsidRDefault="00954DD0" w:rsidP="00AF7186">
      <w:pPr>
        <w:spacing w:line="288" w:lineRule="auto"/>
        <w:rPr>
          <w:rFonts w:ascii="Arial" w:hAnsi="Arial" w:cs="Arial"/>
          <w:szCs w:val="20"/>
        </w:rPr>
      </w:pPr>
      <w:r w:rsidRPr="00293BB4">
        <w:rPr>
          <w:rFonts w:ascii="Arial" w:hAnsi="Arial" w:cs="Arial"/>
          <w:szCs w:val="20"/>
        </w:rPr>
        <w:t>Given that S</w:t>
      </w:r>
      <w:r w:rsidR="004330FC" w:rsidRPr="00293BB4">
        <w:rPr>
          <w:rFonts w:ascii="Arial" w:hAnsi="Arial" w:cs="Arial"/>
          <w:szCs w:val="20"/>
        </w:rPr>
        <w:t xml:space="preserve">atisfaction SCOREs are intended to be collected as part of good practice service delivery, each </w:t>
      </w:r>
      <w:r w:rsidR="00FF394D" w:rsidRPr="00293BB4">
        <w:rPr>
          <w:rFonts w:ascii="Arial" w:hAnsi="Arial" w:cs="Arial"/>
          <w:szCs w:val="20"/>
        </w:rPr>
        <w:t>organisation</w:t>
      </w:r>
      <w:r w:rsidR="004330FC" w:rsidRPr="00293BB4">
        <w:rPr>
          <w:rFonts w:ascii="Arial" w:hAnsi="Arial" w:cs="Arial"/>
          <w:szCs w:val="20"/>
        </w:rPr>
        <w:t xml:space="preserve"> is responsible for ensuring that the data collection process is ethical and reliable. Key practices to consider when collecting client feedback are outlined below. </w:t>
      </w:r>
    </w:p>
    <w:p w14:paraId="2C989CD2" w14:textId="0E97821C" w:rsidR="004330FC" w:rsidRPr="00FB1CF6" w:rsidRDefault="001C782C" w:rsidP="00A27249">
      <w:pPr>
        <w:pStyle w:val="Heading3"/>
        <w:numPr>
          <w:ilvl w:val="0"/>
          <w:numId w:val="0"/>
        </w:numPr>
        <w:ind w:left="720" w:hanging="720"/>
        <w:rPr>
          <w:i/>
          <w:sz w:val="22"/>
        </w:rPr>
      </w:pPr>
      <w:bookmarkStart w:id="1451" w:name="_Toc15916226"/>
      <w:bookmarkStart w:id="1452" w:name="_Toc74668939"/>
      <w:r w:rsidRPr="00FB1CF6">
        <w:rPr>
          <w:sz w:val="22"/>
        </w:rPr>
        <w:t>7.4.4</w:t>
      </w:r>
      <w:r w:rsidRPr="00FB1CF6">
        <w:rPr>
          <w:sz w:val="22"/>
        </w:rPr>
        <w:tab/>
      </w:r>
      <w:r w:rsidR="004330FC" w:rsidRPr="00FB1CF6">
        <w:rPr>
          <w:sz w:val="22"/>
        </w:rPr>
        <w:t>Data collection methods</w:t>
      </w:r>
      <w:bookmarkEnd w:id="1451"/>
      <w:bookmarkEnd w:id="1452"/>
    </w:p>
    <w:p w14:paraId="75C4F090" w14:textId="15347FE0" w:rsidR="004330FC" w:rsidRPr="00293BB4" w:rsidRDefault="004330FC" w:rsidP="000D6C99">
      <w:pPr>
        <w:spacing w:line="288" w:lineRule="auto"/>
        <w:rPr>
          <w:rFonts w:ascii="Arial" w:hAnsi="Arial" w:cs="Arial"/>
          <w:szCs w:val="20"/>
        </w:rPr>
      </w:pPr>
      <w:r w:rsidRPr="00293BB4">
        <w:rPr>
          <w:rFonts w:ascii="Arial" w:hAnsi="Arial" w:cs="Arial"/>
          <w:szCs w:val="20"/>
        </w:rPr>
        <w:t xml:space="preserve">It is important that client satisfaction feedback is voluntary and that it does not cause discomfort or anxiety for clients. In particular, the pre-existing relationship between clients and the </w:t>
      </w:r>
      <w:r w:rsidR="00FF394D" w:rsidRPr="00293BB4">
        <w:rPr>
          <w:rFonts w:ascii="Arial" w:hAnsi="Arial" w:cs="Arial"/>
          <w:szCs w:val="20"/>
        </w:rPr>
        <w:t>organisation</w:t>
      </w:r>
      <w:r w:rsidRPr="00293BB4">
        <w:rPr>
          <w:rFonts w:ascii="Arial" w:hAnsi="Arial" w:cs="Arial"/>
          <w:szCs w:val="20"/>
        </w:rPr>
        <w:t xml:space="preserve"> may </w:t>
      </w:r>
      <w:r w:rsidR="00954DD0" w:rsidRPr="00293BB4">
        <w:rPr>
          <w:rFonts w:ascii="Arial" w:hAnsi="Arial" w:cs="Arial"/>
          <w:szCs w:val="20"/>
        </w:rPr>
        <w:t xml:space="preserve">bias client results. </w:t>
      </w:r>
      <w:r w:rsidRPr="00293BB4">
        <w:rPr>
          <w:rFonts w:ascii="Arial" w:hAnsi="Arial" w:cs="Arial"/>
          <w:szCs w:val="20"/>
        </w:rPr>
        <w:t xml:space="preserve">A number of measures </w:t>
      </w:r>
      <w:r w:rsidR="00AD229D">
        <w:rPr>
          <w:rFonts w:ascii="Arial" w:hAnsi="Arial" w:cs="Arial"/>
          <w:szCs w:val="20"/>
        </w:rPr>
        <w:t>are</w:t>
      </w:r>
      <w:r w:rsidRPr="00293BB4">
        <w:rPr>
          <w:rFonts w:ascii="Arial" w:hAnsi="Arial" w:cs="Arial"/>
          <w:szCs w:val="20"/>
        </w:rPr>
        <w:t xml:space="preserve"> taken to ensure that clients understand the nature of participating and their options:</w:t>
      </w:r>
    </w:p>
    <w:p w14:paraId="1F4DC112" w14:textId="77777777" w:rsidR="004330FC" w:rsidRPr="00983385" w:rsidRDefault="00954DD0"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330FC" w:rsidRPr="00983385">
        <w:rPr>
          <w:rFonts w:ascii="Arial" w:hAnsi="Arial" w:cs="Arial"/>
          <w:sz w:val="20"/>
          <w:szCs w:val="20"/>
        </w:rPr>
        <w:t>ll participants are provided with information that makes it clear that completing the survey is voluntary.</w:t>
      </w:r>
    </w:p>
    <w:p w14:paraId="04F493A7" w14:textId="77777777" w:rsidR="004330FC" w:rsidRPr="00983385" w:rsidRDefault="004330FC"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 xml:space="preserve">Participants </w:t>
      </w:r>
      <w:r w:rsidR="00954DD0" w:rsidRPr="00983385">
        <w:rPr>
          <w:rFonts w:ascii="Arial" w:hAnsi="Arial" w:cs="Arial"/>
          <w:sz w:val="20"/>
          <w:szCs w:val="20"/>
        </w:rPr>
        <w:t>are</w:t>
      </w:r>
      <w:r w:rsidRPr="00983385">
        <w:rPr>
          <w:rFonts w:ascii="Arial" w:hAnsi="Arial" w:cs="Arial"/>
          <w:sz w:val="20"/>
          <w:szCs w:val="20"/>
        </w:rPr>
        <w:t xml:space="preserve"> provided with information that makes it clear that the purpose of collecting the client feedback is to improve services. </w:t>
      </w:r>
    </w:p>
    <w:p w14:paraId="35D1256A" w14:textId="3B292BE5" w:rsidR="004330FC" w:rsidRPr="00983385" w:rsidRDefault="00954DD0"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Participants should be encouraged to share</w:t>
      </w:r>
      <w:r w:rsidR="004330FC" w:rsidRPr="00983385">
        <w:rPr>
          <w:rFonts w:ascii="Arial" w:hAnsi="Arial" w:cs="Arial"/>
          <w:sz w:val="20"/>
          <w:szCs w:val="20"/>
        </w:rPr>
        <w:t xml:space="preserve"> their honest views and to make constructive suggestions if they think the service could be improved. </w:t>
      </w:r>
    </w:p>
    <w:p w14:paraId="29E7CBB8" w14:textId="3479F2E0" w:rsidR="007C7E8A" w:rsidRPr="00FB1CF6" w:rsidRDefault="007C7E8A" w:rsidP="007C7E8A">
      <w:pPr>
        <w:pStyle w:val="Heading3"/>
        <w:numPr>
          <w:ilvl w:val="0"/>
          <w:numId w:val="0"/>
        </w:numPr>
        <w:ind w:left="720" w:hanging="720"/>
        <w:rPr>
          <w:sz w:val="22"/>
        </w:rPr>
      </w:pPr>
      <w:bookmarkStart w:id="1453" w:name="_Toc15916227"/>
      <w:bookmarkStart w:id="1454" w:name="_Toc74668940"/>
      <w:r w:rsidRPr="00FB1CF6">
        <w:rPr>
          <w:sz w:val="22"/>
        </w:rPr>
        <w:t>7.4.</w:t>
      </w:r>
      <w:r w:rsidR="00857532" w:rsidRPr="00FB1CF6">
        <w:rPr>
          <w:sz w:val="22"/>
        </w:rPr>
        <w:t>5</w:t>
      </w:r>
      <w:r w:rsidRPr="00FB1CF6">
        <w:rPr>
          <w:sz w:val="22"/>
        </w:rPr>
        <w:tab/>
        <w:t>Client confidentiality</w:t>
      </w:r>
      <w:bookmarkEnd w:id="1453"/>
      <w:bookmarkEnd w:id="1454"/>
    </w:p>
    <w:p w14:paraId="2EB4D68A" w14:textId="12B25642" w:rsidR="00D80B41" w:rsidRPr="00293BB4" w:rsidRDefault="00D80B41" w:rsidP="00AF7186">
      <w:pPr>
        <w:spacing w:line="288" w:lineRule="auto"/>
        <w:rPr>
          <w:rFonts w:ascii="Arial" w:hAnsi="Arial" w:cs="Arial"/>
          <w:szCs w:val="20"/>
        </w:rPr>
      </w:pPr>
      <w:r w:rsidRPr="00293BB4">
        <w:rPr>
          <w:rFonts w:ascii="Arial" w:hAnsi="Arial" w:cs="Arial"/>
          <w:szCs w:val="20"/>
        </w:rPr>
        <w:t>It is important that clients can provide feedback</w:t>
      </w:r>
      <w:r w:rsidR="000E477F" w:rsidRPr="00293BB4">
        <w:rPr>
          <w:rFonts w:ascii="Arial" w:hAnsi="Arial" w:cs="Arial"/>
          <w:szCs w:val="20"/>
        </w:rPr>
        <w:t xml:space="preserve"> anonymously</w:t>
      </w:r>
      <w:r w:rsidRPr="00293BB4">
        <w:rPr>
          <w:rFonts w:ascii="Arial" w:hAnsi="Arial" w:cs="Arial"/>
          <w:szCs w:val="20"/>
        </w:rPr>
        <w:t>. There is a range of ways to achieve this</w:t>
      </w:r>
      <w:r w:rsidR="00E120E2" w:rsidRPr="00293BB4">
        <w:rPr>
          <w:rFonts w:ascii="Arial" w:hAnsi="Arial" w:cs="Arial"/>
          <w:szCs w:val="20"/>
        </w:rPr>
        <w:t>,</w:t>
      </w:r>
      <w:r w:rsidRPr="00293BB4">
        <w:rPr>
          <w:rFonts w:ascii="Arial" w:hAnsi="Arial" w:cs="Arial"/>
          <w:szCs w:val="20"/>
        </w:rPr>
        <w:t xml:space="preserve"> </w:t>
      </w:r>
      <w:r w:rsidR="00E120E2" w:rsidRPr="00293BB4">
        <w:rPr>
          <w:rFonts w:ascii="Arial" w:hAnsi="Arial" w:cs="Arial"/>
          <w:szCs w:val="20"/>
        </w:rPr>
        <w:t>f</w:t>
      </w:r>
      <w:r w:rsidRPr="00293BB4">
        <w:rPr>
          <w:rFonts w:ascii="Arial" w:hAnsi="Arial" w:cs="Arial"/>
          <w:szCs w:val="20"/>
        </w:rPr>
        <w:t>or example:</w:t>
      </w:r>
    </w:p>
    <w:p w14:paraId="6A9745BF" w14:textId="77777777" w:rsidR="00D80B41" w:rsidRPr="00293BB4" w:rsidRDefault="000E477F"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T</w:t>
      </w:r>
      <w:r w:rsidR="00D80B41" w:rsidRPr="00293BB4">
        <w:rPr>
          <w:rFonts w:ascii="Arial" w:hAnsi="Arial" w:cs="Arial"/>
          <w:szCs w:val="20"/>
        </w:rPr>
        <w:t xml:space="preserve">he client feedback </w:t>
      </w:r>
      <w:r w:rsidRPr="00293BB4">
        <w:rPr>
          <w:rFonts w:ascii="Arial" w:hAnsi="Arial" w:cs="Arial"/>
          <w:szCs w:val="20"/>
        </w:rPr>
        <w:t xml:space="preserve">is </w:t>
      </w:r>
      <w:r w:rsidR="00D80B41" w:rsidRPr="00293BB4">
        <w:rPr>
          <w:rFonts w:ascii="Arial" w:hAnsi="Arial" w:cs="Arial"/>
          <w:szCs w:val="20"/>
        </w:rPr>
        <w:t>collected by a person not directly involved in service delivery.</w:t>
      </w:r>
    </w:p>
    <w:p w14:paraId="485B9384" w14:textId="73BACDC6" w:rsidR="00D80B41" w:rsidRPr="00293BB4" w:rsidRDefault="00D80B41"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lastRenderedPageBreak/>
        <w:t xml:space="preserve">Using </w:t>
      </w:r>
      <w:r w:rsidR="00666BA0" w:rsidRPr="00293BB4">
        <w:rPr>
          <w:rFonts w:ascii="Arial" w:hAnsi="Arial" w:cs="Arial"/>
          <w:szCs w:val="20"/>
        </w:rPr>
        <w:t>a</w:t>
      </w:r>
      <w:r w:rsidRPr="00293BB4">
        <w:rPr>
          <w:rFonts w:ascii="Arial" w:hAnsi="Arial" w:cs="Arial"/>
          <w:szCs w:val="20"/>
        </w:rPr>
        <w:t xml:space="preserve"> survey so that clients can complete and submit without showing the </w:t>
      </w:r>
      <w:r w:rsidR="00FF394D" w:rsidRPr="00293BB4">
        <w:rPr>
          <w:rFonts w:ascii="Arial" w:hAnsi="Arial" w:cs="Arial"/>
          <w:szCs w:val="20"/>
        </w:rPr>
        <w:t>organisation</w:t>
      </w:r>
      <w:r w:rsidRPr="00293BB4">
        <w:rPr>
          <w:rFonts w:ascii="Arial" w:hAnsi="Arial" w:cs="Arial"/>
          <w:szCs w:val="20"/>
        </w:rPr>
        <w:t xml:space="preserve"> their response. </w:t>
      </w:r>
    </w:p>
    <w:p w14:paraId="7C3714B4" w14:textId="77777777" w:rsidR="001B2CA2" w:rsidRPr="00293BB4" w:rsidRDefault="00D80B41" w:rsidP="00E53A04">
      <w:pPr>
        <w:pStyle w:val="ListParagraph"/>
        <w:numPr>
          <w:ilvl w:val="0"/>
          <w:numId w:val="12"/>
        </w:numPr>
        <w:spacing w:line="288" w:lineRule="auto"/>
        <w:ind w:left="709" w:hanging="425"/>
        <w:rPr>
          <w:rFonts w:ascii="Arial" w:hAnsi="Arial" w:cs="Arial"/>
          <w:szCs w:val="20"/>
        </w:rPr>
      </w:pPr>
      <w:r w:rsidRPr="00293BB4">
        <w:rPr>
          <w:rFonts w:ascii="Arial" w:hAnsi="Arial" w:cs="Arial"/>
          <w:szCs w:val="20"/>
        </w:rPr>
        <w:t>If paper-based forms are used, consider using sealed envelopes for returning completed surveys.</w:t>
      </w:r>
      <w:bookmarkStart w:id="1455" w:name="_Toc394139400"/>
      <w:bookmarkStart w:id="1456" w:name="_Toc433100662"/>
    </w:p>
    <w:p w14:paraId="682230DA" w14:textId="31DB92CB" w:rsidR="00D80B41" w:rsidRPr="00A27249" w:rsidRDefault="001A26AB" w:rsidP="00A27249">
      <w:pPr>
        <w:pStyle w:val="Heading2"/>
        <w:numPr>
          <w:ilvl w:val="0"/>
          <w:numId w:val="0"/>
        </w:numPr>
        <w:spacing w:before="360" w:after="120" w:line="288" w:lineRule="auto"/>
        <w:ind w:left="576" w:hanging="576"/>
        <w:rPr>
          <w:sz w:val="24"/>
          <w:szCs w:val="24"/>
          <w:lang w:eastAsia="en-US"/>
        </w:rPr>
      </w:pPr>
      <w:bookmarkStart w:id="1457" w:name="_Toc15916228"/>
      <w:bookmarkStart w:id="1458" w:name="_Toc74668941"/>
      <w:r>
        <w:rPr>
          <w:sz w:val="24"/>
          <w:szCs w:val="24"/>
          <w:lang w:eastAsia="en-US"/>
        </w:rPr>
        <w:t>7.5</w:t>
      </w:r>
      <w:r w:rsidRPr="00E80B1F">
        <w:rPr>
          <w:sz w:val="24"/>
          <w:szCs w:val="24"/>
          <w:lang w:eastAsia="en-US"/>
        </w:rPr>
        <w:tab/>
      </w:r>
      <w:r w:rsidR="00D80B41" w:rsidRPr="00A27249">
        <w:rPr>
          <w:sz w:val="24"/>
          <w:szCs w:val="24"/>
          <w:lang w:eastAsia="en-US"/>
        </w:rPr>
        <w:t xml:space="preserve">Collecting </w:t>
      </w:r>
      <w:r w:rsidR="00EE6FAA" w:rsidRPr="00A27249">
        <w:rPr>
          <w:sz w:val="24"/>
          <w:szCs w:val="24"/>
          <w:lang w:eastAsia="en-US"/>
        </w:rPr>
        <w:t>and reporting C</w:t>
      </w:r>
      <w:r w:rsidR="00D80B41" w:rsidRPr="00A27249">
        <w:rPr>
          <w:sz w:val="24"/>
          <w:szCs w:val="24"/>
          <w:lang w:eastAsia="en-US"/>
        </w:rPr>
        <w:t>ommunity SCOREs</w:t>
      </w:r>
      <w:bookmarkEnd w:id="1455"/>
      <w:bookmarkEnd w:id="1456"/>
      <w:bookmarkEnd w:id="1457"/>
      <w:bookmarkEnd w:id="1458"/>
    </w:p>
    <w:p w14:paraId="02B917F4" w14:textId="607695C0" w:rsidR="00173F66" w:rsidRPr="00293BB4" w:rsidRDefault="00FF394D" w:rsidP="00AF7186">
      <w:pPr>
        <w:spacing w:line="288" w:lineRule="auto"/>
        <w:rPr>
          <w:rFonts w:ascii="Arial" w:hAnsi="Arial" w:cs="Arial"/>
          <w:szCs w:val="20"/>
        </w:rPr>
      </w:pPr>
      <w:r w:rsidRPr="00293BB4">
        <w:rPr>
          <w:rFonts w:ascii="Arial" w:hAnsi="Arial" w:cs="Arial"/>
          <w:szCs w:val="20"/>
        </w:rPr>
        <w:t>Organisation</w:t>
      </w:r>
      <w:r w:rsidR="00173F66" w:rsidRPr="00293BB4">
        <w:rPr>
          <w:rFonts w:ascii="Arial" w:hAnsi="Arial" w:cs="Arial"/>
          <w:szCs w:val="20"/>
        </w:rPr>
        <w:t xml:space="preserve">s who participate in the </w:t>
      </w:r>
      <w:r w:rsidR="00836F9C" w:rsidRPr="00293BB4">
        <w:rPr>
          <w:rFonts w:ascii="Arial" w:hAnsi="Arial" w:cs="Arial"/>
          <w:szCs w:val="20"/>
        </w:rPr>
        <w:t>p</w:t>
      </w:r>
      <w:r w:rsidR="00173F66" w:rsidRPr="00293BB4">
        <w:rPr>
          <w:rFonts w:ascii="Arial" w:hAnsi="Arial" w:cs="Arial"/>
          <w:szCs w:val="20"/>
        </w:rPr>
        <w:t xml:space="preserve">artnership </w:t>
      </w:r>
      <w:r w:rsidR="00836F9C" w:rsidRPr="00293BB4">
        <w:rPr>
          <w:rFonts w:ascii="Arial" w:hAnsi="Arial" w:cs="Arial"/>
          <w:szCs w:val="20"/>
        </w:rPr>
        <w:t>a</w:t>
      </w:r>
      <w:r w:rsidR="00173F66" w:rsidRPr="00293BB4">
        <w:rPr>
          <w:rFonts w:ascii="Arial" w:hAnsi="Arial" w:cs="Arial"/>
          <w:szCs w:val="20"/>
        </w:rPr>
        <w:t xml:space="preserve">pproach agree to report Community SCOREs for the majority of group or community activities where it is not feasible to record the changes for individual clients. </w:t>
      </w:r>
    </w:p>
    <w:p w14:paraId="11D8AFAE" w14:textId="71D5B2B0" w:rsidR="00944184" w:rsidRPr="00FB1CF6" w:rsidRDefault="00944184" w:rsidP="00A27249">
      <w:pPr>
        <w:pStyle w:val="Heading3"/>
        <w:numPr>
          <w:ilvl w:val="0"/>
          <w:numId w:val="0"/>
        </w:numPr>
        <w:ind w:left="720" w:hanging="720"/>
        <w:rPr>
          <w:sz w:val="22"/>
        </w:rPr>
      </w:pPr>
      <w:bookmarkStart w:id="1459" w:name="_Toc394139401"/>
      <w:bookmarkStart w:id="1460" w:name="_Toc433100663"/>
      <w:bookmarkStart w:id="1461" w:name="_Toc15916229"/>
      <w:bookmarkStart w:id="1462" w:name="_Toc74668942"/>
      <w:r w:rsidRPr="00FB1CF6">
        <w:rPr>
          <w:sz w:val="22"/>
        </w:rPr>
        <w:t>7.</w:t>
      </w:r>
      <w:r w:rsidR="001A27AB" w:rsidRPr="00FB1CF6">
        <w:rPr>
          <w:sz w:val="22"/>
        </w:rPr>
        <w:t>5</w:t>
      </w:r>
      <w:r w:rsidRPr="00FB1CF6">
        <w:rPr>
          <w:sz w:val="22"/>
        </w:rPr>
        <w:t>.1</w:t>
      </w:r>
      <w:r w:rsidRPr="00FB1CF6">
        <w:rPr>
          <w:sz w:val="22"/>
        </w:rPr>
        <w:tab/>
        <w:t>Community domains</w:t>
      </w:r>
      <w:bookmarkEnd w:id="1459"/>
      <w:bookmarkEnd w:id="1460"/>
      <w:bookmarkEnd w:id="1461"/>
      <w:bookmarkEnd w:id="1462"/>
    </w:p>
    <w:p w14:paraId="40D856FE" w14:textId="79C19AAA" w:rsidR="00944184" w:rsidRPr="00293BB4" w:rsidRDefault="00944184" w:rsidP="00AF7186">
      <w:pPr>
        <w:spacing w:line="288" w:lineRule="auto"/>
        <w:rPr>
          <w:rFonts w:ascii="Arial" w:hAnsi="Arial" w:cs="Arial"/>
          <w:szCs w:val="20"/>
        </w:rPr>
      </w:pPr>
      <w:r w:rsidRPr="00293BB4">
        <w:rPr>
          <w:rFonts w:ascii="Arial" w:hAnsi="Arial" w:cs="Arial"/>
          <w:szCs w:val="20"/>
        </w:rPr>
        <w:t xml:space="preserve">The Community SCORE is linked to </w:t>
      </w:r>
      <w:r w:rsidR="00D069BB" w:rsidRPr="00293BB4">
        <w:rPr>
          <w:rFonts w:ascii="Arial" w:hAnsi="Arial" w:cs="Arial"/>
          <w:szCs w:val="20"/>
        </w:rPr>
        <w:t xml:space="preserve">four </w:t>
      </w:r>
      <w:r w:rsidRPr="00293BB4">
        <w:rPr>
          <w:rFonts w:ascii="Arial" w:hAnsi="Arial" w:cs="Arial"/>
          <w:szCs w:val="20"/>
        </w:rPr>
        <w:t xml:space="preserve">domains that reflect changes </w:t>
      </w:r>
      <w:r w:rsidR="000D07A1" w:rsidRPr="00293BB4">
        <w:rPr>
          <w:rFonts w:ascii="Arial" w:hAnsi="Arial" w:cs="Arial"/>
          <w:szCs w:val="20"/>
        </w:rPr>
        <w:t xml:space="preserve">that may occur for a group or </w:t>
      </w:r>
      <w:r w:rsidRPr="00293BB4">
        <w:rPr>
          <w:rFonts w:ascii="Arial" w:hAnsi="Arial" w:cs="Arial"/>
          <w:szCs w:val="20"/>
        </w:rPr>
        <w:t>community rather than individual clients:</w:t>
      </w:r>
    </w:p>
    <w:p w14:paraId="0AF95725" w14:textId="6C264314" w:rsidR="00BA623B" w:rsidRPr="00983385" w:rsidRDefault="00BA623B"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Group</w:t>
      </w:r>
      <w:r w:rsidR="000F2E33" w:rsidRPr="00983385">
        <w:rPr>
          <w:rFonts w:ascii="Arial" w:hAnsi="Arial" w:cs="Arial"/>
          <w:sz w:val="20"/>
          <w:szCs w:val="20"/>
        </w:rPr>
        <w:t>/</w:t>
      </w:r>
      <w:r w:rsidRPr="00983385">
        <w:rPr>
          <w:rFonts w:ascii="Arial" w:hAnsi="Arial" w:cs="Arial"/>
          <w:sz w:val="20"/>
          <w:szCs w:val="20"/>
        </w:rPr>
        <w:t>Community knowledge, skills, attitudes and behaviours</w:t>
      </w:r>
      <w:r w:rsidR="00FD5F53" w:rsidRPr="00983385">
        <w:rPr>
          <w:rFonts w:ascii="Arial" w:hAnsi="Arial" w:cs="Arial"/>
          <w:sz w:val="20"/>
          <w:szCs w:val="20"/>
        </w:rPr>
        <w:t xml:space="preserve"> for a group of clients or community members participating in the service (where it is not feasible to record the changes for individual members of the group or community)</w:t>
      </w:r>
    </w:p>
    <w:p w14:paraId="1493C139" w14:textId="173A78D3" w:rsidR="00FD5F53" w:rsidRPr="00983385" w:rsidRDefault="00BA623B"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Organisational knowledge, skills and practi</w:t>
      </w:r>
      <w:r w:rsidR="00896A1B" w:rsidRPr="00983385">
        <w:rPr>
          <w:rFonts w:ascii="Arial" w:hAnsi="Arial" w:cs="Arial"/>
          <w:sz w:val="20"/>
          <w:szCs w:val="20"/>
        </w:rPr>
        <w:t>c</w:t>
      </w:r>
      <w:r w:rsidRPr="00983385">
        <w:rPr>
          <w:rFonts w:ascii="Arial" w:hAnsi="Arial" w:cs="Arial"/>
          <w:sz w:val="20"/>
          <w:szCs w:val="20"/>
        </w:rPr>
        <w:t>es</w:t>
      </w:r>
      <w:r w:rsidR="00FD5F53" w:rsidRPr="00983385">
        <w:rPr>
          <w:rFonts w:ascii="Arial" w:hAnsi="Arial" w:cs="Arial"/>
          <w:sz w:val="20"/>
          <w:szCs w:val="20"/>
        </w:rPr>
        <w:t xml:space="preserve"> to better respond to the needs of targeted clients or communities.</w:t>
      </w:r>
    </w:p>
    <w:p w14:paraId="2F8D1D05" w14:textId="3939F00C" w:rsidR="00FD5F53" w:rsidRPr="00A27249" w:rsidRDefault="00FD5F53"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Community infrastructure and networks to better respond to the needs of targeted clients and communities.</w:t>
      </w:r>
    </w:p>
    <w:p w14:paraId="07BC1A15" w14:textId="2E34F35D" w:rsidR="00FD5F53" w:rsidRPr="00A27249" w:rsidRDefault="00BA623B"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 xml:space="preserve">Social </w:t>
      </w:r>
      <w:r w:rsidR="00113F4E" w:rsidRPr="00983385">
        <w:rPr>
          <w:rFonts w:ascii="Arial" w:hAnsi="Arial" w:cs="Arial"/>
          <w:sz w:val="20"/>
          <w:szCs w:val="20"/>
        </w:rPr>
        <w:t>c</w:t>
      </w:r>
      <w:r w:rsidRPr="00983385">
        <w:rPr>
          <w:rFonts w:ascii="Arial" w:hAnsi="Arial" w:cs="Arial"/>
          <w:sz w:val="20"/>
          <w:szCs w:val="20"/>
        </w:rPr>
        <w:t>ohesion</w:t>
      </w:r>
      <w:r w:rsidR="00FD5F53" w:rsidRPr="00983385">
        <w:rPr>
          <w:rFonts w:ascii="Arial" w:hAnsi="Arial" w:cs="Arial"/>
          <w:sz w:val="20"/>
          <w:szCs w:val="20"/>
        </w:rPr>
        <w:t xml:space="preserve"> to demonstrate greater community cohesion and social harmony.</w:t>
      </w:r>
    </w:p>
    <w:p w14:paraId="30F13C5A" w14:textId="78F9A291" w:rsidR="00944184" w:rsidRPr="00FB1CF6" w:rsidRDefault="00944184" w:rsidP="00A27249">
      <w:pPr>
        <w:pStyle w:val="Heading3"/>
        <w:numPr>
          <w:ilvl w:val="0"/>
          <w:numId w:val="0"/>
        </w:numPr>
        <w:ind w:left="720" w:hanging="720"/>
        <w:rPr>
          <w:sz w:val="22"/>
        </w:rPr>
      </w:pPr>
      <w:bookmarkStart w:id="1463" w:name="_Toc394139402"/>
      <w:bookmarkStart w:id="1464" w:name="_Toc433100664"/>
      <w:bookmarkStart w:id="1465" w:name="_Toc15916230"/>
      <w:bookmarkStart w:id="1466" w:name="_Toc74668943"/>
      <w:r w:rsidRPr="00FB1CF6">
        <w:rPr>
          <w:sz w:val="22"/>
        </w:rPr>
        <w:t>7.</w:t>
      </w:r>
      <w:r w:rsidR="005E5830" w:rsidRPr="00FB1CF6">
        <w:rPr>
          <w:sz w:val="22"/>
        </w:rPr>
        <w:t>5</w:t>
      </w:r>
      <w:r w:rsidRPr="00FB1CF6">
        <w:rPr>
          <w:sz w:val="22"/>
        </w:rPr>
        <w:t>.2</w:t>
      </w:r>
      <w:r w:rsidRPr="00FB1CF6">
        <w:rPr>
          <w:sz w:val="22"/>
        </w:rPr>
        <w:tab/>
        <w:t>Community rating scale</w:t>
      </w:r>
      <w:bookmarkEnd w:id="1463"/>
      <w:bookmarkEnd w:id="1464"/>
      <w:bookmarkEnd w:id="1465"/>
      <w:bookmarkEnd w:id="1466"/>
    </w:p>
    <w:p w14:paraId="51EC582E" w14:textId="1BDE82C9" w:rsidR="008D2F9F" w:rsidRDefault="000D07A1" w:rsidP="008D2F9F">
      <w:pPr>
        <w:spacing w:line="288" w:lineRule="auto"/>
        <w:rPr>
          <w:rFonts w:ascii="Arial" w:hAnsi="Arial" w:cs="Arial"/>
          <w:szCs w:val="20"/>
        </w:rPr>
      </w:pPr>
      <w:r w:rsidRPr="00293BB4">
        <w:rPr>
          <w:rFonts w:ascii="Arial" w:hAnsi="Arial" w:cs="Arial"/>
          <w:szCs w:val="20"/>
        </w:rPr>
        <w:t>A five</w:t>
      </w:r>
      <w:r w:rsidR="00846FE8">
        <w:rPr>
          <w:rFonts w:ascii="Arial" w:hAnsi="Arial" w:cs="Arial"/>
          <w:szCs w:val="20"/>
        </w:rPr>
        <w:t xml:space="preserve"> </w:t>
      </w:r>
      <w:r w:rsidRPr="00293BB4">
        <w:rPr>
          <w:rFonts w:ascii="Arial" w:hAnsi="Arial" w:cs="Arial"/>
          <w:szCs w:val="20"/>
        </w:rPr>
        <w:t xml:space="preserve">point rating scale is used to report changes in </w:t>
      </w:r>
      <w:r w:rsidR="00D069BB" w:rsidRPr="00293BB4">
        <w:rPr>
          <w:rFonts w:ascii="Arial" w:hAnsi="Arial" w:cs="Arial"/>
          <w:szCs w:val="20"/>
        </w:rPr>
        <w:t xml:space="preserve">community </w:t>
      </w:r>
      <w:r w:rsidRPr="00293BB4">
        <w:rPr>
          <w:rFonts w:ascii="Arial" w:hAnsi="Arial" w:cs="Arial"/>
          <w:szCs w:val="20"/>
        </w:rPr>
        <w:t>outcomes when using SCORE. This scale is used for all four SCORE components (Circumstances, Goals, Satisfaction and Community)</w:t>
      </w:r>
      <w:r w:rsidR="008D2F9F">
        <w:rPr>
          <w:rFonts w:ascii="Arial" w:hAnsi="Arial" w:cs="Arial"/>
          <w:szCs w:val="20"/>
        </w:rPr>
        <w:t xml:space="preserve">. </w:t>
      </w:r>
    </w:p>
    <w:p w14:paraId="31A51A98" w14:textId="424C1CAE" w:rsidR="000D07A1" w:rsidRPr="00293BB4" w:rsidRDefault="008D2F9F" w:rsidP="00A27249">
      <w:pPr>
        <w:spacing w:line="288" w:lineRule="auto"/>
        <w:rPr>
          <w:rFonts w:ascii="Arial" w:hAnsi="Arial" w:cs="Arial"/>
          <w:szCs w:val="20"/>
        </w:rPr>
      </w:pPr>
      <w:r>
        <w:rPr>
          <w:rFonts w:ascii="Arial" w:hAnsi="Arial" w:cs="Arial"/>
          <w:szCs w:val="20"/>
        </w:rPr>
        <w:t>The community domain descriptions are:</w:t>
      </w:r>
    </w:p>
    <w:p w14:paraId="25FA0127" w14:textId="7CF519DF"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1</w:t>
      </w:r>
      <w:r w:rsidR="008D2F9F">
        <w:rPr>
          <w:rFonts w:ascii="Arial" w:hAnsi="Arial" w:cs="Arial"/>
          <w:b/>
          <w:szCs w:val="20"/>
        </w:rPr>
        <w:t xml:space="preserve">: </w:t>
      </w:r>
      <w:r w:rsidRPr="00293BB4">
        <w:rPr>
          <w:rFonts w:ascii="Arial" w:hAnsi="Arial" w:cs="Arial"/>
          <w:szCs w:val="20"/>
        </w:rPr>
        <w:t xml:space="preserve"> is used to report </w:t>
      </w:r>
      <w:r w:rsidRPr="00293BB4">
        <w:rPr>
          <w:rFonts w:ascii="Arial" w:hAnsi="Arial" w:cs="Arial"/>
          <w:b/>
          <w:szCs w:val="20"/>
        </w:rPr>
        <w:t>no change</w:t>
      </w:r>
      <w:r w:rsidRPr="00293BB4">
        <w:rPr>
          <w:rFonts w:ascii="Arial" w:hAnsi="Arial" w:cs="Arial"/>
          <w:szCs w:val="20"/>
        </w:rPr>
        <w:t xml:space="preserve"> 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targeted clients and communities.</w:t>
      </w:r>
    </w:p>
    <w:p w14:paraId="030AF709" w14:textId="147D5DF5"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2</w:t>
      </w:r>
      <w:r w:rsidR="008D2F9F">
        <w:rPr>
          <w:rFonts w:ascii="Arial" w:hAnsi="Arial" w:cs="Arial"/>
          <w:b/>
          <w:szCs w:val="20"/>
        </w:rPr>
        <w:t xml:space="preserve">: </w:t>
      </w:r>
      <w:r w:rsidR="008D2F9F">
        <w:rPr>
          <w:rFonts w:ascii="Arial" w:hAnsi="Arial" w:cs="Arial"/>
          <w:szCs w:val="20"/>
        </w:rPr>
        <w:t xml:space="preserve"> </w:t>
      </w:r>
      <w:r w:rsidRPr="00293BB4">
        <w:rPr>
          <w:rFonts w:ascii="Arial" w:hAnsi="Arial" w:cs="Arial"/>
          <w:szCs w:val="20"/>
        </w:rPr>
        <w:t xml:space="preserve">is used to report </w:t>
      </w:r>
      <w:r w:rsidRPr="00293BB4">
        <w:rPr>
          <w:rFonts w:ascii="Arial" w:hAnsi="Arial" w:cs="Arial"/>
          <w:b/>
          <w:szCs w:val="20"/>
        </w:rPr>
        <w:t>limited change</w:t>
      </w:r>
      <w:r w:rsidRPr="00293BB4">
        <w:rPr>
          <w:rFonts w:ascii="Arial" w:hAnsi="Arial" w:cs="Arial"/>
          <w:szCs w:val="20"/>
        </w:rPr>
        <w:t xml:space="preserve"> 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targeted clients and communities</w:t>
      </w:r>
      <w:r w:rsidR="00D069BB" w:rsidRPr="00293BB4">
        <w:rPr>
          <w:rFonts w:ascii="Arial" w:hAnsi="Arial" w:cs="Arial"/>
          <w:szCs w:val="20"/>
        </w:rPr>
        <w:t xml:space="preserve">, </w:t>
      </w:r>
      <w:r w:rsidRPr="00293BB4">
        <w:rPr>
          <w:rFonts w:ascii="Arial" w:hAnsi="Arial" w:cs="Arial"/>
          <w:szCs w:val="20"/>
        </w:rPr>
        <w:t xml:space="preserve">but there is </w:t>
      </w:r>
      <w:r w:rsidRPr="00293BB4">
        <w:rPr>
          <w:rFonts w:ascii="Arial" w:hAnsi="Arial" w:cs="Arial"/>
          <w:b/>
          <w:szCs w:val="20"/>
        </w:rPr>
        <w:t>emerging engagement</w:t>
      </w:r>
      <w:r w:rsidRPr="00293BB4">
        <w:rPr>
          <w:rFonts w:ascii="Arial" w:hAnsi="Arial" w:cs="Arial"/>
          <w:szCs w:val="20"/>
        </w:rPr>
        <w:t xml:space="preserve"> in addressing the issues.</w:t>
      </w:r>
    </w:p>
    <w:p w14:paraId="56B3BAC8" w14:textId="58D1A842" w:rsidR="00944184" w:rsidRPr="00293BB4" w:rsidRDefault="00944184"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3</w:t>
      </w:r>
      <w:r w:rsidR="008D2F9F">
        <w:rPr>
          <w:rFonts w:ascii="Arial" w:hAnsi="Arial" w:cs="Arial"/>
          <w:szCs w:val="20"/>
        </w:rPr>
        <w:t xml:space="preserve">:  </w:t>
      </w:r>
      <w:r w:rsidRPr="00293BB4">
        <w:rPr>
          <w:rFonts w:ascii="Arial" w:hAnsi="Arial" w:cs="Arial"/>
          <w:szCs w:val="20"/>
        </w:rPr>
        <w:t xml:space="preserve">is used to report </w:t>
      </w:r>
      <w:r w:rsidRPr="00293BB4">
        <w:rPr>
          <w:rFonts w:ascii="Arial" w:hAnsi="Arial" w:cs="Arial"/>
          <w:b/>
          <w:szCs w:val="20"/>
        </w:rPr>
        <w:t xml:space="preserve">limited change </w:t>
      </w:r>
      <w:r w:rsidRPr="00293BB4">
        <w:rPr>
          <w:rFonts w:ascii="Arial" w:hAnsi="Arial" w:cs="Arial"/>
          <w:szCs w:val="20"/>
        </w:rPr>
        <w:t>in the group</w:t>
      </w:r>
      <w:r w:rsidR="000F2E33" w:rsidRPr="00293BB4">
        <w:rPr>
          <w:rFonts w:ascii="Arial" w:hAnsi="Arial" w:cs="Arial"/>
          <w:szCs w:val="20"/>
        </w:rPr>
        <w:t>/</w:t>
      </w:r>
      <w:r w:rsidRPr="00293BB4">
        <w:rPr>
          <w:rFonts w:ascii="Arial" w:hAnsi="Arial" w:cs="Arial"/>
          <w:szCs w:val="20"/>
        </w:rPr>
        <w:t>organisation</w:t>
      </w:r>
      <w:r w:rsidR="000F2E33" w:rsidRPr="00293BB4">
        <w:rPr>
          <w:rFonts w:ascii="Arial" w:hAnsi="Arial" w:cs="Arial"/>
          <w:szCs w:val="20"/>
        </w:rPr>
        <w:t>/</w:t>
      </w:r>
      <w:r w:rsidRPr="00293BB4">
        <w:rPr>
          <w:rFonts w:ascii="Arial" w:hAnsi="Arial" w:cs="Arial"/>
          <w:szCs w:val="20"/>
        </w:rPr>
        <w:t>community capacity to address or respond to their own needs or the needs of t</w:t>
      </w:r>
      <w:r w:rsidR="000D07A1" w:rsidRPr="00293BB4">
        <w:rPr>
          <w:rFonts w:ascii="Arial" w:hAnsi="Arial" w:cs="Arial"/>
          <w:szCs w:val="20"/>
        </w:rPr>
        <w:t xml:space="preserve">argeted clients and communities, </w:t>
      </w:r>
      <w:r w:rsidRPr="00293BB4">
        <w:rPr>
          <w:rFonts w:ascii="Arial" w:hAnsi="Arial" w:cs="Arial"/>
          <w:szCs w:val="20"/>
        </w:rPr>
        <w:t xml:space="preserve">but there is </w:t>
      </w:r>
      <w:r w:rsidRPr="00293BB4">
        <w:rPr>
          <w:rFonts w:ascii="Arial" w:hAnsi="Arial" w:cs="Arial"/>
          <w:b/>
          <w:szCs w:val="20"/>
        </w:rPr>
        <w:t>strong engagement</w:t>
      </w:r>
      <w:r w:rsidRPr="00293BB4">
        <w:rPr>
          <w:rFonts w:ascii="Arial" w:hAnsi="Arial" w:cs="Arial"/>
          <w:szCs w:val="20"/>
        </w:rPr>
        <w:t xml:space="preserve"> in addressing the issues.</w:t>
      </w:r>
    </w:p>
    <w:p w14:paraId="4811726F" w14:textId="7E30E236" w:rsidR="00944184" w:rsidRPr="00293BB4" w:rsidRDefault="00AF7186" w:rsidP="000D6C99">
      <w:pPr>
        <w:pStyle w:val="ListParagraph"/>
        <w:keepNext/>
        <w:keepLines/>
        <w:spacing w:line="288" w:lineRule="auto"/>
        <w:ind w:left="567" w:hanging="283"/>
        <w:rPr>
          <w:rFonts w:ascii="Arial" w:hAnsi="Arial" w:cs="Arial"/>
          <w:szCs w:val="20"/>
        </w:rPr>
      </w:pPr>
      <w:r w:rsidRPr="00293BB4">
        <w:rPr>
          <w:rFonts w:ascii="Arial" w:hAnsi="Arial" w:cs="Arial"/>
          <w:b/>
          <w:szCs w:val="20"/>
        </w:rPr>
        <w:t>4</w:t>
      </w:r>
      <w:r w:rsidR="008D2F9F">
        <w:rPr>
          <w:rFonts w:ascii="Arial" w:hAnsi="Arial" w:cs="Arial"/>
          <w:b/>
          <w:szCs w:val="20"/>
        </w:rPr>
        <w:t xml:space="preserve">: </w:t>
      </w:r>
      <w:r w:rsidR="00D069BB" w:rsidRPr="00293BB4">
        <w:rPr>
          <w:rFonts w:ascii="Arial" w:hAnsi="Arial" w:cs="Arial"/>
          <w:szCs w:val="20"/>
        </w:rPr>
        <w:t xml:space="preserve"> </w:t>
      </w:r>
      <w:r w:rsidR="00944184" w:rsidRPr="00293BB4">
        <w:rPr>
          <w:rFonts w:ascii="Arial" w:hAnsi="Arial" w:cs="Arial"/>
          <w:szCs w:val="20"/>
        </w:rPr>
        <w:t xml:space="preserve">is used to report </w:t>
      </w:r>
      <w:r w:rsidR="00944184" w:rsidRPr="00293BB4">
        <w:rPr>
          <w:rFonts w:ascii="Arial" w:hAnsi="Arial" w:cs="Arial"/>
          <w:b/>
          <w:szCs w:val="20"/>
        </w:rPr>
        <w:t>moderate change</w:t>
      </w:r>
      <w:r w:rsidR="00944184" w:rsidRPr="00293BB4">
        <w:rPr>
          <w:rFonts w:ascii="Arial" w:hAnsi="Arial" w:cs="Arial"/>
          <w:szCs w:val="20"/>
        </w:rPr>
        <w:t xml:space="preserve"> in the group</w:t>
      </w:r>
      <w:r w:rsidR="000F2E33" w:rsidRPr="00293BB4">
        <w:rPr>
          <w:rFonts w:ascii="Arial" w:hAnsi="Arial" w:cs="Arial"/>
          <w:szCs w:val="20"/>
        </w:rPr>
        <w:t>/</w:t>
      </w:r>
      <w:r w:rsidR="00944184" w:rsidRPr="00293BB4">
        <w:rPr>
          <w:rFonts w:ascii="Arial" w:hAnsi="Arial" w:cs="Arial"/>
          <w:szCs w:val="20"/>
        </w:rPr>
        <w:t>organisation</w:t>
      </w:r>
      <w:r w:rsidR="000F2E33" w:rsidRPr="00293BB4">
        <w:rPr>
          <w:rFonts w:ascii="Arial" w:hAnsi="Arial" w:cs="Arial"/>
          <w:szCs w:val="20"/>
        </w:rPr>
        <w:t>/</w:t>
      </w:r>
      <w:r w:rsidR="00944184" w:rsidRPr="00293BB4">
        <w:rPr>
          <w:rFonts w:ascii="Arial" w:hAnsi="Arial" w:cs="Arial"/>
          <w:szCs w:val="20"/>
        </w:rPr>
        <w:t>community capacity to address or respond to their own needs or the needs of targeted clients and communities.</w:t>
      </w:r>
    </w:p>
    <w:p w14:paraId="605FECC1" w14:textId="34632396" w:rsidR="00944184" w:rsidRPr="00293BB4" w:rsidRDefault="00AF7186" w:rsidP="000D6C99">
      <w:pPr>
        <w:keepNext/>
        <w:keepLines/>
        <w:spacing w:line="288" w:lineRule="auto"/>
        <w:ind w:left="567" w:hanging="283"/>
        <w:rPr>
          <w:rFonts w:ascii="Arial" w:hAnsi="Arial" w:cs="Arial"/>
          <w:szCs w:val="20"/>
        </w:rPr>
      </w:pPr>
      <w:r w:rsidRPr="00293BB4">
        <w:rPr>
          <w:rFonts w:ascii="Arial" w:hAnsi="Arial" w:cs="Arial"/>
          <w:b/>
          <w:szCs w:val="20"/>
        </w:rPr>
        <w:t>5</w:t>
      </w:r>
      <w:r w:rsidR="008D2F9F">
        <w:rPr>
          <w:rFonts w:ascii="Arial" w:hAnsi="Arial" w:cs="Arial"/>
          <w:b/>
          <w:szCs w:val="20"/>
        </w:rPr>
        <w:t xml:space="preserve">: </w:t>
      </w:r>
      <w:r w:rsidR="00D069BB" w:rsidRPr="00293BB4">
        <w:rPr>
          <w:rFonts w:ascii="Arial" w:hAnsi="Arial" w:cs="Arial"/>
          <w:szCs w:val="20"/>
        </w:rPr>
        <w:t xml:space="preserve"> </w:t>
      </w:r>
      <w:r w:rsidR="000D07A1" w:rsidRPr="00293BB4">
        <w:rPr>
          <w:rFonts w:ascii="Arial" w:hAnsi="Arial" w:cs="Arial"/>
          <w:szCs w:val="20"/>
        </w:rPr>
        <w:t xml:space="preserve">is </w:t>
      </w:r>
      <w:r w:rsidR="00944184" w:rsidRPr="00293BB4">
        <w:rPr>
          <w:rFonts w:ascii="Arial" w:hAnsi="Arial" w:cs="Arial"/>
          <w:szCs w:val="20"/>
        </w:rPr>
        <w:t xml:space="preserve">used to report </w:t>
      </w:r>
      <w:r w:rsidR="00944184" w:rsidRPr="00293BB4">
        <w:rPr>
          <w:rFonts w:ascii="Arial" w:hAnsi="Arial" w:cs="Arial"/>
          <w:b/>
          <w:szCs w:val="20"/>
        </w:rPr>
        <w:t>significant change</w:t>
      </w:r>
      <w:r w:rsidR="00944184" w:rsidRPr="00293BB4">
        <w:rPr>
          <w:rFonts w:ascii="Arial" w:hAnsi="Arial" w:cs="Arial"/>
          <w:szCs w:val="20"/>
        </w:rPr>
        <w:t xml:space="preserve"> in the group</w:t>
      </w:r>
      <w:r w:rsidR="000F2E33" w:rsidRPr="00293BB4">
        <w:rPr>
          <w:rFonts w:ascii="Arial" w:hAnsi="Arial" w:cs="Arial"/>
          <w:szCs w:val="20"/>
        </w:rPr>
        <w:t>/</w:t>
      </w:r>
      <w:r w:rsidR="00944184" w:rsidRPr="00293BB4">
        <w:rPr>
          <w:rFonts w:ascii="Arial" w:hAnsi="Arial" w:cs="Arial"/>
          <w:szCs w:val="20"/>
        </w:rPr>
        <w:t>organisation</w:t>
      </w:r>
      <w:r w:rsidR="000F2E33" w:rsidRPr="00293BB4">
        <w:rPr>
          <w:rFonts w:ascii="Arial" w:hAnsi="Arial" w:cs="Arial"/>
          <w:szCs w:val="20"/>
        </w:rPr>
        <w:t>/</w:t>
      </w:r>
      <w:r w:rsidR="00944184" w:rsidRPr="00293BB4">
        <w:rPr>
          <w:rFonts w:ascii="Arial" w:hAnsi="Arial" w:cs="Arial"/>
          <w:szCs w:val="20"/>
        </w:rPr>
        <w:t>community capacity to address or respond to their own needs or the needs of targeted clients and communities.</w:t>
      </w:r>
    </w:p>
    <w:p w14:paraId="4197AC3B" w14:textId="3EC22811" w:rsidR="001B2CA2" w:rsidRPr="00293BB4" w:rsidRDefault="00E96F2F" w:rsidP="00A27249">
      <w:pPr>
        <w:keepNext/>
        <w:keepLines/>
        <w:spacing w:line="288" w:lineRule="auto"/>
        <w:rPr>
          <w:rFonts w:ascii="Arial" w:hAnsi="Arial" w:cs="Arial"/>
          <w:szCs w:val="20"/>
        </w:rPr>
      </w:pPr>
      <w:r w:rsidRPr="00293BB4">
        <w:rPr>
          <w:rFonts w:ascii="Arial" w:hAnsi="Arial" w:cs="Arial"/>
          <w:szCs w:val="20"/>
        </w:rPr>
        <w:t xml:space="preserve">To record a Community SCORE, </w:t>
      </w:r>
      <w:r w:rsidR="00FF394D" w:rsidRPr="00293BB4">
        <w:rPr>
          <w:rFonts w:ascii="Arial" w:hAnsi="Arial" w:cs="Arial"/>
          <w:szCs w:val="20"/>
        </w:rPr>
        <w:t>organisation</w:t>
      </w:r>
      <w:r w:rsidRPr="00293BB4">
        <w:rPr>
          <w:rFonts w:ascii="Arial" w:hAnsi="Arial" w:cs="Arial"/>
          <w:szCs w:val="20"/>
        </w:rPr>
        <w:t>s need to record a rating between 1 and 5 against a relevant domain. A summary of the ‘generic’ scale for the Community SCORE is:</w:t>
      </w:r>
    </w:p>
    <w:p w14:paraId="18174515" w14:textId="77777777" w:rsidR="00172AA4" w:rsidRPr="00293BB4" w:rsidRDefault="00172AA4" w:rsidP="00AF7186">
      <w:pPr>
        <w:spacing w:line="288" w:lineRule="auto"/>
        <w:rPr>
          <w:rFonts w:ascii="Arial" w:hAnsi="Arial" w:cs="Arial"/>
          <w:b/>
          <w:sz w:val="22"/>
          <w:szCs w:val="22"/>
        </w:rPr>
      </w:pPr>
    </w:p>
    <w:p w14:paraId="5C449810" w14:textId="77777777" w:rsidR="00446664" w:rsidRPr="00293BB4" w:rsidRDefault="00446664">
      <w:pPr>
        <w:spacing w:before="0" w:after="200" w:line="276" w:lineRule="auto"/>
        <w:rPr>
          <w:rFonts w:ascii="Arial" w:hAnsi="Arial" w:cs="Arial"/>
          <w:b/>
          <w:sz w:val="22"/>
          <w:szCs w:val="22"/>
        </w:rPr>
      </w:pPr>
      <w:r w:rsidRPr="00293BB4">
        <w:rPr>
          <w:rFonts w:ascii="Arial" w:hAnsi="Arial" w:cs="Arial"/>
          <w:b/>
          <w:sz w:val="22"/>
          <w:szCs w:val="22"/>
        </w:rPr>
        <w:br w:type="page"/>
      </w:r>
    </w:p>
    <w:p w14:paraId="72B71C43" w14:textId="3987F13D" w:rsidR="00944184" w:rsidRPr="00A27249" w:rsidRDefault="008A5E84" w:rsidP="00A27249">
      <w:pPr>
        <w:pStyle w:val="TableHeading"/>
      </w:pPr>
      <w:r w:rsidRPr="008D154C">
        <w:lastRenderedPageBreak/>
        <w:t xml:space="preserve">Table </w:t>
      </w:r>
      <w:r>
        <w:t>6</w:t>
      </w:r>
      <w:r w:rsidRPr="008D154C">
        <w:t xml:space="preserve">. </w:t>
      </w:r>
      <w:r w:rsidR="00944184" w:rsidRPr="00A27249">
        <w:t xml:space="preserve">Community </w:t>
      </w:r>
      <w:r w:rsidR="0092410D" w:rsidRPr="00595035">
        <w:t xml:space="preserve">SCORE </w:t>
      </w:r>
      <w:r w:rsidR="000D367B">
        <w:t>domains</w:t>
      </w:r>
      <w:r w:rsidR="00944184" w:rsidRPr="00A27249">
        <w:t xml:space="preserve"> </w:t>
      </w:r>
    </w:p>
    <w:tbl>
      <w:tblPr>
        <w:tblStyle w:val="LightList-Accent11"/>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SCORE domains"/>
        <w:tblDescription w:val="Description of the Community SCORE domains and the ratings. "/>
      </w:tblPr>
      <w:tblGrid>
        <w:gridCol w:w="1588"/>
        <w:gridCol w:w="1560"/>
        <w:gridCol w:w="1559"/>
        <w:gridCol w:w="1631"/>
        <w:gridCol w:w="1629"/>
        <w:gridCol w:w="1701"/>
      </w:tblGrid>
      <w:tr w:rsidR="00447313" w:rsidRPr="00293BB4" w14:paraId="4B258C26" w14:textId="77777777" w:rsidTr="00A27249">
        <w:trPr>
          <w:cnfStyle w:val="100000000000" w:firstRow="1" w:lastRow="0" w:firstColumn="0" w:lastColumn="0" w:oddVBand="0" w:evenVBand="0" w:oddHBand="0" w:evenHBand="0" w:firstRowFirstColumn="0" w:firstRowLastColumn="0" w:lastRowFirstColumn="0" w:lastRowLastColumn="0"/>
          <w:cantSplit/>
          <w:trHeight w:val="850"/>
          <w:tblHeader/>
        </w:trPr>
        <w:tc>
          <w:tcPr>
            <w:cnfStyle w:val="001000000000" w:firstRow="0" w:lastRow="0" w:firstColumn="1" w:lastColumn="0" w:oddVBand="0" w:evenVBand="0" w:oddHBand="0" w:evenHBand="0" w:firstRowFirstColumn="0" w:firstRowLastColumn="0" w:lastRowFirstColumn="0" w:lastRowLastColumn="0"/>
            <w:tcW w:w="1588" w:type="dxa"/>
            <w:shd w:val="clear" w:color="auto" w:fill="1C6576"/>
          </w:tcPr>
          <w:p w14:paraId="75C42575" w14:textId="0B172B51" w:rsidR="00447313" w:rsidRPr="00A27249" w:rsidRDefault="00F707D6" w:rsidP="00A27249">
            <w:pPr>
              <w:spacing w:after="0" w:line="240" w:lineRule="auto"/>
              <w:ind w:left="115"/>
              <w:jc w:val="center"/>
              <w:rPr>
                <w:rFonts w:ascii="Calibri" w:hAnsi="Calibri" w:cs="Calibri"/>
                <w:bCs w:val="0"/>
                <w:sz w:val="18"/>
                <w:szCs w:val="18"/>
              </w:rPr>
            </w:pPr>
            <w:r>
              <w:rPr>
                <w:rFonts w:ascii="Calibri" w:hAnsi="Calibri" w:cs="Calibri"/>
                <w:sz w:val="18"/>
                <w:szCs w:val="18"/>
              </w:rPr>
              <w:t>C</w:t>
            </w:r>
            <w:r w:rsidR="00447313" w:rsidRPr="00A27249">
              <w:rPr>
                <w:rFonts w:ascii="Calibri" w:hAnsi="Calibri" w:cs="Calibri"/>
                <w:sz w:val="18"/>
                <w:szCs w:val="18"/>
              </w:rPr>
              <w:t xml:space="preserve">ommunity </w:t>
            </w:r>
            <w:r w:rsidRPr="000E2B4F">
              <w:rPr>
                <w:rFonts w:ascii="Calibri" w:hAnsi="Calibri" w:cs="Calibri"/>
                <w:sz w:val="18"/>
                <w:szCs w:val="18"/>
              </w:rPr>
              <w:t xml:space="preserve">SCORE </w:t>
            </w:r>
            <w:r w:rsidR="00447313" w:rsidRPr="00A27249">
              <w:rPr>
                <w:rFonts w:ascii="Calibri" w:hAnsi="Calibri" w:cs="Calibri"/>
                <w:sz w:val="18"/>
                <w:szCs w:val="18"/>
              </w:rPr>
              <w:t>domain</w:t>
            </w:r>
          </w:p>
        </w:tc>
        <w:tc>
          <w:tcPr>
            <w:tcW w:w="1560" w:type="dxa"/>
            <w:shd w:val="clear" w:color="auto" w:fill="1C6576"/>
          </w:tcPr>
          <w:p w14:paraId="2BD7E920"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1:</w:t>
            </w:r>
          </w:p>
          <w:p w14:paraId="00DDE1BC" w14:textId="66E37BAF"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No change</w:t>
            </w:r>
          </w:p>
        </w:tc>
        <w:tc>
          <w:tcPr>
            <w:tcW w:w="1559" w:type="dxa"/>
            <w:shd w:val="clear" w:color="auto" w:fill="1C6576"/>
          </w:tcPr>
          <w:p w14:paraId="14B1783E"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2:</w:t>
            </w:r>
          </w:p>
          <w:p w14:paraId="5B298FE2" w14:textId="400CCD47"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Limited change with emerging engagement</w:t>
            </w:r>
          </w:p>
        </w:tc>
        <w:tc>
          <w:tcPr>
            <w:tcW w:w="1631" w:type="dxa"/>
            <w:shd w:val="clear" w:color="auto" w:fill="1C6576"/>
          </w:tcPr>
          <w:p w14:paraId="022CCD93"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3:</w:t>
            </w:r>
          </w:p>
          <w:p w14:paraId="6481BFD8" w14:textId="462BFB6D"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Limited change with strong engagement</w:t>
            </w:r>
          </w:p>
        </w:tc>
        <w:tc>
          <w:tcPr>
            <w:tcW w:w="1629" w:type="dxa"/>
            <w:shd w:val="clear" w:color="auto" w:fill="1C6576"/>
          </w:tcPr>
          <w:p w14:paraId="5F865818"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4:</w:t>
            </w:r>
          </w:p>
          <w:p w14:paraId="60A9B89A" w14:textId="20596E40"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Moderate change</w:t>
            </w:r>
          </w:p>
        </w:tc>
        <w:tc>
          <w:tcPr>
            <w:tcW w:w="1701" w:type="dxa"/>
            <w:shd w:val="clear" w:color="auto" w:fill="1C6576"/>
          </w:tcPr>
          <w:p w14:paraId="3FEC0023" w14:textId="77777777" w:rsidR="00447313" w:rsidRPr="00A27249" w:rsidRDefault="00447313" w:rsidP="00A27249">
            <w:pPr>
              <w:pStyle w:val="ListBullet"/>
              <w:numPr>
                <w:ilvl w:val="0"/>
                <w:numId w:val="0"/>
              </w:numPr>
              <w:spacing w:before="120" w:after="120" w:line="276"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5:</w:t>
            </w:r>
          </w:p>
          <w:p w14:paraId="6A1BE4CD" w14:textId="17E9AE93" w:rsidR="00447313" w:rsidRPr="00A27249" w:rsidRDefault="00447313" w:rsidP="00A27249">
            <w:pPr>
              <w:spacing w:after="0" w:line="240" w:lineRule="auto"/>
              <w:ind w:left="11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18"/>
                <w:szCs w:val="18"/>
              </w:rPr>
            </w:pPr>
            <w:r w:rsidRPr="00A27249">
              <w:rPr>
                <w:rFonts w:ascii="Calibri" w:hAnsi="Calibri" w:cs="Calibri"/>
                <w:sz w:val="18"/>
                <w:szCs w:val="18"/>
              </w:rPr>
              <w:t>Significant change</w:t>
            </w:r>
          </w:p>
        </w:tc>
      </w:tr>
      <w:tr w:rsidR="00C44543" w:rsidRPr="00293BB4" w14:paraId="56507830"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bottom w:val="none" w:sz="0" w:space="0" w:color="auto"/>
            </w:tcBorders>
            <w:shd w:val="clear" w:color="auto" w:fill="auto"/>
          </w:tcPr>
          <w:p w14:paraId="20C17275" w14:textId="1A0CEF12"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Group</w:t>
            </w:r>
            <w:r w:rsidR="000F2E33" w:rsidRPr="00A27249">
              <w:rPr>
                <w:rFonts w:ascii="Calibri" w:hAnsi="Calibri" w:cs="Calibri"/>
                <w:sz w:val="18"/>
                <w:szCs w:val="18"/>
              </w:rPr>
              <w:t>/</w:t>
            </w:r>
            <w:r w:rsidRPr="00A27249">
              <w:rPr>
                <w:rFonts w:ascii="Calibri" w:hAnsi="Calibri" w:cs="Calibri"/>
                <w:sz w:val="18"/>
                <w:szCs w:val="18"/>
              </w:rPr>
              <w:t xml:space="preserve">community knowledge, skills, attitudes behaviours </w:t>
            </w:r>
          </w:p>
        </w:tc>
        <w:tc>
          <w:tcPr>
            <w:tcW w:w="1560" w:type="dxa"/>
            <w:tcBorders>
              <w:top w:val="none" w:sz="0" w:space="0" w:color="auto"/>
              <w:bottom w:val="none" w:sz="0" w:space="0" w:color="auto"/>
            </w:tcBorders>
            <w:shd w:val="clear" w:color="auto" w:fill="auto"/>
          </w:tcPr>
          <w:p w14:paraId="3850A621"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No change in knowledge, skills, attitudes, behaviours </w:t>
            </w:r>
          </w:p>
        </w:tc>
        <w:tc>
          <w:tcPr>
            <w:tcW w:w="1559" w:type="dxa"/>
            <w:tcBorders>
              <w:top w:val="none" w:sz="0" w:space="0" w:color="auto"/>
              <w:bottom w:val="none" w:sz="0" w:space="0" w:color="auto"/>
            </w:tcBorders>
            <w:shd w:val="clear" w:color="auto" w:fill="auto"/>
          </w:tcPr>
          <w:p w14:paraId="09021F9A" w14:textId="160DC911"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knowledge, skills, attitudes, behaviours</w:t>
            </w:r>
            <w:r w:rsidR="00361C3C" w:rsidRPr="00A27249">
              <w:rPr>
                <w:rFonts w:ascii="Calibri" w:hAnsi="Calibri" w:cs="Calibri"/>
                <w:sz w:val="18"/>
                <w:szCs w:val="18"/>
              </w:rPr>
              <w:t>–</w:t>
            </w:r>
            <w:r w:rsidRPr="00A27249">
              <w:rPr>
                <w:rFonts w:ascii="Calibri" w:hAnsi="Calibri" w:cs="Calibri"/>
                <w:sz w:val="18"/>
                <w:szCs w:val="18"/>
              </w:rPr>
              <w:t>but emerging engagement</w:t>
            </w:r>
          </w:p>
        </w:tc>
        <w:tc>
          <w:tcPr>
            <w:tcW w:w="1631" w:type="dxa"/>
            <w:tcBorders>
              <w:top w:val="none" w:sz="0" w:space="0" w:color="auto"/>
              <w:bottom w:val="none" w:sz="0" w:space="0" w:color="auto"/>
            </w:tcBorders>
            <w:shd w:val="clear" w:color="auto" w:fill="auto"/>
          </w:tcPr>
          <w:p w14:paraId="318301BB" w14:textId="4D3F82D3"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knowledge, skills, attitudes, behaviours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629" w:type="dxa"/>
            <w:tcBorders>
              <w:top w:val="none" w:sz="0" w:space="0" w:color="auto"/>
              <w:bottom w:val="none" w:sz="0" w:space="0" w:color="auto"/>
            </w:tcBorders>
            <w:shd w:val="clear" w:color="auto" w:fill="auto"/>
          </w:tcPr>
          <w:p w14:paraId="09E631E9"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knowledge, skills, attitudes, behaviours</w:t>
            </w:r>
          </w:p>
        </w:tc>
        <w:tc>
          <w:tcPr>
            <w:tcW w:w="1701" w:type="dxa"/>
            <w:tcBorders>
              <w:top w:val="none" w:sz="0" w:space="0" w:color="auto"/>
              <w:bottom w:val="none" w:sz="0" w:space="0" w:color="auto"/>
              <w:right w:val="none" w:sz="0" w:space="0" w:color="auto"/>
            </w:tcBorders>
            <w:shd w:val="clear" w:color="auto" w:fill="auto"/>
          </w:tcPr>
          <w:p w14:paraId="5F157C5A" w14:textId="7777777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positive change in knowledge, skills, attitudes, behaviours </w:t>
            </w:r>
          </w:p>
        </w:tc>
      </w:tr>
      <w:tr w:rsidR="00C44543" w:rsidRPr="00293BB4" w14:paraId="2F22C06C" w14:textId="77777777" w:rsidTr="00A27249">
        <w:trPr>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681FAE10" w14:textId="77777777"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 xml:space="preserve">Organisational knowledge, skills and practices </w:t>
            </w:r>
          </w:p>
        </w:tc>
        <w:tc>
          <w:tcPr>
            <w:tcW w:w="1560" w:type="dxa"/>
            <w:shd w:val="clear" w:color="auto" w:fill="auto"/>
          </w:tcPr>
          <w:p w14:paraId="226599D8" w14:textId="300F38E8"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organisational knowledge, skills, practices to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c>
          <w:tcPr>
            <w:tcW w:w="1559" w:type="dxa"/>
            <w:shd w:val="clear" w:color="auto" w:fill="auto"/>
          </w:tcPr>
          <w:p w14:paraId="2ECBBAE0" w14:textId="085C422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organisational knowledge, skills, practices</w:t>
            </w:r>
            <w:r w:rsidR="007F53E9" w:rsidRPr="00A27249">
              <w:rPr>
                <w:rFonts w:ascii="Calibri" w:hAnsi="Calibri" w:cs="Calibri"/>
                <w:sz w:val="18"/>
                <w:szCs w:val="18"/>
              </w:rPr>
              <w:t>–</w:t>
            </w:r>
            <w:r w:rsidRPr="00A27249">
              <w:rPr>
                <w:rFonts w:ascii="Calibri" w:hAnsi="Calibri" w:cs="Calibri"/>
                <w:sz w:val="18"/>
                <w:szCs w:val="18"/>
              </w:rPr>
              <w:t>but emerging engagement</w:t>
            </w:r>
          </w:p>
        </w:tc>
        <w:tc>
          <w:tcPr>
            <w:tcW w:w="1631" w:type="dxa"/>
            <w:shd w:val="clear" w:color="auto" w:fill="auto"/>
          </w:tcPr>
          <w:p w14:paraId="58CD012F" w14:textId="15D1C3D3"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organisational knowledge, skills, practices</w:t>
            </w:r>
            <w:r w:rsidR="00361C3C" w:rsidRPr="00A27249">
              <w:rPr>
                <w:rFonts w:ascii="Calibri" w:hAnsi="Calibri" w:cs="Calibri"/>
                <w:sz w:val="18"/>
                <w:szCs w:val="18"/>
              </w:rPr>
              <w:t>–</w:t>
            </w:r>
            <w:r w:rsidRPr="00A27249">
              <w:rPr>
                <w:rFonts w:ascii="Calibri" w:hAnsi="Calibri" w:cs="Calibri"/>
                <w:sz w:val="18"/>
                <w:szCs w:val="18"/>
              </w:rPr>
              <w:t>but strong engagement</w:t>
            </w:r>
          </w:p>
        </w:tc>
        <w:tc>
          <w:tcPr>
            <w:tcW w:w="1629" w:type="dxa"/>
            <w:shd w:val="clear" w:color="auto" w:fill="auto"/>
          </w:tcPr>
          <w:p w14:paraId="4BB351CC"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organisational knowledge, skills, practices</w:t>
            </w:r>
          </w:p>
        </w:tc>
        <w:tc>
          <w:tcPr>
            <w:tcW w:w="1701" w:type="dxa"/>
            <w:shd w:val="clear" w:color="auto" w:fill="auto"/>
          </w:tcPr>
          <w:p w14:paraId="3955E443" w14:textId="3DED56EC"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positive change in organisational knowledge, skills, behaviours to better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r>
      <w:tr w:rsidR="00C44543" w:rsidRPr="00293BB4" w14:paraId="245BC8CC" w14:textId="77777777" w:rsidTr="00A272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8" w:type="dxa"/>
            <w:tcBorders>
              <w:top w:val="none" w:sz="0" w:space="0" w:color="auto"/>
              <w:left w:val="none" w:sz="0" w:space="0" w:color="auto"/>
              <w:bottom w:val="none" w:sz="0" w:space="0" w:color="auto"/>
            </w:tcBorders>
            <w:shd w:val="clear" w:color="auto" w:fill="auto"/>
          </w:tcPr>
          <w:p w14:paraId="633CC028" w14:textId="77777777"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 xml:space="preserve">Community infrastructure and networks </w:t>
            </w:r>
          </w:p>
        </w:tc>
        <w:tc>
          <w:tcPr>
            <w:tcW w:w="1560" w:type="dxa"/>
            <w:tcBorders>
              <w:top w:val="none" w:sz="0" w:space="0" w:color="auto"/>
              <w:bottom w:val="none" w:sz="0" w:space="0" w:color="auto"/>
            </w:tcBorders>
            <w:shd w:val="clear" w:color="auto" w:fill="auto"/>
          </w:tcPr>
          <w:p w14:paraId="2CA49EF7" w14:textId="6CC8F2B6"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 to respond to the needs of targeted clients</w:t>
            </w:r>
            <w:r w:rsidR="000F2E33" w:rsidRPr="00A27249">
              <w:rPr>
                <w:rFonts w:ascii="Calibri" w:hAnsi="Calibri" w:cs="Calibri"/>
                <w:sz w:val="18"/>
                <w:szCs w:val="18"/>
              </w:rPr>
              <w:t xml:space="preserve">/ </w:t>
            </w:r>
            <w:r w:rsidRPr="00A27249">
              <w:rPr>
                <w:rFonts w:ascii="Calibri" w:hAnsi="Calibri" w:cs="Calibri"/>
                <w:sz w:val="18"/>
                <w:szCs w:val="18"/>
              </w:rPr>
              <w:t>communities</w:t>
            </w:r>
          </w:p>
        </w:tc>
        <w:tc>
          <w:tcPr>
            <w:tcW w:w="1559" w:type="dxa"/>
            <w:tcBorders>
              <w:top w:val="none" w:sz="0" w:space="0" w:color="auto"/>
              <w:bottom w:val="none" w:sz="0" w:space="0" w:color="auto"/>
            </w:tcBorders>
            <w:shd w:val="clear" w:color="auto" w:fill="auto"/>
          </w:tcPr>
          <w:p w14:paraId="42733ACE" w14:textId="54CCE523"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community infrastructure</w:t>
            </w:r>
            <w:r w:rsidR="000F2E33" w:rsidRPr="00A27249">
              <w:rPr>
                <w:rFonts w:ascii="Calibri" w:hAnsi="Calibri" w:cs="Calibri"/>
                <w:sz w:val="18"/>
                <w:szCs w:val="18"/>
              </w:rPr>
              <w:t>/</w:t>
            </w:r>
            <w:r w:rsidRPr="00A27249">
              <w:rPr>
                <w:rFonts w:ascii="Calibri" w:hAnsi="Calibri" w:cs="Calibri"/>
                <w:sz w:val="18"/>
                <w:szCs w:val="18"/>
              </w:rPr>
              <w:t>networks</w:t>
            </w:r>
            <w:r w:rsidR="00361C3C" w:rsidRPr="00A27249">
              <w:rPr>
                <w:rFonts w:ascii="Calibri" w:hAnsi="Calibri" w:cs="Calibri"/>
                <w:sz w:val="18"/>
                <w:szCs w:val="18"/>
              </w:rPr>
              <w:t>–</w:t>
            </w:r>
            <w:r w:rsidRPr="00A27249">
              <w:rPr>
                <w:rFonts w:ascii="Calibri" w:hAnsi="Calibri" w:cs="Calibri"/>
                <w:sz w:val="18"/>
                <w:szCs w:val="18"/>
              </w:rPr>
              <w:t>but emerging engagement of community networks</w:t>
            </w:r>
          </w:p>
        </w:tc>
        <w:tc>
          <w:tcPr>
            <w:tcW w:w="1631" w:type="dxa"/>
            <w:tcBorders>
              <w:top w:val="none" w:sz="0" w:space="0" w:color="auto"/>
              <w:bottom w:val="none" w:sz="0" w:space="0" w:color="auto"/>
            </w:tcBorders>
            <w:shd w:val="clear" w:color="auto" w:fill="auto"/>
          </w:tcPr>
          <w:p w14:paraId="59A3B8D7" w14:textId="59321059"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w:t>
            </w:r>
            <w:r w:rsidR="007F53E9" w:rsidRPr="00A27249">
              <w:rPr>
                <w:rFonts w:ascii="Calibri" w:hAnsi="Calibri" w:cs="Calibri"/>
                <w:sz w:val="18"/>
                <w:szCs w:val="18"/>
              </w:rPr>
              <w:t>–</w:t>
            </w:r>
            <w:r w:rsidRPr="00A27249">
              <w:rPr>
                <w:rFonts w:ascii="Calibri" w:hAnsi="Calibri" w:cs="Calibri"/>
                <w:sz w:val="18"/>
                <w:szCs w:val="18"/>
              </w:rPr>
              <w:t>but strong engagement of community networks</w:t>
            </w:r>
          </w:p>
        </w:tc>
        <w:tc>
          <w:tcPr>
            <w:tcW w:w="1629" w:type="dxa"/>
            <w:tcBorders>
              <w:top w:val="none" w:sz="0" w:space="0" w:color="auto"/>
              <w:bottom w:val="none" w:sz="0" w:space="0" w:color="auto"/>
            </w:tcBorders>
            <w:shd w:val="clear" w:color="auto" w:fill="auto"/>
          </w:tcPr>
          <w:p w14:paraId="78F6FF4C" w14:textId="51F8BF66"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change in community infrastructure</w:t>
            </w:r>
            <w:r w:rsidR="000F2E33" w:rsidRPr="00A27249">
              <w:rPr>
                <w:rFonts w:ascii="Calibri" w:hAnsi="Calibri" w:cs="Calibri"/>
                <w:sz w:val="18"/>
                <w:szCs w:val="18"/>
              </w:rPr>
              <w:t xml:space="preserve">/ </w:t>
            </w:r>
            <w:r w:rsidRPr="00A27249">
              <w:rPr>
                <w:rFonts w:ascii="Calibri" w:hAnsi="Calibri" w:cs="Calibri"/>
                <w:sz w:val="18"/>
                <w:szCs w:val="18"/>
              </w:rPr>
              <w:t>networks</w:t>
            </w:r>
          </w:p>
        </w:tc>
        <w:tc>
          <w:tcPr>
            <w:tcW w:w="1701" w:type="dxa"/>
            <w:tcBorders>
              <w:top w:val="none" w:sz="0" w:space="0" w:color="auto"/>
              <w:bottom w:val="none" w:sz="0" w:space="0" w:color="auto"/>
              <w:right w:val="none" w:sz="0" w:space="0" w:color="auto"/>
            </w:tcBorders>
            <w:shd w:val="clear" w:color="auto" w:fill="auto"/>
          </w:tcPr>
          <w:p w14:paraId="36ACF5BB" w14:textId="29A4D9F7" w:rsidR="00C44543" w:rsidRPr="00A27249" w:rsidRDefault="00C44543" w:rsidP="00A27249">
            <w:pPr>
              <w:spacing w:after="0" w:line="240" w:lineRule="auto"/>
              <w:ind w:left="115"/>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Significant positive cha</w:t>
            </w:r>
            <w:r w:rsidR="000F2E33" w:rsidRPr="00A27249">
              <w:rPr>
                <w:rFonts w:ascii="Calibri" w:hAnsi="Calibri" w:cs="Calibri"/>
                <w:sz w:val="18"/>
                <w:szCs w:val="18"/>
              </w:rPr>
              <w:t>nge in community infrastructure</w:t>
            </w:r>
            <w:r w:rsidRPr="00A27249">
              <w:rPr>
                <w:rFonts w:ascii="Calibri" w:hAnsi="Calibri" w:cs="Calibri"/>
                <w:sz w:val="18"/>
                <w:szCs w:val="18"/>
              </w:rPr>
              <w:t>/ networks to better respond t</w:t>
            </w:r>
            <w:r w:rsidR="000F2E33" w:rsidRPr="00A27249">
              <w:rPr>
                <w:rFonts w:ascii="Calibri" w:hAnsi="Calibri" w:cs="Calibri"/>
                <w:sz w:val="18"/>
                <w:szCs w:val="18"/>
              </w:rPr>
              <w:t>o the needs of targeted clients</w:t>
            </w:r>
            <w:r w:rsidRPr="00A27249">
              <w:rPr>
                <w:rFonts w:ascii="Calibri" w:hAnsi="Calibri" w:cs="Calibri"/>
                <w:sz w:val="18"/>
                <w:szCs w:val="18"/>
              </w:rPr>
              <w:t>/ communities</w:t>
            </w:r>
          </w:p>
        </w:tc>
      </w:tr>
      <w:tr w:rsidR="00C44543" w:rsidRPr="00293BB4" w14:paraId="4B3AEBCA" w14:textId="77777777" w:rsidTr="00A27249">
        <w:trPr>
          <w:cantSplit/>
        </w:trPr>
        <w:tc>
          <w:tcPr>
            <w:cnfStyle w:val="001000000000" w:firstRow="0" w:lastRow="0" w:firstColumn="1" w:lastColumn="0" w:oddVBand="0" w:evenVBand="0" w:oddHBand="0" w:evenHBand="0" w:firstRowFirstColumn="0" w:firstRowLastColumn="0" w:lastRowFirstColumn="0" w:lastRowLastColumn="0"/>
            <w:tcW w:w="1588" w:type="dxa"/>
            <w:shd w:val="clear" w:color="auto" w:fill="auto"/>
          </w:tcPr>
          <w:p w14:paraId="703306FC" w14:textId="77777777" w:rsidR="00C44543" w:rsidRPr="00A27249" w:rsidRDefault="00C44543" w:rsidP="00A27249">
            <w:pPr>
              <w:spacing w:after="0" w:line="240" w:lineRule="auto"/>
              <w:ind w:left="115"/>
              <w:rPr>
                <w:rFonts w:ascii="Calibri" w:hAnsi="Calibri" w:cs="Calibri"/>
                <w:sz w:val="18"/>
                <w:szCs w:val="18"/>
              </w:rPr>
            </w:pPr>
            <w:r w:rsidRPr="00A27249">
              <w:rPr>
                <w:rFonts w:ascii="Calibri" w:hAnsi="Calibri" w:cs="Calibri"/>
                <w:sz w:val="18"/>
                <w:szCs w:val="18"/>
              </w:rPr>
              <w:t>Social cohesion</w:t>
            </w:r>
          </w:p>
        </w:tc>
        <w:tc>
          <w:tcPr>
            <w:tcW w:w="1560" w:type="dxa"/>
            <w:shd w:val="clear" w:color="auto" w:fill="auto"/>
          </w:tcPr>
          <w:p w14:paraId="709FD952"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No change in demonstration of greater community cohesion and social harmony</w:t>
            </w:r>
          </w:p>
        </w:tc>
        <w:tc>
          <w:tcPr>
            <w:tcW w:w="1559" w:type="dxa"/>
            <w:shd w:val="clear" w:color="auto" w:fill="auto"/>
          </w:tcPr>
          <w:p w14:paraId="3F610EA8" w14:textId="7370166B"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demonstration of greater community cohesion and social harmony</w:t>
            </w:r>
            <w:r w:rsidR="000F2E33" w:rsidRPr="00A27249">
              <w:rPr>
                <w:rFonts w:ascii="Calibri" w:hAnsi="Calibri" w:cs="Calibri"/>
                <w:sz w:val="18"/>
                <w:szCs w:val="18"/>
              </w:rPr>
              <w:t>–</w:t>
            </w:r>
            <w:r w:rsidRPr="00A27249">
              <w:rPr>
                <w:rFonts w:ascii="Calibri" w:hAnsi="Calibri" w:cs="Calibri"/>
                <w:sz w:val="18"/>
                <w:szCs w:val="18"/>
              </w:rPr>
              <w:t>but emerging engagement in issues</w:t>
            </w:r>
          </w:p>
        </w:tc>
        <w:tc>
          <w:tcPr>
            <w:tcW w:w="1631" w:type="dxa"/>
            <w:shd w:val="clear" w:color="auto" w:fill="auto"/>
          </w:tcPr>
          <w:p w14:paraId="097C2438" w14:textId="0DB33DCC"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Limited change in demonstration of greater community cohesion and social harmony</w:t>
            </w:r>
            <w:r w:rsidR="000F2E33" w:rsidRPr="00A27249">
              <w:rPr>
                <w:rFonts w:ascii="Calibri" w:hAnsi="Calibri" w:cs="Calibri"/>
                <w:sz w:val="18"/>
                <w:szCs w:val="18"/>
              </w:rPr>
              <w:t>–</w:t>
            </w:r>
            <w:r w:rsidRPr="00A27249">
              <w:rPr>
                <w:rFonts w:ascii="Calibri" w:hAnsi="Calibri" w:cs="Calibri"/>
                <w:sz w:val="18"/>
                <w:szCs w:val="18"/>
              </w:rPr>
              <w:t>but stronger engagement in issues</w:t>
            </w:r>
          </w:p>
        </w:tc>
        <w:tc>
          <w:tcPr>
            <w:tcW w:w="1629" w:type="dxa"/>
            <w:shd w:val="clear" w:color="auto" w:fill="auto"/>
          </w:tcPr>
          <w:p w14:paraId="7A861C02"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Moderate demonstration of greater community cohesion and social harmony</w:t>
            </w:r>
          </w:p>
        </w:tc>
        <w:tc>
          <w:tcPr>
            <w:tcW w:w="1701" w:type="dxa"/>
            <w:shd w:val="clear" w:color="auto" w:fill="auto"/>
          </w:tcPr>
          <w:p w14:paraId="05ED6441"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27249">
              <w:rPr>
                <w:rFonts w:ascii="Calibri" w:hAnsi="Calibri" w:cs="Calibri"/>
                <w:sz w:val="18"/>
                <w:szCs w:val="18"/>
              </w:rPr>
              <w:t xml:space="preserve">Significant positive demonstration of greater community cohesion and social harmony </w:t>
            </w:r>
          </w:p>
          <w:p w14:paraId="7F2BB7E6" w14:textId="77777777" w:rsidR="00C44543" w:rsidRPr="00A27249" w:rsidRDefault="00C44543" w:rsidP="00A27249">
            <w:pPr>
              <w:spacing w:after="0" w:line="240" w:lineRule="auto"/>
              <w:ind w:left="115"/>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585A91B" w14:textId="44591FFF" w:rsidR="00944184" w:rsidRPr="009F7B02" w:rsidRDefault="00944184" w:rsidP="00A27249">
      <w:pPr>
        <w:pStyle w:val="Heading3"/>
        <w:numPr>
          <w:ilvl w:val="0"/>
          <w:numId w:val="0"/>
        </w:numPr>
        <w:ind w:left="720" w:hanging="720"/>
      </w:pPr>
      <w:bookmarkStart w:id="1467" w:name="_Toc394139403"/>
      <w:bookmarkStart w:id="1468" w:name="_Toc433100665"/>
      <w:bookmarkStart w:id="1469" w:name="_Toc15916231"/>
      <w:bookmarkStart w:id="1470" w:name="_Toc74668944"/>
      <w:r w:rsidRPr="00FB1CF6">
        <w:rPr>
          <w:sz w:val="22"/>
        </w:rPr>
        <w:t>7.</w:t>
      </w:r>
      <w:r w:rsidR="005E5830" w:rsidRPr="00FB1CF6">
        <w:rPr>
          <w:sz w:val="22"/>
        </w:rPr>
        <w:t>5</w:t>
      </w:r>
      <w:r w:rsidRPr="00FB1CF6">
        <w:rPr>
          <w:sz w:val="22"/>
        </w:rPr>
        <w:t>.3</w:t>
      </w:r>
      <w:r w:rsidRPr="00FB1CF6">
        <w:rPr>
          <w:sz w:val="22"/>
        </w:rPr>
        <w:tab/>
      </w:r>
      <w:r w:rsidR="00E96F2F" w:rsidRPr="00FB1CF6">
        <w:rPr>
          <w:sz w:val="22"/>
        </w:rPr>
        <w:t>Measurement and reporting of C</w:t>
      </w:r>
      <w:r w:rsidRPr="00FB1CF6">
        <w:rPr>
          <w:sz w:val="22"/>
        </w:rPr>
        <w:t>ommunity SCORES</w:t>
      </w:r>
      <w:bookmarkEnd w:id="1467"/>
      <w:bookmarkEnd w:id="1468"/>
      <w:bookmarkEnd w:id="1469"/>
      <w:bookmarkEnd w:id="1470"/>
    </w:p>
    <w:p w14:paraId="33B53A50" w14:textId="5976255D" w:rsidR="005B7D4F" w:rsidRPr="00293BB4" w:rsidRDefault="00E96F2F" w:rsidP="00202AF9">
      <w:pPr>
        <w:keepNext/>
        <w:keepLines/>
        <w:spacing w:line="288" w:lineRule="auto"/>
        <w:rPr>
          <w:rFonts w:ascii="Arial" w:hAnsi="Arial" w:cs="Arial"/>
          <w:szCs w:val="20"/>
        </w:rPr>
      </w:pPr>
      <w:r w:rsidRPr="00293BB4">
        <w:rPr>
          <w:rFonts w:ascii="Arial" w:hAnsi="Arial" w:cs="Arial"/>
          <w:szCs w:val="20"/>
        </w:rPr>
        <w:t>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already uses an existing outcomes measurement tool that meets their needs, they can continue to use it and simply translate the outcome data to SCORE. For example, if a</w:t>
      </w:r>
      <w:r w:rsidR="003E2D83" w:rsidRPr="00293BB4">
        <w:rPr>
          <w:rFonts w:ascii="Arial" w:hAnsi="Arial" w:cs="Arial"/>
          <w:szCs w:val="20"/>
        </w:rPr>
        <w:t>n</w:t>
      </w:r>
      <w:r w:rsidRPr="00293BB4">
        <w:rPr>
          <w:rFonts w:ascii="Arial" w:hAnsi="Arial" w:cs="Arial"/>
          <w:szCs w:val="20"/>
        </w:rPr>
        <w:t xml:space="preserve"> </w:t>
      </w:r>
      <w:r w:rsidR="00FF394D" w:rsidRPr="00293BB4">
        <w:rPr>
          <w:rFonts w:ascii="Arial" w:hAnsi="Arial" w:cs="Arial"/>
          <w:szCs w:val="20"/>
        </w:rPr>
        <w:t>organisation</w:t>
      </w:r>
      <w:r w:rsidRPr="00293BB4">
        <w:rPr>
          <w:rFonts w:ascii="Arial" w:hAnsi="Arial" w:cs="Arial"/>
          <w:szCs w:val="20"/>
        </w:rPr>
        <w:t xml:space="preserve"> is using </w:t>
      </w:r>
      <w:r w:rsidR="00CC4B05" w:rsidRPr="00293BB4">
        <w:rPr>
          <w:rFonts w:ascii="Arial" w:hAnsi="Arial" w:cs="Arial"/>
          <w:szCs w:val="20"/>
        </w:rPr>
        <w:t xml:space="preserve">an outcomes measurement tool that </w:t>
      </w:r>
      <w:r w:rsidR="00E3364E">
        <w:rPr>
          <w:rFonts w:ascii="Arial" w:hAnsi="Arial" w:cs="Arial"/>
          <w:szCs w:val="20"/>
        </w:rPr>
        <w:t>is</w:t>
      </w:r>
      <w:r w:rsidR="00CC4B05" w:rsidRPr="00293BB4">
        <w:rPr>
          <w:rFonts w:ascii="Arial" w:hAnsi="Arial" w:cs="Arial"/>
          <w:szCs w:val="20"/>
        </w:rPr>
        <w:t xml:space="preserve"> used and reported on by other evaluators and researchers to </w:t>
      </w:r>
      <w:r w:rsidRPr="00293BB4">
        <w:rPr>
          <w:rFonts w:ascii="Arial" w:hAnsi="Arial" w:cs="Arial"/>
          <w:szCs w:val="20"/>
        </w:rPr>
        <w:t xml:space="preserve">measure changes in </w:t>
      </w:r>
      <w:r w:rsidR="00A84430" w:rsidRPr="00293BB4">
        <w:rPr>
          <w:rFonts w:ascii="Arial" w:hAnsi="Arial" w:cs="Arial"/>
          <w:szCs w:val="20"/>
        </w:rPr>
        <w:t xml:space="preserve">community </w:t>
      </w:r>
      <w:r w:rsidR="00EA2916" w:rsidRPr="00293BB4">
        <w:rPr>
          <w:rFonts w:ascii="Arial" w:hAnsi="Arial" w:cs="Arial"/>
          <w:szCs w:val="20"/>
        </w:rPr>
        <w:t>circumstances</w:t>
      </w:r>
      <w:r w:rsidRPr="00293BB4">
        <w:rPr>
          <w:rFonts w:ascii="Arial" w:hAnsi="Arial" w:cs="Arial"/>
          <w:szCs w:val="20"/>
        </w:rPr>
        <w:t xml:space="preserve"> on a </w:t>
      </w:r>
      <w:r w:rsidR="009824E3" w:rsidRPr="00293BB4">
        <w:rPr>
          <w:rFonts w:ascii="Arial" w:hAnsi="Arial" w:cs="Arial"/>
          <w:szCs w:val="20"/>
        </w:rPr>
        <w:t>numerical</w:t>
      </w:r>
      <w:r w:rsidRPr="00293BB4">
        <w:rPr>
          <w:rFonts w:ascii="Arial" w:hAnsi="Arial" w:cs="Arial"/>
          <w:szCs w:val="20"/>
        </w:rPr>
        <w:t xml:space="preserve"> scale, they can create a ‘concordance’ table to report these outcomes as part of the Data Exchange.</w:t>
      </w:r>
      <w:r w:rsidR="006A0123" w:rsidRPr="00293BB4">
        <w:rPr>
          <w:rFonts w:ascii="Arial" w:hAnsi="Arial" w:cs="Arial"/>
          <w:szCs w:val="20"/>
        </w:rPr>
        <w:t xml:space="preserve"> </w:t>
      </w:r>
      <w:r w:rsidR="001D28C7">
        <w:rPr>
          <w:rFonts w:ascii="Arial" w:hAnsi="Arial" w:cs="Arial"/>
          <w:szCs w:val="20"/>
        </w:rPr>
        <w:t xml:space="preserve">Go to the </w:t>
      </w:r>
      <w:r w:rsidR="0058023C" w:rsidRPr="0058023C">
        <w:rPr>
          <w:rFonts w:ascii="Arial" w:hAnsi="Arial" w:cs="Arial"/>
          <w:szCs w:val="20"/>
        </w:rPr>
        <w:t xml:space="preserve">Data Exchange </w:t>
      </w:r>
      <w:hyperlink r:id="rId38" w:history="1">
        <w:r w:rsidR="0058023C" w:rsidRPr="0058023C">
          <w:rPr>
            <w:rStyle w:val="Hyperlink"/>
            <w:rFonts w:ascii="Arial" w:hAnsi="Arial" w:cs="Arial"/>
            <w:szCs w:val="20"/>
          </w:rPr>
          <w:t>website</w:t>
        </w:r>
      </w:hyperlink>
      <w:r w:rsidR="006A0123" w:rsidRPr="00293BB4">
        <w:rPr>
          <w:rFonts w:ascii="Arial" w:hAnsi="Arial" w:cs="Arial"/>
          <w:szCs w:val="20"/>
        </w:rPr>
        <w:t xml:space="preserve"> </w:t>
      </w:r>
      <w:r w:rsidR="001D28C7">
        <w:rPr>
          <w:rFonts w:ascii="Arial" w:hAnsi="Arial" w:cs="Arial"/>
          <w:szCs w:val="20"/>
        </w:rPr>
        <w:t>for m</w:t>
      </w:r>
      <w:r w:rsidR="001D28C7" w:rsidRPr="00293BB4">
        <w:rPr>
          <w:rFonts w:ascii="Arial" w:hAnsi="Arial" w:cs="Arial"/>
          <w:szCs w:val="20"/>
        </w:rPr>
        <w:t xml:space="preserve">ore </w:t>
      </w:r>
      <w:r w:rsidR="001D28C7">
        <w:rPr>
          <w:rFonts w:ascii="Arial" w:hAnsi="Arial" w:cs="Arial"/>
          <w:szCs w:val="20"/>
        </w:rPr>
        <w:t>information on the</w:t>
      </w:r>
      <w:r w:rsidR="001D28C7" w:rsidRPr="00293BB4">
        <w:rPr>
          <w:rFonts w:ascii="Arial" w:hAnsi="Arial" w:cs="Arial"/>
          <w:szCs w:val="20"/>
        </w:rPr>
        <w:t xml:space="preserve"> Translation M</w:t>
      </w:r>
      <w:r w:rsidR="001D28C7">
        <w:rPr>
          <w:rFonts w:ascii="Arial" w:hAnsi="Arial" w:cs="Arial"/>
          <w:szCs w:val="20"/>
        </w:rPr>
        <w:t>atrix</w:t>
      </w:r>
      <w:r w:rsidR="006A0123" w:rsidRPr="00293BB4">
        <w:rPr>
          <w:rFonts w:ascii="Arial" w:hAnsi="Arial" w:cs="Arial"/>
          <w:szCs w:val="20"/>
        </w:rPr>
        <w:t xml:space="preserve">. </w:t>
      </w:r>
    </w:p>
    <w:p w14:paraId="4A8AF02B" w14:textId="77777777" w:rsidR="00C44543" w:rsidRPr="00293BB4" w:rsidRDefault="00C44543">
      <w:pPr>
        <w:spacing w:before="0" w:after="200" w:line="276" w:lineRule="auto"/>
        <w:rPr>
          <w:rFonts w:ascii="Arial" w:hAnsi="Arial" w:cs="Arial"/>
          <w:szCs w:val="20"/>
        </w:rPr>
      </w:pPr>
      <w:r w:rsidRPr="00293BB4">
        <w:rPr>
          <w:rFonts w:ascii="Arial" w:hAnsi="Arial" w:cs="Arial"/>
          <w:szCs w:val="20"/>
        </w:rPr>
        <w:br w:type="page"/>
      </w:r>
    </w:p>
    <w:p w14:paraId="7ADF14A3" w14:textId="71DEC8C1" w:rsidR="00E96F2F" w:rsidRPr="00A27249" w:rsidRDefault="00B6403C" w:rsidP="00570ACD">
      <w:pPr>
        <w:pStyle w:val="Heading1"/>
        <w:rPr>
          <w:rFonts w:ascii="Arial" w:hAnsi="Arial"/>
          <w:b/>
          <w:color w:val="02303D" w:themeColor="accent5" w:themeShade="80"/>
          <w:sz w:val="28"/>
          <w:szCs w:val="26"/>
          <w:lang w:eastAsia="en-US"/>
        </w:rPr>
      </w:pPr>
      <w:bookmarkStart w:id="1471" w:name="_Toc6412542"/>
      <w:bookmarkStart w:id="1472" w:name="_Toc6412898"/>
      <w:bookmarkStart w:id="1473" w:name="_Toc6413056"/>
      <w:bookmarkStart w:id="1474" w:name="_Toc6413215"/>
      <w:bookmarkStart w:id="1475" w:name="_Toc6413374"/>
      <w:bookmarkStart w:id="1476" w:name="_Toc6470431"/>
      <w:bookmarkStart w:id="1477" w:name="_Toc6470589"/>
      <w:bookmarkStart w:id="1478" w:name="_Toc6470734"/>
      <w:bookmarkStart w:id="1479" w:name="_Toc6470976"/>
      <w:bookmarkStart w:id="1480" w:name="_Toc6471157"/>
      <w:bookmarkStart w:id="1481" w:name="_Toc6471336"/>
      <w:bookmarkStart w:id="1482" w:name="_Toc6471515"/>
      <w:bookmarkStart w:id="1483" w:name="_Toc6471862"/>
      <w:bookmarkStart w:id="1484" w:name="_Toc6472043"/>
      <w:bookmarkStart w:id="1485" w:name="_Toc6924929"/>
      <w:bookmarkStart w:id="1486" w:name="_Toc6925200"/>
      <w:bookmarkStart w:id="1487" w:name="_Toc6927100"/>
      <w:bookmarkStart w:id="1488" w:name="_Toc9350756"/>
      <w:bookmarkStart w:id="1489" w:name="_Toc13563648"/>
      <w:bookmarkStart w:id="1490" w:name="_Toc13643921"/>
      <w:bookmarkStart w:id="1491" w:name="_Toc13672879"/>
      <w:bookmarkStart w:id="1492" w:name="_Toc13673056"/>
      <w:bookmarkStart w:id="1493" w:name="_Toc13743927"/>
      <w:bookmarkStart w:id="1494" w:name="_Toc13744112"/>
      <w:bookmarkStart w:id="1495" w:name="_Toc13744296"/>
      <w:bookmarkStart w:id="1496" w:name="_Toc13744481"/>
      <w:bookmarkStart w:id="1497" w:name="_Toc13744666"/>
      <w:bookmarkStart w:id="1498" w:name="_Toc13744850"/>
      <w:bookmarkStart w:id="1499" w:name="_Toc13745035"/>
      <w:bookmarkStart w:id="1500" w:name="_Toc13745209"/>
      <w:bookmarkStart w:id="1501" w:name="_Toc13747816"/>
      <w:bookmarkStart w:id="1502" w:name="_Toc15916232"/>
      <w:bookmarkStart w:id="1503" w:name="_Toc74668945"/>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Pr>
          <w:rFonts w:ascii="Arial" w:hAnsi="Arial"/>
          <w:b/>
          <w:color w:val="02303D" w:themeColor="accent5" w:themeShade="80"/>
          <w:sz w:val="28"/>
          <w:szCs w:val="26"/>
          <w:lang w:eastAsia="en-US"/>
        </w:rPr>
        <w:lastRenderedPageBreak/>
        <w:t>Program specific</w:t>
      </w:r>
      <w:r w:rsidR="00F17972" w:rsidRPr="00A27249">
        <w:rPr>
          <w:rFonts w:ascii="Arial" w:hAnsi="Arial"/>
          <w:b/>
          <w:color w:val="02303D" w:themeColor="accent5" w:themeShade="80"/>
          <w:sz w:val="28"/>
          <w:szCs w:val="26"/>
          <w:lang w:eastAsia="en-US"/>
        </w:rPr>
        <w:t xml:space="preserve"> </w:t>
      </w:r>
      <w:r>
        <w:rPr>
          <w:rFonts w:ascii="Arial" w:hAnsi="Arial"/>
          <w:b/>
          <w:color w:val="02303D" w:themeColor="accent5" w:themeShade="80"/>
          <w:sz w:val="28"/>
          <w:szCs w:val="26"/>
          <w:lang w:eastAsia="en-US"/>
        </w:rPr>
        <w:t>s</w:t>
      </w:r>
      <w:r w:rsidR="00F17972" w:rsidRPr="00A27249">
        <w:rPr>
          <w:rFonts w:ascii="Arial" w:hAnsi="Arial"/>
          <w:b/>
          <w:color w:val="02303D" w:themeColor="accent5" w:themeShade="80"/>
          <w:sz w:val="28"/>
          <w:szCs w:val="26"/>
          <w:lang w:eastAsia="en-US"/>
        </w:rPr>
        <w:t>urvey</w:t>
      </w:r>
      <w:r w:rsidR="00370F0C" w:rsidRPr="00A27249">
        <w:rPr>
          <w:rFonts w:ascii="Arial" w:hAnsi="Arial"/>
          <w:b/>
          <w:color w:val="02303D" w:themeColor="accent5" w:themeShade="80"/>
          <w:sz w:val="28"/>
          <w:szCs w:val="26"/>
          <w:lang w:eastAsia="en-US"/>
        </w:rPr>
        <w:t>s</w:t>
      </w:r>
      <w:bookmarkEnd w:id="1502"/>
      <w:bookmarkEnd w:id="1503"/>
      <w:r w:rsidR="00F17972" w:rsidRPr="00A27249">
        <w:rPr>
          <w:rFonts w:ascii="Arial" w:hAnsi="Arial"/>
          <w:b/>
          <w:color w:val="02303D" w:themeColor="accent5" w:themeShade="80"/>
          <w:sz w:val="28"/>
          <w:szCs w:val="26"/>
          <w:lang w:eastAsia="en-US"/>
        </w:rPr>
        <w:t xml:space="preserve"> </w:t>
      </w:r>
    </w:p>
    <w:p w14:paraId="5B27A3C7" w14:textId="674A13A6" w:rsidR="00B212B6" w:rsidRPr="00AD45BB" w:rsidRDefault="00B212B6" w:rsidP="00A27249">
      <w:pPr>
        <w:spacing w:line="288" w:lineRule="auto"/>
        <w:rPr>
          <w:szCs w:val="20"/>
        </w:rPr>
      </w:pPr>
      <w:r w:rsidRPr="00A27249">
        <w:rPr>
          <w:rFonts w:ascii="Arial" w:hAnsi="Arial" w:cs="Arial"/>
          <w:szCs w:val="20"/>
        </w:rPr>
        <w:t xml:space="preserve">As the host of the Data Exchange, the </w:t>
      </w:r>
      <w:r w:rsidR="00A87B45" w:rsidRPr="00A27249">
        <w:rPr>
          <w:rFonts w:ascii="Arial" w:hAnsi="Arial" w:cs="Arial"/>
          <w:szCs w:val="20"/>
        </w:rPr>
        <w:t>department</w:t>
      </w:r>
      <w:r w:rsidRPr="00A27249">
        <w:rPr>
          <w:rFonts w:ascii="Arial" w:hAnsi="Arial" w:cs="Arial"/>
          <w:szCs w:val="20"/>
        </w:rPr>
        <w:t xml:space="preserve"> is looking at additional ways to better understand how funded services are achieving outcomes f</w:t>
      </w:r>
      <w:r w:rsidR="00B17129" w:rsidRPr="00A27249">
        <w:rPr>
          <w:rFonts w:ascii="Arial" w:hAnsi="Arial" w:cs="Arial"/>
          <w:szCs w:val="20"/>
        </w:rPr>
        <w:t>or individuals and communities.</w:t>
      </w:r>
    </w:p>
    <w:p w14:paraId="0F7F09B8" w14:textId="7BE7C562" w:rsidR="00E86735" w:rsidRDefault="00370F0C">
      <w:pPr>
        <w:spacing w:line="288" w:lineRule="auto"/>
        <w:rPr>
          <w:rFonts w:ascii="Arial" w:hAnsi="Arial" w:cs="Arial"/>
          <w:szCs w:val="20"/>
        </w:rPr>
      </w:pPr>
      <w:r w:rsidRPr="00A27249">
        <w:rPr>
          <w:rFonts w:ascii="Arial" w:hAnsi="Arial" w:cs="Arial"/>
          <w:szCs w:val="20"/>
        </w:rPr>
        <w:t>Asking clients if they would like to part</w:t>
      </w:r>
      <w:r w:rsidR="00311A19" w:rsidRPr="00A27249">
        <w:rPr>
          <w:rFonts w:ascii="Arial" w:hAnsi="Arial" w:cs="Arial"/>
          <w:szCs w:val="20"/>
        </w:rPr>
        <w:t>ici</w:t>
      </w:r>
      <w:r w:rsidRPr="00A27249">
        <w:rPr>
          <w:rFonts w:ascii="Arial" w:hAnsi="Arial" w:cs="Arial"/>
          <w:szCs w:val="20"/>
        </w:rPr>
        <w:t>pate in follow-up research</w:t>
      </w:r>
      <w:r w:rsidR="00311A19" w:rsidRPr="00A27249">
        <w:rPr>
          <w:rFonts w:ascii="Arial" w:hAnsi="Arial" w:cs="Arial"/>
          <w:szCs w:val="20"/>
        </w:rPr>
        <w:t xml:space="preserve">, such as surveys and evaluation, </w:t>
      </w:r>
      <w:r w:rsidR="00B212B6" w:rsidRPr="00A27249">
        <w:rPr>
          <w:rFonts w:ascii="Arial" w:hAnsi="Arial" w:cs="Arial"/>
          <w:szCs w:val="20"/>
        </w:rPr>
        <w:t>form</w:t>
      </w:r>
      <w:r w:rsidR="001D6988" w:rsidRPr="00A27249">
        <w:rPr>
          <w:rFonts w:ascii="Arial" w:hAnsi="Arial" w:cs="Arial"/>
          <w:szCs w:val="20"/>
        </w:rPr>
        <w:t>s</w:t>
      </w:r>
      <w:r w:rsidR="00B212B6" w:rsidRPr="00A27249">
        <w:rPr>
          <w:rFonts w:ascii="Arial" w:hAnsi="Arial" w:cs="Arial"/>
          <w:szCs w:val="20"/>
        </w:rPr>
        <w:t xml:space="preserve"> part of the Data Exchange priority requirements</w:t>
      </w:r>
      <w:r w:rsidR="002949FF">
        <w:rPr>
          <w:rFonts w:ascii="Arial" w:hAnsi="Arial" w:cs="Arial"/>
          <w:szCs w:val="20"/>
          <w:lang w:val="en"/>
        </w:rPr>
        <w:t>—</w:t>
      </w:r>
      <w:r w:rsidR="00B212B6" w:rsidRPr="00A27249">
        <w:rPr>
          <w:rFonts w:ascii="Arial" w:hAnsi="Arial" w:cs="Arial"/>
          <w:szCs w:val="20"/>
        </w:rPr>
        <w:t xml:space="preserve">the standardised core set of mandatory reporting that applies to all Data Exchange in-scope programs. </w:t>
      </w:r>
    </w:p>
    <w:p w14:paraId="582C56CD" w14:textId="4D6D5721" w:rsidR="003D63DD" w:rsidRDefault="00E86735" w:rsidP="00B17129">
      <w:pPr>
        <w:spacing w:line="288" w:lineRule="auto"/>
        <w:rPr>
          <w:rFonts w:ascii="Arial" w:hAnsi="Arial" w:cs="Arial"/>
          <w:szCs w:val="20"/>
        </w:rPr>
      </w:pPr>
      <w:r>
        <w:rPr>
          <w:rFonts w:ascii="Arial" w:hAnsi="Arial" w:cs="Arial"/>
          <w:szCs w:val="20"/>
        </w:rPr>
        <w:t xml:space="preserve">Following a survey pilot in 2016 and extensive consultations with organisations and other stakeholders, the </w:t>
      </w:r>
      <w:r w:rsidR="00A87B45" w:rsidRPr="00293BB4">
        <w:rPr>
          <w:rFonts w:ascii="Arial" w:hAnsi="Arial" w:cs="Arial"/>
          <w:szCs w:val="20"/>
        </w:rPr>
        <w:t>department</w:t>
      </w:r>
      <w:r w:rsidR="002E71B1" w:rsidRPr="00293BB4">
        <w:rPr>
          <w:rFonts w:ascii="Arial" w:hAnsi="Arial" w:cs="Arial"/>
          <w:szCs w:val="20"/>
        </w:rPr>
        <w:t xml:space="preserve"> </w:t>
      </w:r>
      <w:r>
        <w:rPr>
          <w:rFonts w:ascii="Arial" w:hAnsi="Arial" w:cs="Arial"/>
          <w:szCs w:val="20"/>
        </w:rPr>
        <w:t>has decided to implement</w:t>
      </w:r>
      <w:r w:rsidR="00E24A15" w:rsidRPr="00293BB4">
        <w:rPr>
          <w:rFonts w:ascii="Arial" w:hAnsi="Arial" w:cs="Arial"/>
          <w:szCs w:val="20"/>
        </w:rPr>
        <w:t xml:space="preserve"> program specific su</w:t>
      </w:r>
      <w:r w:rsidR="003D63DD" w:rsidRPr="00293BB4">
        <w:rPr>
          <w:rFonts w:ascii="Arial" w:hAnsi="Arial" w:cs="Arial"/>
          <w:szCs w:val="20"/>
        </w:rPr>
        <w:t>rveys</w:t>
      </w:r>
      <w:r>
        <w:rPr>
          <w:rFonts w:ascii="Arial" w:hAnsi="Arial" w:cs="Arial"/>
          <w:szCs w:val="20"/>
        </w:rPr>
        <w:t xml:space="preserve">, rather than a generalised </w:t>
      </w:r>
      <w:r w:rsidR="00234C13">
        <w:rPr>
          <w:rFonts w:ascii="Arial" w:hAnsi="Arial" w:cs="Arial"/>
          <w:szCs w:val="20"/>
        </w:rPr>
        <w:t xml:space="preserve">outcomes </w:t>
      </w:r>
      <w:r>
        <w:rPr>
          <w:rFonts w:ascii="Arial" w:hAnsi="Arial" w:cs="Arial"/>
          <w:szCs w:val="20"/>
        </w:rPr>
        <w:t>survey for all Data Exchange clients.</w:t>
      </w:r>
      <w:r w:rsidR="003D63DD" w:rsidRPr="00293BB4">
        <w:rPr>
          <w:rFonts w:ascii="Arial" w:hAnsi="Arial" w:cs="Arial"/>
          <w:szCs w:val="20"/>
        </w:rPr>
        <w:t xml:space="preserve"> </w:t>
      </w:r>
    </w:p>
    <w:p w14:paraId="42B1952E" w14:textId="5E98E8E7" w:rsidR="00234C13" w:rsidRPr="00E21173" w:rsidRDefault="00234C13" w:rsidP="00570ACD">
      <w:pPr>
        <w:pStyle w:val="Heading2"/>
        <w:rPr>
          <w:sz w:val="24"/>
        </w:rPr>
      </w:pPr>
      <w:bookmarkStart w:id="1504" w:name="_Toc15916233"/>
      <w:bookmarkStart w:id="1505" w:name="_Toc74668946"/>
      <w:r w:rsidRPr="00E21173">
        <w:rPr>
          <w:sz w:val="24"/>
        </w:rPr>
        <w:t>Current surveys</w:t>
      </w:r>
      <w:bookmarkEnd w:id="1504"/>
      <w:bookmarkEnd w:id="1505"/>
    </w:p>
    <w:p w14:paraId="70C48E48" w14:textId="3DAF44E0" w:rsidR="002E71B1" w:rsidRPr="00293BB4" w:rsidRDefault="003D63DD" w:rsidP="00B17129">
      <w:pPr>
        <w:spacing w:line="288" w:lineRule="auto"/>
        <w:rPr>
          <w:rFonts w:ascii="Arial" w:hAnsi="Arial" w:cs="Arial"/>
          <w:szCs w:val="20"/>
        </w:rPr>
      </w:pPr>
      <w:r w:rsidRPr="00293BB4">
        <w:rPr>
          <w:rFonts w:ascii="Arial" w:hAnsi="Arial" w:cs="Arial"/>
          <w:szCs w:val="20"/>
        </w:rPr>
        <w:t xml:space="preserve">In </w:t>
      </w:r>
      <w:r w:rsidR="00D44C32" w:rsidRPr="00293BB4">
        <w:rPr>
          <w:rFonts w:ascii="Arial" w:hAnsi="Arial" w:cs="Arial"/>
          <w:szCs w:val="20"/>
        </w:rPr>
        <w:t>2018,</w:t>
      </w:r>
      <w:r w:rsidRPr="00293BB4">
        <w:rPr>
          <w:rFonts w:ascii="Arial" w:hAnsi="Arial" w:cs="Arial"/>
          <w:szCs w:val="20"/>
        </w:rPr>
        <w:t xml:space="preserve"> the </w:t>
      </w:r>
      <w:r w:rsidR="00A87B45" w:rsidRPr="00293BB4">
        <w:rPr>
          <w:rFonts w:ascii="Arial" w:hAnsi="Arial" w:cs="Arial"/>
          <w:szCs w:val="20"/>
        </w:rPr>
        <w:t>department</w:t>
      </w:r>
      <w:r w:rsidRPr="00293BB4">
        <w:rPr>
          <w:rFonts w:ascii="Arial" w:hAnsi="Arial" w:cs="Arial"/>
          <w:szCs w:val="20"/>
        </w:rPr>
        <w:t xml:space="preserve"> commenced </w:t>
      </w:r>
      <w:r w:rsidR="005E3F49" w:rsidRPr="00293BB4">
        <w:rPr>
          <w:rFonts w:ascii="Arial" w:hAnsi="Arial" w:cs="Arial"/>
          <w:szCs w:val="20"/>
        </w:rPr>
        <w:t xml:space="preserve">a </w:t>
      </w:r>
      <w:r w:rsidRPr="00293BB4">
        <w:rPr>
          <w:rFonts w:ascii="Arial" w:hAnsi="Arial" w:cs="Arial"/>
          <w:szCs w:val="20"/>
        </w:rPr>
        <w:t xml:space="preserve">program specific survey for </w:t>
      </w:r>
      <w:r w:rsidR="005E3F49" w:rsidRPr="00293BB4">
        <w:rPr>
          <w:rFonts w:ascii="Arial" w:hAnsi="Arial" w:cs="Arial"/>
          <w:szCs w:val="20"/>
        </w:rPr>
        <w:t xml:space="preserve">the Try Test and Learn Fund. </w:t>
      </w:r>
      <w:r w:rsidR="00FA21AB" w:rsidRPr="00293BB4">
        <w:rPr>
          <w:rFonts w:ascii="Arial" w:hAnsi="Arial" w:cs="Arial"/>
          <w:szCs w:val="20"/>
        </w:rPr>
        <w:t>A</w:t>
      </w:r>
      <w:r w:rsidR="00DD7039" w:rsidRPr="00293BB4">
        <w:rPr>
          <w:rFonts w:ascii="Arial" w:hAnsi="Arial" w:cs="Arial"/>
          <w:szCs w:val="20"/>
        </w:rPr>
        <w:t>ll</w:t>
      </w:r>
      <w:r w:rsidR="005E3F49" w:rsidRPr="00293BB4">
        <w:rPr>
          <w:rFonts w:ascii="Arial" w:hAnsi="Arial" w:cs="Arial"/>
          <w:szCs w:val="20"/>
        </w:rPr>
        <w:t xml:space="preserve"> organisations funded to deliver the Try Test and Learn Fund </w:t>
      </w:r>
      <w:r w:rsidR="00FA21AB" w:rsidRPr="00293BB4">
        <w:rPr>
          <w:rFonts w:ascii="Arial" w:hAnsi="Arial" w:cs="Arial"/>
          <w:szCs w:val="20"/>
        </w:rPr>
        <w:t>are</w:t>
      </w:r>
      <w:r w:rsidR="00C03F8D" w:rsidRPr="00293BB4">
        <w:rPr>
          <w:rFonts w:ascii="Arial" w:hAnsi="Arial" w:cs="Arial"/>
          <w:szCs w:val="20"/>
        </w:rPr>
        <w:t xml:space="preserve"> required to offer clients the program specific survey, as part of the Try Test and Learn Fund evaluation.</w:t>
      </w:r>
    </w:p>
    <w:p w14:paraId="5F41211C" w14:textId="152C5338" w:rsidR="00E86735" w:rsidRPr="00AE4562" w:rsidRDefault="001D28C7" w:rsidP="00E86735">
      <w:pPr>
        <w:spacing w:line="288" w:lineRule="auto"/>
        <w:rPr>
          <w:rFonts w:ascii="Arial" w:hAnsi="Arial" w:cs="Arial"/>
          <w:szCs w:val="20"/>
        </w:rPr>
      </w:pPr>
      <w:r>
        <w:rPr>
          <w:rFonts w:ascii="Arial" w:hAnsi="Arial" w:cs="Arial"/>
          <w:szCs w:val="20"/>
        </w:rPr>
        <w:t>Go to</w:t>
      </w:r>
      <w:r w:rsidR="00E86735" w:rsidRPr="00AE4562">
        <w:rPr>
          <w:rFonts w:ascii="Arial" w:hAnsi="Arial" w:cs="Arial"/>
          <w:szCs w:val="20"/>
        </w:rPr>
        <w:t xml:space="preserve"> the Data Exchange </w:t>
      </w:r>
      <w:hyperlink r:id="rId39" w:history="1">
        <w:r w:rsidR="00E86735" w:rsidRPr="001D28C7">
          <w:rPr>
            <w:rStyle w:val="Hyperlink"/>
            <w:rFonts w:ascii="Arial" w:hAnsi="Arial" w:cs="Arial"/>
            <w:szCs w:val="20"/>
          </w:rPr>
          <w:t>website</w:t>
        </w:r>
      </w:hyperlink>
      <w:r w:rsidR="00E86735" w:rsidRPr="00AE4562">
        <w:rPr>
          <w:rFonts w:ascii="Arial" w:hAnsi="Arial" w:cs="Arial"/>
          <w:szCs w:val="20"/>
        </w:rPr>
        <w:t xml:space="preserve"> for the latest information about program specific surveys and follow-up research. </w:t>
      </w:r>
    </w:p>
    <w:p w14:paraId="527A997B" w14:textId="77777777" w:rsidR="005B7D4F" w:rsidRPr="00293BB4" w:rsidRDefault="005B7D4F" w:rsidP="00B17129">
      <w:pPr>
        <w:spacing w:line="288" w:lineRule="auto"/>
        <w:rPr>
          <w:rFonts w:ascii="Georgia" w:eastAsiaTheme="majorEastAsia" w:hAnsi="Georgia" w:cstheme="majorBidi"/>
          <w:bCs/>
          <w:sz w:val="52"/>
          <w:szCs w:val="28"/>
        </w:rPr>
      </w:pPr>
      <w:r w:rsidRPr="00293BB4">
        <w:br w:type="page"/>
      </w:r>
    </w:p>
    <w:p w14:paraId="445ED654" w14:textId="5D0AACEF" w:rsidR="002E253D" w:rsidRPr="00A27249" w:rsidRDefault="00FF6FE9" w:rsidP="00570ACD">
      <w:pPr>
        <w:pStyle w:val="Heading1"/>
        <w:rPr>
          <w:rFonts w:ascii="Arial" w:hAnsi="Arial"/>
          <w:b/>
          <w:color w:val="02303D" w:themeColor="accent5" w:themeShade="80"/>
          <w:sz w:val="28"/>
          <w:szCs w:val="26"/>
          <w:lang w:eastAsia="en-US"/>
        </w:rPr>
      </w:pPr>
      <w:bookmarkStart w:id="1506" w:name="_Toc15916234"/>
      <w:bookmarkStart w:id="1507" w:name="_Toc74668947"/>
      <w:r w:rsidRPr="00A27249">
        <w:rPr>
          <w:rFonts w:ascii="Arial" w:hAnsi="Arial"/>
          <w:b/>
          <w:color w:val="02303D" w:themeColor="accent5" w:themeShade="80"/>
          <w:sz w:val="28"/>
          <w:szCs w:val="26"/>
          <w:lang w:eastAsia="en-US"/>
        </w:rPr>
        <w:lastRenderedPageBreak/>
        <w:t>Data Exchange reports</w:t>
      </w:r>
      <w:bookmarkEnd w:id="1506"/>
      <w:bookmarkEnd w:id="1507"/>
    </w:p>
    <w:p w14:paraId="05513BC5" w14:textId="1A06F156" w:rsidR="00D43EBE" w:rsidRDefault="00D43EBE" w:rsidP="00DE1C75">
      <w:pPr>
        <w:spacing w:line="288" w:lineRule="auto"/>
        <w:rPr>
          <w:rFonts w:ascii="Arial" w:hAnsi="Arial" w:cs="Arial"/>
          <w:szCs w:val="20"/>
        </w:rPr>
      </w:pPr>
      <w:r w:rsidRPr="00293BB4">
        <w:rPr>
          <w:rFonts w:ascii="Arial" w:hAnsi="Arial" w:cs="Arial"/>
          <w:iCs/>
          <w:szCs w:val="20"/>
        </w:rPr>
        <w:t xml:space="preserve">As part of the Data Exchange, all </w:t>
      </w:r>
      <w:r w:rsidR="00FF394D" w:rsidRPr="00293BB4">
        <w:rPr>
          <w:rFonts w:ascii="Arial" w:hAnsi="Arial" w:cs="Arial"/>
          <w:iCs/>
          <w:szCs w:val="20"/>
        </w:rPr>
        <w:t>organisation</w:t>
      </w:r>
      <w:r w:rsidRPr="00293BB4">
        <w:rPr>
          <w:rFonts w:ascii="Arial" w:hAnsi="Arial" w:cs="Arial"/>
          <w:iCs/>
          <w:szCs w:val="20"/>
        </w:rPr>
        <w:t xml:space="preserve">s that use the Data Exchange will have access to their own set of </w:t>
      </w:r>
      <w:r w:rsidR="00D44C32" w:rsidRPr="00293BB4">
        <w:rPr>
          <w:rFonts w:ascii="Arial" w:hAnsi="Arial" w:cs="Arial"/>
          <w:iCs/>
          <w:szCs w:val="20"/>
        </w:rPr>
        <w:t>reports, which</w:t>
      </w:r>
      <w:r w:rsidRPr="00293BB4">
        <w:rPr>
          <w:rFonts w:ascii="Arial" w:hAnsi="Arial" w:cs="Arial"/>
          <w:iCs/>
          <w:szCs w:val="20"/>
        </w:rPr>
        <w:t xml:space="preserve"> reflect the information submitted by their organisation. All available reports are accessed via the Data Exchange web-based portal. T</w:t>
      </w:r>
      <w:r w:rsidRPr="00293BB4">
        <w:rPr>
          <w:rFonts w:ascii="Arial" w:hAnsi="Arial" w:cs="Arial"/>
          <w:szCs w:val="20"/>
        </w:rPr>
        <w:t xml:space="preserve">he ability to access the data and run reports will reflect the level of user access within the organisation. </w:t>
      </w:r>
    </w:p>
    <w:p w14:paraId="03901D32" w14:textId="77187B21" w:rsidR="00983385" w:rsidRPr="00A27249" w:rsidRDefault="00983385" w:rsidP="00DE1C75">
      <w:pPr>
        <w:spacing w:line="288" w:lineRule="auto"/>
        <w:rPr>
          <w:rFonts w:ascii="Georgia" w:eastAsiaTheme="majorEastAsia" w:hAnsi="Georgia" w:cstheme="majorBidi"/>
          <w:bCs/>
          <w:sz w:val="52"/>
          <w:szCs w:val="28"/>
        </w:rPr>
      </w:pPr>
      <w:r>
        <w:rPr>
          <w:rFonts w:ascii="Arial" w:hAnsi="Arial" w:cs="Arial"/>
          <w:szCs w:val="20"/>
        </w:rPr>
        <w:t xml:space="preserve">Go to </w:t>
      </w:r>
      <w:r w:rsidRPr="00293BB4">
        <w:rPr>
          <w:rFonts w:ascii="Arial" w:hAnsi="Arial" w:cs="Arial"/>
          <w:szCs w:val="20"/>
        </w:rPr>
        <w:t xml:space="preserve">the </w:t>
      </w:r>
      <w:r w:rsidR="001E6EEA" w:rsidRPr="0058023C">
        <w:rPr>
          <w:rFonts w:ascii="Arial" w:hAnsi="Arial" w:cs="Arial"/>
          <w:szCs w:val="20"/>
        </w:rPr>
        <w:t xml:space="preserve">Data Exchange </w:t>
      </w:r>
      <w:hyperlink r:id="rId40" w:history="1">
        <w:r w:rsidR="001E6EEA" w:rsidRPr="0058023C">
          <w:rPr>
            <w:rStyle w:val="Hyperlink"/>
            <w:rFonts w:ascii="Arial" w:hAnsi="Arial" w:cs="Arial"/>
            <w:szCs w:val="20"/>
          </w:rPr>
          <w:t>website</w:t>
        </w:r>
      </w:hyperlink>
      <w:r>
        <w:rPr>
          <w:rFonts w:cs="Arial"/>
          <w:bCs/>
        </w:rPr>
        <w:t xml:space="preserve"> </w:t>
      </w:r>
      <w:r w:rsidRPr="005767A1">
        <w:rPr>
          <w:rFonts w:ascii="Arial" w:hAnsi="Arial" w:cs="Arial"/>
          <w:szCs w:val="20"/>
        </w:rPr>
        <w:t xml:space="preserve">for </w:t>
      </w:r>
      <w:r w:rsidRPr="00293BB4">
        <w:rPr>
          <w:rFonts w:ascii="Arial" w:hAnsi="Arial" w:cs="Arial"/>
          <w:szCs w:val="20"/>
        </w:rPr>
        <w:t xml:space="preserve">detailed information on this topic </w:t>
      </w:r>
      <w:r>
        <w:rPr>
          <w:rFonts w:ascii="Arial" w:hAnsi="Arial" w:cs="Arial"/>
          <w:szCs w:val="20"/>
        </w:rPr>
        <w:t>and access to related</w:t>
      </w:r>
      <w:r w:rsidR="00375492">
        <w:rPr>
          <w:rFonts w:ascii="Arial" w:hAnsi="Arial" w:cs="Arial"/>
          <w:szCs w:val="20"/>
        </w:rPr>
        <w:t xml:space="preserve"> information</w:t>
      </w:r>
      <w:r w:rsidR="000D708D" w:rsidRPr="000D708D">
        <w:rPr>
          <w:rStyle w:val="Hyperlink"/>
          <w:rFonts w:ascii="Arial" w:hAnsi="Arial" w:cs="Arial"/>
          <w:color w:val="03485B" w:themeColor="accent5" w:themeShade="BF"/>
          <w:szCs w:val="20"/>
          <w:u w:val="none"/>
        </w:rPr>
        <w:t>.</w:t>
      </w:r>
    </w:p>
    <w:p w14:paraId="186EB395" w14:textId="63B56C83"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08" w:name="_Toc474480731"/>
      <w:bookmarkStart w:id="1509" w:name="_Toc15916235"/>
      <w:bookmarkStart w:id="1510" w:name="_Toc74668948"/>
      <w:r w:rsidRPr="009C7F2C">
        <w:rPr>
          <w:rStyle w:val="Heading2Char"/>
          <w:b/>
          <w:sz w:val="24"/>
        </w:rPr>
        <w:t xml:space="preserve">9.1 </w:t>
      </w:r>
      <w:r w:rsidR="00DB0DF3" w:rsidRPr="009C7F2C">
        <w:rPr>
          <w:rStyle w:val="Heading2Char"/>
          <w:b/>
          <w:sz w:val="24"/>
        </w:rPr>
        <w:tab/>
      </w:r>
      <w:r w:rsidRPr="009C7F2C">
        <w:rPr>
          <w:rStyle w:val="Heading2Char"/>
          <w:b/>
          <w:sz w:val="24"/>
        </w:rPr>
        <w:t>Report types</w:t>
      </w:r>
      <w:bookmarkEnd w:id="1508"/>
      <w:bookmarkEnd w:id="1509"/>
      <w:bookmarkEnd w:id="1510"/>
      <w:r w:rsidRPr="009C7F2C">
        <w:rPr>
          <w:rStyle w:val="Heading2Char"/>
          <w:sz w:val="24"/>
        </w:rPr>
        <w:t xml:space="preserve"> </w:t>
      </w:r>
    </w:p>
    <w:p w14:paraId="69EC2BC0" w14:textId="77777777" w:rsidR="00D43EBE" w:rsidRPr="00293BB4" w:rsidRDefault="00D43EBE" w:rsidP="00DE1C75">
      <w:pPr>
        <w:spacing w:line="288" w:lineRule="auto"/>
        <w:rPr>
          <w:rFonts w:ascii="Arial" w:hAnsi="Arial" w:cs="Arial"/>
        </w:rPr>
      </w:pPr>
      <w:r w:rsidRPr="00293BB4">
        <w:rPr>
          <w:rFonts w:ascii="Arial" w:hAnsi="Arial" w:cs="Arial"/>
          <w:b/>
        </w:rPr>
        <w:t>Standard self-service reports</w:t>
      </w:r>
      <w:r w:rsidRPr="00293BB4">
        <w:rPr>
          <w:rFonts w:ascii="Arial" w:hAnsi="Arial" w:cs="Arial"/>
        </w:rPr>
        <w:t xml:space="preserve"> </w:t>
      </w:r>
    </w:p>
    <w:p w14:paraId="24574FAD" w14:textId="553B1575" w:rsidR="00D43EBE" w:rsidRPr="00293BB4" w:rsidRDefault="00D43EBE" w:rsidP="00DE1C75">
      <w:pPr>
        <w:spacing w:line="288" w:lineRule="auto"/>
        <w:rPr>
          <w:rFonts w:ascii="Arial" w:hAnsi="Arial" w:cs="Arial"/>
        </w:rPr>
      </w:pPr>
      <w:r w:rsidRPr="00293BB4">
        <w:rPr>
          <w:rFonts w:ascii="Arial" w:hAnsi="Arial" w:cs="Arial"/>
        </w:rPr>
        <w:t xml:space="preserve">These reports cover the mandatory priority data submitted by the </w:t>
      </w:r>
      <w:r w:rsidR="00FF394D" w:rsidRPr="00293BB4">
        <w:rPr>
          <w:rFonts w:ascii="Arial" w:hAnsi="Arial" w:cs="Arial"/>
        </w:rPr>
        <w:t>organisation</w:t>
      </w:r>
      <w:r w:rsidRPr="00293BB4">
        <w:rPr>
          <w:rFonts w:ascii="Arial" w:hAnsi="Arial" w:cs="Arial"/>
        </w:rPr>
        <w:t xml:space="preserve"> during a particular reporting period. For a current open reporting period the report will refresh every 24 hours to allow near real-time access to the information transmitted.</w:t>
      </w:r>
    </w:p>
    <w:p w14:paraId="44985B0B" w14:textId="45CD9530" w:rsidR="00D43EBE" w:rsidRPr="00293BB4" w:rsidRDefault="00D43EBE" w:rsidP="00DE1C75">
      <w:pPr>
        <w:spacing w:line="288" w:lineRule="auto"/>
        <w:rPr>
          <w:rFonts w:ascii="Arial" w:hAnsi="Arial" w:cs="Arial"/>
          <w:b/>
          <w:iCs/>
          <w:szCs w:val="20"/>
        </w:rPr>
      </w:pPr>
      <w:r w:rsidRPr="00293BB4">
        <w:rPr>
          <w:rFonts w:ascii="Arial" w:hAnsi="Arial" w:cs="Arial"/>
          <w:b/>
          <w:iCs/>
          <w:szCs w:val="20"/>
        </w:rPr>
        <w:t xml:space="preserve">Partnership </w:t>
      </w:r>
      <w:r w:rsidR="00C57D16" w:rsidRPr="00293BB4">
        <w:rPr>
          <w:rFonts w:ascii="Arial" w:hAnsi="Arial" w:cs="Arial"/>
          <w:b/>
          <w:iCs/>
          <w:szCs w:val="20"/>
        </w:rPr>
        <w:t>a</w:t>
      </w:r>
      <w:r w:rsidRPr="00293BB4">
        <w:rPr>
          <w:rFonts w:ascii="Arial" w:hAnsi="Arial" w:cs="Arial"/>
          <w:b/>
          <w:iCs/>
          <w:szCs w:val="20"/>
        </w:rPr>
        <w:t>pproach reports</w:t>
      </w:r>
    </w:p>
    <w:p w14:paraId="23E97B81" w14:textId="14390101" w:rsidR="00D43EBE" w:rsidRPr="00293BB4" w:rsidRDefault="00FF394D" w:rsidP="00DE1C75">
      <w:pPr>
        <w:spacing w:line="288" w:lineRule="auto"/>
        <w:rPr>
          <w:rFonts w:ascii="Arial" w:hAnsi="Arial" w:cs="Arial"/>
          <w:iCs/>
          <w:szCs w:val="20"/>
        </w:rPr>
      </w:pPr>
      <w:r w:rsidRPr="00293BB4">
        <w:rPr>
          <w:rFonts w:ascii="Arial" w:hAnsi="Arial" w:cs="Arial"/>
          <w:iCs/>
          <w:szCs w:val="20"/>
        </w:rPr>
        <w:t>Organisation</w:t>
      </w:r>
      <w:r w:rsidR="00D43EBE" w:rsidRPr="00293BB4">
        <w:rPr>
          <w:rFonts w:ascii="Arial" w:hAnsi="Arial" w:cs="Arial"/>
          <w:iCs/>
          <w:szCs w:val="20"/>
        </w:rPr>
        <w:t>s participat</w:t>
      </w:r>
      <w:r w:rsidR="000E746B" w:rsidRPr="00293BB4">
        <w:rPr>
          <w:rFonts w:ascii="Arial" w:hAnsi="Arial" w:cs="Arial"/>
          <w:iCs/>
          <w:szCs w:val="20"/>
        </w:rPr>
        <w:t>ing</w:t>
      </w:r>
      <w:r w:rsidR="00D43EBE" w:rsidRPr="00293BB4">
        <w:rPr>
          <w:rFonts w:ascii="Arial" w:hAnsi="Arial" w:cs="Arial"/>
          <w:iCs/>
          <w:szCs w:val="20"/>
        </w:rPr>
        <w:t xml:space="preserve"> in the </w:t>
      </w:r>
      <w:r w:rsidR="00385D2B" w:rsidRPr="00293BB4">
        <w:rPr>
          <w:rFonts w:ascii="Arial" w:hAnsi="Arial" w:cs="Arial"/>
          <w:iCs/>
          <w:szCs w:val="20"/>
        </w:rPr>
        <w:t>p</w:t>
      </w:r>
      <w:r w:rsidR="00D43EBE" w:rsidRPr="00293BB4">
        <w:rPr>
          <w:rFonts w:ascii="Arial" w:hAnsi="Arial" w:cs="Arial"/>
          <w:iCs/>
          <w:szCs w:val="20"/>
        </w:rPr>
        <w:t xml:space="preserve">artnership </w:t>
      </w:r>
      <w:r w:rsidR="00385D2B" w:rsidRPr="00293BB4">
        <w:rPr>
          <w:rFonts w:ascii="Arial" w:hAnsi="Arial" w:cs="Arial"/>
          <w:iCs/>
          <w:szCs w:val="20"/>
        </w:rPr>
        <w:t>a</w:t>
      </w:r>
      <w:r w:rsidR="00D43EBE" w:rsidRPr="00293BB4">
        <w:rPr>
          <w:rFonts w:ascii="Arial" w:hAnsi="Arial" w:cs="Arial"/>
          <w:iCs/>
          <w:szCs w:val="20"/>
        </w:rPr>
        <w:t xml:space="preserve">pproach have access to a sophisticated suite of </w:t>
      </w:r>
      <w:r w:rsidR="00250E0E">
        <w:rPr>
          <w:rFonts w:ascii="Arial" w:hAnsi="Arial" w:cs="Arial"/>
          <w:iCs/>
          <w:szCs w:val="20"/>
        </w:rPr>
        <w:t xml:space="preserve">additional </w:t>
      </w:r>
      <w:r w:rsidR="00D43EBE" w:rsidRPr="00293BB4">
        <w:rPr>
          <w:rFonts w:ascii="Arial" w:hAnsi="Arial" w:cs="Arial"/>
          <w:iCs/>
          <w:szCs w:val="20"/>
        </w:rPr>
        <w:t xml:space="preserve">reports. Using both priority requirement data and extended partnership data, combined with government and population data sets, these reports provide valuable insights into service delivery and client outcomes. </w:t>
      </w:r>
    </w:p>
    <w:p w14:paraId="4F33DAC8" w14:textId="77777777" w:rsidR="00D43EBE" w:rsidRPr="00293BB4" w:rsidRDefault="00D43EBE" w:rsidP="00DE1C75">
      <w:pPr>
        <w:spacing w:line="288" w:lineRule="auto"/>
        <w:rPr>
          <w:rFonts w:ascii="Arial" w:hAnsi="Arial" w:cs="Arial"/>
          <w:b/>
          <w:iCs/>
          <w:szCs w:val="20"/>
        </w:rPr>
      </w:pPr>
      <w:r w:rsidRPr="00293BB4">
        <w:rPr>
          <w:rFonts w:ascii="Arial" w:hAnsi="Arial" w:cs="Arial"/>
          <w:b/>
          <w:iCs/>
          <w:szCs w:val="20"/>
        </w:rPr>
        <w:t>Client survey reports</w:t>
      </w:r>
    </w:p>
    <w:p w14:paraId="135CF91C" w14:textId="60E681C8" w:rsidR="00D43EBE" w:rsidRPr="00293BB4" w:rsidRDefault="00D43EBE" w:rsidP="00DE1C75">
      <w:pPr>
        <w:spacing w:line="288" w:lineRule="auto"/>
        <w:rPr>
          <w:rFonts w:ascii="Arial" w:hAnsi="Arial" w:cs="Arial"/>
          <w:szCs w:val="20"/>
        </w:rPr>
      </w:pPr>
      <w:r w:rsidRPr="00293BB4">
        <w:rPr>
          <w:rFonts w:ascii="Arial" w:hAnsi="Arial" w:cs="Arial"/>
          <w:szCs w:val="20"/>
        </w:rPr>
        <w:t xml:space="preserve">Reports covering aggregate client survey data </w:t>
      </w:r>
      <w:r w:rsidR="00E55926">
        <w:rPr>
          <w:rFonts w:ascii="Arial" w:hAnsi="Arial" w:cs="Arial"/>
          <w:szCs w:val="20"/>
        </w:rPr>
        <w:t xml:space="preserve">will be developed for program specific surveys as needed. </w:t>
      </w:r>
    </w:p>
    <w:p w14:paraId="70CD6177" w14:textId="2AAC2E95"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11" w:name="_Toc474480732"/>
      <w:bookmarkStart w:id="1512" w:name="_Toc15916236"/>
      <w:bookmarkStart w:id="1513" w:name="_Toc74668949"/>
      <w:r w:rsidRPr="009C7F2C">
        <w:rPr>
          <w:rStyle w:val="Heading2Char"/>
          <w:b/>
          <w:sz w:val="24"/>
        </w:rPr>
        <w:t xml:space="preserve">9.2 </w:t>
      </w:r>
      <w:r w:rsidR="00DB0DF3" w:rsidRPr="009C7F2C">
        <w:rPr>
          <w:rStyle w:val="Heading2Char"/>
          <w:b/>
          <w:sz w:val="24"/>
        </w:rPr>
        <w:tab/>
      </w:r>
      <w:r w:rsidRPr="009C7F2C">
        <w:rPr>
          <w:rStyle w:val="Heading2Char"/>
          <w:b/>
          <w:sz w:val="24"/>
        </w:rPr>
        <w:t>Benefits of reports</w:t>
      </w:r>
      <w:bookmarkEnd w:id="1511"/>
      <w:bookmarkEnd w:id="1512"/>
      <w:bookmarkEnd w:id="1513"/>
    </w:p>
    <w:p w14:paraId="1220F836" w14:textId="11564B91" w:rsidR="00D43EBE" w:rsidRPr="00293BB4" w:rsidRDefault="00D43EBE" w:rsidP="00DE1C75">
      <w:pPr>
        <w:spacing w:line="288" w:lineRule="auto"/>
        <w:rPr>
          <w:rFonts w:ascii="Arial" w:hAnsi="Arial" w:cs="Arial"/>
        </w:rPr>
      </w:pPr>
      <w:r w:rsidRPr="00293BB4">
        <w:rPr>
          <w:rFonts w:ascii="Arial" w:hAnsi="Arial" w:cs="Arial"/>
        </w:rPr>
        <w:t xml:space="preserve">Reports </w:t>
      </w:r>
      <w:r w:rsidR="000E746B" w:rsidRPr="00293BB4">
        <w:rPr>
          <w:rFonts w:ascii="Arial" w:hAnsi="Arial" w:cs="Arial"/>
        </w:rPr>
        <w:t xml:space="preserve">make </w:t>
      </w:r>
      <w:r w:rsidRPr="00293BB4">
        <w:rPr>
          <w:rFonts w:ascii="Arial" w:hAnsi="Arial" w:cs="Arial"/>
        </w:rPr>
        <w:t xml:space="preserve">the data </w:t>
      </w:r>
      <w:r w:rsidR="00E3364E">
        <w:rPr>
          <w:rFonts w:ascii="Arial" w:hAnsi="Arial" w:cs="Arial"/>
        </w:rPr>
        <w:t>is</w:t>
      </w:r>
      <w:r w:rsidRPr="00293BB4">
        <w:rPr>
          <w:rFonts w:ascii="Arial" w:hAnsi="Arial" w:cs="Arial"/>
        </w:rPr>
        <w:t xml:space="preserve"> entered</w:t>
      </w:r>
      <w:r w:rsidR="000E746B" w:rsidRPr="00293BB4">
        <w:rPr>
          <w:rFonts w:ascii="Arial" w:hAnsi="Arial" w:cs="Arial"/>
        </w:rPr>
        <w:t xml:space="preserve"> visible</w:t>
      </w:r>
      <w:r w:rsidRPr="00293BB4">
        <w:rPr>
          <w:rFonts w:ascii="Arial" w:hAnsi="Arial" w:cs="Arial"/>
        </w:rPr>
        <w:t xml:space="preserve"> and enables verification of data quality and integrity. They also provide </w:t>
      </w:r>
      <w:r w:rsidR="00FF394D" w:rsidRPr="00293BB4">
        <w:rPr>
          <w:rFonts w:ascii="Arial" w:hAnsi="Arial" w:cs="Arial"/>
        </w:rPr>
        <w:t>organisation</w:t>
      </w:r>
      <w:r w:rsidRPr="00293BB4">
        <w:rPr>
          <w:rFonts w:ascii="Arial" w:hAnsi="Arial" w:cs="Arial"/>
        </w:rPr>
        <w:t>s</w:t>
      </w:r>
      <w:r w:rsidR="000E746B" w:rsidRPr="00293BB4">
        <w:rPr>
          <w:rFonts w:ascii="Arial" w:hAnsi="Arial" w:cs="Arial"/>
        </w:rPr>
        <w:t xml:space="preserve"> with</w:t>
      </w:r>
      <w:r w:rsidRPr="00293BB4">
        <w:rPr>
          <w:rFonts w:ascii="Arial" w:hAnsi="Arial" w:cs="Arial"/>
        </w:rPr>
        <w:t xml:space="preserve"> an evidence base for evaluation and to inform best practice. The Data Exchange uses de-identified, aggregate information to look at both short and long term outcomes achieved for clients across the broad suite of in-scope programs. </w:t>
      </w:r>
      <w:r w:rsidR="000E746B" w:rsidRPr="00293BB4">
        <w:rPr>
          <w:rFonts w:ascii="Arial" w:hAnsi="Arial" w:cs="Arial"/>
        </w:rPr>
        <w:t xml:space="preserve">The reports </w:t>
      </w:r>
      <w:r w:rsidRPr="00293BB4">
        <w:rPr>
          <w:rFonts w:ascii="Arial" w:hAnsi="Arial" w:cs="Arial"/>
        </w:rPr>
        <w:t>allow for an understanding of the collective impact of service provided and what combinations of services deliver the best outcomes for clients.</w:t>
      </w:r>
    </w:p>
    <w:p w14:paraId="15DEEB57" w14:textId="6268AE84" w:rsidR="00D43EBE" w:rsidRPr="009C7F2C" w:rsidRDefault="00D43EBE" w:rsidP="00A27249">
      <w:pPr>
        <w:pStyle w:val="Heading2"/>
        <w:numPr>
          <w:ilvl w:val="0"/>
          <w:numId w:val="0"/>
        </w:numPr>
        <w:spacing w:before="360" w:after="120" w:line="288" w:lineRule="auto"/>
        <w:ind w:left="576" w:hanging="576"/>
        <w:rPr>
          <w:rStyle w:val="Heading2Char"/>
          <w:b/>
          <w:bCs/>
          <w:sz w:val="24"/>
        </w:rPr>
      </w:pPr>
      <w:bookmarkStart w:id="1514" w:name="_Toc474480733"/>
      <w:bookmarkStart w:id="1515" w:name="_Toc15916237"/>
      <w:bookmarkStart w:id="1516" w:name="_Toc74668950"/>
      <w:r w:rsidRPr="009C7F2C">
        <w:rPr>
          <w:rStyle w:val="Heading2Char"/>
          <w:b/>
          <w:sz w:val="24"/>
        </w:rPr>
        <w:t xml:space="preserve">9.3 </w:t>
      </w:r>
      <w:r w:rsidR="00DB0DF3" w:rsidRPr="009C7F2C">
        <w:rPr>
          <w:rStyle w:val="Heading2Char"/>
          <w:b/>
          <w:sz w:val="24"/>
        </w:rPr>
        <w:tab/>
      </w:r>
      <w:r w:rsidRPr="009C7F2C">
        <w:rPr>
          <w:rStyle w:val="Heading2Char"/>
          <w:b/>
          <w:sz w:val="24"/>
        </w:rPr>
        <w:t>Access and visibility</w:t>
      </w:r>
      <w:bookmarkEnd w:id="1514"/>
      <w:r w:rsidRPr="009C7F2C">
        <w:rPr>
          <w:rStyle w:val="Heading2Char"/>
          <w:b/>
          <w:sz w:val="24"/>
        </w:rPr>
        <w:t xml:space="preserve"> of reports</w:t>
      </w:r>
      <w:bookmarkEnd w:id="1515"/>
      <w:bookmarkEnd w:id="1516"/>
    </w:p>
    <w:p w14:paraId="58A712B0" w14:textId="369DAD4D" w:rsidR="00D43EBE" w:rsidRPr="00293BB4" w:rsidRDefault="00D43EBE" w:rsidP="00DE1C75">
      <w:pPr>
        <w:spacing w:line="288" w:lineRule="auto"/>
        <w:rPr>
          <w:rFonts w:ascii="Arial" w:hAnsi="Arial" w:cs="Arial"/>
          <w:szCs w:val="20"/>
        </w:rPr>
      </w:pPr>
      <w:bookmarkStart w:id="1517" w:name="_Toc474480734"/>
      <w:r w:rsidRPr="00293BB4">
        <w:rPr>
          <w:rFonts w:ascii="Arial" w:hAnsi="Arial" w:cs="Arial"/>
          <w:bCs/>
        </w:rPr>
        <w:t xml:space="preserve">Within the Data Exchange, access and visibility of reports will depend on the way </w:t>
      </w:r>
      <w:r w:rsidR="00FF394D" w:rsidRPr="00293BB4">
        <w:rPr>
          <w:rFonts w:ascii="Arial" w:hAnsi="Arial" w:cs="Arial"/>
          <w:bCs/>
        </w:rPr>
        <w:t>organisation</w:t>
      </w:r>
      <w:r w:rsidRPr="00293BB4">
        <w:rPr>
          <w:rFonts w:ascii="Arial" w:hAnsi="Arial" w:cs="Arial"/>
          <w:bCs/>
        </w:rPr>
        <w:t>s set up their outlets and delivery partners.</w:t>
      </w:r>
      <w:bookmarkEnd w:id="1517"/>
    </w:p>
    <w:p w14:paraId="0635960E" w14:textId="386545E1" w:rsidR="00F03147" w:rsidRPr="00293BB4" w:rsidRDefault="00F03147" w:rsidP="00F03147">
      <w:pPr>
        <w:spacing w:line="288" w:lineRule="auto"/>
        <w:rPr>
          <w:rFonts w:ascii="Arial" w:hAnsi="Arial" w:cs="Arial"/>
          <w:szCs w:val="20"/>
        </w:rPr>
      </w:pPr>
      <w:r w:rsidRPr="00293BB4">
        <w:rPr>
          <w:rFonts w:ascii="Arial" w:hAnsi="Arial" w:cs="Arial"/>
          <w:szCs w:val="20"/>
        </w:rPr>
        <w:t xml:space="preserve">By default, organisations cannot see </w:t>
      </w:r>
      <w:r w:rsidR="00E45EAA" w:rsidRPr="00293BB4">
        <w:rPr>
          <w:rFonts w:ascii="Arial" w:hAnsi="Arial" w:cs="Arial"/>
          <w:szCs w:val="20"/>
        </w:rPr>
        <w:t xml:space="preserve">a </w:t>
      </w:r>
      <w:r w:rsidRPr="00293BB4">
        <w:rPr>
          <w:rFonts w:ascii="Arial" w:hAnsi="Arial" w:cs="Arial"/>
          <w:szCs w:val="20"/>
        </w:rPr>
        <w:t>delivery partner’s data. However</w:t>
      </w:r>
      <w:r w:rsidR="00243F20" w:rsidRPr="00293BB4">
        <w:rPr>
          <w:rFonts w:ascii="Arial" w:hAnsi="Arial" w:cs="Arial"/>
          <w:szCs w:val="20"/>
        </w:rPr>
        <w:t>,</w:t>
      </w:r>
      <w:r w:rsidRPr="00293BB4">
        <w:rPr>
          <w:rFonts w:ascii="Arial" w:hAnsi="Arial" w:cs="Arial"/>
          <w:szCs w:val="20"/>
        </w:rPr>
        <w:t xml:space="preserve"> the ‘handshake’</w:t>
      </w:r>
      <w:r w:rsidR="00775C5E" w:rsidRPr="00293BB4">
        <w:rPr>
          <w:rFonts w:ascii="Arial" w:hAnsi="Arial" w:cs="Arial"/>
          <w:szCs w:val="20"/>
        </w:rPr>
        <w:t xml:space="preserve"> allows the sharing of reports data in the form of de-identified, aggregate information. The handshake </w:t>
      </w:r>
      <w:r w:rsidRPr="00293BB4">
        <w:rPr>
          <w:rFonts w:ascii="Arial" w:hAnsi="Arial" w:cs="Arial"/>
          <w:szCs w:val="20"/>
        </w:rPr>
        <w:t>is a virtual agreement between a lead organisation and their delivery partner</w:t>
      </w:r>
      <w:r w:rsidR="00270E2F" w:rsidRPr="00293BB4">
        <w:rPr>
          <w:rFonts w:ascii="Arial" w:hAnsi="Arial" w:cs="Arial"/>
          <w:szCs w:val="20"/>
        </w:rPr>
        <w:t>(</w:t>
      </w:r>
      <w:r w:rsidRPr="00293BB4">
        <w:rPr>
          <w:rFonts w:ascii="Arial" w:hAnsi="Arial" w:cs="Arial"/>
          <w:szCs w:val="20"/>
        </w:rPr>
        <w:t>s</w:t>
      </w:r>
      <w:r w:rsidR="00270E2F" w:rsidRPr="00293BB4">
        <w:rPr>
          <w:rFonts w:ascii="Arial" w:hAnsi="Arial" w:cs="Arial"/>
          <w:szCs w:val="20"/>
        </w:rPr>
        <w:t>)</w:t>
      </w:r>
      <w:r w:rsidRPr="00293BB4">
        <w:rPr>
          <w:rFonts w:ascii="Arial" w:hAnsi="Arial" w:cs="Arial"/>
          <w:szCs w:val="20"/>
        </w:rPr>
        <w:t xml:space="preserve">, </w:t>
      </w:r>
      <w:r w:rsidR="0050354F" w:rsidRPr="00293BB4">
        <w:rPr>
          <w:rFonts w:ascii="Arial" w:hAnsi="Arial" w:cs="Arial"/>
          <w:szCs w:val="20"/>
        </w:rPr>
        <w:t xml:space="preserve">to share data </w:t>
      </w:r>
      <w:r w:rsidRPr="00293BB4">
        <w:rPr>
          <w:rFonts w:ascii="Arial" w:hAnsi="Arial" w:cs="Arial"/>
          <w:szCs w:val="20"/>
        </w:rPr>
        <w:t xml:space="preserve">from the delivery partner to the lead </w:t>
      </w:r>
      <w:r w:rsidR="000E746B" w:rsidRPr="00293BB4">
        <w:rPr>
          <w:rFonts w:ascii="Arial" w:hAnsi="Arial" w:cs="Arial"/>
          <w:szCs w:val="20"/>
        </w:rPr>
        <w:t xml:space="preserve">organisation </w:t>
      </w:r>
      <w:r w:rsidRPr="00293BB4">
        <w:rPr>
          <w:rFonts w:ascii="Arial" w:hAnsi="Arial" w:cs="Arial"/>
          <w:szCs w:val="20"/>
        </w:rPr>
        <w:t>for their activity. Under a handshake, a lead organisation can</w:t>
      </w:r>
      <w:r w:rsidR="00270E2F" w:rsidRPr="00293BB4">
        <w:rPr>
          <w:rFonts w:ascii="Arial" w:hAnsi="Arial" w:cs="Arial"/>
          <w:szCs w:val="20"/>
        </w:rPr>
        <w:t xml:space="preserve"> only </w:t>
      </w:r>
      <w:r w:rsidRPr="00293BB4">
        <w:rPr>
          <w:rFonts w:ascii="Arial" w:hAnsi="Arial" w:cs="Arial"/>
          <w:szCs w:val="20"/>
        </w:rPr>
        <w:t xml:space="preserve">access data </w:t>
      </w:r>
      <w:r w:rsidR="006D160C">
        <w:rPr>
          <w:rFonts w:ascii="Arial" w:hAnsi="Arial" w:cs="Arial"/>
          <w:szCs w:val="20"/>
        </w:rPr>
        <w:t>reported by</w:t>
      </w:r>
      <w:r w:rsidRPr="00293BB4">
        <w:rPr>
          <w:rFonts w:ascii="Arial" w:hAnsi="Arial" w:cs="Arial"/>
          <w:szCs w:val="20"/>
        </w:rPr>
        <w:t xml:space="preserve"> the delivery partner</w:t>
      </w:r>
      <w:r w:rsidR="00270E2F" w:rsidRPr="00293BB4">
        <w:rPr>
          <w:rFonts w:ascii="Arial" w:hAnsi="Arial" w:cs="Arial"/>
          <w:szCs w:val="20"/>
        </w:rPr>
        <w:t xml:space="preserve"> for the agreed program(s)</w:t>
      </w:r>
      <w:r w:rsidRPr="00293BB4">
        <w:rPr>
          <w:rFonts w:ascii="Arial" w:hAnsi="Arial" w:cs="Arial"/>
          <w:szCs w:val="20"/>
        </w:rPr>
        <w:t>.</w:t>
      </w:r>
    </w:p>
    <w:p w14:paraId="30C6E7E2" w14:textId="77777777" w:rsidR="003A06DB" w:rsidRPr="00293BB4" w:rsidRDefault="003A06DB" w:rsidP="00DE1C75">
      <w:pPr>
        <w:spacing w:line="288" w:lineRule="auto"/>
        <w:rPr>
          <w:rFonts w:ascii="Georgia" w:eastAsiaTheme="majorEastAsia" w:hAnsi="Georgia" w:cstheme="majorBidi"/>
          <w:bCs/>
          <w:sz w:val="52"/>
          <w:szCs w:val="28"/>
        </w:rPr>
      </w:pPr>
      <w:r w:rsidRPr="00293BB4">
        <w:br w:type="page"/>
      </w:r>
    </w:p>
    <w:p w14:paraId="59BA91EE" w14:textId="3CEA7C23" w:rsidR="00C33C60" w:rsidRPr="00A27249" w:rsidRDefault="00C33C60" w:rsidP="00570ACD">
      <w:pPr>
        <w:pStyle w:val="Heading1"/>
        <w:rPr>
          <w:rFonts w:ascii="Arial" w:hAnsi="Arial"/>
          <w:b/>
          <w:color w:val="02303D" w:themeColor="accent5" w:themeShade="80"/>
          <w:sz w:val="28"/>
          <w:szCs w:val="26"/>
          <w:lang w:eastAsia="en-US"/>
        </w:rPr>
      </w:pPr>
      <w:bookmarkStart w:id="1518" w:name="_Toc15916238"/>
      <w:bookmarkStart w:id="1519" w:name="_Toc74668951"/>
      <w:r w:rsidRPr="00A27249">
        <w:rPr>
          <w:rFonts w:ascii="Arial" w:hAnsi="Arial"/>
          <w:b/>
          <w:color w:val="02303D" w:themeColor="accent5" w:themeShade="80"/>
          <w:sz w:val="28"/>
          <w:szCs w:val="26"/>
          <w:lang w:eastAsia="en-US"/>
        </w:rPr>
        <w:lastRenderedPageBreak/>
        <w:t>Administrative matters</w:t>
      </w:r>
      <w:bookmarkEnd w:id="1518"/>
      <w:bookmarkEnd w:id="1519"/>
    </w:p>
    <w:p w14:paraId="657D4694" w14:textId="77777777" w:rsidR="00C33C60" w:rsidRPr="00111E7E" w:rsidRDefault="002E253D" w:rsidP="00355AFD">
      <w:pPr>
        <w:pStyle w:val="Heading2"/>
        <w:numPr>
          <w:ilvl w:val="0"/>
          <w:numId w:val="0"/>
        </w:numPr>
        <w:rPr>
          <w:sz w:val="24"/>
        </w:rPr>
      </w:pPr>
      <w:bookmarkStart w:id="1520" w:name="_Toc15916239"/>
      <w:bookmarkStart w:id="1521" w:name="_Toc74668952"/>
      <w:bookmarkStart w:id="1522" w:name="_Toc433100667"/>
      <w:r w:rsidRPr="00111E7E">
        <w:rPr>
          <w:sz w:val="24"/>
        </w:rPr>
        <w:t>10</w:t>
      </w:r>
      <w:r w:rsidR="00C33C60" w:rsidRPr="00111E7E">
        <w:rPr>
          <w:sz w:val="24"/>
        </w:rPr>
        <w:t>.1</w:t>
      </w:r>
      <w:r w:rsidR="00C33C60" w:rsidRPr="00111E7E">
        <w:rPr>
          <w:sz w:val="24"/>
        </w:rPr>
        <w:tab/>
      </w:r>
      <w:r w:rsidR="00B866E5" w:rsidRPr="00111E7E">
        <w:rPr>
          <w:sz w:val="24"/>
        </w:rPr>
        <w:t>I</w:t>
      </w:r>
      <w:r w:rsidR="00D3574A" w:rsidRPr="00111E7E">
        <w:rPr>
          <w:sz w:val="24"/>
        </w:rPr>
        <w:t xml:space="preserve">n-scope </w:t>
      </w:r>
      <w:r w:rsidR="00B866E5" w:rsidRPr="00111E7E">
        <w:rPr>
          <w:sz w:val="24"/>
        </w:rPr>
        <w:t xml:space="preserve">program activities </w:t>
      </w:r>
      <w:r w:rsidR="00D3574A" w:rsidRPr="00111E7E">
        <w:rPr>
          <w:sz w:val="24"/>
        </w:rPr>
        <w:t xml:space="preserve">for the </w:t>
      </w:r>
      <w:r w:rsidR="00C33C60" w:rsidRPr="00111E7E">
        <w:rPr>
          <w:sz w:val="24"/>
        </w:rPr>
        <w:t>Data Exchange</w:t>
      </w:r>
      <w:bookmarkEnd w:id="1520"/>
      <w:bookmarkEnd w:id="1521"/>
      <w:r w:rsidR="00C33C60" w:rsidRPr="00111E7E">
        <w:rPr>
          <w:sz w:val="24"/>
        </w:rPr>
        <w:t xml:space="preserve"> </w:t>
      </w:r>
      <w:bookmarkEnd w:id="1522"/>
    </w:p>
    <w:p w14:paraId="120983EB" w14:textId="0E1BE967" w:rsidR="00C33C60" w:rsidRPr="00293BB4" w:rsidRDefault="00C33C60" w:rsidP="006763D8">
      <w:pPr>
        <w:spacing w:line="288" w:lineRule="auto"/>
        <w:rPr>
          <w:rFonts w:ascii="Arial" w:hAnsi="Arial" w:cs="Arial"/>
          <w:szCs w:val="20"/>
        </w:rPr>
      </w:pPr>
      <w:r w:rsidRPr="00293BB4">
        <w:rPr>
          <w:rFonts w:ascii="Arial" w:hAnsi="Arial" w:cs="Arial"/>
          <w:szCs w:val="20"/>
        </w:rPr>
        <w:t>A list of program activities in-scope for the Data Exchange</w:t>
      </w:r>
      <w:r w:rsidRPr="00293BB4">
        <w:rPr>
          <w:rFonts w:ascii="Arial" w:hAnsi="Arial" w:cs="Arial"/>
          <w:i/>
          <w:szCs w:val="20"/>
        </w:rPr>
        <w:t xml:space="preserve"> </w:t>
      </w:r>
      <w:r w:rsidRPr="00293BB4">
        <w:rPr>
          <w:rFonts w:ascii="Arial" w:hAnsi="Arial" w:cs="Arial"/>
          <w:szCs w:val="20"/>
        </w:rPr>
        <w:t>is on the Data Exchange</w:t>
      </w:r>
      <w:r w:rsidR="00997E4B" w:rsidRPr="00293BB4">
        <w:rPr>
          <w:rFonts w:ascii="Arial" w:hAnsi="Arial" w:cs="Arial"/>
          <w:szCs w:val="20"/>
        </w:rPr>
        <w:t xml:space="preserve"> </w:t>
      </w:r>
      <w:hyperlink r:id="rId41" w:history="1">
        <w:r w:rsidR="001B47ED" w:rsidRPr="0058023C">
          <w:rPr>
            <w:rStyle w:val="Hyperlink"/>
            <w:rFonts w:ascii="Arial" w:hAnsi="Arial" w:cs="Arial"/>
            <w:szCs w:val="20"/>
          </w:rPr>
          <w:t>website</w:t>
        </w:r>
      </w:hyperlink>
      <w:r w:rsidRPr="00293BB4">
        <w:rPr>
          <w:rFonts w:ascii="Arial" w:hAnsi="Arial" w:cs="Arial"/>
          <w:szCs w:val="20"/>
        </w:rPr>
        <w:t>. This list is updated on a regular basis as new program activities start using the Data Exchange.</w:t>
      </w:r>
    </w:p>
    <w:p w14:paraId="12169448" w14:textId="77777777" w:rsidR="0040640A" w:rsidRPr="00111E7E" w:rsidRDefault="0040640A" w:rsidP="00355AFD">
      <w:pPr>
        <w:pStyle w:val="Heading2"/>
        <w:numPr>
          <w:ilvl w:val="0"/>
          <w:numId w:val="0"/>
        </w:numPr>
        <w:spacing w:before="360" w:after="120" w:line="288" w:lineRule="auto"/>
        <w:rPr>
          <w:rFonts w:cs="Arial"/>
          <w:bCs w:val="0"/>
          <w:sz w:val="24"/>
        </w:rPr>
      </w:pPr>
      <w:bookmarkStart w:id="1523" w:name="_Toc15916240"/>
      <w:bookmarkStart w:id="1524" w:name="_Toc74668953"/>
      <w:bookmarkStart w:id="1525" w:name="_Toc433100668"/>
      <w:r w:rsidRPr="00111E7E">
        <w:rPr>
          <w:rFonts w:cs="Arial"/>
          <w:bCs w:val="0"/>
          <w:sz w:val="24"/>
        </w:rPr>
        <w:t>10.2</w:t>
      </w:r>
      <w:r w:rsidR="007B7765" w:rsidRPr="00111E7E">
        <w:rPr>
          <w:rFonts w:cs="Arial"/>
          <w:bCs w:val="0"/>
          <w:sz w:val="24"/>
        </w:rPr>
        <w:tab/>
      </w:r>
      <w:r w:rsidRPr="00111E7E">
        <w:rPr>
          <w:rFonts w:cs="Arial"/>
          <w:bCs w:val="0"/>
          <w:sz w:val="24"/>
        </w:rPr>
        <w:t>Access and set-up</w:t>
      </w:r>
      <w:bookmarkEnd w:id="1523"/>
      <w:bookmarkEnd w:id="1524"/>
      <w:r w:rsidRPr="00111E7E">
        <w:rPr>
          <w:rFonts w:cs="Arial"/>
          <w:bCs w:val="0"/>
          <w:sz w:val="24"/>
        </w:rPr>
        <w:t xml:space="preserve"> </w:t>
      </w:r>
    </w:p>
    <w:p w14:paraId="074353B2" w14:textId="2F4FA7CA" w:rsidR="0040640A" w:rsidRPr="00293BB4" w:rsidRDefault="0040640A" w:rsidP="006763D8">
      <w:pPr>
        <w:spacing w:line="288" w:lineRule="auto"/>
        <w:rPr>
          <w:rFonts w:ascii="Arial" w:hAnsi="Arial" w:cs="Arial"/>
          <w:szCs w:val="20"/>
        </w:rPr>
      </w:pPr>
      <w:r w:rsidRPr="00293BB4">
        <w:rPr>
          <w:rFonts w:ascii="Arial" w:hAnsi="Arial" w:cs="Arial"/>
          <w:szCs w:val="20"/>
        </w:rPr>
        <w:t xml:space="preserve">In order to use the Data Exchange, an organisation must complete a number of access and set-up steps before client and session information </w:t>
      </w:r>
      <w:r w:rsidR="00F52B3F">
        <w:rPr>
          <w:rFonts w:ascii="Arial" w:hAnsi="Arial" w:cs="Arial"/>
          <w:szCs w:val="20"/>
        </w:rPr>
        <w:t>is</w:t>
      </w:r>
      <w:r w:rsidRPr="00293BB4">
        <w:rPr>
          <w:rFonts w:ascii="Arial" w:hAnsi="Arial" w:cs="Arial"/>
          <w:szCs w:val="20"/>
        </w:rPr>
        <w:t xml:space="preserve"> entered into the system. Organisations are strongly encouraged to complete these steps as early as possible in the reporting period. They include:</w:t>
      </w:r>
    </w:p>
    <w:p w14:paraId="3CEE765B" w14:textId="02FF62C3" w:rsidR="0040640A" w:rsidRPr="001D2FAD"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 xml:space="preserve">pplying for </w:t>
      </w:r>
      <w:r w:rsidR="00060A45">
        <w:rPr>
          <w:rFonts w:ascii="Arial" w:hAnsi="Arial" w:cs="Arial"/>
          <w:sz w:val="20"/>
          <w:szCs w:val="20"/>
        </w:rPr>
        <w:t>Digital Identity</w:t>
      </w:r>
      <w:r w:rsidR="007D7430">
        <w:rPr>
          <w:rFonts w:ascii="Arial" w:hAnsi="Arial" w:cs="Arial"/>
          <w:sz w:val="20"/>
          <w:szCs w:val="20"/>
        </w:rPr>
        <w:t xml:space="preserve"> </w:t>
      </w:r>
      <w:r w:rsidR="00C60A12">
        <w:rPr>
          <w:rFonts w:ascii="Arial" w:hAnsi="Arial" w:cs="Arial"/>
          <w:sz w:val="20"/>
          <w:szCs w:val="20"/>
        </w:rPr>
        <w:t>online</w:t>
      </w:r>
    </w:p>
    <w:p w14:paraId="233F5EB9" w14:textId="6A436000"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s</w:t>
      </w:r>
      <w:r w:rsidR="0040640A" w:rsidRPr="00983385">
        <w:rPr>
          <w:rFonts w:ascii="Arial" w:hAnsi="Arial" w:cs="Arial"/>
          <w:sz w:val="20"/>
          <w:szCs w:val="20"/>
        </w:rPr>
        <w:t>ubmitting a User Access Request to the Data Exchange Helpdesk</w:t>
      </w:r>
    </w:p>
    <w:p w14:paraId="512194A1" w14:textId="4B0B922D"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 xml:space="preserve">ccessing the Data Exchange </w:t>
      </w:r>
      <w:r w:rsidR="00FC1424">
        <w:rPr>
          <w:rFonts w:ascii="Arial" w:hAnsi="Arial" w:cs="Arial"/>
          <w:sz w:val="20"/>
          <w:szCs w:val="20"/>
        </w:rPr>
        <w:t xml:space="preserve">web-based </w:t>
      </w:r>
      <w:r w:rsidR="0040640A" w:rsidRPr="00983385">
        <w:rPr>
          <w:rFonts w:ascii="Arial" w:hAnsi="Arial" w:cs="Arial"/>
          <w:sz w:val="20"/>
          <w:szCs w:val="20"/>
        </w:rPr>
        <w:t>portal to set up their organisation</w:t>
      </w:r>
    </w:p>
    <w:p w14:paraId="104FD1E3" w14:textId="291B41FF"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c</w:t>
      </w:r>
      <w:r w:rsidR="0040640A" w:rsidRPr="00983385">
        <w:rPr>
          <w:rFonts w:ascii="Arial" w:hAnsi="Arial" w:cs="Arial"/>
          <w:sz w:val="20"/>
          <w:szCs w:val="20"/>
        </w:rPr>
        <w:t>reate Outlets</w:t>
      </w:r>
    </w:p>
    <w:p w14:paraId="6133AC6F" w14:textId="15BF9A4C"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dd program activities to Outlets</w:t>
      </w:r>
    </w:p>
    <w:p w14:paraId="166AF64B" w14:textId="728F1419"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a</w:t>
      </w:r>
      <w:r w:rsidR="0040640A" w:rsidRPr="00983385">
        <w:rPr>
          <w:rFonts w:ascii="Arial" w:hAnsi="Arial" w:cs="Arial"/>
          <w:sz w:val="20"/>
          <w:szCs w:val="20"/>
        </w:rPr>
        <w:t>dd delivery partner details (if required)</w:t>
      </w:r>
    </w:p>
    <w:p w14:paraId="2077582A" w14:textId="7602EFA6"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c</w:t>
      </w:r>
      <w:r w:rsidR="0040640A" w:rsidRPr="00983385">
        <w:rPr>
          <w:rFonts w:ascii="Arial" w:hAnsi="Arial" w:cs="Arial"/>
          <w:sz w:val="20"/>
          <w:szCs w:val="20"/>
        </w:rPr>
        <w:t>reate additional users (if required)</w:t>
      </w:r>
    </w:p>
    <w:p w14:paraId="1D7E1096" w14:textId="4B2E37C8" w:rsidR="0040640A" w:rsidRPr="00983385" w:rsidRDefault="000D179A" w:rsidP="00E53A04">
      <w:pPr>
        <w:pStyle w:val="NormalWeb"/>
        <w:keepNext/>
        <w:keepLines/>
        <w:numPr>
          <w:ilvl w:val="0"/>
          <w:numId w:val="13"/>
        </w:numPr>
        <w:shd w:val="clear" w:color="auto" w:fill="FFFFFF"/>
        <w:spacing w:before="120" w:beforeAutospacing="0" w:after="120" w:afterAutospacing="0" w:line="288" w:lineRule="auto"/>
        <w:ind w:hanging="436"/>
        <w:rPr>
          <w:rFonts w:ascii="Arial" w:hAnsi="Arial" w:cs="Arial"/>
          <w:szCs w:val="20"/>
        </w:rPr>
      </w:pPr>
      <w:r w:rsidRPr="00983385">
        <w:rPr>
          <w:rFonts w:ascii="Arial" w:hAnsi="Arial" w:cs="Arial"/>
          <w:sz w:val="20"/>
          <w:szCs w:val="20"/>
        </w:rPr>
        <w:t>s</w:t>
      </w:r>
      <w:r w:rsidR="0040640A" w:rsidRPr="00983385">
        <w:rPr>
          <w:rFonts w:ascii="Arial" w:hAnsi="Arial" w:cs="Arial"/>
          <w:sz w:val="20"/>
          <w:szCs w:val="20"/>
        </w:rPr>
        <w:t xml:space="preserve">etting up </w:t>
      </w:r>
      <w:r w:rsidR="00AE2BC7" w:rsidRPr="00983385">
        <w:rPr>
          <w:rFonts w:ascii="Arial" w:hAnsi="Arial" w:cs="Arial"/>
          <w:sz w:val="20"/>
          <w:szCs w:val="20"/>
        </w:rPr>
        <w:t>b</w:t>
      </w:r>
      <w:r w:rsidR="0040640A" w:rsidRPr="00983385">
        <w:rPr>
          <w:rFonts w:ascii="Arial" w:hAnsi="Arial" w:cs="Arial"/>
          <w:sz w:val="20"/>
          <w:szCs w:val="20"/>
        </w:rPr>
        <w:t>ulk</w:t>
      </w:r>
      <w:r w:rsidR="00AE2BC7" w:rsidRPr="00983385">
        <w:rPr>
          <w:rFonts w:ascii="Arial" w:hAnsi="Arial" w:cs="Arial"/>
          <w:sz w:val="20"/>
          <w:szCs w:val="20"/>
        </w:rPr>
        <w:t xml:space="preserve"> </w:t>
      </w:r>
      <w:r w:rsidR="0040640A" w:rsidRPr="00983385">
        <w:rPr>
          <w:rFonts w:ascii="Arial" w:hAnsi="Arial" w:cs="Arial"/>
          <w:sz w:val="20"/>
          <w:szCs w:val="20"/>
        </w:rPr>
        <w:t>upload</w:t>
      </w:r>
      <w:r w:rsidR="00FC1424">
        <w:rPr>
          <w:rFonts w:ascii="Arial" w:hAnsi="Arial" w:cs="Arial"/>
          <w:sz w:val="20"/>
          <w:szCs w:val="20"/>
        </w:rPr>
        <w:t>s</w:t>
      </w:r>
      <w:r w:rsidR="0040640A" w:rsidRPr="00983385">
        <w:rPr>
          <w:rFonts w:ascii="Arial" w:hAnsi="Arial" w:cs="Arial"/>
          <w:sz w:val="20"/>
          <w:szCs w:val="20"/>
        </w:rPr>
        <w:t xml:space="preserve"> (if required)</w:t>
      </w:r>
      <w:r w:rsidRPr="00983385">
        <w:rPr>
          <w:rFonts w:ascii="Arial" w:hAnsi="Arial" w:cs="Arial"/>
          <w:sz w:val="20"/>
          <w:szCs w:val="20"/>
        </w:rPr>
        <w:t>.</w:t>
      </w:r>
    </w:p>
    <w:p w14:paraId="084F0F5B" w14:textId="68232DC9" w:rsidR="0040640A" w:rsidRPr="00293BB4" w:rsidRDefault="001D28C7" w:rsidP="006763D8">
      <w:pPr>
        <w:spacing w:line="288" w:lineRule="auto"/>
        <w:rPr>
          <w:rFonts w:ascii="Arial" w:hAnsi="Arial" w:cs="Arial"/>
          <w:szCs w:val="20"/>
        </w:rPr>
      </w:pPr>
      <w:r>
        <w:rPr>
          <w:rFonts w:ascii="Arial" w:hAnsi="Arial" w:cs="Arial"/>
          <w:szCs w:val="20"/>
        </w:rPr>
        <w:t xml:space="preserve">Go to the </w:t>
      </w:r>
      <w:r w:rsidR="0040640A" w:rsidRPr="00293BB4">
        <w:rPr>
          <w:rFonts w:ascii="Arial" w:hAnsi="Arial" w:cs="Arial"/>
          <w:szCs w:val="20"/>
        </w:rPr>
        <w:t xml:space="preserve">‘Quick Start Guide’ on the Data Exchange </w:t>
      </w:r>
      <w:hyperlink r:id="rId42" w:history="1">
        <w:r w:rsidR="001B47ED" w:rsidRPr="0058023C">
          <w:rPr>
            <w:rStyle w:val="Hyperlink"/>
            <w:rFonts w:ascii="Arial" w:hAnsi="Arial" w:cs="Arial"/>
            <w:szCs w:val="20"/>
          </w:rPr>
          <w:t>website</w:t>
        </w:r>
      </w:hyperlink>
      <w:r w:rsidR="0040640A" w:rsidRPr="00293BB4">
        <w:rPr>
          <w:rFonts w:ascii="Arial" w:hAnsi="Arial" w:cs="Arial"/>
          <w:szCs w:val="20"/>
        </w:rPr>
        <w:t>.</w:t>
      </w:r>
    </w:p>
    <w:p w14:paraId="5C0CC6C3" w14:textId="5D811C2E" w:rsidR="0040640A" w:rsidRPr="00293BB4" w:rsidRDefault="0040640A" w:rsidP="006763D8">
      <w:pPr>
        <w:spacing w:line="288" w:lineRule="auto"/>
        <w:rPr>
          <w:rFonts w:ascii="Arial" w:hAnsi="Arial" w:cs="Arial"/>
          <w:szCs w:val="20"/>
        </w:rPr>
      </w:pPr>
      <w:r w:rsidRPr="00293BB4">
        <w:rPr>
          <w:rFonts w:ascii="Arial" w:hAnsi="Arial" w:cs="Arial"/>
          <w:szCs w:val="20"/>
        </w:rPr>
        <w:t xml:space="preserve">Completing access and set-up steps in a timely manner is the responsibility of the organisation as part of their </w:t>
      </w:r>
      <w:r w:rsidR="00460D79">
        <w:rPr>
          <w:rFonts w:ascii="Arial" w:hAnsi="Arial" w:cs="Arial"/>
          <w:szCs w:val="20"/>
        </w:rPr>
        <w:t>funding</w:t>
      </w:r>
      <w:r w:rsidR="00460D79" w:rsidRPr="00293BB4">
        <w:rPr>
          <w:rFonts w:ascii="Arial" w:hAnsi="Arial" w:cs="Arial"/>
          <w:szCs w:val="20"/>
        </w:rPr>
        <w:t xml:space="preserve"> </w:t>
      </w:r>
      <w:r w:rsidRPr="00293BB4">
        <w:rPr>
          <w:rFonts w:ascii="Arial" w:hAnsi="Arial" w:cs="Arial"/>
          <w:szCs w:val="20"/>
        </w:rPr>
        <w:t xml:space="preserve">agreement obligations. </w:t>
      </w:r>
    </w:p>
    <w:p w14:paraId="71320339" w14:textId="23E6957C" w:rsidR="0040640A" w:rsidRPr="00293BB4" w:rsidRDefault="000D179A" w:rsidP="006763D8">
      <w:pPr>
        <w:spacing w:line="288" w:lineRule="auto"/>
        <w:rPr>
          <w:rFonts w:ascii="Arial" w:hAnsi="Arial" w:cs="Arial"/>
          <w:szCs w:val="20"/>
        </w:rPr>
      </w:pPr>
      <w:r w:rsidRPr="00293BB4">
        <w:rPr>
          <w:rFonts w:ascii="Arial" w:hAnsi="Arial" w:cs="Arial"/>
          <w:szCs w:val="20"/>
        </w:rPr>
        <w:t xml:space="preserve">If </w:t>
      </w:r>
      <w:r w:rsidR="0040640A" w:rsidRPr="00293BB4">
        <w:rPr>
          <w:rFonts w:ascii="Arial" w:hAnsi="Arial" w:cs="Arial"/>
          <w:szCs w:val="20"/>
        </w:rPr>
        <w:t>these steps are completed too close to the end of a reporting period, the</w:t>
      </w:r>
      <w:r w:rsidR="00A87B45" w:rsidRPr="00293BB4">
        <w:rPr>
          <w:rFonts w:ascii="Arial" w:hAnsi="Arial" w:cs="Arial"/>
          <w:szCs w:val="20"/>
        </w:rPr>
        <w:t xml:space="preserve"> department</w:t>
      </w:r>
      <w:r w:rsidR="0040640A" w:rsidRPr="00293BB4">
        <w:rPr>
          <w:rFonts w:ascii="Arial" w:hAnsi="Arial" w:cs="Arial"/>
          <w:szCs w:val="20"/>
        </w:rPr>
        <w:t xml:space="preserve"> may not be able to process access and set-up requests with sufficient time remaining for the organisation to complete their data reporting before the due date</w:t>
      </w:r>
      <w:r w:rsidR="00647F7E" w:rsidRPr="00293BB4">
        <w:rPr>
          <w:rFonts w:ascii="Arial" w:hAnsi="Arial" w:cs="Arial"/>
          <w:szCs w:val="20"/>
        </w:rPr>
        <w:t xml:space="preserve">. </w:t>
      </w:r>
    </w:p>
    <w:p w14:paraId="26B2A07D" w14:textId="77777777" w:rsidR="00C33C60" w:rsidRPr="009C7F2C" w:rsidRDefault="002E253D" w:rsidP="009C7F2C">
      <w:pPr>
        <w:pStyle w:val="Heading2"/>
        <w:numPr>
          <w:ilvl w:val="0"/>
          <w:numId w:val="0"/>
        </w:numPr>
        <w:spacing w:before="360" w:after="120" w:line="288" w:lineRule="auto"/>
        <w:rPr>
          <w:sz w:val="24"/>
        </w:rPr>
      </w:pPr>
      <w:bookmarkStart w:id="1526" w:name="_Toc15916241"/>
      <w:bookmarkStart w:id="1527" w:name="_Toc74668954"/>
      <w:r w:rsidRPr="009C7F2C">
        <w:rPr>
          <w:rStyle w:val="Heading2Char"/>
          <w:b/>
          <w:bCs/>
          <w:sz w:val="24"/>
        </w:rPr>
        <w:t>10</w:t>
      </w:r>
      <w:r w:rsidR="00C33C60" w:rsidRPr="009C7F2C">
        <w:rPr>
          <w:rStyle w:val="Heading2Char"/>
          <w:b/>
          <w:bCs/>
          <w:sz w:val="24"/>
        </w:rPr>
        <w:t>.</w:t>
      </w:r>
      <w:r w:rsidR="005264CB" w:rsidRPr="009C7F2C">
        <w:rPr>
          <w:rStyle w:val="Heading2Char"/>
          <w:b/>
          <w:bCs/>
          <w:sz w:val="24"/>
        </w:rPr>
        <w:t>3</w:t>
      </w:r>
      <w:r w:rsidR="00C33C60" w:rsidRPr="009C7F2C">
        <w:rPr>
          <w:rStyle w:val="Heading2Char"/>
          <w:b/>
          <w:bCs/>
          <w:sz w:val="24"/>
        </w:rPr>
        <w:tab/>
        <w:t xml:space="preserve">Reporting </w:t>
      </w:r>
      <w:bookmarkEnd w:id="1525"/>
      <w:r w:rsidR="00997E4B" w:rsidRPr="009C7F2C">
        <w:rPr>
          <w:rStyle w:val="Heading2Char"/>
          <w:b/>
          <w:bCs/>
          <w:sz w:val="24"/>
        </w:rPr>
        <w:t>periods and deadlines</w:t>
      </w:r>
      <w:bookmarkEnd w:id="1526"/>
      <w:bookmarkEnd w:id="1527"/>
      <w:r w:rsidR="00C33C60" w:rsidRPr="009C7F2C">
        <w:rPr>
          <w:sz w:val="24"/>
        </w:rPr>
        <w:t xml:space="preserve"> </w:t>
      </w:r>
    </w:p>
    <w:p w14:paraId="2DC39BC6" w14:textId="77777777" w:rsidR="00997E4B" w:rsidRPr="00293BB4" w:rsidRDefault="00997E4B" w:rsidP="006763D8">
      <w:pPr>
        <w:spacing w:line="288" w:lineRule="auto"/>
        <w:rPr>
          <w:rFonts w:ascii="Arial" w:hAnsi="Arial" w:cs="Arial"/>
          <w:szCs w:val="20"/>
        </w:rPr>
      </w:pPr>
      <w:r w:rsidRPr="00293BB4">
        <w:rPr>
          <w:rFonts w:ascii="Arial" w:hAnsi="Arial" w:cs="Arial"/>
          <w:szCs w:val="20"/>
        </w:rPr>
        <w:t xml:space="preserve">The Data Exchange has </w:t>
      </w:r>
      <w:r w:rsidR="00C33C60" w:rsidRPr="00293BB4">
        <w:rPr>
          <w:rFonts w:ascii="Arial" w:hAnsi="Arial" w:cs="Arial"/>
          <w:szCs w:val="20"/>
        </w:rPr>
        <w:t xml:space="preserve">two standardised six monthly performance reporting periods </w:t>
      </w:r>
      <w:r w:rsidRPr="00293BB4">
        <w:rPr>
          <w:rFonts w:ascii="Arial" w:hAnsi="Arial" w:cs="Arial"/>
          <w:szCs w:val="20"/>
        </w:rPr>
        <w:t>each year:</w:t>
      </w:r>
    </w:p>
    <w:p w14:paraId="6608589C" w14:textId="77777777" w:rsidR="000644A9" w:rsidRDefault="000644A9" w:rsidP="006763D8">
      <w:pPr>
        <w:spacing w:line="288" w:lineRule="auto"/>
        <w:rPr>
          <w:rFonts w:ascii="Arial" w:hAnsi="Arial" w:cs="Arial"/>
          <w:b/>
          <w:szCs w:val="20"/>
        </w:rPr>
      </w:pPr>
      <w:r w:rsidRPr="000644A9">
        <w:rPr>
          <w:rFonts w:ascii="Arial" w:hAnsi="Arial" w:cs="Arial"/>
          <w:noProof/>
          <w:szCs w:val="20"/>
        </w:rPr>
        <w:drawing>
          <wp:inline distT="0" distB="0" distL="0" distR="0" wp14:anchorId="4D2A05EA" wp14:editId="6CC1AC68">
            <wp:extent cx="5152390" cy="1916264"/>
            <wp:effectExtent l="0" t="0" r="0" b="8255"/>
            <wp:docPr id="1" name="Picture 1" descr="1 January to 30 June - 30 day close off period ends 30 July. &#10;1 July to 31 December - 30 day close off period ends 30 January." title="Reporting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84074" cy="1928048"/>
                    </a:xfrm>
                    <a:prstGeom prst="rect">
                      <a:avLst/>
                    </a:prstGeom>
                    <a:noFill/>
                    <a:ln>
                      <a:noFill/>
                    </a:ln>
                  </pic:spPr>
                </pic:pic>
              </a:graphicData>
            </a:graphic>
          </wp:inline>
        </w:drawing>
      </w:r>
    </w:p>
    <w:p w14:paraId="4E135CFF" w14:textId="5C52BC3E" w:rsidR="000644A9" w:rsidRPr="00293BB4" w:rsidRDefault="000644A9" w:rsidP="000644A9">
      <w:pPr>
        <w:spacing w:line="288" w:lineRule="auto"/>
        <w:rPr>
          <w:rFonts w:ascii="Arial" w:hAnsi="Arial" w:cs="Arial"/>
          <w:szCs w:val="20"/>
        </w:rPr>
      </w:pPr>
      <w:r w:rsidRPr="00293BB4">
        <w:rPr>
          <w:rFonts w:ascii="Arial" w:hAnsi="Arial" w:cs="Arial"/>
          <w:szCs w:val="20"/>
        </w:rPr>
        <w:t xml:space="preserve">Users of the Data Exchange have an extra 30 days at the end of each reporting period, known as </w:t>
      </w:r>
      <w:r w:rsidR="00F707D6">
        <w:rPr>
          <w:rFonts w:ascii="Arial" w:hAnsi="Arial" w:cs="Arial"/>
          <w:szCs w:val="20"/>
        </w:rPr>
        <w:t xml:space="preserve">the </w:t>
      </w:r>
      <w:r w:rsidRPr="00293BB4">
        <w:rPr>
          <w:rFonts w:ascii="Arial" w:hAnsi="Arial" w:cs="Arial"/>
          <w:szCs w:val="20"/>
        </w:rPr>
        <w:t>‘clos</w:t>
      </w:r>
      <w:r w:rsidR="00F707D6">
        <w:rPr>
          <w:rFonts w:ascii="Arial" w:hAnsi="Arial" w:cs="Arial"/>
          <w:szCs w:val="20"/>
        </w:rPr>
        <w:t>e-off</w:t>
      </w:r>
      <w:r w:rsidRPr="00293BB4">
        <w:rPr>
          <w:rFonts w:ascii="Arial" w:hAnsi="Arial" w:cs="Arial"/>
          <w:szCs w:val="20"/>
        </w:rPr>
        <w:t xml:space="preserve"> period’, to allow time to quality check their data </w:t>
      </w:r>
      <w:r w:rsidR="00F707D6">
        <w:rPr>
          <w:rFonts w:ascii="Arial" w:hAnsi="Arial" w:cs="Arial"/>
          <w:szCs w:val="20"/>
        </w:rPr>
        <w:t>and make amendments to reported data</w:t>
      </w:r>
      <w:r w:rsidR="00757BBA">
        <w:rPr>
          <w:rFonts w:ascii="Arial" w:hAnsi="Arial" w:cs="Arial"/>
          <w:szCs w:val="20"/>
        </w:rPr>
        <w:t xml:space="preserve">. After the 30 day close-off period </w:t>
      </w:r>
      <w:r w:rsidR="00F707D6">
        <w:rPr>
          <w:rFonts w:ascii="Arial" w:hAnsi="Arial" w:cs="Arial"/>
          <w:szCs w:val="20"/>
        </w:rPr>
        <w:t xml:space="preserve">the Data Exchange </w:t>
      </w:r>
      <w:r w:rsidR="00757BBA">
        <w:rPr>
          <w:rFonts w:ascii="Arial" w:hAnsi="Arial" w:cs="Arial"/>
          <w:szCs w:val="20"/>
        </w:rPr>
        <w:t xml:space="preserve">automatically closes and </w:t>
      </w:r>
      <w:r w:rsidR="00F707D6">
        <w:rPr>
          <w:rFonts w:ascii="Arial" w:hAnsi="Arial" w:cs="Arial"/>
          <w:szCs w:val="20"/>
        </w:rPr>
        <w:t xml:space="preserve">no longer accepts uploads for that reporting period. </w:t>
      </w:r>
    </w:p>
    <w:p w14:paraId="22FF40E9" w14:textId="0621863C" w:rsidR="00952274" w:rsidRPr="00293BB4" w:rsidRDefault="00FF394D" w:rsidP="006763D8">
      <w:pPr>
        <w:spacing w:line="288" w:lineRule="auto"/>
        <w:rPr>
          <w:rFonts w:ascii="Arial" w:hAnsi="Arial" w:cs="Arial"/>
          <w:szCs w:val="20"/>
        </w:rPr>
      </w:pPr>
      <w:r w:rsidRPr="00293BB4">
        <w:rPr>
          <w:rFonts w:ascii="Arial" w:hAnsi="Arial" w:cs="Arial"/>
          <w:szCs w:val="20"/>
        </w:rPr>
        <w:lastRenderedPageBreak/>
        <w:t>Organisation</w:t>
      </w:r>
      <w:r w:rsidR="00997E4B" w:rsidRPr="00293BB4">
        <w:rPr>
          <w:rFonts w:ascii="Arial" w:hAnsi="Arial" w:cs="Arial"/>
          <w:szCs w:val="20"/>
        </w:rPr>
        <w:t xml:space="preserve">s can enter data at any time within a reporting period, and are encouraged to do so regularly to make best use of the self-service reports and avoid unnecessary backlog or ‘crunch’ periods. </w:t>
      </w:r>
      <w:r w:rsidR="00952274" w:rsidRPr="00293BB4">
        <w:rPr>
          <w:rFonts w:ascii="Arial" w:hAnsi="Arial" w:cs="Arial"/>
          <w:szCs w:val="20"/>
        </w:rPr>
        <w:t>Organisations new to the Data Exchange, in particular, need to plan for and allow sufficient time for access, set-up and other lead times, in order to meet reporting deadlines.</w:t>
      </w:r>
    </w:p>
    <w:p w14:paraId="3E54E511" w14:textId="131A5676" w:rsidR="00997E4B" w:rsidRPr="00293BB4" w:rsidRDefault="00C33C60" w:rsidP="006763D8">
      <w:pPr>
        <w:spacing w:line="288" w:lineRule="auto"/>
        <w:rPr>
          <w:rFonts w:ascii="Arial" w:hAnsi="Arial" w:cs="Arial"/>
          <w:szCs w:val="20"/>
        </w:rPr>
      </w:pPr>
      <w:r w:rsidRPr="00293BB4">
        <w:rPr>
          <w:rFonts w:ascii="Arial" w:hAnsi="Arial" w:cs="Arial"/>
          <w:szCs w:val="20"/>
        </w:rPr>
        <w:t>Onc</w:t>
      </w:r>
      <w:r w:rsidR="00997E4B" w:rsidRPr="00293BB4">
        <w:rPr>
          <w:rFonts w:ascii="Arial" w:hAnsi="Arial" w:cs="Arial"/>
          <w:szCs w:val="20"/>
        </w:rPr>
        <w:t xml:space="preserve">e a reporting period has closed, </w:t>
      </w:r>
      <w:r w:rsidRPr="00293BB4">
        <w:rPr>
          <w:rFonts w:ascii="Arial" w:hAnsi="Arial" w:cs="Arial"/>
          <w:szCs w:val="20"/>
        </w:rPr>
        <w:t xml:space="preserve">data </w:t>
      </w:r>
      <w:r w:rsidR="00997E4B" w:rsidRPr="00293BB4">
        <w:rPr>
          <w:rFonts w:ascii="Arial" w:hAnsi="Arial" w:cs="Arial"/>
          <w:szCs w:val="20"/>
        </w:rPr>
        <w:t>relating to that period of time will no longer be able to be recorded</w:t>
      </w:r>
      <w:r w:rsidR="00992B2B" w:rsidRPr="00293BB4">
        <w:rPr>
          <w:rFonts w:ascii="Arial" w:hAnsi="Arial" w:cs="Arial"/>
          <w:szCs w:val="20"/>
        </w:rPr>
        <w:t>. Data outside of a reporting period may only be entered if</w:t>
      </w:r>
      <w:r w:rsidR="00997E4B" w:rsidRPr="00293BB4">
        <w:rPr>
          <w:rFonts w:ascii="Arial" w:hAnsi="Arial" w:cs="Arial"/>
          <w:szCs w:val="20"/>
        </w:rPr>
        <w:t xml:space="preserve"> </w:t>
      </w:r>
      <w:r w:rsidR="00992B2B" w:rsidRPr="00293BB4">
        <w:rPr>
          <w:rFonts w:ascii="Arial" w:hAnsi="Arial" w:cs="Arial"/>
          <w:szCs w:val="20"/>
        </w:rPr>
        <w:t>a</w:t>
      </w:r>
      <w:r w:rsidR="003E2D83" w:rsidRPr="00293BB4">
        <w:rPr>
          <w:rFonts w:ascii="Arial" w:hAnsi="Arial" w:cs="Arial"/>
          <w:szCs w:val="20"/>
        </w:rPr>
        <w:t>n</w:t>
      </w:r>
      <w:r w:rsidR="00997E4B" w:rsidRPr="00293BB4">
        <w:rPr>
          <w:rFonts w:ascii="Arial" w:hAnsi="Arial" w:cs="Arial"/>
          <w:szCs w:val="20"/>
        </w:rPr>
        <w:t xml:space="preserve"> </w:t>
      </w:r>
      <w:r w:rsidR="00FF394D" w:rsidRPr="00293BB4">
        <w:rPr>
          <w:rFonts w:ascii="Arial" w:hAnsi="Arial" w:cs="Arial"/>
          <w:szCs w:val="20"/>
        </w:rPr>
        <w:t>organisation</w:t>
      </w:r>
      <w:r w:rsidR="00997E4B" w:rsidRPr="00293BB4">
        <w:rPr>
          <w:rFonts w:ascii="Arial" w:hAnsi="Arial" w:cs="Arial"/>
          <w:szCs w:val="20"/>
        </w:rPr>
        <w:t xml:space="preserve"> has sought and </w:t>
      </w:r>
      <w:r w:rsidR="00E3364E">
        <w:rPr>
          <w:rFonts w:ascii="Arial" w:hAnsi="Arial" w:cs="Arial"/>
          <w:szCs w:val="20"/>
        </w:rPr>
        <w:t>is</w:t>
      </w:r>
      <w:r w:rsidR="00E3364E" w:rsidRPr="00293BB4">
        <w:rPr>
          <w:rFonts w:ascii="Arial" w:hAnsi="Arial" w:cs="Arial"/>
          <w:szCs w:val="20"/>
        </w:rPr>
        <w:t xml:space="preserve"> </w:t>
      </w:r>
      <w:r w:rsidR="00997E4B" w:rsidRPr="00293BB4">
        <w:rPr>
          <w:rFonts w:ascii="Arial" w:hAnsi="Arial" w:cs="Arial"/>
          <w:szCs w:val="20"/>
        </w:rPr>
        <w:t xml:space="preserve">granted </w:t>
      </w:r>
      <w:r w:rsidR="00BC4910" w:rsidRPr="00293BB4">
        <w:rPr>
          <w:rFonts w:ascii="Arial" w:hAnsi="Arial" w:cs="Arial"/>
          <w:szCs w:val="20"/>
        </w:rPr>
        <w:t>a system re-opening</w:t>
      </w:r>
      <w:r w:rsidR="00997E4B" w:rsidRPr="00293BB4">
        <w:rPr>
          <w:rFonts w:ascii="Arial" w:hAnsi="Arial" w:cs="Arial"/>
          <w:szCs w:val="20"/>
        </w:rPr>
        <w:t>.</w:t>
      </w:r>
    </w:p>
    <w:p w14:paraId="2F1B21CD" w14:textId="3BCCE518" w:rsidR="00C52C9D" w:rsidRPr="004671F3" w:rsidRDefault="002E253D" w:rsidP="004671F3">
      <w:pPr>
        <w:pStyle w:val="Heading2"/>
        <w:keepNext/>
        <w:keepLines/>
        <w:numPr>
          <w:ilvl w:val="0"/>
          <w:numId w:val="0"/>
        </w:numPr>
        <w:spacing w:before="120" w:after="120" w:line="288" w:lineRule="auto"/>
        <w:rPr>
          <w:rFonts w:cs="Arial"/>
          <w:sz w:val="24"/>
        </w:rPr>
      </w:pPr>
      <w:bookmarkStart w:id="1528" w:name="_Toc15916242"/>
      <w:bookmarkStart w:id="1529" w:name="_Toc74668955"/>
      <w:bookmarkStart w:id="1530" w:name="_Toc433100669"/>
      <w:r w:rsidRPr="004671F3">
        <w:rPr>
          <w:rFonts w:cs="Arial"/>
          <w:sz w:val="24"/>
        </w:rPr>
        <w:t>10</w:t>
      </w:r>
      <w:r w:rsidR="00C52C9D" w:rsidRPr="004671F3">
        <w:rPr>
          <w:rFonts w:cs="Arial"/>
          <w:sz w:val="24"/>
        </w:rPr>
        <w:t>.</w:t>
      </w:r>
      <w:r w:rsidR="005264CB" w:rsidRPr="004671F3">
        <w:rPr>
          <w:rFonts w:cs="Arial"/>
          <w:sz w:val="24"/>
        </w:rPr>
        <w:t>4</w:t>
      </w:r>
      <w:r w:rsidR="009120B5" w:rsidRPr="004671F3">
        <w:rPr>
          <w:rFonts w:cs="Arial"/>
          <w:sz w:val="24"/>
        </w:rPr>
        <w:tab/>
      </w:r>
      <w:r w:rsidR="004C72BD" w:rsidRPr="004671F3">
        <w:rPr>
          <w:rFonts w:cs="Arial"/>
          <w:sz w:val="24"/>
        </w:rPr>
        <w:t xml:space="preserve">Compliance issues and </w:t>
      </w:r>
      <w:r w:rsidR="00747E32" w:rsidRPr="004671F3">
        <w:rPr>
          <w:rFonts w:cs="Arial"/>
          <w:sz w:val="24"/>
        </w:rPr>
        <w:t xml:space="preserve">system re-open </w:t>
      </w:r>
      <w:r w:rsidR="004C72BD" w:rsidRPr="004671F3">
        <w:rPr>
          <w:rFonts w:cs="Arial"/>
          <w:sz w:val="24"/>
        </w:rPr>
        <w:t>requests</w:t>
      </w:r>
      <w:bookmarkEnd w:id="1528"/>
      <w:bookmarkEnd w:id="1529"/>
    </w:p>
    <w:p w14:paraId="3EEC8E6A" w14:textId="12E0E163" w:rsidR="00C52C9D" w:rsidRPr="00293BB4" w:rsidRDefault="00C52C9D" w:rsidP="00243F20">
      <w:pPr>
        <w:keepNext/>
        <w:keepLines/>
        <w:spacing w:line="288" w:lineRule="auto"/>
        <w:rPr>
          <w:rFonts w:ascii="Arial" w:hAnsi="Arial" w:cs="Arial"/>
        </w:rPr>
      </w:pPr>
      <w:r w:rsidRPr="00293BB4">
        <w:rPr>
          <w:rFonts w:ascii="Arial" w:hAnsi="Arial" w:cs="Arial"/>
        </w:rPr>
        <w:t>If a</w:t>
      </w:r>
      <w:r w:rsidR="003E2D83" w:rsidRPr="00293BB4">
        <w:rPr>
          <w:rFonts w:ascii="Arial" w:hAnsi="Arial" w:cs="Arial"/>
        </w:rPr>
        <w:t>n</w:t>
      </w:r>
      <w:r w:rsidRPr="00293BB4">
        <w:rPr>
          <w:rFonts w:ascii="Arial" w:hAnsi="Arial" w:cs="Arial"/>
        </w:rPr>
        <w:t xml:space="preserve"> </w:t>
      </w:r>
      <w:r w:rsidR="00FF394D" w:rsidRPr="00293BB4">
        <w:rPr>
          <w:rFonts w:ascii="Arial" w:hAnsi="Arial" w:cs="Arial"/>
        </w:rPr>
        <w:t>organisation</w:t>
      </w:r>
      <w:r w:rsidRPr="00293BB4">
        <w:rPr>
          <w:rFonts w:ascii="Arial" w:hAnsi="Arial" w:cs="Arial"/>
        </w:rPr>
        <w:t xml:space="preserve"> experience</w:t>
      </w:r>
      <w:r w:rsidR="00970365" w:rsidRPr="00293BB4">
        <w:rPr>
          <w:rFonts w:ascii="Arial" w:hAnsi="Arial" w:cs="Arial"/>
        </w:rPr>
        <w:t>s</w:t>
      </w:r>
      <w:r w:rsidRPr="00293BB4">
        <w:rPr>
          <w:rFonts w:ascii="Arial" w:hAnsi="Arial" w:cs="Arial"/>
        </w:rPr>
        <w:t xml:space="preserve"> a crisis or event outside of their control that will impact their ability to meet performance reporting requirements, they can request </w:t>
      </w:r>
      <w:r w:rsidR="00747E32" w:rsidRPr="00293BB4">
        <w:rPr>
          <w:rFonts w:ascii="Arial" w:hAnsi="Arial" w:cs="Arial"/>
        </w:rPr>
        <w:t>a re-opening of the system</w:t>
      </w:r>
      <w:r w:rsidRPr="00293BB4">
        <w:rPr>
          <w:rFonts w:ascii="Arial" w:hAnsi="Arial" w:cs="Arial"/>
        </w:rPr>
        <w:t xml:space="preserve">. </w:t>
      </w:r>
    </w:p>
    <w:p w14:paraId="1420434A" w14:textId="6E30B335" w:rsidR="00C52C9D" w:rsidRPr="00293BB4" w:rsidRDefault="00747E32" w:rsidP="00243F20">
      <w:pPr>
        <w:keepNext/>
        <w:keepLines/>
        <w:spacing w:line="288" w:lineRule="auto"/>
        <w:rPr>
          <w:rFonts w:ascii="Arial" w:hAnsi="Arial" w:cs="Arial"/>
        </w:rPr>
      </w:pPr>
      <w:r w:rsidRPr="00293BB4">
        <w:rPr>
          <w:rFonts w:ascii="Arial" w:hAnsi="Arial" w:cs="Arial"/>
        </w:rPr>
        <w:t xml:space="preserve">System re-opening </w:t>
      </w:r>
      <w:r w:rsidR="00C52C9D" w:rsidRPr="00293BB4">
        <w:rPr>
          <w:rFonts w:ascii="Arial" w:hAnsi="Arial" w:cs="Arial"/>
        </w:rPr>
        <w:t xml:space="preserve">requests </w:t>
      </w:r>
      <w:r w:rsidR="00F52B3F">
        <w:rPr>
          <w:rFonts w:ascii="Arial" w:hAnsi="Arial" w:cs="Arial"/>
        </w:rPr>
        <w:t>are</w:t>
      </w:r>
      <w:r w:rsidR="00C52C9D" w:rsidRPr="00293BB4">
        <w:rPr>
          <w:rFonts w:ascii="Arial" w:hAnsi="Arial" w:cs="Arial"/>
        </w:rPr>
        <w:t xml:space="preserve"> submitted via the </w:t>
      </w:r>
      <w:r w:rsidR="00712728">
        <w:rPr>
          <w:rFonts w:ascii="Arial" w:hAnsi="Arial" w:cs="Arial"/>
        </w:rPr>
        <w:t>‘</w:t>
      </w:r>
      <w:r w:rsidRPr="00293BB4">
        <w:rPr>
          <w:rFonts w:ascii="Arial" w:hAnsi="Arial" w:cs="Arial"/>
        </w:rPr>
        <w:t>Request to re</w:t>
      </w:r>
      <w:r w:rsidR="009C74C7" w:rsidRPr="00293BB4">
        <w:rPr>
          <w:rFonts w:ascii="Arial" w:hAnsi="Arial" w:cs="Arial"/>
        </w:rPr>
        <w:t>-</w:t>
      </w:r>
      <w:r w:rsidRPr="00293BB4">
        <w:rPr>
          <w:rFonts w:ascii="Arial" w:hAnsi="Arial" w:cs="Arial"/>
        </w:rPr>
        <w:t>open the Data Exchange</w:t>
      </w:r>
      <w:r w:rsidR="00C52C9D" w:rsidRPr="00293BB4">
        <w:rPr>
          <w:rFonts w:ascii="Arial" w:hAnsi="Arial" w:cs="Arial"/>
        </w:rPr>
        <w:t xml:space="preserve"> </w:t>
      </w:r>
      <w:r w:rsidR="00712728">
        <w:rPr>
          <w:rFonts w:ascii="Arial" w:hAnsi="Arial" w:cs="Arial"/>
        </w:rPr>
        <w:t>f</w:t>
      </w:r>
      <w:r w:rsidR="00C52C9D" w:rsidRPr="00293BB4">
        <w:rPr>
          <w:rFonts w:ascii="Arial" w:hAnsi="Arial" w:cs="Arial"/>
        </w:rPr>
        <w:t>orm</w:t>
      </w:r>
      <w:r w:rsidR="00712728">
        <w:rPr>
          <w:rFonts w:ascii="Arial" w:hAnsi="Arial" w:cs="Arial"/>
        </w:rPr>
        <w:t>’</w:t>
      </w:r>
      <w:r w:rsidR="00C52C9D" w:rsidRPr="00293BB4">
        <w:rPr>
          <w:rFonts w:ascii="Arial" w:hAnsi="Arial" w:cs="Arial"/>
        </w:rPr>
        <w:t xml:space="preserve"> on the Data Exchange </w:t>
      </w:r>
      <w:hyperlink r:id="rId44" w:history="1">
        <w:r w:rsidR="00C52C9D" w:rsidRPr="001D28C7">
          <w:rPr>
            <w:rStyle w:val="Hyperlink"/>
            <w:rFonts w:ascii="Arial" w:hAnsi="Arial" w:cs="Arial"/>
          </w:rPr>
          <w:t>website</w:t>
        </w:r>
      </w:hyperlink>
      <w:r w:rsidR="00C52C9D" w:rsidRPr="00293BB4">
        <w:rPr>
          <w:rFonts w:ascii="Arial" w:hAnsi="Arial" w:cs="Arial"/>
        </w:rPr>
        <w:t xml:space="preserve">, however </w:t>
      </w:r>
      <w:r w:rsidR="00FF394D" w:rsidRPr="00293BB4">
        <w:rPr>
          <w:rFonts w:ascii="Arial" w:hAnsi="Arial" w:cs="Arial"/>
        </w:rPr>
        <w:t>organisation</w:t>
      </w:r>
      <w:r w:rsidR="00C52C9D" w:rsidRPr="00293BB4">
        <w:rPr>
          <w:rFonts w:ascii="Arial" w:hAnsi="Arial" w:cs="Arial"/>
        </w:rPr>
        <w:t xml:space="preserve">s should also consult with their </w:t>
      </w:r>
      <w:r w:rsidRPr="00293BB4">
        <w:rPr>
          <w:rFonts w:ascii="Arial" w:hAnsi="Arial" w:cs="Arial"/>
        </w:rPr>
        <w:t>Funding Arrangement</w:t>
      </w:r>
      <w:r w:rsidR="00C52C9D" w:rsidRPr="00293BB4">
        <w:rPr>
          <w:rFonts w:ascii="Arial" w:hAnsi="Arial" w:cs="Arial"/>
        </w:rPr>
        <w:t xml:space="preserve"> Manager or funding agency contact.</w:t>
      </w:r>
    </w:p>
    <w:p w14:paraId="34C22C00" w14:textId="77D38511" w:rsidR="00C52C9D" w:rsidRPr="00293BB4" w:rsidRDefault="004C2219" w:rsidP="00243F20">
      <w:pPr>
        <w:keepNext/>
        <w:keepLines/>
        <w:spacing w:line="288" w:lineRule="auto"/>
        <w:rPr>
          <w:rFonts w:ascii="Arial" w:hAnsi="Arial" w:cs="Arial"/>
          <w:color w:val="000000" w:themeColor="text1"/>
        </w:rPr>
      </w:pPr>
      <w:r w:rsidRPr="00293BB4">
        <w:rPr>
          <w:rFonts w:ascii="Arial" w:hAnsi="Arial" w:cs="Arial"/>
          <w:color w:val="000000" w:themeColor="text1"/>
        </w:rPr>
        <w:t xml:space="preserve">System re-openings </w:t>
      </w:r>
      <w:r w:rsidR="00C52C9D" w:rsidRPr="00293BB4">
        <w:rPr>
          <w:rFonts w:ascii="Arial" w:hAnsi="Arial" w:cs="Arial"/>
          <w:color w:val="000000" w:themeColor="text1"/>
        </w:rPr>
        <w:t>will only be granted under exceptional circumstances</w:t>
      </w:r>
      <w:r w:rsidR="007823F1" w:rsidRPr="00293BB4">
        <w:rPr>
          <w:rFonts w:ascii="Arial" w:hAnsi="Arial" w:cs="Arial"/>
          <w:color w:val="000000" w:themeColor="text1"/>
        </w:rPr>
        <w:t xml:space="preserve"> </w:t>
      </w:r>
      <w:r w:rsidR="007823F1" w:rsidRPr="00293BB4">
        <w:rPr>
          <w:rFonts w:ascii="Arial" w:hAnsi="Arial" w:cs="Arial"/>
          <w:color w:val="000000" w:themeColor="text1"/>
          <w:szCs w:val="20"/>
        </w:rPr>
        <w:t xml:space="preserve">following consultation with </w:t>
      </w:r>
      <w:r w:rsidR="00747E32" w:rsidRPr="00293BB4">
        <w:rPr>
          <w:rFonts w:ascii="Arial" w:hAnsi="Arial" w:cs="Arial"/>
          <w:color w:val="000000" w:themeColor="text1"/>
          <w:szCs w:val="20"/>
        </w:rPr>
        <w:t>Funding Arrangement</w:t>
      </w:r>
      <w:r w:rsidR="007823F1" w:rsidRPr="00293BB4">
        <w:rPr>
          <w:rFonts w:ascii="Arial" w:hAnsi="Arial" w:cs="Arial"/>
          <w:color w:val="000000" w:themeColor="text1"/>
          <w:szCs w:val="20"/>
        </w:rPr>
        <w:t xml:space="preserve"> Managers</w:t>
      </w:r>
      <w:r w:rsidR="00C52C9D" w:rsidRPr="00293BB4">
        <w:rPr>
          <w:rFonts w:ascii="Arial" w:hAnsi="Arial" w:cs="Arial"/>
          <w:color w:val="000000" w:themeColor="text1"/>
          <w:szCs w:val="20"/>
        </w:rPr>
        <w:t>.</w:t>
      </w:r>
      <w:r w:rsidR="00C52C9D" w:rsidRPr="00293BB4">
        <w:rPr>
          <w:rFonts w:ascii="Arial" w:hAnsi="Arial" w:cs="Arial"/>
          <w:color w:val="000000" w:themeColor="text1"/>
        </w:rPr>
        <w:t xml:space="preserve"> Submission of a request does not guarantee a </w:t>
      </w:r>
      <w:r w:rsidR="00747E32" w:rsidRPr="00293BB4">
        <w:rPr>
          <w:rFonts w:ascii="Arial" w:hAnsi="Arial" w:cs="Arial"/>
          <w:color w:val="000000" w:themeColor="text1"/>
        </w:rPr>
        <w:t>system</w:t>
      </w:r>
      <w:r w:rsidR="004E422C" w:rsidRPr="00293BB4">
        <w:rPr>
          <w:rFonts w:ascii="Arial" w:hAnsi="Arial" w:cs="Arial"/>
          <w:color w:val="000000" w:themeColor="text1"/>
        </w:rPr>
        <w:t xml:space="preserve"> re-open</w:t>
      </w:r>
      <w:r w:rsidR="002D5071">
        <w:rPr>
          <w:rFonts w:ascii="Arial" w:hAnsi="Arial" w:cs="Arial"/>
          <w:color w:val="000000" w:themeColor="text1"/>
        </w:rPr>
        <w:t>ing</w:t>
      </w:r>
      <w:r w:rsidR="00747E32" w:rsidRPr="00293BB4">
        <w:rPr>
          <w:rFonts w:ascii="Arial" w:hAnsi="Arial" w:cs="Arial"/>
          <w:color w:val="000000" w:themeColor="text1"/>
        </w:rPr>
        <w:t xml:space="preserve"> </w:t>
      </w:r>
      <w:r w:rsidR="00C52C9D" w:rsidRPr="00293BB4">
        <w:rPr>
          <w:rFonts w:ascii="Arial" w:hAnsi="Arial" w:cs="Arial"/>
          <w:color w:val="000000" w:themeColor="text1"/>
        </w:rPr>
        <w:t>will be granted.</w:t>
      </w:r>
    </w:p>
    <w:p w14:paraId="181EC5BB" w14:textId="77777777" w:rsidR="00567B54" w:rsidRPr="004671F3" w:rsidRDefault="002E253D" w:rsidP="004671F3">
      <w:pPr>
        <w:pStyle w:val="Heading2"/>
        <w:keepNext/>
        <w:keepLines/>
        <w:numPr>
          <w:ilvl w:val="0"/>
          <w:numId w:val="0"/>
        </w:numPr>
        <w:spacing w:before="120" w:after="120" w:line="288" w:lineRule="auto"/>
        <w:rPr>
          <w:rFonts w:cs="Arial"/>
          <w:sz w:val="24"/>
        </w:rPr>
      </w:pPr>
      <w:bookmarkStart w:id="1531" w:name="_Toc15916243"/>
      <w:bookmarkStart w:id="1532" w:name="_Toc74668956"/>
      <w:r w:rsidRPr="004671F3">
        <w:rPr>
          <w:rFonts w:cs="Arial"/>
          <w:sz w:val="24"/>
        </w:rPr>
        <w:t>10</w:t>
      </w:r>
      <w:r w:rsidR="00E438F8" w:rsidRPr="004671F3">
        <w:rPr>
          <w:rFonts w:cs="Arial"/>
          <w:sz w:val="24"/>
        </w:rPr>
        <w:t>.</w:t>
      </w:r>
      <w:r w:rsidR="005264CB" w:rsidRPr="004671F3">
        <w:rPr>
          <w:rFonts w:cs="Arial"/>
          <w:sz w:val="24"/>
        </w:rPr>
        <w:t>5</w:t>
      </w:r>
      <w:r w:rsidR="00567B54" w:rsidRPr="004671F3">
        <w:rPr>
          <w:rFonts w:cs="Arial"/>
          <w:sz w:val="24"/>
        </w:rPr>
        <w:tab/>
        <w:t>Flexible ways to transmit data</w:t>
      </w:r>
      <w:bookmarkEnd w:id="1530"/>
      <w:bookmarkEnd w:id="1531"/>
      <w:bookmarkEnd w:id="1532"/>
    </w:p>
    <w:p w14:paraId="6F946694" w14:textId="52838F90" w:rsidR="00E438F8" w:rsidRPr="00293BB4" w:rsidRDefault="00D80168" w:rsidP="006763D8">
      <w:pPr>
        <w:spacing w:line="288" w:lineRule="auto"/>
        <w:rPr>
          <w:rFonts w:ascii="Arial" w:hAnsi="Arial" w:cs="Arial"/>
          <w:color w:val="000000" w:themeColor="text1"/>
          <w:szCs w:val="20"/>
        </w:rPr>
      </w:pPr>
      <w:r w:rsidRPr="00293BB4">
        <w:rPr>
          <w:rFonts w:ascii="Arial" w:hAnsi="Arial" w:cs="Arial"/>
          <w:color w:val="000000" w:themeColor="text1"/>
          <w:szCs w:val="20"/>
        </w:rPr>
        <w:t>Users can transmit their data to t</w:t>
      </w:r>
      <w:r w:rsidR="00567B54" w:rsidRPr="00293BB4">
        <w:rPr>
          <w:rFonts w:ascii="Arial" w:hAnsi="Arial" w:cs="Arial"/>
          <w:color w:val="000000" w:themeColor="text1"/>
          <w:szCs w:val="20"/>
        </w:rPr>
        <w:t>he Data Exchange</w:t>
      </w:r>
      <w:r w:rsidR="00567B54" w:rsidRPr="00293BB4">
        <w:rPr>
          <w:rFonts w:ascii="Arial" w:hAnsi="Arial" w:cs="Arial"/>
          <w:i/>
          <w:color w:val="000000" w:themeColor="text1"/>
          <w:szCs w:val="20"/>
        </w:rPr>
        <w:t xml:space="preserve"> </w:t>
      </w:r>
      <w:r w:rsidRPr="00293BB4">
        <w:rPr>
          <w:rFonts w:ascii="Arial" w:hAnsi="Arial" w:cs="Arial"/>
          <w:color w:val="000000" w:themeColor="text1"/>
          <w:szCs w:val="20"/>
        </w:rPr>
        <w:t xml:space="preserve">in one of three ways; system-to-system transfer, bulk </w:t>
      </w:r>
      <w:r w:rsidR="00BE6394" w:rsidRPr="00293BB4">
        <w:rPr>
          <w:rFonts w:ascii="Arial" w:hAnsi="Arial" w:cs="Arial"/>
          <w:color w:val="000000" w:themeColor="text1"/>
          <w:szCs w:val="20"/>
        </w:rPr>
        <w:t xml:space="preserve">file </w:t>
      </w:r>
      <w:r w:rsidRPr="00293BB4">
        <w:rPr>
          <w:rFonts w:ascii="Arial" w:hAnsi="Arial" w:cs="Arial"/>
          <w:color w:val="000000" w:themeColor="text1"/>
          <w:szCs w:val="20"/>
        </w:rPr>
        <w:t>upload, or manual entry into the web-based portal.</w:t>
      </w:r>
      <w:r w:rsidR="00FB3623" w:rsidRPr="00293BB4">
        <w:rPr>
          <w:rFonts w:ascii="Arial" w:hAnsi="Arial" w:cs="Arial"/>
          <w:color w:val="000000" w:themeColor="text1"/>
          <w:szCs w:val="20"/>
        </w:rPr>
        <w:t xml:space="preserve"> It is recommended to select one of these as the main transmission method for the long</w:t>
      </w:r>
      <w:r w:rsidR="005635DA" w:rsidRPr="00293BB4">
        <w:rPr>
          <w:rFonts w:ascii="Arial" w:hAnsi="Arial" w:cs="Arial"/>
          <w:color w:val="000000" w:themeColor="text1"/>
          <w:szCs w:val="20"/>
        </w:rPr>
        <w:t>er</w:t>
      </w:r>
      <w:r w:rsidR="00FB3623" w:rsidRPr="00293BB4">
        <w:rPr>
          <w:rFonts w:ascii="Arial" w:hAnsi="Arial" w:cs="Arial"/>
          <w:color w:val="000000" w:themeColor="text1"/>
          <w:szCs w:val="20"/>
        </w:rPr>
        <w:t xml:space="preserve"> term. However, in </w:t>
      </w:r>
      <w:r w:rsidR="00E438F8" w:rsidRPr="00293BB4">
        <w:rPr>
          <w:rFonts w:ascii="Arial" w:hAnsi="Arial" w:cs="Arial"/>
          <w:color w:val="000000" w:themeColor="text1"/>
          <w:szCs w:val="20"/>
        </w:rPr>
        <w:t xml:space="preserve">some </w:t>
      </w:r>
      <w:r w:rsidR="00FB3623" w:rsidRPr="00293BB4">
        <w:rPr>
          <w:rFonts w:ascii="Arial" w:hAnsi="Arial" w:cs="Arial"/>
          <w:color w:val="000000" w:themeColor="text1"/>
          <w:szCs w:val="20"/>
        </w:rPr>
        <w:t xml:space="preserve">circumstances, such as the </w:t>
      </w:r>
      <w:r w:rsidR="005635DA" w:rsidRPr="00293BB4">
        <w:rPr>
          <w:rFonts w:ascii="Arial" w:hAnsi="Arial" w:cs="Arial"/>
          <w:color w:val="000000" w:themeColor="text1"/>
          <w:szCs w:val="20"/>
        </w:rPr>
        <w:t xml:space="preserve">period of </w:t>
      </w:r>
      <w:r w:rsidR="00FB3623" w:rsidRPr="00293BB4">
        <w:rPr>
          <w:rFonts w:ascii="Arial" w:hAnsi="Arial" w:cs="Arial"/>
          <w:color w:val="000000" w:themeColor="text1"/>
          <w:szCs w:val="20"/>
        </w:rPr>
        <w:t>initial transition into the Data Exchange, manual entry may need to be used in combination with another transmission</w:t>
      </w:r>
      <w:r w:rsidR="00E438F8" w:rsidRPr="00293BB4">
        <w:rPr>
          <w:rFonts w:ascii="Arial" w:hAnsi="Arial" w:cs="Arial"/>
          <w:color w:val="000000" w:themeColor="text1"/>
          <w:szCs w:val="20"/>
        </w:rPr>
        <w:t xml:space="preserve"> method.</w:t>
      </w:r>
    </w:p>
    <w:p w14:paraId="03F83FB9" w14:textId="3359CB91" w:rsidR="005063EF" w:rsidRPr="006D4682" w:rsidRDefault="00567B54" w:rsidP="005063EF">
      <w:pPr>
        <w:spacing w:line="288" w:lineRule="auto"/>
        <w:rPr>
          <w:rFonts w:ascii="Arial" w:hAnsi="Arial" w:cs="Arial"/>
          <w:color w:val="000000" w:themeColor="text1"/>
          <w:szCs w:val="20"/>
        </w:rPr>
      </w:pPr>
      <w:r w:rsidRPr="00293BB4">
        <w:rPr>
          <w:rFonts w:ascii="Arial" w:hAnsi="Arial" w:cs="Arial"/>
          <w:color w:val="000000" w:themeColor="text1"/>
          <w:szCs w:val="20"/>
        </w:rPr>
        <w:t xml:space="preserve">All </w:t>
      </w:r>
      <w:r w:rsidR="00D80168" w:rsidRPr="00293BB4">
        <w:rPr>
          <w:rFonts w:ascii="Arial" w:hAnsi="Arial" w:cs="Arial"/>
          <w:color w:val="000000" w:themeColor="text1"/>
          <w:szCs w:val="20"/>
        </w:rPr>
        <w:t>users of</w:t>
      </w:r>
      <w:r w:rsidRPr="00293BB4">
        <w:rPr>
          <w:rFonts w:ascii="Arial" w:hAnsi="Arial" w:cs="Arial"/>
          <w:color w:val="000000" w:themeColor="text1"/>
          <w:szCs w:val="20"/>
        </w:rPr>
        <w:t xml:space="preserve"> the Data Exchange must have a</w:t>
      </w:r>
      <w:r w:rsidR="00351D2C">
        <w:rPr>
          <w:rFonts w:ascii="Arial" w:hAnsi="Arial" w:cs="Arial"/>
          <w:color w:val="000000" w:themeColor="text1"/>
          <w:szCs w:val="20"/>
        </w:rPr>
        <w:t xml:space="preserve"> </w:t>
      </w:r>
      <w:r w:rsidR="005063EF">
        <w:rPr>
          <w:rFonts w:ascii="Arial" w:hAnsi="Arial" w:cs="Arial"/>
          <w:color w:val="000000" w:themeColor="text1"/>
          <w:szCs w:val="20"/>
        </w:rPr>
        <w:t>D</w:t>
      </w:r>
      <w:r w:rsidR="00351D2C">
        <w:rPr>
          <w:rFonts w:ascii="Arial" w:hAnsi="Arial" w:cs="Arial"/>
          <w:color w:val="000000" w:themeColor="text1"/>
          <w:szCs w:val="20"/>
        </w:rPr>
        <w:t xml:space="preserve">igital </w:t>
      </w:r>
      <w:r w:rsidR="005063EF">
        <w:rPr>
          <w:rFonts w:ascii="Arial" w:hAnsi="Arial" w:cs="Arial"/>
          <w:color w:val="000000" w:themeColor="text1"/>
          <w:szCs w:val="20"/>
        </w:rPr>
        <w:t>I</w:t>
      </w:r>
      <w:r w:rsidR="00351D2C">
        <w:rPr>
          <w:rFonts w:ascii="Arial" w:hAnsi="Arial" w:cs="Arial"/>
          <w:color w:val="000000" w:themeColor="text1"/>
          <w:szCs w:val="20"/>
        </w:rPr>
        <w:t>dentity</w:t>
      </w:r>
      <w:r w:rsidRPr="00293BB4">
        <w:rPr>
          <w:rFonts w:ascii="Arial" w:hAnsi="Arial" w:cs="Arial"/>
          <w:color w:val="000000" w:themeColor="text1"/>
          <w:szCs w:val="20"/>
        </w:rPr>
        <w:t xml:space="preserve"> </w:t>
      </w:r>
      <w:r w:rsidR="00567D3A">
        <w:rPr>
          <w:rFonts w:ascii="Arial" w:hAnsi="Arial" w:cs="Arial"/>
          <w:color w:val="000000" w:themeColor="text1"/>
          <w:szCs w:val="20"/>
        </w:rPr>
        <w:t>before</w:t>
      </w:r>
      <w:r w:rsidRPr="00293BB4">
        <w:rPr>
          <w:rFonts w:ascii="Arial" w:hAnsi="Arial" w:cs="Arial"/>
          <w:color w:val="000000" w:themeColor="text1"/>
          <w:szCs w:val="20"/>
        </w:rPr>
        <w:t xml:space="preserve"> registering for the system.</w:t>
      </w:r>
      <w:r w:rsidR="00692C57">
        <w:rPr>
          <w:rFonts w:ascii="Arial" w:hAnsi="Arial" w:cs="Arial"/>
          <w:color w:val="000000" w:themeColor="text1"/>
          <w:szCs w:val="20"/>
        </w:rPr>
        <w:t xml:space="preserve"> </w:t>
      </w:r>
      <w:r w:rsidR="005063EF" w:rsidRPr="006D4682">
        <w:rPr>
          <w:rFonts w:ascii="Arial" w:hAnsi="Arial" w:cs="Arial"/>
          <w:color w:val="000000" w:themeColor="text1"/>
          <w:szCs w:val="20"/>
        </w:rPr>
        <w:t xml:space="preserve">Digital Identity is a safe, secure and convenient way for Australians to prove who they are online. You can also link your Digital Identity to an Australian </w:t>
      </w:r>
      <w:r w:rsidR="005063EF" w:rsidRPr="005063EF">
        <w:rPr>
          <w:rFonts w:ascii="Arial" w:hAnsi="Arial" w:cs="Arial"/>
          <w:color w:val="000000" w:themeColor="text1"/>
          <w:szCs w:val="20"/>
        </w:rPr>
        <w:t xml:space="preserve">business to act on its behalf. </w:t>
      </w:r>
      <w:r w:rsidR="005063EF" w:rsidRPr="006D4682">
        <w:rPr>
          <w:rFonts w:ascii="Arial" w:hAnsi="Arial" w:cs="Arial"/>
          <w:color w:val="000000" w:themeColor="text1"/>
          <w:szCs w:val="20"/>
        </w:rPr>
        <w:t>Digital Identity allows you to verify your identity, much like a digital version of a 100-point ID check.</w:t>
      </w:r>
    </w:p>
    <w:p w14:paraId="2B303F31" w14:textId="16E35744" w:rsidR="00567B54" w:rsidRPr="006D4682" w:rsidRDefault="005063EF" w:rsidP="006D4682">
      <w:pPr>
        <w:rPr>
          <w:rFonts w:ascii="Arial" w:hAnsi="Arial" w:cs="Arial"/>
        </w:rPr>
      </w:pPr>
      <w:r w:rsidRPr="006D4682">
        <w:rPr>
          <w:rFonts w:ascii="Arial" w:hAnsi="Arial" w:cs="Arial"/>
          <w:color w:val="000000" w:themeColor="text1"/>
          <w:szCs w:val="20"/>
        </w:rPr>
        <w:t>Once set up your Digital Identity, you can reuse it whenever you are asked to prove who you are to access a range of government online services for both personal and business matters.</w:t>
      </w:r>
      <w:r w:rsidR="00236114" w:rsidRPr="005063EF">
        <w:rPr>
          <w:rFonts w:ascii="Arial" w:hAnsi="Arial" w:cs="Arial"/>
          <w:color w:val="000000" w:themeColor="text1"/>
          <w:szCs w:val="20"/>
        </w:rPr>
        <w:t xml:space="preserve"> </w:t>
      </w:r>
      <w:r w:rsidR="00F84AD1" w:rsidRPr="006D4682">
        <w:rPr>
          <w:rFonts w:ascii="Arial" w:hAnsi="Arial" w:cs="Arial"/>
        </w:rPr>
        <w:t xml:space="preserve">More information about Digital </w:t>
      </w:r>
      <w:r w:rsidR="001169ED">
        <w:rPr>
          <w:rFonts w:ascii="Arial" w:hAnsi="Arial" w:cs="Arial"/>
        </w:rPr>
        <w:t>I</w:t>
      </w:r>
      <w:r w:rsidR="00F84AD1" w:rsidRPr="006D4682">
        <w:rPr>
          <w:rFonts w:ascii="Arial" w:hAnsi="Arial" w:cs="Arial"/>
        </w:rPr>
        <w:t xml:space="preserve">dentity can be found </w:t>
      </w:r>
      <w:hyperlink r:id="rId45" w:history="1">
        <w:r w:rsidR="00F84AD1" w:rsidRPr="006D4682">
          <w:rPr>
            <w:rStyle w:val="Hyperlink"/>
            <w:rFonts w:ascii="Arial" w:hAnsi="Arial" w:cs="Arial"/>
          </w:rPr>
          <w:t>here</w:t>
        </w:r>
      </w:hyperlink>
      <w:r w:rsidR="00F84AD1" w:rsidRPr="006D4682">
        <w:rPr>
          <w:rFonts w:ascii="Arial" w:hAnsi="Arial" w:cs="Arial"/>
        </w:rPr>
        <w:t>.</w:t>
      </w:r>
    </w:p>
    <w:p w14:paraId="56DBC7CC" w14:textId="1036420D" w:rsidR="009335EB" w:rsidRDefault="00E438F8" w:rsidP="009335EB">
      <w:pPr>
        <w:spacing w:line="288" w:lineRule="auto"/>
        <w:rPr>
          <w:rFonts w:ascii="Arial" w:hAnsi="Arial" w:cs="Arial"/>
          <w:szCs w:val="20"/>
        </w:rPr>
      </w:pPr>
      <w:r w:rsidRPr="00293BB4">
        <w:rPr>
          <w:rFonts w:ascii="Arial" w:hAnsi="Arial" w:cs="Arial"/>
          <w:szCs w:val="20"/>
        </w:rPr>
        <w:t>A</w:t>
      </w:r>
      <w:r w:rsidR="00567B54" w:rsidRPr="00293BB4">
        <w:rPr>
          <w:rFonts w:ascii="Arial" w:hAnsi="Arial" w:cs="Arial"/>
          <w:szCs w:val="20"/>
        </w:rPr>
        <w:t xml:space="preserve">t least one person within </w:t>
      </w:r>
      <w:r w:rsidR="00AF1EE7">
        <w:rPr>
          <w:rFonts w:ascii="Arial" w:hAnsi="Arial" w:cs="Arial"/>
          <w:szCs w:val="20"/>
        </w:rPr>
        <w:t>each</w:t>
      </w:r>
      <w:r w:rsidR="00AF1EE7" w:rsidRPr="00293BB4">
        <w:rPr>
          <w:rFonts w:ascii="Arial" w:hAnsi="Arial" w:cs="Arial"/>
          <w:szCs w:val="20"/>
        </w:rPr>
        <w:t xml:space="preserve"> </w:t>
      </w:r>
      <w:r w:rsidR="00567B54" w:rsidRPr="00293BB4">
        <w:rPr>
          <w:rFonts w:ascii="Arial" w:hAnsi="Arial" w:cs="Arial"/>
          <w:szCs w:val="20"/>
        </w:rPr>
        <w:t xml:space="preserve">organisation will need to complete </w:t>
      </w:r>
      <w:r w:rsidRPr="00293BB4">
        <w:rPr>
          <w:rFonts w:ascii="Arial" w:hAnsi="Arial" w:cs="Arial"/>
          <w:szCs w:val="20"/>
        </w:rPr>
        <w:t xml:space="preserve">and submit </w:t>
      </w:r>
      <w:r w:rsidR="00567B54" w:rsidRPr="00293BB4">
        <w:rPr>
          <w:rFonts w:ascii="Arial" w:hAnsi="Arial" w:cs="Arial"/>
          <w:szCs w:val="20"/>
        </w:rPr>
        <w:t>the Data Exchange User Access Request Form</w:t>
      </w:r>
      <w:r w:rsidRPr="00293BB4">
        <w:rPr>
          <w:rFonts w:ascii="Arial" w:hAnsi="Arial" w:cs="Arial"/>
          <w:szCs w:val="20"/>
        </w:rPr>
        <w:t xml:space="preserve"> to have Org</w:t>
      </w:r>
      <w:r w:rsidR="00757BBA">
        <w:rPr>
          <w:rFonts w:ascii="Arial" w:hAnsi="Arial" w:cs="Arial"/>
          <w:szCs w:val="20"/>
        </w:rPr>
        <w:t xml:space="preserve"> </w:t>
      </w:r>
      <w:r w:rsidRPr="00293BB4">
        <w:rPr>
          <w:rFonts w:ascii="Arial" w:hAnsi="Arial" w:cs="Arial"/>
          <w:szCs w:val="20"/>
        </w:rPr>
        <w:t xml:space="preserve">Administrator access to the Data Exchange. </w:t>
      </w:r>
      <w:r w:rsidR="00A0235B">
        <w:rPr>
          <w:rFonts w:ascii="Arial" w:hAnsi="Arial" w:cs="Arial"/>
          <w:szCs w:val="20"/>
        </w:rPr>
        <w:t xml:space="preserve">We recommend multiple employees of each organisation hold a </w:t>
      </w:r>
      <w:r w:rsidR="00911AEE">
        <w:rPr>
          <w:rFonts w:ascii="Arial" w:hAnsi="Arial" w:cs="Arial"/>
          <w:szCs w:val="20"/>
        </w:rPr>
        <w:t>Digital Identity</w:t>
      </w:r>
      <w:r w:rsidR="00A0235B">
        <w:rPr>
          <w:rFonts w:ascii="Arial" w:hAnsi="Arial" w:cs="Arial"/>
          <w:szCs w:val="20"/>
        </w:rPr>
        <w:t xml:space="preserve">. </w:t>
      </w:r>
      <w:r w:rsidRPr="00293BB4">
        <w:rPr>
          <w:rFonts w:ascii="Arial" w:hAnsi="Arial" w:cs="Arial"/>
          <w:szCs w:val="20"/>
        </w:rPr>
        <w:t>Th</w:t>
      </w:r>
      <w:r w:rsidR="00A0235B">
        <w:rPr>
          <w:rFonts w:ascii="Arial" w:hAnsi="Arial" w:cs="Arial"/>
          <w:szCs w:val="20"/>
        </w:rPr>
        <w:t xml:space="preserve">e User Access </w:t>
      </w:r>
      <w:r w:rsidRPr="00293BB4">
        <w:rPr>
          <w:rFonts w:ascii="Arial" w:hAnsi="Arial" w:cs="Arial"/>
          <w:szCs w:val="20"/>
        </w:rPr>
        <w:t xml:space="preserve">form </w:t>
      </w:r>
      <w:r w:rsidR="002D5071">
        <w:rPr>
          <w:rFonts w:ascii="Arial" w:hAnsi="Arial" w:cs="Arial"/>
          <w:szCs w:val="20"/>
        </w:rPr>
        <w:t>is</w:t>
      </w:r>
      <w:r w:rsidRPr="00293BB4">
        <w:rPr>
          <w:rFonts w:ascii="Arial" w:hAnsi="Arial" w:cs="Arial"/>
          <w:szCs w:val="20"/>
        </w:rPr>
        <w:t xml:space="preserve"> on the Data Exchange</w:t>
      </w:r>
      <w:r w:rsidRPr="00293BB4">
        <w:rPr>
          <w:rFonts w:ascii="Arial" w:hAnsi="Arial" w:cs="Arial"/>
          <w:color w:val="03485B" w:themeColor="accent5" w:themeShade="BF"/>
          <w:szCs w:val="20"/>
        </w:rPr>
        <w:t xml:space="preserve"> </w:t>
      </w:r>
      <w:hyperlink r:id="rId46" w:history="1">
        <w:r w:rsidRPr="00293BB4">
          <w:rPr>
            <w:rStyle w:val="Hyperlink"/>
            <w:rFonts w:ascii="Arial" w:hAnsi="Arial" w:cs="Arial"/>
            <w:color w:val="03485B" w:themeColor="accent5" w:themeShade="BF"/>
            <w:szCs w:val="20"/>
          </w:rPr>
          <w:t>website</w:t>
        </w:r>
      </w:hyperlink>
      <w:r w:rsidR="000D6F0B" w:rsidRPr="00293BB4">
        <w:rPr>
          <w:rFonts w:ascii="Arial" w:hAnsi="Arial" w:cs="Arial"/>
          <w:szCs w:val="20"/>
        </w:rPr>
        <w:t>.</w:t>
      </w:r>
    </w:p>
    <w:p w14:paraId="76DB43A1" w14:textId="4959155F" w:rsidR="00151D13" w:rsidRPr="00B60E9D" w:rsidRDefault="00786914" w:rsidP="00B60E9D">
      <w:pPr>
        <w:pStyle w:val="Heading3"/>
        <w:numPr>
          <w:ilvl w:val="0"/>
          <w:numId w:val="0"/>
        </w:numPr>
        <w:ind w:left="720" w:hanging="720"/>
        <w:rPr>
          <w:sz w:val="22"/>
        </w:rPr>
      </w:pPr>
      <w:bookmarkStart w:id="1533" w:name="_Toc74668957"/>
      <w:r w:rsidRPr="00786914">
        <w:rPr>
          <w:sz w:val="22"/>
          <w:szCs w:val="22"/>
        </w:rPr>
        <w:t>10.5.1</w:t>
      </w:r>
      <w:r w:rsidRPr="00786914">
        <w:rPr>
          <w:sz w:val="22"/>
          <w:szCs w:val="22"/>
        </w:rPr>
        <w:tab/>
      </w:r>
      <w:bookmarkStart w:id="1534" w:name="_Toc15916244"/>
      <w:r w:rsidR="004E072B" w:rsidRPr="00786914">
        <w:rPr>
          <w:sz w:val="22"/>
          <w:szCs w:val="22"/>
        </w:rPr>
        <w:t>System-to-</w:t>
      </w:r>
      <w:r w:rsidR="00151D13" w:rsidRPr="00786914">
        <w:rPr>
          <w:sz w:val="22"/>
          <w:szCs w:val="22"/>
        </w:rPr>
        <w:t>system transfers</w:t>
      </w:r>
      <w:bookmarkEnd w:id="1533"/>
      <w:bookmarkEnd w:id="1534"/>
    </w:p>
    <w:p w14:paraId="310FC3BF" w14:textId="67E8F966" w:rsidR="009335EB" w:rsidRDefault="00FF394D" w:rsidP="009335EB">
      <w:pPr>
        <w:spacing w:line="288" w:lineRule="auto"/>
        <w:rPr>
          <w:rFonts w:ascii="Arial" w:hAnsi="Arial" w:cs="Arial"/>
          <w:szCs w:val="20"/>
        </w:rPr>
      </w:pPr>
      <w:r w:rsidRPr="00293BB4">
        <w:rPr>
          <w:rFonts w:ascii="Arial" w:hAnsi="Arial" w:cs="Arial"/>
          <w:szCs w:val="20"/>
        </w:rPr>
        <w:t>Organisation</w:t>
      </w:r>
      <w:r w:rsidR="00151D13" w:rsidRPr="00293BB4">
        <w:rPr>
          <w:rFonts w:ascii="Arial" w:hAnsi="Arial" w:cs="Arial"/>
          <w:szCs w:val="20"/>
        </w:rPr>
        <w:t xml:space="preserve">s with their own client management software systems capable of pushing data via web services through to the Data Exchange can continue using this software to collect and transfer their performance data. </w:t>
      </w:r>
      <w:r w:rsidR="00BE67DB" w:rsidRPr="00293BB4">
        <w:rPr>
          <w:rFonts w:ascii="Arial" w:hAnsi="Arial" w:cs="Arial"/>
          <w:szCs w:val="20"/>
        </w:rPr>
        <w:t>O</w:t>
      </w:r>
      <w:r w:rsidRPr="00293BB4">
        <w:rPr>
          <w:rFonts w:ascii="Arial" w:hAnsi="Arial" w:cs="Arial"/>
          <w:szCs w:val="20"/>
        </w:rPr>
        <w:t>rganisation</w:t>
      </w:r>
      <w:r w:rsidR="00151D13" w:rsidRPr="00293BB4">
        <w:rPr>
          <w:rFonts w:ascii="Arial" w:hAnsi="Arial" w:cs="Arial"/>
          <w:szCs w:val="20"/>
        </w:rPr>
        <w:t xml:space="preserve">s will need to make a one-off adjustment (or ‘enhancement’) to their </w:t>
      </w:r>
      <w:r w:rsidR="00C818AF" w:rsidRPr="00293BB4">
        <w:rPr>
          <w:rFonts w:ascii="Arial" w:hAnsi="Arial" w:cs="Arial"/>
          <w:szCs w:val="20"/>
        </w:rPr>
        <w:t>application</w:t>
      </w:r>
      <w:r w:rsidR="00151D13" w:rsidRPr="00293BB4">
        <w:rPr>
          <w:rFonts w:ascii="Arial" w:hAnsi="Arial" w:cs="Arial"/>
          <w:szCs w:val="20"/>
        </w:rPr>
        <w:t xml:space="preserve"> in accordance with the</w:t>
      </w:r>
      <w:r w:rsidR="00151D13" w:rsidRPr="00293BB4">
        <w:rPr>
          <w:rFonts w:ascii="Arial" w:hAnsi="Arial" w:cs="Arial"/>
          <w:i/>
          <w:szCs w:val="20"/>
        </w:rPr>
        <w:t xml:space="preserve"> </w:t>
      </w:r>
      <w:r w:rsidR="00151D13" w:rsidRPr="00293BB4">
        <w:rPr>
          <w:rFonts w:ascii="Arial" w:hAnsi="Arial" w:cs="Arial"/>
          <w:szCs w:val="20"/>
        </w:rPr>
        <w:t>Data Exchange</w:t>
      </w:r>
      <w:r w:rsidR="00151D13" w:rsidRPr="00293BB4">
        <w:rPr>
          <w:rFonts w:ascii="Arial" w:hAnsi="Arial" w:cs="Arial"/>
          <w:i/>
          <w:szCs w:val="20"/>
        </w:rPr>
        <w:t xml:space="preserve"> </w:t>
      </w:r>
      <w:r w:rsidR="00151D13" w:rsidRPr="00293BB4">
        <w:rPr>
          <w:rFonts w:ascii="Arial" w:hAnsi="Arial" w:cs="Arial"/>
          <w:szCs w:val="20"/>
        </w:rPr>
        <w:t>Web Service</w:t>
      </w:r>
      <w:r w:rsidR="00151D13" w:rsidRPr="00293BB4">
        <w:rPr>
          <w:rFonts w:ascii="Arial" w:hAnsi="Arial" w:cs="Arial"/>
          <w:i/>
          <w:szCs w:val="20"/>
        </w:rPr>
        <w:t xml:space="preserve"> </w:t>
      </w:r>
      <w:r w:rsidR="00151D13" w:rsidRPr="00293BB4">
        <w:rPr>
          <w:rFonts w:ascii="Arial" w:hAnsi="Arial" w:cs="Arial"/>
          <w:szCs w:val="20"/>
        </w:rPr>
        <w:t>technical specifications</w:t>
      </w:r>
      <w:r w:rsidR="00151D13" w:rsidRPr="00293BB4">
        <w:rPr>
          <w:rFonts w:ascii="Arial" w:hAnsi="Arial" w:cs="Arial"/>
          <w:i/>
          <w:szCs w:val="20"/>
        </w:rPr>
        <w:t>.</w:t>
      </w:r>
      <w:r w:rsidR="00151D13" w:rsidRPr="00293BB4">
        <w:rPr>
          <w:rFonts w:ascii="Arial" w:hAnsi="Arial" w:cs="Arial"/>
          <w:szCs w:val="20"/>
        </w:rPr>
        <w:t xml:space="preserve"> The technical specifications are updated periodically to reflect enhancements to the </w:t>
      </w:r>
      <w:r w:rsidR="000C6B64" w:rsidRPr="00293BB4">
        <w:rPr>
          <w:rFonts w:ascii="Arial" w:hAnsi="Arial" w:cs="Arial"/>
          <w:szCs w:val="20"/>
        </w:rPr>
        <w:t xml:space="preserve">Data Exchange </w:t>
      </w:r>
      <w:r w:rsidR="00151D13" w:rsidRPr="00293BB4">
        <w:rPr>
          <w:rFonts w:ascii="Arial" w:hAnsi="Arial" w:cs="Arial"/>
          <w:szCs w:val="20"/>
        </w:rPr>
        <w:t xml:space="preserve">system and are on the Data Exchange </w:t>
      </w:r>
      <w:hyperlink r:id="rId47" w:history="1">
        <w:r w:rsidR="00151D13" w:rsidRPr="00293BB4">
          <w:rPr>
            <w:rStyle w:val="Hyperlink"/>
            <w:rFonts w:ascii="Arial" w:hAnsi="Arial" w:cs="Arial"/>
            <w:color w:val="03485B" w:themeColor="accent5" w:themeShade="BF"/>
            <w:szCs w:val="20"/>
          </w:rPr>
          <w:t>website</w:t>
        </w:r>
      </w:hyperlink>
      <w:r w:rsidR="009335EB">
        <w:rPr>
          <w:rFonts w:ascii="Arial" w:hAnsi="Arial" w:cs="Arial"/>
          <w:szCs w:val="20"/>
        </w:rPr>
        <w:t xml:space="preserve">. </w:t>
      </w:r>
    </w:p>
    <w:p w14:paraId="29789942" w14:textId="1213B891" w:rsidR="00C818AF" w:rsidRPr="00B60E9D" w:rsidRDefault="00786914" w:rsidP="00B60E9D">
      <w:pPr>
        <w:pStyle w:val="Heading3"/>
        <w:numPr>
          <w:ilvl w:val="0"/>
          <w:numId w:val="0"/>
        </w:numPr>
        <w:ind w:left="720" w:hanging="720"/>
        <w:rPr>
          <w:sz w:val="22"/>
        </w:rPr>
      </w:pPr>
      <w:bookmarkStart w:id="1535" w:name="_Toc74668958"/>
      <w:r>
        <w:rPr>
          <w:sz w:val="22"/>
          <w:szCs w:val="22"/>
        </w:rPr>
        <w:t>10.5.2</w:t>
      </w:r>
      <w:r>
        <w:rPr>
          <w:sz w:val="22"/>
          <w:szCs w:val="22"/>
        </w:rPr>
        <w:tab/>
      </w:r>
      <w:bookmarkStart w:id="1536" w:name="_Toc15916245"/>
      <w:r w:rsidR="00C818AF" w:rsidRPr="00786914">
        <w:rPr>
          <w:sz w:val="22"/>
          <w:szCs w:val="22"/>
        </w:rPr>
        <w:t xml:space="preserve">Bulk </w:t>
      </w:r>
      <w:r w:rsidR="00177BAF" w:rsidRPr="00786914">
        <w:rPr>
          <w:sz w:val="22"/>
          <w:szCs w:val="22"/>
        </w:rPr>
        <w:t xml:space="preserve">File </w:t>
      </w:r>
      <w:r w:rsidR="00C818AF" w:rsidRPr="00786914">
        <w:rPr>
          <w:sz w:val="22"/>
          <w:szCs w:val="22"/>
        </w:rPr>
        <w:t>Upload</w:t>
      </w:r>
      <w:bookmarkEnd w:id="1535"/>
      <w:bookmarkEnd w:id="1536"/>
    </w:p>
    <w:p w14:paraId="38D289C4" w14:textId="37A0478F" w:rsidR="000734F2" w:rsidRDefault="00FF394D" w:rsidP="000734F2">
      <w:pPr>
        <w:spacing w:line="288" w:lineRule="auto"/>
        <w:rPr>
          <w:rFonts w:ascii="Arial" w:hAnsi="Arial" w:cs="Arial"/>
          <w:szCs w:val="20"/>
        </w:rPr>
      </w:pPr>
      <w:r w:rsidRPr="00293BB4">
        <w:rPr>
          <w:rFonts w:ascii="Arial" w:hAnsi="Arial" w:cs="Arial"/>
          <w:szCs w:val="20"/>
        </w:rPr>
        <w:t>Organisation</w:t>
      </w:r>
      <w:r w:rsidR="00C818AF" w:rsidRPr="00293BB4">
        <w:rPr>
          <w:rFonts w:ascii="Arial" w:hAnsi="Arial" w:cs="Arial"/>
          <w:szCs w:val="20"/>
        </w:rPr>
        <w:t xml:space="preserve">s with their own client management software systems capable of creating and exporting XML files can continue using this software to collect and transfer their performance data. </w:t>
      </w:r>
      <w:r w:rsidR="00BE67DB" w:rsidRPr="00293BB4">
        <w:rPr>
          <w:rFonts w:ascii="Arial" w:hAnsi="Arial" w:cs="Arial"/>
          <w:szCs w:val="20"/>
        </w:rPr>
        <w:t>O</w:t>
      </w:r>
      <w:r w:rsidRPr="00293BB4">
        <w:rPr>
          <w:rFonts w:ascii="Arial" w:hAnsi="Arial" w:cs="Arial"/>
          <w:szCs w:val="20"/>
        </w:rPr>
        <w:t>rganisation</w:t>
      </w:r>
      <w:r w:rsidR="00C818AF" w:rsidRPr="00293BB4">
        <w:rPr>
          <w:rFonts w:ascii="Arial" w:hAnsi="Arial" w:cs="Arial"/>
          <w:szCs w:val="20"/>
        </w:rPr>
        <w:t>s will need to make a one-off adjustment (or ‘enhancement’) to their application in accordance with the</w:t>
      </w:r>
      <w:r w:rsidR="00C818AF" w:rsidRPr="00293BB4">
        <w:rPr>
          <w:rFonts w:ascii="Arial" w:hAnsi="Arial" w:cs="Arial"/>
          <w:i/>
          <w:szCs w:val="20"/>
        </w:rPr>
        <w:t xml:space="preserve"> </w:t>
      </w:r>
      <w:r w:rsidR="00C818AF" w:rsidRPr="00293BB4">
        <w:rPr>
          <w:rFonts w:ascii="Arial" w:hAnsi="Arial" w:cs="Arial"/>
          <w:szCs w:val="20"/>
        </w:rPr>
        <w:t>Data Exchange</w:t>
      </w:r>
      <w:r w:rsidR="00C818AF" w:rsidRPr="00293BB4">
        <w:rPr>
          <w:rFonts w:ascii="Arial" w:hAnsi="Arial" w:cs="Arial"/>
          <w:i/>
          <w:szCs w:val="20"/>
        </w:rPr>
        <w:t xml:space="preserve"> </w:t>
      </w:r>
      <w:r w:rsidR="00AE2BC7" w:rsidRPr="00293BB4">
        <w:rPr>
          <w:rFonts w:ascii="Arial" w:hAnsi="Arial" w:cs="Arial"/>
          <w:szCs w:val="20"/>
        </w:rPr>
        <w:t>bulk upload</w:t>
      </w:r>
      <w:r w:rsidR="00AE2BC7" w:rsidRPr="00293BB4">
        <w:rPr>
          <w:rFonts w:ascii="Arial" w:hAnsi="Arial" w:cs="Arial"/>
          <w:i/>
          <w:szCs w:val="20"/>
        </w:rPr>
        <w:t xml:space="preserve"> </w:t>
      </w:r>
      <w:r w:rsidR="00C818AF" w:rsidRPr="00293BB4">
        <w:rPr>
          <w:rFonts w:ascii="Arial" w:hAnsi="Arial" w:cs="Arial"/>
          <w:szCs w:val="20"/>
        </w:rPr>
        <w:t>technical specifications</w:t>
      </w:r>
      <w:r w:rsidR="00C818AF" w:rsidRPr="00293BB4">
        <w:rPr>
          <w:rFonts w:ascii="Arial" w:hAnsi="Arial" w:cs="Arial"/>
          <w:i/>
          <w:szCs w:val="20"/>
        </w:rPr>
        <w:t xml:space="preserve">. </w:t>
      </w:r>
      <w:r w:rsidR="00C818AF" w:rsidRPr="00293BB4">
        <w:rPr>
          <w:rFonts w:ascii="Arial" w:hAnsi="Arial" w:cs="Arial"/>
          <w:szCs w:val="20"/>
        </w:rPr>
        <w:t xml:space="preserve">The technical specifications are updated periodically to reflect enhancements to the Data Exchange system and are on the Data Exchange </w:t>
      </w:r>
      <w:hyperlink r:id="rId48" w:history="1">
        <w:r w:rsidR="00C818AF" w:rsidRPr="00293BB4">
          <w:rPr>
            <w:rStyle w:val="Hyperlink"/>
            <w:rFonts w:ascii="Arial" w:hAnsi="Arial" w:cs="Arial"/>
            <w:color w:val="03485B" w:themeColor="accent5" w:themeShade="BF"/>
            <w:szCs w:val="20"/>
          </w:rPr>
          <w:t>website</w:t>
        </w:r>
      </w:hyperlink>
      <w:r w:rsidR="00C818AF" w:rsidRPr="00293BB4">
        <w:rPr>
          <w:rFonts w:ascii="Arial" w:hAnsi="Arial" w:cs="Arial"/>
          <w:szCs w:val="20"/>
        </w:rPr>
        <w:t xml:space="preserve">. </w:t>
      </w:r>
    </w:p>
    <w:p w14:paraId="64E1D0FC" w14:textId="77777777" w:rsidR="000734F2" w:rsidRDefault="000734F2">
      <w:pPr>
        <w:spacing w:before="0" w:after="200" w:line="276" w:lineRule="auto"/>
        <w:rPr>
          <w:rFonts w:ascii="Arial" w:eastAsiaTheme="majorEastAsia" w:hAnsi="Arial" w:cstheme="majorBidi"/>
          <w:b/>
          <w:bCs/>
          <w:sz w:val="22"/>
        </w:rPr>
      </w:pPr>
      <w:r>
        <w:rPr>
          <w:sz w:val="22"/>
        </w:rPr>
        <w:lastRenderedPageBreak/>
        <w:br w:type="page"/>
      </w:r>
    </w:p>
    <w:p w14:paraId="0E423A38" w14:textId="768783AA" w:rsidR="00567B54" w:rsidRPr="00B60E9D" w:rsidRDefault="00786914" w:rsidP="00B60E9D">
      <w:pPr>
        <w:pStyle w:val="Heading3"/>
        <w:numPr>
          <w:ilvl w:val="0"/>
          <w:numId w:val="0"/>
        </w:numPr>
        <w:ind w:left="720" w:hanging="720"/>
        <w:rPr>
          <w:sz w:val="22"/>
        </w:rPr>
      </w:pPr>
      <w:bookmarkStart w:id="1537" w:name="_Toc74668959"/>
      <w:r>
        <w:rPr>
          <w:sz w:val="22"/>
          <w:szCs w:val="22"/>
        </w:rPr>
        <w:lastRenderedPageBreak/>
        <w:t>10.5.3</w:t>
      </w:r>
      <w:r>
        <w:rPr>
          <w:sz w:val="22"/>
          <w:szCs w:val="22"/>
        </w:rPr>
        <w:tab/>
      </w:r>
      <w:bookmarkStart w:id="1538" w:name="_Toc15916246"/>
      <w:r w:rsidR="00567B54" w:rsidRPr="00786914">
        <w:rPr>
          <w:sz w:val="22"/>
          <w:szCs w:val="22"/>
        </w:rPr>
        <w:t>Free web-based portal</w:t>
      </w:r>
      <w:bookmarkEnd w:id="1537"/>
      <w:bookmarkEnd w:id="1538"/>
    </w:p>
    <w:p w14:paraId="1DC02BB2" w14:textId="555016AF" w:rsidR="00567B54" w:rsidRPr="00293BB4" w:rsidRDefault="00FF394D" w:rsidP="000D6C99">
      <w:pPr>
        <w:keepNext/>
        <w:keepLines/>
        <w:spacing w:line="288" w:lineRule="auto"/>
        <w:rPr>
          <w:rFonts w:ascii="Arial" w:hAnsi="Arial" w:cs="Arial"/>
          <w:szCs w:val="20"/>
        </w:rPr>
      </w:pPr>
      <w:r w:rsidRPr="00293BB4">
        <w:rPr>
          <w:rFonts w:ascii="Arial" w:hAnsi="Arial" w:cs="Arial"/>
          <w:szCs w:val="20"/>
        </w:rPr>
        <w:t>Organisation</w:t>
      </w:r>
      <w:r w:rsidR="00567B54" w:rsidRPr="00293BB4">
        <w:rPr>
          <w:rFonts w:ascii="Arial" w:hAnsi="Arial" w:cs="Arial"/>
          <w:szCs w:val="20"/>
        </w:rPr>
        <w:t xml:space="preserve">s </w:t>
      </w:r>
      <w:r w:rsidR="000F4C3C" w:rsidRPr="00293BB4">
        <w:rPr>
          <w:rFonts w:ascii="Arial" w:hAnsi="Arial" w:cs="Arial"/>
          <w:szCs w:val="20"/>
        </w:rPr>
        <w:t xml:space="preserve">can </w:t>
      </w:r>
      <w:r w:rsidR="00567B54" w:rsidRPr="00293BB4">
        <w:rPr>
          <w:rFonts w:ascii="Arial" w:hAnsi="Arial" w:cs="Arial"/>
          <w:szCs w:val="20"/>
        </w:rPr>
        <w:t>use the</w:t>
      </w:r>
      <w:r w:rsidR="00567B54" w:rsidRPr="00293BB4">
        <w:rPr>
          <w:rFonts w:ascii="Arial" w:hAnsi="Arial" w:cs="Arial"/>
          <w:i/>
          <w:szCs w:val="20"/>
        </w:rPr>
        <w:t xml:space="preserve"> </w:t>
      </w:r>
      <w:r w:rsidR="00567B54" w:rsidRPr="00293BB4">
        <w:rPr>
          <w:rFonts w:ascii="Arial" w:hAnsi="Arial" w:cs="Arial"/>
          <w:szCs w:val="20"/>
        </w:rPr>
        <w:t xml:space="preserve">Data Exchange web-based portal to </w:t>
      </w:r>
      <w:r w:rsidR="000F4C3C" w:rsidRPr="00293BB4">
        <w:rPr>
          <w:rFonts w:ascii="Arial" w:hAnsi="Arial" w:cs="Arial"/>
          <w:szCs w:val="20"/>
        </w:rPr>
        <w:t>manually input</w:t>
      </w:r>
      <w:r w:rsidR="00567B54" w:rsidRPr="00293BB4">
        <w:rPr>
          <w:rFonts w:ascii="Arial" w:hAnsi="Arial" w:cs="Arial"/>
          <w:szCs w:val="20"/>
        </w:rPr>
        <w:t xml:space="preserve"> their data. </w:t>
      </w:r>
      <w:r w:rsidR="000F4C3C" w:rsidRPr="00293BB4">
        <w:rPr>
          <w:rFonts w:ascii="Arial" w:hAnsi="Arial" w:cs="Arial"/>
          <w:szCs w:val="20"/>
        </w:rPr>
        <w:t xml:space="preserve">Once saved in the portal, data is </w:t>
      </w:r>
      <w:r w:rsidR="004E072B" w:rsidRPr="00293BB4">
        <w:rPr>
          <w:rFonts w:ascii="Arial" w:hAnsi="Arial" w:cs="Arial"/>
          <w:szCs w:val="20"/>
        </w:rPr>
        <w:t>automatically</w:t>
      </w:r>
      <w:r w:rsidR="000F4C3C" w:rsidRPr="00293BB4">
        <w:rPr>
          <w:rFonts w:ascii="Arial" w:hAnsi="Arial" w:cs="Arial"/>
          <w:szCs w:val="20"/>
        </w:rPr>
        <w:t xml:space="preserve"> submitted </w:t>
      </w:r>
      <w:r w:rsidR="0092410D">
        <w:rPr>
          <w:rFonts w:ascii="Arial" w:hAnsi="Arial" w:cs="Arial"/>
          <w:szCs w:val="20"/>
        </w:rPr>
        <w:t>to</w:t>
      </w:r>
      <w:r w:rsidR="0092410D" w:rsidRPr="00293BB4">
        <w:rPr>
          <w:rFonts w:ascii="Arial" w:hAnsi="Arial" w:cs="Arial"/>
          <w:szCs w:val="20"/>
        </w:rPr>
        <w:t xml:space="preserve"> </w:t>
      </w:r>
      <w:r w:rsidR="000F4C3C" w:rsidRPr="00293BB4">
        <w:rPr>
          <w:rFonts w:ascii="Arial" w:hAnsi="Arial" w:cs="Arial"/>
          <w:szCs w:val="20"/>
        </w:rPr>
        <w:t>the Data Exchange. The web-based portal</w:t>
      </w:r>
      <w:r w:rsidR="00567B54" w:rsidRPr="00293BB4">
        <w:rPr>
          <w:rFonts w:ascii="Arial" w:hAnsi="Arial" w:cs="Arial"/>
          <w:szCs w:val="20"/>
        </w:rPr>
        <w:t xml:space="preserve"> can be used </w:t>
      </w:r>
      <w:r w:rsidR="000F4C3C" w:rsidRPr="00293BB4">
        <w:rPr>
          <w:rFonts w:ascii="Arial" w:hAnsi="Arial" w:cs="Arial"/>
          <w:szCs w:val="20"/>
        </w:rPr>
        <w:t>like a basic</w:t>
      </w:r>
      <w:r w:rsidR="00567B54" w:rsidRPr="00293BB4">
        <w:rPr>
          <w:rFonts w:ascii="Arial" w:hAnsi="Arial" w:cs="Arial"/>
          <w:szCs w:val="20"/>
        </w:rPr>
        <w:t xml:space="preserve"> case management system</w:t>
      </w:r>
      <w:r w:rsidR="000F4C3C" w:rsidRPr="00293BB4">
        <w:rPr>
          <w:rFonts w:ascii="Arial" w:hAnsi="Arial" w:cs="Arial"/>
          <w:szCs w:val="20"/>
        </w:rPr>
        <w:t>, although it only allows for data that is relevant to performance reporting</w:t>
      </w:r>
      <w:r w:rsidR="00567B54" w:rsidRPr="00293BB4">
        <w:rPr>
          <w:rFonts w:ascii="Arial" w:hAnsi="Arial" w:cs="Arial"/>
          <w:szCs w:val="20"/>
        </w:rPr>
        <w:t xml:space="preserve">. This option </w:t>
      </w:r>
      <w:r w:rsidR="000F4C3C" w:rsidRPr="00293BB4">
        <w:rPr>
          <w:rFonts w:ascii="Arial" w:hAnsi="Arial" w:cs="Arial"/>
          <w:szCs w:val="20"/>
        </w:rPr>
        <w:t xml:space="preserve">is available for </w:t>
      </w:r>
      <w:r w:rsidRPr="00293BB4">
        <w:rPr>
          <w:rFonts w:ascii="Arial" w:hAnsi="Arial" w:cs="Arial"/>
          <w:szCs w:val="20"/>
        </w:rPr>
        <w:t>organisation</w:t>
      </w:r>
      <w:r w:rsidR="00567B54" w:rsidRPr="00293BB4">
        <w:rPr>
          <w:rFonts w:ascii="Arial" w:hAnsi="Arial" w:cs="Arial"/>
          <w:szCs w:val="20"/>
        </w:rPr>
        <w:t>s who do not have their own propriet</w:t>
      </w:r>
      <w:r w:rsidR="00A34CF2" w:rsidRPr="00293BB4">
        <w:rPr>
          <w:rFonts w:ascii="Arial" w:hAnsi="Arial" w:cs="Arial"/>
          <w:szCs w:val="20"/>
        </w:rPr>
        <w:t>ar</w:t>
      </w:r>
      <w:r w:rsidR="00567B54" w:rsidRPr="00293BB4">
        <w:rPr>
          <w:rFonts w:ascii="Arial" w:hAnsi="Arial" w:cs="Arial"/>
          <w:szCs w:val="20"/>
        </w:rPr>
        <w:t xml:space="preserve">y </w:t>
      </w:r>
      <w:r w:rsidR="000F4C3C" w:rsidRPr="00293BB4">
        <w:rPr>
          <w:rFonts w:ascii="Arial" w:hAnsi="Arial" w:cs="Arial"/>
          <w:szCs w:val="20"/>
        </w:rPr>
        <w:t xml:space="preserve">client management </w:t>
      </w:r>
      <w:r w:rsidR="00567B54" w:rsidRPr="00293BB4">
        <w:rPr>
          <w:rFonts w:ascii="Arial" w:hAnsi="Arial" w:cs="Arial"/>
          <w:szCs w:val="20"/>
        </w:rPr>
        <w:t xml:space="preserve">software, or </w:t>
      </w:r>
      <w:r w:rsidR="000F4C3C" w:rsidRPr="00293BB4">
        <w:rPr>
          <w:rFonts w:ascii="Arial" w:hAnsi="Arial" w:cs="Arial"/>
          <w:szCs w:val="20"/>
        </w:rPr>
        <w:t xml:space="preserve">for those whose systems cannot </w:t>
      </w:r>
      <w:r w:rsidR="00567B54" w:rsidRPr="00293BB4">
        <w:rPr>
          <w:rFonts w:ascii="Arial" w:hAnsi="Arial" w:cs="Arial"/>
          <w:szCs w:val="20"/>
        </w:rPr>
        <w:t>accommodate the requirements to submit dat</w:t>
      </w:r>
      <w:r w:rsidR="000F4C3C" w:rsidRPr="00293BB4">
        <w:rPr>
          <w:rFonts w:ascii="Arial" w:hAnsi="Arial" w:cs="Arial"/>
          <w:szCs w:val="20"/>
        </w:rPr>
        <w:t>a through system-to-</w:t>
      </w:r>
      <w:r w:rsidR="00567B54" w:rsidRPr="00293BB4">
        <w:rPr>
          <w:rFonts w:ascii="Arial" w:hAnsi="Arial" w:cs="Arial"/>
          <w:szCs w:val="20"/>
        </w:rPr>
        <w:t xml:space="preserve">system transfers or bulk </w:t>
      </w:r>
      <w:r w:rsidR="00216D9D" w:rsidRPr="00293BB4">
        <w:rPr>
          <w:rFonts w:ascii="Arial" w:hAnsi="Arial" w:cs="Arial"/>
          <w:szCs w:val="20"/>
        </w:rPr>
        <w:t xml:space="preserve">file </w:t>
      </w:r>
      <w:r w:rsidR="00567B54" w:rsidRPr="00293BB4">
        <w:rPr>
          <w:rFonts w:ascii="Arial" w:hAnsi="Arial" w:cs="Arial"/>
          <w:szCs w:val="20"/>
        </w:rPr>
        <w:t xml:space="preserve">upload. </w:t>
      </w:r>
    </w:p>
    <w:p w14:paraId="70590BBA" w14:textId="6AFF8542" w:rsidR="00D54A95" w:rsidRPr="00293BB4" w:rsidRDefault="00C92D9E" w:rsidP="000D6C99">
      <w:pPr>
        <w:keepNext/>
        <w:keepLines/>
        <w:spacing w:line="288" w:lineRule="auto"/>
        <w:rPr>
          <w:rFonts w:ascii="Arial" w:hAnsi="Arial" w:cs="Arial"/>
          <w:szCs w:val="20"/>
        </w:rPr>
      </w:pPr>
      <w:r w:rsidRPr="00293BB4">
        <w:rPr>
          <w:rFonts w:ascii="Arial" w:hAnsi="Arial" w:cs="Arial"/>
          <w:szCs w:val="20"/>
        </w:rPr>
        <w:t xml:space="preserve">The Data Exchange web-based portal </w:t>
      </w:r>
      <w:r w:rsidR="00567B54" w:rsidRPr="00293BB4">
        <w:rPr>
          <w:rFonts w:ascii="Arial" w:hAnsi="Arial" w:cs="Arial"/>
          <w:szCs w:val="20"/>
        </w:rPr>
        <w:t xml:space="preserve">collects the data requirements set out in this document and is available to </w:t>
      </w:r>
      <w:r w:rsidRPr="00293BB4">
        <w:rPr>
          <w:rFonts w:ascii="Arial" w:hAnsi="Arial" w:cs="Arial"/>
          <w:szCs w:val="20"/>
        </w:rPr>
        <w:t xml:space="preserve">all </w:t>
      </w:r>
      <w:r w:rsidR="00FF394D" w:rsidRPr="00293BB4">
        <w:rPr>
          <w:rFonts w:ascii="Arial" w:hAnsi="Arial" w:cs="Arial"/>
          <w:szCs w:val="20"/>
        </w:rPr>
        <w:t>organisation</w:t>
      </w:r>
      <w:r w:rsidR="00567B54" w:rsidRPr="00293BB4">
        <w:rPr>
          <w:rFonts w:ascii="Arial" w:hAnsi="Arial" w:cs="Arial"/>
          <w:szCs w:val="20"/>
        </w:rPr>
        <w:t>s funded to deliver in-scope program</w:t>
      </w:r>
      <w:r w:rsidRPr="00293BB4">
        <w:rPr>
          <w:rFonts w:ascii="Arial" w:hAnsi="Arial" w:cs="Arial"/>
          <w:szCs w:val="20"/>
        </w:rPr>
        <w:t xml:space="preserve"> activities</w:t>
      </w:r>
      <w:r w:rsidR="00567B54" w:rsidRPr="00293BB4">
        <w:rPr>
          <w:rFonts w:ascii="Arial" w:hAnsi="Arial" w:cs="Arial"/>
          <w:szCs w:val="20"/>
        </w:rPr>
        <w:t xml:space="preserve">. </w:t>
      </w:r>
    </w:p>
    <w:p w14:paraId="2E23F1EC" w14:textId="74DD351B" w:rsidR="00D54A95" w:rsidRPr="00293BB4" w:rsidRDefault="00FF394D" w:rsidP="00464357">
      <w:pPr>
        <w:spacing w:line="288" w:lineRule="auto"/>
        <w:rPr>
          <w:rFonts w:ascii="Arial" w:hAnsi="Arial" w:cs="Arial"/>
          <w:szCs w:val="20"/>
        </w:rPr>
      </w:pPr>
      <w:r w:rsidRPr="00293BB4">
        <w:rPr>
          <w:rFonts w:ascii="Arial" w:hAnsi="Arial" w:cs="Arial"/>
          <w:szCs w:val="20"/>
        </w:rPr>
        <w:t>Organisation</w:t>
      </w:r>
      <w:r w:rsidR="00D54A95" w:rsidRPr="00293BB4">
        <w:rPr>
          <w:rFonts w:ascii="Arial" w:hAnsi="Arial" w:cs="Arial"/>
          <w:szCs w:val="20"/>
        </w:rPr>
        <w:t xml:space="preserve">s that already have their own case/client management system and submit their data </w:t>
      </w:r>
      <w:r w:rsidR="0092410D">
        <w:rPr>
          <w:rFonts w:ascii="Arial" w:hAnsi="Arial" w:cs="Arial"/>
          <w:szCs w:val="20"/>
        </w:rPr>
        <w:t>by</w:t>
      </w:r>
      <w:r w:rsidR="0092410D" w:rsidRPr="00293BB4">
        <w:rPr>
          <w:rFonts w:ascii="Arial" w:hAnsi="Arial" w:cs="Arial"/>
          <w:szCs w:val="20"/>
        </w:rPr>
        <w:t xml:space="preserve"> </w:t>
      </w:r>
      <w:r w:rsidR="00D54A95" w:rsidRPr="00293BB4">
        <w:rPr>
          <w:rFonts w:ascii="Arial" w:hAnsi="Arial" w:cs="Arial"/>
          <w:szCs w:val="20"/>
        </w:rPr>
        <w:t xml:space="preserve">system-to-system transfers </w:t>
      </w:r>
      <w:r w:rsidR="0092410D">
        <w:rPr>
          <w:rFonts w:ascii="Arial" w:hAnsi="Arial" w:cs="Arial"/>
          <w:szCs w:val="20"/>
        </w:rPr>
        <w:t>or</w:t>
      </w:r>
      <w:r w:rsidR="0092410D" w:rsidRPr="00293BB4">
        <w:rPr>
          <w:rFonts w:ascii="Arial" w:hAnsi="Arial" w:cs="Arial"/>
          <w:szCs w:val="20"/>
        </w:rPr>
        <w:t xml:space="preserve"> </w:t>
      </w:r>
      <w:r w:rsidR="00D54A95" w:rsidRPr="00293BB4">
        <w:rPr>
          <w:rFonts w:ascii="Arial" w:hAnsi="Arial" w:cs="Arial"/>
          <w:szCs w:val="20"/>
        </w:rPr>
        <w:t>bulk upload can access the web-based portal to use the Data Exchange functionality.</w:t>
      </w:r>
      <w:r w:rsidR="00E934C7">
        <w:rPr>
          <w:rFonts w:ascii="Arial" w:hAnsi="Arial" w:cs="Arial"/>
          <w:szCs w:val="20"/>
        </w:rPr>
        <w:t xml:space="preserve"> </w:t>
      </w:r>
      <w:r w:rsidR="00D54A95" w:rsidRPr="00293BB4">
        <w:rPr>
          <w:rFonts w:ascii="Arial" w:hAnsi="Arial" w:cs="Arial"/>
          <w:szCs w:val="20"/>
        </w:rPr>
        <w:t xml:space="preserve">For example, </w:t>
      </w:r>
      <w:r w:rsidRPr="00293BB4">
        <w:rPr>
          <w:rFonts w:ascii="Arial" w:hAnsi="Arial" w:cs="Arial"/>
          <w:szCs w:val="20"/>
        </w:rPr>
        <w:t>organisation</w:t>
      </w:r>
      <w:r w:rsidR="00D54A95" w:rsidRPr="00293BB4">
        <w:rPr>
          <w:rFonts w:ascii="Arial" w:hAnsi="Arial" w:cs="Arial"/>
          <w:szCs w:val="20"/>
        </w:rPr>
        <w:t xml:space="preserve">s who report information (consistent with the </w:t>
      </w:r>
      <w:r w:rsidR="00841952" w:rsidRPr="00293BB4">
        <w:rPr>
          <w:rFonts w:ascii="Arial" w:hAnsi="Arial" w:cs="Arial"/>
          <w:szCs w:val="20"/>
        </w:rPr>
        <w:t>p</w:t>
      </w:r>
      <w:r w:rsidR="00D54A95" w:rsidRPr="00293BB4">
        <w:rPr>
          <w:rFonts w:ascii="Arial" w:hAnsi="Arial" w:cs="Arial"/>
          <w:szCs w:val="20"/>
        </w:rPr>
        <w:t xml:space="preserve">riority </w:t>
      </w:r>
      <w:r w:rsidR="00841952" w:rsidRPr="00293BB4">
        <w:rPr>
          <w:rFonts w:ascii="Arial" w:hAnsi="Arial" w:cs="Arial"/>
          <w:szCs w:val="20"/>
        </w:rPr>
        <w:t>r</w:t>
      </w:r>
      <w:r w:rsidR="00D54A95" w:rsidRPr="00293BB4">
        <w:rPr>
          <w:rFonts w:ascii="Arial" w:hAnsi="Arial" w:cs="Arial"/>
          <w:szCs w:val="20"/>
        </w:rPr>
        <w:t xml:space="preserve">equirements) via a system-to-system transfer or bulk upload, may also use the web-based portal to record SCORE information about changes to their client’s circumstances, goals and outcomes (consistent with the extended data items in the </w:t>
      </w:r>
      <w:r w:rsidR="00BD3EE0" w:rsidRPr="00293BB4">
        <w:rPr>
          <w:rFonts w:ascii="Arial" w:hAnsi="Arial" w:cs="Arial"/>
          <w:szCs w:val="20"/>
        </w:rPr>
        <w:t>p</w:t>
      </w:r>
      <w:r w:rsidR="00D54A95" w:rsidRPr="00293BB4">
        <w:rPr>
          <w:rFonts w:ascii="Arial" w:hAnsi="Arial" w:cs="Arial"/>
          <w:szCs w:val="20"/>
        </w:rPr>
        <w:t xml:space="preserve">artnership </w:t>
      </w:r>
      <w:r w:rsidR="00BD3EE0" w:rsidRPr="00293BB4">
        <w:rPr>
          <w:rFonts w:ascii="Arial" w:hAnsi="Arial" w:cs="Arial"/>
          <w:szCs w:val="20"/>
        </w:rPr>
        <w:t>a</w:t>
      </w:r>
      <w:r w:rsidR="00D54A95" w:rsidRPr="00293BB4">
        <w:rPr>
          <w:rFonts w:ascii="Arial" w:hAnsi="Arial" w:cs="Arial"/>
          <w:szCs w:val="20"/>
        </w:rPr>
        <w:t xml:space="preserve">pproach). This approach </w:t>
      </w:r>
      <w:r w:rsidR="0092410D">
        <w:rPr>
          <w:rFonts w:ascii="Arial" w:hAnsi="Arial" w:cs="Arial"/>
          <w:szCs w:val="20"/>
        </w:rPr>
        <w:t>is useful</w:t>
      </w:r>
      <w:r w:rsidR="00D54A95" w:rsidRPr="00293BB4">
        <w:rPr>
          <w:rFonts w:ascii="Arial" w:hAnsi="Arial" w:cs="Arial"/>
          <w:szCs w:val="20"/>
        </w:rPr>
        <w:t xml:space="preserve"> where the functionality for recording and reporting the extended data items is not available within a</w:t>
      </w:r>
      <w:r w:rsidR="003E2D83" w:rsidRPr="00293BB4">
        <w:rPr>
          <w:rFonts w:ascii="Arial" w:hAnsi="Arial" w:cs="Arial"/>
          <w:szCs w:val="20"/>
        </w:rPr>
        <w:t>n</w:t>
      </w:r>
      <w:r w:rsidR="00D54A95" w:rsidRPr="00293BB4">
        <w:rPr>
          <w:rFonts w:ascii="Arial" w:hAnsi="Arial" w:cs="Arial"/>
          <w:szCs w:val="20"/>
        </w:rPr>
        <w:t xml:space="preserve"> </w:t>
      </w:r>
      <w:r w:rsidRPr="00293BB4">
        <w:rPr>
          <w:rFonts w:ascii="Arial" w:hAnsi="Arial" w:cs="Arial"/>
          <w:szCs w:val="20"/>
        </w:rPr>
        <w:t>organisation</w:t>
      </w:r>
      <w:r w:rsidR="00D54A95" w:rsidRPr="00293BB4">
        <w:rPr>
          <w:rFonts w:ascii="Arial" w:hAnsi="Arial" w:cs="Arial"/>
          <w:szCs w:val="20"/>
        </w:rPr>
        <w:t xml:space="preserve">’s existing client management system. </w:t>
      </w:r>
    </w:p>
    <w:p w14:paraId="3404B91C" w14:textId="3306C5B0" w:rsidR="00D54A95" w:rsidRPr="00293BB4" w:rsidRDefault="00FF394D" w:rsidP="00464357">
      <w:pPr>
        <w:spacing w:line="288" w:lineRule="auto"/>
        <w:rPr>
          <w:rFonts w:ascii="Arial" w:hAnsi="Arial" w:cs="Arial"/>
          <w:szCs w:val="20"/>
        </w:rPr>
      </w:pPr>
      <w:r w:rsidRPr="00293BB4">
        <w:rPr>
          <w:rFonts w:ascii="Arial" w:hAnsi="Arial" w:cs="Arial"/>
          <w:szCs w:val="20"/>
        </w:rPr>
        <w:t>Organisation</w:t>
      </w:r>
      <w:r w:rsidR="00D54A95" w:rsidRPr="00293BB4">
        <w:rPr>
          <w:rFonts w:ascii="Arial" w:hAnsi="Arial" w:cs="Arial"/>
          <w:szCs w:val="20"/>
        </w:rPr>
        <w:t>s who choose to report using both their client management systems (i.e. via a system</w:t>
      </w:r>
      <w:r w:rsidR="004416D2" w:rsidRPr="00293BB4">
        <w:rPr>
          <w:rFonts w:ascii="Arial" w:hAnsi="Arial" w:cs="Arial"/>
          <w:szCs w:val="20"/>
        </w:rPr>
        <w:t>-</w:t>
      </w:r>
      <w:r w:rsidR="00D54A95" w:rsidRPr="00293BB4">
        <w:rPr>
          <w:rFonts w:ascii="Arial" w:hAnsi="Arial" w:cs="Arial"/>
          <w:szCs w:val="20"/>
        </w:rPr>
        <w:t>to</w:t>
      </w:r>
      <w:r w:rsidR="004416D2" w:rsidRPr="00293BB4">
        <w:rPr>
          <w:rFonts w:ascii="Arial" w:hAnsi="Arial" w:cs="Arial"/>
          <w:szCs w:val="20"/>
        </w:rPr>
        <w:t>-</w:t>
      </w:r>
      <w:r w:rsidR="00D54A95" w:rsidRPr="00293BB4">
        <w:rPr>
          <w:rFonts w:ascii="Arial" w:hAnsi="Arial" w:cs="Arial"/>
          <w:szCs w:val="20"/>
        </w:rPr>
        <w:t xml:space="preserve">system transfer or bulk upload) and the web-based </w:t>
      </w:r>
      <w:r w:rsidR="00464357" w:rsidRPr="00293BB4">
        <w:rPr>
          <w:rFonts w:ascii="Arial" w:hAnsi="Arial" w:cs="Arial"/>
          <w:szCs w:val="20"/>
        </w:rPr>
        <w:t>portal</w:t>
      </w:r>
      <w:r w:rsidR="00D54A95" w:rsidRPr="00293BB4">
        <w:rPr>
          <w:rFonts w:ascii="Arial" w:hAnsi="Arial" w:cs="Arial"/>
          <w:szCs w:val="20"/>
        </w:rPr>
        <w:t xml:space="preserve"> </w:t>
      </w:r>
      <w:r w:rsidR="00B67DFE">
        <w:rPr>
          <w:rFonts w:ascii="Arial" w:hAnsi="Arial" w:cs="Arial"/>
          <w:szCs w:val="20"/>
        </w:rPr>
        <w:t>are</w:t>
      </w:r>
      <w:r w:rsidR="00D54A95" w:rsidRPr="00293BB4">
        <w:rPr>
          <w:rFonts w:ascii="Arial" w:hAnsi="Arial" w:cs="Arial"/>
          <w:szCs w:val="20"/>
        </w:rPr>
        <w:t xml:space="preserve"> able to </w:t>
      </w:r>
      <w:r w:rsidR="00F2205B">
        <w:rPr>
          <w:rFonts w:ascii="Arial" w:hAnsi="Arial" w:cs="Arial"/>
          <w:szCs w:val="20"/>
        </w:rPr>
        <w:t>view</w:t>
      </w:r>
      <w:r w:rsidR="00F2205B" w:rsidRPr="00293BB4">
        <w:rPr>
          <w:rFonts w:ascii="Arial" w:hAnsi="Arial" w:cs="Arial"/>
          <w:szCs w:val="20"/>
        </w:rPr>
        <w:t xml:space="preserve"> </w:t>
      </w:r>
      <w:r w:rsidR="00D54A95" w:rsidRPr="00293BB4">
        <w:rPr>
          <w:rFonts w:ascii="Arial" w:hAnsi="Arial" w:cs="Arial"/>
          <w:szCs w:val="20"/>
        </w:rPr>
        <w:t>the records of their clients from the web-based portal to monitor and manage the services they provide to these clients.</w:t>
      </w:r>
      <w:r w:rsidR="00D54A95" w:rsidRPr="00293BB4">
        <w:rPr>
          <w:rFonts w:ascii="Arial" w:hAnsi="Arial" w:cs="Arial"/>
          <w:sz w:val="22"/>
          <w:szCs w:val="22"/>
        </w:rPr>
        <w:t xml:space="preserve"> </w:t>
      </w:r>
    </w:p>
    <w:p w14:paraId="343E40DD" w14:textId="77777777" w:rsidR="00567B54" w:rsidRPr="004671F3" w:rsidRDefault="002E253D" w:rsidP="004671F3">
      <w:pPr>
        <w:pStyle w:val="Heading2"/>
        <w:numPr>
          <w:ilvl w:val="0"/>
          <w:numId w:val="0"/>
        </w:numPr>
        <w:spacing w:before="360" w:after="120" w:line="288" w:lineRule="auto"/>
        <w:rPr>
          <w:rFonts w:cs="Arial"/>
          <w:color w:val="000000" w:themeColor="text1"/>
          <w:sz w:val="24"/>
        </w:rPr>
      </w:pPr>
      <w:bookmarkStart w:id="1539" w:name="_Toc433100671"/>
      <w:bookmarkStart w:id="1540" w:name="_Toc15916247"/>
      <w:bookmarkStart w:id="1541" w:name="_Toc74668960"/>
      <w:r w:rsidRPr="004671F3">
        <w:rPr>
          <w:rFonts w:cs="Arial"/>
          <w:color w:val="000000" w:themeColor="text1"/>
          <w:sz w:val="24"/>
        </w:rPr>
        <w:t>10</w:t>
      </w:r>
      <w:r w:rsidR="00567B54" w:rsidRPr="004671F3">
        <w:rPr>
          <w:rFonts w:cs="Arial"/>
          <w:color w:val="000000" w:themeColor="text1"/>
          <w:sz w:val="24"/>
        </w:rPr>
        <w:t>.</w:t>
      </w:r>
      <w:r w:rsidR="005264CB" w:rsidRPr="004671F3">
        <w:rPr>
          <w:rFonts w:cs="Arial"/>
          <w:color w:val="000000" w:themeColor="text1"/>
          <w:sz w:val="24"/>
        </w:rPr>
        <w:t>6</w:t>
      </w:r>
      <w:r w:rsidR="00567B54" w:rsidRPr="004671F3">
        <w:rPr>
          <w:rFonts w:cs="Arial"/>
          <w:color w:val="000000" w:themeColor="text1"/>
          <w:sz w:val="24"/>
        </w:rPr>
        <w:tab/>
        <w:t xml:space="preserve"> Data Exchange user responsibilities</w:t>
      </w:r>
      <w:bookmarkEnd w:id="1539"/>
      <w:bookmarkEnd w:id="1540"/>
      <w:bookmarkEnd w:id="1541"/>
    </w:p>
    <w:p w14:paraId="10B7230B" w14:textId="4C2F1AE2" w:rsidR="00E80CC7" w:rsidRDefault="00567B54" w:rsidP="00757BBA">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 xml:space="preserve">Every user of the Data Exchange is bound by the </w:t>
      </w:r>
      <w:r w:rsidRPr="00293BB4">
        <w:rPr>
          <w:rFonts w:ascii="Arial" w:hAnsi="Arial" w:cs="Arial"/>
          <w:i/>
          <w:sz w:val="20"/>
          <w:szCs w:val="20"/>
        </w:rPr>
        <w:t>Privacy Act</w:t>
      </w:r>
      <w:r w:rsidR="00AB5DCE" w:rsidRPr="00293BB4">
        <w:rPr>
          <w:rFonts w:ascii="Arial" w:hAnsi="Arial" w:cs="Arial"/>
          <w:i/>
          <w:sz w:val="20"/>
          <w:szCs w:val="20"/>
        </w:rPr>
        <w:t xml:space="preserve"> 1988</w:t>
      </w:r>
      <w:r w:rsidRPr="00293BB4">
        <w:rPr>
          <w:rFonts w:ascii="Arial" w:hAnsi="Arial" w:cs="Arial"/>
          <w:sz w:val="20"/>
          <w:szCs w:val="20"/>
        </w:rPr>
        <w:t xml:space="preserve"> and must ensure they meet these requirements at all times. Data Exchange users must ensure they only access records </w:t>
      </w:r>
      <w:r w:rsidR="00AB5DCE" w:rsidRPr="00293BB4">
        <w:rPr>
          <w:rFonts w:ascii="Arial" w:hAnsi="Arial" w:cs="Arial"/>
          <w:sz w:val="20"/>
          <w:szCs w:val="20"/>
        </w:rPr>
        <w:t>where a</w:t>
      </w:r>
      <w:r w:rsidRPr="00293BB4">
        <w:rPr>
          <w:rFonts w:ascii="Arial" w:hAnsi="Arial" w:cs="Arial"/>
          <w:sz w:val="20"/>
          <w:szCs w:val="20"/>
        </w:rPr>
        <w:t xml:space="preserve"> genuine need </w:t>
      </w:r>
      <w:r w:rsidR="00AB5DCE" w:rsidRPr="00293BB4">
        <w:rPr>
          <w:rFonts w:ascii="Arial" w:hAnsi="Arial" w:cs="Arial"/>
          <w:sz w:val="20"/>
          <w:szCs w:val="20"/>
        </w:rPr>
        <w:t>exists</w:t>
      </w:r>
      <w:r w:rsidRPr="00293BB4">
        <w:rPr>
          <w:rFonts w:ascii="Arial" w:hAnsi="Arial" w:cs="Arial"/>
          <w:sz w:val="20"/>
          <w:szCs w:val="20"/>
        </w:rPr>
        <w:t>.</w:t>
      </w:r>
      <w:r w:rsidR="00757BBA" w:rsidRPr="00757BBA">
        <w:rPr>
          <w:rFonts w:ascii="Arial" w:hAnsi="Arial" w:cs="Arial"/>
          <w:sz w:val="20"/>
          <w:szCs w:val="20"/>
        </w:rPr>
        <w:t xml:space="preserve"> </w:t>
      </w:r>
      <w:r w:rsidR="00E80CC7">
        <w:rPr>
          <w:rFonts w:ascii="Arial" w:hAnsi="Arial" w:cs="Arial"/>
          <w:sz w:val="20"/>
          <w:szCs w:val="20"/>
        </w:rPr>
        <w:t xml:space="preserve">Additionally, all </w:t>
      </w:r>
      <w:r w:rsidR="00757BBA" w:rsidRPr="00293BB4">
        <w:rPr>
          <w:rFonts w:ascii="Arial" w:hAnsi="Arial" w:cs="Arial"/>
          <w:sz w:val="20"/>
          <w:szCs w:val="20"/>
        </w:rPr>
        <w:t xml:space="preserve">Data Exchange users must ensure the data entered into the Data Exchange is accurate and up to date, to the best of their knowledge. </w:t>
      </w:r>
    </w:p>
    <w:p w14:paraId="05A95EB4" w14:textId="4DA2C5C1" w:rsidR="00E80CC7" w:rsidRPr="00293BB4" w:rsidRDefault="00757BBA" w:rsidP="00E80CC7">
      <w:pPr>
        <w:spacing w:line="288" w:lineRule="auto"/>
        <w:rPr>
          <w:rFonts w:ascii="Arial" w:hAnsi="Arial" w:cs="Arial"/>
        </w:rPr>
      </w:pPr>
      <w:r w:rsidRPr="00293BB4">
        <w:rPr>
          <w:rFonts w:ascii="Arial" w:hAnsi="Arial" w:cs="Arial"/>
          <w:szCs w:val="20"/>
        </w:rPr>
        <w:t>It is the organisation’s responsibility to correct or delete any incorrect data.</w:t>
      </w:r>
      <w:r w:rsidR="00E80CC7" w:rsidRPr="00E80CC7">
        <w:rPr>
          <w:rFonts w:ascii="Arial" w:hAnsi="Arial" w:cs="Arial"/>
        </w:rPr>
        <w:t xml:space="preserve"> </w:t>
      </w:r>
      <w:r w:rsidR="00E80CC7" w:rsidRPr="00293BB4">
        <w:rPr>
          <w:rFonts w:ascii="Arial" w:hAnsi="Arial" w:cs="Arial"/>
        </w:rPr>
        <w:t>Organisations should notify the department as soon as practical if they become aware of any security or privacy breaches.</w:t>
      </w:r>
    </w:p>
    <w:p w14:paraId="7E6F0126" w14:textId="2EA3007F" w:rsidR="00757BBA" w:rsidRDefault="00FF394D" w:rsidP="00757BBA">
      <w:pPr>
        <w:spacing w:line="288" w:lineRule="auto"/>
        <w:rPr>
          <w:rFonts w:ascii="Arial" w:hAnsi="Arial" w:cs="Arial"/>
        </w:rPr>
      </w:pPr>
      <w:r w:rsidRPr="00293BB4">
        <w:rPr>
          <w:rFonts w:ascii="Arial" w:hAnsi="Arial" w:cs="Arial"/>
          <w:szCs w:val="20"/>
        </w:rPr>
        <w:t>Organisation</w:t>
      </w:r>
      <w:r w:rsidR="00567B54" w:rsidRPr="00293BB4">
        <w:rPr>
          <w:rFonts w:ascii="Arial" w:hAnsi="Arial" w:cs="Arial"/>
          <w:szCs w:val="20"/>
        </w:rPr>
        <w:t>s using the</w:t>
      </w:r>
      <w:r w:rsidR="00567B54" w:rsidRPr="00293BB4">
        <w:rPr>
          <w:rFonts w:ascii="Arial" w:hAnsi="Arial" w:cs="Arial"/>
          <w:i/>
          <w:szCs w:val="20"/>
        </w:rPr>
        <w:t xml:space="preserve"> </w:t>
      </w:r>
      <w:r w:rsidR="00567B54" w:rsidRPr="00293BB4">
        <w:rPr>
          <w:rFonts w:ascii="Arial" w:hAnsi="Arial" w:cs="Arial"/>
          <w:szCs w:val="20"/>
        </w:rPr>
        <w:t>Data Exchange like a client management system also have an additional obligation to follow the protocols for providing notification and obtaining consent.</w:t>
      </w:r>
      <w:r w:rsidR="00757BBA" w:rsidRPr="00757BBA">
        <w:rPr>
          <w:rFonts w:ascii="Arial" w:hAnsi="Arial" w:cs="Arial"/>
        </w:rPr>
        <w:t xml:space="preserve"> </w:t>
      </w:r>
    </w:p>
    <w:p w14:paraId="2FEDE869" w14:textId="68E88DE6" w:rsidR="00567B54" w:rsidRPr="00293BB4" w:rsidRDefault="00AB5DCE" w:rsidP="00464357">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Data</w:t>
      </w:r>
      <w:r w:rsidR="00567B54" w:rsidRPr="00293BB4">
        <w:rPr>
          <w:rFonts w:ascii="Arial" w:hAnsi="Arial" w:cs="Arial"/>
          <w:sz w:val="20"/>
          <w:szCs w:val="20"/>
        </w:rPr>
        <w:t xml:space="preserve"> captured in the</w:t>
      </w:r>
      <w:r w:rsidR="00567B54" w:rsidRPr="00293BB4">
        <w:rPr>
          <w:rFonts w:ascii="Arial" w:hAnsi="Arial" w:cs="Arial"/>
          <w:i/>
          <w:sz w:val="20"/>
          <w:szCs w:val="20"/>
        </w:rPr>
        <w:t xml:space="preserve"> </w:t>
      </w:r>
      <w:r w:rsidR="00567B54" w:rsidRPr="00293BB4">
        <w:rPr>
          <w:rFonts w:ascii="Arial" w:hAnsi="Arial" w:cs="Arial"/>
          <w:sz w:val="20"/>
          <w:szCs w:val="20"/>
        </w:rPr>
        <w:t xml:space="preserve">Data Exchange </w:t>
      </w:r>
      <w:r w:rsidR="004416D2" w:rsidRPr="00293BB4">
        <w:rPr>
          <w:rFonts w:ascii="Arial" w:hAnsi="Arial" w:cs="Arial"/>
          <w:sz w:val="20"/>
          <w:szCs w:val="20"/>
        </w:rPr>
        <w:t>will</w:t>
      </w:r>
      <w:r w:rsidR="005E7855" w:rsidRPr="00293BB4">
        <w:rPr>
          <w:rFonts w:ascii="Arial" w:hAnsi="Arial" w:cs="Arial"/>
          <w:sz w:val="20"/>
          <w:szCs w:val="20"/>
        </w:rPr>
        <w:t xml:space="preserve"> </w:t>
      </w:r>
      <w:r w:rsidR="00567B54" w:rsidRPr="00293BB4">
        <w:rPr>
          <w:rFonts w:ascii="Arial" w:hAnsi="Arial" w:cs="Arial"/>
          <w:sz w:val="20"/>
          <w:szCs w:val="20"/>
        </w:rPr>
        <w:t xml:space="preserve">only be used for </w:t>
      </w:r>
      <w:r w:rsidR="00917340" w:rsidRPr="00293BB4">
        <w:rPr>
          <w:rFonts w:ascii="Arial" w:hAnsi="Arial" w:cs="Arial"/>
          <w:sz w:val="20"/>
          <w:szCs w:val="20"/>
        </w:rPr>
        <w:t xml:space="preserve">the purpose </w:t>
      </w:r>
      <w:r w:rsidR="00BD1A59" w:rsidRPr="00293BB4">
        <w:rPr>
          <w:rFonts w:ascii="Arial" w:hAnsi="Arial" w:cs="Arial"/>
          <w:sz w:val="20"/>
          <w:szCs w:val="20"/>
        </w:rPr>
        <w:t xml:space="preserve">for which </w:t>
      </w:r>
      <w:r w:rsidR="00917340" w:rsidRPr="00293BB4">
        <w:rPr>
          <w:rFonts w:ascii="Arial" w:hAnsi="Arial" w:cs="Arial"/>
          <w:sz w:val="20"/>
          <w:szCs w:val="20"/>
        </w:rPr>
        <w:t>it was captured</w:t>
      </w:r>
      <w:r w:rsidR="001225C4" w:rsidRPr="00293BB4">
        <w:rPr>
          <w:rFonts w:ascii="Arial" w:hAnsi="Arial" w:cs="Arial"/>
          <w:sz w:val="22"/>
          <w:szCs w:val="22"/>
        </w:rPr>
        <w:t>.</w:t>
      </w:r>
      <w:r w:rsidR="001225C4" w:rsidRPr="00293BB4">
        <w:rPr>
          <w:rFonts w:ascii="Arial" w:hAnsi="Arial" w:cs="Arial"/>
          <w:sz w:val="20"/>
          <w:szCs w:val="20"/>
        </w:rPr>
        <w:t xml:space="preserve"> </w:t>
      </w:r>
      <w:r w:rsidR="00917340" w:rsidRPr="00293BB4">
        <w:rPr>
          <w:rFonts w:ascii="Arial" w:hAnsi="Arial" w:cs="Arial"/>
          <w:sz w:val="20"/>
          <w:szCs w:val="20"/>
        </w:rPr>
        <w:t xml:space="preserve">Data Exchange </w:t>
      </w:r>
      <w:r w:rsidRPr="00293BB4">
        <w:rPr>
          <w:rFonts w:ascii="Arial" w:hAnsi="Arial" w:cs="Arial"/>
          <w:sz w:val="20"/>
          <w:szCs w:val="20"/>
        </w:rPr>
        <w:t xml:space="preserve">data </w:t>
      </w:r>
      <w:r w:rsidR="00917340" w:rsidRPr="00293BB4">
        <w:rPr>
          <w:rFonts w:ascii="Arial" w:hAnsi="Arial" w:cs="Arial"/>
          <w:sz w:val="20"/>
          <w:szCs w:val="20"/>
        </w:rPr>
        <w:t>will</w:t>
      </w:r>
      <w:r w:rsidR="00567B54" w:rsidRPr="00293BB4">
        <w:rPr>
          <w:rFonts w:ascii="Arial" w:hAnsi="Arial" w:cs="Arial"/>
          <w:sz w:val="20"/>
          <w:szCs w:val="20"/>
        </w:rPr>
        <w:t xml:space="preserve"> not </w:t>
      </w:r>
      <w:r w:rsidR="00410FC1" w:rsidRPr="00293BB4">
        <w:rPr>
          <w:rFonts w:ascii="Arial" w:hAnsi="Arial" w:cs="Arial"/>
          <w:sz w:val="20"/>
          <w:szCs w:val="20"/>
        </w:rPr>
        <w:t xml:space="preserve">be </w:t>
      </w:r>
      <w:r w:rsidR="00567B54" w:rsidRPr="00293BB4">
        <w:rPr>
          <w:rFonts w:ascii="Arial" w:hAnsi="Arial" w:cs="Arial"/>
          <w:sz w:val="20"/>
          <w:szCs w:val="20"/>
        </w:rPr>
        <w:t>provided to other parties in Australia or elsewhere in the world for any other purpose.</w:t>
      </w:r>
    </w:p>
    <w:p w14:paraId="0F1F513C" w14:textId="77777777" w:rsidR="00E1092C" w:rsidRPr="00146E07" w:rsidRDefault="002E253D" w:rsidP="00146E07">
      <w:pPr>
        <w:pStyle w:val="Heading2"/>
        <w:numPr>
          <w:ilvl w:val="0"/>
          <w:numId w:val="0"/>
        </w:numPr>
        <w:spacing w:before="360" w:after="120" w:line="288" w:lineRule="auto"/>
        <w:rPr>
          <w:rFonts w:cs="Arial"/>
          <w:color w:val="000000" w:themeColor="text1"/>
          <w:sz w:val="24"/>
        </w:rPr>
      </w:pPr>
      <w:bookmarkStart w:id="1542" w:name="_Toc15916248"/>
      <w:bookmarkStart w:id="1543" w:name="_Toc74668961"/>
      <w:r w:rsidRPr="00146E07">
        <w:rPr>
          <w:rFonts w:cs="Arial"/>
          <w:color w:val="000000" w:themeColor="text1"/>
          <w:sz w:val="24"/>
        </w:rPr>
        <w:t>10</w:t>
      </w:r>
      <w:r w:rsidR="00E1092C" w:rsidRPr="00146E07">
        <w:rPr>
          <w:rFonts w:cs="Arial"/>
          <w:color w:val="000000" w:themeColor="text1"/>
          <w:sz w:val="24"/>
        </w:rPr>
        <w:t>.</w:t>
      </w:r>
      <w:r w:rsidR="005264CB" w:rsidRPr="00146E07">
        <w:rPr>
          <w:rFonts w:cs="Arial"/>
          <w:color w:val="000000" w:themeColor="text1"/>
          <w:sz w:val="24"/>
        </w:rPr>
        <w:t>7</w:t>
      </w:r>
      <w:r w:rsidR="00E1092C" w:rsidRPr="00146E07">
        <w:rPr>
          <w:rFonts w:cs="Arial"/>
          <w:color w:val="000000" w:themeColor="text1"/>
          <w:sz w:val="24"/>
        </w:rPr>
        <w:tab/>
        <w:t>Organisations no longer reporting via the Data Exchange</w:t>
      </w:r>
      <w:bookmarkEnd w:id="1542"/>
      <w:bookmarkEnd w:id="1543"/>
    </w:p>
    <w:p w14:paraId="6172FC0A" w14:textId="48E1DE52" w:rsidR="007A476C" w:rsidRDefault="00FF394D" w:rsidP="00A27249">
      <w:pPr>
        <w:pStyle w:val="NormalWeb"/>
        <w:widowControl w:val="0"/>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Organisation</w:t>
      </w:r>
      <w:r w:rsidR="00E1092C" w:rsidRPr="00293BB4">
        <w:rPr>
          <w:rFonts w:ascii="Arial" w:hAnsi="Arial" w:cs="Arial"/>
          <w:sz w:val="20"/>
          <w:szCs w:val="20"/>
        </w:rPr>
        <w:t xml:space="preserve">s that report performance data </w:t>
      </w:r>
      <w:r w:rsidR="00FD536B" w:rsidRPr="00293BB4">
        <w:rPr>
          <w:rFonts w:ascii="Arial" w:hAnsi="Arial" w:cs="Arial"/>
          <w:sz w:val="20"/>
          <w:szCs w:val="20"/>
        </w:rPr>
        <w:t xml:space="preserve">in </w:t>
      </w:r>
      <w:r w:rsidR="00E1092C" w:rsidRPr="00293BB4">
        <w:rPr>
          <w:rFonts w:ascii="Arial" w:hAnsi="Arial" w:cs="Arial"/>
          <w:sz w:val="20"/>
          <w:szCs w:val="20"/>
        </w:rPr>
        <w:t xml:space="preserve">the Data Exchange are able to receive self-service reports on the data </w:t>
      </w:r>
      <w:r w:rsidR="005635DA" w:rsidRPr="00293BB4">
        <w:rPr>
          <w:rFonts w:ascii="Arial" w:hAnsi="Arial" w:cs="Arial"/>
          <w:sz w:val="20"/>
          <w:szCs w:val="20"/>
        </w:rPr>
        <w:t>submitted</w:t>
      </w:r>
      <w:r w:rsidR="00E1092C" w:rsidRPr="00293BB4">
        <w:rPr>
          <w:rFonts w:ascii="Arial" w:hAnsi="Arial" w:cs="Arial"/>
          <w:sz w:val="20"/>
          <w:szCs w:val="20"/>
        </w:rPr>
        <w:t xml:space="preserve"> for that period. They will not</w:t>
      </w:r>
      <w:r w:rsidR="002E253D" w:rsidRPr="00293BB4">
        <w:rPr>
          <w:rFonts w:ascii="Arial" w:hAnsi="Arial" w:cs="Arial"/>
          <w:sz w:val="20"/>
          <w:szCs w:val="20"/>
        </w:rPr>
        <w:t xml:space="preserve"> </w:t>
      </w:r>
      <w:r w:rsidR="00E1092C" w:rsidRPr="00293BB4">
        <w:rPr>
          <w:rFonts w:ascii="Arial" w:hAnsi="Arial" w:cs="Arial"/>
          <w:sz w:val="20"/>
          <w:szCs w:val="20"/>
        </w:rPr>
        <w:t xml:space="preserve">be able to enter any additional data for a </w:t>
      </w:r>
      <w:r w:rsidR="00D44C32" w:rsidRPr="00293BB4">
        <w:rPr>
          <w:rFonts w:ascii="Arial" w:hAnsi="Arial" w:cs="Arial"/>
          <w:sz w:val="20"/>
          <w:szCs w:val="20"/>
        </w:rPr>
        <w:t>period that has closed</w:t>
      </w:r>
      <w:r w:rsidR="00E1092C" w:rsidRPr="00293BB4">
        <w:rPr>
          <w:rFonts w:ascii="Arial" w:hAnsi="Arial" w:cs="Arial"/>
          <w:sz w:val="20"/>
          <w:szCs w:val="20"/>
        </w:rPr>
        <w:t xml:space="preserve"> or for any periods wh</w:t>
      </w:r>
      <w:r w:rsidR="00FD536B" w:rsidRPr="00293BB4">
        <w:rPr>
          <w:rFonts w:ascii="Arial" w:hAnsi="Arial" w:cs="Arial"/>
          <w:sz w:val="20"/>
          <w:szCs w:val="20"/>
        </w:rPr>
        <w:t xml:space="preserve">ere they do not have an active </w:t>
      </w:r>
      <w:r w:rsidR="00460D79">
        <w:rPr>
          <w:rFonts w:ascii="Arial" w:hAnsi="Arial" w:cs="Arial"/>
          <w:sz w:val="20"/>
          <w:szCs w:val="20"/>
        </w:rPr>
        <w:t>funding</w:t>
      </w:r>
      <w:r w:rsidR="00FD536B" w:rsidRPr="00293BB4">
        <w:rPr>
          <w:rFonts w:ascii="Arial" w:hAnsi="Arial" w:cs="Arial"/>
          <w:sz w:val="20"/>
          <w:szCs w:val="20"/>
        </w:rPr>
        <w:t xml:space="preserve"> agreement</w:t>
      </w:r>
      <w:r w:rsidR="00E1092C" w:rsidRPr="00293BB4">
        <w:rPr>
          <w:rFonts w:ascii="Arial" w:hAnsi="Arial" w:cs="Arial"/>
          <w:sz w:val="20"/>
          <w:szCs w:val="20"/>
        </w:rPr>
        <w:t>.</w:t>
      </w:r>
      <w:r w:rsidR="007A476C">
        <w:rPr>
          <w:rFonts w:ascii="Arial" w:hAnsi="Arial" w:cs="Arial"/>
          <w:sz w:val="20"/>
          <w:szCs w:val="20"/>
        </w:rPr>
        <w:t xml:space="preserve"> </w:t>
      </w:r>
    </w:p>
    <w:p w14:paraId="106AAAA3" w14:textId="10BAC03D" w:rsidR="00C819B6" w:rsidRPr="007A476C" w:rsidRDefault="007A476C" w:rsidP="00A27249">
      <w:pPr>
        <w:pStyle w:val="NormalWeb"/>
        <w:widowControl w:val="0"/>
        <w:shd w:val="clear" w:color="auto" w:fill="FFFFFF"/>
        <w:spacing w:before="120" w:beforeAutospacing="0" w:after="120" w:afterAutospacing="0" w:line="288" w:lineRule="auto"/>
        <w:rPr>
          <w:rFonts w:ascii="Arial" w:hAnsi="Arial" w:cs="Arial"/>
          <w:sz w:val="20"/>
          <w:szCs w:val="20"/>
        </w:rPr>
      </w:pPr>
      <w:r w:rsidRPr="007A476C">
        <w:rPr>
          <w:rFonts w:ascii="Arial" w:hAnsi="Arial" w:cs="Arial"/>
          <w:sz w:val="20"/>
          <w:szCs w:val="20"/>
        </w:rPr>
        <w:t xml:space="preserve">If an organisation is continuing to report on other active activities in the Data Exchange they will have access to Data Exchange reports for all activities </w:t>
      </w:r>
      <w:r w:rsidR="00E3364E">
        <w:rPr>
          <w:rFonts w:ascii="Arial" w:hAnsi="Arial" w:cs="Arial"/>
          <w:sz w:val="20"/>
          <w:szCs w:val="20"/>
        </w:rPr>
        <w:t>they are</w:t>
      </w:r>
      <w:r w:rsidRPr="007A476C">
        <w:rPr>
          <w:rFonts w:ascii="Arial" w:hAnsi="Arial" w:cs="Arial"/>
          <w:sz w:val="20"/>
          <w:szCs w:val="20"/>
        </w:rPr>
        <w:t xml:space="preserve"> funded to deliver.</w:t>
      </w:r>
      <w:r>
        <w:rPr>
          <w:rFonts w:ascii="Arial" w:hAnsi="Arial" w:cs="Arial"/>
          <w:sz w:val="20"/>
          <w:szCs w:val="20"/>
        </w:rPr>
        <w:t xml:space="preserve"> O</w:t>
      </w:r>
      <w:r w:rsidRPr="007A476C">
        <w:rPr>
          <w:rFonts w:ascii="Arial" w:hAnsi="Arial" w:cs="Arial"/>
          <w:sz w:val="20"/>
          <w:szCs w:val="20"/>
        </w:rPr>
        <w:t>rganisations retain access to the Data Exchange portal and self-service reports for at least one full reporting period (six months) after their</w:t>
      </w:r>
      <w:r>
        <w:rPr>
          <w:rFonts w:ascii="Arial" w:hAnsi="Arial" w:cs="Arial"/>
          <w:sz w:val="20"/>
          <w:szCs w:val="20"/>
        </w:rPr>
        <w:t xml:space="preserve"> last</w:t>
      </w:r>
      <w:r w:rsidRPr="007A476C">
        <w:rPr>
          <w:rFonts w:ascii="Arial" w:hAnsi="Arial" w:cs="Arial"/>
          <w:sz w:val="20"/>
          <w:szCs w:val="20"/>
        </w:rPr>
        <w:t xml:space="preserve"> activity has ceased.</w:t>
      </w:r>
      <w:r>
        <w:rPr>
          <w:rFonts w:ascii="Arial" w:hAnsi="Arial" w:cs="Arial"/>
          <w:sz w:val="20"/>
          <w:szCs w:val="20"/>
        </w:rPr>
        <w:t xml:space="preserve"> </w:t>
      </w:r>
    </w:p>
    <w:p w14:paraId="635C2266" w14:textId="77777777" w:rsidR="00187BBB" w:rsidRDefault="00187BBB">
      <w:pPr>
        <w:spacing w:before="0" w:after="200" w:line="276" w:lineRule="auto"/>
        <w:rPr>
          <w:rFonts w:ascii="Arial" w:eastAsiaTheme="majorEastAsia" w:hAnsi="Arial" w:cs="Arial"/>
          <w:b/>
          <w:bCs/>
          <w:szCs w:val="20"/>
        </w:rPr>
      </w:pPr>
      <w:r>
        <w:rPr>
          <w:rFonts w:cs="Arial"/>
          <w:szCs w:val="20"/>
        </w:rPr>
        <w:br w:type="page"/>
      </w:r>
    </w:p>
    <w:p w14:paraId="65C00BB3" w14:textId="66E72A7F" w:rsidR="00567B54" w:rsidRPr="00735C53" w:rsidRDefault="002E253D" w:rsidP="00735C53">
      <w:pPr>
        <w:pStyle w:val="Heading2"/>
        <w:numPr>
          <w:ilvl w:val="0"/>
          <w:numId w:val="0"/>
        </w:numPr>
        <w:spacing w:before="360" w:after="120" w:line="288" w:lineRule="auto"/>
        <w:rPr>
          <w:rFonts w:cs="Arial"/>
          <w:color w:val="000000" w:themeColor="text1"/>
          <w:sz w:val="24"/>
        </w:rPr>
      </w:pPr>
      <w:bookmarkStart w:id="1544" w:name="_Toc433100672"/>
      <w:bookmarkStart w:id="1545" w:name="_Toc15916249"/>
      <w:bookmarkStart w:id="1546" w:name="_Toc74668962"/>
      <w:r w:rsidRPr="00735C53">
        <w:rPr>
          <w:rFonts w:cs="Arial"/>
          <w:color w:val="000000" w:themeColor="text1"/>
          <w:sz w:val="24"/>
        </w:rPr>
        <w:lastRenderedPageBreak/>
        <w:t>10</w:t>
      </w:r>
      <w:r w:rsidR="00567B54" w:rsidRPr="00735C53">
        <w:rPr>
          <w:rFonts w:cs="Arial"/>
          <w:color w:val="000000" w:themeColor="text1"/>
          <w:sz w:val="24"/>
        </w:rPr>
        <w:t>.</w:t>
      </w:r>
      <w:r w:rsidR="005264CB" w:rsidRPr="00735C53">
        <w:rPr>
          <w:rFonts w:cs="Arial"/>
          <w:color w:val="000000" w:themeColor="text1"/>
          <w:sz w:val="24"/>
        </w:rPr>
        <w:t>8</w:t>
      </w:r>
      <w:r w:rsidR="00567B54" w:rsidRPr="00735C53">
        <w:rPr>
          <w:rFonts w:cs="Arial"/>
          <w:color w:val="000000" w:themeColor="text1"/>
          <w:sz w:val="24"/>
        </w:rPr>
        <w:tab/>
      </w:r>
      <w:bookmarkEnd w:id="1544"/>
      <w:r w:rsidR="001C5B1A" w:rsidRPr="00735C53">
        <w:rPr>
          <w:rFonts w:cs="Arial"/>
          <w:color w:val="000000" w:themeColor="text1"/>
          <w:sz w:val="24"/>
        </w:rPr>
        <w:t xml:space="preserve">Training materials and </w:t>
      </w:r>
      <w:r w:rsidR="00FD536B" w:rsidRPr="00735C53">
        <w:rPr>
          <w:rFonts w:cs="Arial"/>
          <w:color w:val="000000" w:themeColor="text1"/>
          <w:sz w:val="24"/>
        </w:rPr>
        <w:t>help</w:t>
      </w:r>
      <w:bookmarkEnd w:id="1545"/>
      <w:bookmarkEnd w:id="1546"/>
    </w:p>
    <w:p w14:paraId="138DCEB6" w14:textId="1941E5D1" w:rsidR="00E01EA5" w:rsidRPr="00293BB4" w:rsidRDefault="00E01EA5" w:rsidP="00464357">
      <w:pPr>
        <w:spacing w:line="288" w:lineRule="auto"/>
        <w:rPr>
          <w:rFonts w:ascii="Arial" w:hAnsi="Arial" w:cs="Arial"/>
          <w:b/>
          <w:szCs w:val="20"/>
        </w:rPr>
      </w:pPr>
      <w:r w:rsidRPr="00293BB4">
        <w:rPr>
          <w:rFonts w:ascii="Arial" w:hAnsi="Arial" w:cs="Arial"/>
          <w:szCs w:val="20"/>
        </w:rPr>
        <w:t>Users of the Data Exchange</w:t>
      </w:r>
      <w:r w:rsidRPr="00293BB4">
        <w:rPr>
          <w:rFonts w:ascii="Arial" w:hAnsi="Arial" w:cs="Arial"/>
          <w:i/>
          <w:szCs w:val="20"/>
        </w:rPr>
        <w:t xml:space="preserve"> </w:t>
      </w:r>
      <w:r w:rsidRPr="00293BB4">
        <w:rPr>
          <w:rFonts w:ascii="Arial" w:hAnsi="Arial" w:cs="Arial"/>
          <w:szCs w:val="20"/>
        </w:rPr>
        <w:t xml:space="preserve">web-based portal can access self-guided training material </w:t>
      </w:r>
      <w:r w:rsidR="00FD536B" w:rsidRPr="00293BB4">
        <w:rPr>
          <w:rFonts w:ascii="Arial" w:hAnsi="Arial" w:cs="Arial"/>
          <w:szCs w:val="20"/>
        </w:rPr>
        <w:t xml:space="preserve">on </w:t>
      </w:r>
      <w:r w:rsidRPr="00293BB4">
        <w:rPr>
          <w:rFonts w:ascii="Arial" w:hAnsi="Arial" w:cs="Arial"/>
          <w:szCs w:val="20"/>
        </w:rPr>
        <w:t xml:space="preserve">the Data Exchange </w:t>
      </w:r>
      <w:hyperlink r:id="rId49" w:history="1">
        <w:r w:rsidRPr="009079E2">
          <w:rPr>
            <w:rStyle w:val="Hyperlink"/>
            <w:rFonts w:ascii="Arial" w:hAnsi="Arial" w:cs="Arial"/>
            <w:szCs w:val="20"/>
          </w:rPr>
          <w:t>website</w:t>
        </w:r>
      </w:hyperlink>
      <w:r w:rsidRPr="00293BB4">
        <w:rPr>
          <w:rFonts w:ascii="Arial" w:hAnsi="Arial" w:cs="Arial"/>
          <w:szCs w:val="20"/>
        </w:rPr>
        <w:t>.</w:t>
      </w:r>
    </w:p>
    <w:p w14:paraId="423FD92F" w14:textId="77777777" w:rsidR="00567B54" w:rsidRPr="00293BB4" w:rsidRDefault="00567B54" w:rsidP="00464357">
      <w:pPr>
        <w:spacing w:line="288" w:lineRule="auto"/>
        <w:rPr>
          <w:rFonts w:ascii="Arial" w:hAnsi="Arial" w:cs="Arial"/>
          <w:b/>
          <w:szCs w:val="20"/>
        </w:rPr>
      </w:pPr>
      <w:r w:rsidRPr="00293BB4">
        <w:rPr>
          <w:rFonts w:ascii="Arial" w:hAnsi="Arial" w:cs="Arial"/>
          <w:b/>
          <w:szCs w:val="20"/>
        </w:rPr>
        <w:t>Task cards</w:t>
      </w:r>
    </w:p>
    <w:p w14:paraId="267BBB57" w14:textId="71DD3C69" w:rsidR="00567B54" w:rsidRPr="00293BB4" w:rsidRDefault="00E55926" w:rsidP="00A27249">
      <w:pPr>
        <w:pStyle w:val="NormalWeb"/>
        <w:keepNext/>
        <w:keepLines/>
        <w:shd w:val="clear" w:color="auto" w:fill="FFFFFF"/>
        <w:spacing w:before="120" w:beforeAutospacing="0" w:after="120" w:afterAutospacing="0" w:line="288" w:lineRule="auto"/>
        <w:rPr>
          <w:rFonts w:ascii="Arial" w:hAnsi="Arial" w:cs="Arial"/>
          <w:szCs w:val="20"/>
        </w:rPr>
      </w:pPr>
      <w:r>
        <w:rPr>
          <w:rFonts w:ascii="Arial" w:hAnsi="Arial" w:cs="Arial"/>
          <w:sz w:val="20"/>
          <w:szCs w:val="20"/>
        </w:rPr>
        <w:t>T</w:t>
      </w:r>
      <w:r w:rsidR="00567B54" w:rsidRPr="00293BB4">
        <w:rPr>
          <w:rFonts w:ascii="Arial" w:hAnsi="Arial" w:cs="Arial"/>
          <w:sz w:val="20"/>
          <w:szCs w:val="20"/>
        </w:rPr>
        <w:t>ask cards take users step</w:t>
      </w:r>
      <w:r w:rsidR="00BE67DB" w:rsidRPr="00293BB4">
        <w:rPr>
          <w:rFonts w:ascii="Arial" w:hAnsi="Arial" w:cs="Arial"/>
          <w:sz w:val="20"/>
          <w:szCs w:val="20"/>
        </w:rPr>
        <w:t>-</w:t>
      </w:r>
      <w:r w:rsidR="00567B54" w:rsidRPr="00293BB4">
        <w:rPr>
          <w:rFonts w:ascii="Arial" w:hAnsi="Arial" w:cs="Arial"/>
          <w:sz w:val="20"/>
          <w:szCs w:val="20"/>
        </w:rPr>
        <w:t>by</w:t>
      </w:r>
      <w:r w:rsidR="00BE67DB" w:rsidRPr="00293BB4">
        <w:rPr>
          <w:rFonts w:ascii="Arial" w:hAnsi="Arial" w:cs="Arial"/>
          <w:sz w:val="20"/>
          <w:szCs w:val="20"/>
        </w:rPr>
        <w:t>-</w:t>
      </w:r>
      <w:r w:rsidR="00567B54" w:rsidRPr="00293BB4">
        <w:rPr>
          <w:rFonts w:ascii="Arial" w:hAnsi="Arial" w:cs="Arial"/>
          <w:sz w:val="20"/>
          <w:szCs w:val="20"/>
        </w:rPr>
        <w:t xml:space="preserve">step through the processes required to create and manage records in the Data Exchange web-based portal. </w:t>
      </w:r>
    </w:p>
    <w:p w14:paraId="73CEB538" w14:textId="77777777" w:rsidR="00567B54" w:rsidRPr="00293BB4" w:rsidRDefault="00567B54" w:rsidP="00464357">
      <w:pPr>
        <w:spacing w:line="288" w:lineRule="auto"/>
        <w:rPr>
          <w:rFonts w:ascii="Arial" w:eastAsiaTheme="majorEastAsia" w:hAnsi="Arial" w:cs="Arial"/>
          <w:b/>
          <w:szCs w:val="20"/>
        </w:rPr>
      </w:pPr>
      <w:r w:rsidRPr="00293BB4">
        <w:rPr>
          <w:rFonts w:ascii="Arial" w:eastAsiaTheme="majorEastAsia" w:hAnsi="Arial" w:cs="Arial"/>
          <w:b/>
          <w:szCs w:val="20"/>
        </w:rPr>
        <w:t>e-Learning modules</w:t>
      </w:r>
    </w:p>
    <w:p w14:paraId="5C0B2386" w14:textId="580EAF5B" w:rsidR="00567B54" w:rsidRPr="00293BB4" w:rsidRDefault="00567B54" w:rsidP="00464357">
      <w:pPr>
        <w:pStyle w:val="NormalWeb"/>
        <w:shd w:val="clear" w:color="auto" w:fill="FFFFFF"/>
        <w:spacing w:before="120" w:beforeAutospacing="0" w:after="120" w:afterAutospacing="0" w:line="288" w:lineRule="auto"/>
        <w:rPr>
          <w:rFonts w:ascii="Arial" w:hAnsi="Arial" w:cs="Arial"/>
          <w:sz w:val="20"/>
          <w:szCs w:val="20"/>
        </w:rPr>
      </w:pPr>
      <w:r w:rsidRPr="00293BB4">
        <w:rPr>
          <w:rFonts w:ascii="Arial" w:hAnsi="Arial" w:cs="Arial"/>
          <w:sz w:val="20"/>
          <w:szCs w:val="20"/>
        </w:rPr>
        <w:t xml:space="preserve">Users of the Data Exchange can also access a suite of training videos known as e-Learning modules. These videos </w:t>
      </w:r>
      <w:r w:rsidR="00E55926">
        <w:rPr>
          <w:rFonts w:ascii="Arial" w:hAnsi="Arial" w:cs="Arial"/>
          <w:sz w:val="20"/>
          <w:szCs w:val="20"/>
        </w:rPr>
        <w:t>are on</w:t>
      </w:r>
      <w:r w:rsidRPr="00293BB4">
        <w:rPr>
          <w:rFonts w:ascii="Arial" w:hAnsi="Arial" w:cs="Arial"/>
          <w:sz w:val="20"/>
          <w:szCs w:val="20"/>
        </w:rPr>
        <w:t xml:space="preserve"> the Data Exchange </w:t>
      </w:r>
      <w:hyperlink r:id="rId50" w:history="1">
        <w:r w:rsidR="008753FF" w:rsidRPr="001B47ED">
          <w:rPr>
            <w:rStyle w:val="Hyperlink"/>
            <w:rFonts w:ascii="Arial" w:hAnsi="Arial" w:cs="Arial"/>
            <w:sz w:val="20"/>
            <w:szCs w:val="20"/>
          </w:rPr>
          <w:t>website</w:t>
        </w:r>
      </w:hyperlink>
      <w:r w:rsidR="008753FF">
        <w:rPr>
          <w:rFonts w:ascii="Arial" w:hAnsi="Arial" w:cs="Arial"/>
          <w:sz w:val="20"/>
          <w:szCs w:val="20"/>
        </w:rPr>
        <w:t>.</w:t>
      </w:r>
    </w:p>
    <w:p w14:paraId="325EA106" w14:textId="77777777" w:rsidR="00567B54" w:rsidRPr="00293BB4" w:rsidRDefault="00330088" w:rsidP="00464357">
      <w:pPr>
        <w:spacing w:line="288" w:lineRule="auto"/>
        <w:rPr>
          <w:rFonts w:ascii="Arial" w:hAnsi="Arial" w:cs="Arial"/>
          <w:b/>
          <w:szCs w:val="20"/>
        </w:rPr>
      </w:pPr>
      <w:r w:rsidRPr="00293BB4">
        <w:rPr>
          <w:rFonts w:ascii="Arial" w:hAnsi="Arial" w:cs="Arial"/>
          <w:b/>
          <w:szCs w:val="20"/>
        </w:rPr>
        <w:t xml:space="preserve">The </w:t>
      </w:r>
      <w:r w:rsidR="00567B54" w:rsidRPr="00293BB4">
        <w:rPr>
          <w:rFonts w:ascii="Arial" w:hAnsi="Arial" w:cs="Arial"/>
          <w:b/>
          <w:szCs w:val="20"/>
        </w:rPr>
        <w:t>Data Exchange Help</w:t>
      </w:r>
      <w:r w:rsidR="004646A6" w:rsidRPr="00293BB4">
        <w:rPr>
          <w:rFonts w:ascii="Arial" w:hAnsi="Arial" w:cs="Arial"/>
          <w:b/>
          <w:szCs w:val="20"/>
        </w:rPr>
        <w:t>d</w:t>
      </w:r>
      <w:r w:rsidR="00567B54" w:rsidRPr="00293BB4">
        <w:rPr>
          <w:rFonts w:ascii="Arial" w:hAnsi="Arial" w:cs="Arial"/>
          <w:b/>
          <w:szCs w:val="20"/>
        </w:rPr>
        <w:t>esk</w:t>
      </w:r>
    </w:p>
    <w:p w14:paraId="735438BF" w14:textId="007A5897" w:rsidR="00567B54" w:rsidRPr="00293BB4" w:rsidRDefault="00E171A6" w:rsidP="00464357">
      <w:pPr>
        <w:spacing w:line="288" w:lineRule="auto"/>
        <w:rPr>
          <w:rFonts w:ascii="Arial" w:hAnsi="Arial" w:cs="Arial"/>
          <w:szCs w:val="20"/>
        </w:rPr>
      </w:pPr>
      <w:r>
        <w:rPr>
          <w:rFonts w:ascii="Arial" w:hAnsi="Arial" w:cs="Arial"/>
          <w:szCs w:val="20"/>
        </w:rPr>
        <w:t>The</w:t>
      </w:r>
      <w:r w:rsidR="00567B54" w:rsidRPr="00293BB4">
        <w:rPr>
          <w:rFonts w:ascii="Arial" w:hAnsi="Arial" w:cs="Arial"/>
          <w:szCs w:val="20"/>
        </w:rPr>
        <w:t xml:space="preserve"> </w:t>
      </w:r>
      <w:r>
        <w:rPr>
          <w:rFonts w:ascii="Arial" w:hAnsi="Arial" w:cs="Arial"/>
          <w:szCs w:val="20"/>
        </w:rPr>
        <w:t>H</w:t>
      </w:r>
      <w:r w:rsidR="00567B54" w:rsidRPr="00293BB4">
        <w:rPr>
          <w:rFonts w:ascii="Arial" w:hAnsi="Arial" w:cs="Arial"/>
          <w:szCs w:val="20"/>
        </w:rPr>
        <w:t>elpdesk</w:t>
      </w:r>
      <w:r w:rsidR="00D269B3" w:rsidRPr="00293BB4">
        <w:rPr>
          <w:rFonts w:ascii="Arial" w:hAnsi="Arial" w:cs="Arial"/>
          <w:szCs w:val="20"/>
        </w:rPr>
        <w:t xml:space="preserve"> is available</w:t>
      </w:r>
      <w:r w:rsidR="00567B54" w:rsidRPr="00293BB4">
        <w:rPr>
          <w:rFonts w:ascii="Arial" w:hAnsi="Arial" w:cs="Arial"/>
          <w:szCs w:val="20"/>
        </w:rPr>
        <w:t xml:space="preserve"> to provide </w:t>
      </w:r>
      <w:r w:rsidR="005A3557" w:rsidRPr="00293BB4">
        <w:rPr>
          <w:rFonts w:ascii="Arial" w:hAnsi="Arial" w:cs="Arial"/>
          <w:szCs w:val="20"/>
        </w:rPr>
        <w:t xml:space="preserve">technical </w:t>
      </w:r>
      <w:r w:rsidR="00FD536B" w:rsidRPr="00293BB4">
        <w:rPr>
          <w:rFonts w:ascii="Arial" w:hAnsi="Arial" w:cs="Arial"/>
          <w:szCs w:val="20"/>
        </w:rPr>
        <w:t xml:space="preserve">help </w:t>
      </w:r>
      <w:r w:rsidR="00567B54" w:rsidRPr="00293BB4">
        <w:rPr>
          <w:rFonts w:ascii="Arial" w:hAnsi="Arial" w:cs="Arial"/>
          <w:szCs w:val="20"/>
        </w:rPr>
        <w:t>to users of the Data Exchange.</w:t>
      </w:r>
    </w:p>
    <w:p w14:paraId="0111E1DD" w14:textId="2FCC0C1D" w:rsidR="00102E64" w:rsidRPr="00293BB4" w:rsidRDefault="00567B54" w:rsidP="00464357">
      <w:pPr>
        <w:spacing w:line="288" w:lineRule="auto"/>
        <w:rPr>
          <w:rFonts w:ascii="Arial" w:hAnsi="Arial" w:cs="Arial"/>
          <w:szCs w:val="20"/>
        </w:rPr>
      </w:pPr>
      <w:r w:rsidRPr="00293BB4">
        <w:rPr>
          <w:rFonts w:ascii="Arial" w:hAnsi="Arial" w:cs="Arial"/>
          <w:szCs w:val="20"/>
        </w:rPr>
        <w:t>You can contact the Data Exchange Help</w:t>
      </w:r>
      <w:r w:rsidR="00FD536B" w:rsidRPr="00293BB4">
        <w:rPr>
          <w:rFonts w:ascii="Arial" w:hAnsi="Arial" w:cs="Arial"/>
          <w:szCs w:val="20"/>
        </w:rPr>
        <w:t>d</w:t>
      </w:r>
      <w:r w:rsidRPr="00293BB4">
        <w:rPr>
          <w:rFonts w:ascii="Arial" w:hAnsi="Arial" w:cs="Arial"/>
          <w:szCs w:val="20"/>
        </w:rPr>
        <w:t>esk by</w:t>
      </w:r>
      <w:r w:rsidR="00BD1A59" w:rsidRPr="00293BB4">
        <w:rPr>
          <w:rFonts w:ascii="Arial" w:hAnsi="Arial" w:cs="Arial"/>
          <w:szCs w:val="20"/>
        </w:rPr>
        <w:t xml:space="preserve"> e</w:t>
      </w:r>
      <w:r w:rsidRPr="00293BB4">
        <w:rPr>
          <w:rFonts w:ascii="Arial" w:hAnsi="Arial" w:cs="Arial"/>
          <w:szCs w:val="20"/>
        </w:rPr>
        <w:t>mail</w:t>
      </w:r>
      <w:r w:rsidR="00BD1A59" w:rsidRPr="00293BB4">
        <w:rPr>
          <w:rFonts w:ascii="Arial" w:hAnsi="Arial" w:cs="Arial"/>
          <w:szCs w:val="20"/>
        </w:rPr>
        <w:t xml:space="preserve"> to</w:t>
      </w:r>
      <w:r w:rsidRPr="00293BB4">
        <w:rPr>
          <w:rFonts w:ascii="Arial" w:hAnsi="Arial" w:cs="Arial"/>
          <w:i/>
          <w:szCs w:val="20"/>
        </w:rPr>
        <w:t xml:space="preserve"> </w:t>
      </w:r>
      <w:hyperlink r:id="rId51" w:history="1">
        <w:r w:rsidRPr="00293BB4">
          <w:rPr>
            <w:rFonts w:ascii="Arial" w:hAnsi="Arial" w:cs="Arial"/>
            <w:szCs w:val="20"/>
          </w:rPr>
          <w:t>dssdataexchange.helpdesk@dss.gov.au</w:t>
        </w:r>
      </w:hyperlink>
      <w:r w:rsidR="00BD1A59" w:rsidRPr="00293BB4">
        <w:rPr>
          <w:rFonts w:ascii="Arial" w:hAnsi="Arial" w:cs="Arial"/>
          <w:szCs w:val="20"/>
        </w:rPr>
        <w:t xml:space="preserve"> </w:t>
      </w:r>
      <w:r w:rsidRPr="00293BB4">
        <w:rPr>
          <w:rFonts w:ascii="Arial" w:hAnsi="Arial" w:cs="Arial"/>
          <w:szCs w:val="20"/>
        </w:rPr>
        <w:t>or phone 1800 020 283</w:t>
      </w:r>
      <w:r w:rsidR="007F0676" w:rsidRPr="00293BB4">
        <w:rPr>
          <w:rFonts w:ascii="Arial" w:hAnsi="Arial" w:cs="Arial"/>
          <w:szCs w:val="20"/>
        </w:rPr>
        <w:t xml:space="preserve"> between</w:t>
      </w:r>
      <w:r w:rsidR="00DD2135" w:rsidRPr="00293BB4">
        <w:rPr>
          <w:rFonts w:ascii="Arial" w:hAnsi="Arial" w:cs="Arial"/>
          <w:szCs w:val="20"/>
        </w:rPr>
        <w:t xml:space="preserve"> 8:30am</w:t>
      </w:r>
      <w:r w:rsidR="00E45D9C">
        <w:rPr>
          <w:rFonts w:ascii="Arial" w:hAnsi="Arial" w:cs="Arial"/>
          <w:szCs w:val="20"/>
        </w:rPr>
        <w:t xml:space="preserve"> </w:t>
      </w:r>
      <w:r w:rsidR="00E45D9C">
        <w:t>–</w:t>
      </w:r>
      <w:r w:rsidR="00102E64" w:rsidRPr="00293BB4">
        <w:rPr>
          <w:rFonts w:ascii="Arial" w:hAnsi="Arial" w:cs="Arial"/>
          <w:szCs w:val="20"/>
        </w:rPr>
        <w:t xml:space="preserve"> 5:30pm</w:t>
      </w:r>
      <w:r w:rsidR="00096DBA" w:rsidRPr="00293BB4">
        <w:rPr>
          <w:rFonts w:ascii="Arial" w:hAnsi="Arial" w:cs="Arial"/>
          <w:szCs w:val="20"/>
        </w:rPr>
        <w:t xml:space="preserve"> (AEST/AEDT)</w:t>
      </w:r>
      <w:r w:rsidR="00102E64" w:rsidRPr="00293BB4">
        <w:rPr>
          <w:rFonts w:ascii="Arial" w:hAnsi="Arial" w:cs="Arial"/>
          <w:szCs w:val="20"/>
        </w:rPr>
        <w:t xml:space="preserve"> Monday </w:t>
      </w:r>
      <w:r w:rsidR="00DD2135" w:rsidRPr="00293BB4">
        <w:rPr>
          <w:rFonts w:ascii="Arial" w:hAnsi="Arial" w:cs="Arial"/>
          <w:szCs w:val="20"/>
        </w:rPr>
        <w:t>to</w:t>
      </w:r>
      <w:r w:rsidR="00102E64" w:rsidRPr="00293BB4">
        <w:rPr>
          <w:rFonts w:ascii="Arial" w:hAnsi="Arial" w:cs="Arial"/>
          <w:szCs w:val="20"/>
        </w:rPr>
        <w:t xml:space="preserve"> Friday</w:t>
      </w:r>
      <w:r w:rsidR="00DD2135" w:rsidRPr="00293BB4">
        <w:rPr>
          <w:rFonts w:ascii="Arial" w:hAnsi="Arial" w:cs="Arial"/>
          <w:szCs w:val="20"/>
        </w:rPr>
        <w:t>.</w:t>
      </w:r>
    </w:p>
    <w:p w14:paraId="2612931C" w14:textId="77777777" w:rsidR="00E01EA5" w:rsidRPr="00293BB4" w:rsidRDefault="00E01EA5" w:rsidP="00255DBD">
      <w:pPr>
        <w:spacing w:before="0" w:after="200" w:line="276" w:lineRule="auto"/>
        <w:rPr>
          <w:rFonts w:ascii="Georgia" w:eastAsiaTheme="majorEastAsia" w:hAnsi="Georgia" w:cstheme="majorBidi"/>
          <w:bCs/>
          <w:sz w:val="52"/>
          <w:szCs w:val="28"/>
        </w:rPr>
      </w:pPr>
      <w:bookmarkStart w:id="1547" w:name="_Toc433100673"/>
      <w:r w:rsidRPr="00293BB4">
        <w:br w:type="page"/>
      </w:r>
    </w:p>
    <w:p w14:paraId="31A25903" w14:textId="73D2E33C" w:rsidR="00E2072F" w:rsidRPr="00A27249" w:rsidRDefault="004330FC" w:rsidP="00570ACD">
      <w:pPr>
        <w:pStyle w:val="Heading1"/>
        <w:rPr>
          <w:rFonts w:ascii="Arial" w:hAnsi="Arial"/>
          <w:b/>
          <w:color w:val="02303D" w:themeColor="accent5" w:themeShade="80"/>
          <w:sz w:val="28"/>
          <w:szCs w:val="26"/>
          <w:lang w:eastAsia="en-US"/>
        </w:rPr>
      </w:pPr>
      <w:bookmarkStart w:id="1548" w:name="_Toc15916250"/>
      <w:bookmarkStart w:id="1549" w:name="_Toc74668963"/>
      <w:r w:rsidRPr="00A27249">
        <w:rPr>
          <w:rFonts w:ascii="Arial" w:hAnsi="Arial"/>
          <w:b/>
          <w:color w:val="02303D" w:themeColor="accent5" w:themeShade="80"/>
          <w:sz w:val="28"/>
          <w:szCs w:val="26"/>
          <w:lang w:eastAsia="en-US"/>
        </w:rPr>
        <w:lastRenderedPageBreak/>
        <w:t>List of data values</w:t>
      </w:r>
      <w:bookmarkEnd w:id="1547"/>
      <w:bookmarkEnd w:id="1548"/>
      <w:bookmarkEnd w:id="1549"/>
      <w:r w:rsidRPr="00A27249">
        <w:rPr>
          <w:rFonts w:ascii="Arial" w:hAnsi="Arial"/>
          <w:b/>
          <w:color w:val="02303D" w:themeColor="accent5" w:themeShade="80"/>
          <w:sz w:val="28"/>
          <w:szCs w:val="26"/>
          <w:lang w:eastAsia="en-US"/>
        </w:rPr>
        <w:t xml:space="preserve"> </w:t>
      </w:r>
    </w:p>
    <w:p w14:paraId="4EA198F3" w14:textId="58D641D7" w:rsidR="00A24C64" w:rsidRDefault="00821B5D" w:rsidP="00A27249">
      <w:pPr>
        <w:pStyle w:val="TableHeading"/>
      </w:pPr>
      <w:r>
        <w:t>Table 7</w:t>
      </w:r>
      <w:r w:rsidRPr="008D154C">
        <w:t>.</w:t>
      </w:r>
      <w:r>
        <w:t xml:space="preserve"> Priority requirements</w:t>
      </w:r>
      <w:r w:rsidR="00BB6242">
        <w:t>:</w:t>
      </w:r>
      <w:r w:rsidR="00C21B8C">
        <w:t xml:space="preserve"> client </w:t>
      </w:r>
      <w:r w:rsidR="00422B4E">
        <w:t xml:space="preserve">level </w:t>
      </w:r>
      <w:r>
        <w:t>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 priority requirements "/>
        <w:tblDescription w:val="Mandatory data set"/>
      </w:tblPr>
      <w:tblGrid>
        <w:gridCol w:w="2688"/>
        <w:gridCol w:w="1414"/>
        <w:gridCol w:w="5817"/>
      </w:tblGrid>
      <w:tr w:rsidR="00A24C64" w:rsidRPr="00293BB4" w14:paraId="56B06AE0" w14:textId="77777777" w:rsidTr="00A27249">
        <w:trPr>
          <w:cantSplit/>
          <w:trHeight w:val="217"/>
          <w:tblHeader/>
        </w:trPr>
        <w:tc>
          <w:tcPr>
            <w:tcW w:w="1355" w:type="pct"/>
            <w:shd w:val="clear" w:color="auto" w:fill="105964" w:themeFill="background2" w:themeFillShade="40"/>
          </w:tcPr>
          <w:p w14:paraId="28758EDA" w14:textId="77777777" w:rsidR="00A24C64" w:rsidRPr="00563FFB" w:rsidRDefault="00A24C64"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40F5FC3D"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37DA8F18"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78FF303C" w14:textId="77777777" w:rsidTr="00A86AC9">
        <w:trPr>
          <w:cantSplit/>
        </w:trPr>
        <w:tc>
          <w:tcPr>
            <w:tcW w:w="1355" w:type="pct"/>
            <w:shd w:val="clear" w:color="auto" w:fill="auto"/>
          </w:tcPr>
          <w:p w14:paraId="47873B63" w14:textId="085B21BA"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Client ID</w:t>
            </w:r>
          </w:p>
        </w:tc>
        <w:tc>
          <w:tcPr>
            <w:tcW w:w="713" w:type="pct"/>
          </w:tcPr>
          <w:p w14:paraId="29FE2DCB" w14:textId="70F78C35" w:rsidR="00A24C64" w:rsidRPr="00293BB4" w:rsidRDefault="00A24C64" w:rsidP="00FE7947">
            <w:pPr>
              <w:keepNext/>
              <w:keepLines/>
              <w:spacing w:line="288" w:lineRule="auto"/>
              <w:rPr>
                <w:rFonts w:ascii="Arial" w:hAnsi="Arial" w:cs="Arial"/>
                <w:sz w:val="18"/>
                <w:szCs w:val="18"/>
              </w:rPr>
            </w:pPr>
            <w:r>
              <w:rPr>
                <w:rFonts w:ascii="Arial" w:hAnsi="Arial" w:cs="Arial"/>
                <w:sz w:val="18"/>
                <w:szCs w:val="20"/>
              </w:rPr>
              <w:t>4.</w:t>
            </w:r>
            <w:r w:rsidR="00FE7947">
              <w:rPr>
                <w:rFonts w:ascii="Arial" w:hAnsi="Arial" w:cs="Arial"/>
                <w:sz w:val="18"/>
                <w:szCs w:val="20"/>
              </w:rPr>
              <w:t>4.2</w:t>
            </w:r>
          </w:p>
        </w:tc>
        <w:tc>
          <w:tcPr>
            <w:tcW w:w="2932" w:type="pct"/>
          </w:tcPr>
          <w:p w14:paraId="17ECF852" w14:textId="7AAE9C24" w:rsidR="00A24C64" w:rsidRPr="007E5DED"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 in the web-based portal, beginning at 001. </w:t>
            </w:r>
          </w:p>
        </w:tc>
      </w:tr>
      <w:tr w:rsidR="00A24C64" w:rsidRPr="00293BB4" w14:paraId="20E55C01" w14:textId="77777777" w:rsidTr="00A86AC9">
        <w:trPr>
          <w:cantSplit/>
        </w:trPr>
        <w:tc>
          <w:tcPr>
            <w:tcW w:w="1355" w:type="pct"/>
            <w:shd w:val="clear" w:color="auto" w:fill="auto"/>
          </w:tcPr>
          <w:p w14:paraId="500D7EF5" w14:textId="6CC1DF6A"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Given name *</w:t>
            </w:r>
          </w:p>
        </w:tc>
        <w:tc>
          <w:tcPr>
            <w:tcW w:w="713" w:type="pct"/>
          </w:tcPr>
          <w:p w14:paraId="30CC5F63" w14:textId="64A4D393"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2B741F66" w14:textId="2255A82A"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limit of 30 characters</w:t>
            </w:r>
          </w:p>
        </w:tc>
      </w:tr>
      <w:tr w:rsidR="00A24C64" w:rsidRPr="00293BB4" w14:paraId="5523755A" w14:textId="77777777" w:rsidTr="00A86AC9">
        <w:trPr>
          <w:cantSplit/>
        </w:trPr>
        <w:tc>
          <w:tcPr>
            <w:tcW w:w="1355" w:type="pct"/>
            <w:shd w:val="clear" w:color="auto" w:fill="auto"/>
          </w:tcPr>
          <w:p w14:paraId="16ACF9FD" w14:textId="4B210D1A"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Family name *</w:t>
            </w:r>
          </w:p>
        </w:tc>
        <w:tc>
          <w:tcPr>
            <w:tcW w:w="713" w:type="pct"/>
          </w:tcPr>
          <w:p w14:paraId="04FF1131" w14:textId="4E0080FA"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484333B5" w14:textId="0460CB32"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limit of 30 characters</w:t>
            </w:r>
          </w:p>
        </w:tc>
      </w:tr>
      <w:tr w:rsidR="00A24C64" w:rsidRPr="00293BB4" w14:paraId="2E9EAACC" w14:textId="77777777" w:rsidTr="00A86AC9">
        <w:trPr>
          <w:cantSplit/>
        </w:trPr>
        <w:tc>
          <w:tcPr>
            <w:tcW w:w="1355" w:type="pct"/>
            <w:shd w:val="clear" w:color="auto" w:fill="auto"/>
          </w:tcPr>
          <w:p w14:paraId="3CED6A00" w14:textId="105FDE83"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Date of birth *</w:t>
            </w:r>
          </w:p>
        </w:tc>
        <w:tc>
          <w:tcPr>
            <w:tcW w:w="713" w:type="pct"/>
          </w:tcPr>
          <w:p w14:paraId="7B084AAD" w14:textId="48E7F48C"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5.1.2</w:t>
            </w:r>
          </w:p>
        </w:tc>
        <w:tc>
          <w:tcPr>
            <w:tcW w:w="2932" w:type="pct"/>
          </w:tcPr>
          <w:p w14:paraId="0825D666" w14:textId="059D781A"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A24C64" w:rsidRPr="00293BB4" w14:paraId="52D8BF24" w14:textId="77777777" w:rsidTr="00A86AC9">
        <w:trPr>
          <w:cantSplit/>
        </w:trPr>
        <w:tc>
          <w:tcPr>
            <w:tcW w:w="1355" w:type="pct"/>
            <w:shd w:val="clear" w:color="auto" w:fill="auto"/>
          </w:tcPr>
          <w:p w14:paraId="210A02E3" w14:textId="05153DBD"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Estimated date of birth *</w:t>
            </w:r>
          </w:p>
        </w:tc>
        <w:tc>
          <w:tcPr>
            <w:tcW w:w="713" w:type="pct"/>
          </w:tcPr>
          <w:p w14:paraId="181D8B45" w14:textId="1AEE294B"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5.1.2</w:t>
            </w:r>
          </w:p>
        </w:tc>
        <w:tc>
          <w:tcPr>
            <w:tcW w:w="2932" w:type="pct"/>
          </w:tcPr>
          <w:p w14:paraId="40749083" w14:textId="3DB2ED79"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00B38A35" w14:textId="77777777" w:rsidTr="00A86AC9">
        <w:trPr>
          <w:cantSplit/>
        </w:trPr>
        <w:tc>
          <w:tcPr>
            <w:tcW w:w="1355" w:type="pct"/>
            <w:shd w:val="clear" w:color="auto" w:fill="auto"/>
          </w:tcPr>
          <w:p w14:paraId="4C5B9CF8" w14:textId="144D22E3"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Pseudonym used</w:t>
            </w:r>
          </w:p>
        </w:tc>
        <w:tc>
          <w:tcPr>
            <w:tcW w:w="713" w:type="pct"/>
          </w:tcPr>
          <w:p w14:paraId="71A1A3DE" w14:textId="6E400F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5.1.1</w:t>
            </w:r>
          </w:p>
        </w:tc>
        <w:tc>
          <w:tcPr>
            <w:tcW w:w="2932" w:type="pct"/>
          </w:tcPr>
          <w:p w14:paraId="61186A51" w14:textId="2A9E407E"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21CDA4A6" w14:textId="77777777" w:rsidTr="00A86AC9">
        <w:trPr>
          <w:cantSplit/>
        </w:trPr>
        <w:tc>
          <w:tcPr>
            <w:tcW w:w="1355" w:type="pct"/>
            <w:shd w:val="clear" w:color="auto" w:fill="auto"/>
          </w:tcPr>
          <w:p w14:paraId="00468BBD" w14:textId="141CE9C8"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Gender *</w:t>
            </w:r>
          </w:p>
        </w:tc>
        <w:tc>
          <w:tcPr>
            <w:tcW w:w="713" w:type="pct"/>
          </w:tcPr>
          <w:p w14:paraId="2D6B8117" w14:textId="3441667D"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5.1.3</w:t>
            </w:r>
          </w:p>
        </w:tc>
        <w:tc>
          <w:tcPr>
            <w:tcW w:w="2932" w:type="pct"/>
          </w:tcPr>
          <w:p w14:paraId="4C05922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Male</w:t>
            </w:r>
          </w:p>
          <w:p w14:paraId="0CC53D69"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Female</w:t>
            </w:r>
          </w:p>
          <w:p w14:paraId="05D1AB0E"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Intersex/indeterminate</w:t>
            </w:r>
          </w:p>
          <w:p w14:paraId="10442860" w14:textId="579BFD9E"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 or inadequately described</w:t>
            </w:r>
          </w:p>
        </w:tc>
      </w:tr>
      <w:tr w:rsidR="00A24C64" w:rsidRPr="00293BB4" w14:paraId="4079EF68" w14:textId="77777777" w:rsidTr="00A86AC9">
        <w:trPr>
          <w:cantSplit/>
        </w:trPr>
        <w:tc>
          <w:tcPr>
            <w:tcW w:w="1355" w:type="pct"/>
            <w:shd w:val="clear" w:color="auto" w:fill="auto"/>
          </w:tcPr>
          <w:p w14:paraId="548E9E6A" w14:textId="165D85D2"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Residential address</w:t>
            </w:r>
          </w:p>
        </w:tc>
        <w:tc>
          <w:tcPr>
            <w:tcW w:w="713" w:type="pct"/>
          </w:tcPr>
          <w:p w14:paraId="7E602989" w14:textId="1CE3809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5.1.4</w:t>
            </w:r>
          </w:p>
        </w:tc>
        <w:tc>
          <w:tcPr>
            <w:tcW w:w="2932" w:type="pct"/>
          </w:tcPr>
          <w:p w14:paraId="5EC8D647"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Residential address line 1 (optional)</w:t>
            </w:r>
          </w:p>
          <w:p w14:paraId="59D14F30"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Address line 2 (optional)</w:t>
            </w:r>
          </w:p>
          <w:p w14:paraId="4DD7C5C5"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Suburb (mandatory)</w:t>
            </w:r>
          </w:p>
          <w:p w14:paraId="69CAEE88"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State (mandatory)</w:t>
            </w:r>
          </w:p>
          <w:p w14:paraId="4A267597" w14:textId="292DBAB0"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Post code (limit of 4 digits) (mandatory)</w:t>
            </w:r>
          </w:p>
        </w:tc>
      </w:tr>
      <w:tr w:rsidR="00A24C64" w:rsidRPr="00293BB4" w14:paraId="232E6C6A" w14:textId="77777777" w:rsidTr="00A86AC9">
        <w:trPr>
          <w:cantSplit/>
        </w:trPr>
        <w:tc>
          <w:tcPr>
            <w:tcW w:w="1355" w:type="pct"/>
            <w:shd w:val="clear" w:color="auto" w:fill="auto"/>
          </w:tcPr>
          <w:p w14:paraId="1B2922F2" w14:textId="5A5FBF43"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Indigenous status</w:t>
            </w:r>
          </w:p>
        </w:tc>
        <w:tc>
          <w:tcPr>
            <w:tcW w:w="713" w:type="pct"/>
          </w:tcPr>
          <w:p w14:paraId="142E6074" w14:textId="26395890"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5.1.6</w:t>
            </w:r>
          </w:p>
        </w:tc>
        <w:tc>
          <w:tcPr>
            <w:tcW w:w="2932" w:type="pct"/>
          </w:tcPr>
          <w:p w14:paraId="01076362"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w:t>
            </w:r>
          </w:p>
          <w:p w14:paraId="137C5CA1"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Aboriginal</w:t>
            </w:r>
          </w:p>
          <w:p w14:paraId="24FA3E8B"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Torres Strait Islander</w:t>
            </w:r>
          </w:p>
          <w:p w14:paraId="2F3E265D"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Aboriginal and Torres Strait Islander</w:t>
            </w:r>
          </w:p>
          <w:p w14:paraId="52370101" w14:textId="7E528108"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Not stated/inadequately described </w:t>
            </w:r>
          </w:p>
        </w:tc>
      </w:tr>
      <w:tr w:rsidR="00A24C64" w:rsidRPr="00293BB4" w14:paraId="59D4BC0D" w14:textId="77777777" w:rsidTr="00A86AC9">
        <w:trPr>
          <w:cantSplit/>
        </w:trPr>
        <w:tc>
          <w:tcPr>
            <w:tcW w:w="1355" w:type="pct"/>
            <w:shd w:val="clear" w:color="auto" w:fill="auto"/>
          </w:tcPr>
          <w:p w14:paraId="0B8F84EF" w14:textId="759198A0" w:rsidR="00A24C64" w:rsidRPr="00293BB4" w:rsidRDefault="00A24C64" w:rsidP="00A27249">
            <w:pPr>
              <w:tabs>
                <w:tab w:val="left" w:pos="3720"/>
              </w:tabs>
              <w:spacing w:line="288" w:lineRule="auto"/>
              <w:ind w:left="57" w:right="172"/>
              <w:rPr>
                <w:rFonts w:ascii="Arial" w:hAnsi="Arial" w:cs="Arial"/>
                <w:sz w:val="18"/>
                <w:szCs w:val="18"/>
              </w:rPr>
            </w:pPr>
            <w:r w:rsidRPr="00293BB4">
              <w:rPr>
                <w:rFonts w:ascii="Arial" w:hAnsi="Arial" w:cs="Arial"/>
                <w:b/>
                <w:sz w:val="18"/>
                <w:szCs w:val="20"/>
              </w:rPr>
              <w:t>Cultural and Linguistic Diversity</w:t>
            </w:r>
            <w:r w:rsidR="0092410D">
              <w:rPr>
                <w:rFonts w:ascii="Arial" w:hAnsi="Arial" w:cs="Arial"/>
                <w:b/>
                <w:sz w:val="18"/>
                <w:szCs w:val="20"/>
              </w:rPr>
              <w:t xml:space="preserve">: </w:t>
            </w:r>
            <w:r w:rsidRPr="00293BB4">
              <w:rPr>
                <w:rFonts w:ascii="Arial" w:hAnsi="Arial" w:cs="Arial"/>
                <w:b/>
                <w:sz w:val="18"/>
                <w:szCs w:val="20"/>
              </w:rPr>
              <w:t>Country of Birth</w:t>
            </w:r>
          </w:p>
        </w:tc>
        <w:tc>
          <w:tcPr>
            <w:tcW w:w="713" w:type="pct"/>
          </w:tcPr>
          <w:p w14:paraId="1BEB7F59" w14:textId="2AC30C66"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5.1.7</w:t>
            </w:r>
          </w:p>
        </w:tc>
        <w:tc>
          <w:tcPr>
            <w:tcW w:w="2932" w:type="pct"/>
          </w:tcPr>
          <w:p w14:paraId="3481277D" w14:textId="2CF3504A"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Drop-down list of values based on the Australian Bureau of Statistics</w:t>
            </w:r>
            <w:r w:rsidRPr="00293BB4">
              <w:t xml:space="preserve"> </w:t>
            </w:r>
            <w:hyperlink r:id="rId52" w:history="1">
              <w:r w:rsidR="00096666">
                <w:rPr>
                  <w:rStyle w:val="Hyperlink"/>
                  <w:rFonts w:ascii="Arial" w:eastAsiaTheme="majorEastAsia" w:hAnsi="Arial" w:cs="Arial"/>
                  <w:sz w:val="18"/>
                  <w:szCs w:val="20"/>
                </w:rPr>
                <w:t>Standard Australian Classification of Countries (SACC), 2016</w:t>
              </w:r>
            </w:hyperlink>
          </w:p>
        </w:tc>
      </w:tr>
      <w:tr w:rsidR="00A24C64" w:rsidRPr="00293BB4" w14:paraId="741E2354" w14:textId="77777777" w:rsidTr="00A86AC9">
        <w:trPr>
          <w:cantSplit/>
        </w:trPr>
        <w:tc>
          <w:tcPr>
            <w:tcW w:w="1355" w:type="pct"/>
            <w:shd w:val="clear" w:color="auto" w:fill="auto"/>
          </w:tcPr>
          <w:p w14:paraId="566FA0D7" w14:textId="3A42D745" w:rsidR="00A24C64" w:rsidRPr="00293BB4" w:rsidRDefault="00A24C64" w:rsidP="00A27249">
            <w:pPr>
              <w:tabs>
                <w:tab w:val="left" w:pos="3720"/>
              </w:tabs>
              <w:spacing w:line="288" w:lineRule="auto"/>
              <w:ind w:left="57" w:right="172"/>
              <w:rPr>
                <w:rFonts w:ascii="Arial" w:hAnsi="Arial" w:cs="Arial"/>
                <w:sz w:val="18"/>
                <w:szCs w:val="18"/>
              </w:rPr>
            </w:pPr>
            <w:r w:rsidRPr="00293BB4">
              <w:rPr>
                <w:rFonts w:ascii="Arial" w:hAnsi="Arial" w:cs="Arial"/>
                <w:b/>
                <w:sz w:val="18"/>
                <w:szCs w:val="20"/>
              </w:rPr>
              <w:t>Cultural and Linguistic Diversity</w:t>
            </w:r>
            <w:r w:rsidR="0092410D">
              <w:rPr>
                <w:rFonts w:ascii="Arial" w:hAnsi="Arial" w:cs="Arial"/>
                <w:b/>
                <w:sz w:val="18"/>
                <w:szCs w:val="20"/>
              </w:rPr>
              <w:t xml:space="preserve">: </w:t>
            </w:r>
            <w:r w:rsidRPr="00293BB4">
              <w:rPr>
                <w:rFonts w:ascii="Arial" w:hAnsi="Arial" w:cs="Arial"/>
                <w:b/>
                <w:sz w:val="18"/>
                <w:szCs w:val="20"/>
              </w:rPr>
              <w:t>Main language spoken at home</w:t>
            </w:r>
          </w:p>
        </w:tc>
        <w:tc>
          <w:tcPr>
            <w:tcW w:w="713" w:type="pct"/>
          </w:tcPr>
          <w:p w14:paraId="137A49A0" w14:textId="69243993"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5.1.7</w:t>
            </w:r>
          </w:p>
        </w:tc>
        <w:tc>
          <w:tcPr>
            <w:tcW w:w="2932" w:type="pct"/>
          </w:tcPr>
          <w:p w14:paraId="556739B8" w14:textId="715BD9E4"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Drop-down list of values based on the Australian Bureau of Statistics</w:t>
            </w:r>
            <w:r w:rsidRPr="00293BB4">
              <w:rPr>
                <w:rFonts w:eastAsiaTheme="majorEastAsia"/>
              </w:rPr>
              <w:t xml:space="preserve"> </w:t>
            </w:r>
            <w:hyperlink r:id="rId53" w:history="1">
              <w:r w:rsidRPr="00293BB4">
                <w:rPr>
                  <w:rStyle w:val="Hyperlink"/>
                  <w:rFonts w:ascii="Arial" w:eastAsiaTheme="majorEastAsia" w:hAnsi="Arial" w:cs="Arial"/>
                  <w:sz w:val="18"/>
                  <w:szCs w:val="20"/>
                </w:rPr>
                <w:t>Australian Standard Classification of Languages (ASCL), 2016</w:t>
              </w:r>
            </w:hyperlink>
          </w:p>
        </w:tc>
      </w:tr>
      <w:tr w:rsidR="00A24C64" w:rsidRPr="00293BB4" w14:paraId="1F01BB43" w14:textId="77777777" w:rsidTr="00A86AC9">
        <w:trPr>
          <w:cantSplit/>
        </w:trPr>
        <w:tc>
          <w:tcPr>
            <w:tcW w:w="1355" w:type="pct"/>
            <w:shd w:val="clear" w:color="auto" w:fill="auto"/>
          </w:tcPr>
          <w:p w14:paraId="42396272" w14:textId="637911E9"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lastRenderedPageBreak/>
              <w:t>Disability, impairment or condition indicator</w:t>
            </w:r>
          </w:p>
        </w:tc>
        <w:tc>
          <w:tcPr>
            <w:tcW w:w="713" w:type="pct"/>
          </w:tcPr>
          <w:p w14:paraId="2E82934B" w14:textId="36B111A1" w:rsidR="00A24C64" w:rsidRDefault="00A24C64" w:rsidP="00A24C64">
            <w:pPr>
              <w:keepNext/>
              <w:keepLines/>
              <w:spacing w:line="288" w:lineRule="auto"/>
              <w:rPr>
                <w:rFonts w:ascii="Arial" w:hAnsi="Arial" w:cs="Arial"/>
                <w:sz w:val="18"/>
                <w:szCs w:val="20"/>
              </w:rPr>
            </w:pPr>
            <w:r>
              <w:rPr>
                <w:rFonts w:ascii="Arial" w:hAnsi="Arial" w:cs="Arial"/>
                <w:sz w:val="18"/>
                <w:szCs w:val="20"/>
              </w:rPr>
              <w:t>5.1.8</w:t>
            </w:r>
          </w:p>
        </w:tc>
        <w:tc>
          <w:tcPr>
            <w:tcW w:w="2932" w:type="pct"/>
          </w:tcPr>
          <w:p w14:paraId="41FE1C3D"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Intellectual/learning</w:t>
            </w:r>
          </w:p>
          <w:p w14:paraId="4C8E2654"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Psychiatric</w:t>
            </w:r>
          </w:p>
          <w:p w14:paraId="04613A03"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Sensory/speech</w:t>
            </w:r>
          </w:p>
          <w:p w14:paraId="20FB423C"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Physical/diverse</w:t>
            </w:r>
          </w:p>
          <w:p w14:paraId="6228B3AA" w14:textId="77777777"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None (no disability)</w:t>
            </w:r>
          </w:p>
          <w:p w14:paraId="625982F4" w14:textId="4E815F9E"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stated/inadequately described</w:t>
            </w:r>
          </w:p>
        </w:tc>
      </w:tr>
      <w:tr w:rsidR="00A24C64" w:rsidRPr="00293BB4" w14:paraId="43DB521C" w14:textId="77777777" w:rsidTr="00A86AC9">
        <w:trPr>
          <w:cantSplit/>
        </w:trPr>
        <w:tc>
          <w:tcPr>
            <w:tcW w:w="1355" w:type="pct"/>
            <w:shd w:val="clear" w:color="auto" w:fill="auto"/>
          </w:tcPr>
          <w:p w14:paraId="0731AB33" w14:textId="543E089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t>Consent to have personal information stored in the web-based portal</w:t>
            </w:r>
          </w:p>
        </w:tc>
        <w:tc>
          <w:tcPr>
            <w:tcW w:w="713" w:type="pct"/>
          </w:tcPr>
          <w:p w14:paraId="17817296" w14:textId="6ADC5AAD" w:rsidR="00A24C64" w:rsidRDefault="00A24C64" w:rsidP="00A24C64">
            <w:pPr>
              <w:keepNext/>
              <w:keepLines/>
              <w:spacing w:line="288" w:lineRule="auto"/>
              <w:rPr>
                <w:rFonts w:ascii="Arial" w:hAnsi="Arial" w:cs="Arial"/>
                <w:sz w:val="18"/>
                <w:szCs w:val="20"/>
              </w:rPr>
            </w:pPr>
            <w:r>
              <w:rPr>
                <w:rFonts w:ascii="Arial" w:hAnsi="Arial" w:cs="Arial"/>
                <w:sz w:val="18"/>
                <w:szCs w:val="20"/>
              </w:rPr>
              <w:t>4.2.3</w:t>
            </w:r>
          </w:p>
        </w:tc>
        <w:tc>
          <w:tcPr>
            <w:tcW w:w="2932" w:type="pct"/>
          </w:tcPr>
          <w:p w14:paraId="5C159AAA" w14:textId="228F862D"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r w:rsidR="00A24C64" w:rsidRPr="00293BB4" w14:paraId="127D4CF9" w14:textId="77777777" w:rsidTr="00A86AC9">
        <w:trPr>
          <w:cantSplit/>
        </w:trPr>
        <w:tc>
          <w:tcPr>
            <w:tcW w:w="1355" w:type="pct"/>
            <w:shd w:val="clear" w:color="auto" w:fill="auto"/>
          </w:tcPr>
          <w:p w14:paraId="774DB944" w14:textId="771B3267" w:rsidR="00A24C64" w:rsidRPr="00293BB4" w:rsidRDefault="00A24C64" w:rsidP="00A24C64">
            <w:pPr>
              <w:tabs>
                <w:tab w:val="left" w:pos="3720"/>
              </w:tabs>
              <w:spacing w:line="288" w:lineRule="auto"/>
              <w:ind w:left="57" w:right="172"/>
              <w:rPr>
                <w:rFonts w:ascii="Arial" w:hAnsi="Arial" w:cs="Arial"/>
                <w:b/>
                <w:sz w:val="18"/>
                <w:szCs w:val="20"/>
              </w:rPr>
            </w:pPr>
            <w:r w:rsidRPr="00293BB4">
              <w:rPr>
                <w:rFonts w:ascii="Arial" w:hAnsi="Arial" w:cs="Arial"/>
                <w:b/>
                <w:sz w:val="18"/>
                <w:szCs w:val="20"/>
              </w:rPr>
              <w:t>Consent to participate in follow up research, surveys and evaluation</w:t>
            </w:r>
          </w:p>
        </w:tc>
        <w:tc>
          <w:tcPr>
            <w:tcW w:w="713" w:type="pct"/>
          </w:tcPr>
          <w:p w14:paraId="7BC95784" w14:textId="69699340" w:rsidR="00A24C64" w:rsidRDefault="00A24C64" w:rsidP="00A24C64">
            <w:pPr>
              <w:keepNext/>
              <w:keepLines/>
              <w:spacing w:line="288" w:lineRule="auto"/>
              <w:rPr>
                <w:rFonts w:ascii="Arial" w:hAnsi="Arial" w:cs="Arial"/>
                <w:sz w:val="18"/>
                <w:szCs w:val="20"/>
              </w:rPr>
            </w:pPr>
            <w:r>
              <w:rPr>
                <w:rFonts w:ascii="Arial" w:hAnsi="Arial" w:cs="Arial"/>
                <w:sz w:val="18"/>
                <w:szCs w:val="20"/>
              </w:rPr>
              <w:t>4.2.5</w:t>
            </w:r>
          </w:p>
        </w:tc>
        <w:tc>
          <w:tcPr>
            <w:tcW w:w="2932" w:type="pct"/>
          </w:tcPr>
          <w:p w14:paraId="762F5FDB" w14:textId="1242E594" w:rsidR="00A24C64" w:rsidRPr="00293BB4"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Tick box</w:t>
            </w:r>
          </w:p>
        </w:tc>
      </w:tr>
    </w:tbl>
    <w:p w14:paraId="5B8B78DF" w14:textId="6526F953" w:rsidR="00AA3123" w:rsidRPr="00A27249" w:rsidRDefault="00AA3123" w:rsidP="00A27249">
      <w:pPr>
        <w:keepNext/>
        <w:keepLines/>
        <w:spacing w:line="288" w:lineRule="auto"/>
        <w:ind w:right="1132"/>
        <w:rPr>
          <w:rFonts w:ascii="Arial" w:hAnsi="Arial" w:cs="Arial"/>
          <w:sz w:val="18"/>
          <w:szCs w:val="18"/>
        </w:rPr>
      </w:pPr>
      <w:r w:rsidRPr="00A27249">
        <w:rPr>
          <w:rFonts w:ascii="Arial" w:hAnsi="Arial" w:cs="Arial"/>
          <w:b/>
          <w:sz w:val="18"/>
          <w:szCs w:val="18"/>
        </w:rPr>
        <w:t>*</w:t>
      </w:r>
      <w:r w:rsidRPr="00A27249">
        <w:rPr>
          <w:rFonts w:ascii="Arial" w:hAnsi="Arial" w:cs="Arial"/>
          <w:sz w:val="18"/>
          <w:szCs w:val="18"/>
        </w:rPr>
        <w:t>These fields generate an AIHW Statistical Linkage Key (SLK) 581 algorithm.</w:t>
      </w:r>
    </w:p>
    <w:p w14:paraId="44691914" w14:textId="01C2209E" w:rsidR="00A24C64" w:rsidRDefault="00821B5D" w:rsidP="00A27249">
      <w:pPr>
        <w:pStyle w:val="TableHeading"/>
      </w:pPr>
      <w:r>
        <w:t>Table 8</w:t>
      </w:r>
      <w:r w:rsidRPr="008D154C">
        <w:t>.</w:t>
      </w:r>
      <w:r>
        <w:t xml:space="preserve"> Priority requirements</w:t>
      </w:r>
      <w:r w:rsidR="00BB6242">
        <w:t>:</w:t>
      </w:r>
      <w:r w:rsidR="00C21B8C">
        <w:t xml:space="preserve"> </w:t>
      </w:r>
      <w:r>
        <w:t>case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 priority requirements"/>
        <w:tblDescription w:val="case level data"/>
      </w:tblPr>
      <w:tblGrid>
        <w:gridCol w:w="2688"/>
        <w:gridCol w:w="1414"/>
        <w:gridCol w:w="5817"/>
      </w:tblGrid>
      <w:tr w:rsidR="00A24C64" w:rsidRPr="00293BB4" w14:paraId="3D0429F6" w14:textId="77777777" w:rsidTr="00A27249">
        <w:trPr>
          <w:cantSplit/>
          <w:trHeight w:val="217"/>
          <w:tblHeader/>
        </w:trPr>
        <w:tc>
          <w:tcPr>
            <w:tcW w:w="1355" w:type="pct"/>
            <w:shd w:val="clear" w:color="auto" w:fill="105964" w:themeFill="background2" w:themeFillShade="40"/>
          </w:tcPr>
          <w:p w14:paraId="0EF3F9DF" w14:textId="77777777" w:rsidR="00A24C64" w:rsidRPr="00563FFB" w:rsidRDefault="00A24C64"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40C59F2D"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78785FE7" w14:textId="77777777" w:rsidR="00A24C64" w:rsidRPr="00563FFB" w:rsidRDefault="00A24C64"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435CC89F" w14:textId="77777777" w:rsidTr="00A86AC9">
        <w:trPr>
          <w:cantSplit/>
        </w:trPr>
        <w:tc>
          <w:tcPr>
            <w:tcW w:w="1355" w:type="pct"/>
            <w:shd w:val="clear" w:color="auto" w:fill="auto"/>
          </w:tcPr>
          <w:p w14:paraId="701F202E" w14:textId="075C486A"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Case ID</w:t>
            </w:r>
          </w:p>
        </w:tc>
        <w:tc>
          <w:tcPr>
            <w:tcW w:w="713" w:type="pct"/>
          </w:tcPr>
          <w:p w14:paraId="75227B05" w14:textId="5A1F49CD"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5.2.1</w:t>
            </w:r>
          </w:p>
        </w:tc>
        <w:tc>
          <w:tcPr>
            <w:tcW w:w="2932" w:type="pct"/>
          </w:tcPr>
          <w:p w14:paraId="648AFEC5" w14:textId="2DFEA088"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w:t>
            </w:r>
          </w:p>
        </w:tc>
      </w:tr>
      <w:tr w:rsidR="00A24C64" w:rsidRPr="00293BB4" w14:paraId="5C0E3D8A" w14:textId="77777777" w:rsidTr="00A86AC9">
        <w:trPr>
          <w:cantSplit/>
        </w:trPr>
        <w:tc>
          <w:tcPr>
            <w:tcW w:w="1355" w:type="pct"/>
            <w:shd w:val="clear" w:color="auto" w:fill="auto"/>
          </w:tcPr>
          <w:p w14:paraId="3F6CB12A" w14:textId="66F31B13"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Outlet</w:t>
            </w:r>
          </w:p>
        </w:tc>
        <w:tc>
          <w:tcPr>
            <w:tcW w:w="713" w:type="pct"/>
          </w:tcPr>
          <w:p w14:paraId="47D567E8" w14:textId="17628677"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3.5</w:t>
            </w:r>
          </w:p>
        </w:tc>
        <w:tc>
          <w:tcPr>
            <w:tcW w:w="2932" w:type="pct"/>
          </w:tcPr>
          <w:p w14:paraId="61001ABA" w14:textId="6F4CAFAB"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to be selected from a list of options in the drop-down.</w:t>
            </w:r>
          </w:p>
        </w:tc>
      </w:tr>
      <w:tr w:rsidR="00A24C64" w:rsidRPr="00293BB4" w14:paraId="7A9E78ED" w14:textId="77777777" w:rsidTr="00A86AC9">
        <w:trPr>
          <w:cantSplit/>
        </w:trPr>
        <w:tc>
          <w:tcPr>
            <w:tcW w:w="1355" w:type="pct"/>
            <w:shd w:val="clear" w:color="auto" w:fill="auto"/>
          </w:tcPr>
          <w:p w14:paraId="5F00971C" w14:textId="120BC02B"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Program Activity</w:t>
            </w:r>
          </w:p>
        </w:tc>
        <w:tc>
          <w:tcPr>
            <w:tcW w:w="713" w:type="pct"/>
          </w:tcPr>
          <w:p w14:paraId="34B1FFE3" w14:textId="67D7F115" w:rsidR="00A24C64" w:rsidRPr="00293BB4" w:rsidRDefault="00A24C64" w:rsidP="00A24C64">
            <w:pPr>
              <w:keepNext/>
              <w:keepLines/>
              <w:spacing w:line="288" w:lineRule="auto"/>
              <w:rPr>
                <w:rFonts w:ascii="Arial" w:hAnsi="Arial" w:cs="Arial"/>
                <w:sz w:val="18"/>
                <w:szCs w:val="18"/>
              </w:rPr>
            </w:pPr>
            <w:r>
              <w:rPr>
                <w:rFonts w:ascii="Arial" w:hAnsi="Arial" w:cs="Arial"/>
                <w:sz w:val="18"/>
                <w:szCs w:val="20"/>
              </w:rPr>
              <w:t>5.2.1</w:t>
            </w:r>
          </w:p>
        </w:tc>
        <w:tc>
          <w:tcPr>
            <w:tcW w:w="2932" w:type="pct"/>
          </w:tcPr>
          <w:p w14:paraId="2BB284D4" w14:textId="0317AE48"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 xml:space="preserve">to be selected from a list of options in the drop-down. The drop-down will only display program activities that </w:t>
            </w:r>
            <w:r w:rsidR="00567D3A">
              <w:rPr>
                <w:rFonts w:ascii="Arial" w:hAnsi="Arial" w:cs="Arial"/>
                <w:sz w:val="18"/>
                <w:szCs w:val="20"/>
              </w:rPr>
              <w:t>are</w:t>
            </w:r>
            <w:r w:rsidRPr="00293BB4">
              <w:rPr>
                <w:rFonts w:ascii="Arial" w:hAnsi="Arial" w:cs="Arial"/>
                <w:sz w:val="18"/>
                <w:szCs w:val="20"/>
              </w:rPr>
              <w:t xml:space="preserve"> assigned to the outlet selected.</w:t>
            </w:r>
          </w:p>
        </w:tc>
      </w:tr>
      <w:tr w:rsidR="00A24C64" w:rsidRPr="00293BB4" w14:paraId="7BB7C57B" w14:textId="77777777" w:rsidTr="00A86AC9">
        <w:trPr>
          <w:cantSplit/>
        </w:trPr>
        <w:tc>
          <w:tcPr>
            <w:tcW w:w="1355" w:type="pct"/>
            <w:shd w:val="clear" w:color="auto" w:fill="auto"/>
          </w:tcPr>
          <w:p w14:paraId="22971D14" w14:textId="0A334418" w:rsidR="00A24C64" w:rsidRPr="00293BB4" w:rsidRDefault="00A24C64">
            <w:pPr>
              <w:keepNext/>
              <w:keepLines/>
              <w:spacing w:line="288" w:lineRule="auto"/>
              <w:ind w:left="34"/>
              <w:rPr>
                <w:rFonts w:ascii="Arial" w:hAnsi="Arial" w:cs="Arial"/>
                <w:sz w:val="18"/>
                <w:szCs w:val="18"/>
              </w:rPr>
            </w:pPr>
            <w:r w:rsidRPr="00293BB4">
              <w:rPr>
                <w:rFonts w:ascii="Arial" w:hAnsi="Arial" w:cs="Arial"/>
                <w:b/>
                <w:sz w:val="18"/>
                <w:szCs w:val="20"/>
              </w:rPr>
              <w:t xml:space="preserve">Unidentified client count </w:t>
            </w:r>
          </w:p>
        </w:tc>
        <w:tc>
          <w:tcPr>
            <w:tcW w:w="713" w:type="pct"/>
          </w:tcPr>
          <w:p w14:paraId="1A434928" w14:textId="196505F8" w:rsidR="00A24C64" w:rsidRPr="00293BB4" w:rsidRDefault="00A24C64" w:rsidP="00A24C64">
            <w:pPr>
              <w:keepNext/>
              <w:keepLines/>
              <w:spacing w:line="288" w:lineRule="auto"/>
              <w:rPr>
                <w:rFonts w:ascii="Arial" w:hAnsi="Arial" w:cs="Arial"/>
                <w:sz w:val="18"/>
                <w:szCs w:val="18"/>
              </w:rPr>
            </w:pPr>
            <w:r w:rsidRPr="00293BB4">
              <w:rPr>
                <w:rFonts w:ascii="Arial" w:hAnsi="Arial" w:cs="Arial"/>
                <w:sz w:val="18"/>
                <w:szCs w:val="20"/>
              </w:rPr>
              <w:t>2.</w:t>
            </w:r>
            <w:r>
              <w:rPr>
                <w:rFonts w:ascii="Arial" w:hAnsi="Arial" w:cs="Arial"/>
                <w:sz w:val="18"/>
                <w:szCs w:val="20"/>
              </w:rPr>
              <w:t>6</w:t>
            </w:r>
          </w:p>
        </w:tc>
        <w:tc>
          <w:tcPr>
            <w:tcW w:w="2932" w:type="pct"/>
          </w:tcPr>
          <w:p w14:paraId="225A428C" w14:textId="70EA0225"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Free text number only with limit of 999</w:t>
            </w:r>
          </w:p>
        </w:tc>
      </w:tr>
      <w:tr w:rsidR="00A24C64" w:rsidRPr="00293BB4" w14:paraId="25F4D241" w14:textId="77777777" w:rsidTr="00A86AC9">
        <w:trPr>
          <w:cantSplit/>
        </w:trPr>
        <w:tc>
          <w:tcPr>
            <w:tcW w:w="1355" w:type="pct"/>
            <w:shd w:val="clear" w:color="auto" w:fill="auto"/>
          </w:tcPr>
          <w:p w14:paraId="69B993C3" w14:textId="5C613A2E"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Attach clients</w:t>
            </w:r>
          </w:p>
        </w:tc>
        <w:tc>
          <w:tcPr>
            <w:tcW w:w="713" w:type="pct"/>
          </w:tcPr>
          <w:p w14:paraId="0F668BAA" w14:textId="21FB8ABC"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2.2</w:t>
            </w:r>
          </w:p>
        </w:tc>
        <w:tc>
          <w:tcPr>
            <w:tcW w:w="2932" w:type="pct"/>
          </w:tcPr>
          <w:p w14:paraId="6C08BAD8" w14:textId="39956E02"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In the web-based portal</w:t>
            </w:r>
            <w:r w:rsidR="00D35975">
              <w:rPr>
                <w:rFonts w:ascii="Arial" w:hAnsi="Arial" w:cs="Arial"/>
                <w:sz w:val="18"/>
                <w:szCs w:val="20"/>
              </w:rPr>
              <w:t xml:space="preserve">: </w:t>
            </w:r>
            <w:r w:rsidRPr="00293BB4">
              <w:rPr>
                <w:rFonts w:ascii="Arial" w:hAnsi="Arial" w:cs="Arial"/>
                <w:sz w:val="18"/>
                <w:szCs w:val="20"/>
              </w:rPr>
              <w:t>to be selected from a list of options in the drop-down. The drop-down provides a mechanism to associate one or more client records to the case.</w:t>
            </w:r>
          </w:p>
        </w:tc>
      </w:tr>
    </w:tbl>
    <w:p w14:paraId="60520CCF" w14:textId="3E14FF4D" w:rsidR="00E934C7" w:rsidRDefault="00E934C7">
      <w:pPr>
        <w:pStyle w:val="TableHeading"/>
        <w:rPr>
          <w:rFonts w:ascii="Arial" w:hAnsi="Arial" w:cs="Arial"/>
          <w:b w:val="0"/>
          <w:color w:val="03485B" w:themeColor="accent5" w:themeShade="BF"/>
          <w:sz w:val="22"/>
        </w:rPr>
      </w:pPr>
    </w:p>
    <w:p w14:paraId="4B7546A1" w14:textId="77777777" w:rsidR="00E934C7" w:rsidRDefault="00E934C7">
      <w:pPr>
        <w:spacing w:before="0" w:after="200" w:line="276" w:lineRule="auto"/>
        <w:rPr>
          <w:rFonts w:ascii="Arial" w:eastAsia="Calibri" w:hAnsi="Arial" w:cs="Arial"/>
          <w:color w:val="03485B" w:themeColor="accent5" w:themeShade="BF"/>
          <w:sz w:val="22"/>
          <w:szCs w:val="22"/>
          <w:lang w:eastAsia="en-US"/>
        </w:rPr>
      </w:pPr>
      <w:r>
        <w:rPr>
          <w:rFonts w:ascii="Arial" w:hAnsi="Arial" w:cs="Arial"/>
          <w:b/>
          <w:color w:val="03485B" w:themeColor="accent5" w:themeShade="BF"/>
          <w:sz w:val="22"/>
        </w:rPr>
        <w:br w:type="page"/>
      </w:r>
    </w:p>
    <w:p w14:paraId="59B08439" w14:textId="1C914548" w:rsidR="00563FFB" w:rsidRDefault="00821B5D" w:rsidP="00A27249">
      <w:pPr>
        <w:pStyle w:val="TableHeading"/>
      </w:pPr>
      <w:r>
        <w:lastRenderedPageBreak/>
        <w:t>Table 9</w:t>
      </w:r>
      <w:r w:rsidRPr="008D154C">
        <w:t>.</w:t>
      </w:r>
      <w:r>
        <w:t xml:space="preserve"> Priority </w:t>
      </w:r>
      <w:r w:rsidRPr="00687447">
        <w:t>requirements</w:t>
      </w:r>
      <w:r w:rsidR="00BB6242" w:rsidRPr="00687447">
        <w:t>:</w:t>
      </w:r>
      <w:r w:rsidR="00422B4E" w:rsidRPr="00687447">
        <w:t xml:space="preserve"> </w:t>
      </w:r>
      <w:r w:rsidR="00A24C64" w:rsidRPr="00687447">
        <w:t>s</w:t>
      </w:r>
      <w:r w:rsidR="004330FC" w:rsidRPr="002A21BA">
        <w:t xml:space="preserve">ession </w:t>
      </w:r>
      <w:r w:rsidR="00422B4E" w:rsidRPr="00687447">
        <w:t xml:space="preserve">level </w:t>
      </w:r>
      <w:r w:rsidR="005A0282" w:rsidRPr="002A21BA">
        <w:t>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 priority requirements "/>
        <w:tblDescription w:val="Session level data"/>
      </w:tblPr>
      <w:tblGrid>
        <w:gridCol w:w="2688"/>
        <w:gridCol w:w="1414"/>
        <w:gridCol w:w="5817"/>
      </w:tblGrid>
      <w:tr w:rsidR="00563FFB" w:rsidRPr="00293BB4" w14:paraId="3143C552" w14:textId="77777777" w:rsidTr="00A27249">
        <w:trPr>
          <w:cantSplit/>
          <w:trHeight w:val="217"/>
          <w:tblHeader/>
        </w:trPr>
        <w:tc>
          <w:tcPr>
            <w:tcW w:w="1355" w:type="pct"/>
            <w:shd w:val="clear" w:color="auto" w:fill="105964" w:themeFill="background2" w:themeFillShade="40"/>
          </w:tcPr>
          <w:p w14:paraId="63CD582B"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57BC652D"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71825D57"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A24C64" w:rsidRPr="00293BB4" w14:paraId="1ADFF15E" w14:textId="77777777" w:rsidTr="00A86AC9">
        <w:trPr>
          <w:cantSplit/>
        </w:trPr>
        <w:tc>
          <w:tcPr>
            <w:tcW w:w="1355" w:type="pct"/>
            <w:shd w:val="clear" w:color="auto" w:fill="auto"/>
          </w:tcPr>
          <w:p w14:paraId="60A94FF3" w14:textId="65ECFFEC"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Session ID</w:t>
            </w:r>
          </w:p>
        </w:tc>
        <w:tc>
          <w:tcPr>
            <w:tcW w:w="713" w:type="pct"/>
          </w:tcPr>
          <w:p w14:paraId="5A6D1709" w14:textId="54E3CC79"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27AFB5D8" w14:textId="12B8416F"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Free text limit of 50 characters. If left blank a system generated number </w:t>
            </w:r>
            <w:r w:rsidR="00E3364E">
              <w:rPr>
                <w:rFonts w:ascii="Arial" w:hAnsi="Arial" w:cs="Arial"/>
                <w:sz w:val="18"/>
                <w:szCs w:val="20"/>
              </w:rPr>
              <w:t>is</w:t>
            </w:r>
            <w:r w:rsidRPr="00293BB4">
              <w:rPr>
                <w:rFonts w:ascii="Arial" w:hAnsi="Arial" w:cs="Arial"/>
                <w:sz w:val="18"/>
                <w:szCs w:val="20"/>
              </w:rPr>
              <w:t xml:space="preserve"> assigned.</w:t>
            </w:r>
          </w:p>
        </w:tc>
      </w:tr>
      <w:tr w:rsidR="00A24C64" w:rsidRPr="00293BB4" w14:paraId="4E3D5BA1" w14:textId="77777777" w:rsidTr="00A86AC9">
        <w:trPr>
          <w:cantSplit/>
        </w:trPr>
        <w:tc>
          <w:tcPr>
            <w:tcW w:w="1355" w:type="pct"/>
            <w:shd w:val="clear" w:color="auto" w:fill="auto"/>
          </w:tcPr>
          <w:p w14:paraId="55509DA7" w14:textId="04489B1B"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Session date</w:t>
            </w:r>
          </w:p>
        </w:tc>
        <w:tc>
          <w:tcPr>
            <w:tcW w:w="713" w:type="pct"/>
          </w:tcPr>
          <w:p w14:paraId="10BCE59D" w14:textId="49BDC0E1"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39C178A0" w14:textId="08905CDA"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A24C64" w:rsidRPr="00293BB4" w14:paraId="1A72CB8E" w14:textId="77777777" w:rsidTr="00A86AC9">
        <w:trPr>
          <w:cantSplit/>
        </w:trPr>
        <w:tc>
          <w:tcPr>
            <w:tcW w:w="1355" w:type="pct"/>
            <w:shd w:val="clear" w:color="auto" w:fill="auto"/>
          </w:tcPr>
          <w:p w14:paraId="53D6D36E" w14:textId="2546C547"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Unidentified clients attending this session (optional)</w:t>
            </w:r>
          </w:p>
        </w:tc>
        <w:tc>
          <w:tcPr>
            <w:tcW w:w="713" w:type="pct"/>
          </w:tcPr>
          <w:p w14:paraId="7379FF0C" w14:textId="25EAE30E"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2A3A5244" w14:textId="6C90E1CA"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Number field. The default value is 0, maximum 999 (however cannot exceed the value specified at the Case level).</w:t>
            </w:r>
          </w:p>
        </w:tc>
      </w:tr>
      <w:tr w:rsidR="00A24C64" w:rsidRPr="00293BB4" w14:paraId="2FE52BB9" w14:textId="77777777" w:rsidTr="00A86AC9">
        <w:trPr>
          <w:cantSplit/>
        </w:trPr>
        <w:tc>
          <w:tcPr>
            <w:tcW w:w="1355" w:type="pct"/>
            <w:shd w:val="clear" w:color="auto" w:fill="auto"/>
          </w:tcPr>
          <w:p w14:paraId="042729F0" w14:textId="0D33025D"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Client attendance</w:t>
            </w:r>
          </w:p>
        </w:tc>
        <w:tc>
          <w:tcPr>
            <w:tcW w:w="713" w:type="pct"/>
          </w:tcPr>
          <w:p w14:paraId="6D808E16" w14:textId="24822711"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77D7E124" w14:textId="6CE114F9"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Record for each case clients present at the session.</w:t>
            </w:r>
          </w:p>
        </w:tc>
      </w:tr>
      <w:tr w:rsidR="00A24C64" w:rsidRPr="00293BB4" w14:paraId="0A8CB4DA" w14:textId="77777777" w:rsidTr="00A86AC9">
        <w:trPr>
          <w:cantSplit/>
        </w:trPr>
        <w:tc>
          <w:tcPr>
            <w:tcW w:w="1355" w:type="pct"/>
            <w:shd w:val="clear" w:color="auto" w:fill="auto"/>
          </w:tcPr>
          <w:p w14:paraId="079806D1" w14:textId="11EE8813" w:rsidR="00A24C64" w:rsidRPr="00293BB4" w:rsidRDefault="00A24C64" w:rsidP="00A24C64">
            <w:pPr>
              <w:keepNext/>
              <w:keepLines/>
              <w:spacing w:line="288" w:lineRule="auto"/>
              <w:ind w:left="34"/>
              <w:rPr>
                <w:rFonts w:ascii="Arial" w:hAnsi="Arial" w:cs="Arial"/>
                <w:sz w:val="18"/>
                <w:szCs w:val="18"/>
              </w:rPr>
            </w:pPr>
            <w:r w:rsidRPr="00293BB4">
              <w:rPr>
                <w:rFonts w:ascii="Arial" w:hAnsi="Arial" w:cs="Arial"/>
                <w:b/>
                <w:sz w:val="18"/>
                <w:szCs w:val="20"/>
              </w:rPr>
              <w:t>Service type</w:t>
            </w:r>
          </w:p>
        </w:tc>
        <w:tc>
          <w:tcPr>
            <w:tcW w:w="713" w:type="pct"/>
          </w:tcPr>
          <w:p w14:paraId="6E4A45D5" w14:textId="408AC91B" w:rsidR="00A24C64" w:rsidRPr="00293BB4" w:rsidRDefault="00FE7947" w:rsidP="00A24C64">
            <w:pPr>
              <w:keepNext/>
              <w:keepLines/>
              <w:spacing w:line="288" w:lineRule="auto"/>
              <w:rPr>
                <w:rFonts w:ascii="Arial" w:hAnsi="Arial" w:cs="Arial"/>
                <w:sz w:val="18"/>
                <w:szCs w:val="18"/>
              </w:rPr>
            </w:pPr>
            <w:r>
              <w:rPr>
                <w:rFonts w:ascii="Arial" w:hAnsi="Arial" w:cs="Arial"/>
                <w:sz w:val="18"/>
                <w:szCs w:val="20"/>
              </w:rPr>
              <w:t>5.2.2</w:t>
            </w:r>
          </w:p>
        </w:tc>
        <w:tc>
          <w:tcPr>
            <w:tcW w:w="2932" w:type="pct"/>
          </w:tcPr>
          <w:p w14:paraId="3265E847" w14:textId="6DA5B7E2" w:rsidR="00A24C64" w:rsidRPr="005B563B" w:rsidRDefault="00A24C64"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The number and variety of service types will depend on the program activity selected. The full list of values </w:t>
            </w:r>
            <w:r w:rsidR="00AC5998">
              <w:rPr>
                <w:rFonts w:ascii="Arial" w:hAnsi="Arial" w:cs="Arial"/>
                <w:sz w:val="18"/>
                <w:szCs w:val="20"/>
              </w:rPr>
              <w:t xml:space="preserve">relevant to the program is in the Program Specific Guidance document </w:t>
            </w:r>
            <w:r w:rsidR="0092410D">
              <w:rPr>
                <w:rFonts w:ascii="Arial" w:hAnsi="Arial" w:cs="Arial"/>
                <w:sz w:val="18"/>
                <w:szCs w:val="20"/>
              </w:rPr>
              <w:t>on the Data Exchange website</w:t>
            </w:r>
            <w:r w:rsidRPr="00293BB4">
              <w:rPr>
                <w:rFonts w:ascii="Arial" w:hAnsi="Arial" w:cs="Arial"/>
                <w:sz w:val="18"/>
                <w:szCs w:val="20"/>
              </w:rPr>
              <w:t>.</w:t>
            </w:r>
          </w:p>
        </w:tc>
      </w:tr>
    </w:tbl>
    <w:p w14:paraId="1CC85D66" w14:textId="2DD42B44" w:rsidR="00FD5F53" w:rsidRPr="00293BB4" w:rsidRDefault="00FD5F53">
      <w:pPr>
        <w:spacing w:before="0" w:after="200" w:line="276" w:lineRule="auto"/>
        <w:rPr>
          <w:rFonts w:ascii="Arial" w:hAnsi="Arial" w:cs="Arial"/>
          <w:b/>
          <w:color w:val="03485B" w:themeColor="accent5" w:themeShade="BF"/>
          <w:sz w:val="22"/>
          <w:szCs w:val="22"/>
        </w:rPr>
      </w:pPr>
    </w:p>
    <w:p w14:paraId="3C5757EB" w14:textId="243B9D43" w:rsidR="004330FC" w:rsidRPr="009C17A3" w:rsidRDefault="00821B5D" w:rsidP="00A27249">
      <w:pPr>
        <w:pStyle w:val="TableHeading"/>
      </w:pPr>
      <w:r w:rsidRPr="009C17A3">
        <w:t xml:space="preserve">Table 10. </w:t>
      </w:r>
      <w:r w:rsidR="004330FC" w:rsidRPr="009C17A3">
        <w:t>Commonwealth Home Support Program</w:t>
      </w:r>
      <w:r w:rsidR="00311800" w:rsidRPr="009C17A3">
        <w:t>me</w:t>
      </w:r>
      <w:r w:rsidR="00BB6242" w:rsidRPr="009C17A3">
        <w:t>:</w:t>
      </w:r>
      <w:r w:rsidR="00AD45BB" w:rsidRPr="009C17A3">
        <w:t xml:space="preserve"> </w:t>
      </w:r>
      <w:r w:rsidRPr="009C17A3">
        <w:t>c</w:t>
      </w:r>
      <w:r w:rsidR="00A446DB" w:rsidRPr="009C17A3">
        <w:t>l</w:t>
      </w:r>
      <w:r w:rsidR="004330FC" w:rsidRPr="009C17A3">
        <w:t xml:space="preserve">ient </w:t>
      </w:r>
      <w:r w:rsidR="00F73D89" w:rsidRPr="009C17A3">
        <w:t>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 CHSP"/>
        <w:tblDescription w:val="Client level data field and values"/>
      </w:tblPr>
      <w:tblGrid>
        <w:gridCol w:w="2793"/>
        <w:gridCol w:w="1361"/>
        <w:gridCol w:w="5765"/>
      </w:tblGrid>
      <w:tr w:rsidR="00563FFB" w:rsidRPr="00293BB4" w14:paraId="729BEFA6" w14:textId="77777777" w:rsidTr="00A27249">
        <w:trPr>
          <w:cantSplit/>
          <w:trHeight w:val="217"/>
          <w:tblHeader/>
        </w:trPr>
        <w:tc>
          <w:tcPr>
            <w:tcW w:w="1408" w:type="pct"/>
            <w:shd w:val="clear" w:color="auto" w:fill="105964" w:themeFill="background2" w:themeFillShade="40"/>
          </w:tcPr>
          <w:p w14:paraId="6CB1B2AE"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686" w:type="pct"/>
            <w:shd w:val="clear" w:color="auto" w:fill="105964" w:themeFill="background2" w:themeFillShade="40"/>
          </w:tcPr>
          <w:p w14:paraId="7820BB89"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06" w:type="pct"/>
            <w:shd w:val="clear" w:color="auto" w:fill="105964" w:themeFill="background2" w:themeFillShade="40"/>
          </w:tcPr>
          <w:p w14:paraId="1AC78091"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685A518C" w14:textId="77777777" w:rsidTr="00A27249">
        <w:trPr>
          <w:cantSplit/>
        </w:trPr>
        <w:tc>
          <w:tcPr>
            <w:tcW w:w="1408" w:type="pct"/>
            <w:shd w:val="clear" w:color="auto" w:fill="auto"/>
          </w:tcPr>
          <w:p w14:paraId="50FAB09D"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t>Accommodation setting</w:t>
            </w:r>
          </w:p>
          <w:p w14:paraId="00AE9A76"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45685E29" w14:textId="07EA474F"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574C88D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Boarding house</w:t>
            </w:r>
          </w:p>
          <w:p w14:paraId="2E2A1A1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Crisis, emergency or transition</w:t>
            </w:r>
          </w:p>
          <w:p w14:paraId="20388FF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Independent living unit</w:t>
            </w:r>
          </w:p>
          <w:p w14:paraId="34F8EBB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Indigenous community/settlement</w:t>
            </w:r>
          </w:p>
          <w:p w14:paraId="4C77F9F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Institutional setting (i.e. residential aged care, hospital)</w:t>
            </w:r>
          </w:p>
          <w:p w14:paraId="31BE3A53" w14:textId="6890D8BE"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client or family owned/purchasing</w:t>
            </w:r>
          </w:p>
          <w:p w14:paraId="69D04CB4" w14:textId="3B00C941"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private rental</w:t>
            </w:r>
          </w:p>
          <w:p w14:paraId="771B8B53" w14:textId="7203D1C1"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Private residence</w:t>
            </w:r>
            <w:r w:rsidR="00D35975" w:rsidRPr="00B40FB5">
              <w:rPr>
                <w:rFonts w:ascii="Arial" w:hAnsi="Arial" w:cs="Arial"/>
                <w:sz w:val="18"/>
                <w:szCs w:val="20"/>
              </w:rPr>
              <w:t>—</w:t>
            </w:r>
            <w:r w:rsidRPr="00293BB4">
              <w:rPr>
                <w:rFonts w:ascii="Arial" w:hAnsi="Arial" w:cs="Arial"/>
                <w:sz w:val="18"/>
                <w:szCs w:val="20"/>
              </w:rPr>
              <w:t>public rental</w:t>
            </w:r>
          </w:p>
          <w:p w14:paraId="76BCEB9B"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Public shelter</w:t>
            </w:r>
          </w:p>
          <w:p w14:paraId="48A78E45"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Supported accommodation</w:t>
            </w:r>
          </w:p>
          <w:p w14:paraId="5F09DBB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Other</w:t>
            </w:r>
          </w:p>
          <w:p w14:paraId="701B74BC" w14:textId="183FA001" w:rsidR="00563FFB" w:rsidRPr="00766256"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w:t>
            </w:r>
          </w:p>
        </w:tc>
      </w:tr>
      <w:tr w:rsidR="00563FFB" w:rsidRPr="00293BB4" w14:paraId="3B51ED4E" w14:textId="77777777" w:rsidTr="00A27249">
        <w:trPr>
          <w:cantSplit/>
        </w:trPr>
        <w:tc>
          <w:tcPr>
            <w:tcW w:w="1408" w:type="pct"/>
            <w:shd w:val="clear" w:color="auto" w:fill="auto"/>
          </w:tcPr>
          <w:p w14:paraId="5BE9FEA2"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t>Living arrangements</w:t>
            </w:r>
          </w:p>
          <w:p w14:paraId="45C4013D"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0B704C51" w14:textId="52AE86C2"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6A00EAA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Single (person living alone)</w:t>
            </w:r>
          </w:p>
          <w:p w14:paraId="403821C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Sole parent with dependant(s)</w:t>
            </w:r>
          </w:p>
          <w:p w14:paraId="44749FD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Couple</w:t>
            </w:r>
          </w:p>
          <w:p w14:paraId="4924DF0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Couple with dependant(s)</w:t>
            </w:r>
          </w:p>
          <w:p w14:paraId="268E2821"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Group (related adults)</w:t>
            </w:r>
          </w:p>
          <w:p w14:paraId="36A6401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Group (unrelated adults)</w:t>
            </w:r>
          </w:p>
          <w:p w14:paraId="22F6BFB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Homeless/no household </w:t>
            </w:r>
          </w:p>
          <w:p w14:paraId="6E2C7A04" w14:textId="6F251914"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Not stated or inadequately described</w:t>
            </w:r>
          </w:p>
        </w:tc>
      </w:tr>
      <w:tr w:rsidR="00563FFB" w:rsidRPr="00293BB4" w14:paraId="31D94404" w14:textId="77777777" w:rsidTr="00A27249">
        <w:trPr>
          <w:cantSplit/>
        </w:trPr>
        <w:tc>
          <w:tcPr>
            <w:tcW w:w="1408" w:type="pct"/>
            <w:shd w:val="clear" w:color="auto" w:fill="auto"/>
          </w:tcPr>
          <w:p w14:paraId="7D401969" w14:textId="77777777" w:rsidR="00563FFB" w:rsidRPr="00293BB4" w:rsidRDefault="00563FFB" w:rsidP="00563FFB">
            <w:pPr>
              <w:spacing w:line="288" w:lineRule="auto"/>
              <w:ind w:left="34" w:right="1132"/>
              <w:rPr>
                <w:rFonts w:ascii="Arial" w:hAnsi="Arial" w:cs="Arial"/>
                <w:b/>
                <w:sz w:val="18"/>
                <w:szCs w:val="20"/>
              </w:rPr>
            </w:pPr>
            <w:r w:rsidRPr="00293BB4">
              <w:rPr>
                <w:rFonts w:ascii="Arial" w:hAnsi="Arial" w:cs="Arial"/>
                <w:b/>
                <w:sz w:val="18"/>
                <w:szCs w:val="20"/>
              </w:rPr>
              <w:lastRenderedPageBreak/>
              <w:t>DVA card status</w:t>
            </w:r>
          </w:p>
          <w:p w14:paraId="2A82D939" w14:textId="77777777" w:rsidR="00563FFB" w:rsidRPr="00293BB4" w:rsidRDefault="00563FFB" w:rsidP="00563FFB">
            <w:pPr>
              <w:keepNext/>
              <w:keepLines/>
              <w:spacing w:line="288" w:lineRule="auto"/>
              <w:ind w:left="34"/>
              <w:rPr>
                <w:rFonts w:ascii="Arial" w:hAnsi="Arial" w:cs="Arial"/>
                <w:sz w:val="18"/>
                <w:szCs w:val="18"/>
              </w:rPr>
            </w:pPr>
          </w:p>
        </w:tc>
        <w:tc>
          <w:tcPr>
            <w:tcW w:w="686" w:type="pct"/>
          </w:tcPr>
          <w:p w14:paraId="78D43965" w14:textId="57CDFB45"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07F363D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Gold Card</w:t>
            </w:r>
          </w:p>
          <w:p w14:paraId="1F495917"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White Card</w:t>
            </w:r>
          </w:p>
          <w:p w14:paraId="5BEB8D1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DVA Orange Card or other</w:t>
            </w:r>
          </w:p>
          <w:p w14:paraId="00AAC1CB" w14:textId="76916F7E"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 DVA entitlement</w:t>
            </w:r>
          </w:p>
        </w:tc>
      </w:tr>
      <w:tr w:rsidR="00563FFB" w:rsidRPr="00293BB4" w14:paraId="43C2624D" w14:textId="77777777" w:rsidTr="00A27249">
        <w:trPr>
          <w:cantSplit/>
        </w:trPr>
        <w:tc>
          <w:tcPr>
            <w:tcW w:w="1408" w:type="pct"/>
            <w:shd w:val="clear" w:color="auto" w:fill="auto"/>
          </w:tcPr>
          <w:p w14:paraId="44C0F5B4" w14:textId="319DA80E" w:rsidR="00563FFB" w:rsidRPr="00293BB4" w:rsidRDefault="00563FFB" w:rsidP="00A27249">
            <w:pPr>
              <w:spacing w:line="288" w:lineRule="auto"/>
              <w:ind w:left="34" w:right="1132"/>
              <w:rPr>
                <w:rFonts w:ascii="Arial" w:hAnsi="Arial" w:cs="Arial"/>
                <w:sz w:val="18"/>
                <w:szCs w:val="18"/>
              </w:rPr>
            </w:pPr>
            <w:r w:rsidRPr="00293BB4">
              <w:rPr>
                <w:rFonts w:ascii="Arial" w:hAnsi="Arial" w:cs="Arial"/>
                <w:b/>
                <w:sz w:val="18"/>
                <w:szCs w:val="20"/>
              </w:rPr>
              <w:t>Existence of Carer</w:t>
            </w:r>
          </w:p>
        </w:tc>
        <w:tc>
          <w:tcPr>
            <w:tcW w:w="686" w:type="pct"/>
          </w:tcPr>
          <w:p w14:paraId="399ECA91" w14:textId="0728DD4F" w:rsidR="00563FFB" w:rsidRPr="00293BB4" w:rsidRDefault="00B33AE4" w:rsidP="00563FFB">
            <w:pPr>
              <w:keepNext/>
              <w:keepLines/>
              <w:spacing w:line="288" w:lineRule="auto"/>
              <w:rPr>
                <w:rFonts w:ascii="Arial" w:hAnsi="Arial" w:cs="Arial"/>
                <w:sz w:val="18"/>
                <w:szCs w:val="18"/>
              </w:rPr>
            </w:pPr>
            <w:r>
              <w:rPr>
                <w:rFonts w:ascii="Arial" w:hAnsi="Arial" w:cs="Arial"/>
                <w:sz w:val="18"/>
                <w:szCs w:val="20"/>
              </w:rPr>
              <w:t>5.3</w:t>
            </w:r>
            <w:r w:rsidR="00563FFB" w:rsidRPr="00293BB4">
              <w:rPr>
                <w:rFonts w:ascii="Arial" w:hAnsi="Arial" w:cs="Arial"/>
                <w:sz w:val="18"/>
                <w:szCs w:val="20"/>
              </w:rPr>
              <w:t>.1</w:t>
            </w:r>
          </w:p>
        </w:tc>
        <w:tc>
          <w:tcPr>
            <w:tcW w:w="2906" w:type="pct"/>
          </w:tcPr>
          <w:p w14:paraId="786F6F7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Yes</w:t>
            </w:r>
          </w:p>
          <w:p w14:paraId="1BCDDDCA" w14:textId="66154742"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No</w:t>
            </w:r>
          </w:p>
        </w:tc>
      </w:tr>
      <w:tr w:rsidR="00D35975" w:rsidRPr="00293BB4" w14:paraId="145B1065" w14:textId="77777777" w:rsidTr="00563FFB">
        <w:trPr>
          <w:cantSplit/>
        </w:trPr>
        <w:tc>
          <w:tcPr>
            <w:tcW w:w="1408" w:type="pct"/>
            <w:shd w:val="clear" w:color="auto" w:fill="auto"/>
          </w:tcPr>
          <w:p w14:paraId="305BCC72" w14:textId="0EEB01AD" w:rsidR="00D35975" w:rsidRPr="00293BB4" w:rsidRDefault="00D35975" w:rsidP="006F7AE7">
            <w:pPr>
              <w:tabs>
                <w:tab w:val="left" w:pos="4253"/>
              </w:tabs>
              <w:spacing w:line="288" w:lineRule="auto"/>
              <w:ind w:left="34" w:right="-23"/>
              <w:rPr>
                <w:rFonts w:ascii="Arial" w:hAnsi="Arial" w:cs="Arial"/>
                <w:b/>
                <w:sz w:val="18"/>
                <w:szCs w:val="20"/>
              </w:rPr>
            </w:pPr>
            <w:r w:rsidRPr="00C0717A">
              <w:rPr>
                <w:rFonts w:ascii="Arial" w:hAnsi="Arial" w:cs="Arial"/>
                <w:b/>
                <w:sz w:val="18"/>
                <w:szCs w:val="20"/>
              </w:rPr>
              <w:t>Client exit reason</w:t>
            </w:r>
          </w:p>
        </w:tc>
        <w:tc>
          <w:tcPr>
            <w:tcW w:w="686" w:type="pct"/>
          </w:tcPr>
          <w:p w14:paraId="4CBF0842" w14:textId="466B2511" w:rsidR="00D35975" w:rsidRPr="00293BB4" w:rsidRDefault="00B33AE4" w:rsidP="00D35975">
            <w:pPr>
              <w:keepNext/>
              <w:keepLines/>
              <w:spacing w:line="288" w:lineRule="auto"/>
              <w:rPr>
                <w:rFonts w:ascii="Arial" w:hAnsi="Arial" w:cs="Arial"/>
                <w:sz w:val="18"/>
                <w:szCs w:val="20"/>
              </w:rPr>
            </w:pPr>
            <w:r>
              <w:rPr>
                <w:rFonts w:ascii="Arial" w:hAnsi="Arial" w:cs="Arial"/>
                <w:sz w:val="18"/>
                <w:szCs w:val="20"/>
              </w:rPr>
              <w:t>5.3.1</w:t>
            </w:r>
          </w:p>
        </w:tc>
        <w:tc>
          <w:tcPr>
            <w:tcW w:w="2906" w:type="pct"/>
          </w:tcPr>
          <w:p w14:paraId="1C8B6A5B"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no longer requires assistance</w:t>
            </w:r>
          </w:p>
          <w:p w14:paraId="2B7BD7DD"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Service unable to provide assistance</w:t>
            </w:r>
          </w:p>
          <w:p w14:paraId="4914F29B" w14:textId="5892EA9C"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now requires higher level of care</w:t>
            </w:r>
          </w:p>
          <w:p w14:paraId="43ABFC6D"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has moved out of area</w:t>
            </w:r>
          </w:p>
          <w:p w14:paraId="37FFAC74" w14:textId="77777777" w:rsidR="00D35975" w:rsidRPr="00F22838"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terminated the service</w:t>
            </w:r>
          </w:p>
          <w:p w14:paraId="6687A339" w14:textId="3499D138" w:rsidR="00D35975" w:rsidRDefault="00D35975" w:rsidP="00613328">
            <w:pPr>
              <w:spacing w:before="100" w:after="100" w:line="288" w:lineRule="auto"/>
              <w:ind w:left="34" w:right="637"/>
              <w:rPr>
                <w:rFonts w:ascii="Arial" w:hAnsi="Arial" w:cs="Arial"/>
                <w:sz w:val="18"/>
                <w:szCs w:val="20"/>
              </w:rPr>
            </w:pPr>
            <w:r w:rsidRPr="00F22838">
              <w:rPr>
                <w:rFonts w:ascii="Arial" w:hAnsi="Arial" w:cs="Arial"/>
                <w:sz w:val="18"/>
                <w:szCs w:val="20"/>
              </w:rPr>
              <w:t>Client died</w:t>
            </w:r>
          </w:p>
          <w:p w14:paraId="0BFC2172" w14:textId="465B3AEC" w:rsidR="00CB60F0" w:rsidRDefault="00CB60F0" w:rsidP="00613328">
            <w:pPr>
              <w:spacing w:before="100" w:after="100" w:line="288" w:lineRule="auto"/>
              <w:ind w:left="34" w:right="637"/>
              <w:rPr>
                <w:rFonts w:ascii="Arial" w:hAnsi="Arial" w:cs="Arial"/>
                <w:sz w:val="18"/>
                <w:szCs w:val="20"/>
              </w:rPr>
            </w:pPr>
            <w:r>
              <w:rPr>
                <w:rFonts w:ascii="Arial" w:hAnsi="Arial" w:cs="Arial"/>
                <w:sz w:val="18"/>
                <w:szCs w:val="20"/>
              </w:rPr>
              <w:t>Client no longer eligible</w:t>
            </w:r>
          </w:p>
          <w:p w14:paraId="34F0400F" w14:textId="346321C2" w:rsidR="00CB60F0" w:rsidRPr="00F22838" w:rsidRDefault="00CB60F0" w:rsidP="00613328">
            <w:pPr>
              <w:spacing w:before="100" w:after="100" w:line="288" w:lineRule="auto"/>
              <w:ind w:left="34" w:right="637"/>
              <w:rPr>
                <w:rFonts w:ascii="Arial" w:hAnsi="Arial" w:cs="Arial"/>
                <w:sz w:val="18"/>
                <w:szCs w:val="20"/>
              </w:rPr>
            </w:pPr>
            <w:r>
              <w:rPr>
                <w:rFonts w:ascii="Arial" w:hAnsi="Arial" w:cs="Arial"/>
                <w:sz w:val="18"/>
                <w:szCs w:val="20"/>
              </w:rPr>
              <w:t>Client needs have been met</w:t>
            </w:r>
          </w:p>
          <w:p w14:paraId="57AC9EF5" w14:textId="7C8DADAD" w:rsidR="00D35975" w:rsidRPr="00293BB4" w:rsidRDefault="00D35975" w:rsidP="00A55464">
            <w:pPr>
              <w:spacing w:before="100" w:after="100" w:line="288" w:lineRule="auto"/>
              <w:ind w:left="34" w:right="637"/>
              <w:rPr>
                <w:rFonts w:ascii="Arial" w:hAnsi="Arial" w:cs="Arial"/>
                <w:sz w:val="18"/>
                <w:szCs w:val="20"/>
              </w:rPr>
            </w:pPr>
            <w:r w:rsidRPr="00F22838">
              <w:rPr>
                <w:rFonts w:ascii="Arial" w:hAnsi="Arial" w:cs="Arial"/>
                <w:sz w:val="18"/>
                <w:szCs w:val="20"/>
              </w:rPr>
              <w:t>None of the above</w:t>
            </w:r>
          </w:p>
        </w:tc>
      </w:tr>
    </w:tbl>
    <w:p w14:paraId="4B5DC2D7" w14:textId="2BE8C386" w:rsidR="00671932" w:rsidRPr="00B40FB5" w:rsidRDefault="00671932" w:rsidP="00671932">
      <w:pPr>
        <w:spacing w:line="288" w:lineRule="auto"/>
        <w:ind w:right="1134"/>
        <w:rPr>
          <w:rFonts w:ascii="Arial" w:hAnsi="Arial" w:cs="Arial"/>
          <w:b/>
          <w:color w:val="03485B" w:themeColor="accent5" w:themeShade="BF"/>
          <w:sz w:val="12"/>
          <w:szCs w:val="4"/>
        </w:rPr>
      </w:pPr>
    </w:p>
    <w:p w14:paraId="67089A41" w14:textId="2651A5F1" w:rsidR="009E263D" w:rsidRPr="009C17A3" w:rsidRDefault="00821B5D" w:rsidP="00A27249">
      <w:pPr>
        <w:pStyle w:val="TableHeading"/>
      </w:pPr>
      <w:r w:rsidRPr="009C17A3">
        <w:t>Table 11. Commonwealth Home Support Program</w:t>
      </w:r>
      <w:r w:rsidR="00311800" w:rsidRPr="009C17A3">
        <w:t>me</w:t>
      </w:r>
      <w:r w:rsidR="00BB6242" w:rsidRPr="009C17A3">
        <w:t>:</w:t>
      </w:r>
      <w:r w:rsidR="00AD45BB" w:rsidRPr="009C17A3">
        <w:t xml:space="preserve"> </w:t>
      </w:r>
      <w:r w:rsidRPr="009C17A3">
        <w:t>s</w:t>
      </w:r>
      <w:r w:rsidR="009E263D"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 CHSP "/>
        <w:tblDescription w:val="Session level data fields and values"/>
      </w:tblPr>
      <w:tblGrid>
        <w:gridCol w:w="2688"/>
        <w:gridCol w:w="1414"/>
        <w:gridCol w:w="5817"/>
      </w:tblGrid>
      <w:tr w:rsidR="00563FFB" w:rsidRPr="00293BB4" w14:paraId="174BB42E" w14:textId="77777777" w:rsidTr="00A27249">
        <w:trPr>
          <w:cantSplit/>
          <w:trHeight w:val="217"/>
          <w:tblHeader/>
        </w:trPr>
        <w:tc>
          <w:tcPr>
            <w:tcW w:w="1355" w:type="pct"/>
            <w:shd w:val="clear" w:color="auto" w:fill="105964" w:themeFill="background2" w:themeFillShade="40"/>
          </w:tcPr>
          <w:p w14:paraId="283FCBC8"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3279898E"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7B9ED484"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32AD321" w14:textId="77777777" w:rsidTr="00A86AC9">
        <w:trPr>
          <w:cantSplit/>
        </w:trPr>
        <w:tc>
          <w:tcPr>
            <w:tcW w:w="1355" w:type="pct"/>
            <w:shd w:val="clear" w:color="auto" w:fill="auto"/>
          </w:tcPr>
          <w:p w14:paraId="1390BA6B" w14:textId="77777777" w:rsidR="00563FFB" w:rsidRPr="00293BB4" w:rsidRDefault="00563FFB" w:rsidP="00563FFB">
            <w:pPr>
              <w:spacing w:line="288" w:lineRule="auto"/>
              <w:ind w:left="34" w:right="1132"/>
              <w:rPr>
                <w:rFonts w:ascii="Arial" w:hAnsi="Arial" w:cs="Arial"/>
                <w:b/>
                <w:sz w:val="18"/>
                <w:szCs w:val="18"/>
              </w:rPr>
            </w:pPr>
            <w:r w:rsidRPr="00293BB4">
              <w:rPr>
                <w:rFonts w:ascii="Arial" w:hAnsi="Arial" w:cs="Arial"/>
                <w:b/>
                <w:sz w:val="18"/>
                <w:szCs w:val="18"/>
              </w:rPr>
              <w:t>Amount of assistance provided</w:t>
            </w:r>
          </w:p>
          <w:p w14:paraId="57E7E323"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7601A162" w14:textId="72CDD89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20"/>
              </w:rPr>
              <w:t>5.</w:t>
            </w:r>
            <w:r w:rsidR="00461240">
              <w:rPr>
                <w:rFonts w:ascii="Arial" w:hAnsi="Arial" w:cs="Arial"/>
                <w:sz w:val="18"/>
                <w:szCs w:val="20"/>
              </w:rPr>
              <w:t>3</w:t>
            </w:r>
            <w:r w:rsidRPr="00293BB4">
              <w:rPr>
                <w:rFonts w:ascii="Arial" w:hAnsi="Arial" w:cs="Arial"/>
                <w:sz w:val="18"/>
                <w:szCs w:val="20"/>
              </w:rPr>
              <w:t>.1</w:t>
            </w:r>
          </w:p>
        </w:tc>
        <w:tc>
          <w:tcPr>
            <w:tcW w:w="2932" w:type="pct"/>
          </w:tcPr>
          <w:p w14:paraId="37F894E1" w14:textId="3CBE3975" w:rsidR="00563FFB" w:rsidRPr="005B563B" w:rsidRDefault="00563FFB" w:rsidP="00A27249">
            <w:pPr>
              <w:keepNext/>
              <w:keepLines/>
              <w:spacing w:line="288" w:lineRule="auto"/>
              <w:rPr>
                <w:rFonts w:ascii="Arial" w:hAnsi="Arial" w:cs="Arial"/>
                <w:sz w:val="18"/>
                <w:szCs w:val="20"/>
              </w:rPr>
            </w:pPr>
            <w:r w:rsidRPr="005B563B">
              <w:rPr>
                <w:rFonts w:ascii="Arial" w:hAnsi="Arial" w:cs="Arial"/>
                <w:sz w:val="18"/>
                <w:szCs w:val="20"/>
              </w:rPr>
              <w:t xml:space="preserve">The information required for this field will depend on the service type selected. </w:t>
            </w:r>
            <w:r w:rsidR="001D28C7">
              <w:rPr>
                <w:rFonts w:ascii="Arial" w:hAnsi="Arial" w:cs="Arial"/>
                <w:sz w:val="18"/>
                <w:szCs w:val="20"/>
              </w:rPr>
              <w:t xml:space="preserve">Go to </w:t>
            </w:r>
            <w:r w:rsidRPr="005B563B">
              <w:rPr>
                <w:rFonts w:ascii="Arial" w:hAnsi="Arial" w:cs="Arial"/>
                <w:sz w:val="18"/>
                <w:szCs w:val="20"/>
              </w:rPr>
              <w:t xml:space="preserve">the </w:t>
            </w:r>
            <w:r w:rsidR="001A4722">
              <w:rPr>
                <w:rFonts w:ascii="Arial" w:hAnsi="Arial" w:cs="Arial"/>
                <w:sz w:val="18"/>
                <w:szCs w:val="20"/>
              </w:rPr>
              <w:t>p</w:t>
            </w:r>
            <w:r w:rsidRPr="005B563B">
              <w:rPr>
                <w:rFonts w:ascii="Arial" w:hAnsi="Arial" w:cs="Arial"/>
                <w:sz w:val="18"/>
                <w:szCs w:val="20"/>
              </w:rPr>
              <w:t xml:space="preserve">rogram </w:t>
            </w:r>
            <w:r w:rsidR="001A4722">
              <w:rPr>
                <w:rFonts w:ascii="Arial" w:hAnsi="Arial" w:cs="Arial"/>
                <w:sz w:val="18"/>
                <w:szCs w:val="20"/>
              </w:rPr>
              <w:t>s</w:t>
            </w:r>
            <w:r w:rsidRPr="005B563B">
              <w:rPr>
                <w:rFonts w:ascii="Arial" w:hAnsi="Arial" w:cs="Arial"/>
                <w:sz w:val="18"/>
                <w:szCs w:val="20"/>
              </w:rPr>
              <w:t xml:space="preserve">pecific </w:t>
            </w:r>
            <w:r w:rsidR="001A4722">
              <w:rPr>
                <w:rFonts w:ascii="Arial" w:hAnsi="Arial" w:cs="Arial"/>
                <w:sz w:val="18"/>
                <w:szCs w:val="20"/>
              </w:rPr>
              <w:t>g</w:t>
            </w:r>
            <w:r w:rsidRPr="005B563B">
              <w:rPr>
                <w:rFonts w:ascii="Arial" w:hAnsi="Arial" w:cs="Arial"/>
                <w:sz w:val="18"/>
                <w:szCs w:val="20"/>
              </w:rPr>
              <w:t xml:space="preserve">uidance documents </w:t>
            </w:r>
            <w:r w:rsidR="001D28C7">
              <w:rPr>
                <w:rFonts w:ascii="Arial" w:hAnsi="Arial" w:cs="Arial"/>
                <w:sz w:val="18"/>
                <w:szCs w:val="20"/>
              </w:rPr>
              <w:t xml:space="preserve">on the website </w:t>
            </w:r>
            <w:r w:rsidRPr="005B563B">
              <w:rPr>
                <w:rFonts w:ascii="Arial" w:hAnsi="Arial" w:cs="Arial"/>
                <w:sz w:val="18"/>
                <w:szCs w:val="20"/>
              </w:rPr>
              <w:t>to determine which fields apply to each service type:</w:t>
            </w:r>
          </w:p>
          <w:p w14:paraId="56744EFC" w14:textId="77777777" w:rsidR="00563FFB" w:rsidRPr="005B563B" w:rsidRDefault="00563FFB" w:rsidP="00E53A04">
            <w:pPr>
              <w:pStyle w:val="ListParagraph"/>
              <w:keepNext/>
              <w:keepLines/>
              <w:numPr>
                <w:ilvl w:val="0"/>
                <w:numId w:val="16"/>
              </w:numPr>
              <w:spacing w:line="288" w:lineRule="auto"/>
              <w:rPr>
                <w:rFonts w:ascii="Arial" w:hAnsi="Arial" w:cs="Arial"/>
                <w:sz w:val="18"/>
                <w:szCs w:val="20"/>
              </w:rPr>
            </w:pPr>
            <w:r w:rsidRPr="005B563B">
              <w:rPr>
                <w:rFonts w:ascii="Arial" w:hAnsi="Arial" w:cs="Arial"/>
                <w:sz w:val="18"/>
                <w:szCs w:val="20"/>
              </w:rPr>
              <w:t>Hours/minutes</w:t>
            </w:r>
          </w:p>
          <w:p w14:paraId="4706EBD1" w14:textId="77777777" w:rsidR="00563FFB" w:rsidRPr="00962700" w:rsidRDefault="00563FFB" w:rsidP="00E53A04">
            <w:pPr>
              <w:pStyle w:val="ListParagraph"/>
              <w:keepNext/>
              <w:keepLines/>
              <w:numPr>
                <w:ilvl w:val="0"/>
                <w:numId w:val="16"/>
              </w:numPr>
              <w:spacing w:line="288" w:lineRule="auto"/>
              <w:rPr>
                <w:rFonts w:ascii="Arial" w:hAnsi="Arial" w:cs="Arial"/>
                <w:sz w:val="18"/>
                <w:szCs w:val="20"/>
              </w:rPr>
            </w:pPr>
            <w:r w:rsidRPr="00962700">
              <w:rPr>
                <w:rFonts w:ascii="Arial" w:hAnsi="Arial" w:cs="Arial"/>
                <w:sz w:val="18"/>
                <w:szCs w:val="20"/>
              </w:rPr>
              <w:t>Quantity</w:t>
            </w:r>
          </w:p>
          <w:p w14:paraId="6F919BB2" w14:textId="77777777" w:rsidR="00563FFB" w:rsidRPr="009F7B02" w:rsidRDefault="00563FFB" w:rsidP="00E53A04">
            <w:pPr>
              <w:pStyle w:val="ListParagraph"/>
              <w:keepNext/>
              <w:keepLines/>
              <w:numPr>
                <w:ilvl w:val="0"/>
                <w:numId w:val="16"/>
              </w:numPr>
              <w:spacing w:line="288" w:lineRule="auto"/>
              <w:rPr>
                <w:rFonts w:ascii="Arial" w:hAnsi="Arial" w:cs="Arial"/>
                <w:sz w:val="18"/>
                <w:szCs w:val="20"/>
              </w:rPr>
            </w:pPr>
            <w:r w:rsidRPr="009F7B02">
              <w:rPr>
                <w:rFonts w:ascii="Arial" w:hAnsi="Arial" w:cs="Arial"/>
                <w:sz w:val="18"/>
                <w:szCs w:val="20"/>
              </w:rPr>
              <w:t>Cost</w:t>
            </w:r>
          </w:p>
          <w:p w14:paraId="4D1C5662" w14:textId="400EF5A6" w:rsidR="00563FFB" w:rsidRPr="00BD6CBF" w:rsidRDefault="00563FFB" w:rsidP="00E53A04">
            <w:pPr>
              <w:pStyle w:val="ListParagraph"/>
              <w:keepNext/>
              <w:keepLines/>
              <w:numPr>
                <w:ilvl w:val="0"/>
                <w:numId w:val="16"/>
              </w:numPr>
              <w:spacing w:line="288" w:lineRule="auto"/>
              <w:rPr>
                <w:rFonts w:ascii="Arial" w:hAnsi="Arial" w:cs="Arial"/>
                <w:sz w:val="18"/>
                <w:szCs w:val="20"/>
              </w:rPr>
            </w:pPr>
            <w:r w:rsidRPr="00BD6CBF">
              <w:rPr>
                <w:rFonts w:ascii="Arial" w:hAnsi="Arial" w:cs="Arial"/>
                <w:sz w:val="18"/>
                <w:szCs w:val="20"/>
              </w:rPr>
              <w:t>Type</w:t>
            </w:r>
          </w:p>
        </w:tc>
      </w:tr>
      <w:tr w:rsidR="00563FFB" w:rsidRPr="00293BB4" w14:paraId="4C81913C" w14:textId="77777777" w:rsidTr="00A86AC9">
        <w:trPr>
          <w:cantSplit/>
        </w:trPr>
        <w:tc>
          <w:tcPr>
            <w:tcW w:w="1355" w:type="pct"/>
            <w:shd w:val="clear" w:color="auto" w:fill="auto"/>
          </w:tcPr>
          <w:p w14:paraId="4E201366" w14:textId="18F2B00F" w:rsidR="00563FFB" w:rsidRPr="00293BB4" w:rsidRDefault="00563FFB" w:rsidP="00563FFB">
            <w:pPr>
              <w:keepNext/>
              <w:keepLines/>
              <w:spacing w:line="288" w:lineRule="auto"/>
              <w:ind w:left="34"/>
              <w:rPr>
                <w:rFonts w:ascii="Arial" w:hAnsi="Arial" w:cs="Arial"/>
                <w:sz w:val="18"/>
                <w:szCs w:val="18"/>
              </w:rPr>
            </w:pPr>
            <w:r w:rsidRPr="00293BB4">
              <w:rPr>
                <w:rFonts w:ascii="Arial" w:hAnsi="Arial" w:cs="Arial"/>
                <w:b/>
                <w:sz w:val="18"/>
                <w:szCs w:val="18"/>
              </w:rPr>
              <w:t>Fees charged</w:t>
            </w:r>
          </w:p>
        </w:tc>
        <w:tc>
          <w:tcPr>
            <w:tcW w:w="713" w:type="pct"/>
          </w:tcPr>
          <w:p w14:paraId="3F950566" w14:textId="307AF746"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20"/>
              </w:rPr>
              <w:t>5.</w:t>
            </w:r>
            <w:r w:rsidR="00461240">
              <w:rPr>
                <w:rFonts w:ascii="Arial" w:hAnsi="Arial" w:cs="Arial"/>
                <w:sz w:val="18"/>
                <w:szCs w:val="20"/>
              </w:rPr>
              <w:t>3</w:t>
            </w:r>
            <w:r w:rsidRPr="00293BB4">
              <w:rPr>
                <w:rFonts w:ascii="Arial" w:hAnsi="Arial" w:cs="Arial"/>
                <w:sz w:val="18"/>
                <w:szCs w:val="20"/>
              </w:rPr>
              <w:t>.1</w:t>
            </w:r>
          </w:p>
        </w:tc>
        <w:tc>
          <w:tcPr>
            <w:tcW w:w="2932" w:type="pct"/>
          </w:tcPr>
          <w:p w14:paraId="52FCEF9F" w14:textId="3979961B"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Number field (whole dollars only) appears where applicable </w:t>
            </w:r>
          </w:p>
        </w:tc>
      </w:tr>
    </w:tbl>
    <w:p w14:paraId="60BECC51" w14:textId="53A8DA7D" w:rsidR="00D35975" w:rsidRDefault="00D35975">
      <w:pPr>
        <w:spacing w:before="0" w:after="200" w:line="276" w:lineRule="auto"/>
        <w:rPr>
          <w:rFonts w:ascii="Arial" w:eastAsia="Calibri" w:hAnsi="Arial" w:cs="Arial"/>
          <w:color w:val="03485B" w:themeColor="accent5" w:themeShade="BF"/>
          <w:sz w:val="22"/>
          <w:szCs w:val="22"/>
          <w:lang w:eastAsia="en-US"/>
        </w:rPr>
      </w:pPr>
      <w:r>
        <w:rPr>
          <w:rFonts w:ascii="Arial" w:hAnsi="Arial" w:cs="Arial"/>
          <w:b/>
          <w:color w:val="03485B" w:themeColor="accent5" w:themeShade="BF"/>
          <w:sz w:val="22"/>
        </w:rPr>
        <w:br w:type="page"/>
      </w:r>
    </w:p>
    <w:p w14:paraId="3F6FBC88" w14:textId="77A630FC" w:rsidR="00563FFB" w:rsidRPr="009C17A3" w:rsidRDefault="00821B5D" w:rsidP="00A27249">
      <w:pPr>
        <w:pStyle w:val="TableHeading"/>
      </w:pPr>
      <w:r w:rsidRPr="009C17A3">
        <w:lastRenderedPageBreak/>
        <w:t>Table 12. Family Law activities</w:t>
      </w:r>
      <w:r w:rsidR="00BB6242" w:rsidRPr="009C17A3">
        <w:t>:</w:t>
      </w:r>
      <w:r w:rsidR="00B15103" w:rsidRPr="009C17A3">
        <w:t xml:space="preserve"> </w:t>
      </w:r>
      <w:r w:rsidRPr="009C17A3">
        <w:t>case/session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 Family Law "/>
        <w:tblDescription w:val="Case/session data fields and values"/>
      </w:tblPr>
      <w:tblGrid>
        <w:gridCol w:w="2688"/>
        <w:gridCol w:w="1414"/>
        <w:gridCol w:w="5817"/>
      </w:tblGrid>
      <w:tr w:rsidR="00563FFB" w:rsidRPr="00293BB4" w14:paraId="6BE56CCA" w14:textId="77777777" w:rsidTr="00A27249">
        <w:trPr>
          <w:cantSplit/>
          <w:trHeight w:val="217"/>
          <w:tblHeader/>
        </w:trPr>
        <w:tc>
          <w:tcPr>
            <w:tcW w:w="1355" w:type="pct"/>
            <w:shd w:val="clear" w:color="auto" w:fill="105964" w:themeFill="background2" w:themeFillShade="40"/>
          </w:tcPr>
          <w:p w14:paraId="184C9F65"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4E8BB736"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6100846E"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16A36E5E" w14:textId="77777777" w:rsidTr="00A86AC9">
        <w:trPr>
          <w:cantSplit/>
        </w:trPr>
        <w:tc>
          <w:tcPr>
            <w:tcW w:w="1355" w:type="pct"/>
            <w:shd w:val="clear" w:color="auto" w:fill="auto"/>
          </w:tcPr>
          <w:p w14:paraId="7A2E22A5" w14:textId="77777777" w:rsidR="00563FFB" w:rsidRPr="00293BB4" w:rsidRDefault="00563FFB" w:rsidP="00563FFB">
            <w:pPr>
              <w:tabs>
                <w:tab w:val="left" w:pos="10348"/>
              </w:tabs>
              <w:spacing w:line="288" w:lineRule="auto"/>
              <w:ind w:left="34" w:right="119"/>
              <w:rPr>
                <w:rFonts w:ascii="Arial" w:hAnsi="Arial" w:cs="Arial"/>
                <w:b/>
                <w:sz w:val="18"/>
                <w:szCs w:val="18"/>
              </w:rPr>
            </w:pPr>
            <w:r w:rsidRPr="00293BB4">
              <w:rPr>
                <w:rFonts w:ascii="Arial" w:hAnsi="Arial" w:cs="Arial"/>
                <w:b/>
                <w:sz w:val="18"/>
                <w:szCs w:val="18"/>
              </w:rPr>
              <w:t>Fees charged</w:t>
            </w:r>
          </w:p>
          <w:p w14:paraId="0FBE02D9"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0780032C" w14:textId="402D984A"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6E760D03"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 xml:space="preserve">Number field (whole dollars only) appears where applicable </w:t>
            </w:r>
          </w:p>
          <w:p w14:paraId="738A2B13" w14:textId="0738A20E" w:rsidR="00563FFB" w:rsidRPr="00962700" w:rsidRDefault="00563FFB" w:rsidP="00B40FB5">
            <w:pPr>
              <w:spacing w:before="100" w:after="100" w:line="288" w:lineRule="auto"/>
              <w:ind w:left="34" w:right="637"/>
              <w:rPr>
                <w:rFonts w:ascii="Arial" w:hAnsi="Arial" w:cs="Arial"/>
                <w:sz w:val="18"/>
                <w:szCs w:val="20"/>
              </w:rPr>
            </w:pPr>
          </w:p>
        </w:tc>
      </w:tr>
      <w:tr w:rsidR="00563FFB" w:rsidRPr="00293BB4" w14:paraId="4A5C870A" w14:textId="77777777" w:rsidTr="00A86AC9">
        <w:trPr>
          <w:cantSplit/>
        </w:trPr>
        <w:tc>
          <w:tcPr>
            <w:tcW w:w="1355" w:type="pct"/>
            <w:shd w:val="clear" w:color="auto" w:fill="auto"/>
          </w:tcPr>
          <w:p w14:paraId="41DE15BD" w14:textId="77777777" w:rsidR="00563FFB" w:rsidRPr="00293BB4" w:rsidRDefault="00563FFB" w:rsidP="00563FFB">
            <w:pPr>
              <w:tabs>
                <w:tab w:val="left" w:pos="10348"/>
              </w:tabs>
              <w:spacing w:line="288" w:lineRule="auto"/>
              <w:ind w:left="34" w:right="119"/>
              <w:rPr>
                <w:rFonts w:ascii="Arial" w:hAnsi="Arial" w:cs="Arial"/>
                <w:b/>
                <w:sz w:val="18"/>
                <w:szCs w:val="18"/>
              </w:rPr>
            </w:pPr>
            <w:r w:rsidRPr="00293BB4">
              <w:rPr>
                <w:rFonts w:ascii="Arial" w:hAnsi="Arial" w:cs="Arial"/>
                <w:b/>
                <w:sz w:val="18"/>
                <w:szCs w:val="18"/>
              </w:rPr>
              <w:t>Was a parenting agreement reached?</w:t>
            </w:r>
          </w:p>
          <w:p w14:paraId="0C28D430"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1560E89E" w14:textId="49969B43"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6E28F169"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Appears, where applicable when a case is created. The values are:</w:t>
            </w:r>
          </w:p>
          <w:p w14:paraId="33C237F7"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Full</w:t>
            </w:r>
          </w:p>
          <w:p w14:paraId="3CE9CB15"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Partial</w:t>
            </w:r>
          </w:p>
          <w:p w14:paraId="41C8AB32" w14:textId="7020C1FD"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Not reached</w:t>
            </w:r>
          </w:p>
        </w:tc>
      </w:tr>
      <w:tr w:rsidR="00563FFB" w:rsidRPr="00293BB4" w14:paraId="7C7F8C8D" w14:textId="77777777" w:rsidTr="00A86AC9">
        <w:trPr>
          <w:cantSplit/>
        </w:trPr>
        <w:tc>
          <w:tcPr>
            <w:tcW w:w="1355" w:type="pct"/>
            <w:shd w:val="clear" w:color="auto" w:fill="auto"/>
          </w:tcPr>
          <w:p w14:paraId="33BEED30" w14:textId="77777777" w:rsidR="00563FFB" w:rsidRPr="00293BB4" w:rsidRDefault="00563FFB" w:rsidP="00563FFB">
            <w:pPr>
              <w:spacing w:line="288" w:lineRule="auto"/>
              <w:ind w:left="34" w:right="119"/>
              <w:rPr>
                <w:rFonts w:ascii="Arial" w:hAnsi="Arial" w:cs="Arial"/>
                <w:b/>
                <w:sz w:val="18"/>
                <w:szCs w:val="18"/>
              </w:rPr>
            </w:pPr>
            <w:r w:rsidRPr="00293BB4">
              <w:rPr>
                <w:rFonts w:ascii="Arial" w:hAnsi="Arial" w:cs="Arial"/>
                <w:b/>
                <w:sz w:val="18"/>
                <w:szCs w:val="18"/>
              </w:rPr>
              <w:t>Date of parenting agreement</w:t>
            </w:r>
          </w:p>
          <w:p w14:paraId="00D29292"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294D8AF6" w14:textId="0DC8BDCF" w:rsidR="00563FFB" w:rsidRPr="00293BB4" w:rsidRDefault="00461240" w:rsidP="00563FFB">
            <w:pPr>
              <w:keepNext/>
              <w:keepLines/>
              <w:spacing w:line="288" w:lineRule="auto"/>
              <w:rPr>
                <w:rFonts w:ascii="Arial" w:hAnsi="Arial" w:cs="Arial"/>
                <w:sz w:val="18"/>
                <w:szCs w:val="18"/>
              </w:rPr>
            </w:pPr>
            <w:r>
              <w:rPr>
                <w:rFonts w:ascii="Arial" w:hAnsi="Arial" w:cs="Arial"/>
                <w:sz w:val="18"/>
                <w:szCs w:val="18"/>
              </w:rPr>
              <w:t>5.3</w:t>
            </w:r>
            <w:r w:rsidR="00563FFB" w:rsidRPr="00293BB4">
              <w:rPr>
                <w:rFonts w:ascii="Arial" w:hAnsi="Arial" w:cs="Arial"/>
                <w:sz w:val="18"/>
                <w:szCs w:val="18"/>
              </w:rPr>
              <w:t>.2</w:t>
            </w:r>
          </w:p>
        </w:tc>
        <w:tc>
          <w:tcPr>
            <w:tcW w:w="2932" w:type="pct"/>
          </w:tcPr>
          <w:p w14:paraId="1ED8C162" w14:textId="538C4D58"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563FFB" w:rsidRPr="00293BB4" w14:paraId="119B9D88" w14:textId="77777777" w:rsidTr="00A86AC9">
        <w:trPr>
          <w:cantSplit/>
        </w:trPr>
        <w:tc>
          <w:tcPr>
            <w:tcW w:w="1355" w:type="pct"/>
            <w:shd w:val="clear" w:color="auto" w:fill="auto"/>
          </w:tcPr>
          <w:p w14:paraId="48800AE6" w14:textId="556C6882" w:rsidR="00563FFB" w:rsidRPr="00293BB4" w:rsidRDefault="00563FFB" w:rsidP="00563FFB">
            <w:pPr>
              <w:spacing w:line="288" w:lineRule="auto"/>
              <w:ind w:left="34" w:right="119"/>
              <w:rPr>
                <w:rFonts w:ascii="Arial" w:hAnsi="Arial" w:cs="Arial"/>
                <w:b/>
                <w:sz w:val="18"/>
                <w:szCs w:val="18"/>
              </w:rPr>
            </w:pPr>
            <w:r w:rsidRPr="00293BB4">
              <w:rPr>
                <w:rFonts w:ascii="Arial" w:hAnsi="Arial" w:cs="Arial"/>
                <w:b/>
                <w:sz w:val="18"/>
                <w:szCs w:val="18"/>
              </w:rPr>
              <w:t xml:space="preserve">Did a legal practitioner assist </w:t>
            </w:r>
            <w:r w:rsidR="00B87C7A">
              <w:rPr>
                <w:rFonts w:ascii="Arial" w:hAnsi="Arial" w:cs="Arial"/>
                <w:b/>
                <w:sz w:val="18"/>
                <w:szCs w:val="18"/>
              </w:rPr>
              <w:t>in parenting mediation sessions</w:t>
            </w:r>
            <w:r w:rsidRPr="00293BB4">
              <w:rPr>
                <w:rFonts w:ascii="Arial" w:hAnsi="Arial" w:cs="Arial"/>
                <w:b/>
                <w:sz w:val="18"/>
                <w:szCs w:val="18"/>
              </w:rPr>
              <w:t>?</w:t>
            </w:r>
          </w:p>
          <w:p w14:paraId="4C9C43ED"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21E6CC17" w14:textId="295E2329"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6D8F4097"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Yes</w:t>
            </w:r>
          </w:p>
          <w:p w14:paraId="2E3064E6" w14:textId="2BADD79E"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No</w:t>
            </w:r>
          </w:p>
        </w:tc>
      </w:tr>
      <w:tr w:rsidR="00563FFB" w:rsidRPr="00293BB4" w14:paraId="75299F77" w14:textId="77777777" w:rsidTr="00A86AC9">
        <w:trPr>
          <w:cantSplit/>
        </w:trPr>
        <w:tc>
          <w:tcPr>
            <w:tcW w:w="1355" w:type="pct"/>
            <w:shd w:val="clear" w:color="auto" w:fill="auto"/>
          </w:tcPr>
          <w:p w14:paraId="59C3105B" w14:textId="7D2C8676" w:rsidR="00563FFB" w:rsidRPr="00A27249" w:rsidRDefault="0000798A" w:rsidP="00A27249">
            <w:pPr>
              <w:tabs>
                <w:tab w:val="left" w:pos="10348"/>
              </w:tabs>
              <w:spacing w:line="288" w:lineRule="auto"/>
              <w:ind w:left="34" w:right="119"/>
              <w:rPr>
                <w:rFonts w:ascii="Arial" w:hAnsi="Arial" w:cs="Arial"/>
                <w:b/>
                <w:sz w:val="18"/>
                <w:szCs w:val="18"/>
              </w:rPr>
            </w:pPr>
            <w:r>
              <w:rPr>
                <w:rFonts w:ascii="Arial" w:hAnsi="Arial" w:cs="Arial"/>
                <w:b/>
                <w:sz w:val="18"/>
                <w:szCs w:val="18"/>
              </w:rPr>
              <w:t>Section 60(I) certificate type</w:t>
            </w:r>
          </w:p>
        </w:tc>
        <w:tc>
          <w:tcPr>
            <w:tcW w:w="713" w:type="pct"/>
          </w:tcPr>
          <w:p w14:paraId="2B576015" w14:textId="78EC334F"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0A7A493D" w14:textId="781F227B"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Attended</w:t>
            </w:r>
            <w:r w:rsidR="00D35975" w:rsidRPr="00B40FB5">
              <w:rPr>
                <w:rFonts w:ascii="Arial" w:hAnsi="Arial" w:cs="Arial"/>
                <w:sz w:val="18"/>
                <w:szCs w:val="20"/>
              </w:rPr>
              <w:t>—</w:t>
            </w:r>
            <w:r w:rsidRPr="005B563B">
              <w:rPr>
                <w:rFonts w:ascii="Arial" w:hAnsi="Arial" w:cs="Arial"/>
                <w:sz w:val="18"/>
                <w:szCs w:val="20"/>
              </w:rPr>
              <w:t>genuine effort</w:t>
            </w:r>
          </w:p>
          <w:p w14:paraId="105864BB" w14:textId="5A913F9B"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Attended</w:t>
            </w:r>
            <w:r w:rsidR="00D35975" w:rsidRPr="00B40FB5">
              <w:rPr>
                <w:rFonts w:ascii="Arial" w:hAnsi="Arial" w:cs="Arial"/>
                <w:sz w:val="18"/>
                <w:szCs w:val="20"/>
              </w:rPr>
              <w:t>—</w:t>
            </w:r>
            <w:r w:rsidRPr="00962700">
              <w:rPr>
                <w:rFonts w:ascii="Arial" w:hAnsi="Arial" w:cs="Arial"/>
                <w:sz w:val="18"/>
                <w:szCs w:val="20"/>
              </w:rPr>
              <w:t>not genuine effort</w:t>
            </w:r>
          </w:p>
          <w:p w14:paraId="2A1D1CEC" w14:textId="1676550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FDR began</w:t>
            </w:r>
            <w:r w:rsidR="00D35975" w:rsidRPr="00B40FB5">
              <w:rPr>
                <w:rFonts w:ascii="Arial" w:hAnsi="Arial" w:cs="Arial"/>
                <w:sz w:val="18"/>
                <w:szCs w:val="20"/>
              </w:rPr>
              <w:t>—</w:t>
            </w:r>
            <w:r w:rsidRPr="009F7B02">
              <w:rPr>
                <w:rFonts w:ascii="Arial" w:hAnsi="Arial" w:cs="Arial"/>
                <w:sz w:val="18"/>
                <w:szCs w:val="20"/>
              </w:rPr>
              <w:t>considered inappropriate to continue</w:t>
            </w:r>
          </w:p>
          <w:p w14:paraId="39EB4C0C"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Matter inappropriate for resolution</w:t>
            </w:r>
          </w:p>
          <w:p w14:paraId="520DC41E" w14:textId="12D138B0" w:rsidR="00563FFB" w:rsidRPr="00F11DEE" w:rsidRDefault="00563FFB" w:rsidP="00B40FB5">
            <w:pPr>
              <w:spacing w:before="100" w:after="100" w:line="288" w:lineRule="auto"/>
              <w:ind w:left="34" w:right="637"/>
              <w:rPr>
                <w:rFonts w:ascii="Arial" w:hAnsi="Arial" w:cs="Arial"/>
                <w:sz w:val="18"/>
                <w:szCs w:val="20"/>
              </w:rPr>
            </w:pPr>
            <w:r w:rsidRPr="003D4292">
              <w:rPr>
                <w:rFonts w:ascii="Arial" w:hAnsi="Arial" w:cs="Arial"/>
                <w:sz w:val="18"/>
                <w:szCs w:val="20"/>
              </w:rPr>
              <w:t>Not held due to refusal or failure of other person to attend</w:t>
            </w:r>
          </w:p>
        </w:tc>
      </w:tr>
      <w:tr w:rsidR="00563FFB" w:rsidRPr="00293BB4" w14:paraId="1360E22C" w14:textId="77777777" w:rsidTr="00A86AC9">
        <w:trPr>
          <w:cantSplit/>
        </w:trPr>
        <w:tc>
          <w:tcPr>
            <w:tcW w:w="1355" w:type="pct"/>
            <w:shd w:val="clear" w:color="auto" w:fill="auto"/>
          </w:tcPr>
          <w:p w14:paraId="7637DAFE" w14:textId="308E250A" w:rsidR="00563FFB" w:rsidRPr="00293BB4" w:rsidRDefault="00563FFB" w:rsidP="00A27249">
            <w:pPr>
              <w:tabs>
                <w:tab w:val="left" w:pos="10348"/>
              </w:tabs>
              <w:spacing w:line="288" w:lineRule="auto"/>
              <w:ind w:left="34" w:right="119"/>
              <w:rPr>
                <w:rFonts w:ascii="Arial" w:hAnsi="Arial" w:cs="Arial"/>
                <w:sz w:val="18"/>
                <w:szCs w:val="18"/>
              </w:rPr>
            </w:pPr>
            <w:r w:rsidRPr="00293BB4">
              <w:rPr>
                <w:rFonts w:ascii="Arial" w:hAnsi="Arial" w:cs="Arial"/>
                <w:b/>
                <w:sz w:val="18"/>
                <w:szCs w:val="18"/>
              </w:rPr>
              <w:t>Date issued (Section 60(I) Certificate)</w:t>
            </w:r>
          </w:p>
        </w:tc>
        <w:tc>
          <w:tcPr>
            <w:tcW w:w="713" w:type="pct"/>
          </w:tcPr>
          <w:p w14:paraId="57D9325D" w14:textId="686C93C3"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.2</w:t>
            </w:r>
          </w:p>
        </w:tc>
        <w:tc>
          <w:tcPr>
            <w:tcW w:w="2932" w:type="pct"/>
          </w:tcPr>
          <w:p w14:paraId="426E0FCC" w14:textId="01289500"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B87C7A" w:rsidRPr="00293BB4" w14:paraId="16F80858" w14:textId="77777777" w:rsidTr="00A86AC9">
        <w:trPr>
          <w:cantSplit/>
        </w:trPr>
        <w:tc>
          <w:tcPr>
            <w:tcW w:w="1355" w:type="pct"/>
            <w:shd w:val="clear" w:color="auto" w:fill="auto"/>
          </w:tcPr>
          <w:p w14:paraId="4EBF41B2" w14:textId="257646E2" w:rsidR="00B87C7A" w:rsidRPr="00293BB4" w:rsidRDefault="00B87C7A" w:rsidP="00A27249">
            <w:pPr>
              <w:tabs>
                <w:tab w:val="left" w:pos="10348"/>
              </w:tabs>
              <w:spacing w:line="288" w:lineRule="auto"/>
              <w:ind w:left="34" w:right="119"/>
              <w:rPr>
                <w:rFonts w:ascii="Arial" w:hAnsi="Arial" w:cs="Arial"/>
                <w:b/>
                <w:sz w:val="18"/>
                <w:szCs w:val="18"/>
              </w:rPr>
            </w:pPr>
            <w:r>
              <w:rPr>
                <w:rFonts w:ascii="Arial" w:hAnsi="Arial" w:cs="Arial"/>
                <w:b/>
                <w:sz w:val="18"/>
                <w:szCs w:val="18"/>
              </w:rPr>
              <w:t>Was a property agreement reached?</w:t>
            </w:r>
          </w:p>
        </w:tc>
        <w:tc>
          <w:tcPr>
            <w:tcW w:w="713" w:type="pct"/>
          </w:tcPr>
          <w:p w14:paraId="1A48394F" w14:textId="687CEFEA" w:rsidR="00B87C7A" w:rsidRPr="00293BB4" w:rsidRDefault="00096F32" w:rsidP="00461240">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192BC8E7" w14:textId="77777777" w:rsidR="00B87C7A" w:rsidRPr="005B563B"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Appears, where applicable when a case is created. The values are:</w:t>
            </w:r>
          </w:p>
          <w:p w14:paraId="3FC703F5" w14:textId="77777777" w:rsidR="00B87C7A" w:rsidRPr="00962700" w:rsidRDefault="00B87C7A" w:rsidP="00B40FB5">
            <w:pPr>
              <w:spacing w:before="100" w:after="100" w:line="288" w:lineRule="auto"/>
              <w:ind w:left="34" w:right="637"/>
              <w:rPr>
                <w:rFonts w:ascii="Arial" w:hAnsi="Arial" w:cs="Arial"/>
                <w:sz w:val="18"/>
                <w:szCs w:val="20"/>
              </w:rPr>
            </w:pPr>
            <w:r w:rsidRPr="00962700">
              <w:rPr>
                <w:rFonts w:ascii="Arial" w:hAnsi="Arial" w:cs="Arial"/>
                <w:sz w:val="18"/>
                <w:szCs w:val="20"/>
              </w:rPr>
              <w:t>Full</w:t>
            </w:r>
          </w:p>
          <w:p w14:paraId="50EFB721" w14:textId="77777777" w:rsidR="00B87C7A" w:rsidRPr="009F7B02" w:rsidRDefault="00B87C7A" w:rsidP="00B40FB5">
            <w:pPr>
              <w:spacing w:before="100" w:after="100" w:line="288" w:lineRule="auto"/>
              <w:ind w:left="34" w:right="637"/>
              <w:rPr>
                <w:rFonts w:ascii="Arial" w:hAnsi="Arial" w:cs="Arial"/>
                <w:sz w:val="18"/>
                <w:szCs w:val="20"/>
              </w:rPr>
            </w:pPr>
            <w:r w:rsidRPr="009F7B02">
              <w:rPr>
                <w:rFonts w:ascii="Arial" w:hAnsi="Arial" w:cs="Arial"/>
                <w:sz w:val="18"/>
                <w:szCs w:val="20"/>
              </w:rPr>
              <w:t>Partial</w:t>
            </w:r>
          </w:p>
          <w:p w14:paraId="5FCB57E6" w14:textId="175140C3" w:rsidR="00B87C7A" w:rsidRPr="00293BB4" w:rsidRDefault="00B87C7A" w:rsidP="00B40FB5">
            <w:pPr>
              <w:spacing w:before="100" w:after="100" w:line="288" w:lineRule="auto"/>
              <w:ind w:left="34" w:right="637"/>
              <w:rPr>
                <w:rFonts w:ascii="Arial" w:hAnsi="Arial" w:cs="Arial"/>
                <w:sz w:val="18"/>
                <w:szCs w:val="20"/>
              </w:rPr>
            </w:pPr>
            <w:r w:rsidRPr="00BD6CBF">
              <w:rPr>
                <w:rFonts w:ascii="Arial" w:hAnsi="Arial" w:cs="Arial"/>
                <w:sz w:val="18"/>
                <w:szCs w:val="20"/>
              </w:rPr>
              <w:t>Not reached</w:t>
            </w:r>
          </w:p>
        </w:tc>
      </w:tr>
      <w:tr w:rsidR="00B87C7A" w:rsidRPr="00293BB4" w14:paraId="5FCC3A95" w14:textId="77777777" w:rsidTr="00A86AC9">
        <w:trPr>
          <w:cantSplit/>
        </w:trPr>
        <w:tc>
          <w:tcPr>
            <w:tcW w:w="1355" w:type="pct"/>
            <w:shd w:val="clear" w:color="auto" w:fill="auto"/>
          </w:tcPr>
          <w:p w14:paraId="34DE11ED" w14:textId="0BE46349" w:rsidR="00B87C7A" w:rsidRPr="00293BB4" w:rsidRDefault="00B87C7A" w:rsidP="00B87C7A">
            <w:pPr>
              <w:spacing w:line="288" w:lineRule="auto"/>
              <w:ind w:left="34" w:right="119"/>
              <w:rPr>
                <w:rFonts w:ascii="Arial" w:hAnsi="Arial" w:cs="Arial"/>
                <w:b/>
                <w:sz w:val="18"/>
                <w:szCs w:val="18"/>
              </w:rPr>
            </w:pPr>
            <w:r w:rsidRPr="00293BB4">
              <w:rPr>
                <w:rFonts w:ascii="Arial" w:hAnsi="Arial" w:cs="Arial"/>
                <w:b/>
                <w:sz w:val="18"/>
                <w:szCs w:val="18"/>
              </w:rPr>
              <w:t xml:space="preserve">Date of </w:t>
            </w:r>
            <w:r>
              <w:rPr>
                <w:rFonts w:ascii="Arial" w:hAnsi="Arial" w:cs="Arial"/>
                <w:b/>
                <w:sz w:val="18"/>
                <w:szCs w:val="18"/>
              </w:rPr>
              <w:t>property</w:t>
            </w:r>
            <w:r w:rsidRPr="00293BB4">
              <w:rPr>
                <w:rFonts w:ascii="Arial" w:hAnsi="Arial" w:cs="Arial"/>
                <w:b/>
                <w:sz w:val="18"/>
                <w:szCs w:val="18"/>
              </w:rPr>
              <w:t xml:space="preserve"> agreement</w:t>
            </w:r>
          </w:p>
          <w:p w14:paraId="40951A6B" w14:textId="77777777" w:rsidR="00B87C7A" w:rsidRDefault="00B87C7A" w:rsidP="00B87C7A">
            <w:pPr>
              <w:tabs>
                <w:tab w:val="left" w:pos="10348"/>
              </w:tabs>
              <w:spacing w:line="288" w:lineRule="auto"/>
              <w:ind w:left="34" w:right="119"/>
              <w:rPr>
                <w:rFonts w:ascii="Arial" w:hAnsi="Arial" w:cs="Arial"/>
                <w:b/>
                <w:sz w:val="18"/>
                <w:szCs w:val="18"/>
              </w:rPr>
            </w:pPr>
          </w:p>
        </w:tc>
        <w:tc>
          <w:tcPr>
            <w:tcW w:w="713" w:type="pct"/>
          </w:tcPr>
          <w:p w14:paraId="3323516A" w14:textId="005CE6AE" w:rsidR="00B87C7A" w:rsidRDefault="00096F32" w:rsidP="00B87C7A">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6CF7217A" w14:textId="4A70CDC7" w:rsidR="00B87C7A" w:rsidRPr="005B563B" w:rsidRDefault="00B87C7A" w:rsidP="00B40FB5">
            <w:pPr>
              <w:spacing w:before="100" w:after="100" w:line="288" w:lineRule="auto"/>
              <w:ind w:left="34" w:right="637"/>
              <w:rPr>
                <w:rFonts w:ascii="Arial" w:hAnsi="Arial" w:cs="Arial"/>
                <w:sz w:val="18"/>
                <w:szCs w:val="20"/>
              </w:rPr>
            </w:pPr>
            <w:r w:rsidRPr="00293BB4">
              <w:rPr>
                <w:rFonts w:ascii="Arial" w:hAnsi="Arial" w:cs="Arial"/>
                <w:sz w:val="18"/>
                <w:szCs w:val="20"/>
              </w:rPr>
              <w:t>Date format of dd/mm/yyyy</w:t>
            </w:r>
          </w:p>
        </w:tc>
      </w:tr>
      <w:tr w:rsidR="00B87C7A" w:rsidRPr="00293BB4" w14:paraId="77F14C2C" w14:textId="77777777" w:rsidTr="00A86AC9">
        <w:trPr>
          <w:cantSplit/>
        </w:trPr>
        <w:tc>
          <w:tcPr>
            <w:tcW w:w="1355" w:type="pct"/>
            <w:shd w:val="clear" w:color="auto" w:fill="auto"/>
          </w:tcPr>
          <w:p w14:paraId="2AE4F7FA" w14:textId="1751301E" w:rsidR="00B87C7A" w:rsidRPr="00293BB4" w:rsidRDefault="00B87C7A" w:rsidP="00B87C7A">
            <w:pPr>
              <w:spacing w:line="288" w:lineRule="auto"/>
              <w:ind w:left="34" w:right="119"/>
              <w:rPr>
                <w:rFonts w:ascii="Arial" w:hAnsi="Arial" w:cs="Arial"/>
                <w:b/>
                <w:sz w:val="18"/>
                <w:szCs w:val="18"/>
              </w:rPr>
            </w:pPr>
            <w:r>
              <w:rPr>
                <w:rFonts w:ascii="Arial" w:hAnsi="Arial" w:cs="Arial"/>
                <w:b/>
                <w:sz w:val="18"/>
                <w:szCs w:val="18"/>
              </w:rPr>
              <w:t>Did a legal practitioner assist in property mediation sessions?</w:t>
            </w:r>
          </w:p>
        </w:tc>
        <w:tc>
          <w:tcPr>
            <w:tcW w:w="713" w:type="pct"/>
          </w:tcPr>
          <w:p w14:paraId="2D0A0DFC" w14:textId="2E2A9DB1" w:rsidR="00B87C7A" w:rsidRDefault="00096F32" w:rsidP="00B87C7A">
            <w:pPr>
              <w:keepNext/>
              <w:keepLines/>
              <w:spacing w:line="288" w:lineRule="auto"/>
              <w:rPr>
                <w:rFonts w:ascii="Arial" w:hAnsi="Arial" w:cs="Arial"/>
                <w:sz w:val="18"/>
                <w:szCs w:val="18"/>
              </w:rPr>
            </w:pPr>
            <w:r>
              <w:rPr>
                <w:rFonts w:ascii="Arial" w:hAnsi="Arial" w:cs="Arial"/>
                <w:sz w:val="18"/>
                <w:szCs w:val="18"/>
              </w:rPr>
              <w:t>5.3.2</w:t>
            </w:r>
          </w:p>
        </w:tc>
        <w:tc>
          <w:tcPr>
            <w:tcW w:w="2932" w:type="pct"/>
          </w:tcPr>
          <w:p w14:paraId="0A108252" w14:textId="77777777" w:rsidR="00B87C7A" w:rsidRPr="005B563B"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Yes</w:t>
            </w:r>
          </w:p>
          <w:p w14:paraId="75C7400E" w14:textId="3664340B" w:rsidR="00B87C7A" w:rsidRPr="00293BB4" w:rsidRDefault="00B87C7A" w:rsidP="00B40FB5">
            <w:pPr>
              <w:spacing w:before="100" w:after="100" w:line="288" w:lineRule="auto"/>
              <w:ind w:left="34" w:right="637"/>
              <w:rPr>
                <w:rFonts w:ascii="Arial" w:hAnsi="Arial" w:cs="Arial"/>
                <w:sz w:val="18"/>
                <w:szCs w:val="20"/>
              </w:rPr>
            </w:pPr>
            <w:r w:rsidRPr="005B563B">
              <w:rPr>
                <w:rFonts w:ascii="Arial" w:hAnsi="Arial" w:cs="Arial"/>
                <w:sz w:val="18"/>
                <w:szCs w:val="20"/>
              </w:rPr>
              <w:t>No</w:t>
            </w:r>
          </w:p>
        </w:tc>
      </w:tr>
    </w:tbl>
    <w:p w14:paraId="43181274" w14:textId="77777777" w:rsidR="004724A6" w:rsidRDefault="004724A6" w:rsidP="00A27249">
      <w:pPr>
        <w:pStyle w:val="TableHeading"/>
      </w:pPr>
    </w:p>
    <w:p w14:paraId="538A5B12" w14:textId="77777777" w:rsidR="004724A6" w:rsidRDefault="004724A6">
      <w:pPr>
        <w:spacing w:before="0" w:after="200" w:line="276" w:lineRule="auto"/>
        <w:rPr>
          <w:rFonts w:ascii="Cambria" w:eastAsia="Calibri" w:hAnsi="Cambria"/>
          <w:b/>
          <w:sz w:val="24"/>
          <w:szCs w:val="22"/>
          <w:lang w:eastAsia="en-US"/>
        </w:rPr>
      </w:pPr>
      <w:r>
        <w:br w:type="page"/>
      </w:r>
    </w:p>
    <w:p w14:paraId="4C182797" w14:textId="0D88C8C1" w:rsidR="00563FFB" w:rsidRPr="009C17A3" w:rsidRDefault="00821B5D" w:rsidP="00A27249">
      <w:pPr>
        <w:pStyle w:val="TableHeading"/>
      </w:pPr>
      <w:r w:rsidRPr="009C17A3">
        <w:lastRenderedPageBreak/>
        <w:t xml:space="preserve">Table 13. </w:t>
      </w:r>
      <w:r w:rsidR="00200438" w:rsidRPr="009C17A3">
        <w:t>Financial Wellbeing and Capability</w:t>
      </w:r>
      <w:r w:rsidR="00BB6242" w:rsidRPr="009C17A3">
        <w:t>:</w:t>
      </w:r>
      <w:r w:rsidR="00B15103" w:rsidRPr="009C17A3">
        <w:t xml:space="preserve"> </w:t>
      </w:r>
      <w:r w:rsidR="00FD536B" w:rsidRPr="009C17A3">
        <w:t>s</w:t>
      </w:r>
      <w:r w:rsidR="00334A94"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 Financial Wellbeing and Capability"/>
        <w:tblDescription w:val="Session level data fields and values"/>
      </w:tblPr>
      <w:tblGrid>
        <w:gridCol w:w="2688"/>
        <w:gridCol w:w="1414"/>
        <w:gridCol w:w="5817"/>
      </w:tblGrid>
      <w:tr w:rsidR="00563FFB" w:rsidRPr="00293BB4" w14:paraId="44981843" w14:textId="77777777" w:rsidTr="00A27249">
        <w:trPr>
          <w:cantSplit/>
          <w:trHeight w:val="217"/>
          <w:tblHeader/>
        </w:trPr>
        <w:tc>
          <w:tcPr>
            <w:tcW w:w="1355" w:type="pct"/>
            <w:shd w:val="clear" w:color="auto" w:fill="105964" w:themeFill="background2" w:themeFillShade="40"/>
          </w:tcPr>
          <w:p w14:paraId="55B39FD9"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6708396C"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418FCC29"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63324E0F" w14:textId="77777777" w:rsidTr="00A86AC9">
        <w:trPr>
          <w:cantSplit/>
        </w:trPr>
        <w:tc>
          <w:tcPr>
            <w:tcW w:w="1355" w:type="pct"/>
            <w:shd w:val="clear" w:color="auto" w:fill="auto"/>
          </w:tcPr>
          <w:p w14:paraId="70D8F561" w14:textId="77777777" w:rsidR="00563FFB" w:rsidRPr="00293BB4" w:rsidRDefault="00563FFB" w:rsidP="00563FFB">
            <w:pPr>
              <w:spacing w:line="288" w:lineRule="auto"/>
              <w:ind w:left="34" w:right="175"/>
              <w:rPr>
                <w:rFonts w:ascii="Arial" w:hAnsi="Arial" w:cs="Arial"/>
                <w:b/>
                <w:sz w:val="18"/>
                <w:szCs w:val="18"/>
              </w:rPr>
            </w:pPr>
            <w:r w:rsidRPr="00293BB4">
              <w:rPr>
                <w:rFonts w:ascii="Arial" w:hAnsi="Arial" w:cs="Arial"/>
                <w:b/>
                <w:sz w:val="18"/>
                <w:szCs w:val="18"/>
              </w:rPr>
              <w:t>Which money management course was delivered?</w:t>
            </w:r>
          </w:p>
          <w:p w14:paraId="642EB017"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6E264A94" w14:textId="56D5F2D7" w:rsidR="00563FFB" w:rsidRPr="00293BB4" w:rsidRDefault="00563FFB" w:rsidP="00461240">
            <w:pPr>
              <w:keepNext/>
              <w:keepLines/>
              <w:spacing w:line="288" w:lineRule="auto"/>
              <w:rPr>
                <w:rFonts w:ascii="Arial" w:hAnsi="Arial" w:cs="Arial"/>
                <w:sz w:val="18"/>
                <w:szCs w:val="18"/>
              </w:rPr>
            </w:pPr>
            <w:r w:rsidRPr="00293BB4">
              <w:rPr>
                <w:rFonts w:ascii="Arial" w:hAnsi="Arial" w:cs="Arial"/>
                <w:sz w:val="18"/>
                <w:szCs w:val="18"/>
              </w:rPr>
              <w:t>5.</w:t>
            </w:r>
            <w:r w:rsidR="00461240">
              <w:rPr>
                <w:rFonts w:ascii="Arial" w:hAnsi="Arial" w:cs="Arial"/>
                <w:sz w:val="18"/>
                <w:szCs w:val="18"/>
              </w:rPr>
              <w:t>3</w:t>
            </w:r>
            <w:r w:rsidRPr="00293BB4">
              <w:rPr>
                <w:rFonts w:ascii="Arial" w:hAnsi="Arial" w:cs="Arial"/>
                <w:sz w:val="18"/>
                <w:szCs w:val="18"/>
              </w:rPr>
              <w:t>.3</w:t>
            </w:r>
          </w:p>
        </w:tc>
        <w:tc>
          <w:tcPr>
            <w:tcW w:w="2932" w:type="pct"/>
          </w:tcPr>
          <w:p w14:paraId="1B7490F9" w14:textId="77777777" w:rsidR="00563FFB" w:rsidRPr="00A27249" w:rsidRDefault="00563FFB" w:rsidP="00A27249">
            <w:pPr>
              <w:keepNext/>
              <w:keepLines/>
              <w:spacing w:line="288" w:lineRule="auto"/>
              <w:rPr>
                <w:rFonts w:ascii="Arial" w:hAnsi="Arial" w:cs="Arial"/>
                <w:sz w:val="18"/>
                <w:szCs w:val="20"/>
              </w:rPr>
            </w:pPr>
            <w:r w:rsidRPr="00293BB4">
              <w:rPr>
                <w:rFonts w:ascii="Arial" w:hAnsi="Arial" w:cs="Arial"/>
                <w:sz w:val="18"/>
                <w:szCs w:val="18"/>
              </w:rPr>
              <w:t xml:space="preserve">This question only appears if an applicable activity and service type is selected </w:t>
            </w:r>
            <w:r w:rsidRPr="005B563B">
              <w:rPr>
                <w:rFonts w:ascii="Arial" w:hAnsi="Arial" w:cs="Arial"/>
                <w:sz w:val="18"/>
                <w:szCs w:val="20"/>
              </w:rPr>
              <w:t>when the case and session is created. Applicable values are</w:t>
            </w:r>
            <w:r w:rsidRPr="00A27249">
              <w:rPr>
                <w:rFonts w:ascii="Arial" w:hAnsi="Arial" w:cs="Arial"/>
                <w:sz w:val="18"/>
                <w:szCs w:val="20"/>
              </w:rPr>
              <w:t>:</w:t>
            </w:r>
          </w:p>
          <w:p w14:paraId="61EA5641" w14:textId="77777777" w:rsidR="00563FFB" w:rsidRPr="005B563B" w:rsidRDefault="00563FFB" w:rsidP="00E53A04">
            <w:pPr>
              <w:pStyle w:val="ListParagraph"/>
              <w:keepNext/>
              <w:keepLines/>
              <w:numPr>
                <w:ilvl w:val="0"/>
                <w:numId w:val="16"/>
              </w:numPr>
              <w:spacing w:line="288" w:lineRule="auto"/>
              <w:rPr>
                <w:rFonts w:ascii="Arial" w:hAnsi="Arial" w:cs="Arial"/>
                <w:sz w:val="18"/>
                <w:szCs w:val="20"/>
              </w:rPr>
            </w:pPr>
            <w:r w:rsidRPr="005B563B">
              <w:rPr>
                <w:rFonts w:ascii="Arial" w:hAnsi="Arial" w:cs="Arial"/>
                <w:sz w:val="18"/>
                <w:szCs w:val="20"/>
              </w:rPr>
              <w:t>Workshop 1 - Making Money Last Until Payday</w:t>
            </w:r>
          </w:p>
          <w:p w14:paraId="75FBE57C" w14:textId="77777777" w:rsidR="00563FFB" w:rsidRPr="00962700" w:rsidRDefault="00563FFB" w:rsidP="00E53A04">
            <w:pPr>
              <w:pStyle w:val="ListParagraph"/>
              <w:keepNext/>
              <w:keepLines/>
              <w:numPr>
                <w:ilvl w:val="0"/>
                <w:numId w:val="16"/>
              </w:numPr>
              <w:spacing w:line="288" w:lineRule="auto"/>
              <w:rPr>
                <w:rFonts w:ascii="Arial" w:hAnsi="Arial" w:cs="Arial"/>
                <w:sz w:val="18"/>
                <w:szCs w:val="20"/>
              </w:rPr>
            </w:pPr>
            <w:r w:rsidRPr="00962700">
              <w:rPr>
                <w:rFonts w:ascii="Arial" w:hAnsi="Arial" w:cs="Arial"/>
                <w:sz w:val="18"/>
                <w:szCs w:val="20"/>
              </w:rPr>
              <w:t>Workshop 2 - Planning For the Future</w:t>
            </w:r>
          </w:p>
          <w:p w14:paraId="5B9FB923" w14:textId="77777777" w:rsidR="00563FFB" w:rsidRPr="009F7B02" w:rsidRDefault="00563FFB" w:rsidP="00E53A04">
            <w:pPr>
              <w:pStyle w:val="ListParagraph"/>
              <w:keepNext/>
              <w:keepLines/>
              <w:numPr>
                <w:ilvl w:val="0"/>
                <w:numId w:val="16"/>
              </w:numPr>
              <w:spacing w:line="288" w:lineRule="auto"/>
              <w:rPr>
                <w:rFonts w:ascii="Arial" w:hAnsi="Arial" w:cs="Arial"/>
                <w:sz w:val="18"/>
                <w:szCs w:val="20"/>
              </w:rPr>
            </w:pPr>
            <w:r w:rsidRPr="009F7B02">
              <w:rPr>
                <w:rFonts w:ascii="Arial" w:hAnsi="Arial" w:cs="Arial"/>
                <w:sz w:val="18"/>
                <w:szCs w:val="20"/>
              </w:rPr>
              <w:t>Workshop 3 - How Can Banks Help</w:t>
            </w:r>
          </w:p>
          <w:p w14:paraId="198E4D8E" w14:textId="77777777" w:rsidR="00563FFB" w:rsidRPr="00BD6CBF" w:rsidRDefault="00563FFB" w:rsidP="00E53A04">
            <w:pPr>
              <w:pStyle w:val="ListParagraph"/>
              <w:keepNext/>
              <w:keepLines/>
              <w:numPr>
                <w:ilvl w:val="0"/>
                <w:numId w:val="16"/>
              </w:numPr>
              <w:spacing w:line="288" w:lineRule="auto"/>
              <w:rPr>
                <w:rFonts w:ascii="Arial" w:hAnsi="Arial" w:cs="Arial"/>
                <w:sz w:val="18"/>
                <w:szCs w:val="20"/>
              </w:rPr>
            </w:pPr>
            <w:r w:rsidRPr="00BD6CBF">
              <w:rPr>
                <w:rFonts w:ascii="Arial" w:hAnsi="Arial" w:cs="Arial"/>
                <w:sz w:val="18"/>
                <w:szCs w:val="20"/>
              </w:rPr>
              <w:t>Workshop 4 - Internet and Phone Banking</w:t>
            </w:r>
          </w:p>
          <w:p w14:paraId="03421243" w14:textId="77777777" w:rsidR="00563FFB" w:rsidRPr="00F11DEE" w:rsidRDefault="00563FFB" w:rsidP="00E53A04">
            <w:pPr>
              <w:pStyle w:val="ListParagraph"/>
              <w:keepNext/>
              <w:keepLines/>
              <w:numPr>
                <w:ilvl w:val="0"/>
                <w:numId w:val="16"/>
              </w:numPr>
              <w:spacing w:line="288" w:lineRule="auto"/>
              <w:rPr>
                <w:rFonts w:ascii="Arial" w:hAnsi="Arial" w:cs="Arial"/>
                <w:sz w:val="18"/>
                <w:szCs w:val="20"/>
              </w:rPr>
            </w:pPr>
            <w:r w:rsidRPr="003D4292">
              <w:rPr>
                <w:rFonts w:ascii="Arial" w:hAnsi="Arial" w:cs="Arial"/>
                <w:sz w:val="18"/>
                <w:szCs w:val="20"/>
              </w:rPr>
              <w:t>Workshop 5 - Credit Can Be a Hazard</w:t>
            </w:r>
          </w:p>
          <w:p w14:paraId="18C3475E" w14:textId="77777777" w:rsidR="00563FFB" w:rsidRPr="00F11DEE" w:rsidRDefault="00563FFB" w:rsidP="00E53A04">
            <w:pPr>
              <w:pStyle w:val="ListParagraph"/>
              <w:keepNext/>
              <w:keepLines/>
              <w:numPr>
                <w:ilvl w:val="0"/>
                <w:numId w:val="16"/>
              </w:numPr>
              <w:spacing w:line="288" w:lineRule="auto"/>
              <w:rPr>
                <w:rFonts w:ascii="Arial" w:hAnsi="Arial" w:cs="Arial"/>
                <w:sz w:val="18"/>
                <w:szCs w:val="20"/>
              </w:rPr>
            </w:pPr>
            <w:r w:rsidRPr="00F11DEE">
              <w:rPr>
                <w:rFonts w:ascii="Arial" w:hAnsi="Arial" w:cs="Arial"/>
                <w:sz w:val="18"/>
                <w:szCs w:val="20"/>
              </w:rPr>
              <w:t>Workshop 6 - Money Loans Sharks and Traps</w:t>
            </w:r>
          </w:p>
          <w:p w14:paraId="1695AF61" w14:textId="77777777" w:rsidR="00563FFB" w:rsidRPr="0032483D" w:rsidRDefault="00563FFB" w:rsidP="00E53A04">
            <w:pPr>
              <w:pStyle w:val="ListParagraph"/>
              <w:keepNext/>
              <w:keepLines/>
              <w:numPr>
                <w:ilvl w:val="0"/>
                <w:numId w:val="16"/>
              </w:numPr>
              <w:spacing w:line="288" w:lineRule="auto"/>
              <w:rPr>
                <w:rFonts w:ascii="Arial" w:hAnsi="Arial" w:cs="Arial"/>
                <w:sz w:val="18"/>
                <w:szCs w:val="20"/>
              </w:rPr>
            </w:pPr>
            <w:r w:rsidRPr="00F11DEE">
              <w:rPr>
                <w:rFonts w:ascii="Arial" w:hAnsi="Arial" w:cs="Arial"/>
                <w:sz w:val="18"/>
                <w:szCs w:val="20"/>
              </w:rPr>
              <w:t>Workshop 7 - A Roof Overhead – Home Ownership</w:t>
            </w:r>
          </w:p>
          <w:p w14:paraId="0775D8A2" w14:textId="77777777" w:rsidR="00563FFB" w:rsidRPr="006162E2" w:rsidRDefault="00563FFB" w:rsidP="00E53A04">
            <w:pPr>
              <w:pStyle w:val="ListParagraph"/>
              <w:keepNext/>
              <w:keepLines/>
              <w:numPr>
                <w:ilvl w:val="0"/>
                <w:numId w:val="16"/>
              </w:numPr>
              <w:spacing w:line="288" w:lineRule="auto"/>
              <w:rPr>
                <w:rFonts w:ascii="Arial" w:hAnsi="Arial" w:cs="Arial"/>
                <w:sz w:val="18"/>
                <w:szCs w:val="20"/>
              </w:rPr>
            </w:pPr>
            <w:r w:rsidRPr="007C0082">
              <w:rPr>
                <w:rFonts w:ascii="Arial" w:hAnsi="Arial" w:cs="Arial"/>
                <w:sz w:val="18"/>
                <w:szCs w:val="20"/>
              </w:rPr>
              <w:t>Workshop 8 - A Roof Overhead Tenancy</w:t>
            </w:r>
          </w:p>
          <w:p w14:paraId="3B44FF3C" w14:textId="77777777" w:rsidR="005947C9" w:rsidRPr="006162E2" w:rsidRDefault="00563FFB" w:rsidP="00E53A04">
            <w:pPr>
              <w:pStyle w:val="ListParagraph"/>
              <w:keepNext/>
              <w:keepLines/>
              <w:numPr>
                <w:ilvl w:val="0"/>
                <w:numId w:val="16"/>
              </w:numPr>
              <w:spacing w:line="288" w:lineRule="auto"/>
              <w:rPr>
                <w:rFonts w:ascii="Arial" w:hAnsi="Arial" w:cs="Arial"/>
                <w:sz w:val="18"/>
                <w:szCs w:val="20"/>
              </w:rPr>
            </w:pPr>
            <w:r w:rsidRPr="006162E2">
              <w:rPr>
                <w:rFonts w:ascii="Arial" w:hAnsi="Arial" w:cs="Arial"/>
                <w:sz w:val="18"/>
                <w:szCs w:val="20"/>
              </w:rPr>
              <w:t>Workshop 9 - Managing Paperwork</w:t>
            </w:r>
          </w:p>
          <w:p w14:paraId="18F752DB" w14:textId="028ECC6C" w:rsidR="00563FFB" w:rsidRPr="00293BB4" w:rsidRDefault="00563FFB" w:rsidP="00E53A04">
            <w:pPr>
              <w:pStyle w:val="ListParagraph"/>
              <w:keepNext/>
              <w:keepLines/>
              <w:numPr>
                <w:ilvl w:val="0"/>
                <w:numId w:val="16"/>
              </w:numPr>
              <w:spacing w:line="288" w:lineRule="auto"/>
              <w:rPr>
                <w:rFonts w:ascii="Arial" w:hAnsi="Arial" w:cs="Arial"/>
                <w:sz w:val="18"/>
                <w:szCs w:val="18"/>
              </w:rPr>
            </w:pPr>
            <w:r w:rsidRPr="00EB4584">
              <w:rPr>
                <w:rFonts w:ascii="Arial" w:hAnsi="Arial" w:cs="Arial"/>
                <w:sz w:val="18"/>
                <w:szCs w:val="20"/>
              </w:rPr>
              <w:t>Other workshop</w:t>
            </w:r>
          </w:p>
        </w:tc>
      </w:tr>
    </w:tbl>
    <w:p w14:paraId="0DD76373" w14:textId="3E377DE3" w:rsidR="005947C9" w:rsidRDefault="005947C9">
      <w:pPr>
        <w:spacing w:before="0" w:after="200" w:line="276" w:lineRule="auto"/>
        <w:rPr>
          <w:rFonts w:ascii="Cambria" w:eastAsia="Calibri" w:hAnsi="Cambria"/>
          <w:b/>
          <w:sz w:val="24"/>
          <w:szCs w:val="22"/>
          <w:lang w:eastAsia="en-US"/>
        </w:rPr>
      </w:pPr>
    </w:p>
    <w:p w14:paraId="57728AB5" w14:textId="7ED2F810" w:rsidR="003B01B6" w:rsidRPr="009C17A3" w:rsidRDefault="00821B5D" w:rsidP="00A27249">
      <w:pPr>
        <w:pStyle w:val="TableHeading"/>
      </w:pPr>
      <w:r w:rsidRPr="009C17A3">
        <w:t>Table 1</w:t>
      </w:r>
      <w:r w:rsidR="00A43085">
        <w:t>4</w:t>
      </w:r>
      <w:r w:rsidRPr="009C17A3">
        <w:t xml:space="preserve">. </w:t>
      </w:r>
      <w:r w:rsidR="003B01B6" w:rsidRPr="009C17A3">
        <w:t>National Disability Advocacy Program</w:t>
      </w:r>
      <w:r w:rsidR="00BB6242" w:rsidRPr="009C17A3">
        <w:t>:</w:t>
      </w:r>
      <w:r w:rsidR="00B15103" w:rsidRPr="009C17A3">
        <w:t xml:space="preserve"> s</w:t>
      </w:r>
      <w:r w:rsidR="003B01B6" w:rsidRPr="009C17A3">
        <w:t>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 NDAP "/>
        <w:tblDescription w:val="Session level data fields and values"/>
      </w:tblPr>
      <w:tblGrid>
        <w:gridCol w:w="2688"/>
        <w:gridCol w:w="1414"/>
        <w:gridCol w:w="5817"/>
      </w:tblGrid>
      <w:tr w:rsidR="00563FFB" w:rsidRPr="00293BB4" w14:paraId="7ADF65E0" w14:textId="77777777" w:rsidTr="00A27249">
        <w:trPr>
          <w:cantSplit/>
          <w:trHeight w:val="217"/>
          <w:tblHeader/>
        </w:trPr>
        <w:tc>
          <w:tcPr>
            <w:tcW w:w="1355" w:type="pct"/>
            <w:shd w:val="clear" w:color="auto" w:fill="105964" w:themeFill="background2" w:themeFillShade="40"/>
          </w:tcPr>
          <w:p w14:paraId="0D2315F9"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160EB3C5"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4D135CE4"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537A60B1" w14:textId="77777777" w:rsidTr="00A27249">
        <w:trPr>
          <w:cantSplit/>
        </w:trPr>
        <w:tc>
          <w:tcPr>
            <w:tcW w:w="1355" w:type="pct"/>
            <w:shd w:val="clear" w:color="auto" w:fill="auto"/>
          </w:tcPr>
          <w:p w14:paraId="25C7D76E" w14:textId="77777777" w:rsidR="00563FFB" w:rsidRPr="00461240" w:rsidRDefault="00563FFB" w:rsidP="00563FFB">
            <w:pPr>
              <w:spacing w:line="288" w:lineRule="auto"/>
              <w:ind w:right="34"/>
              <w:rPr>
                <w:rFonts w:ascii="Arial" w:hAnsi="Arial" w:cs="Arial"/>
                <w:b/>
                <w:bCs/>
                <w:sz w:val="18"/>
                <w:szCs w:val="18"/>
              </w:rPr>
            </w:pPr>
            <w:r w:rsidRPr="00461240">
              <w:rPr>
                <w:rFonts w:ascii="Arial" w:hAnsi="Arial" w:cs="Arial"/>
                <w:b/>
                <w:sz w:val="18"/>
                <w:szCs w:val="18"/>
              </w:rPr>
              <w:t>Topic</w:t>
            </w:r>
          </w:p>
          <w:p w14:paraId="246BB208"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5299A97B" w14:textId="10B2F36E" w:rsidR="00563FFB" w:rsidRPr="00293BB4" w:rsidRDefault="00461240" w:rsidP="00DB17B1">
            <w:pPr>
              <w:keepNext/>
              <w:keepLines/>
              <w:spacing w:line="288" w:lineRule="auto"/>
              <w:rPr>
                <w:rFonts w:ascii="Arial" w:hAnsi="Arial" w:cs="Arial"/>
                <w:sz w:val="18"/>
                <w:szCs w:val="18"/>
              </w:rPr>
            </w:pPr>
            <w:r>
              <w:rPr>
                <w:rFonts w:ascii="Arial" w:hAnsi="Arial" w:cs="Arial"/>
                <w:sz w:val="18"/>
                <w:szCs w:val="18"/>
              </w:rPr>
              <w:t>5.3</w:t>
            </w:r>
            <w:r w:rsidR="00563FFB" w:rsidRPr="00293BB4">
              <w:rPr>
                <w:rFonts w:ascii="Arial" w:hAnsi="Arial" w:cs="Arial"/>
                <w:sz w:val="18"/>
                <w:szCs w:val="18"/>
              </w:rPr>
              <w:t>.</w:t>
            </w:r>
            <w:r w:rsidR="00EF40BF">
              <w:rPr>
                <w:rFonts w:ascii="Arial" w:hAnsi="Arial" w:cs="Arial"/>
                <w:sz w:val="18"/>
                <w:szCs w:val="18"/>
              </w:rPr>
              <w:t>4</w:t>
            </w:r>
          </w:p>
        </w:tc>
        <w:tc>
          <w:tcPr>
            <w:tcW w:w="2932" w:type="pct"/>
            <w:vAlign w:val="center"/>
          </w:tcPr>
          <w:p w14:paraId="6AE0A7FB" w14:textId="77777777" w:rsidR="00563FFB" w:rsidRPr="00A27249" w:rsidRDefault="00563FFB" w:rsidP="00B40FB5">
            <w:pPr>
              <w:spacing w:before="100" w:after="100" w:line="288" w:lineRule="auto"/>
              <w:ind w:left="34" w:right="637"/>
              <w:rPr>
                <w:rFonts w:ascii="Arial" w:hAnsi="Arial" w:cs="Arial"/>
                <w:sz w:val="18"/>
                <w:szCs w:val="20"/>
              </w:rPr>
            </w:pPr>
            <w:r w:rsidRPr="00B40FB5">
              <w:rPr>
                <w:rFonts w:ascii="Arial" w:hAnsi="Arial" w:cs="Arial"/>
                <w:sz w:val="18"/>
                <w:szCs w:val="20"/>
              </w:rPr>
              <w:t>Abuse/</w:t>
            </w:r>
            <w:r w:rsidRPr="00A27249">
              <w:rPr>
                <w:rFonts w:ascii="Arial" w:hAnsi="Arial" w:cs="Arial"/>
                <w:sz w:val="18"/>
                <w:szCs w:val="20"/>
              </w:rPr>
              <w:t>Neglect/Violence</w:t>
            </w:r>
          </w:p>
          <w:p w14:paraId="4799349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Access to non NDIS service</w:t>
            </w:r>
          </w:p>
          <w:p w14:paraId="5B83F1DA"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Child Protection</w:t>
            </w:r>
          </w:p>
          <w:p w14:paraId="6FE22656" w14:textId="17FDBD63"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Inclusion</w:t>
            </w:r>
            <w:r w:rsidR="00D35975" w:rsidRPr="00B40FB5">
              <w:rPr>
                <w:rFonts w:ascii="Arial" w:hAnsi="Arial" w:cs="Arial"/>
                <w:sz w:val="18"/>
                <w:szCs w:val="20"/>
              </w:rPr>
              <w:t>—</w:t>
            </w:r>
            <w:r w:rsidRPr="00A27249">
              <w:rPr>
                <w:rFonts w:ascii="Arial" w:hAnsi="Arial" w:cs="Arial"/>
                <w:sz w:val="18"/>
                <w:szCs w:val="20"/>
              </w:rPr>
              <w:t>Social/Family</w:t>
            </w:r>
          </w:p>
          <w:p w14:paraId="51E5B1E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Disability services complaints</w:t>
            </w:r>
          </w:p>
          <w:p w14:paraId="73E6736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Discrimination/rights</w:t>
            </w:r>
          </w:p>
          <w:p w14:paraId="6AE5649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w:t>
            </w:r>
          </w:p>
          <w:p w14:paraId="7D510DE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w:t>
            </w:r>
          </w:p>
          <w:p w14:paraId="2990674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Equipment/aids</w:t>
            </w:r>
          </w:p>
          <w:p w14:paraId="23D63C4D"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Finances</w:t>
            </w:r>
          </w:p>
          <w:p w14:paraId="6CD409F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Government payments</w:t>
            </w:r>
          </w:p>
          <w:p w14:paraId="1D8F718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Health/ Mental Health</w:t>
            </w:r>
          </w:p>
          <w:p w14:paraId="2303C47A"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Housing/Homelessness</w:t>
            </w:r>
          </w:p>
          <w:p w14:paraId="6295542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Legal/Access to Justice</w:t>
            </w:r>
          </w:p>
          <w:p w14:paraId="15C99810" w14:textId="6CCAFE5E"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Internal Review</w:t>
            </w:r>
          </w:p>
          <w:p w14:paraId="71DB4D04" w14:textId="6EBF6179"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Access/Planning</w:t>
            </w:r>
          </w:p>
          <w:p w14:paraId="05267CEE" w14:textId="49D4674F"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w:t>
            </w:r>
            <w:r w:rsidR="00D35975" w:rsidRPr="00B40FB5">
              <w:rPr>
                <w:rFonts w:ascii="Arial" w:hAnsi="Arial" w:cs="Arial"/>
                <w:sz w:val="18"/>
                <w:szCs w:val="20"/>
              </w:rPr>
              <w:t>—</w:t>
            </w:r>
            <w:r w:rsidRPr="00A27249">
              <w:rPr>
                <w:rFonts w:ascii="Arial" w:hAnsi="Arial" w:cs="Arial"/>
                <w:sz w:val="18"/>
                <w:szCs w:val="20"/>
              </w:rPr>
              <w:t>Support implementing plan/Accessing services</w:t>
            </w:r>
          </w:p>
          <w:p w14:paraId="30936E4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w:t>
            </w:r>
          </w:p>
          <w:p w14:paraId="22FAA65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Physical access</w:t>
            </w:r>
          </w:p>
          <w:p w14:paraId="04CCE7F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Transport</w:t>
            </w:r>
          </w:p>
          <w:p w14:paraId="52A65E3E" w14:textId="43EBF90C" w:rsidR="00563FFB" w:rsidRPr="004724A6"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Vulnerable/isolated</w:t>
            </w:r>
          </w:p>
        </w:tc>
      </w:tr>
    </w:tbl>
    <w:p w14:paraId="7BF922D2" w14:textId="77777777" w:rsidR="005947C9" w:rsidRDefault="005947C9">
      <w:pPr>
        <w:spacing w:before="0" w:after="200" w:line="276" w:lineRule="auto"/>
        <w:rPr>
          <w:rFonts w:ascii="Cambria" w:eastAsia="Calibri" w:hAnsi="Cambria"/>
          <w:b/>
          <w:sz w:val="24"/>
          <w:szCs w:val="22"/>
          <w:lang w:eastAsia="en-US"/>
        </w:rPr>
      </w:pPr>
      <w:r>
        <w:br w:type="page"/>
      </w:r>
    </w:p>
    <w:p w14:paraId="083A06BF" w14:textId="6FF30977" w:rsidR="007D3181" w:rsidRPr="009C17A3" w:rsidRDefault="007D3181" w:rsidP="007D3181">
      <w:pPr>
        <w:pStyle w:val="TableHeading"/>
      </w:pPr>
      <w:r w:rsidRPr="009C17A3">
        <w:lastRenderedPageBreak/>
        <w:t>Table 1</w:t>
      </w:r>
      <w:r w:rsidR="00FC15E0">
        <w:t>5</w:t>
      </w:r>
      <w:r w:rsidRPr="009C17A3">
        <w:t xml:space="preserve">. </w:t>
      </w:r>
      <w:r w:rsidR="00AD2D2C">
        <w:t>Rural Financial Counselling Service (RFCS)</w:t>
      </w:r>
      <w:r w:rsidRPr="009C17A3">
        <w:t xml:space="preserve"> Program: </w:t>
      </w:r>
      <w:r w:rsidR="00AD2D2C">
        <w:t>case/</w:t>
      </w:r>
      <w:r w:rsidRPr="009C17A3">
        <w:t>session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 NDAP "/>
        <w:tblDescription w:val="Session level data fields and values"/>
      </w:tblPr>
      <w:tblGrid>
        <w:gridCol w:w="2688"/>
        <w:gridCol w:w="1414"/>
        <w:gridCol w:w="5817"/>
      </w:tblGrid>
      <w:tr w:rsidR="007D3181" w:rsidRPr="00293BB4" w14:paraId="4C3492D9" w14:textId="77777777" w:rsidTr="005F3469">
        <w:trPr>
          <w:cantSplit/>
          <w:trHeight w:val="217"/>
          <w:tblHeader/>
        </w:trPr>
        <w:tc>
          <w:tcPr>
            <w:tcW w:w="1355" w:type="pct"/>
            <w:shd w:val="clear" w:color="auto" w:fill="105964" w:themeFill="background2" w:themeFillShade="40"/>
          </w:tcPr>
          <w:p w14:paraId="35217EFE" w14:textId="77777777" w:rsidR="007D3181" w:rsidRPr="00563FFB" w:rsidRDefault="007D3181" w:rsidP="005F346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61119330" w14:textId="77777777" w:rsidR="007D3181" w:rsidRPr="00563FFB" w:rsidRDefault="007D3181" w:rsidP="005F346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7A488C20" w14:textId="77777777" w:rsidR="007D3181" w:rsidRPr="00563FFB" w:rsidRDefault="007D3181" w:rsidP="005F346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7D3181" w:rsidRPr="00293BB4" w14:paraId="71EB5AF3" w14:textId="77777777" w:rsidTr="005F3469">
        <w:trPr>
          <w:cantSplit/>
        </w:trPr>
        <w:tc>
          <w:tcPr>
            <w:tcW w:w="1355" w:type="pct"/>
            <w:shd w:val="clear" w:color="auto" w:fill="auto"/>
          </w:tcPr>
          <w:p w14:paraId="17F265FA" w14:textId="410E7A94" w:rsidR="007D3181" w:rsidRPr="00461240" w:rsidRDefault="00F94738" w:rsidP="005F3469">
            <w:pPr>
              <w:spacing w:line="288" w:lineRule="auto"/>
              <w:ind w:right="34"/>
              <w:rPr>
                <w:rFonts w:ascii="Arial" w:hAnsi="Arial" w:cs="Arial"/>
                <w:b/>
                <w:bCs/>
                <w:sz w:val="18"/>
                <w:szCs w:val="18"/>
              </w:rPr>
            </w:pPr>
            <w:r>
              <w:rPr>
                <w:rFonts w:ascii="Arial" w:hAnsi="Arial" w:cs="Arial"/>
                <w:b/>
                <w:sz w:val="18"/>
                <w:szCs w:val="18"/>
              </w:rPr>
              <w:t>Agriculture Business Type</w:t>
            </w:r>
          </w:p>
          <w:p w14:paraId="493EE4D0" w14:textId="77777777" w:rsidR="007D3181" w:rsidRPr="00293BB4" w:rsidRDefault="007D3181" w:rsidP="005F3469">
            <w:pPr>
              <w:keepNext/>
              <w:keepLines/>
              <w:spacing w:line="288" w:lineRule="auto"/>
              <w:ind w:left="34"/>
              <w:rPr>
                <w:rFonts w:ascii="Arial" w:hAnsi="Arial" w:cs="Arial"/>
                <w:sz w:val="18"/>
                <w:szCs w:val="18"/>
              </w:rPr>
            </w:pPr>
          </w:p>
        </w:tc>
        <w:tc>
          <w:tcPr>
            <w:tcW w:w="713" w:type="pct"/>
          </w:tcPr>
          <w:p w14:paraId="0CDCD3DC" w14:textId="77777777" w:rsidR="007D3181" w:rsidRPr="00293BB4" w:rsidRDefault="007D3181" w:rsidP="005F3469">
            <w:pPr>
              <w:keepNext/>
              <w:keepLines/>
              <w:spacing w:line="288" w:lineRule="auto"/>
              <w:rPr>
                <w:rFonts w:ascii="Arial" w:hAnsi="Arial" w:cs="Arial"/>
                <w:sz w:val="18"/>
                <w:szCs w:val="18"/>
              </w:rPr>
            </w:pPr>
            <w:r>
              <w:rPr>
                <w:rFonts w:ascii="Arial" w:hAnsi="Arial" w:cs="Arial"/>
                <w:sz w:val="18"/>
                <w:szCs w:val="18"/>
              </w:rPr>
              <w:t>5.3</w:t>
            </w:r>
            <w:r w:rsidRPr="00293BB4">
              <w:rPr>
                <w:rFonts w:ascii="Arial" w:hAnsi="Arial" w:cs="Arial"/>
                <w:sz w:val="18"/>
                <w:szCs w:val="18"/>
              </w:rPr>
              <w:t>.5</w:t>
            </w:r>
          </w:p>
        </w:tc>
        <w:tc>
          <w:tcPr>
            <w:tcW w:w="2932" w:type="pct"/>
            <w:vAlign w:val="center"/>
          </w:tcPr>
          <w:p w14:paraId="38FD8BDC" w14:textId="0417EBD6" w:rsidR="007D3181" w:rsidRPr="004724A6" w:rsidRDefault="00F94738" w:rsidP="005F3469">
            <w:pPr>
              <w:spacing w:before="100" w:after="100" w:line="288" w:lineRule="auto"/>
              <w:ind w:left="34" w:right="637"/>
              <w:rPr>
                <w:rFonts w:ascii="Arial" w:hAnsi="Arial" w:cs="Arial"/>
                <w:sz w:val="18"/>
                <w:szCs w:val="20"/>
              </w:rPr>
            </w:pPr>
            <w:r w:rsidRPr="00293BB4">
              <w:rPr>
                <w:rFonts w:ascii="Arial" w:hAnsi="Arial" w:cs="Arial"/>
                <w:sz w:val="18"/>
                <w:szCs w:val="20"/>
              </w:rPr>
              <w:t xml:space="preserve">Drop-down list of values based on the </w:t>
            </w:r>
            <w:r w:rsidR="007771BB" w:rsidRPr="007771BB">
              <w:rPr>
                <w:rFonts w:ascii="Arial" w:hAnsi="Arial" w:cs="Arial"/>
                <w:sz w:val="18"/>
                <w:szCs w:val="20"/>
              </w:rPr>
              <w:t xml:space="preserve">Australian Bureau of Statistics </w:t>
            </w:r>
            <w:hyperlink r:id="rId54" w:history="1">
              <w:r w:rsidR="007771BB" w:rsidRPr="007771BB">
                <w:rPr>
                  <w:rStyle w:val="Hyperlink"/>
                  <w:rFonts w:ascii="Arial" w:hAnsi="Arial" w:cs="Arial"/>
                  <w:sz w:val="18"/>
                  <w:szCs w:val="20"/>
                </w:rPr>
                <w:t>Agriculture, Forestry and Fishing Division of the Australian and New Zealand Standard Industrial Classification (ANZSIC)</w:t>
              </w:r>
            </w:hyperlink>
          </w:p>
        </w:tc>
      </w:tr>
      <w:tr w:rsidR="004F5187" w:rsidRPr="00293BB4" w14:paraId="7052E8E1" w14:textId="77777777" w:rsidTr="005F3469">
        <w:trPr>
          <w:cantSplit/>
        </w:trPr>
        <w:tc>
          <w:tcPr>
            <w:tcW w:w="1355" w:type="pct"/>
            <w:shd w:val="clear" w:color="auto" w:fill="auto"/>
          </w:tcPr>
          <w:p w14:paraId="0754F9FA" w14:textId="692D43C7" w:rsidR="004F5187" w:rsidRPr="00461240" w:rsidDel="00F94738" w:rsidRDefault="004F5187" w:rsidP="005F3469">
            <w:pPr>
              <w:spacing w:line="288" w:lineRule="auto"/>
              <w:ind w:right="34"/>
              <w:rPr>
                <w:rFonts w:ascii="Arial" w:hAnsi="Arial" w:cs="Arial"/>
                <w:b/>
                <w:sz w:val="18"/>
                <w:szCs w:val="18"/>
              </w:rPr>
            </w:pPr>
            <w:r w:rsidRPr="004F5187">
              <w:rPr>
                <w:rFonts w:ascii="Arial" w:hAnsi="Arial" w:cs="Arial"/>
                <w:b/>
                <w:sz w:val="18"/>
                <w:szCs w:val="18"/>
              </w:rPr>
              <w:t>Hardship</w:t>
            </w:r>
          </w:p>
        </w:tc>
        <w:tc>
          <w:tcPr>
            <w:tcW w:w="713" w:type="pct"/>
          </w:tcPr>
          <w:p w14:paraId="6206AD75" w14:textId="7B4882C6" w:rsidR="004F5187" w:rsidRDefault="004F5187" w:rsidP="005F3469">
            <w:pPr>
              <w:keepNext/>
              <w:keepLines/>
              <w:spacing w:line="288" w:lineRule="auto"/>
              <w:rPr>
                <w:rFonts w:ascii="Arial" w:hAnsi="Arial" w:cs="Arial"/>
                <w:sz w:val="18"/>
                <w:szCs w:val="18"/>
              </w:rPr>
            </w:pPr>
            <w:r>
              <w:rPr>
                <w:rFonts w:ascii="Arial" w:hAnsi="Arial" w:cs="Arial"/>
                <w:sz w:val="18"/>
                <w:szCs w:val="18"/>
              </w:rPr>
              <w:t>5.3.5</w:t>
            </w:r>
          </w:p>
        </w:tc>
        <w:tc>
          <w:tcPr>
            <w:tcW w:w="2932" w:type="pct"/>
            <w:vAlign w:val="center"/>
          </w:tcPr>
          <w:p w14:paraId="10C5B235" w14:textId="77777777" w:rsidR="004F518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Biosecurity risks/ events</w:t>
            </w:r>
          </w:p>
          <w:p w14:paraId="0346F886"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Industry shock</w:t>
            </w:r>
          </w:p>
          <w:p w14:paraId="1769392B"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Decrease in commodity values</w:t>
            </w:r>
          </w:p>
          <w:p w14:paraId="06C40539"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Drought (rainfall deficiency)</w:t>
            </w:r>
          </w:p>
          <w:p w14:paraId="5CA48590"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Decrease in asset/ property values</w:t>
            </w:r>
          </w:p>
          <w:p w14:paraId="04EB1AA1"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Education level and skills</w:t>
            </w:r>
          </w:p>
          <w:p w14:paraId="6E318CF2"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Increasing debt</w:t>
            </w:r>
          </w:p>
          <w:p w14:paraId="35DCD4E2"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Natural disasters</w:t>
            </w:r>
          </w:p>
          <w:p w14:paraId="57F437D9"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business practices</w:t>
            </w:r>
          </w:p>
          <w:p w14:paraId="3DB5C7AB"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business model</w:t>
            </w:r>
          </w:p>
          <w:p w14:paraId="5999D387"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Poor financial decisions</w:t>
            </w:r>
          </w:p>
          <w:p w14:paraId="5AC9900A"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Signification increase in input costs</w:t>
            </w:r>
          </w:p>
          <w:p w14:paraId="6B5359CC"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Social/ personal reasons</w:t>
            </w:r>
          </w:p>
          <w:p w14:paraId="70C67576" w14:textId="77777777" w:rsidR="00C36697"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Unforeseen debt/ expenses</w:t>
            </w:r>
          </w:p>
          <w:p w14:paraId="35393FD7" w14:textId="79626855" w:rsidR="00C36697" w:rsidRPr="00293BB4" w:rsidRDefault="00C36697" w:rsidP="005F3469">
            <w:pPr>
              <w:spacing w:before="100" w:after="100" w:line="288" w:lineRule="auto"/>
              <w:ind w:left="34" w:right="637"/>
              <w:rPr>
                <w:rFonts w:ascii="Arial" w:hAnsi="Arial" w:cs="Arial"/>
                <w:sz w:val="18"/>
                <w:szCs w:val="20"/>
              </w:rPr>
            </w:pPr>
            <w:r w:rsidRPr="00C36697">
              <w:rPr>
                <w:rFonts w:ascii="Arial" w:hAnsi="Arial" w:cs="Arial"/>
                <w:sz w:val="18"/>
                <w:szCs w:val="20"/>
              </w:rPr>
              <w:t>Other</w:t>
            </w:r>
          </w:p>
        </w:tc>
      </w:tr>
      <w:tr w:rsidR="00762F57" w:rsidRPr="00293BB4" w14:paraId="383AC9B0" w14:textId="77777777" w:rsidTr="005F3469">
        <w:trPr>
          <w:cantSplit/>
        </w:trPr>
        <w:tc>
          <w:tcPr>
            <w:tcW w:w="1355" w:type="pct"/>
            <w:shd w:val="clear" w:color="auto" w:fill="auto"/>
          </w:tcPr>
          <w:p w14:paraId="46C4330A" w14:textId="25CD9478" w:rsidR="00762F57" w:rsidRPr="004F5187" w:rsidRDefault="00762F57" w:rsidP="005F3469">
            <w:pPr>
              <w:spacing w:line="288" w:lineRule="auto"/>
              <w:ind w:right="34"/>
              <w:rPr>
                <w:rFonts w:ascii="Arial" w:hAnsi="Arial" w:cs="Arial"/>
                <w:b/>
                <w:sz w:val="18"/>
                <w:szCs w:val="18"/>
              </w:rPr>
            </w:pPr>
            <w:r w:rsidRPr="00762F57">
              <w:rPr>
                <w:rFonts w:ascii="Arial" w:hAnsi="Arial" w:cs="Arial"/>
                <w:b/>
                <w:sz w:val="18"/>
                <w:szCs w:val="18"/>
              </w:rPr>
              <w:t>External Referral Destination</w:t>
            </w:r>
          </w:p>
        </w:tc>
        <w:tc>
          <w:tcPr>
            <w:tcW w:w="713" w:type="pct"/>
          </w:tcPr>
          <w:p w14:paraId="6FE6DE99" w14:textId="088CAAA9" w:rsidR="00762F57" w:rsidRDefault="00762F57" w:rsidP="005F3469">
            <w:pPr>
              <w:keepNext/>
              <w:keepLines/>
              <w:spacing w:line="288" w:lineRule="auto"/>
              <w:rPr>
                <w:rFonts w:ascii="Arial" w:hAnsi="Arial" w:cs="Arial"/>
                <w:sz w:val="18"/>
                <w:szCs w:val="18"/>
              </w:rPr>
            </w:pPr>
            <w:r>
              <w:rPr>
                <w:rFonts w:ascii="Arial" w:hAnsi="Arial" w:cs="Arial"/>
                <w:sz w:val="18"/>
                <w:szCs w:val="18"/>
              </w:rPr>
              <w:t>5.3.5</w:t>
            </w:r>
          </w:p>
        </w:tc>
        <w:tc>
          <w:tcPr>
            <w:tcW w:w="2932" w:type="pct"/>
            <w:vAlign w:val="center"/>
          </w:tcPr>
          <w:p w14:paraId="1DBE98B7" w14:textId="77777777" w:rsidR="00762F57"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Health professional</w:t>
            </w:r>
          </w:p>
          <w:p w14:paraId="1634752A"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Financial institution</w:t>
            </w:r>
          </w:p>
          <w:p w14:paraId="04AD3333"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Legal aid/ solicitor</w:t>
            </w:r>
          </w:p>
          <w:p w14:paraId="7EBE4573"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Accountant/ financial advisor</w:t>
            </w:r>
          </w:p>
          <w:p w14:paraId="02B8FE60"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Real estate agent</w:t>
            </w:r>
          </w:p>
          <w:p w14:paraId="4B05E5D4"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Agronomist</w:t>
            </w:r>
          </w:p>
          <w:p w14:paraId="1D772078"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Succession planner</w:t>
            </w:r>
          </w:p>
          <w:p w14:paraId="4EACB7AD"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Social support group</w:t>
            </w:r>
          </w:p>
          <w:p w14:paraId="19CA9FF9"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Training organisation</w:t>
            </w:r>
          </w:p>
          <w:p w14:paraId="79F0E7DE"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Other government agency</w:t>
            </w:r>
          </w:p>
          <w:p w14:paraId="6A45CDEC" w14:textId="77777777" w:rsidR="00934481"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Asset agent</w:t>
            </w:r>
          </w:p>
          <w:p w14:paraId="06F676DE" w14:textId="4DAF2041" w:rsidR="00934481" w:rsidRPr="00C36697" w:rsidRDefault="00934481" w:rsidP="005F3469">
            <w:pPr>
              <w:spacing w:before="100" w:after="100" w:line="288" w:lineRule="auto"/>
              <w:ind w:left="34" w:right="637"/>
              <w:rPr>
                <w:rFonts w:ascii="Arial" w:hAnsi="Arial" w:cs="Arial"/>
                <w:sz w:val="18"/>
                <w:szCs w:val="20"/>
              </w:rPr>
            </w:pPr>
            <w:r w:rsidRPr="00934481">
              <w:rPr>
                <w:rFonts w:ascii="Arial" w:hAnsi="Arial" w:cs="Arial"/>
                <w:sz w:val="18"/>
                <w:szCs w:val="20"/>
              </w:rPr>
              <w:t>Other</w:t>
            </w:r>
          </w:p>
        </w:tc>
      </w:tr>
    </w:tbl>
    <w:p w14:paraId="7FF3D4FF" w14:textId="21993E0C" w:rsidR="007D3181" w:rsidRDefault="007D3181">
      <w:pPr>
        <w:spacing w:before="0" w:after="200" w:line="276" w:lineRule="auto"/>
        <w:rPr>
          <w:rFonts w:ascii="Cambria" w:eastAsia="Calibri" w:hAnsi="Cambria"/>
          <w:b/>
          <w:sz w:val="24"/>
          <w:szCs w:val="22"/>
          <w:lang w:eastAsia="en-US"/>
        </w:rPr>
      </w:pPr>
    </w:p>
    <w:p w14:paraId="18746610" w14:textId="77777777" w:rsidR="00050F96" w:rsidRDefault="00050F96">
      <w:pPr>
        <w:spacing w:before="0" w:after="200" w:line="276" w:lineRule="auto"/>
        <w:rPr>
          <w:rFonts w:ascii="Cambria" w:eastAsia="Calibri" w:hAnsi="Cambria"/>
          <w:b/>
          <w:sz w:val="24"/>
          <w:szCs w:val="22"/>
          <w:lang w:eastAsia="en-US"/>
        </w:rPr>
      </w:pPr>
      <w:r>
        <w:br w:type="page"/>
      </w:r>
    </w:p>
    <w:p w14:paraId="4AFA24C1" w14:textId="6B7B16A6" w:rsidR="00F66531" w:rsidRDefault="00821B5D" w:rsidP="00A27249">
      <w:pPr>
        <w:pStyle w:val="TableHeading"/>
      </w:pPr>
      <w:r>
        <w:lastRenderedPageBreak/>
        <w:t xml:space="preserve">Table </w:t>
      </w:r>
      <w:r w:rsidR="00FC15E0">
        <w:t>16</w:t>
      </w:r>
      <w:r w:rsidRPr="008D154C">
        <w:t>.</w:t>
      </w:r>
      <w:r>
        <w:t xml:space="preserve"> Partnership approach</w:t>
      </w:r>
      <w:r w:rsidR="00BB6242">
        <w:t>:</w:t>
      </w:r>
      <w:r w:rsidR="0026458C">
        <w:t xml:space="preserve"> </w:t>
      </w:r>
      <w:r>
        <w:t>client level data</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 partnership approach "/>
        <w:tblDescription w:val="client level data fields and values"/>
      </w:tblPr>
      <w:tblGrid>
        <w:gridCol w:w="2688"/>
        <w:gridCol w:w="1414"/>
        <w:gridCol w:w="5817"/>
      </w:tblGrid>
      <w:tr w:rsidR="00563FFB" w:rsidRPr="00293BB4" w14:paraId="2E618C61" w14:textId="77777777" w:rsidTr="00DB17B1">
        <w:trPr>
          <w:trHeight w:val="217"/>
          <w:tblHeader/>
        </w:trPr>
        <w:tc>
          <w:tcPr>
            <w:tcW w:w="1355" w:type="pct"/>
            <w:shd w:val="clear" w:color="auto" w:fill="105964" w:themeFill="background2" w:themeFillShade="40"/>
          </w:tcPr>
          <w:p w14:paraId="1DC19F23"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2802D2A4"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0F5797A7"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563FFB" w:rsidRPr="00293BB4" w14:paraId="7C5C6ADD" w14:textId="77777777" w:rsidTr="00DB17B1">
        <w:tc>
          <w:tcPr>
            <w:tcW w:w="1355" w:type="pct"/>
            <w:shd w:val="clear" w:color="auto" w:fill="auto"/>
          </w:tcPr>
          <w:p w14:paraId="64FB92B7" w14:textId="54FCC81D" w:rsidR="00563FFB" w:rsidRPr="00293BB4" w:rsidRDefault="00563FFB" w:rsidP="00563FFB">
            <w:pPr>
              <w:keepNext/>
              <w:keepLines/>
              <w:spacing w:line="288" w:lineRule="auto"/>
              <w:ind w:left="34"/>
              <w:rPr>
                <w:rFonts w:ascii="Arial" w:hAnsi="Arial" w:cs="Arial"/>
                <w:sz w:val="18"/>
                <w:szCs w:val="18"/>
              </w:rPr>
            </w:pPr>
            <w:r w:rsidRPr="00293BB4">
              <w:rPr>
                <w:rFonts w:ascii="Arial" w:hAnsi="Arial" w:cs="Arial"/>
                <w:b/>
                <w:sz w:val="18"/>
                <w:szCs w:val="20"/>
              </w:rPr>
              <w:t>Homeless indicator</w:t>
            </w:r>
          </w:p>
        </w:tc>
        <w:tc>
          <w:tcPr>
            <w:tcW w:w="713" w:type="pct"/>
          </w:tcPr>
          <w:p w14:paraId="2238659A" w14:textId="7285ACC7" w:rsidR="00563FFB" w:rsidRPr="00293BB4" w:rsidRDefault="00461240">
            <w:pPr>
              <w:keepNext/>
              <w:keepLines/>
              <w:spacing w:line="288" w:lineRule="auto"/>
              <w:rPr>
                <w:rFonts w:ascii="Arial" w:hAnsi="Arial" w:cs="Arial"/>
                <w:sz w:val="18"/>
                <w:szCs w:val="18"/>
              </w:rPr>
            </w:pPr>
            <w:r>
              <w:rPr>
                <w:rFonts w:ascii="Arial" w:hAnsi="Arial" w:cs="Arial"/>
                <w:sz w:val="18"/>
                <w:szCs w:val="20"/>
              </w:rPr>
              <w:t>6.10</w:t>
            </w:r>
          </w:p>
        </w:tc>
        <w:tc>
          <w:tcPr>
            <w:tcW w:w="2932" w:type="pct"/>
          </w:tcPr>
          <w:p w14:paraId="135CBEB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Yes</w:t>
            </w:r>
          </w:p>
          <w:p w14:paraId="680D489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w:t>
            </w:r>
          </w:p>
          <w:p w14:paraId="362D211F" w14:textId="60A6096D"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At Risk</w:t>
            </w:r>
          </w:p>
        </w:tc>
      </w:tr>
      <w:tr w:rsidR="00563FFB" w:rsidRPr="00293BB4" w14:paraId="3266A5C3" w14:textId="77777777" w:rsidTr="00DB17B1">
        <w:tc>
          <w:tcPr>
            <w:tcW w:w="1355" w:type="pct"/>
            <w:shd w:val="clear" w:color="auto" w:fill="auto"/>
          </w:tcPr>
          <w:p w14:paraId="43B5553C"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Household composition</w:t>
            </w:r>
          </w:p>
          <w:p w14:paraId="3E6A9EA3"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1B54B1ED" w14:textId="21E8CD82" w:rsidR="00563FFB" w:rsidRPr="00293BB4" w:rsidRDefault="00563FFB" w:rsidP="00563FFB">
            <w:pPr>
              <w:keepNext/>
              <w:keepLines/>
              <w:spacing w:line="288" w:lineRule="auto"/>
              <w:rPr>
                <w:rFonts w:ascii="Arial" w:hAnsi="Arial" w:cs="Arial"/>
                <w:sz w:val="18"/>
                <w:szCs w:val="18"/>
              </w:rPr>
            </w:pPr>
            <w:r w:rsidRPr="00293BB4">
              <w:rPr>
                <w:rFonts w:ascii="Arial" w:hAnsi="Arial" w:cs="Arial"/>
                <w:sz w:val="18"/>
                <w:szCs w:val="20"/>
              </w:rPr>
              <w:t>6.</w:t>
            </w:r>
            <w:r w:rsidR="00461240">
              <w:rPr>
                <w:rFonts w:ascii="Arial" w:hAnsi="Arial" w:cs="Arial"/>
                <w:sz w:val="18"/>
                <w:szCs w:val="20"/>
              </w:rPr>
              <w:t>5</w:t>
            </w:r>
          </w:p>
        </w:tc>
        <w:tc>
          <w:tcPr>
            <w:tcW w:w="2932" w:type="pct"/>
          </w:tcPr>
          <w:p w14:paraId="251C0B8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Single (person living alone)</w:t>
            </w:r>
          </w:p>
          <w:p w14:paraId="3FF2423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Sole parent with dependant(s)</w:t>
            </w:r>
          </w:p>
          <w:p w14:paraId="4BE3C0A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w:t>
            </w:r>
          </w:p>
          <w:p w14:paraId="7B61A93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 with dependant(s)</w:t>
            </w:r>
          </w:p>
          <w:p w14:paraId="6CA697A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Group (related adults)</w:t>
            </w:r>
          </w:p>
          <w:p w14:paraId="4E158DE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Group (unrelated adults) </w:t>
            </w:r>
          </w:p>
          <w:p w14:paraId="2BF1D0D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Homeless/No household</w:t>
            </w:r>
          </w:p>
          <w:p w14:paraId="1B3A9B5B" w14:textId="76E51CCB"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Not stated or inadequately described</w:t>
            </w:r>
          </w:p>
        </w:tc>
      </w:tr>
      <w:tr w:rsidR="00563FFB" w:rsidRPr="00293BB4" w14:paraId="410E1DD5" w14:textId="77777777" w:rsidTr="00DB17B1">
        <w:tc>
          <w:tcPr>
            <w:tcW w:w="1355" w:type="pct"/>
            <w:shd w:val="clear" w:color="auto" w:fill="auto"/>
          </w:tcPr>
          <w:p w14:paraId="185E4603"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Highest level of education/qualification</w:t>
            </w:r>
          </w:p>
          <w:p w14:paraId="5B861162"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4155B6F7" w14:textId="179554D5" w:rsidR="00563FFB" w:rsidRPr="00293BB4" w:rsidRDefault="00563FFB" w:rsidP="008D63D6">
            <w:pPr>
              <w:keepNext/>
              <w:keepLines/>
              <w:spacing w:line="288" w:lineRule="auto"/>
              <w:rPr>
                <w:rFonts w:ascii="Arial" w:hAnsi="Arial" w:cs="Arial"/>
                <w:sz w:val="18"/>
                <w:szCs w:val="18"/>
              </w:rPr>
            </w:pPr>
            <w:r w:rsidRPr="00293BB4">
              <w:rPr>
                <w:rFonts w:ascii="Arial" w:hAnsi="Arial" w:cs="Arial"/>
                <w:sz w:val="18"/>
                <w:szCs w:val="20"/>
              </w:rPr>
              <w:t>6.</w:t>
            </w:r>
            <w:r w:rsidR="00461240">
              <w:rPr>
                <w:rFonts w:ascii="Arial" w:hAnsi="Arial" w:cs="Arial"/>
                <w:sz w:val="18"/>
                <w:szCs w:val="20"/>
              </w:rPr>
              <w:t>6</w:t>
            </w:r>
          </w:p>
        </w:tc>
        <w:tc>
          <w:tcPr>
            <w:tcW w:w="2932" w:type="pct"/>
          </w:tcPr>
          <w:p w14:paraId="58B34B2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Pre-primary education</w:t>
            </w:r>
          </w:p>
          <w:p w14:paraId="7157CB7F"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Primary education</w:t>
            </w:r>
          </w:p>
          <w:p w14:paraId="5026B24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Secondary education</w:t>
            </w:r>
          </w:p>
          <w:p w14:paraId="77926AC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Certificate level</w:t>
            </w:r>
          </w:p>
          <w:p w14:paraId="4716CFA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Advanced diploma and diploma level</w:t>
            </w:r>
          </w:p>
          <w:p w14:paraId="5128E34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Bachelor degree level</w:t>
            </w:r>
          </w:p>
          <w:p w14:paraId="28A3073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Graduate diploma and graduate certificate level</w:t>
            </w:r>
          </w:p>
          <w:p w14:paraId="1157765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Postgraduate degree level</w:t>
            </w:r>
          </w:p>
          <w:p w14:paraId="1058FDD2" w14:textId="63646A8E" w:rsidR="00563FFB" w:rsidRPr="005B563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education</w:t>
            </w:r>
          </w:p>
        </w:tc>
      </w:tr>
      <w:tr w:rsidR="00116B0A" w:rsidRPr="00293BB4" w14:paraId="0D5B4ADC" w14:textId="77777777" w:rsidTr="00DB17B1">
        <w:tc>
          <w:tcPr>
            <w:tcW w:w="1355" w:type="pct"/>
            <w:shd w:val="clear" w:color="auto" w:fill="auto"/>
          </w:tcPr>
          <w:p w14:paraId="28334B5E" w14:textId="31587016" w:rsidR="00116B0A" w:rsidRPr="00293BB4" w:rsidRDefault="00116B0A" w:rsidP="00116B0A">
            <w:pPr>
              <w:spacing w:line="288" w:lineRule="auto"/>
              <w:ind w:left="34" w:right="34"/>
              <w:rPr>
                <w:rFonts w:ascii="Arial" w:hAnsi="Arial" w:cs="Arial"/>
                <w:b/>
                <w:sz w:val="18"/>
                <w:szCs w:val="20"/>
              </w:rPr>
            </w:pPr>
            <w:r w:rsidRPr="00293BB4">
              <w:rPr>
                <w:rFonts w:ascii="Arial" w:hAnsi="Arial" w:cs="Arial"/>
                <w:b/>
                <w:sz w:val="18"/>
                <w:szCs w:val="20"/>
              </w:rPr>
              <w:t>Employment status</w:t>
            </w:r>
          </w:p>
        </w:tc>
        <w:tc>
          <w:tcPr>
            <w:tcW w:w="713" w:type="pct"/>
          </w:tcPr>
          <w:p w14:paraId="52DF210D" w14:textId="28D0D4C9" w:rsidR="00116B0A" w:rsidRPr="00293BB4" w:rsidRDefault="00116B0A" w:rsidP="00116B0A">
            <w:pPr>
              <w:keepNext/>
              <w:keepLines/>
              <w:spacing w:line="288" w:lineRule="auto"/>
              <w:rPr>
                <w:rFonts w:ascii="Arial" w:hAnsi="Arial" w:cs="Arial"/>
                <w:sz w:val="18"/>
                <w:szCs w:val="20"/>
              </w:rPr>
            </w:pPr>
            <w:r w:rsidRPr="00293BB4">
              <w:rPr>
                <w:rFonts w:ascii="Arial" w:hAnsi="Arial" w:cs="Arial"/>
                <w:sz w:val="18"/>
                <w:szCs w:val="20"/>
              </w:rPr>
              <w:t>6.</w:t>
            </w:r>
            <w:r>
              <w:rPr>
                <w:rFonts w:ascii="Arial" w:hAnsi="Arial" w:cs="Arial"/>
                <w:sz w:val="18"/>
                <w:szCs w:val="20"/>
              </w:rPr>
              <w:t>7</w:t>
            </w:r>
          </w:p>
        </w:tc>
        <w:tc>
          <w:tcPr>
            <w:tcW w:w="2932" w:type="pct"/>
          </w:tcPr>
          <w:p w14:paraId="6E7FDFDC"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Paid work full-time</w:t>
            </w:r>
          </w:p>
          <w:p w14:paraId="3ABBE7A5"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Paid work part-time</w:t>
            </w:r>
          </w:p>
          <w:p w14:paraId="55B26DFF"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Unpaid work (includes volunteering)</w:t>
            </w:r>
          </w:p>
          <w:p w14:paraId="3932AD4C"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Not working and not looking for work</w:t>
            </w:r>
          </w:p>
          <w:p w14:paraId="682F1865"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Unemployed (not working but looking for work)</w:t>
            </w:r>
          </w:p>
          <w:p w14:paraId="71C7C816"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Studying full-time</w:t>
            </w:r>
          </w:p>
          <w:p w14:paraId="1853D554"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Studying part-time</w:t>
            </w:r>
          </w:p>
          <w:p w14:paraId="632BA931"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Caring</w:t>
            </w:r>
          </w:p>
          <w:p w14:paraId="5503C9A3" w14:textId="1D06A70D"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Parenting</w:t>
            </w:r>
          </w:p>
        </w:tc>
      </w:tr>
      <w:tr w:rsidR="00116B0A" w:rsidRPr="00293BB4" w14:paraId="53445FD6" w14:textId="77777777" w:rsidTr="00DB17B1">
        <w:tc>
          <w:tcPr>
            <w:tcW w:w="1355" w:type="pct"/>
            <w:shd w:val="clear" w:color="auto" w:fill="auto"/>
          </w:tcPr>
          <w:p w14:paraId="12AFD617" w14:textId="624AAB8C" w:rsidR="00116B0A" w:rsidRPr="00293BB4" w:rsidRDefault="00116B0A" w:rsidP="00116B0A">
            <w:pPr>
              <w:spacing w:line="288" w:lineRule="auto"/>
              <w:ind w:left="34" w:right="34"/>
              <w:rPr>
                <w:rFonts w:ascii="Arial" w:hAnsi="Arial" w:cs="Arial"/>
                <w:b/>
                <w:sz w:val="18"/>
                <w:szCs w:val="20"/>
              </w:rPr>
            </w:pPr>
            <w:r w:rsidRPr="00293BB4">
              <w:rPr>
                <w:rFonts w:ascii="Arial" w:hAnsi="Arial" w:cs="Arial"/>
                <w:b/>
                <w:sz w:val="18"/>
                <w:szCs w:val="20"/>
              </w:rPr>
              <w:t>Main source of income</w:t>
            </w:r>
          </w:p>
        </w:tc>
        <w:tc>
          <w:tcPr>
            <w:tcW w:w="713" w:type="pct"/>
          </w:tcPr>
          <w:p w14:paraId="7EB4F5E3" w14:textId="65A3F8A4" w:rsidR="00116B0A" w:rsidRPr="00293BB4" w:rsidRDefault="00116B0A" w:rsidP="00116B0A">
            <w:pPr>
              <w:keepNext/>
              <w:keepLines/>
              <w:spacing w:line="288" w:lineRule="auto"/>
              <w:rPr>
                <w:rFonts w:ascii="Arial" w:hAnsi="Arial" w:cs="Arial"/>
                <w:sz w:val="18"/>
                <w:szCs w:val="20"/>
              </w:rPr>
            </w:pPr>
            <w:r w:rsidRPr="00293BB4">
              <w:rPr>
                <w:rFonts w:ascii="Arial" w:hAnsi="Arial" w:cs="Arial"/>
                <w:sz w:val="18"/>
                <w:szCs w:val="20"/>
              </w:rPr>
              <w:t>6.</w:t>
            </w:r>
            <w:r>
              <w:rPr>
                <w:rFonts w:ascii="Arial" w:hAnsi="Arial" w:cs="Arial"/>
                <w:sz w:val="18"/>
                <w:szCs w:val="20"/>
              </w:rPr>
              <w:t>8.1</w:t>
            </w:r>
          </w:p>
        </w:tc>
        <w:tc>
          <w:tcPr>
            <w:tcW w:w="2932" w:type="pct"/>
          </w:tcPr>
          <w:p w14:paraId="5E86A32A"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Nil income</w:t>
            </w:r>
          </w:p>
          <w:p w14:paraId="6E2E5833"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 xml:space="preserve">Employee salary/wages </w:t>
            </w:r>
          </w:p>
          <w:p w14:paraId="02FA837C"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Other income including superannuation and investments</w:t>
            </w:r>
          </w:p>
          <w:p w14:paraId="5F92CF56"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Self-employed (</w:t>
            </w:r>
            <w:r>
              <w:rPr>
                <w:rFonts w:ascii="Arial" w:hAnsi="Arial" w:cs="Arial"/>
                <w:sz w:val="18"/>
                <w:szCs w:val="20"/>
              </w:rPr>
              <w:t>u</w:t>
            </w:r>
            <w:r w:rsidRPr="00A27249">
              <w:rPr>
                <w:rFonts w:ascii="Arial" w:hAnsi="Arial" w:cs="Arial"/>
                <w:sz w:val="18"/>
                <w:szCs w:val="20"/>
              </w:rPr>
              <w:t>nincorporated business income)</w:t>
            </w:r>
          </w:p>
          <w:p w14:paraId="1E29054A" w14:textId="77777777"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Government payments/pensions/allowances</w:t>
            </w:r>
          </w:p>
          <w:p w14:paraId="7F49F4E1" w14:textId="26BCB9B5" w:rsidR="00116B0A" w:rsidRPr="00A27249" w:rsidRDefault="00116B0A" w:rsidP="00116B0A">
            <w:pPr>
              <w:spacing w:before="100" w:after="100" w:line="288" w:lineRule="auto"/>
              <w:ind w:left="34" w:right="637"/>
              <w:rPr>
                <w:rFonts w:ascii="Arial" w:hAnsi="Arial" w:cs="Arial"/>
                <w:sz w:val="18"/>
                <w:szCs w:val="20"/>
              </w:rPr>
            </w:pPr>
            <w:r w:rsidRPr="00A27249">
              <w:rPr>
                <w:rFonts w:ascii="Arial" w:hAnsi="Arial" w:cs="Arial"/>
                <w:sz w:val="18"/>
                <w:szCs w:val="20"/>
              </w:rPr>
              <w:t>Not stated/Inadequately described</w:t>
            </w:r>
          </w:p>
        </w:tc>
      </w:tr>
      <w:tr w:rsidR="00563FFB" w:rsidRPr="00293BB4" w14:paraId="2D913B02" w14:textId="77777777" w:rsidTr="00DB17B1">
        <w:tc>
          <w:tcPr>
            <w:tcW w:w="1355" w:type="pct"/>
            <w:shd w:val="clear" w:color="auto" w:fill="auto"/>
          </w:tcPr>
          <w:p w14:paraId="44072648" w14:textId="4CAA9C3D" w:rsidR="00563FFB" w:rsidRPr="00293BB4" w:rsidRDefault="00563FFB" w:rsidP="00563FFB">
            <w:pPr>
              <w:keepNext/>
              <w:keepLines/>
              <w:spacing w:line="288" w:lineRule="auto"/>
              <w:ind w:left="34"/>
              <w:rPr>
                <w:rFonts w:ascii="Arial" w:hAnsi="Arial" w:cs="Arial"/>
                <w:b/>
                <w:sz w:val="18"/>
                <w:szCs w:val="20"/>
              </w:rPr>
            </w:pPr>
            <w:r w:rsidRPr="00293BB4">
              <w:rPr>
                <w:rFonts w:ascii="Arial" w:hAnsi="Arial" w:cs="Arial"/>
                <w:b/>
                <w:sz w:val="18"/>
                <w:szCs w:val="20"/>
              </w:rPr>
              <w:lastRenderedPageBreak/>
              <w:t>Income frequency</w:t>
            </w:r>
          </w:p>
        </w:tc>
        <w:tc>
          <w:tcPr>
            <w:tcW w:w="713" w:type="pct"/>
          </w:tcPr>
          <w:p w14:paraId="615469D4" w14:textId="6C9106B6" w:rsidR="00563FFB" w:rsidRPr="00293BB4" w:rsidRDefault="00563FFB" w:rsidP="00563FFB">
            <w:pPr>
              <w:keepNext/>
              <w:keepLines/>
              <w:spacing w:line="288" w:lineRule="auto"/>
              <w:rPr>
                <w:rFonts w:ascii="Arial" w:hAnsi="Arial" w:cs="Arial"/>
                <w:sz w:val="18"/>
                <w:szCs w:val="20"/>
              </w:rPr>
            </w:pPr>
            <w:r w:rsidRPr="00293BB4">
              <w:rPr>
                <w:rFonts w:ascii="Arial" w:hAnsi="Arial" w:cs="Arial"/>
                <w:sz w:val="18"/>
                <w:szCs w:val="20"/>
              </w:rPr>
              <w:t>6.</w:t>
            </w:r>
            <w:r w:rsidR="00461240">
              <w:rPr>
                <w:rFonts w:ascii="Arial" w:hAnsi="Arial" w:cs="Arial"/>
                <w:sz w:val="18"/>
                <w:szCs w:val="20"/>
              </w:rPr>
              <w:t>8.2</w:t>
            </w:r>
          </w:p>
        </w:tc>
        <w:tc>
          <w:tcPr>
            <w:tcW w:w="2932" w:type="pct"/>
          </w:tcPr>
          <w:p w14:paraId="433D186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Weekly</w:t>
            </w:r>
          </w:p>
          <w:p w14:paraId="19DD4DC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Fortnightly</w:t>
            </w:r>
          </w:p>
          <w:p w14:paraId="59FEA86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Monthly</w:t>
            </w:r>
          </w:p>
          <w:p w14:paraId="7E6CC367" w14:textId="198E9B8F"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Annually</w:t>
            </w:r>
          </w:p>
        </w:tc>
      </w:tr>
      <w:tr w:rsidR="00563FFB" w:rsidRPr="00293BB4" w14:paraId="0705DDFD" w14:textId="77777777" w:rsidTr="00DB17B1">
        <w:tc>
          <w:tcPr>
            <w:tcW w:w="1355" w:type="pct"/>
            <w:shd w:val="clear" w:color="auto" w:fill="auto"/>
          </w:tcPr>
          <w:p w14:paraId="4B56BD8F" w14:textId="54EE53C2" w:rsidR="00563FFB" w:rsidRPr="00293BB4" w:rsidRDefault="00563FFB" w:rsidP="00563FFB">
            <w:pPr>
              <w:keepNext/>
              <w:keepLines/>
              <w:spacing w:line="288" w:lineRule="auto"/>
              <w:ind w:left="34"/>
              <w:rPr>
                <w:rFonts w:ascii="Arial" w:hAnsi="Arial" w:cs="Arial"/>
                <w:b/>
                <w:sz w:val="18"/>
                <w:szCs w:val="20"/>
              </w:rPr>
            </w:pPr>
            <w:r w:rsidRPr="00293BB4">
              <w:rPr>
                <w:rFonts w:ascii="Arial" w:hAnsi="Arial" w:cs="Arial"/>
                <w:b/>
                <w:sz w:val="18"/>
                <w:szCs w:val="20"/>
              </w:rPr>
              <w:t>Approximate gross income</w:t>
            </w:r>
          </w:p>
        </w:tc>
        <w:tc>
          <w:tcPr>
            <w:tcW w:w="713" w:type="pct"/>
          </w:tcPr>
          <w:p w14:paraId="59B3065E" w14:textId="5DA41A3D" w:rsidR="00563FFB" w:rsidRPr="00293BB4" w:rsidRDefault="00563FFB" w:rsidP="00563FFB">
            <w:pPr>
              <w:keepNext/>
              <w:keepLines/>
              <w:spacing w:line="288" w:lineRule="auto"/>
              <w:rPr>
                <w:rFonts w:ascii="Arial" w:hAnsi="Arial" w:cs="Arial"/>
                <w:sz w:val="18"/>
                <w:szCs w:val="20"/>
              </w:rPr>
            </w:pPr>
            <w:r w:rsidRPr="00293BB4">
              <w:rPr>
                <w:rFonts w:ascii="Arial" w:hAnsi="Arial" w:cs="Arial"/>
                <w:sz w:val="18"/>
                <w:szCs w:val="20"/>
              </w:rPr>
              <w:t>6.</w:t>
            </w:r>
            <w:r w:rsidR="00461240">
              <w:rPr>
                <w:rFonts w:ascii="Arial" w:hAnsi="Arial" w:cs="Arial"/>
                <w:sz w:val="18"/>
                <w:szCs w:val="20"/>
              </w:rPr>
              <w:t>8.2</w:t>
            </w:r>
          </w:p>
        </w:tc>
        <w:tc>
          <w:tcPr>
            <w:tcW w:w="2932" w:type="pct"/>
          </w:tcPr>
          <w:p w14:paraId="440821CF" w14:textId="421DD7F6"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Number field (whole dollars only)</w:t>
            </w:r>
          </w:p>
        </w:tc>
      </w:tr>
      <w:tr w:rsidR="00563FFB" w:rsidRPr="00293BB4" w14:paraId="0DB38A9B" w14:textId="77777777" w:rsidTr="00DB17B1">
        <w:tc>
          <w:tcPr>
            <w:tcW w:w="1355" w:type="pct"/>
            <w:shd w:val="clear" w:color="auto" w:fill="auto"/>
          </w:tcPr>
          <w:p w14:paraId="48D237BD" w14:textId="01AC353B" w:rsidR="00563FFB" w:rsidRPr="00293BB4" w:rsidRDefault="00563FFB" w:rsidP="00A27249">
            <w:pPr>
              <w:spacing w:line="288" w:lineRule="auto"/>
              <w:ind w:left="34" w:right="34"/>
              <w:rPr>
                <w:rFonts w:ascii="Arial" w:hAnsi="Arial" w:cs="Arial"/>
                <w:b/>
                <w:sz w:val="18"/>
                <w:szCs w:val="20"/>
              </w:rPr>
            </w:pPr>
            <w:r w:rsidRPr="00293BB4">
              <w:rPr>
                <w:rFonts w:ascii="Arial" w:hAnsi="Arial" w:cs="Arial"/>
                <w:b/>
                <w:sz w:val="18"/>
                <w:szCs w:val="20"/>
              </w:rPr>
              <w:t>Month of first arrival in Australia</w:t>
            </w:r>
          </w:p>
        </w:tc>
        <w:tc>
          <w:tcPr>
            <w:tcW w:w="713" w:type="pct"/>
          </w:tcPr>
          <w:p w14:paraId="43B119A3" w14:textId="53FA55A0" w:rsidR="00563FFB" w:rsidRPr="00293BB4" w:rsidRDefault="00563FFB" w:rsidP="00F31948">
            <w:pPr>
              <w:keepNext/>
              <w:keepLines/>
              <w:spacing w:line="288" w:lineRule="auto"/>
              <w:rPr>
                <w:rFonts w:ascii="Arial" w:hAnsi="Arial" w:cs="Arial"/>
                <w:sz w:val="18"/>
                <w:szCs w:val="20"/>
              </w:rPr>
            </w:pPr>
            <w:r w:rsidRPr="005161C6">
              <w:rPr>
                <w:rFonts w:ascii="Arial" w:hAnsi="Arial" w:cs="Arial"/>
                <w:sz w:val="18"/>
                <w:szCs w:val="20"/>
              </w:rPr>
              <w:t>6.</w:t>
            </w:r>
            <w:r w:rsidR="00461240">
              <w:rPr>
                <w:rFonts w:ascii="Arial" w:hAnsi="Arial" w:cs="Arial"/>
                <w:sz w:val="18"/>
                <w:szCs w:val="20"/>
              </w:rPr>
              <w:t>9</w:t>
            </w:r>
          </w:p>
        </w:tc>
        <w:tc>
          <w:tcPr>
            <w:tcW w:w="2932" w:type="pct"/>
          </w:tcPr>
          <w:p w14:paraId="7C316318" w14:textId="79520751"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Drop-down menu of twelve month calendar year</w:t>
            </w:r>
          </w:p>
        </w:tc>
      </w:tr>
      <w:tr w:rsidR="00563FFB" w:rsidRPr="00293BB4" w14:paraId="233D0D8B" w14:textId="77777777" w:rsidTr="00DB17B1">
        <w:tc>
          <w:tcPr>
            <w:tcW w:w="1355" w:type="pct"/>
            <w:shd w:val="clear" w:color="auto" w:fill="auto"/>
          </w:tcPr>
          <w:p w14:paraId="7609B5AC" w14:textId="052F236A"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Year of first arrival in Australia</w:t>
            </w:r>
          </w:p>
        </w:tc>
        <w:tc>
          <w:tcPr>
            <w:tcW w:w="713" w:type="pct"/>
          </w:tcPr>
          <w:p w14:paraId="6D8B903A" w14:textId="4ECA56B9" w:rsidR="00563FFB" w:rsidRPr="005161C6" w:rsidRDefault="00563FFB" w:rsidP="00F31948">
            <w:pPr>
              <w:keepNext/>
              <w:keepLines/>
              <w:spacing w:line="288" w:lineRule="auto"/>
              <w:rPr>
                <w:rFonts w:ascii="Arial" w:hAnsi="Arial" w:cs="Arial"/>
                <w:sz w:val="18"/>
                <w:szCs w:val="20"/>
              </w:rPr>
            </w:pPr>
            <w:r w:rsidRPr="00CD6C0E">
              <w:rPr>
                <w:rFonts w:ascii="Arial" w:hAnsi="Arial" w:cs="Arial"/>
                <w:sz w:val="18"/>
                <w:szCs w:val="20"/>
              </w:rPr>
              <w:t>6.</w:t>
            </w:r>
            <w:r w:rsidR="00461240">
              <w:rPr>
                <w:rFonts w:ascii="Arial" w:hAnsi="Arial" w:cs="Arial"/>
                <w:sz w:val="18"/>
                <w:szCs w:val="20"/>
              </w:rPr>
              <w:t>9</w:t>
            </w:r>
          </w:p>
        </w:tc>
        <w:tc>
          <w:tcPr>
            <w:tcW w:w="2932" w:type="pct"/>
          </w:tcPr>
          <w:p w14:paraId="1E28EDF2" w14:textId="312CD2F5"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Drop-down menu of year in chronological order</w:t>
            </w:r>
          </w:p>
        </w:tc>
      </w:tr>
      <w:tr w:rsidR="00563FFB" w:rsidRPr="00293BB4" w14:paraId="0B9B8302" w14:textId="77777777" w:rsidTr="00DB17B1">
        <w:tc>
          <w:tcPr>
            <w:tcW w:w="1355" w:type="pct"/>
            <w:shd w:val="clear" w:color="auto" w:fill="auto"/>
          </w:tcPr>
          <w:p w14:paraId="5FA5D085" w14:textId="71F14FD1"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Visa type</w:t>
            </w:r>
          </w:p>
        </w:tc>
        <w:tc>
          <w:tcPr>
            <w:tcW w:w="713" w:type="pct"/>
          </w:tcPr>
          <w:p w14:paraId="773D656A" w14:textId="47E1D099" w:rsidR="00563FFB" w:rsidRPr="00CD6C0E" w:rsidRDefault="00563FFB" w:rsidP="00F31948">
            <w:pPr>
              <w:keepNext/>
              <w:keepLines/>
              <w:spacing w:line="288" w:lineRule="auto"/>
              <w:rPr>
                <w:rFonts w:ascii="Arial" w:hAnsi="Arial" w:cs="Arial"/>
                <w:sz w:val="18"/>
                <w:szCs w:val="20"/>
              </w:rPr>
            </w:pPr>
            <w:r w:rsidRPr="00A44B77">
              <w:rPr>
                <w:rFonts w:ascii="Arial" w:hAnsi="Arial" w:cs="Arial"/>
                <w:sz w:val="18"/>
                <w:szCs w:val="20"/>
              </w:rPr>
              <w:t>6.</w:t>
            </w:r>
            <w:r w:rsidR="00461240">
              <w:rPr>
                <w:rFonts w:ascii="Arial" w:hAnsi="Arial" w:cs="Arial"/>
                <w:sz w:val="18"/>
                <w:szCs w:val="20"/>
              </w:rPr>
              <w:t>9</w:t>
            </w:r>
          </w:p>
        </w:tc>
        <w:tc>
          <w:tcPr>
            <w:tcW w:w="2932" w:type="pct"/>
          </w:tcPr>
          <w:p w14:paraId="1BC0049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Humanitarian</w:t>
            </w:r>
          </w:p>
          <w:p w14:paraId="307C103C"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2287944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Skilled</w:t>
            </w:r>
          </w:p>
          <w:p w14:paraId="09689151" w14:textId="46514B41"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Other </w:t>
            </w:r>
            <w:r w:rsidRPr="00A27249">
              <w:rPr>
                <w:rFonts w:ascii="Arial" w:hAnsi="Arial" w:cs="Arial"/>
                <w:sz w:val="18"/>
                <w:szCs w:val="20"/>
              </w:rPr>
              <w:tab/>
            </w:r>
          </w:p>
        </w:tc>
      </w:tr>
      <w:tr w:rsidR="00563FFB" w:rsidRPr="00293BB4" w14:paraId="779C6D5B" w14:textId="77777777" w:rsidTr="00DB17B1">
        <w:tc>
          <w:tcPr>
            <w:tcW w:w="1355" w:type="pct"/>
            <w:shd w:val="clear" w:color="auto" w:fill="auto"/>
          </w:tcPr>
          <w:p w14:paraId="24015FF5" w14:textId="1BE9571C"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Ancestry</w:t>
            </w:r>
          </w:p>
        </w:tc>
        <w:tc>
          <w:tcPr>
            <w:tcW w:w="713" w:type="pct"/>
          </w:tcPr>
          <w:p w14:paraId="63CAF306" w14:textId="2E5D1EC8" w:rsidR="00563FFB" w:rsidRPr="00A44B77" w:rsidRDefault="00563FFB" w:rsidP="00F31948">
            <w:pPr>
              <w:keepNext/>
              <w:keepLines/>
              <w:spacing w:line="288" w:lineRule="auto"/>
              <w:rPr>
                <w:rFonts w:ascii="Arial" w:hAnsi="Arial" w:cs="Arial"/>
                <w:sz w:val="18"/>
                <w:szCs w:val="20"/>
              </w:rPr>
            </w:pPr>
            <w:r w:rsidRPr="00345F6E">
              <w:rPr>
                <w:rFonts w:ascii="Arial" w:hAnsi="Arial" w:cs="Arial"/>
                <w:sz w:val="18"/>
                <w:szCs w:val="20"/>
              </w:rPr>
              <w:t>6.</w:t>
            </w:r>
            <w:r w:rsidR="00461240">
              <w:rPr>
                <w:rFonts w:ascii="Arial" w:hAnsi="Arial" w:cs="Arial"/>
                <w:sz w:val="18"/>
                <w:szCs w:val="20"/>
              </w:rPr>
              <w:t>9</w:t>
            </w:r>
          </w:p>
        </w:tc>
        <w:tc>
          <w:tcPr>
            <w:tcW w:w="2932" w:type="pct"/>
          </w:tcPr>
          <w:p w14:paraId="7BDA0FC8" w14:textId="18C79B83" w:rsidR="00563FFB" w:rsidRPr="00A27249" w:rsidRDefault="00563FFB" w:rsidP="000249C2">
            <w:pPr>
              <w:spacing w:before="100" w:after="100" w:line="288" w:lineRule="auto"/>
              <w:ind w:left="34" w:right="-23"/>
              <w:rPr>
                <w:rFonts w:ascii="Arial" w:hAnsi="Arial" w:cs="Arial"/>
                <w:sz w:val="18"/>
                <w:szCs w:val="18"/>
              </w:rPr>
            </w:pPr>
            <w:r w:rsidRPr="00A27249">
              <w:rPr>
                <w:rFonts w:ascii="Arial" w:hAnsi="Arial" w:cs="Arial"/>
                <w:sz w:val="18"/>
                <w:szCs w:val="18"/>
              </w:rPr>
              <w:t xml:space="preserve">Select from the list of values which is based on the Australian Bureau of Statistics </w:t>
            </w:r>
            <w:hyperlink r:id="rId55" w:history="1">
              <w:r w:rsidR="000249C2">
                <w:rPr>
                  <w:rStyle w:val="Hyperlink"/>
                  <w:rFonts w:ascii="Arial" w:eastAsiaTheme="majorEastAsia" w:hAnsi="Arial" w:cs="Arial"/>
                  <w:color w:val="03485B" w:themeColor="accent5" w:themeShade="BF"/>
                  <w:sz w:val="18"/>
                  <w:szCs w:val="18"/>
                </w:rPr>
                <w:t>Australian Standard Classification of Cultural and Ethnic Groups (ASCCEG), 2016</w:t>
              </w:r>
            </w:hyperlink>
          </w:p>
        </w:tc>
      </w:tr>
      <w:tr w:rsidR="00563FFB" w:rsidRPr="00293BB4" w14:paraId="5F48F696" w14:textId="77777777" w:rsidTr="00DB17B1">
        <w:tc>
          <w:tcPr>
            <w:tcW w:w="1355" w:type="pct"/>
            <w:shd w:val="clear" w:color="auto" w:fill="auto"/>
          </w:tcPr>
          <w:p w14:paraId="4BEB5CE8"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Is client a carer</w:t>
            </w:r>
          </w:p>
          <w:p w14:paraId="3C3EAA7F"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4B1FA7CC" w14:textId="36AF642F" w:rsidR="00563FFB" w:rsidRPr="00A44B77" w:rsidRDefault="00461240" w:rsidP="00563FFB">
            <w:pPr>
              <w:keepNext/>
              <w:keepLines/>
              <w:spacing w:line="288" w:lineRule="auto"/>
              <w:rPr>
                <w:rFonts w:ascii="Arial" w:hAnsi="Arial" w:cs="Arial"/>
                <w:sz w:val="18"/>
                <w:szCs w:val="20"/>
              </w:rPr>
            </w:pPr>
            <w:r>
              <w:rPr>
                <w:rFonts w:ascii="Arial" w:hAnsi="Arial" w:cs="Arial"/>
                <w:sz w:val="18"/>
                <w:szCs w:val="20"/>
              </w:rPr>
              <w:t>6.12</w:t>
            </w:r>
          </w:p>
        </w:tc>
        <w:tc>
          <w:tcPr>
            <w:tcW w:w="2932" w:type="pct"/>
          </w:tcPr>
          <w:p w14:paraId="116EE31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Yes</w:t>
            </w:r>
          </w:p>
          <w:p w14:paraId="187518E6" w14:textId="660A49BC"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No</w:t>
            </w:r>
          </w:p>
        </w:tc>
      </w:tr>
      <w:tr w:rsidR="00563FFB" w:rsidRPr="00293BB4" w14:paraId="3D4B0BDF" w14:textId="77777777" w:rsidTr="00DB17B1">
        <w:tc>
          <w:tcPr>
            <w:tcW w:w="1355" w:type="pct"/>
            <w:shd w:val="clear" w:color="auto" w:fill="auto"/>
          </w:tcPr>
          <w:p w14:paraId="171C3A82"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NDIS eligibility</w:t>
            </w:r>
          </w:p>
          <w:p w14:paraId="49AA4442" w14:textId="11E47400" w:rsidR="00563FFB" w:rsidRPr="00293BB4" w:rsidRDefault="00563FFB" w:rsidP="00563FFB">
            <w:pPr>
              <w:spacing w:line="288" w:lineRule="auto"/>
              <w:ind w:left="34" w:right="34"/>
              <w:rPr>
                <w:rFonts w:ascii="Arial" w:hAnsi="Arial" w:cs="Arial"/>
                <w:b/>
                <w:sz w:val="18"/>
                <w:szCs w:val="20"/>
              </w:rPr>
            </w:pPr>
          </w:p>
        </w:tc>
        <w:tc>
          <w:tcPr>
            <w:tcW w:w="713" w:type="pct"/>
          </w:tcPr>
          <w:p w14:paraId="24098047" w14:textId="1286B75C" w:rsidR="00563FFB" w:rsidRPr="00A44B77" w:rsidRDefault="00563FFB" w:rsidP="00563FFB">
            <w:pPr>
              <w:keepNext/>
              <w:keepLines/>
              <w:spacing w:line="288" w:lineRule="auto"/>
              <w:rPr>
                <w:rFonts w:ascii="Arial" w:hAnsi="Arial" w:cs="Arial"/>
                <w:sz w:val="18"/>
                <w:szCs w:val="20"/>
              </w:rPr>
            </w:pPr>
            <w:r>
              <w:rPr>
                <w:rFonts w:ascii="Arial" w:hAnsi="Arial" w:cs="Arial"/>
                <w:sz w:val="18"/>
                <w:szCs w:val="20"/>
              </w:rPr>
              <w:t>6.</w:t>
            </w:r>
            <w:r w:rsidR="00461240">
              <w:rPr>
                <w:rFonts w:ascii="Arial" w:hAnsi="Arial" w:cs="Arial"/>
                <w:sz w:val="18"/>
                <w:szCs w:val="20"/>
              </w:rPr>
              <w:t>13</w:t>
            </w:r>
          </w:p>
        </w:tc>
        <w:tc>
          <w:tcPr>
            <w:tcW w:w="2932" w:type="pct"/>
          </w:tcPr>
          <w:p w14:paraId="7F3D845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in-progress access request</w:t>
            </w:r>
          </w:p>
          <w:p w14:paraId="760AC08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eligible</w:t>
            </w:r>
          </w:p>
          <w:p w14:paraId="1B8AF7A4" w14:textId="158869BD"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ineligible</w:t>
            </w:r>
          </w:p>
        </w:tc>
      </w:tr>
    </w:tbl>
    <w:p w14:paraId="1A322358" w14:textId="77777777" w:rsidR="008A576F" w:rsidRDefault="008A576F" w:rsidP="00B40FB5">
      <w:pPr>
        <w:spacing w:before="0" w:after="200" w:line="276" w:lineRule="auto"/>
      </w:pPr>
    </w:p>
    <w:p w14:paraId="34E36161" w14:textId="3F5EE884" w:rsidR="00AC44B4" w:rsidRDefault="00C0068D" w:rsidP="00A27249">
      <w:pPr>
        <w:pStyle w:val="TableHeading"/>
      </w:pPr>
      <w:r>
        <w:t xml:space="preserve">Table </w:t>
      </w:r>
      <w:r w:rsidR="00FC15E0">
        <w:t>17</w:t>
      </w:r>
      <w:r w:rsidRPr="008D154C">
        <w:t>.</w:t>
      </w:r>
      <w:r>
        <w:t xml:space="preserve"> Partnership approach</w:t>
      </w:r>
      <w:r w:rsidR="00BB6242">
        <w:t>:</w:t>
      </w:r>
      <w:r w:rsidR="0026458C">
        <w:t xml:space="preserve"> c</w:t>
      </w:r>
      <w:r w:rsidR="006162E2">
        <w:t xml:space="preserve">ase </w:t>
      </w:r>
      <w:r w:rsidR="0026458C">
        <w:t>l</w:t>
      </w:r>
      <w:r w:rsidR="006162E2">
        <w:t xml:space="preserve">evel </w:t>
      </w:r>
      <w:r w:rsidR="0026458C">
        <w:t>d</w:t>
      </w:r>
      <w:r w:rsidR="006162E2">
        <w:t xml:space="preserve">ata </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 partnership approach "/>
        <w:tblDescription w:val="Referal source and reason"/>
      </w:tblPr>
      <w:tblGrid>
        <w:gridCol w:w="2688"/>
        <w:gridCol w:w="1414"/>
        <w:gridCol w:w="5817"/>
      </w:tblGrid>
      <w:tr w:rsidR="00563FFB" w:rsidRPr="00293BB4" w14:paraId="13026993" w14:textId="77777777" w:rsidTr="00A27249">
        <w:trPr>
          <w:cantSplit/>
          <w:trHeight w:val="217"/>
          <w:tblHeader/>
        </w:trPr>
        <w:tc>
          <w:tcPr>
            <w:tcW w:w="1355" w:type="pct"/>
            <w:shd w:val="clear" w:color="auto" w:fill="105964" w:themeFill="background2" w:themeFillShade="40"/>
          </w:tcPr>
          <w:p w14:paraId="44B4E61C" w14:textId="131BA8A4"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73C0F428" w14:textId="64B96F08"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6AECA1A7" w14:textId="46B41D4C"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6162E2" w:rsidRPr="00293BB4" w14:paraId="33188C0E" w14:textId="77777777" w:rsidTr="00563FFB">
        <w:trPr>
          <w:cantSplit/>
        </w:trPr>
        <w:tc>
          <w:tcPr>
            <w:tcW w:w="1355" w:type="pct"/>
            <w:shd w:val="clear" w:color="auto" w:fill="auto"/>
          </w:tcPr>
          <w:p w14:paraId="4F3061F6" w14:textId="7ED541A0" w:rsidR="006162E2" w:rsidRPr="00293BB4" w:rsidRDefault="004E34A2" w:rsidP="00563FFB">
            <w:pPr>
              <w:spacing w:line="288" w:lineRule="auto"/>
              <w:ind w:left="34" w:right="34"/>
              <w:rPr>
                <w:rFonts w:ascii="Arial" w:hAnsi="Arial" w:cs="Arial"/>
                <w:b/>
                <w:sz w:val="18"/>
                <w:szCs w:val="20"/>
              </w:rPr>
            </w:pPr>
            <w:r>
              <w:rPr>
                <w:rFonts w:ascii="Arial" w:hAnsi="Arial" w:cs="Arial"/>
                <w:b/>
                <w:sz w:val="18"/>
                <w:szCs w:val="20"/>
              </w:rPr>
              <w:t>Attendance profile</w:t>
            </w:r>
          </w:p>
        </w:tc>
        <w:tc>
          <w:tcPr>
            <w:tcW w:w="713" w:type="pct"/>
          </w:tcPr>
          <w:p w14:paraId="0E2AF94E" w14:textId="2382035A" w:rsidR="006162E2" w:rsidRPr="008D154C" w:rsidRDefault="00461240" w:rsidP="00563FFB">
            <w:pPr>
              <w:keepNext/>
              <w:keepLines/>
              <w:spacing w:line="288" w:lineRule="auto"/>
              <w:rPr>
                <w:rFonts w:ascii="Arial" w:hAnsi="Arial" w:cs="Arial"/>
                <w:sz w:val="18"/>
                <w:szCs w:val="20"/>
              </w:rPr>
            </w:pPr>
            <w:r>
              <w:rPr>
                <w:rFonts w:ascii="Arial" w:hAnsi="Arial" w:cs="Arial"/>
                <w:sz w:val="18"/>
                <w:szCs w:val="20"/>
              </w:rPr>
              <w:t>6.11</w:t>
            </w:r>
          </w:p>
        </w:tc>
        <w:tc>
          <w:tcPr>
            <w:tcW w:w="2932" w:type="pct"/>
          </w:tcPr>
          <w:p w14:paraId="5DD4E8A2"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4BED7AE6"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event</w:t>
            </w:r>
          </w:p>
          <w:p w14:paraId="7090A08B"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Peer support group</w:t>
            </w:r>
          </w:p>
          <w:p w14:paraId="776BF046" w14:textId="77777777" w:rsidR="004E34A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Couple</w:t>
            </w:r>
          </w:p>
          <w:p w14:paraId="21AADE22" w14:textId="16F27D54" w:rsidR="006162E2" w:rsidRPr="00A27249" w:rsidRDefault="004E34A2" w:rsidP="00B40FB5">
            <w:pPr>
              <w:spacing w:before="100" w:after="100" w:line="288" w:lineRule="auto"/>
              <w:ind w:left="34" w:right="637"/>
              <w:rPr>
                <w:rFonts w:ascii="Arial" w:hAnsi="Arial" w:cs="Arial"/>
                <w:sz w:val="18"/>
                <w:szCs w:val="20"/>
              </w:rPr>
            </w:pPr>
            <w:r w:rsidRPr="00A27249">
              <w:rPr>
                <w:rFonts w:ascii="Arial" w:hAnsi="Arial" w:cs="Arial"/>
                <w:sz w:val="18"/>
                <w:szCs w:val="20"/>
              </w:rPr>
              <w:t>Cohabitants</w:t>
            </w:r>
          </w:p>
        </w:tc>
      </w:tr>
      <w:tr w:rsidR="00563FFB" w:rsidRPr="00293BB4" w14:paraId="6549663D" w14:textId="77777777" w:rsidTr="00A27249">
        <w:trPr>
          <w:cantSplit/>
        </w:trPr>
        <w:tc>
          <w:tcPr>
            <w:tcW w:w="1355" w:type="pct"/>
            <w:shd w:val="clear" w:color="auto" w:fill="auto"/>
          </w:tcPr>
          <w:p w14:paraId="476FBCEF"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lastRenderedPageBreak/>
              <w:t>Reason for seeking assistance</w:t>
            </w:r>
          </w:p>
          <w:p w14:paraId="5E98E113" w14:textId="26CC4508" w:rsidR="00563FFB" w:rsidRPr="00293BB4" w:rsidRDefault="00563FFB" w:rsidP="00563FFB">
            <w:pPr>
              <w:keepNext/>
              <w:keepLines/>
              <w:spacing w:line="288" w:lineRule="auto"/>
              <w:ind w:left="34"/>
              <w:rPr>
                <w:rFonts w:ascii="Arial" w:hAnsi="Arial" w:cs="Arial"/>
                <w:sz w:val="18"/>
                <w:szCs w:val="18"/>
              </w:rPr>
            </w:pPr>
          </w:p>
        </w:tc>
        <w:tc>
          <w:tcPr>
            <w:tcW w:w="713" w:type="pct"/>
          </w:tcPr>
          <w:p w14:paraId="26978A56" w14:textId="24AFFF0F" w:rsidR="00563FFB" w:rsidRPr="00293BB4" w:rsidRDefault="00563FFB" w:rsidP="00563FFB">
            <w:pPr>
              <w:keepNext/>
              <w:keepLines/>
              <w:spacing w:line="288" w:lineRule="auto"/>
              <w:rPr>
                <w:rFonts w:ascii="Arial" w:hAnsi="Arial" w:cs="Arial"/>
                <w:sz w:val="18"/>
                <w:szCs w:val="18"/>
              </w:rPr>
            </w:pPr>
            <w:r w:rsidRPr="008D154C">
              <w:rPr>
                <w:rFonts w:ascii="Arial" w:hAnsi="Arial" w:cs="Arial"/>
                <w:sz w:val="18"/>
                <w:szCs w:val="20"/>
              </w:rPr>
              <w:t>6.2</w:t>
            </w:r>
          </w:p>
        </w:tc>
        <w:tc>
          <w:tcPr>
            <w:tcW w:w="2932" w:type="pct"/>
          </w:tcPr>
          <w:p w14:paraId="0ED89AF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Physical health</w:t>
            </w:r>
          </w:p>
          <w:p w14:paraId="26BD0E1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Mental health, wellbeing and self-care</w:t>
            </w:r>
          </w:p>
          <w:p w14:paraId="3DD2F3A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Personal and family safety</w:t>
            </w:r>
          </w:p>
          <w:p w14:paraId="60D94ED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Age-appropriate development</w:t>
            </w:r>
          </w:p>
          <w:p w14:paraId="0BB16DEA"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participation and networks</w:t>
            </w:r>
          </w:p>
          <w:p w14:paraId="30D25026"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 functioning</w:t>
            </w:r>
          </w:p>
          <w:p w14:paraId="0F5986B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Financial resilience</w:t>
            </w:r>
          </w:p>
          <w:p w14:paraId="7892DEB1"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w:t>
            </w:r>
          </w:p>
          <w:p w14:paraId="35762AE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 and skills training</w:t>
            </w:r>
          </w:p>
          <w:p w14:paraId="1159C56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Material wellbeing and basic necessities</w:t>
            </w:r>
          </w:p>
          <w:p w14:paraId="4B6B0FC9" w14:textId="277E3537" w:rsidR="00563FFB" w:rsidRPr="005B563B" w:rsidRDefault="00563FFB" w:rsidP="00B40FB5">
            <w:pPr>
              <w:keepNext/>
              <w:keepLines/>
              <w:spacing w:line="288" w:lineRule="auto"/>
              <w:ind w:right="637"/>
              <w:rPr>
                <w:rFonts w:ascii="Arial" w:hAnsi="Arial" w:cs="Arial"/>
                <w:sz w:val="18"/>
                <w:szCs w:val="20"/>
              </w:rPr>
            </w:pPr>
            <w:r w:rsidRPr="00A27249">
              <w:rPr>
                <w:rFonts w:ascii="Arial" w:hAnsi="Arial" w:cs="Arial"/>
                <w:sz w:val="18"/>
                <w:szCs w:val="20"/>
              </w:rPr>
              <w:t>Housing</w:t>
            </w:r>
          </w:p>
        </w:tc>
      </w:tr>
      <w:tr w:rsidR="00563FFB" w:rsidRPr="00293BB4" w14:paraId="6BD8B7B0" w14:textId="77777777" w:rsidTr="00563FFB">
        <w:trPr>
          <w:cantSplit/>
        </w:trPr>
        <w:tc>
          <w:tcPr>
            <w:tcW w:w="1355" w:type="pct"/>
            <w:shd w:val="clear" w:color="auto" w:fill="auto"/>
          </w:tcPr>
          <w:p w14:paraId="05DE21A6"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Referral source</w:t>
            </w:r>
          </w:p>
          <w:p w14:paraId="4BE4124B" w14:textId="482B7F01" w:rsidR="00563FFB" w:rsidRPr="00293BB4" w:rsidRDefault="00563FFB" w:rsidP="00563FFB">
            <w:pPr>
              <w:keepNext/>
              <w:keepLines/>
              <w:spacing w:line="288" w:lineRule="auto"/>
              <w:rPr>
                <w:rFonts w:ascii="Arial" w:hAnsi="Arial" w:cs="Arial"/>
                <w:sz w:val="18"/>
                <w:szCs w:val="18"/>
              </w:rPr>
            </w:pPr>
          </w:p>
        </w:tc>
        <w:tc>
          <w:tcPr>
            <w:tcW w:w="713" w:type="pct"/>
            <w:shd w:val="clear" w:color="auto" w:fill="auto"/>
          </w:tcPr>
          <w:p w14:paraId="6815E8A7" w14:textId="27CBD207" w:rsidR="00563FFB" w:rsidRPr="00293BB4" w:rsidRDefault="00563FFB" w:rsidP="00563FFB">
            <w:pPr>
              <w:keepNext/>
              <w:keepLines/>
              <w:spacing w:line="288" w:lineRule="auto"/>
              <w:rPr>
                <w:rFonts w:ascii="Arial" w:hAnsi="Arial" w:cs="Arial"/>
                <w:sz w:val="18"/>
                <w:szCs w:val="18"/>
              </w:rPr>
            </w:pPr>
            <w:r w:rsidRPr="008D154C">
              <w:rPr>
                <w:rFonts w:ascii="Arial" w:hAnsi="Arial" w:cs="Arial"/>
                <w:sz w:val="18"/>
                <w:szCs w:val="20"/>
              </w:rPr>
              <w:t>6.</w:t>
            </w:r>
            <w:r w:rsidR="00461240">
              <w:rPr>
                <w:rFonts w:ascii="Arial" w:hAnsi="Arial" w:cs="Arial"/>
                <w:sz w:val="18"/>
                <w:szCs w:val="20"/>
              </w:rPr>
              <w:t>3</w:t>
            </w:r>
          </w:p>
        </w:tc>
        <w:tc>
          <w:tcPr>
            <w:tcW w:w="2932" w:type="pct"/>
            <w:shd w:val="clear" w:color="auto" w:fill="auto"/>
          </w:tcPr>
          <w:p w14:paraId="41FE162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Health agency</w:t>
            </w:r>
          </w:p>
          <w:p w14:paraId="4BA3F36A"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Community services agency</w:t>
            </w:r>
          </w:p>
          <w:p w14:paraId="6BBDF3E9"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Educational agency</w:t>
            </w:r>
          </w:p>
          <w:p w14:paraId="714319A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Internal</w:t>
            </w:r>
          </w:p>
          <w:p w14:paraId="363BAD4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Legal agency</w:t>
            </w:r>
          </w:p>
          <w:p w14:paraId="2A734AA5" w14:textId="28AB5E11" w:rsidR="00563FFB"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Employment/job placement agency</w:t>
            </w:r>
          </w:p>
          <w:p w14:paraId="6AF92E3F" w14:textId="1F80FD15" w:rsidR="00C30787" w:rsidRPr="00C30787" w:rsidRDefault="00C30787" w:rsidP="00C30787">
            <w:pPr>
              <w:spacing w:before="100" w:after="100" w:line="288" w:lineRule="auto"/>
              <w:ind w:left="34" w:right="637"/>
              <w:rPr>
                <w:rFonts w:ascii="Arial" w:hAnsi="Arial" w:cs="Arial"/>
                <w:sz w:val="18"/>
                <w:szCs w:val="20"/>
              </w:rPr>
            </w:pPr>
            <w:r w:rsidRPr="00C30787">
              <w:rPr>
                <w:rFonts w:ascii="Arial" w:hAnsi="Arial" w:cs="Arial"/>
                <w:sz w:val="18"/>
                <w:szCs w:val="20"/>
              </w:rPr>
              <w:t>Lender/financial agency</w:t>
            </w:r>
          </w:p>
          <w:p w14:paraId="51448738" w14:textId="747005E5" w:rsidR="00C30787" w:rsidRPr="00A27249" w:rsidRDefault="00C30787" w:rsidP="00C30787">
            <w:pPr>
              <w:spacing w:before="100" w:after="100" w:line="288" w:lineRule="auto"/>
              <w:ind w:left="34" w:right="637"/>
              <w:rPr>
                <w:rFonts w:ascii="Arial" w:hAnsi="Arial" w:cs="Arial"/>
                <w:sz w:val="18"/>
                <w:szCs w:val="20"/>
              </w:rPr>
            </w:pPr>
            <w:r w:rsidRPr="00C30787">
              <w:rPr>
                <w:rFonts w:ascii="Arial" w:hAnsi="Arial" w:cs="Arial"/>
                <w:sz w:val="18"/>
                <w:szCs w:val="20"/>
              </w:rPr>
              <w:t>Accounting agency</w:t>
            </w:r>
          </w:p>
          <w:p w14:paraId="24036B38"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Centrelink/Department of Human Services (DHS)</w:t>
            </w:r>
          </w:p>
          <w:p w14:paraId="3234FD9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Agency</w:t>
            </w:r>
          </w:p>
          <w:p w14:paraId="35F05C53"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Self</w:t>
            </w:r>
          </w:p>
          <w:p w14:paraId="61129BEA"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Family</w:t>
            </w:r>
          </w:p>
          <w:p w14:paraId="21F44FF4"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Friends</w:t>
            </w:r>
          </w:p>
          <w:p w14:paraId="34AC055B"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General Medical Practitioner</w:t>
            </w:r>
          </w:p>
          <w:p w14:paraId="46563300"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My Aged Care Gateway </w:t>
            </w:r>
          </w:p>
          <w:p w14:paraId="73EF50A7" w14:textId="51771343"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Linkages </w:t>
            </w:r>
            <w:r w:rsidR="00EE4D49">
              <w:rPr>
                <w:rFonts w:ascii="Arial" w:hAnsi="Arial" w:cs="Arial"/>
                <w:sz w:val="18"/>
                <w:szCs w:val="20"/>
              </w:rPr>
              <w:t>Package</w:t>
            </w:r>
          </w:p>
          <w:p w14:paraId="72728712" w14:textId="77777777" w:rsidR="00EE4D49" w:rsidRDefault="00EE4D49" w:rsidP="00B40FB5">
            <w:pPr>
              <w:spacing w:before="100" w:after="100" w:line="288" w:lineRule="auto"/>
              <w:ind w:left="34" w:right="637"/>
              <w:rPr>
                <w:rFonts w:ascii="Arial" w:hAnsi="Arial" w:cs="Arial"/>
                <w:sz w:val="18"/>
                <w:szCs w:val="20"/>
              </w:rPr>
            </w:pPr>
            <w:r w:rsidRPr="00A27249">
              <w:rPr>
                <w:rFonts w:ascii="Arial" w:hAnsi="Arial" w:cs="Arial"/>
                <w:sz w:val="18"/>
                <w:szCs w:val="20"/>
              </w:rPr>
              <w:t xml:space="preserve">Continuity of Support (CoS) Programme </w:t>
            </w:r>
          </w:p>
          <w:p w14:paraId="7F45F872"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Humanitarian Settlement Program</w:t>
            </w:r>
          </w:p>
          <w:p w14:paraId="3A592BBE"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LAC Referral</w:t>
            </w:r>
          </w:p>
          <w:p w14:paraId="09EFFB75"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NDIS referral</w:t>
            </w:r>
          </w:p>
          <w:p w14:paraId="568E6C67" w14:textId="77777777" w:rsidR="00563FFB" w:rsidRPr="00A27249" w:rsidRDefault="00563FFB" w:rsidP="00B40FB5">
            <w:pPr>
              <w:spacing w:before="100" w:after="100" w:line="288" w:lineRule="auto"/>
              <w:ind w:left="34" w:right="637"/>
              <w:rPr>
                <w:rFonts w:ascii="Arial" w:hAnsi="Arial" w:cs="Arial"/>
                <w:sz w:val="18"/>
                <w:szCs w:val="20"/>
              </w:rPr>
            </w:pPr>
            <w:r w:rsidRPr="00A27249">
              <w:rPr>
                <w:rFonts w:ascii="Arial" w:hAnsi="Arial" w:cs="Arial"/>
                <w:sz w:val="18"/>
                <w:szCs w:val="20"/>
              </w:rPr>
              <w:t>Other party</w:t>
            </w:r>
          </w:p>
          <w:p w14:paraId="079EA2D0" w14:textId="589839FA" w:rsidR="00563FFB" w:rsidRPr="005B563B" w:rsidRDefault="00563FFB" w:rsidP="00B40FB5">
            <w:pPr>
              <w:keepNext/>
              <w:keepLines/>
              <w:spacing w:line="288" w:lineRule="auto"/>
              <w:ind w:right="637"/>
              <w:rPr>
                <w:rFonts w:ascii="Arial" w:hAnsi="Arial" w:cs="Arial"/>
                <w:sz w:val="18"/>
                <w:szCs w:val="20"/>
              </w:rPr>
            </w:pPr>
            <w:r w:rsidRPr="00A27249">
              <w:rPr>
                <w:rFonts w:ascii="Arial" w:hAnsi="Arial" w:cs="Arial"/>
                <w:sz w:val="18"/>
                <w:szCs w:val="20"/>
              </w:rPr>
              <w:t>Not stated/inadequately described</w:t>
            </w:r>
          </w:p>
        </w:tc>
      </w:tr>
      <w:tr w:rsidR="00D33D74" w:rsidRPr="00293BB4" w14:paraId="629408A0" w14:textId="77777777" w:rsidTr="00563FFB">
        <w:trPr>
          <w:cantSplit/>
        </w:trPr>
        <w:tc>
          <w:tcPr>
            <w:tcW w:w="1355" w:type="pct"/>
            <w:shd w:val="clear" w:color="auto" w:fill="auto"/>
          </w:tcPr>
          <w:p w14:paraId="1FF606AC" w14:textId="12384690" w:rsidR="00D33D74" w:rsidRPr="00293BB4" w:rsidRDefault="00D33D74" w:rsidP="00D33D74">
            <w:pPr>
              <w:spacing w:line="288" w:lineRule="auto"/>
              <w:ind w:left="34" w:right="34"/>
              <w:rPr>
                <w:rFonts w:ascii="Arial" w:hAnsi="Arial" w:cs="Arial"/>
                <w:b/>
                <w:sz w:val="18"/>
                <w:szCs w:val="20"/>
              </w:rPr>
            </w:pPr>
            <w:r w:rsidRPr="00C0717A">
              <w:rPr>
                <w:rFonts w:ascii="Arial" w:hAnsi="Arial" w:cs="Arial"/>
                <w:b/>
                <w:sz w:val="18"/>
                <w:szCs w:val="20"/>
              </w:rPr>
              <w:lastRenderedPageBreak/>
              <w:t>Client exit reason</w:t>
            </w:r>
          </w:p>
        </w:tc>
        <w:tc>
          <w:tcPr>
            <w:tcW w:w="713" w:type="pct"/>
            <w:shd w:val="clear" w:color="auto" w:fill="auto"/>
          </w:tcPr>
          <w:p w14:paraId="3C6ABCCA" w14:textId="32A6A6E5" w:rsidR="00D33D74" w:rsidRPr="008D154C" w:rsidRDefault="006D286E" w:rsidP="00D33D74">
            <w:pPr>
              <w:keepNext/>
              <w:keepLines/>
              <w:spacing w:line="288" w:lineRule="auto"/>
              <w:rPr>
                <w:rFonts w:ascii="Arial" w:hAnsi="Arial" w:cs="Arial"/>
                <w:sz w:val="18"/>
                <w:szCs w:val="20"/>
              </w:rPr>
            </w:pPr>
            <w:r>
              <w:rPr>
                <w:rFonts w:ascii="Arial" w:hAnsi="Arial" w:cs="Arial"/>
                <w:sz w:val="18"/>
                <w:szCs w:val="20"/>
              </w:rPr>
              <w:t>6.16</w:t>
            </w:r>
          </w:p>
        </w:tc>
        <w:tc>
          <w:tcPr>
            <w:tcW w:w="2932" w:type="pct"/>
            <w:shd w:val="clear" w:color="auto" w:fill="auto"/>
          </w:tcPr>
          <w:p w14:paraId="22368A59"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no longer requires assistance</w:t>
            </w:r>
          </w:p>
          <w:p w14:paraId="216642E3"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Service unable to provide assistance</w:t>
            </w:r>
          </w:p>
          <w:p w14:paraId="6B20CE09"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now requires higher level of care</w:t>
            </w:r>
          </w:p>
          <w:p w14:paraId="648D2BB9"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has moved out of area</w:t>
            </w:r>
          </w:p>
          <w:p w14:paraId="16D34D2C" w14:textId="77777777" w:rsidR="00D33D74" w:rsidRPr="00F22838"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terminated the service</w:t>
            </w:r>
          </w:p>
          <w:p w14:paraId="43445937" w14:textId="77777777" w:rsidR="00D33D74" w:rsidRDefault="00D33D74" w:rsidP="00D33D74">
            <w:pPr>
              <w:spacing w:before="100" w:after="100" w:line="288" w:lineRule="auto"/>
              <w:ind w:left="34" w:right="637"/>
              <w:rPr>
                <w:rFonts w:ascii="Arial" w:hAnsi="Arial" w:cs="Arial"/>
                <w:sz w:val="18"/>
                <w:szCs w:val="20"/>
              </w:rPr>
            </w:pPr>
            <w:r w:rsidRPr="00F22838">
              <w:rPr>
                <w:rFonts w:ascii="Arial" w:hAnsi="Arial" w:cs="Arial"/>
                <w:sz w:val="18"/>
                <w:szCs w:val="20"/>
              </w:rPr>
              <w:t>Client died</w:t>
            </w:r>
          </w:p>
          <w:p w14:paraId="301F70B8" w14:textId="77777777" w:rsidR="00D33D74" w:rsidRDefault="00D33D74" w:rsidP="00D33D74">
            <w:pPr>
              <w:spacing w:before="100" w:after="100" w:line="288" w:lineRule="auto"/>
              <w:ind w:left="34" w:right="637"/>
              <w:rPr>
                <w:rFonts w:ascii="Arial" w:hAnsi="Arial" w:cs="Arial"/>
                <w:sz w:val="18"/>
                <w:szCs w:val="20"/>
              </w:rPr>
            </w:pPr>
            <w:r>
              <w:rPr>
                <w:rFonts w:ascii="Arial" w:hAnsi="Arial" w:cs="Arial"/>
                <w:sz w:val="18"/>
                <w:szCs w:val="20"/>
              </w:rPr>
              <w:t>Client no longer eligible</w:t>
            </w:r>
          </w:p>
          <w:p w14:paraId="4133FF3C" w14:textId="77777777" w:rsidR="00D33D74" w:rsidRPr="00F22838" w:rsidRDefault="00D33D74" w:rsidP="00D33D74">
            <w:pPr>
              <w:spacing w:before="100" w:after="100" w:line="288" w:lineRule="auto"/>
              <w:ind w:left="34" w:right="637"/>
              <w:rPr>
                <w:rFonts w:ascii="Arial" w:hAnsi="Arial" w:cs="Arial"/>
                <w:sz w:val="18"/>
                <w:szCs w:val="20"/>
              </w:rPr>
            </w:pPr>
            <w:r>
              <w:rPr>
                <w:rFonts w:ascii="Arial" w:hAnsi="Arial" w:cs="Arial"/>
                <w:sz w:val="18"/>
                <w:szCs w:val="20"/>
              </w:rPr>
              <w:t>Client needs have been met</w:t>
            </w:r>
          </w:p>
          <w:p w14:paraId="65D97616" w14:textId="02D38A13" w:rsidR="00D33D74" w:rsidRPr="00A27249" w:rsidRDefault="00D33D74" w:rsidP="00D33D74">
            <w:pPr>
              <w:tabs>
                <w:tab w:val="left" w:pos="4253"/>
              </w:tabs>
              <w:spacing w:before="100" w:after="100" w:line="288" w:lineRule="auto"/>
              <w:ind w:left="34" w:right="-23"/>
              <w:rPr>
                <w:rFonts w:ascii="Arial" w:hAnsi="Arial" w:cs="Arial"/>
                <w:sz w:val="18"/>
                <w:szCs w:val="20"/>
              </w:rPr>
            </w:pPr>
            <w:r w:rsidRPr="00F22838">
              <w:rPr>
                <w:rFonts w:ascii="Arial" w:hAnsi="Arial" w:cs="Arial"/>
                <w:sz w:val="18"/>
                <w:szCs w:val="20"/>
              </w:rPr>
              <w:t>None of the above</w:t>
            </w:r>
          </w:p>
        </w:tc>
      </w:tr>
    </w:tbl>
    <w:p w14:paraId="39D1B818" w14:textId="77777777" w:rsidR="008A576F" w:rsidRDefault="008A576F" w:rsidP="00B40FB5">
      <w:pPr>
        <w:spacing w:before="0" w:after="200" w:line="276" w:lineRule="auto"/>
      </w:pPr>
    </w:p>
    <w:p w14:paraId="44C3FFC3" w14:textId="36ACB9F5" w:rsidR="00075136" w:rsidRDefault="00C0068D" w:rsidP="00A27249">
      <w:pPr>
        <w:pStyle w:val="TableHeading"/>
      </w:pPr>
      <w:r>
        <w:t xml:space="preserve">Table </w:t>
      </w:r>
      <w:r w:rsidR="00FC15E0">
        <w:t>18</w:t>
      </w:r>
      <w:r w:rsidRPr="008D154C">
        <w:t>.</w:t>
      </w:r>
      <w:r>
        <w:t xml:space="preserve"> Partnership approach</w:t>
      </w:r>
      <w:r w:rsidR="00BB6242">
        <w:t>:</w:t>
      </w:r>
      <w:r w:rsidR="004E34A2">
        <w:t xml:space="preserve"> </w:t>
      </w:r>
      <w:r w:rsidR="00FF5006">
        <w:t>s</w:t>
      </w:r>
      <w:r w:rsidR="004E34A2">
        <w:t xml:space="preserve">ession </w:t>
      </w:r>
      <w:r w:rsidR="00FF5006">
        <w:t>l</w:t>
      </w:r>
      <w:r w:rsidR="004E34A2">
        <w:t xml:space="preserve">evel </w:t>
      </w:r>
      <w:r w:rsidR="00FF5006">
        <w:t>d</w:t>
      </w:r>
      <w:r w:rsidR="004E34A2">
        <w:t xml:space="preserve">ata </w:t>
      </w:r>
    </w:p>
    <w:tbl>
      <w:tblPr>
        <w:tblStyle w:val="Style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 partnership approach "/>
        <w:tblDescription w:val="Referal source and reason"/>
      </w:tblPr>
      <w:tblGrid>
        <w:gridCol w:w="2688"/>
        <w:gridCol w:w="1414"/>
        <w:gridCol w:w="5817"/>
      </w:tblGrid>
      <w:tr w:rsidR="00563FFB" w:rsidRPr="00293BB4" w14:paraId="1371BF46" w14:textId="77777777" w:rsidTr="00A27249">
        <w:trPr>
          <w:cantSplit/>
          <w:trHeight w:val="217"/>
          <w:tblHeader/>
        </w:trPr>
        <w:tc>
          <w:tcPr>
            <w:tcW w:w="1355" w:type="pct"/>
            <w:shd w:val="clear" w:color="auto" w:fill="105964" w:themeFill="background2" w:themeFillShade="40"/>
          </w:tcPr>
          <w:p w14:paraId="5907F365" w14:textId="77777777" w:rsidR="00563FFB" w:rsidRPr="00563FFB" w:rsidRDefault="00563FFB" w:rsidP="00A86AC9">
            <w:pPr>
              <w:keepNext/>
              <w:keepLines/>
              <w:spacing w:line="288" w:lineRule="auto"/>
              <w:ind w:left="34"/>
              <w:rPr>
                <w:rFonts w:ascii="Arial" w:hAnsi="Arial" w:cs="Arial"/>
                <w:b/>
                <w:color w:val="FFFFFF" w:themeColor="background1"/>
                <w:szCs w:val="20"/>
              </w:rPr>
            </w:pPr>
            <w:r w:rsidRPr="00563FFB">
              <w:rPr>
                <w:rFonts w:ascii="Arial" w:hAnsi="Arial" w:cs="Arial"/>
                <w:b/>
                <w:color w:val="FFFFFF" w:themeColor="background1"/>
                <w:szCs w:val="20"/>
              </w:rPr>
              <w:t>Data Field</w:t>
            </w:r>
          </w:p>
        </w:tc>
        <w:tc>
          <w:tcPr>
            <w:tcW w:w="713" w:type="pct"/>
            <w:shd w:val="clear" w:color="auto" w:fill="105964" w:themeFill="background2" w:themeFillShade="40"/>
          </w:tcPr>
          <w:p w14:paraId="21114F72"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Protocols Section</w:t>
            </w:r>
          </w:p>
        </w:tc>
        <w:tc>
          <w:tcPr>
            <w:tcW w:w="2932" w:type="pct"/>
            <w:shd w:val="clear" w:color="auto" w:fill="105964" w:themeFill="background2" w:themeFillShade="40"/>
          </w:tcPr>
          <w:p w14:paraId="30219584" w14:textId="77777777" w:rsidR="00563FFB" w:rsidRPr="00563FFB" w:rsidRDefault="00563FFB" w:rsidP="00A86AC9">
            <w:pPr>
              <w:keepNext/>
              <w:keepLines/>
              <w:spacing w:line="288" w:lineRule="auto"/>
              <w:rPr>
                <w:rFonts w:ascii="Arial" w:hAnsi="Arial" w:cs="Arial"/>
                <w:b/>
                <w:color w:val="FFFFFF" w:themeColor="background1"/>
                <w:szCs w:val="20"/>
              </w:rPr>
            </w:pPr>
            <w:r w:rsidRPr="00563FFB">
              <w:rPr>
                <w:rFonts w:ascii="Arial" w:hAnsi="Arial" w:cs="Arial"/>
                <w:b/>
                <w:color w:val="FFFFFF" w:themeColor="background1"/>
                <w:szCs w:val="20"/>
              </w:rPr>
              <w:t>Field Values</w:t>
            </w:r>
          </w:p>
        </w:tc>
      </w:tr>
      <w:tr w:rsidR="004E34A2" w:rsidRPr="00293BB4" w14:paraId="65AED14D" w14:textId="77777777" w:rsidTr="00A86AC9">
        <w:trPr>
          <w:cantSplit/>
        </w:trPr>
        <w:tc>
          <w:tcPr>
            <w:tcW w:w="1355" w:type="pct"/>
            <w:shd w:val="clear" w:color="auto" w:fill="auto"/>
          </w:tcPr>
          <w:p w14:paraId="31ADD145" w14:textId="5D83CD3F" w:rsidR="004E34A2" w:rsidRPr="00293BB4" w:rsidRDefault="004E34A2" w:rsidP="00563FFB">
            <w:pPr>
              <w:spacing w:line="288" w:lineRule="auto"/>
              <w:ind w:left="34" w:right="-23"/>
              <w:rPr>
                <w:rFonts w:ascii="Arial" w:hAnsi="Arial" w:cs="Arial"/>
                <w:b/>
                <w:sz w:val="18"/>
                <w:szCs w:val="18"/>
              </w:rPr>
            </w:pPr>
            <w:r>
              <w:rPr>
                <w:rFonts w:ascii="Arial" w:hAnsi="Arial" w:cs="Arial"/>
                <w:b/>
                <w:sz w:val="18"/>
                <w:szCs w:val="18"/>
              </w:rPr>
              <w:t>Service setting</w:t>
            </w:r>
          </w:p>
        </w:tc>
        <w:tc>
          <w:tcPr>
            <w:tcW w:w="713" w:type="pct"/>
          </w:tcPr>
          <w:p w14:paraId="7442137D" w14:textId="392F01AD" w:rsidR="004E34A2" w:rsidRPr="00093C7C" w:rsidRDefault="004E34A2" w:rsidP="00563FFB">
            <w:pPr>
              <w:keepNext/>
              <w:keepLines/>
              <w:spacing w:line="288" w:lineRule="auto"/>
              <w:rPr>
                <w:rFonts w:ascii="Arial" w:hAnsi="Arial" w:cs="Arial"/>
                <w:sz w:val="18"/>
                <w:szCs w:val="18"/>
              </w:rPr>
            </w:pPr>
            <w:r>
              <w:rPr>
                <w:rFonts w:ascii="Arial" w:hAnsi="Arial" w:cs="Arial"/>
                <w:sz w:val="18"/>
                <w:szCs w:val="18"/>
              </w:rPr>
              <w:t>6.14</w:t>
            </w:r>
          </w:p>
        </w:tc>
        <w:tc>
          <w:tcPr>
            <w:tcW w:w="2932" w:type="pct"/>
          </w:tcPr>
          <w:p w14:paraId="7AA1C875" w14:textId="449D1923"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Organisation outlet/office</w:t>
            </w:r>
          </w:p>
          <w:p w14:paraId="2B943594" w14:textId="6FC2201A"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Clients residence</w:t>
            </w:r>
          </w:p>
          <w:p w14:paraId="6FD83904" w14:textId="0BAD3BA6" w:rsidR="004E34A2" w:rsidRPr="004E34A2" w:rsidRDefault="004E34A2" w:rsidP="0002023E">
            <w:pPr>
              <w:spacing w:before="100" w:after="100" w:line="288" w:lineRule="auto"/>
              <w:ind w:left="34" w:right="637"/>
              <w:rPr>
                <w:rFonts w:ascii="Arial" w:hAnsi="Arial" w:cs="Arial"/>
                <w:sz w:val="18"/>
                <w:szCs w:val="20"/>
              </w:rPr>
            </w:pPr>
            <w:r w:rsidRPr="004E34A2">
              <w:rPr>
                <w:rFonts w:ascii="Arial" w:hAnsi="Arial" w:cs="Arial"/>
                <w:sz w:val="18"/>
                <w:szCs w:val="20"/>
              </w:rPr>
              <w:t>Community venue</w:t>
            </w:r>
          </w:p>
          <w:p w14:paraId="55104EE1" w14:textId="545E2FA5" w:rsidR="004E34A2" w:rsidRPr="004E34A2" w:rsidRDefault="004E34A2" w:rsidP="00B40FB5">
            <w:pPr>
              <w:spacing w:before="100" w:after="100" w:line="288" w:lineRule="auto"/>
              <w:ind w:left="34" w:right="637"/>
              <w:rPr>
                <w:rFonts w:ascii="Arial" w:hAnsi="Arial" w:cs="Arial"/>
                <w:sz w:val="18"/>
                <w:szCs w:val="20"/>
              </w:rPr>
            </w:pPr>
            <w:r>
              <w:rPr>
                <w:rFonts w:ascii="Arial" w:hAnsi="Arial" w:cs="Arial"/>
                <w:sz w:val="18"/>
                <w:szCs w:val="20"/>
              </w:rPr>
              <w:t>P</w:t>
            </w:r>
            <w:r w:rsidRPr="004E34A2">
              <w:rPr>
                <w:rFonts w:ascii="Arial" w:hAnsi="Arial" w:cs="Arial"/>
                <w:sz w:val="18"/>
                <w:szCs w:val="20"/>
              </w:rPr>
              <w:t>artner organisation</w:t>
            </w:r>
          </w:p>
          <w:p w14:paraId="6DAEF476" w14:textId="466E5953" w:rsid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Telephone</w:t>
            </w:r>
          </w:p>
          <w:p w14:paraId="1265951B" w14:textId="55004C6B" w:rsidR="002B22E5" w:rsidRPr="004E34A2" w:rsidRDefault="002B22E5" w:rsidP="00B40FB5">
            <w:pPr>
              <w:spacing w:before="100" w:after="100" w:line="288" w:lineRule="auto"/>
              <w:ind w:left="34" w:right="637"/>
              <w:rPr>
                <w:rFonts w:ascii="Arial" w:hAnsi="Arial" w:cs="Arial"/>
                <w:sz w:val="18"/>
                <w:szCs w:val="20"/>
              </w:rPr>
            </w:pPr>
            <w:r>
              <w:rPr>
                <w:rFonts w:ascii="Arial" w:hAnsi="Arial" w:cs="Arial"/>
                <w:sz w:val="18"/>
                <w:szCs w:val="20"/>
              </w:rPr>
              <w:t>Video</w:t>
            </w:r>
          </w:p>
          <w:p w14:paraId="6BE55431" w14:textId="46F3E507" w:rsidR="004E34A2" w:rsidRPr="004E34A2" w:rsidRDefault="002B22E5" w:rsidP="00B40FB5">
            <w:pPr>
              <w:spacing w:before="100" w:after="100" w:line="288" w:lineRule="auto"/>
              <w:ind w:left="34" w:right="637"/>
              <w:rPr>
                <w:rFonts w:ascii="Arial" w:hAnsi="Arial" w:cs="Arial"/>
                <w:sz w:val="18"/>
                <w:szCs w:val="20"/>
              </w:rPr>
            </w:pPr>
            <w:r>
              <w:rPr>
                <w:rFonts w:ascii="Arial" w:hAnsi="Arial" w:cs="Arial"/>
                <w:sz w:val="18"/>
                <w:szCs w:val="20"/>
              </w:rPr>
              <w:t>Online service</w:t>
            </w:r>
          </w:p>
          <w:p w14:paraId="57DBC96B" w14:textId="10D3CCAD"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Healthcare facility</w:t>
            </w:r>
          </w:p>
          <w:p w14:paraId="25CB042F" w14:textId="5A268F93" w:rsidR="004E34A2" w:rsidRPr="004E34A2"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Education facility</w:t>
            </w:r>
          </w:p>
          <w:p w14:paraId="25F290EE" w14:textId="59BF940B" w:rsidR="00600C82" w:rsidRPr="005B563B" w:rsidRDefault="004E34A2" w:rsidP="00B40FB5">
            <w:pPr>
              <w:spacing w:before="100" w:after="100" w:line="288" w:lineRule="auto"/>
              <w:ind w:left="34" w:right="637"/>
              <w:rPr>
                <w:rFonts w:ascii="Arial" w:hAnsi="Arial" w:cs="Arial"/>
                <w:sz w:val="18"/>
                <w:szCs w:val="20"/>
              </w:rPr>
            </w:pPr>
            <w:r w:rsidRPr="004E34A2">
              <w:rPr>
                <w:rFonts w:ascii="Arial" w:hAnsi="Arial" w:cs="Arial"/>
                <w:sz w:val="18"/>
                <w:szCs w:val="20"/>
              </w:rPr>
              <w:t>Justice facility</w:t>
            </w:r>
          </w:p>
        </w:tc>
      </w:tr>
      <w:tr w:rsidR="007C05F2" w:rsidRPr="00293BB4" w14:paraId="485F103B" w14:textId="77777777" w:rsidTr="00A86AC9">
        <w:trPr>
          <w:cantSplit/>
        </w:trPr>
        <w:tc>
          <w:tcPr>
            <w:tcW w:w="1355" w:type="pct"/>
            <w:shd w:val="clear" w:color="auto" w:fill="auto"/>
          </w:tcPr>
          <w:p w14:paraId="3CF78249" w14:textId="67DC935D" w:rsidR="007C05F2" w:rsidRDefault="007C05F2" w:rsidP="00563FFB">
            <w:pPr>
              <w:spacing w:line="288" w:lineRule="auto"/>
              <w:ind w:left="34" w:right="-23"/>
              <w:rPr>
                <w:rFonts w:ascii="Arial" w:hAnsi="Arial" w:cs="Arial"/>
                <w:b/>
                <w:sz w:val="18"/>
                <w:szCs w:val="18"/>
              </w:rPr>
            </w:pPr>
            <w:r>
              <w:rPr>
                <w:rFonts w:ascii="Arial" w:hAnsi="Arial" w:cs="Arial"/>
                <w:b/>
                <w:sz w:val="18"/>
                <w:szCs w:val="18"/>
              </w:rPr>
              <w:t>Interpreter present</w:t>
            </w:r>
          </w:p>
        </w:tc>
        <w:tc>
          <w:tcPr>
            <w:tcW w:w="713" w:type="pct"/>
          </w:tcPr>
          <w:p w14:paraId="7E4E0661" w14:textId="21627D53" w:rsidR="007C05F2" w:rsidRDefault="007C05F2" w:rsidP="00563FFB">
            <w:pPr>
              <w:keepNext/>
              <w:keepLines/>
              <w:spacing w:line="288" w:lineRule="auto"/>
              <w:rPr>
                <w:rFonts w:ascii="Arial" w:hAnsi="Arial" w:cs="Arial"/>
                <w:sz w:val="18"/>
                <w:szCs w:val="18"/>
              </w:rPr>
            </w:pPr>
            <w:r>
              <w:rPr>
                <w:rFonts w:ascii="Arial" w:hAnsi="Arial" w:cs="Arial"/>
                <w:sz w:val="18"/>
                <w:szCs w:val="18"/>
              </w:rPr>
              <w:t>6.15</w:t>
            </w:r>
          </w:p>
        </w:tc>
        <w:tc>
          <w:tcPr>
            <w:tcW w:w="2932" w:type="pct"/>
          </w:tcPr>
          <w:p w14:paraId="739FCF42" w14:textId="77777777" w:rsidR="007C05F2" w:rsidRDefault="007C05F2" w:rsidP="00B40FB5">
            <w:pPr>
              <w:spacing w:before="100" w:after="100" w:line="288" w:lineRule="auto"/>
              <w:ind w:left="34" w:right="637"/>
              <w:rPr>
                <w:rFonts w:ascii="Arial" w:hAnsi="Arial" w:cs="Arial"/>
                <w:sz w:val="18"/>
                <w:szCs w:val="20"/>
              </w:rPr>
            </w:pPr>
            <w:r>
              <w:rPr>
                <w:rFonts w:ascii="Arial" w:hAnsi="Arial" w:cs="Arial"/>
                <w:sz w:val="18"/>
                <w:szCs w:val="20"/>
              </w:rPr>
              <w:t>Yes</w:t>
            </w:r>
          </w:p>
          <w:p w14:paraId="1257AB9B" w14:textId="765E8584" w:rsidR="007C05F2" w:rsidRPr="004E34A2" w:rsidRDefault="007C05F2" w:rsidP="00B40FB5">
            <w:pPr>
              <w:spacing w:before="100" w:after="100" w:line="288" w:lineRule="auto"/>
              <w:ind w:left="34" w:right="637"/>
              <w:rPr>
                <w:rFonts w:ascii="Arial" w:hAnsi="Arial" w:cs="Arial"/>
                <w:sz w:val="18"/>
                <w:szCs w:val="20"/>
              </w:rPr>
            </w:pPr>
            <w:r>
              <w:rPr>
                <w:rFonts w:ascii="Arial" w:hAnsi="Arial" w:cs="Arial"/>
                <w:sz w:val="18"/>
                <w:szCs w:val="20"/>
              </w:rPr>
              <w:t>No</w:t>
            </w:r>
          </w:p>
        </w:tc>
      </w:tr>
      <w:tr w:rsidR="00563FFB" w:rsidRPr="00293BB4" w14:paraId="4999E1BD" w14:textId="77777777" w:rsidTr="00A86AC9">
        <w:trPr>
          <w:cantSplit/>
        </w:trPr>
        <w:tc>
          <w:tcPr>
            <w:tcW w:w="1355" w:type="pct"/>
            <w:shd w:val="clear" w:color="auto" w:fill="auto"/>
          </w:tcPr>
          <w:p w14:paraId="5EFE084B" w14:textId="77777777" w:rsidR="00563FFB" w:rsidRPr="00293BB4" w:rsidRDefault="00563FFB" w:rsidP="00563FFB">
            <w:pPr>
              <w:spacing w:line="288" w:lineRule="auto"/>
              <w:ind w:left="34" w:right="-23"/>
              <w:rPr>
                <w:rFonts w:ascii="Arial" w:hAnsi="Arial" w:cs="Arial"/>
                <w:b/>
                <w:sz w:val="18"/>
                <w:szCs w:val="18"/>
              </w:rPr>
            </w:pPr>
            <w:r w:rsidRPr="00293BB4">
              <w:rPr>
                <w:rFonts w:ascii="Arial" w:hAnsi="Arial" w:cs="Arial"/>
                <w:b/>
                <w:sz w:val="18"/>
                <w:szCs w:val="18"/>
              </w:rPr>
              <w:t>Referral type</w:t>
            </w:r>
          </w:p>
          <w:p w14:paraId="247DEC67"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0DE2E80A" w14:textId="490EE5C8" w:rsidR="00563FFB" w:rsidRPr="00293BB4" w:rsidRDefault="00563FFB" w:rsidP="00563FFB">
            <w:pPr>
              <w:keepNext/>
              <w:keepLines/>
              <w:spacing w:line="288" w:lineRule="auto"/>
              <w:rPr>
                <w:rFonts w:ascii="Arial" w:hAnsi="Arial" w:cs="Arial"/>
                <w:sz w:val="18"/>
                <w:szCs w:val="18"/>
              </w:rPr>
            </w:pPr>
            <w:r w:rsidRPr="00093C7C">
              <w:rPr>
                <w:rFonts w:ascii="Arial" w:hAnsi="Arial" w:cs="Arial"/>
                <w:sz w:val="18"/>
                <w:szCs w:val="18"/>
              </w:rPr>
              <w:t>6.</w:t>
            </w:r>
            <w:r w:rsidR="00461240">
              <w:rPr>
                <w:rFonts w:ascii="Arial" w:hAnsi="Arial" w:cs="Arial"/>
                <w:sz w:val="18"/>
                <w:szCs w:val="18"/>
              </w:rPr>
              <w:t>4</w:t>
            </w:r>
          </w:p>
        </w:tc>
        <w:tc>
          <w:tcPr>
            <w:tcW w:w="2932" w:type="pct"/>
          </w:tcPr>
          <w:p w14:paraId="2453CA17" w14:textId="546050B4"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Internal</w:t>
            </w:r>
            <w:r w:rsidR="00D35975" w:rsidRPr="00B40FB5">
              <w:rPr>
                <w:rFonts w:ascii="Arial" w:hAnsi="Arial" w:cs="Arial"/>
                <w:sz w:val="18"/>
                <w:szCs w:val="20"/>
              </w:rPr>
              <w:t>—</w:t>
            </w:r>
            <w:r w:rsidRPr="005B563B">
              <w:rPr>
                <w:rFonts w:ascii="Arial" w:hAnsi="Arial" w:cs="Arial"/>
                <w:sz w:val="18"/>
                <w:szCs w:val="20"/>
              </w:rPr>
              <w:t>made to another service offered within the same organisation</w:t>
            </w:r>
          </w:p>
          <w:p w14:paraId="2B53D187" w14:textId="24378C46"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External</w:t>
            </w:r>
            <w:r w:rsidR="00D35975" w:rsidRPr="00B40FB5">
              <w:rPr>
                <w:rFonts w:ascii="Arial" w:hAnsi="Arial" w:cs="Arial"/>
                <w:sz w:val="18"/>
                <w:szCs w:val="20"/>
              </w:rPr>
              <w:t>—</w:t>
            </w:r>
            <w:r w:rsidRPr="00962700">
              <w:rPr>
                <w:rFonts w:ascii="Arial" w:hAnsi="Arial" w:cs="Arial"/>
                <w:sz w:val="18"/>
                <w:szCs w:val="20"/>
              </w:rPr>
              <w:t xml:space="preserve">made to a service that is provided by a different organisation </w:t>
            </w:r>
          </w:p>
        </w:tc>
      </w:tr>
      <w:tr w:rsidR="00563FFB" w:rsidRPr="00293BB4" w14:paraId="76D21F3E" w14:textId="77777777" w:rsidTr="00A86AC9">
        <w:trPr>
          <w:cantSplit/>
        </w:trPr>
        <w:tc>
          <w:tcPr>
            <w:tcW w:w="1355" w:type="pct"/>
            <w:shd w:val="clear" w:color="auto" w:fill="auto"/>
          </w:tcPr>
          <w:p w14:paraId="25501940" w14:textId="77777777" w:rsidR="00563FFB" w:rsidRPr="00293BB4" w:rsidRDefault="00563FFB" w:rsidP="00563FFB">
            <w:pPr>
              <w:spacing w:line="288" w:lineRule="auto"/>
              <w:ind w:left="34" w:right="-23"/>
              <w:rPr>
                <w:rFonts w:ascii="Arial" w:hAnsi="Arial" w:cs="Arial"/>
                <w:b/>
                <w:sz w:val="18"/>
                <w:szCs w:val="18"/>
              </w:rPr>
            </w:pPr>
            <w:r w:rsidRPr="00293BB4">
              <w:rPr>
                <w:rFonts w:ascii="Arial" w:hAnsi="Arial" w:cs="Arial"/>
                <w:b/>
                <w:sz w:val="18"/>
                <w:szCs w:val="18"/>
              </w:rPr>
              <w:lastRenderedPageBreak/>
              <w:t>Referral purpose</w:t>
            </w:r>
          </w:p>
          <w:p w14:paraId="2B4792B7" w14:textId="77777777" w:rsidR="00563FFB" w:rsidRPr="00293BB4" w:rsidRDefault="00563FFB" w:rsidP="00563FFB">
            <w:pPr>
              <w:spacing w:line="288" w:lineRule="auto"/>
              <w:ind w:left="34" w:right="-23"/>
              <w:rPr>
                <w:rFonts w:ascii="Arial" w:hAnsi="Arial" w:cs="Arial"/>
                <w:b/>
                <w:sz w:val="18"/>
                <w:szCs w:val="18"/>
              </w:rPr>
            </w:pPr>
          </w:p>
        </w:tc>
        <w:tc>
          <w:tcPr>
            <w:tcW w:w="713" w:type="pct"/>
          </w:tcPr>
          <w:p w14:paraId="73D43E8F" w14:textId="5B28BDD4" w:rsidR="00563FFB" w:rsidRPr="00093C7C" w:rsidRDefault="00563FFB" w:rsidP="00563FFB">
            <w:pPr>
              <w:keepNext/>
              <w:keepLines/>
              <w:spacing w:line="288" w:lineRule="auto"/>
              <w:rPr>
                <w:rFonts w:ascii="Arial" w:hAnsi="Arial" w:cs="Arial"/>
                <w:sz w:val="18"/>
                <w:szCs w:val="18"/>
              </w:rPr>
            </w:pPr>
            <w:r w:rsidRPr="00B96658">
              <w:rPr>
                <w:rFonts w:ascii="Arial" w:hAnsi="Arial" w:cs="Arial"/>
                <w:sz w:val="18"/>
                <w:szCs w:val="18"/>
              </w:rPr>
              <w:t>6.</w:t>
            </w:r>
            <w:r w:rsidR="00461240">
              <w:rPr>
                <w:rFonts w:ascii="Arial" w:hAnsi="Arial" w:cs="Arial"/>
                <w:sz w:val="18"/>
                <w:szCs w:val="18"/>
              </w:rPr>
              <w:t>4</w:t>
            </w:r>
          </w:p>
        </w:tc>
        <w:tc>
          <w:tcPr>
            <w:tcW w:w="2932" w:type="pct"/>
          </w:tcPr>
          <w:p w14:paraId="5770AA6A" w14:textId="77777777" w:rsidR="00563FFB" w:rsidRPr="005B563B" w:rsidRDefault="00563FFB" w:rsidP="00B40FB5">
            <w:pPr>
              <w:spacing w:before="100" w:after="100" w:line="288" w:lineRule="auto"/>
              <w:ind w:left="34" w:right="637"/>
              <w:rPr>
                <w:rFonts w:ascii="Arial" w:hAnsi="Arial" w:cs="Arial"/>
                <w:sz w:val="18"/>
                <w:szCs w:val="20"/>
              </w:rPr>
            </w:pPr>
            <w:r w:rsidRPr="005B563B">
              <w:rPr>
                <w:rFonts w:ascii="Arial" w:hAnsi="Arial" w:cs="Arial"/>
                <w:sz w:val="18"/>
                <w:szCs w:val="20"/>
              </w:rPr>
              <w:t>Physical health</w:t>
            </w:r>
          </w:p>
          <w:p w14:paraId="1846779B" w14:textId="77777777" w:rsidR="00563FFB" w:rsidRPr="00962700" w:rsidRDefault="00563FFB" w:rsidP="00B40FB5">
            <w:pPr>
              <w:spacing w:before="100" w:after="100" w:line="288" w:lineRule="auto"/>
              <w:ind w:left="34" w:right="637"/>
              <w:rPr>
                <w:rFonts w:ascii="Arial" w:hAnsi="Arial" w:cs="Arial"/>
                <w:sz w:val="18"/>
                <w:szCs w:val="20"/>
              </w:rPr>
            </w:pPr>
            <w:r w:rsidRPr="00962700">
              <w:rPr>
                <w:rFonts w:ascii="Arial" w:hAnsi="Arial" w:cs="Arial"/>
                <w:sz w:val="18"/>
                <w:szCs w:val="20"/>
              </w:rPr>
              <w:t>Mental health, wellbeing &amp; self-care</w:t>
            </w:r>
          </w:p>
          <w:p w14:paraId="626739A4" w14:textId="77777777" w:rsidR="00563FFB" w:rsidRPr="009F7B02" w:rsidRDefault="00563FFB" w:rsidP="00B40FB5">
            <w:pPr>
              <w:spacing w:before="100" w:after="100" w:line="288" w:lineRule="auto"/>
              <w:ind w:left="34" w:right="637"/>
              <w:rPr>
                <w:rFonts w:ascii="Arial" w:hAnsi="Arial" w:cs="Arial"/>
                <w:sz w:val="18"/>
                <w:szCs w:val="20"/>
              </w:rPr>
            </w:pPr>
            <w:r w:rsidRPr="009F7B02">
              <w:rPr>
                <w:rFonts w:ascii="Arial" w:hAnsi="Arial" w:cs="Arial"/>
                <w:sz w:val="18"/>
                <w:szCs w:val="20"/>
              </w:rPr>
              <w:t>Personal and family safety</w:t>
            </w:r>
          </w:p>
          <w:p w14:paraId="2D1B3B98" w14:textId="77777777" w:rsidR="00563FFB" w:rsidRPr="00BD6CBF" w:rsidRDefault="00563FFB" w:rsidP="00B40FB5">
            <w:pPr>
              <w:spacing w:before="100" w:after="100" w:line="288" w:lineRule="auto"/>
              <w:ind w:left="34" w:right="637"/>
              <w:rPr>
                <w:rFonts w:ascii="Arial" w:hAnsi="Arial" w:cs="Arial"/>
                <w:sz w:val="18"/>
                <w:szCs w:val="20"/>
              </w:rPr>
            </w:pPr>
            <w:r w:rsidRPr="00BD6CBF">
              <w:rPr>
                <w:rFonts w:ascii="Arial" w:hAnsi="Arial" w:cs="Arial"/>
                <w:sz w:val="18"/>
                <w:szCs w:val="20"/>
              </w:rPr>
              <w:t>Age-appropriate development</w:t>
            </w:r>
          </w:p>
          <w:p w14:paraId="08CA0918" w14:textId="77777777" w:rsidR="00563FFB" w:rsidRPr="00F11DEE" w:rsidRDefault="00563FFB" w:rsidP="00B40FB5">
            <w:pPr>
              <w:spacing w:before="100" w:after="100" w:line="288" w:lineRule="auto"/>
              <w:ind w:left="34" w:right="637"/>
              <w:rPr>
                <w:rFonts w:ascii="Arial" w:hAnsi="Arial" w:cs="Arial"/>
                <w:sz w:val="18"/>
                <w:szCs w:val="20"/>
              </w:rPr>
            </w:pPr>
            <w:r w:rsidRPr="003D4292">
              <w:rPr>
                <w:rFonts w:ascii="Arial" w:hAnsi="Arial" w:cs="Arial"/>
                <w:sz w:val="18"/>
                <w:szCs w:val="20"/>
              </w:rPr>
              <w:t>Community participation &amp; networks</w:t>
            </w:r>
          </w:p>
          <w:p w14:paraId="49CB8D26" w14:textId="77777777" w:rsidR="00563FFB" w:rsidRPr="00F11DEE" w:rsidRDefault="00563FFB" w:rsidP="00B40FB5">
            <w:pPr>
              <w:spacing w:before="100" w:after="100" w:line="288" w:lineRule="auto"/>
              <w:ind w:left="34" w:right="637"/>
              <w:rPr>
                <w:rFonts w:ascii="Arial" w:hAnsi="Arial" w:cs="Arial"/>
                <w:sz w:val="18"/>
                <w:szCs w:val="20"/>
              </w:rPr>
            </w:pPr>
            <w:r w:rsidRPr="00F11DEE">
              <w:rPr>
                <w:rFonts w:ascii="Arial" w:hAnsi="Arial" w:cs="Arial"/>
                <w:sz w:val="18"/>
                <w:szCs w:val="20"/>
              </w:rPr>
              <w:t>Financial Resilience</w:t>
            </w:r>
          </w:p>
          <w:p w14:paraId="20F2C3D2" w14:textId="77777777" w:rsidR="00563FFB" w:rsidRPr="007C0082" w:rsidRDefault="00563FFB" w:rsidP="00B40FB5">
            <w:pPr>
              <w:spacing w:before="100" w:after="100" w:line="288" w:lineRule="auto"/>
              <w:ind w:left="34" w:right="637"/>
              <w:rPr>
                <w:rFonts w:ascii="Arial" w:hAnsi="Arial" w:cs="Arial"/>
                <w:sz w:val="18"/>
                <w:szCs w:val="20"/>
              </w:rPr>
            </w:pPr>
            <w:r w:rsidRPr="0032483D">
              <w:rPr>
                <w:rFonts w:ascii="Arial" w:hAnsi="Arial" w:cs="Arial"/>
                <w:sz w:val="18"/>
                <w:szCs w:val="20"/>
              </w:rPr>
              <w:t xml:space="preserve">Family functioning </w:t>
            </w:r>
          </w:p>
          <w:p w14:paraId="1C4F210A" w14:textId="77777777" w:rsidR="00563FFB" w:rsidRPr="006162E2" w:rsidRDefault="00563FFB" w:rsidP="00B40FB5">
            <w:pPr>
              <w:spacing w:before="100" w:after="100" w:line="288" w:lineRule="auto"/>
              <w:ind w:left="34" w:right="637"/>
              <w:rPr>
                <w:rFonts w:ascii="Arial" w:hAnsi="Arial" w:cs="Arial"/>
                <w:sz w:val="18"/>
                <w:szCs w:val="20"/>
              </w:rPr>
            </w:pPr>
            <w:r w:rsidRPr="006162E2">
              <w:rPr>
                <w:rFonts w:ascii="Arial" w:hAnsi="Arial" w:cs="Arial"/>
                <w:sz w:val="18"/>
                <w:szCs w:val="20"/>
              </w:rPr>
              <w:t>Employment</w:t>
            </w:r>
          </w:p>
          <w:p w14:paraId="22B336A1" w14:textId="77777777" w:rsidR="00563FFB" w:rsidRPr="006162E2" w:rsidRDefault="00563FFB" w:rsidP="00B40FB5">
            <w:pPr>
              <w:spacing w:before="100" w:after="100" w:line="288" w:lineRule="auto"/>
              <w:ind w:left="34" w:right="637"/>
              <w:rPr>
                <w:rFonts w:ascii="Arial" w:hAnsi="Arial" w:cs="Arial"/>
                <w:sz w:val="18"/>
                <w:szCs w:val="20"/>
              </w:rPr>
            </w:pPr>
            <w:r w:rsidRPr="006162E2">
              <w:rPr>
                <w:rFonts w:ascii="Arial" w:hAnsi="Arial" w:cs="Arial"/>
                <w:sz w:val="18"/>
                <w:szCs w:val="20"/>
              </w:rPr>
              <w:t>Education and skills training</w:t>
            </w:r>
          </w:p>
          <w:p w14:paraId="50438897" w14:textId="77777777" w:rsidR="00563FFB" w:rsidRPr="00EB4584" w:rsidRDefault="00563FFB" w:rsidP="00B40FB5">
            <w:pPr>
              <w:spacing w:before="100" w:after="100" w:line="288" w:lineRule="auto"/>
              <w:ind w:left="34" w:right="637"/>
              <w:rPr>
                <w:rFonts w:ascii="Arial" w:hAnsi="Arial" w:cs="Arial"/>
                <w:sz w:val="18"/>
                <w:szCs w:val="20"/>
              </w:rPr>
            </w:pPr>
            <w:r w:rsidRPr="00EB4584">
              <w:rPr>
                <w:rFonts w:ascii="Arial" w:hAnsi="Arial" w:cs="Arial"/>
                <w:sz w:val="18"/>
                <w:szCs w:val="20"/>
              </w:rPr>
              <w:t>Material wellbeing and basic necessities</w:t>
            </w:r>
          </w:p>
          <w:p w14:paraId="49DBFB58" w14:textId="77777777" w:rsidR="00563FFB" w:rsidRPr="00EB4584" w:rsidRDefault="00563FFB" w:rsidP="00B40FB5">
            <w:pPr>
              <w:spacing w:before="100" w:after="100" w:line="288" w:lineRule="auto"/>
              <w:ind w:left="34" w:right="637"/>
              <w:rPr>
                <w:rFonts w:ascii="Arial" w:hAnsi="Arial" w:cs="Arial"/>
                <w:sz w:val="18"/>
                <w:szCs w:val="20"/>
              </w:rPr>
            </w:pPr>
            <w:r w:rsidRPr="00EB4584">
              <w:rPr>
                <w:rFonts w:ascii="Arial" w:hAnsi="Arial" w:cs="Arial"/>
                <w:sz w:val="18"/>
                <w:szCs w:val="20"/>
              </w:rPr>
              <w:t>Housing</w:t>
            </w:r>
          </w:p>
          <w:p w14:paraId="17464DCA" w14:textId="77777777" w:rsidR="00563FFB" w:rsidRPr="008D63D6" w:rsidRDefault="00563FFB" w:rsidP="00B40FB5">
            <w:pPr>
              <w:spacing w:before="100" w:after="100" w:line="288" w:lineRule="auto"/>
              <w:ind w:left="34" w:right="637"/>
              <w:rPr>
                <w:rFonts w:ascii="Arial" w:hAnsi="Arial" w:cs="Arial"/>
                <w:sz w:val="18"/>
                <w:szCs w:val="20"/>
              </w:rPr>
            </w:pPr>
            <w:r w:rsidRPr="008D63D6">
              <w:rPr>
                <w:rFonts w:ascii="Arial" w:hAnsi="Arial" w:cs="Arial"/>
                <w:sz w:val="18"/>
                <w:szCs w:val="20"/>
              </w:rPr>
              <w:t>Support to caring role</w:t>
            </w:r>
          </w:p>
          <w:p w14:paraId="3070EA1D" w14:textId="7F230AA8" w:rsidR="00563FFB" w:rsidRPr="007C05F2" w:rsidRDefault="00563FFB" w:rsidP="00B40FB5">
            <w:pPr>
              <w:spacing w:before="100" w:after="100" w:line="288" w:lineRule="auto"/>
              <w:ind w:left="34" w:right="637"/>
              <w:rPr>
                <w:rFonts w:ascii="Arial" w:hAnsi="Arial" w:cs="Arial"/>
                <w:sz w:val="18"/>
                <w:szCs w:val="20"/>
              </w:rPr>
            </w:pPr>
            <w:r w:rsidRPr="007C05F2">
              <w:rPr>
                <w:rFonts w:ascii="Arial" w:hAnsi="Arial" w:cs="Arial"/>
                <w:sz w:val="18"/>
                <w:szCs w:val="20"/>
              </w:rPr>
              <w:t>Other</w:t>
            </w:r>
          </w:p>
        </w:tc>
      </w:tr>
      <w:tr w:rsidR="00563FFB" w:rsidRPr="00293BB4" w14:paraId="686E0CB9" w14:textId="77777777" w:rsidTr="00A86AC9">
        <w:trPr>
          <w:cantSplit/>
        </w:trPr>
        <w:tc>
          <w:tcPr>
            <w:tcW w:w="1355" w:type="pct"/>
            <w:shd w:val="clear" w:color="auto" w:fill="auto"/>
          </w:tcPr>
          <w:p w14:paraId="14F5C682"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Circumstance SCORE domains</w:t>
            </w:r>
          </w:p>
          <w:p w14:paraId="5E38A04F" w14:textId="77777777" w:rsidR="00563FFB" w:rsidRPr="00293BB4" w:rsidRDefault="00563FFB" w:rsidP="00563FFB">
            <w:pPr>
              <w:keepNext/>
              <w:keepLines/>
              <w:spacing w:line="288" w:lineRule="auto"/>
              <w:ind w:left="34"/>
              <w:rPr>
                <w:rFonts w:ascii="Arial" w:hAnsi="Arial" w:cs="Arial"/>
                <w:sz w:val="18"/>
                <w:szCs w:val="18"/>
              </w:rPr>
            </w:pPr>
          </w:p>
        </w:tc>
        <w:tc>
          <w:tcPr>
            <w:tcW w:w="713" w:type="pct"/>
          </w:tcPr>
          <w:p w14:paraId="3D6AED50" w14:textId="36C8F443" w:rsidR="00563FFB" w:rsidRPr="00293BB4" w:rsidRDefault="00563FFB" w:rsidP="00563FFB">
            <w:pPr>
              <w:keepNext/>
              <w:keepLines/>
              <w:spacing w:line="288" w:lineRule="auto"/>
              <w:rPr>
                <w:rFonts w:ascii="Arial" w:hAnsi="Arial" w:cs="Arial"/>
                <w:sz w:val="18"/>
                <w:szCs w:val="18"/>
              </w:rPr>
            </w:pPr>
            <w:r w:rsidRPr="00293BB4">
              <w:rPr>
                <w:rFonts w:ascii="Arial" w:hAnsi="Arial" w:cs="Arial"/>
                <w:sz w:val="18"/>
                <w:szCs w:val="20"/>
              </w:rPr>
              <w:t>7.2</w:t>
            </w:r>
            <w:r w:rsidR="00461240">
              <w:rPr>
                <w:rFonts w:ascii="Arial" w:hAnsi="Arial" w:cs="Arial"/>
                <w:sz w:val="18"/>
                <w:szCs w:val="20"/>
              </w:rPr>
              <w:t>.1</w:t>
            </w:r>
          </w:p>
        </w:tc>
        <w:tc>
          <w:tcPr>
            <w:tcW w:w="2932" w:type="pct"/>
          </w:tcPr>
          <w:p w14:paraId="6196173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Physical health</w:t>
            </w:r>
          </w:p>
          <w:p w14:paraId="5606BB4E"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Mental health, wellbeing and self-care</w:t>
            </w:r>
          </w:p>
          <w:p w14:paraId="5B4C7CFF"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Personal and family safety</w:t>
            </w:r>
          </w:p>
          <w:p w14:paraId="20641E6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Age-appropriate development</w:t>
            </w:r>
          </w:p>
          <w:p w14:paraId="3BF002A1"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Community participation and networks</w:t>
            </w:r>
          </w:p>
          <w:p w14:paraId="01A1BBD3"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Family functioning</w:t>
            </w:r>
          </w:p>
          <w:p w14:paraId="34AF3F42"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Financial resilience</w:t>
            </w:r>
          </w:p>
          <w:p w14:paraId="421A83E5"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Employment</w:t>
            </w:r>
          </w:p>
          <w:p w14:paraId="0E42C106"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Education and skills training</w:t>
            </w:r>
          </w:p>
          <w:p w14:paraId="31F3B04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Material wellbeing and basic necessities</w:t>
            </w:r>
          </w:p>
          <w:p w14:paraId="79771503" w14:textId="6CBEC7B2" w:rsidR="00563FFB" w:rsidRPr="005B563B"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Housing</w:t>
            </w:r>
          </w:p>
        </w:tc>
      </w:tr>
      <w:tr w:rsidR="00563FFB" w:rsidRPr="00293BB4" w14:paraId="09EEA685" w14:textId="77777777" w:rsidTr="00A86AC9">
        <w:trPr>
          <w:cantSplit/>
        </w:trPr>
        <w:tc>
          <w:tcPr>
            <w:tcW w:w="1355" w:type="pct"/>
            <w:shd w:val="clear" w:color="auto" w:fill="auto"/>
          </w:tcPr>
          <w:p w14:paraId="72AA9FA0"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Goals SCORE domains</w:t>
            </w:r>
          </w:p>
          <w:p w14:paraId="39D24E4C"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54129D7D" w14:textId="217B60F7" w:rsidR="00563FFB" w:rsidRPr="00293BB4" w:rsidRDefault="00563FFB" w:rsidP="00563FFB">
            <w:pPr>
              <w:keepNext/>
              <w:keepLines/>
              <w:spacing w:line="288" w:lineRule="auto"/>
              <w:rPr>
                <w:rFonts w:ascii="Arial" w:hAnsi="Arial" w:cs="Arial"/>
                <w:sz w:val="18"/>
                <w:szCs w:val="20"/>
              </w:rPr>
            </w:pPr>
            <w:r w:rsidRPr="00A54E11">
              <w:rPr>
                <w:rFonts w:ascii="Arial" w:hAnsi="Arial" w:cs="Arial"/>
                <w:sz w:val="18"/>
                <w:szCs w:val="20"/>
              </w:rPr>
              <w:t>7.3</w:t>
            </w:r>
            <w:r w:rsidR="00461240">
              <w:rPr>
                <w:rFonts w:ascii="Arial" w:hAnsi="Arial" w:cs="Arial"/>
                <w:sz w:val="18"/>
                <w:szCs w:val="20"/>
              </w:rPr>
              <w:t>.1</w:t>
            </w:r>
          </w:p>
        </w:tc>
        <w:tc>
          <w:tcPr>
            <w:tcW w:w="2932" w:type="pct"/>
          </w:tcPr>
          <w:p w14:paraId="120FDE7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knowledge and access to information </w:t>
            </w:r>
          </w:p>
          <w:p w14:paraId="05D6EE7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skills </w:t>
            </w:r>
          </w:p>
          <w:p w14:paraId="21867C7C"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Changed behaviours </w:t>
            </w:r>
            <w:r w:rsidRPr="00293BB4">
              <w:rPr>
                <w:rFonts w:ascii="Arial" w:hAnsi="Arial" w:cs="Arial"/>
                <w:sz w:val="18"/>
                <w:szCs w:val="20"/>
              </w:rPr>
              <w:tab/>
            </w:r>
          </w:p>
          <w:p w14:paraId="3F625832"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Empowerment, choice and control to make own decisions</w:t>
            </w:r>
          </w:p>
          <w:p w14:paraId="3ADE440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Engagement with relevant support services</w:t>
            </w:r>
          </w:p>
          <w:p w14:paraId="6930A31E" w14:textId="7BE41CB9"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Changed impact of immediate crisis</w:t>
            </w:r>
          </w:p>
        </w:tc>
      </w:tr>
      <w:tr w:rsidR="00563FFB" w:rsidRPr="00293BB4" w14:paraId="58F9E948" w14:textId="77777777" w:rsidTr="00A86AC9">
        <w:trPr>
          <w:cantSplit/>
        </w:trPr>
        <w:tc>
          <w:tcPr>
            <w:tcW w:w="1355" w:type="pct"/>
            <w:shd w:val="clear" w:color="auto" w:fill="auto"/>
          </w:tcPr>
          <w:p w14:paraId="168C9098"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Satisfaction SCORE domains</w:t>
            </w:r>
          </w:p>
          <w:p w14:paraId="307A15B9"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56A01C11" w14:textId="1F57B94E" w:rsidR="00563FFB" w:rsidRPr="00A54E11" w:rsidRDefault="00563FFB" w:rsidP="00563FFB">
            <w:pPr>
              <w:keepNext/>
              <w:keepLines/>
              <w:spacing w:line="288" w:lineRule="auto"/>
              <w:rPr>
                <w:rFonts w:ascii="Arial" w:hAnsi="Arial" w:cs="Arial"/>
                <w:sz w:val="18"/>
                <w:szCs w:val="20"/>
              </w:rPr>
            </w:pPr>
            <w:r w:rsidRPr="00C57D89">
              <w:rPr>
                <w:rFonts w:ascii="Arial" w:hAnsi="Arial" w:cs="Arial"/>
                <w:sz w:val="18"/>
                <w:szCs w:val="20"/>
              </w:rPr>
              <w:t>7.4</w:t>
            </w:r>
            <w:r w:rsidR="00461240">
              <w:rPr>
                <w:rFonts w:ascii="Arial" w:hAnsi="Arial" w:cs="Arial"/>
                <w:sz w:val="18"/>
                <w:szCs w:val="20"/>
              </w:rPr>
              <w:t>.1</w:t>
            </w:r>
          </w:p>
        </w:tc>
        <w:tc>
          <w:tcPr>
            <w:tcW w:w="2932" w:type="pct"/>
          </w:tcPr>
          <w:p w14:paraId="2960377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 am satisfied with the services I have received</w:t>
            </w:r>
          </w:p>
          <w:p w14:paraId="6B3CD21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The service listened to me and understood my issues</w:t>
            </w:r>
          </w:p>
          <w:p w14:paraId="5761AB6A" w14:textId="1754412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I am better able to deal with issues that I sought help with</w:t>
            </w:r>
          </w:p>
        </w:tc>
      </w:tr>
      <w:tr w:rsidR="00563FFB" w:rsidRPr="00293BB4" w14:paraId="0EC3D48E" w14:textId="77777777" w:rsidTr="00A86AC9">
        <w:trPr>
          <w:cantSplit/>
        </w:trPr>
        <w:tc>
          <w:tcPr>
            <w:tcW w:w="1355" w:type="pct"/>
            <w:shd w:val="clear" w:color="auto" w:fill="auto"/>
          </w:tcPr>
          <w:p w14:paraId="13AEE76F"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t>Community SCORE domains</w:t>
            </w:r>
          </w:p>
          <w:p w14:paraId="2A84FB13"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4AA0DF58" w14:textId="5892B424" w:rsidR="00563FFB" w:rsidRPr="00A54E11" w:rsidRDefault="00563FFB" w:rsidP="00563FFB">
            <w:pPr>
              <w:keepNext/>
              <w:keepLines/>
              <w:spacing w:line="288" w:lineRule="auto"/>
              <w:rPr>
                <w:rFonts w:ascii="Arial" w:hAnsi="Arial" w:cs="Arial"/>
                <w:sz w:val="18"/>
                <w:szCs w:val="20"/>
              </w:rPr>
            </w:pPr>
            <w:r w:rsidRPr="006E4F5F">
              <w:rPr>
                <w:rFonts w:ascii="Arial" w:hAnsi="Arial" w:cs="Arial"/>
                <w:sz w:val="18"/>
                <w:szCs w:val="20"/>
              </w:rPr>
              <w:t>7.5</w:t>
            </w:r>
            <w:r w:rsidR="00461240">
              <w:rPr>
                <w:rFonts w:ascii="Arial" w:hAnsi="Arial" w:cs="Arial"/>
                <w:sz w:val="18"/>
                <w:szCs w:val="20"/>
              </w:rPr>
              <w:t>.1</w:t>
            </w:r>
          </w:p>
        </w:tc>
        <w:tc>
          <w:tcPr>
            <w:tcW w:w="2932" w:type="pct"/>
          </w:tcPr>
          <w:p w14:paraId="4043C822"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Community infrastructure and networks</w:t>
            </w:r>
          </w:p>
          <w:p w14:paraId="03619014"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Organisational knowledge, skills and practices</w:t>
            </w:r>
          </w:p>
          <w:p w14:paraId="50E10CEE"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 xml:space="preserve">Group/community knowledge, skills, attitudes and behaviours </w:t>
            </w:r>
          </w:p>
          <w:p w14:paraId="18A50BD6" w14:textId="64B9F31B"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Social cohesion</w:t>
            </w:r>
          </w:p>
        </w:tc>
      </w:tr>
      <w:tr w:rsidR="00563FFB" w:rsidRPr="00293BB4" w14:paraId="1D6F1377" w14:textId="77777777" w:rsidTr="00A86AC9">
        <w:trPr>
          <w:cantSplit/>
        </w:trPr>
        <w:tc>
          <w:tcPr>
            <w:tcW w:w="1355" w:type="pct"/>
            <w:shd w:val="clear" w:color="auto" w:fill="auto"/>
          </w:tcPr>
          <w:p w14:paraId="012CAE55" w14:textId="77777777" w:rsidR="00563FFB" w:rsidRPr="00293BB4" w:rsidRDefault="00563FFB" w:rsidP="00563FFB">
            <w:pPr>
              <w:spacing w:line="288" w:lineRule="auto"/>
              <w:ind w:left="34" w:right="34"/>
              <w:rPr>
                <w:rFonts w:ascii="Arial" w:hAnsi="Arial" w:cs="Arial"/>
                <w:b/>
                <w:sz w:val="18"/>
                <w:szCs w:val="20"/>
              </w:rPr>
            </w:pPr>
            <w:r w:rsidRPr="00293BB4">
              <w:rPr>
                <w:rFonts w:ascii="Arial" w:hAnsi="Arial" w:cs="Arial"/>
                <w:b/>
                <w:sz w:val="18"/>
                <w:szCs w:val="20"/>
              </w:rPr>
              <w:lastRenderedPageBreak/>
              <w:t>Assessed by</w:t>
            </w:r>
          </w:p>
          <w:p w14:paraId="412F5D01" w14:textId="77777777" w:rsidR="00563FFB" w:rsidRPr="00293BB4" w:rsidRDefault="00563FFB" w:rsidP="00563FFB">
            <w:pPr>
              <w:spacing w:line="288" w:lineRule="auto"/>
              <w:ind w:left="34" w:right="34"/>
              <w:rPr>
                <w:rFonts w:ascii="Arial" w:hAnsi="Arial" w:cs="Arial"/>
                <w:b/>
                <w:sz w:val="18"/>
                <w:szCs w:val="20"/>
              </w:rPr>
            </w:pPr>
          </w:p>
        </w:tc>
        <w:tc>
          <w:tcPr>
            <w:tcW w:w="713" w:type="pct"/>
          </w:tcPr>
          <w:p w14:paraId="510FBF16" w14:textId="2A289739" w:rsidR="00563FFB" w:rsidRPr="00A54E11" w:rsidRDefault="00563FFB" w:rsidP="00563FFB">
            <w:pPr>
              <w:keepNext/>
              <w:keepLines/>
              <w:spacing w:line="288" w:lineRule="auto"/>
              <w:rPr>
                <w:rFonts w:ascii="Arial" w:hAnsi="Arial" w:cs="Arial"/>
                <w:sz w:val="18"/>
                <w:szCs w:val="20"/>
              </w:rPr>
            </w:pPr>
            <w:r w:rsidRPr="00C922F1">
              <w:rPr>
                <w:rFonts w:ascii="Arial" w:hAnsi="Arial" w:cs="Arial"/>
                <w:sz w:val="18"/>
                <w:szCs w:val="20"/>
              </w:rPr>
              <w:t>7.</w:t>
            </w:r>
            <w:r>
              <w:rPr>
                <w:rFonts w:ascii="Arial" w:hAnsi="Arial" w:cs="Arial"/>
                <w:sz w:val="18"/>
                <w:szCs w:val="20"/>
              </w:rPr>
              <w:t>1</w:t>
            </w:r>
          </w:p>
        </w:tc>
        <w:tc>
          <w:tcPr>
            <w:tcW w:w="2932" w:type="pct"/>
          </w:tcPr>
          <w:p w14:paraId="723E1CD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client</w:t>
            </w:r>
          </w:p>
          <w:p w14:paraId="53E5D6E9"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practitioner</w:t>
            </w:r>
          </w:p>
          <w:p w14:paraId="337286AE"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joint</w:t>
            </w:r>
          </w:p>
          <w:p w14:paraId="4BA5997A"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SCORE directly – support person</w:t>
            </w:r>
          </w:p>
          <w:p w14:paraId="2AFDB61D"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client</w:t>
            </w:r>
          </w:p>
          <w:p w14:paraId="62403360"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practitioner</w:t>
            </w:r>
          </w:p>
          <w:p w14:paraId="53FFD698" w14:textId="77777777"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joint</w:t>
            </w:r>
          </w:p>
          <w:p w14:paraId="64229305" w14:textId="18D87491" w:rsidR="00563FFB" w:rsidRPr="00293BB4" w:rsidRDefault="00563FFB" w:rsidP="00B40FB5">
            <w:pPr>
              <w:spacing w:before="100" w:after="100" w:line="288" w:lineRule="auto"/>
              <w:ind w:left="34" w:right="637"/>
              <w:rPr>
                <w:rFonts w:ascii="Arial" w:hAnsi="Arial" w:cs="Arial"/>
                <w:sz w:val="18"/>
                <w:szCs w:val="20"/>
              </w:rPr>
            </w:pPr>
            <w:r w:rsidRPr="00293BB4">
              <w:rPr>
                <w:rFonts w:ascii="Arial" w:hAnsi="Arial" w:cs="Arial"/>
                <w:sz w:val="18"/>
                <w:szCs w:val="20"/>
              </w:rPr>
              <w:t>Validated outcomes tool – support person</w:t>
            </w:r>
          </w:p>
        </w:tc>
      </w:tr>
    </w:tbl>
    <w:p w14:paraId="048916FD" w14:textId="77777777" w:rsidR="00563FFB" w:rsidRDefault="00563FFB" w:rsidP="00A27249">
      <w:bookmarkStart w:id="1550" w:name="_Toc433100674"/>
    </w:p>
    <w:p w14:paraId="658FB5D9" w14:textId="77777777" w:rsidR="00563FFB" w:rsidRDefault="00563FFB">
      <w:pPr>
        <w:spacing w:before="0" w:after="200" w:line="276" w:lineRule="auto"/>
      </w:pPr>
      <w:r>
        <w:br w:type="page"/>
      </w:r>
    </w:p>
    <w:p w14:paraId="7266BF65" w14:textId="57BDA8CF" w:rsidR="004330FC" w:rsidRPr="00A27249" w:rsidRDefault="004330FC" w:rsidP="00570ACD">
      <w:pPr>
        <w:pStyle w:val="Heading1"/>
        <w:rPr>
          <w:rFonts w:ascii="Arial" w:hAnsi="Arial"/>
          <w:b/>
          <w:color w:val="02303D" w:themeColor="accent5" w:themeShade="80"/>
          <w:sz w:val="28"/>
          <w:szCs w:val="26"/>
          <w:lang w:eastAsia="en-US"/>
        </w:rPr>
      </w:pPr>
      <w:bookmarkStart w:id="1551" w:name="_Toc15916251"/>
      <w:bookmarkStart w:id="1552" w:name="_Toc74668964"/>
      <w:r w:rsidRPr="00A27249">
        <w:rPr>
          <w:rFonts w:ascii="Arial" w:hAnsi="Arial"/>
          <w:b/>
          <w:color w:val="02303D" w:themeColor="accent5" w:themeShade="80"/>
          <w:sz w:val="28"/>
          <w:szCs w:val="26"/>
          <w:lang w:eastAsia="en-US"/>
        </w:rPr>
        <w:lastRenderedPageBreak/>
        <w:t xml:space="preserve">Version </w:t>
      </w:r>
      <w:r w:rsidR="00B6403C">
        <w:rPr>
          <w:rFonts w:ascii="Arial" w:hAnsi="Arial"/>
          <w:b/>
          <w:color w:val="02303D" w:themeColor="accent5" w:themeShade="80"/>
          <w:sz w:val="28"/>
          <w:szCs w:val="26"/>
          <w:lang w:eastAsia="en-US"/>
        </w:rPr>
        <w:t>h</w:t>
      </w:r>
      <w:r w:rsidRPr="00A27249">
        <w:rPr>
          <w:rFonts w:ascii="Arial" w:hAnsi="Arial"/>
          <w:b/>
          <w:color w:val="02303D" w:themeColor="accent5" w:themeShade="80"/>
          <w:sz w:val="28"/>
          <w:szCs w:val="26"/>
          <w:lang w:eastAsia="en-US"/>
        </w:rPr>
        <w:t>istory</w:t>
      </w:r>
      <w:bookmarkEnd w:id="1550"/>
      <w:bookmarkEnd w:id="1551"/>
      <w:bookmarkEnd w:id="1552"/>
    </w:p>
    <w:p w14:paraId="38DC8F2C" w14:textId="67F17AC9" w:rsidR="00166E3E" w:rsidRDefault="00166E3E"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9, July 2022</w:t>
      </w:r>
    </w:p>
    <w:p w14:paraId="36006D1A" w14:textId="3AF022CC" w:rsidR="006763F2" w:rsidRDefault="006763F2" w:rsidP="006763F2">
      <w:pPr>
        <w:spacing w:line="288" w:lineRule="auto"/>
        <w:rPr>
          <w:rFonts w:ascii="Arial" w:hAnsi="Arial" w:cs="Arial"/>
          <w:sz w:val="18"/>
          <w:szCs w:val="18"/>
        </w:rPr>
      </w:pPr>
      <w:r>
        <w:rPr>
          <w:rFonts w:ascii="Arial" w:hAnsi="Arial" w:cs="Arial"/>
          <w:sz w:val="18"/>
          <w:szCs w:val="18"/>
        </w:rPr>
        <w:t xml:space="preserve">Minor changes </w:t>
      </w:r>
      <w:r w:rsidRPr="0058023C">
        <w:rPr>
          <w:rFonts w:ascii="Arial" w:hAnsi="Arial" w:cs="Arial"/>
          <w:sz w:val="18"/>
          <w:szCs w:val="18"/>
        </w:rPr>
        <w:t xml:space="preserve">to reflect </w:t>
      </w:r>
      <w:r>
        <w:rPr>
          <w:rFonts w:ascii="Arial" w:hAnsi="Arial" w:cs="Arial"/>
          <w:sz w:val="18"/>
          <w:szCs w:val="18"/>
        </w:rPr>
        <w:t xml:space="preserve">continuing implementation of the trusted </w:t>
      </w:r>
      <w:r w:rsidRPr="0058023C">
        <w:rPr>
          <w:rFonts w:ascii="Arial" w:hAnsi="Arial" w:cs="Arial"/>
          <w:sz w:val="18"/>
          <w:szCs w:val="18"/>
        </w:rPr>
        <w:t xml:space="preserve">digital identity </w:t>
      </w:r>
      <w:r>
        <w:rPr>
          <w:rFonts w:ascii="Arial" w:hAnsi="Arial" w:cs="Arial"/>
          <w:sz w:val="18"/>
          <w:szCs w:val="18"/>
        </w:rPr>
        <w:t xml:space="preserve">framework </w:t>
      </w:r>
      <w:r w:rsidRPr="0058023C">
        <w:rPr>
          <w:rFonts w:ascii="Arial" w:hAnsi="Arial" w:cs="Arial"/>
          <w:sz w:val="18"/>
          <w:szCs w:val="18"/>
        </w:rPr>
        <w:t>through myGovID</w:t>
      </w:r>
      <w:r>
        <w:rPr>
          <w:rFonts w:ascii="Arial" w:hAnsi="Arial" w:cs="Arial"/>
          <w:sz w:val="18"/>
          <w:szCs w:val="18"/>
        </w:rPr>
        <w:t>. The changes are</w:t>
      </w:r>
      <w:r w:rsidRPr="0058023C">
        <w:rPr>
          <w:rFonts w:ascii="Arial" w:hAnsi="Arial" w:cs="Arial"/>
          <w:sz w:val="18"/>
          <w:szCs w:val="18"/>
        </w:rPr>
        <w:t>:</w:t>
      </w:r>
    </w:p>
    <w:p w14:paraId="2973B5C4" w14:textId="0BCE0FF5" w:rsidR="006763F2" w:rsidRDefault="00CD5F91" w:rsidP="00CD5F91">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sidR="00FC2C9B" w:rsidRPr="00FC2C9B">
        <w:rPr>
          <w:rFonts w:ascii="Arial" w:hAnsi="Arial" w:cs="Arial"/>
          <w:b/>
          <w:sz w:val="18"/>
          <w:szCs w:val="18"/>
        </w:rPr>
        <w:t>10.2</w:t>
      </w:r>
      <w:r w:rsidR="00FC2C9B">
        <w:t xml:space="preserve"> – </w:t>
      </w:r>
      <w:r w:rsidR="00FC2C9B" w:rsidRPr="00FC2C9B">
        <w:rPr>
          <w:rFonts w:ascii="Arial" w:hAnsi="Arial" w:cs="Arial"/>
          <w:sz w:val="18"/>
          <w:szCs w:val="18"/>
        </w:rPr>
        <w:t>updated one of the steps that reflect applying for a Digital Identity online</w:t>
      </w:r>
    </w:p>
    <w:p w14:paraId="38A05C99" w14:textId="32E75D58" w:rsidR="00047F1E" w:rsidRPr="00074C07" w:rsidRDefault="00FC2C9B" w:rsidP="00074C07">
      <w:pPr>
        <w:pStyle w:val="ListParagraph"/>
        <w:numPr>
          <w:ilvl w:val="0"/>
          <w:numId w:val="15"/>
        </w:numPr>
        <w:spacing w:line="288" w:lineRule="auto"/>
        <w:rPr>
          <w:rFonts w:ascii="Arial" w:hAnsi="Arial" w:cs="Arial"/>
          <w:sz w:val="18"/>
          <w:szCs w:val="18"/>
        </w:rPr>
      </w:pPr>
      <w:r>
        <w:rPr>
          <w:rFonts w:ascii="Arial" w:hAnsi="Arial" w:cs="Arial"/>
          <w:b/>
          <w:sz w:val="18"/>
          <w:szCs w:val="18"/>
        </w:rPr>
        <w:t>Section 10.</w:t>
      </w:r>
      <w:r w:rsidRPr="00FC2C9B">
        <w:rPr>
          <w:rFonts w:ascii="Arial" w:hAnsi="Arial" w:cs="Arial"/>
          <w:b/>
          <w:sz w:val="18"/>
          <w:szCs w:val="18"/>
        </w:rPr>
        <w:t>5</w:t>
      </w:r>
      <w:r>
        <w:rPr>
          <w:rFonts w:ascii="Arial" w:hAnsi="Arial" w:cs="Arial"/>
          <w:sz w:val="18"/>
          <w:szCs w:val="18"/>
        </w:rPr>
        <w:t xml:space="preserve"> </w:t>
      </w:r>
      <w:r w:rsidR="00047F1E">
        <w:rPr>
          <w:rFonts w:ascii="Arial" w:hAnsi="Arial" w:cs="Arial"/>
          <w:sz w:val="18"/>
          <w:szCs w:val="18"/>
        </w:rPr>
        <w:t>–</w:t>
      </w:r>
      <w:r>
        <w:rPr>
          <w:rFonts w:ascii="Arial" w:hAnsi="Arial" w:cs="Arial"/>
          <w:sz w:val="18"/>
          <w:szCs w:val="18"/>
        </w:rPr>
        <w:t xml:space="preserve"> </w:t>
      </w:r>
      <w:r w:rsidR="00047F1E">
        <w:rPr>
          <w:rFonts w:ascii="Arial" w:hAnsi="Arial" w:cs="Arial"/>
          <w:sz w:val="18"/>
          <w:szCs w:val="18"/>
        </w:rPr>
        <w:t>replaced myGovID wording with Digital Identity</w:t>
      </w:r>
      <w:r w:rsidR="00074C07">
        <w:rPr>
          <w:rFonts w:ascii="Arial" w:hAnsi="Arial" w:cs="Arial"/>
          <w:sz w:val="18"/>
          <w:szCs w:val="18"/>
        </w:rPr>
        <w:t xml:space="preserve"> and added link to Digital Identity website</w:t>
      </w:r>
      <w:bookmarkStart w:id="1553" w:name="_GoBack"/>
      <w:bookmarkEnd w:id="1553"/>
    </w:p>
    <w:p w14:paraId="27A0DDF1" w14:textId="1FF94519" w:rsidR="006B7AAF" w:rsidRDefault="006B7AAF" w:rsidP="006B7AAF">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 xml:space="preserve">Version 8, </w:t>
      </w:r>
      <w:r w:rsidR="00A414E3">
        <w:rPr>
          <w:rFonts w:ascii="Arial" w:hAnsi="Arial" w:cs="Arial"/>
          <w:b/>
          <w:bCs/>
          <w:color w:val="03485B" w:themeColor="accent5" w:themeShade="BF"/>
          <w:sz w:val="18"/>
          <w:szCs w:val="18"/>
        </w:rPr>
        <w:t>June 2021</w:t>
      </w:r>
    </w:p>
    <w:p w14:paraId="616F414A" w14:textId="618704E9" w:rsidR="006B7AAF" w:rsidRDefault="006B7AAF" w:rsidP="006B7AAF">
      <w:pPr>
        <w:spacing w:line="288" w:lineRule="auto"/>
        <w:rPr>
          <w:rFonts w:ascii="Arial" w:hAnsi="Arial" w:cs="Arial"/>
          <w:sz w:val="18"/>
          <w:szCs w:val="18"/>
        </w:rPr>
      </w:pPr>
      <w:r>
        <w:rPr>
          <w:rFonts w:ascii="Arial" w:hAnsi="Arial" w:cs="Arial"/>
          <w:sz w:val="18"/>
          <w:szCs w:val="18"/>
        </w:rPr>
        <w:t>The department released version 8 of the protocols to capture the introduction of program specific fields for Rural Financial Counselling Service (RFCS). The changes are:</w:t>
      </w:r>
    </w:p>
    <w:p w14:paraId="04288C74" w14:textId="255B803A" w:rsidR="006B7AAF" w:rsidRDefault="006B7AAF" w:rsidP="006B7AAF">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Pr>
          <w:rFonts w:ascii="Arial" w:hAnsi="Arial" w:cs="Arial"/>
          <w:b/>
          <w:sz w:val="18"/>
          <w:szCs w:val="18"/>
        </w:rPr>
        <w:t>5.3.5</w:t>
      </w:r>
      <w:r>
        <w:t xml:space="preserve"> </w:t>
      </w:r>
      <w:r w:rsidRPr="001E6EEA">
        <w:rPr>
          <w:rFonts w:ascii="Arial" w:hAnsi="Arial" w:cs="Arial"/>
          <w:sz w:val="18"/>
          <w:szCs w:val="18"/>
        </w:rPr>
        <w:t xml:space="preserve">– </w:t>
      </w:r>
      <w:r>
        <w:rPr>
          <w:rFonts w:ascii="Arial" w:hAnsi="Arial" w:cs="Arial"/>
          <w:sz w:val="18"/>
          <w:szCs w:val="18"/>
        </w:rPr>
        <w:t xml:space="preserve">addition of program specific fields for </w:t>
      </w:r>
      <w:r w:rsidRPr="006B7AAF">
        <w:rPr>
          <w:rFonts w:ascii="Arial" w:hAnsi="Arial" w:cs="Arial"/>
          <w:sz w:val="18"/>
          <w:szCs w:val="18"/>
        </w:rPr>
        <w:t>Rural Financial Counselling Service (RFCS)</w:t>
      </w:r>
      <w:r>
        <w:rPr>
          <w:rFonts w:ascii="Arial" w:hAnsi="Arial" w:cs="Arial"/>
          <w:sz w:val="18"/>
          <w:szCs w:val="18"/>
        </w:rPr>
        <w:t xml:space="preserve"> Program</w:t>
      </w:r>
      <w:r w:rsidRPr="001E6EEA">
        <w:rPr>
          <w:rFonts w:ascii="Arial" w:hAnsi="Arial" w:cs="Arial"/>
          <w:sz w:val="18"/>
          <w:szCs w:val="18"/>
        </w:rPr>
        <w:t xml:space="preserve"> </w:t>
      </w:r>
    </w:p>
    <w:p w14:paraId="22A0E614" w14:textId="6620DAB8" w:rsidR="006B7AAF" w:rsidRPr="00DB17B1" w:rsidRDefault="006B7AAF" w:rsidP="00DB17B1">
      <w:pPr>
        <w:pStyle w:val="ListParagraph"/>
        <w:numPr>
          <w:ilvl w:val="0"/>
          <w:numId w:val="15"/>
        </w:numPr>
        <w:spacing w:line="288" w:lineRule="auto"/>
        <w:rPr>
          <w:rFonts w:ascii="Arial" w:hAnsi="Arial" w:cs="Arial"/>
          <w:sz w:val="18"/>
          <w:szCs w:val="18"/>
        </w:rPr>
      </w:pPr>
      <w:r w:rsidRPr="00DB17B1">
        <w:rPr>
          <w:rFonts w:ascii="Arial" w:hAnsi="Arial" w:cs="Arial"/>
          <w:b/>
          <w:sz w:val="18"/>
          <w:szCs w:val="18"/>
        </w:rPr>
        <w:t>Section 6.3</w:t>
      </w:r>
      <w:r w:rsidRPr="00DB17B1">
        <w:rPr>
          <w:rFonts w:ascii="Arial" w:hAnsi="Arial" w:cs="Arial"/>
          <w:sz w:val="18"/>
          <w:szCs w:val="18"/>
        </w:rPr>
        <w:t xml:space="preserve"> – addition of new </w:t>
      </w:r>
      <w:r w:rsidR="00CF5D66" w:rsidRPr="00DB17B1">
        <w:rPr>
          <w:rFonts w:ascii="Arial" w:hAnsi="Arial" w:cs="Arial"/>
          <w:sz w:val="18"/>
          <w:szCs w:val="18"/>
        </w:rPr>
        <w:t>Referral sources, ‘Lender/financial agency’, and ‘Accounting agency</w:t>
      </w:r>
      <w:r w:rsidR="00CF5D66">
        <w:rPr>
          <w:rFonts w:ascii="Arial" w:hAnsi="Arial" w:cs="Arial"/>
          <w:sz w:val="18"/>
          <w:szCs w:val="18"/>
        </w:rPr>
        <w:t>’</w:t>
      </w:r>
    </w:p>
    <w:p w14:paraId="51672476" w14:textId="5A3F22F5" w:rsidR="006B7AAF" w:rsidRDefault="006B7AAF" w:rsidP="006B7AAF">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 xml:space="preserve">Section 11 </w:t>
      </w:r>
      <w:r w:rsidRPr="006F7AE7">
        <w:rPr>
          <w:rFonts w:ascii="Arial" w:hAnsi="Arial" w:cs="Arial"/>
          <w:sz w:val="18"/>
          <w:szCs w:val="18"/>
        </w:rPr>
        <w:t xml:space="preserve">– </w:t>
      </w:r>
      <w:r w:rsidR="00FE25B2">
        <w:rPr>
          <w:rFonts w:ascii="Arial" w:hAnsi="Arial" w:cs="Arial"/>
          <w:sz w:val="18"/>
          <w:szCs w:val="18"/>
        </w:rPr>
        <w:t xml:space="preserve">added and </w:t>
      </w:r>
      <w:r w:rsidRPr="006F7AE7">
        <w:rPr>
          <w:rFonts w:ascii="Arial" w:hAnsi="Arial" w:cs="Arial"/>
          <w:sz w:val="18"/>
          <w:szCs w:val="18"/>
        </w:rPr>
        <w:t xml:space="preserve">updated data values for above fields </w:t>
      </w:r>
    </w:p>
    <w:p w14:paraId="16F1331E" w14:textId="5DB6407D" w:rsidR="00C111B8" w:rsidRDefault="00C111B8" w:rsidP="00C111B8">
      <w:pPr>
        <w:spacing w:before="360" w:line="288" w:lineRule="auto"/>
        <w:rPr>
          <w:rFonts w:ascii="Arial" w:hAnsi="Arial" w:cs="Arial"/>
          <w:b/>
          <w:bCs/>
          <w:color w:val="03485B" w:themeColor="accent5" w:themeShade="BF"/>
          <w:sz w:val="18"/>
          <w:szCs w:val="18"/>
        </w:rPr>
      </w:pPr>
      <w:r>
        <w:rPr>
          <w:rFonts w:ascii="Arial" w:hAnsi="Arial" w:cs="Arial"/>
          <w:b/>
          <w:bCs/>
          <w:color w:val="03485B" w:themeColor="accent5" w:themeShade="BF"/>
          <w:sz w:val="18"/>
          <w:szCs w:val="18"/>
        </w:rPr>
        <w:t>Version 7, January 2021</w:t>
      </w:r>
    </w:p>
    <w:p w14:paraId="4AD321BA" w14:textId="1F031BCC" w:rsidR="00C111B8" w:rsidRDefault="0031647E" w:rsidP="006F7AE7">
      <w:pPr>
        <w:spacing w:line="288" w:lineRule="auto"/>
        <w:rPr>
          <w:rFonts w:ascii="Arial" w:hAnsi="Arial" w:cs="Arial"/>
          <w:sz w:val="18"/>
          <w:szCs w:val="18"/>
        </w:rPr>
      </w:pPr>
      <w:r>
        <w:rPr>
          <w:rFonts w:ascii="Arial" w:hAnsi="Arial" w:cs="Arial"/>
          <w:sz w:val="18"/>
          <w:szCs w:val="18"/>
        </w:rPr>
        <w:t>The department released version 7 of the protocols to capture the ‘Exit Reason’ field changing from being a program specific data item to an optional partnership approach field, the introduction of program specific ‘property agreement’ fields for Family Law Services</w:t>
      </w:r>
      <w:r w:rsidR="007E3424">
        <w:rPr>
          <w:rFonts w:ascii="Arial" w:hAnsi="Arial" w:cs="Arial"/>
          <w:sz w:val="18"/>
          <w:szCs w:val="18"/>
        </w:rPr>
        <w:t>, and the expanded values for ‘Service Setting’.</w:t>
      </w:r>
      <w:r>
        <w:rPr>
          <w:rFonts w:ascii="Arial" w:hAnsi="Arial" w:cs="Arial"/>
          <w:sz w:val="18"/>
          <w:szCs w:val="18"/>
        </w:rPr>
        <w:t xml:space="preserve"> The changes are:</w:t>
      </w:r>
    </w:p>
    <w:p w14:paraId="1CF21597" w14:textId="4B580B4D" w:rsidR="0031647E" w:rsidRDefault="0031647E" w:rsidP="0031647E">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Pr>
          <w:rFonts w:ascii="Arial" w:hAnsi="Arial" w:cs="Arial"/>
          <w:b/>
          <w:sz w:val="18"/>
          <w:szCs w:val="18"/>
        </w:rPr>
        <w:t>5.3.2</w:t>
      </w:r>
      <w:r>
        <w:t xml:space="preserve"> </w:t>
      </w:r>
      <w:r w:rsidRPr="001E6EEA">
        <w:rPr>
          <w:rFonts w:ascii="Arial" w:hAnsi="Arial" w:cs="Arial"/>
          <w:sz w:val="18"/>
          <w:szCs w:val="18"/>
        </w:rPr>
        <w:t xml:space="preserve">– </w:t>
      </w:r>
      <w:r>
        <w:rPr>
          <w:rFonts w:ascii="Arial" w:hAnsi="Arial" w:cs="Arial"/>
          <w:sz w:val="18"/>
          <w:szCs w:val="18"/>
        </w:rPr>
        <w:t>addition of program specific fields for Family Law Services Program</w:t>
      </w:r>
      <w:r w:rsidRPr="001E6EEA">
        <w:rPr>
          <w:rFonts w:ascii="Arial" w:hAnsi="Arial" w:cs="Arial"/>
          <w:sz w:val="18"/>
          <w:szCs w:val="18"/>
        </w:rPr>
        <w:t xml:space="preserve"> </w:t>
      </w:r>
    </w:p>
    <w:p w14:paraId="0BB66AE8" w14:textId="5FA4E63E" w:rsidR="003A3CF1" w:rsidRPr="003A3CF1" w:rsidRDefault="003A3CF1" w:rsidP="003A3CF1">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Section 6.</w:t>
      </w:r>
      <w:r w:rsidRPr="006F7AE7">
        <w:rPr>
          <w:rFonts w:ascii="Arial" w:hAnsi="Arial" w:cs="Arial"/>
          <w:b/>
          <w:sz w:val="18"/>
          <w:szCs w:val="18"/>
        </w:rPr>
        <w:t>8</w:t>
      </w:r>
      <w:r w:rsidRPr="006F7AE7">
        <w:rPr>
          <w:rFonts w:ascii="Arial" w:hAnsi="Arial" w:cs="Arial"/>
          <w:sz w:val="18"/>
          <w:szCs w:val="18"/>
        </w:rPr>
        <w:t xml:space="preserve"> </w:t>
      </w:r>
      <w:r>
        <w:rPr>
          <w:rFonts w:ascii="Arial" w:hAnsi="Arial" w:cs="Arial"/>
          <w:sz w:val="18"/>
          <w:szCs w:val="18"/>
        </w:rPr>
        <w:t>–</w:t>
      </w:r>
      <w:r w:rsidRPr="006F7AE7">
        <w:rPr>
          <w:rFonts w:ascii="Arial" w:hAnsi="Arial" w:cs="Arial"/>
          <w:sz w:val="18"/>
          <w:szCs w:val="18"/>
        </w:rPr>
        <w:t xml:space="preserve"> </w:t>
      </w:r>
      <w:r>
        <w:rPr>
          <w:rFonts w:ascii="Arial" w:hAnsi="Arial" w:cs="Arial"/>
          <w:sz w:val="18"/>
          <w:szCs w:val="18"/>
        </w:rPr>
        <w:t>updated section name ‘Household Income’ to ‘Income’</w:t>
      </w:r>
    </w:p>
    <w:p w14:paraId="0331EACB" w14:textId="5CFFF6A7" w:rsidR="00CD4D6A" w:rsidRPr="002B22E5" w:rsidRDefault="00CD4D6A" w:rsidP="00CD4D6A">
      <w:pPr>
        <w:pStyle w:val="ListParagraph"/>
        <w:numPr>
          <w:ilvl w:val="0"/>
          <w:numId w:val="15"/>
        </w:numPr>
        <w:spacing w:line="288" w:lineRule="auto"/>
        <w:rPr>
          <w:rFonts w:ascii="Arial" w:hAnsi="Arial" w:cs="Arial"/>
          <w:sz w:val="18"/>
          <w:szCs w:val="18"/>
        </w:rPr>
      </w:pPr>
      <w:r w:rsidRPr="00483E0A">
        <w:rPr>
          <w:rFonts w:ascii="Arial" w:hAnsi="Arial" w:cs="Arial"/>
          <w:b/>
          <w:sz w:val="18"/>
          <w:szCs w:val="18"/>
        </w:rPr>
        <w:t>Section 6.14 –</w:t>
      </w:r>
      <w:r>
        <w:rPr>
          <w:rFonts w:ascii="Arial" w:hAnsi="Arial" w:cs="Arial"/>
          <w:sz w:val="18"/>
          <w:szCs w:val="18"/>
        </w:rPr>
        <w:t xml:space="preserve"> addition of ‘Video’ </w:t>
      </w:r>
      <w:r w:rsidR="007E3424">
        <w:rPr>
          <w:rFonts w:ascii="Arial" w:hAnsi="Arial" w:cs="Arial"/>
          <w:sz w:val="18"/>
          <w:szCs w:val="18"/>
        </w:rPr>
        <w:t xml:space="preserve">category, </w:t>
      </w:r>
      <w:r>
        <w:rPr>
          <w:rFonts w:ascii="Arial" w:hAnsi="Arial" w:cs="Arial"/>
          <w:sz w:val="18"/>
          <w:szCs w:val="18"/>
        </w:rPr>
        <w:t xml:space="preserve">and the description of ‘Digital’ updated to ‘Online Service’ </w:t>
      </w:r>
      <w:r w:rsidR="007E3424">
        <w:rPr>
          <w:rFonts w:ascii="Arial" w:hAnsi="Arial" w:cs="Arial"/>
          <w:sz w:val="18"/>
          <w:szCs w:val="18"/>
        </w:rPr>
        <w:t>for the Service Setting field.</w:t>
      </w:r>
    </w:p>
    <w:p w14:paraId="489F1A82" w14:textId="32C8D0BD" w:rsidR="0031647E" w:rsidRPr="006F7AE7" w:rsidRDefault="0031647E" w:rsidP="0031647E">
      <w:pPr>
        <w:pStyle w:val="ListParagraph"/>
        <w:numPr>
          <w:ilvl w:val="0"/>
          <w:numId w:val="15"/>
        </w:numPr>
        <w:spacing w:line="288" w:lineRule="auto"/>
      </w:pPr>
      <w:r w:rsidRPr="0058023C">
        <w:rPr>
          <w:rFonts w:ascii="Arial" w:hAnsi="Arial" w:cs="Arial"/>
          <w:b/>
          <w:sz w:val="18"/>
          <w:szCs w:val="18"/>
        </w:rPr>
        <w:t xml:space="preserve">Section </w:t>
      </w:r>
      <w:r w:rsidR="00455B89">
        <w:rPr>
          <w:rFonts w:ascii="Arial" w:hAnsi="Arial" w:cs="Arial"/>
          <w:b/>
          <w:sz w:val="18"/>
          <w:szCs w:val="18"/>
        </w:rPr>
        <w:t>6.16</w:t>
      </w:r>
      <w:r w:rsidRPr="00617E78">
        <w:rPr>
          <w:rFonts w:ascii="Arial" w:hAnsi="Arial" w:cs="Arial"/>
          <w:b/>
          <w:sz w:val="18"/>
          <w:szCs w:val="18"/>
        </w:rPr>
        <w:t xml:space="preserve"> </w:t>
      </w:r>
      <w:r w:rsidRPr="00617E78">
        <w:rPr>
          <w:rFonts w:ascii="Arial" w:hAnsi="Arial" w:cs="Arial"/>
          <w:sz w:val="18"/>
          <w:szCs w:val="18"/>
        </w:rPr>
        <w:t>–</w:t>
      </w:r>
      <w:r>
        <w:rPr>
          <w:rFonts w:ascii="Arial" w:hAnsi="Arial" w:cs="Arial"/>
          <w:sz w:val="18"/>
          <w:szCs w:val="18"/>
        </w:rPr>
        <w:t xml:space="preserve"> </w:t>
      </w:r>
      <w:r w:rsidR="00455B89">
        <w:rPr>
          <w:rFonts w:ascii="Arial" w:hAnsi="Arial" w:cs="Arial"/>
          <w:sz w:val="18"/>
          <w:szCs w:val="18"/>
        </w:rPr>
        <w:t>addition of ‘Exit Reason’ partnership approach field</w:t>
      </w:r>
    </w:p>
    <w:p w14:paraId="1BC8CCE2" w14:textId="5544462D" w:rsidR="00455B89" w:rsidRDefault="00455B89" w:rsidP="0031647E">
      <w:pPr>
        <w:pStyle w:val="ListParagraph"/>
        <w:numPr>
          <w:ilvl w:val="0"/>
          <w:numId w:val="15"/>
        </w:numPr>
        <w:spacing w:line="288" w:lineRule="auto"/>
        <w:rPr>
          <w:rFonts w:ascii="Arial" w:hAnsi="Arial" w:cs="Arial"/>
          <w:sz w:val="18"/>
          <w:szCs w:val="18"/>
        </w:rPr>
      </w:pPr>
      <w:r w:rsidRPr="007C4DA9">
        <w:rPr>
          <w:rFonts w:ascii="Arial" w:hAnsi="Arial" w:cs="Arial"/>
          <w:b/>
          <w:sz w:val="18"/>
          <w:szCs w:val="18"/>
        </w:rPr>
        <w:t xml:space="preserve">Section 11 </w:t>
      </w:r>
      <w:r w:rsidRPr="006F7AE7">
        <w:rPr>
          <w:rFonts w:ascii="Arial" w:hAnsi="Arial" w:cs="Arial"/>
          <w:sz w:val="18"/>
          <w:szCs w:val="18"/>
        </w:rPr>
        <w:t xml:space="preserve">– updated data values for above fields </w:t>
      </w:r>
    </w:p>
    <w:p w14:paraId="316108AA" w14:textId="2A555B62" w:rsidR="003D4D8C" w:rsidRPr="00C13262" w:rsidRDefault="003D4D8C" w:rsidP="00C13262">
      <w:pPr>
        <w:spacing w:before="360" w:line="288" w:lineRule="auto"/>
        <w:rPr>
          <w:rFonts w:ascii="Arial" w:hAnsi="Arial" w:cs="Arial"/>
          <w:b/>
          <w:bCs/>
          <w:color w:val="03485B" w:themeColor="accent5" w:themeShade="BF"/>
          <w:sz w:val="18"/>
          <w:szCs w:val="18"/>
        </w:rPr>
      </w:pPr>
      <w:r w:rsidRPr="002B22E5">
        <w:rPr>
          <w:rFonts w:ascii="Arial" w:hAnsi="Arial" w:cs="Arial"/>
          <w:b/>
          <w:bCs/>
          <w:color w:val="03485B" w:themeColor="accent5" w:themeShade="BF"/>
          <w:sz w:val="18"/>
          <w:szCs w:val="18"/>
        </w:rPr>
        <w:t>Version 6</w:t>
      </w:r>
      <w:r w:rsidR="00617E78" w:rsidRPr="002B22E5">
        <w:rPr>
          <w:rFonts w:ascii="Arial" w:hAnsi="Arial" w:cs="Arial"/>
          <w:b/>
          <w:bCs/>
          <w:color w:val="03485B" w:themeColor="accent5" w:themeShade="BF"/>
          <w:sz w:val="18"/>
          <w:szCs w:val="18"/>
        </w:rPr>
        <w:t>.1</w:t>
      </w:r>
      <w:r w:rsidRPr="002B22E5">
        <w:rPr>
          <w:rFonts w:ascii="Arial" w:hAnsi="Arial" w:cs="Arial"/>
          <w:b/>
          <w:bCs/>
          <w:color w:val="03485B" w:themeColor="accent5" w:themeShade="BF"/>
          <w:sz w:val="18"/>
          <w:szCs w:val="18"/>
        </w:rPr>
        <w:t xml:space="preserve">, </w:t>
      </w:r>
      <w:r w:rsidR="007B45EE" w:rsidRPr="002B22E5">
        <w:rPr>
          <w:rFonts w:ascii="Arial" w:hAnsi="Arial" w:cs="Arial"/>
          <w:b/>
          <w:bCs/>
          <w:color w:val="03485B" w:themeColor="accent5" w:themeShade="BF"/>
          <w:sz w:val="18"/>
          <w:szCs w:val="18"/>
        </w:rPr>
        <w:t xml:space="preserve">September </w:t>
      </w:r>
      <w:r w:rsidRPr="002B22E5">
        <w:rPr>
          <w:rFonts w:ascii="Arial" w:hAnsi="Arial" w:cs="Arial"/>
          <w:b/>
          <w:bCs/>
          <w:color w:val="03485B" w:themeColor="accent5" w:themeShade="BF"/>
          <w:sz w:val="18"/>
          <w:szCs w:val="18"/>
        </w:rPr>
        <w:t>2020</w:t>
      </w:r>
    </w:p>
    <w:p w14:paraId="226F8085" w14:textId="06067064" w:rsidR="003D4D8C" w:rsidRPr="0058023C" w:rsidRDefault="00617E78" w:rsidP="0058023C">
      <w:pPr>
        <w:spacing w:line="288" w:lineRule="auto"/>
        <w:rPr>
          <w:rFonts w:cs="Arial"/>
          <w:bCs/>
          <w:sz w:val="18"/>
          <w:szCs w:val="18"/>
        </w:rPr>
      </w:pPr>
      <w:r>
        <w:rPr>
          <w:rFonts w:ascii="Arial" w:hAnsi="Arial" w:cs="Arial"/>
          <w:sz w:val="18"/>
          <w:szCs w:val="18"/>
        </w:rPr>
        <w:t xml:space="preserve">Minor changes </w:t>
      </w:r>
      <w:r w:rsidR="003D4D8C" w:rsidRPr="0058023C">
        <w:rPr>
          <w:rFonts w:ascii="Arial" w:hAnsi="Arial" w:cs="Arial"/>
          <w:sz w:val="18"/>
          <w:szCs w:val="18"/>
        </w:rPr>
        <w:t>to reflect digital identity through myGovID</w:t>
      </w:r>
      <w:r>
        <w:rPr>
          <w:rFonts w:ascii="Arial" w:hAnsi="Arial" w:cs="Arial"/>
          <w:sz w:val="18"/>
          <w:szCs w:val="18"/>
        </w:rPr>
        <w:t>. The changes are</w:t>
      </w:r>
      <w:r w:rsidR="003D4D8C" w:rsidRPr="0058023C">
        <w:rPr>
          <w:rFonts w:ascii="Arial" w:hAnsi="Arial" w:cs="Arial"/>
          <w:sz w:val="18"/>
          <w:szCs w:val="18"/>
        </w:rPr>
        <w:t>:</w:t>
      </w:r>
    </w:p>
    <w:p w14:paraId="4B77118A" w14:textId="2AEF7704" w:rsidR="007B45EE" w:rsidRPr="001E6EEA" w:rsidRDefault="007B45EE" w:rsidP="0058023C">
      <w:pPr>
        <w:pStyle w:val="ListParagraph"/>
        <w:numPr>
          <w:ilvl w:val="0"/>
          <w:numId w:val="15"/>
        </w:numPr>
        <w:spacing w:line="288" w:lineRule="auto"/>
        <w:rPr>
          <w:rFonts w:ascii="Arial" w:hAnsi="Arial" w:cs="Arial"/>
          <w:sz w:val="18"/>
          <w:szCs w:val="18"/>
        </w:rPr>
      </w:pPr>
      <w:r w:rsidRPr="001E6EEA">
        <w:rPr>
          <w:rFonts w:ascii="Arial" w:hAnsi="Arial" w:cs="Arial"/>
          <w:b/>
          <w:sz w:val="18"/>
          <w:szCs w:val="18"/>
        </w:rPr>
        <w:t>Section</w:t>
      </w:r>
      <w:r>
        <w:t xml:space="preserve"> </w:t>
      </w:r>
      <w:r w:rsidRPr="001E6EEA">
        <w:rPr>
          <w:rFonts w:ascii="Arial" w:hAnsi="Arial" w:cs="Arial"/>
          <w:b/>
          <w:sz w:val="18"/>
          <w:szCs w:val="18"/>
        </w:rPr>
        <w:t>6.14</w:t>
      </w:r>
      <w:r>
        <w:t xml:space="preserve"> </w:t>
      </w:r>
      <w:r w:rsidRPr="001E6EEA">
        <w:rPr>
          <w:rFonts w:ascii="Arial" w:hAnsi="Arial" w:cs="Arial"/>
          <w:sz w:val="18"/>
          <w:szCs w:val="18"/>
        </w:rPr>
        <w:t xml:space="preserve">– addition of recording alternate service delivery </w:t>
      </w:r>
    </w:p>
    <w:p w14:paraId="33A93F09" w14:textId="6455D270" w:rsidR="003D4D8C" w:rsidRPr="00617E78" w:rsidRDefault="00617E78" w:rsidP="0058023C">
      <w:pPr>
        <w:pStyle w:val="ListParagraph"/>
        <w:numPr>
          <w:ilvl w:val="0"/>
          <w:numId w:val="15"/>
        </w:numPr>
        <w:spacing w:line="288" w:lineRule="auto"/>
      </w:pPr>
      <w:r w:rsidRPr="0058023C">
        <w:rPr>
          <w:rFonts w:ascii="Arial" w:hAnsi="Arial" w:cs="Arial"/>
          <w:b/>
          <w:sz w:val="18"/>
          <w:szCs w:val="18"/>
        </w:rPr>
        <w:t xml:space="preserve">Section </w:t>
      </w:r>
      <w:r w:rsidR="003D4D8C" w:rsidRPr="0058023C">
        <w:rPr>
          <w:rFonts w:ascii="Arial" w:hAnsi="Arial" w:cs="Arial"/>
          <w:b/>
          <w:sz w:val="18"/>
          <w:szCs w:val="18"/>
        </w:rPr>
        <w:t>10</w:t>
      </w:r>
      <w:r w:rsidRPr="00617E78">
        <w:rPr>
          <w:rFonts w:ascii="Arial" w:hAnsi="Arial" w:cs="Arial"/>
          <w:b/>
          <w:sz w:val="18"/>
          <w:szCs w:val="18"/>
        </w:rPr>
        <w:t xml:space="preserve"> </w:t>
      </w:r>
      <w:r w:rsidRPr="00617E78">
        <w:rPr>
          <w:rFonts w:ascii="Arial" w:hAnsi="Arial" w:cs="Arial"/>
          <w:sz w:val="18"/>
          <w:szCs w:val="18"/>
        </w:rPr>
        <w:t>– removal of AUSkey, addition of myGovID to</w:t>
      </w:r>
      <w:r>
        <w:rPr>
          <w:rFonts w:ascii="Arial" w:hAnsi="Arial" w:cs="Arial"/>
          <w:sz w:val="18"/>
          <w:szCs w:val="18"/>
        </w:rPr>
        <w:t xml:space="preserve"> the a</w:t>
      </w:r>
      <w:r w:rsidR="003D4D8C" w:rsidRPr="0058023C">
        <w:rPr>
          <w:rFonts w:ascii="Arial" w:hAnsi="Arial" w:cs="Arial"/>
          <w:sz w:val="18"/>
          <w:szCs w:val="18"/>
        </w:rPr>
        <w:t>ccess and set-</w:t>
      </w:r>
      <w:r w:rsidRPr="00617E78">
        <w:rPr>
          <w:rFonts w:ascii="Arial" w:hAnsi="Arial" w:cs="Arial"/>
          <w:sz w:val="18"/>
          <w:szCs w:val="18"/>
        </w:rPr>
        <w:t xml:space="preserve">up steps, </w:t>
      </w:r>
      <w:r>
        <w:rPr>
          <w:rFonts w:ascii="Arial" w:hAnsi="Arial" w:cs="Arial"/>
          <w:sz w:val="18"/>
          <w:szCs w:val="18"/>
        </w:rPr>
        <w:t>f</w:t>
      </w:r>
      <w:r w:rsidRPr="00617E78">
        <w:rPr>
          <w:rFonts w:ascii="Arial" w:hAnsi="Arial" w:cs="Arial"/>
          <w:sz w:val="18"/>
          <w:szCs w:val="18"/>
        </w:rPr>
        <w:t>lex</w:t>
      </w:r>
      <w:r w:rsidRPr="0058023C">
        <w:rPr>
          <w:rFonts w:ascii="Arial" w:hAnsi="Arial" w:cs="Arial"/>
          <w:sz w:val="18"/>
          <w:szCs w:val="18"/>
        </w:rPr>
        <w:t>ible ways to transmit data</w:t>
      </w:r>
      <w:r w:rsidRPr="00617E78">
        <w:rPr>
          <w:rFonts w:ascii="Arial" w:hAnsi="Arial" w:cs="Arial"/>
          <w:sz w:val="18"/>
          <w:szCs w:val="18"/>
        </w:rPr>
        <w:t xml:space="preserve"> and advice for o</w:t>
      </w:r>
      <w:r>
        <w:rPr>
          <w:rFonts w:ascii="Arial" w:hAnsi="Arial" w:cs="Arial"/>
          <w:sz w:val="18"/>
          <w:szCs w:val="18"/>
        </w:rPr>
        <w:t>rg</w:t>
      </w:r>
      <w:r w:rsidRPr="0058023C">
        <w:rPr>
          <w:rFonts w:ascii="Arial" w:hAnsi="Arial" w:cs="Arial"/>
          <w:sz w:val="18"/>
          <w:szCs w:val="18"/>
        </w:rPr>
        <w:t>anisations no longer reporting via the Data Exchange</w:t>
      </w:r>
      <w:r>
        <w:rPr>
          <w:rFonts w:ascii="Arial" w:hAnsi="Arial" w:cs="Arial"/>
          <w:sz w:val="18"/>
          <w:szCs w:val="18"/>
        </w:rPr>
        <w:t>.</w:t>
      </w:r>
    </w:p>
    <w:p w14:paraId="3C636786" w14:textId="7293F669" w:rsidR="00F729A4" w:rsidRPr="00293BB4" w:rsidRDefault="00F729A4" w:rsidP="0058023C">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 xml:space="preserve">Version 6, </w:t>
      </w:r>
      <w:r w:rsidR="009D2EA3">
        <w:rPr>
          <w:rFonts w:ascii="Arial" w:hAnsi="Arial" w:cs="Arial"/>
          <w:b/>
          <w:bCs/>
          <w:color w:val="03485B" w:themeColor="accent5" w:themeShade="BF"/>
          <w:sz w:val="18"/>
          <w:szCs w:val="18"/>
        </w:rPr>
        <w:t>October</w:t>
      </w:r>
      <w:r w:rsidR="009D2EA3" w:rsidRPr="00293BB4">
        <w:rPr>
          <w:rFonts w:ascii="Arial" w:hAnsi="Arial" w:cs="Arial"/>
          <w:b/>
          <w:bCs/>
          <w:color w:val="03485B" w:themeColor="accent5" w:themeShade="BF"/>
          <w:sz w:val="18"/>
          <w:szCs w:val="18"/>
        </w:rPr>
        <w:t xml:space="preserve"> </w:t>
      </w:r>
      <w:r w:rsidRPr="00293BB4">
        <w:rPr>
          <w:rFonts w:ascii="Arial" w:hAnsi="Arial" w:cs="Arial"/>
          <w:b/>
          <w:bCs/>
          <w:color w:val="03485B" w:themeColor="accent5" w:themeShade="BF"/>
          <w:sz w:val="18"/>
          <w:szCs w:val="18"/>
        </w:rPr>
        <w:t>2019</w:t>
      </w:r>
    </w:p>
    <w:p w14:paraId="6DC7E9A7" w14:textId="4203DCDE" w:rsidR="00726B30" w:rsidRDefault="00F729A4" w:rsidP="00A27249">
      <w:pPr>
        <w:spacing w:line="288" w:lineRule="auto"/>
        <w:rPr>
          <w:rFonts w:ascii="Arial" w:hAnsi="Arial" w:cs="Arial"/>
          <w:sz w:val="18"/>
          <w:szCs w:val="18"/>
        </w:rPr>
      </w:pPr>
      <w:r w:rsidRPr="00293BB4">
        <w:rPr>
          <w:rFonts w:ascii="Arial" w:hAnsi="Arial" w:cs="Arial"/>
          <w:sz w:val="18"/>
          <w:szCs w:val="18"/>
        </w:rPr>
        <w:t xml:space="preserve">The department released version 6 of the </w:t>
      </w:r>
      <w:r w:rsidR="001A26AB">
        <w:rPr>
          <w:rFonts w:ascii="Arial" w:hAnsi="Arial" w:cs="Arial"/>
          <w:sz w:val="18"/>
          <w:szCs w:val="18"/>
        </w:rPr>
        <w:t>p</w:t>
      </w:r>
      <w:r w:rsidRPr="00293BB4">
        <w:rPr>
          <w:rFonts w:ascii="Arial" w:hAnsi="Arial" w:cs="Arial"/>
          <w:sz w:val="18"/>
          <w:szCs w:val="18"/>
        </w:rPr>
        <w:t xml:space="preserve">rotocols following a review of readability and accessibility. All sections were changed to improve reading ease. </w:t>
      </w:r>
    </w:p>
    <w:p w14:paraId="29E37973" w14:textId="43E53CED" w:rsidR="001C466C" w:rsidRPr="00293BB4" w:rsidRDefault="001C466C" w:rsidP="00A27249">
      <w:pPr>
        <w:spacing w:line="288" w:lineRule="auto"/>
        <w:rPr>
          <w:rFonts w:ascii="Arial" w:hAnsi="Arial" w:cs="Arial"/>
          <w:sz w:val="18"/>
          <w:szCs w:val="18"/>
        </w:rPr>
      </w:pPr>
      <w:r>
        <w:rPr>
          <w:rFonts w:ascii="Arial" w:hAnsi="Arial" w:cs="Arial"/>
          <w:sz w:val="18"/>
          <w:szCs w:val="18"/>
        </w:rPr>
        <w:t xml:space="preserve">The section on client surveys was clarified to reflect that the department will no longer be implementing a generalised outcomes survey to all Data Exchange clients. </w:t>
      </w:r>
      <w:r w:rsidR="00D44C32">
        <w:rPr>
          <w:rFonts w:ascii="Arial" w:hAnsi="Arial" w:cs="Arial"/>
          <w:sz w:val="18"/>
          <w:szCs w:val="18"/>
        </w:rPr>
        <w:t>Instead,</w:t>
      </w:r>
      <w:r>
        <w:rPr>
          <w:rFonts w:ascii="Arial" w:hAnsi="Arial" w:cs="Arial"/>
          <w:sz w:val="18"/>
          <w:szCs w:val="18"/>
        </w:rPr>
        <w:t xml:space="preserve"> program specific surveys will be implemented where required. </w:t>
      </w:r>
    </w:p>
    <w:p w14:paraId="6AC97CD3" w14:textId="4FDFC35F" w:rsidR="00C44543" w:rsidRPr="00293BB4" w:rsidRDefault="00C44543"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w:t>
      </w:r>
      <w:r w:rsidR="00B05798" w:rsidRPr="00293BB4">
        <w:rPr>
          <w:rFonts w:ascii="Arial" w:hAnsi="Arial" w:cs="Arial"/>
          <w:b/>
          <w:bCs/>
          <w:color w:val="03485B" w:themeColor="accent5" w:themeShade="BF"/>
          <w:sz w:val="18"/>
          <w:szCs w:val="18"/>
        </w:rPr>
        <w:t xml:space="preserve"> 5, November</w:t>
      </w:r>
      <w:r w:rsidRPr="00293BB4">
        <w:rPr>
          <w:rFonts w:ascii="Arial" w:hAnsi="Arial" w:cs="Arial"/>
          <w:b/>
          <w:bCs/>
          <w:color w:val="03485B" w:themeColor="accent5" w:themeShade="BF"/>
          <w:sz w:val="18"/>
          <w:szCs w:val="18"/>
        </w:rPr>
        <w:t xml:space="preserve"> 201</w:t>
      </w:r>
      <w:r w:rsidR="00CE5BA9" w:rsidRPr="00293BB4">
        <w:rPr>
          <w:rFonts w:ascii="Arial" w:hAnsi="Arial" w:cs="Arial"/>
          <w:b/>
          <w:bCs/>
          <w:color w:val="03485B" w:themeColor="accent5" w:themeShade="BF"/>
          <w:sz w:val="18"/>
          <w:szCs w:val="18"/>
        </w:rPr>
        <w:t>8</w:t>
      </w:r>
    </w:p>
    <w:p w14:paraId="58974B82" w14:textId="6EC22F67" w:rsidR="00312CB3" w:rsidRPr="00293BB4" w:rsidRDefault="003852F0" w:rsidP="00312CB3">
      <w:pPr>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5 of the </w:t>
      </w:r>
      <w:r w:rsidR="001A26AB">
        <w:rPr>
          <w:rFonts w:ascii="Arial" w:hAnsi="Arial" w:cs="Arial"/>
          <w:sz w:val="18"/>
          <w:szCs w:val="18"/>
        </w:rPr>
        <w:t>p</w:t>
      </w:r>
      <w:r w:rsidRPr="00293BB4">
        <w:rPr>
          <w:rFonts w:ascii="Arial" w:hAnsi="Arial" w:cs="Arial"/>
          <w:sz w:val="18"/>
          <w:szCs w:val="18"/>
        </w:rPr>
        <w:t xml:space="preserve">rotocols in </w:t>
      </w:r>
      <w:r w:rsidR="005F6A3E" w:rsidRPr="00293BB4">
        <w:rPr>
          <w:rFonts w:ascii="Arial" w:hAnsi="Arial" w:cs="Arial"/>
          <w:sz w:val="18"/>
          <w:szCs w:val="18"/>
        </w:rPr>
        <w:t>October</w:t>
      </w:r>
      <w:r w:rsidRPr="00293BB4">
        <w:rPr>
          <w:rFonts w:ascii="Arial" w:hAnsi="Arial" w:cs="Arial"/>
          <w:sz w:val="18"/>
          <w:szCs w:val="18"/>
        </w:rPr>
        <w:t xml:space="preserve"> 2018 to </w:t>
      </w:r>
      <w:r w:rsidR="005F6A3E" w:rsidRPr="00293BB4">
        <w:rPr>
          <w:rFonts w:ascii="Arial" w:hAnsi="Arial" w:cs="Arial"/>
          <w:sz w:val="18"/>
          <w:szCs w:val="18"/>
        </w:rPr>
        <w:t>reflect</w:t>
      </w:r>
      <w:r w:rsidRPr="00293BB4">
        <w:rPr>
          <w:rFonts w:ascii="Arial" w:hAnsi="Arial" w:cs="Arial"/>
          <w:sz w:val="18"/>
          <w:szCs w:val="18"/>
        </w:rPr>
        <w:t xml:space="preserve"> </w:t>
      </w:r>
      <w:r w:rsidR="005F6A3E" w:rsidRPr="00293BB4">
        <w:rPr>
          <w:rFonts w:ascii="Arial" w:hAnsi="Arial" w:cs="Arial"/>
          <w:sz w:val="18"/>
          <w:szCs w:val="18"/>
        </w:rPr>
        <w:t xml:space="preserve">the </w:t>
      </w:r>
      <w:r w:rsidRPr="00293BB4">
        <w:rPr>
          <w:rFonts w:ascii="Arial" w:hAnsi="Arial" w:cs="Arial"/>
          <w:sz w:val="18"/>
          <w:szCs w:val="18"/>
        </w:rPr>
        <w:t>August 2018</w:t>
      </w:r>
      <w:r w:rsidR="00536218" w:rsidRPr="00293BB4">
        <w:rPr>
          <w:rFonts w:ascii="Arial" w:hAnsi="Arial" w:cs="Arial"/>
          <w:sz w:val="18"/>
          <w:szCs w:val="18"/>
        </w:rPr>
        <w:t xml:space="preserve"> system enhancements</w:t>
      </w:r>
      <w:r w:rsidRPr="00293BB4">
        <w:rPr>
          <w:rFonts w:ascii="Arial" w:hAnsi="Arial" w:cs="Arial"/>
          <w:sz w:val="18"/>
          <w:szCs w:val="18"/>
        </w:rPr>
        <w:t xml:space="preserve">. </w:t>
      </w:r>
      <w:r w:rsidR="00312CB3" w:rsidRPr="00293BB4">
        <w:rPr>
          <w:rFonts w:ascii="Arial" w:hAnsi="Arial" w:cs="Arial"/>
          <w:sz w:val="18"/>
          <w:szCs w:val="18"/>
        </w:rPr>
        <w:t xml:space="preserve">Details of the August 2018 enhancements </w:t>
      </w:r>
      <w:r w:rsidR="00536218" w:rsidRPr="00293BB4">
        <w:rPr>
          <w:rFonts w:ascii="Arial" w:hAnsi="Arial" w:cs="Arial"/>
          <w:sz w:val="18"/>
          <w:szCs w:val="18"/>
        </w:rPr>
        <w:t>are</w:t>
      </w:r>
      <w:r w:rsidR="00312CB3" w:rsidRPr="00293BB4">
        <w:rPr>
          <w:rFonts w:ascii="Arial" w:hAnsi="Arial" w:cs="Arial"/>
          <w:sz w:val="18"/>
          <w:szCs w:val="18"/>
        </w:rPr>
        <w:t xml:space="preserve"> </w:t>
      </w:r>
      <w:r w:rsidR="002517D7" w:rsidRPr="00293BB4">
        <w:rPr>
          <w:rFonts w:ascii="Arial" w:hAnsi="Arial" w:cs="Arial"/>
          <w:sz w:val="18"/>
          <w:szCs w:val="18"/>
        </w:rPr>
        <w:t xml:space="preserve">on the Data Exchange </w:t>
      </w:r>
      <w:hyperlink r:id="rId56" w:history="1">
        <w:r w:rsidR="002517D7" w:rsidRPr="00293BB4">
          <w:rPr>
            <w:rStyle w:val="Hyperlink"/>
            <w:rFonts w:ascii="Arial" w:hAnsi="Arial" w:cs="Arial"/>
            <w:sz w:val="18"/>
            <w:szCs w:val="18"/>
          </w:rPr>
          <w:t>website</w:t>
        </w:r>
      </w:hyperlink>
      <w:r w:rsidR="00312CB3" w:rsidRPr="00293BB4">
        <w:rPr>
          <w:rFonts w:ascii="Arial" w:hAnsi="Arial" w:cs="Arial"/>
          <w:sz w:val="18"/>
          <w:szCs w:val="18"/>
        </w:rPr>
        <w:t xml:space="preserve">. </w:t>
      </w:r>
      <w:r w:rsidR="00536218" w:rsidRPr="00293BB4">
        <w:rPr>
          <w:rFonts w:ascii="Arial" w:hAnsi="Arial" w:cs="Arial"/>
          <w:sz w:val="18"/>
          <w:szCs w:val="18"/>
        </w:rPr>
        <w:t>The changes are:</w:t>
      </w:r>
    </w:p>
    <w:p w14:paraId="6BDD88E8" w14:textId="73C1FDD9" w:rsidR="00536218" w:rsidRPr="00293BB4" w:rsidRDefault="00536218" w:rsidP="00E53A04">
      <w:pPr>
        <w:pStyle w:val="ListParagraph"/>
        <w:numPr>
          <w:ilvl w:val="0"/>
          <w:numId w:val="15"/>
        </w:numPr>
        <w:spacing w:line="288" w:lineRule="auto"/>
        <w:rPr>
          <w:rFonts w:ascii="Arial" w:hAnsi="Arial" w:cs="Arial"/>
          <w:sz w:val="18"/>
          <w:szCs w:val="18"/>
        </w:rPr>
      </w:pPr>
      <w:r w:rsidRPr="00A27249">
        <w:rPr>
          <w:rFonts w:ascii="Arial" w:hAnsi="Arial" w:cs="Arial"/>
          <w:b/>
          <w:sz w:val="18"/>
          <w:szCs w:val="18"/>
        </w:rPr>
        <w:t>Various sections</w:t>
      </w:r>
      <w:r w:rsidR="00854264">
        <w:rPr>
          <w:rFonts w:ascii="Arial" w:hAnsi="Arial" w:cs="Arial"/>
          <w:b/>
          <w:sz w:val="18"/>
          <w:szCs w:val="18"/>
        </w:rPr>
        <w:t xml:space="preserve"> </w:t>
      </w:r>
      <w:r w:rsidR="00854264" w:rsidRPr="00A27249">
        <w:rPr>
          <w:rFonts w:ascii="Arial" w:hAnsi="Arial" w:cs="Arial"/>
          <w:sz w:val="18"/>
          <w:szCs w:val="18"/>
        </w:rPr>
        <w:t>-</w:t>
      </w:r>
      <w:r w:rsidRPr="00293BB4">
        <w:rPr>
          <w:rFonts w:ascii="Arial" w:hAnsi="Arial" w:cs="Arial"/>
          <w:sz w:val="18"/>
          <w:szCs w:val="18"/>
        </w:rPr>
        <w:t xml:space="preserve"> </w:t>
      </w:r>
      <w:r w:rsidRPr="00A27249">
        <w:rPr>
          <w:rFonts w:ascii="Arial" w:hAnsi="Arial" w:cs="Arial"/>
          <w:sz w:val="18"/>
          <w:szCs w:val="18"/>
        </w:rPr>
        <w:t xml:space="preserve">‘service provider’ replaced with ‘organisation’. </w:t>
      </w:r>
      <w:r w:rsidRPr="00293BB4">
        <w:rPr>
          <w:rFonts w:ascii="Arial" w:hAnsi="Arial" w:cs="Arial"/>
          <w:sz w:val="18"/>
          <w:szCs w:val="18"/>
        </w:rPr>
        <w:t>This is a better reflection of who is reporting into the Data Exchange.</w:t>
      </w:r>
    </w:p>
    <w:p w14:paraId="65D326B9" w14:textId="32EDC405" w:rsidR="00536218" w:rsidRPr="00A27249" w:rsidRDefault="00536218"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5 </w:t>
      </w:r>
      <w:r w:rsidR="00854264" w:rsidRPr="00A27249">
        <w:rPr>
          <w:rFonts w:ascii="Arial" w:hAnsi="Arial" w:cs="Arial"/>
          <w:sz w:val="18"/>
          <w:szCs w:val="18"/>
        </w:rPr>
        <w:t>-</w:t>
      </w:r>
      <w:r w:rsidRPr="00293BB4">
        <w:rPr>
          <w:rFonts w:ascii="Arial" w:hAnsi="Arial" w:cs="Arial"/>
          <w:sz w:val="18"/>
          <w:szCs w:val="18"/>
        </w:rPr>
        <w:t xml:space="preserve"> addition of program</w:t>
      </w:r>
      <w:r w:rsidR="001A4722">
        <w:rPr>
          <w:rFonts w:ascii="Arial" w:hAnsi="Arial" w:cs="Arial"/>
          <w:sz w:val="18"/>
          <w:szCs w:val="18"/>
        </w:rPr>
        <w:t xml:space="preserve"> </w:t>
      </w:r>
      <w:r w:rsidRPr="00293BB4">
        <w:rPr>
          <w:rFonts w:ascii="Arial" w:hAnsi="Arial" w:cs="Arial"/>
          <w:sz w:val="18"/>
          <w:szCs w:val="18"/>
        </w:rPr>
        <w:t xml:space="preserve">specific fields for Career Pathways Pilot for Humanitarian Entrants and the National Disability Advocacy Program </w:t>
      </w:r>
    </w:p>
    <w:p w14:paraId="6FBA3F7E" w14:textId="265A58EB"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6 </w:t>
      </w:r>
      <w:r w:rsidR="00854264">
        <w:rPr>
          <w:rFonts w:ascii="Arial" w:hAnsi="Arial" w:cs="Arial"/>
          <w:sz w:val="18"/>
          <w:szCs w:val="18"/>
        </w:rPr>
        <w:t>-</w:t>
      </w:r>
      <w:r w:rsidRPr="00293BB4">
        <w:rPr>
          <w:rFonts w:ascii="Arial" w:hAnsi="Arial" w:cs="Arial"/>
          <w:sz w:val="18"/>
          <w:szCs w:val="18"/>
        </w:rPr>
        <w:t xml:space="preserve"> updated references to the partnership approach</w:t>
      </w:r>
    </w:p>
    <w:p w14:paraId="047597C5" w14:textId="0620DF27"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7 </w:t>
      </w:r>
      <w:r w:rsidR="00854264">
        <w:rPr>
          <w:rFonts w:ascii="Arial" w:hAnsi="Arial" w:cs="Arial"/>
          <w:sz w:val="18"/>
          <w:szCs w:val="18"/>
        </w:rPr>
        <w:t>-</w:t>
      </w:r>
      <w:r w:rsidRPr="00293BB4">
        <w:rPr>
          <w:rFonts w:ascii="Arial" w:hAnsi="Arial" w:cs="Arial"/>
          <w:sz w:val="18"/>
          <w:szCs w:val="18"/>
        </w:rPr>
        <w:t xml:space="preserve"> updated </w:t>
      </w:r>
      <w:r w:rsidRPr="0031647E">
        <w:rPr>
          <w:rFonts w:ascii="Arial" w:hAnsi="Arial" w:cs="Arial"/>
          <w:sz w:val="18"/>
          <w:szCs w:val="18"/>
        </w:rPr>
        <w:t>naming</w:t>
      </w:r>
      <w:r w:rsidRPr="00293BB4">
        <w:rPr>
          <w:rFonts w:ascii="Arial" w:hAnsi="Arial" w:cs="Arial"/>
          <w:sz w:val="18"/>
          <w:szCs w:val="18"/>
        </w:rPr>
        <w:t>, definition and scope of Circumstances outcome domains</w:t>
      </w:r>
    </w:p>
    <w:p w14:paraId="18E6E264" w14:textId="69642BF5"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8 </w:t>
      </w:r>
      <w:r w:rsidR="00854264">
        <w:rPr>
          <w:rFonts w:ascii="Arial" w:hAnsi="Arial" w:cs="Arial"/>
          <w:sz w:val="18"/>
          <w:szCs w:val="18"/>
        </w:rPr>
        <w:t>-</w:t>
      </w:r>
      <w:r w:rsidRPr="00293BB4">
        <w:rPr>
          <w:rFonts w:ascii="Arial" w:hAnsi="Arial" w:cs="Arial"/>
          <w:sz w:val="18"/>
          <w:szCs w:val="18"/>
        </w:rPr>
        <w:t xml:space="preserve"> updated client survey pilot references</w:t>
      </w:r>
    </w:p>
    <w:p w14:paraId="5E567580" w14:textId="174836F9"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9 </w:t>
      </w:r>
      <w:r w:rsidR="00854264">
        <w:rPr>
          <w:rFonts w:ascii="Arial" w:hAnsi="Arial" w:cs="Arial"/>
          <w:sz w:val="18"/>
          <w:szCs w:val="18"/>
        </w:rPr>
        <w:t>-</w:t>
      </w:r>
      <w:r w:rsidRPr="00293BB4">
        <w:rPr>
          <w:rFonts w:ascii="Arial" w:hAnsi="Arial" w:cs="Arial"/>
          <w:sz w:val="18"/>
          <w:szCs w:val="18"/>
        </w:rPr>
        <w:t xml:space="preserve"> information on the handshake agreement</w:t>
      </w:r>
    </w:p>
    <w:p w14:paraId="1F534FA5" w14:textId="5CA03AEB" w:rsidR="00536218" w:rsidRPr="00293BB4" w:rsidRDefault="00536218"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lastRenderedPageBreak/>
        <w:t xml:space="preserve">Section 11 </w:t>
      </w:r>
      <w:r w:rsidR="00854264" w:rsidRPr="00A27249">
        <w:rPr>
          <w:rFonts w:ascii="Arial" w:hAnsi="Arial" w:cs="Arial"/>
          <w:sz w:val="18"/>
          <w:szCs w:val="18"/>
        </w:rPr>
        <w:t>-</w:t>
      </w:r>
      <w:r w:rsidRPr="00293BB4">
        <w:rPr>
          <w:rFonts w:ascii="Arial" w:hAnsi="Arial" w:cs="Arial"/>
          <w:sz w:val="18"/>
          <w:szCs w:val="18"/>
        </w:rPr>
        <w:t xml:space="preserve"> updated data values made as part of the August 2018 enhancements</w:t>
      </w:r>
    </w:p>
    <w:p w14:paraId="1894F0B4" w14:textId="77777777" w:rsidR="00D3376E" w:rsidRPr="00293BB4" w:rsidRDefault="00D3376E"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 xml:space="preserve">Version 4, </w:t>
      </w:r>
      <w:r w:rsidR="001467DC" w:rsidRPr="00293BB4">
        <w:rPr>
          <w:rFonts w:ascii="Arial" w:hAnsi="Arial" w:cs="Arial"/>
          <w:b/>
          <w:bCs/>
          <w:color w:val="03485B" w:themeColor="accent5" w:themeShade="BF"/>
          <w:sz w:val="18"/>
          <w:szCs w:val="18"/>
        </w:rPr>
        <w:t>March</w:t>
      </w:r>
      <w:r w:rsidRPr="00293BB4">
        <w:rPr>
          <w:rFonts w:ascii="Arial" w:hAnsi="Arial" w:cs="Arial"/>
          <w:b/>
          <w:bCs/>
          <w:color w:val="03485B" w:themeColor="accent5" w:themeShade="BF"/>
          <w:sz w:val="18"/>
          <w:szCs w:val="18"/>
        </w:rPr>
        <w:t xml:space="preserve"> 2017</w:t>
      </w:r>
    </w:p>
    <w:p w14:paraId="6C164DFC" w14:textId="0A525277" w:rsidR="00D3376E" w:rsidRPr="00293BB4" w:rsidRDefault="009C6101" w:rsidP="0036570A">
      <w:pPr>
        <w:spacing w:line="288" w:lineRule="auto"/>
        <w:rPr>
          <w:rFonts w:ascii="Arial" w:hAnsi="Arial" w:cs="Arial"/>
          <w:sz w:val="18"/>
          <w:szCs w:val="18"/>
        </w:rPr>
      </w:pPr>
      <w:r w:rsidRPr="00293BB4">
        <w:rPr>
          <w:rFonts w:ascii="Arial" w:hAnsi="Arial" w:cs="Arial"/>
          <w:sz w:val="18"/>
          <w:szCs w:val="18"/>
        </w:rPr>
        <w:t xml:space="preserve">This review was conducted in the context of the Data Exchange expansion to other agencies and jurisdictions, and the creation of the Community Grants Hub. </w:t>
      </w:r>
      <w:r w:rsidR="00105294" w:rsidRPr="00293BB4">
        <w:rPr>
          <w:rFonts w:ascii="Arial" w:hAnsi="Arial" w:cs="Arial"/>
          <w:sz w:val="18"/>
          <w:szCs w:val="18"/>
        </w:rPr>
        <w:t xml:space="preserve">The </w:t>
      </w:r>
      <w:r w:rsidR="00D3376E" w:rsidRPr="00293BB4">
        <w:rPr>
          <w:rFonts w:ascii="Arial" w:hAnsi="Arial" w:cs="Arial"/>
          <w:sz w:val="18"/>
          <w:szCs w:val="18"/>
        </w:rPr>
        <w:t>changes are</w:t>
      </w:r>
      <w:r w:rsidR="00105294" w:rsidRPr="00293BB4">
        <w:rPr>
          <w:rFonts w:ascii="Arial" w:hAnsi="Arial" w:cs="Arial"/>
          <w:sz w:val="18"/>
          <w:szCs w:val="18"/>
        </w:rPr>
        <w:t>:</w:t>
      </w:r>
    </w:p>
    <w:p w14:paraId="50925D60" w14:textId="68522D7B" w:rsidR="008215B5" w:rsidRPr="00293BB4" w:rsidRDefault="008215B5"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6 </w:t>
      </w:r>
      <w:r w:rsidR="00854264" w:rsidRPr="00A27249">
        <w:rPr>
          <w:rFonts w:ascii="Arial" w:hAnsi="Arial" w:cs="Arial"/>
          <w:sz w:val="18"/>
          <w:szCs w:val="18"/>
        </w:rPr>
        <w:t>-</w:t>
      </w:r>
      <w:r w:rsidRPr="00293BB4">
        <w:rPr>
          <w:rFonts w:ascii="Arial" w:hAnsi="Arial" w:cs="Arial"/>
          <w:sz w:val="18"/>
          <w:szCs w:val="18"/>
        </w:rPr>
        <w:t xml:space="preserve"> addition of the partnership approach as a requirement of some program </w:t>
      </w:r>
      <w:r w:rsidR="00460D79">
        <w:rPr>
          <w:rFonts w:ascii="Arial" w:hAnsi="Arial" w:cs="Arial"/>
          <w:sz w:val="18"/>
          <w:szCs w:val="18"/>
        </w:rPr>
        <w:t>funding</w:t>
      </w:r>
      <w:r w:rsidRPr="00293BB4">
        <w:rPr>
          <w:rFonts w:ascii="Arial" w:hAnsi="Arial" w:cs="Arial"/>
          <w:sz w:val="18"/>
          <w:szCs w:val="18"/>
        </w:rPr>
        <w:t xml:space="preserve"> agreements</w:t>
      </w:r>
    </w:p>
    <w:p w14:paraId="061E00AD" w14:textId="0B296DF9" w:rsidR="00105294" w:rsidRPr="00A27249" w:rsidRDefault="00105294"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8 </w:t>
      </w:r>
      <w:r w:rsidR="00854264">
        <w:rPr>
          <w:rFonts w:ascii="Arial" w:hAnsi="Arial" w:cs="Arial"/>
          <w:sz w:val="18"/>
          <w:szCs w:val="18"/>
        </w:rPr>
        <w:t>-</w:t>
      </w:r>
      <w:r w:rsidRPr="00A27249">
        <w:rPr>
          <w:rFonts w:ascii="Arial" w:hAnsi="Arial" w:cs="Arial"/>
          <w:sz w:val="18"/>
          <w:szCs w:val="18"/>
        </w:rPr>
        <w:t xml:space="preserve"> updated with client survey</w:t>
      </w:r>
      <w:r w:rsidR="008215B5" w:rsidRPr="00293BB4">
        <w:rPr>
          <w:rFonts w:ascii="Arial" w:hAnsi="Arial" w:cs="Arial"/>
          <w:sz w:val="18"/>
          <w:szCs w:val="18"/>
        </w:rPr>
        <w:t xml:space="preserve"> and changed section name and numbering</w:t>
      </w:r>
    </w:p>
    <w:p w14:paraId="53E8DBC6" w14:textId="26057D7B" w:rsidR="00105294" w:rsidRPr="00293BB4" w:rsidRDefault="00105294" w:rsidP="00E53A04">
      <w:pPr>
        <w:pStyle w:val="ListParagraph"/>
        <w:numPr>
          <w:ilvl w:val="0"/>
          <w:numId w:val="15"/>
        </w:numPr>
        <w:spacing w:line="288" w:lineRule="auto"/>
        <w:rPr>
          <w:rFonts w:ascii="Arial" w:hAnsi="Arial" w:cs="Arial"/>
          <w:sz w:val="18"/>
          <w:szCs w:val="18"/>
        </w:rPr>
      </w:pPr>
      <w:r w:rsidRPr="00293BB4">
        <w:rPr>
          <w:rFonts w:ascii="Arial" w:hAnsi="Arial" w:cs="Arial"/>
          <w:b/>
          <w:sz w:val="18"/>
          <w:szCs w:val="18"/>
        </w:rPr>
        <w:t xml:space="preserve">Section 9 </w:t>
      </w:r>
      <w:r w:rsidR="00854264">
        <w:rPr>
          <w:rFonts w:ascii="Arial" w:hAnsi="Arial" w:cs="Arial"/>
          <w:sz w:val="18"/>
          <w:szCs w:val="18"/>
        </w:rPr>
        <w:t>-</w:t>
      </w:r>
      <w:r w:rsidRPr="00A27249">
        <w:rPr>
          <w:rFonts w:ascii="Arial" w:hAnsi="Arial" w:cs="Arial"/>
          <w:sz w:val="18"/>
          <w:szCs w:val="18"/>
        </w:rPr>
        <w:t xml:space="preserve"> updated </w:t>
      </w:r>
      <w:r w:rsidRPr="00293BB4">
        <w:rPr>
          <w:rFonts w:ascii="Arial" w:hAnsi="Arial" w:cs="Arial"/>
          <w:sz w:val="18"/>
          <w:szCs w:val="18"/>
        </w:rPr>
        <w:t>with reports information</w:t>
      </w:r>
      <w:r w:rsidR="008215B5" w:rsidRPr="00293BB4">
        <w:rPr>
          <w:rFonts w:ascii="Arial" w:hAnsi="Arial" w:cs="Arial"/>
          <w:sz w:val="18"/>
          <w:szCs w:val="18"/>
        </w:rPr>
        <w:t xml:space="preserve"> and changed section name and numbering</w:t>
      </w:r>
    </w:p>
    <w:p w14:paraId="52036B95" w14:textId="50E02655" w:rsidR="008215B5" w:rsidRPr="00A27249" w:rsidRDefault="00105294" w:rsidP="00E53A04">
      <w:pPr>
        <w:pStyle w:val="ListParagraph"/>
        <w:numPr>
          <w:ilvl w:val="0"/>
          <w:numId w:val="15"/>
        </w:numPr>
        <w:spacing w:line="288" w:lineRule="auto"/>
        <w:rPr>
          <w:rFonts w:ascii="Arial" w:hAnsi="Arial" w:cs="Arial"/>
          <w:sz w:val="18"/>
          <w:szCs w:val="18"/>
          <w:u w:val="single"/>
        </w:rPr>
      </w:pPr>
      <w:r w:rsidRPr="00293BB4">
        <w:rPr>
          <w:rFonts w:ascii="Arial" w:hAnsi="Arial" w:cs="Arial"/>
          <w:b/>
          <w:sz w:val="18"/>
          <w:szCs w:val="18"/>
        </w:rPr>
        <w:t xml:space="preserve">Section 10 </w:t>
      </w:r>
      <w:r w:rsidR="00854264" w:rsidRPr="00A27249">
        <w:rPr>
          <w:rFonts w:ascii="Arial" w:hAnsi="Arial" w:cs="Arial"/>
          <w:sz w:val="18"/>
          <w:szCs w:val="18"/>
        </w:rPr>
        <w:t>-</w:t>
      </w:r>
      <w:r w:rsidRPr="00A27249">
        <w:rPr>
          <w:rFonts w:ascii="Arial" w:hAnsi="Arial" w:cs="Arial"/>
          <w:sz w:val="18"/>
          <w:szCs w:val="18"/>
        </w:rPr>
        <w:t xml:space="preserve"> updated </w:t>
      </w:r>
      <w:r w:rsidRPr="00293BB4">
        <w:rPr>
          <w:rFonts w:ascii="Arial" w:hAnsi="Arial" w:cs="Arial"/>
          <w:sz w:val="18"/>
          <w:szCs w:val="18"/>
        </w:rPr>
        <w:t>program</w:t>
      </w:r>
      <w:r w:rsidR="001A4722">
        <w:rPr>
          <w:rFonts w:ascii="Arial" w:hAnsi="Arial" w:cs="Arial"/>
          <w:sz w:val="18"/>
          <w:szCs w:val="18"/>
        </w:rPr>
        <w:t xml:space="preserve"> </w:t>
      </w:r>
      <w:r w:rsidRPr="00293BB4">
        <w:rPr>
          <w:rFonts w:ascii="Arial" w:hAnsi="Arial" w:cs="Arial"/>
          <w:sz w:val="18"/>
          <w:szCs w:val="18"/>
        </w:rPr>
        <w:t>specific fields for Career Pathways Pilot for Humanitarian Entrants and the National Disability Advocacy Program.</w:t>
      </w:r>
      <w:r w:rsidR="008215B5" w:rsidRPr="00293BB4">
        <w:rPr>
          <w:rFonts w:ascii="Arial" w:hAnsi="Arial" w:cs="Arial"/>
          <w:sz w:val="18"/>
          <w:szCs w:val="18"/>
        </w:rPr>
        <w:t xml:space="preserve"> Changed section name and numbering</w:t>
      </w:r>
    </w:p>
    <w:p w14:paraId="08C406D2" w14:textId="477553CE" w:rsidR="008215B5" w:rsidRPr="00293BB4" w:rsidRDefault="009C5988" w:rsidP="00E53A04">
      <w:pPr>
        <w:pStyle w:val="ListParagraph"/>
        <w:numPr>
          <w:ilvl w:val="0"/>
          <w:numId w:val="15"/>
        </w:numPr>
        <w:spacing w:line="288" w:lineRule="auto"/>
        <w:rPr>
          <w:rFonts w:ascii="Arial" w:hAnsi="Arial" w:cs="Arial"/>
          <w:sz w:val="18"/>
          <w:szCs w:val="18"/>
        </w:rPr>
      </w:pPr>
      <w:r w:rsidRPr="00A27249">
        <w:rPr>
          <w:rFonts w:ascii="Arial" w:hAnsi="Arial" w:cs="Arial"/>
          <w:b/>
          <w:sz w:val="18"/>
          <w:szCs w:val="18"/>
        </w:rPr>
        <w:t>Section 11</w:t>
      </w:r>
      <w:r w:rsidR="008215B5" w:rsidRPr="00293BB4">
        <w:rPr>
          <w:rFonts w:ascii="Arial" w:hAnsi="Arial" w:cs="Arial"/>
          <w:b/>
          <w:sz w:val="18"/>
          <w:szCs w:val="18"/>
        </w:rPr>
        <w:t xml:space="preserve"> </w:t>
      </w:r>
      <w:r w:rsidR="00854264">
        <w:rPr>
          <w:rFonts w:ascii="Arial" w:hAnsi="Arial" w:cs="Arial"/>
          <w:sz w:val="18"/>
          <w:szCs w:val="18"/>
        </w:rPr>
        <w:t>-</w:t>
      </w:r>
      <w:r w:rsidR="008215B5" w:rsidRPr="00293BB4">
        <w:rPr>
          <w:rFonts w:ascii="Arial" w:hAnsi="Arial" w:cs="Arial"/>
          <w:sz w:val="18"/>
          <w:szCs w:val="18"/>
        </w:rPr>
        <w:t xml:space="preserve"> </w:t>
      </w:r>
      <w:r w:rsidR="00536218" w:rsidRPr="00293BB4">
        <w:rPr>
          <w:rFonts w:ascii="Arial" w:hAnsi="Arial" w:cs="Arial"/>
          <w:sz w:val="18"/>
          <w:szCs w:val="18"/>
        </w:rPr>
        <w:t>a</w:t>
      </w:r>
      <w:r w:rsidR="008215B5" w:rsidRPr="00293BB4">
        <w:rPr>
          <w:rFonts w:ascii="Arial" w:hAnsi="Arial" w:cs="Arial"/>
          <w:sz w:val="18"/>
          <w:szCs w:val="18"/>
        </w:rPr>
        <w:t xml:space="preserve">ddition of new </w:t>
      </w:r>
      <w:r w:rsidRPr="00A27249">
        <w:rPr>
          <w:rFonts w:ascii="Arial" w:hAnsi="Arial" w:cs="Arial"/>
          <w:sz w:val="18"/>
          <w:szCs w:val="18"/>
        </w:rPr>
        <w:t>Data Values</w:t>
      </w:r>
      <w:r w:rsidRPr="00293BB4">
        <w:rPr>
          <w:rFonts w:ascii="Arial" w:hAnsi="Arial" w:cs="Arial"/>
          <w:sz w:val="18"/>
          <w:szCs w:val="18"/>
        </w:rPr>
        <w:t xml:space="preserve"> </w:t>
      </w:r>
    </w:p>
    <w:p w14:paraId="24B682EB" w14:textId="7CB46846" w:rsidR="0036570A" w:rsidRPr="00293BB4" w:rsidRDefault="009C5988" w:rsidP="00E53A04">
      <w:pPr>
        <w:pStyle w:val="ListParagraph"/>
        <w:numPr>
          <w:ilvl w:val="0"/>
          <w:numId w:val="15"/>
        </w:numPr>
        <w:spacing w:line="288" w:lineRule="auto"/>
      </w:pPr>
      <w:r w:rsidRPr="00A27249">
        <w:rPr>
          <w:rFonts w:ascii="Arial" w:hAnsi="Arial" w:cs="Arial"/>
          <w:b/>
          <w:sz w:val="18"/>
          <w:szCs w:val="18"/>
        </w:rPr>
        <w:t>Section 12</w:t>
      </w:r>
      <w:r w:rsidR="00854264">
        <w:rPr>
          <w:rFonts w:ascii="Arial" w:hAnsi="Arial" w:cs="Arial"/>
          <w:sz w:val="18"/>
          <w:szCs w:val="18"/>
        </w:rPr>
        <w:t xml:space="preserve"> -</w:t>
      </w:r>
      <w:r w:rsidR="008215B5" w:rsidRPr="00293BB4">
        <w:rPr>
          <w:rFonts w:ascii="Arial" w:hAnsi="Arial" w:cs="Arial"/>
          <w:sz w:val="18"/>
          <w:szCs w:val="18"/>
        </w:rPr>
        <w:t xml:space="preserve"> </w:t>
      </w:r>
      <w:r w:rsidR="00536218" w:rsidRPr="00293BB4">
        <w:rPr>
          <w:rFonts w:ascii="Arial" w:hAnsi="Arial" w:cs="Arial"/>
          <w:sz w:val="18"/>
          <w:szCs w:val="18"/>
        </w:rPr>
        <w:t>addition of v</w:t>
      </w:r>
      <w:r w:rsidRPr="00A27249">
        <w:rPr>
          <w:rFonts w:ascii="Arial" w:hAnsi="Arial" w:cs="Arial"/>
          <w:sz w:val="18"/>
          <w:szCs w:val="18"/>
        </w:rPr>
        <w:t xml:space="preserve">ersion </w:t>
      </w:r>
      <w:r w:rsidR="00536218" w:rsidRPr="00293BB4">
        <w:rPr>
          <w:rFonts w:ascii="Arial" w:hAnsi="Arial" w:cs="Arial"/>
          <w:sz w:val="18"/>
          <w:szCs w:val="18"/>
        </w:rPr>
        <w:t>h</w:t>
      </w:r>
      <w:r w:rsidRPr="00A27249">
        <w:rPr>
          <w:rFonts w:ascii="Arial" w:hAnsi="Arial" w:cs="Arial"/>
          <w:sz w:val="18"/>
          <w:szCs w:val="18"/>
        </w:rPr>
        <w:t>istory</w:t>
      </w:r>
      <w:r w:rsidRPr="00293BB4">
        <w:rPr>
          <w:rFonts w:ascii="Arial" w:hAnsi="Arial" w:cs="Arial"/>
          <w:sz w:val="18"/>
          <w:szCs w:val="18"/>
        </w:rPr>
        <w:t xml:space="preserve"> </w:t>
      </w:r>
      <w:r w:rsidR="00536218" w:rsidRPr="00293BB4">
        <w:rPr>
          <w:rFonts w:ascii="Arial" w:hAnsi="Arial" w:cs="Arial"/>
          <w:sz w:val="18"/>
          <w:szCs w:val="18"/>
        </w:rPr>
        <w:t xml:space="preserve">section </w:t>
      </w:r>
      <w:r w:rsidRPr="00293BB4">
        <w:rPr>
          <w:rFonts w:ascii="Arial" w:hAnsi="Arial" w:cs="Arial"/>
          <w:sz w:val="18"/>
          <w:szCs w:val="18"/>
        </w:rPr>
        <w:t>(previously Attachments 1 &amp; 2)</w:t>
      </w:r>
    </w:p>
    <w:p w14:paraId="3AD8FBE0" w14:textId="77777777" w:rsidR="004330FC" w:rsidRPr="00293BB4" w:rsidRDefault="004330FC"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 3, October 2015</w:t>
      </w:r>
    </w:p>
    <w:p w14:paraId="0A3DB91F" w14:textId="4CCC4837" w:rsidR="004330FC" w:rsidRPr="00293BB4" w:rsidRDefault="004330FC" w:rsidP="00202AF9">
      <w:pPr>
        <w:keepNext/>
        <w:keepLines/>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3 of the </w:t>
      </w:r>
      <w:r w:rsidR="001A26AB">
        <w:rPr>
          <w:rFonts w:ascii="Arial" w:hAnsi="Arial" w:cs="Arial"/>
          <w:sz w:val="18"/>
          <w:szCs w:val="18"/>
        </w:rPr>
        <w:t>p</w:t>
      </w:r>
      <w:r w:rsidRPr="00293BB4">
        <w:rPr>
          <w:rFonts w:ascii="Arial" w:hAnsi="Arial" w:cs="Arial"/>
          <w:sz w:val="18"/>
          <w:szCs w:val="18"/>
        </w:rPr>
        <w:t xml:space="preserve">rotocols in October 2015 to include enhancements made to the system for the Commonwealth Homes Support Programme activity and clarify protocols relating to protecting the </w:t>
      </w:r>
      <w:r w:rsidR="00F729A4" w:rsidRPr="00293BB4">
        <w:rPr>
          <w:rFonts w:ascii="Arial" w:hAnsi="Arial" w:cs="Arial"/>
          <w:sz w:val="18"/>
          <w:szCs w:val="18"/>
        </w:rPr>
        <w:t xml:space="preserve">client’s </w:t>
      </w:r>
      <w:r w:rsidRPr="00293BB4">
        <w:rPr>
          <w:rFonts w:ascii="Arial" w:hAnsi="Arial" w:cs="Arial"/>
          <w:sz w:val="18"/>
          <w:szCs w:val="18"/>
        </w:rPr>
        <w:t xml:space="preserve">privacy </w:t>
      </w:r>
      <w:r w:rsidR="00F729A4" w:rsidRPr="00293BB4">
        <w:rPr>
          <w:rFonts w:ascii="Arial" w:hAnsi="Arial" w:cs="Arial"/>
          <w:sz w:val="18"/>
          <w:szCs w:val="18"/>
        </w:rPr>
        <w:t xml:space="preserve">and </w:t>
      </w:r>
      <w:r w:rsidRPr="00293BB4">
        <w:rPr>
          <w:rFonts w:ascii="Arial" w:hAnsi="Arial" w:cs="Arial"/>
          <w:sz w:val="18"/>
          <w:szCs w:val="18"/>
        </w:rPr>
        <w:t>personal information.</w:t>
      </w:r>
    </w:p>
    <w:p w14:paraId="7CF389D6" w14:textId="5BB3497F" w:rsidR="004330FC" w:rsidRPr="00293BB4"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Section 2</w:t>
      </w:r>
      <w:r w:rsidR="00854264">
        <w:rPr>
          <w:rFonts w:ascii="Arial" w:hAnsi="Arial" w:cs="Arial"/>
          <w:b/>
          <w:sz w:val="18"/>
          <w:szCs w:val="18"/>
        </w:rPr>
        <w:t xml:space="preserve">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 xml:space="preserve">Added an example for who is a client for the Commonwealth Home Support Programme </w:t>
      </w:r>
      <w:r w:rsidR="00371E1C">
        <w:rPr>
          <w:rFonts w:ascii="Arial" w:hAnsi="Arial" w:cs="Arial"/>
          <w:bCs/>
          <w:sz w:val="18"/>
          <w:szCs w:val="18"/>
        </w:rPr>
        <w:t>(CHSP)</w:t>
      </w:r>
    </w:p>
    <w:p w14:paraId="4B68DD1A" w14:textId="326B1054" w:rsidR="004330FC" w:rsidRPr="00A27249"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 xml:space="preserve">Section 3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 xml:space="preserve">Included definition of outlet </w:t>
      </w:r>
    </w:p>
    <w:p w14:paraId="2FCE331C" w14:textId="09A27F54" w:rsidR="004330FC" w:rsidRPr="00A27249" w:rsidRDefault="000E6F6B" w:rsidP="00E53A04">
      <w:pPr>
        <w:pStyle w:val="ListParagraph"/>
        <w:numPr>
          <w:ilvl w:val="0"/>
          <w:numId w:val="14"/>
        </w:numPr>
        <w:spacing w:line="288" w:lineRule="auto"/>
        <w:rPr>
          <w:rFonts w:ascii="Arial" w:hAnsi="Arial" w:cs="Arial"/>
          <w:bCs/>
          <w:sz w:val="18"/>
          <w:szCs w:val="18"/>
        </w:rPr>
      </w:pPr>
      <w:r w:rsidRPr="00293BB4">
        <w:rPr>
          <w:rFonts w:ascii="Arial" w:hAnsi="Arial" w:cs="Arial"/>
          <w:b/>
          <w:sz w:val="18"/>
          <w:szCs w:val="18"/>
        </w:rPr>
        <w:t xml:space="preserve">Section 4 </w:t>
      </w:r>
      <w:r w:rsidR="00854264" w:rsidRPr="00A27249">
        <w:rPr>
          <w:rFonts w:ascii="Arial" w:hAnsi="Arial" w:cs="Arial"/>
          <w:sz w:val="18"/>
          <w:szCs w:val="18"/>
        </w:rPr>
        <w:t>-</w:t>
      </w:r>
      <w:r w:rsidRPr="00293BB4">
        <w:rPr>
          <w:rFonts w:ascii="Arial" w:hAnsi="Arial" w:cs="Arial"/>
          <w:sz w:val="18"/>
          <w:szCs w:val="18"/>
        </w:rPr>
        <w:t xml:space="preserve"> </w:t>
      </w:r>
      <w:r w:rsidR="004330FC" w:rsidRPr="00A27249">
        <w:rPr>
          <w:rFonts w:ascii="Arial" w:hAnsi="Arial" w:cs="Arial"/>
          <w:bCs/>
          <w:sz w:val="18"/>
          <w:szCs w:val="18"/>
        </w:rPr>
        <w:t>Consolidated</w:t>
      </w:r>
      <w:r w:rsidR="00371E1C">
        <w:rPr>
          <w:rFonts w:ascii="Arial" w:hAnsi="Arial" w:cs="Arial"/>
          <w:bCs/>
          <w:sz w:val="18"/>
          <w:szCs w:val="18"/>
        </w:rPr>
        <w:t xml:space="preserve"> </w:t>
      </w:r>
      <w:r w:rsidR="004330FC" w:rsidRPr="00A27249">
        <w:rPr>
          <w:rFonts w:ascii="Arial" w:hAnsi="Arial" w:cs="Arial"/>
          <w:bCs/>
          <w:sz w:val="18"/>
          <w:szCs w:val="18"/>
        </w:rPr>
        <w:t>information about personal information</w:t>
      </w:r>
      <w:r w:rsidRPr="00293BB4">
        <w:rPr>
          <w:rFonts w:ascii="Arial" w:hAnsi="Arial" w:cs="Arial"/>
          <w:bCs/>
          <w:sz w:val="18"/>
          <w:szCs w:val="18"/>
        </w:rPr>
        <w:t xml:space="preserve">; </w:t>
      </w:r>
      <w:r w:rsidR="004330FC" w:rsidRPr="00A27249">
        <w:rPr>
          <w:rFonts w:ascii="Arial" w:hAnsi="Arial" w:cs="Arial"/>
          <w:bCs/>
          <w:sz w:val="18"/>
          <w:szCs w:val="18"/>
        </w:rPr>
        <w:t xml:space="preserve">Limited the content to the </w:t>
      </w:r>
      <w:r w:rsidR="00A87B45" w:rsidRPr="00A27249">
        <w:rPr>
          <w:rFonts w:ascii="Arial" w:hAnsi="Arial" w:cs="Arial"/>
          <w:bCs/>
          <w:sz w:val="18"/>
          <w:szCs w:val="18"/>
        </w:rPr>
        <w:t>department</w:t>
      </w:r>
      <w:r w:rsidR="004330FC" w:rsidRPr="00A27249">
        <w:rPr>
          <w:rFonts w:ascii="Arial" w:hAnsi="Arial" w:cs="Arial"/>
          <w:bCs/>
          <w:sz w:val="18"/>
          <w:szCs w:val="18"/>
        </w:rPr>
        <w:t>’s privacy obligations</w:t>
      </w:r>
      <w:r w:rsidRPr="00293BB4">
        <w:rPr>
          <w:rFonts w:ascii="Arial" w:hAnsi="Arial" w:cs="Arial"/>
          <w:bCs/>
          <w:sz w:val="18"/>
          <w:szCs w:val="18"/>
        </w:rPr>
        <w:t xml:space="preserve">; Updated the consent and notification protocols and arrangements for follow-up research. </w:t>
      </w:r>
    </w:p>
    <w:p w14:paraId="7365E37E" w14:textId="12F09027" w:rsidR="000E6F6B" w:rsidRPr="00293BB4" w:rsidRDefault="000E6F6B" w:rsidP="00E53A04">
      <w:pPr>
        <w:pStyle w:val="ListParagraph"/>
        <w:numPr>
          <w:ilvl w:val="0"/>
          <w:numId w:val="14"/>
        </w:numPr>
        <w:spacing w:line="288" w:lineRule="auto"/>
        <w:rPr>
          <w:rFonts w:ascii="Arial" w:hAnsi="Arial" w:cs="Arial"/>
          <w:sz w:val="18"/>
          <w:szCs w:val="18"/>
        </w:rPr>
      </w:pPr>
      <w:r w:rsidRPr="00293BB4">
        <w:rPr>
          <w:rFonts w:ascii="Arial" w:hAnsi="Arial" w:cs="Arial"/>
          <w:b/>
          <w:sz w:val="18"/>
          <w:szCs w:val="18"/>
        </w:rPr>
        <w:t xml:space="preserve">Section 5 </w:t>
      </w:r>
      <w:r w:rsidR="00854264" w:rsidRPr="00A27249">
        <w:rPr>
          <w:rFonts w:ascii="Arial" w:hAnsi="Arial" w:cs="Arial"/>
          <w:sz w:val="18"/>
          <w:szCs w:val="18"/>
        </w:rPr>
        <w:t>-</w:t>
      </w:r>
      <w:r w:rsidRPr="00293BB4">
        <w:rPr>
          <w:rFonts w:ascii="Arial" w:hAnsi="Arial" w:cs="Arial"/>
          <w:sz w:val="18"/>
          <w:szCs w:val="18"/>
        </w:rPr>
        <w:t xml:space="preserve"> </w:t>
      </w:r>
      <w:r w:rsidRPr="00293BB4">
        <w:rPr>
          <w:rFonts w:ascii="Arial" w:hAnsi="Arial" w:cs="Arial"/>
          <w:bCs/>
          <w:sz w:val="18"/>
          <w:szCs w:val="18"/>
        </w:rPr>
        <w:t xml:space="preserve">Clarified how to report the client’s residential address; </w:t>
      </w:r>
      <w:r w:rsidR="002F2EAD" w:rsidRPr="00293BB4">
        <w:rPr>
          <w:rFonts w:ascii="Arial" w:hAnsi="Arial" w:cs="Arial"/>
          <w:bCs/>
          <w:sz w:val="18"/>
          <w:szCs w:val="18"/>
        </w:rPr>
        <w:t>i</w:t>
      </w:r>
      <w:r w:rsidRPr="00293BB4">
        <w:rPr>
          <w:rFonts w:ascii="Arial" w:hAnsi="Arial" w:cs="Arial"/>
          <w:bCs/>
          <w:sz w:val="18"/>
          <w:szCs w:val="18"/>
        </w:rPr>
        <w:t xml:space="preserve">ntroduced data items for </w:t>
      </w:r>
      <w:r w:rsidR="00371E1C">
        <w:rPr>
          <w:rFonts w:ascii="Arial" w:hAnsi="Arial" w:cs="Arial"/>
          <w:bCs/>
          <w:sz w:val="18"/>
          <w:szCs w:val="18"/>
        </w:rPr>
        <w:t>CHSP.</w:t>
      </w:r>
    </w:p>
    <w:p w14:paraId="0894D84E" w14:textId="47A1A0E7" w:rsidR="000E6F6B" w:rsidRPr="003E293C" w:rsidRDefault="000E6F6B" w:rsidP="00E53A04">
      <w:pPr>
        <w:pStyle w:val="ListParagraph"/>
        <w:numPr>
          <w:ilvl w:val="0"/>
          <w:numId w:val="14"/>
        </w:numPr>
        <w:spacing w:line="288" w:lineRule="auto"/>
        <w:rPr>
          <w:rFonts w:ascii="Arial" w:hAnsi="Arial" w:cs="Arial"/>
          <w:bCs/>
          <w:sz w:val="18"/>
          <w:szCs w:val="18"/>
        </w:rPr>
      </w:pPr>
      <w:r w:rsidRPr="003E293C">
        <w:rPr>
          <w:rFonts w:ascii="Arial" w:hAnsi="Arial" w:cs="Arial"/>
          <w:b/>
          <w:bCs/>
          <w:sz w:val="18"/>
          <w:szCs w:val="18"/>
        </w:rPr>
        <w:t>Section 6</w:t>
      </w:r>
      <w:r w:rsidRPr="00A27249">
        <w:rPr>
          <w:rFonts w:ascii="Arial" w:hAnsi="Arial" w:cs="Arial"/>
          <w:bCs/>
          <w:sz w:val="18"/>
          <w:szCs w:val="18"/>
        </w:rPr>
        <w:t xml:space="preserve"> </w:t>
      </w:r>
      <w:r w:rsidR="00854264" w:rsidRPr="00A27249">
        <w:rPr>
          <w:rFonts w:ascii="Arial" w:hAnsi="Arial" w:cs="Arial"/>
          <w:bCs/>
          <w:sz w:val="18"/>
          <w:szCs w:val="18"/>
        </w:rPr>
        <w:t>-</w:t>
      </w:r>
      <w:r w:rsidRPr="003E293C">
        <w:rPr>
          <w:rFonts w:ascii="Arial" w:hAnsi="Arial" w:cs="Arial"/>
          <w:bCs/>
          <w:sz w:val="18"/>
          <w:szCs w:val="18"/>
        </w:rPr>
        <w:t xml:space="preserve"> </w:t>
      </w:r>
      <w:r w:rsidRPr="00293BB4">
        <w:rPr>
          <w:rFonts w:ascii="Arial" w:hAnsi="Arial" w:cs="Arial"/>
          <w:bCs/>
          <w:sz w:val="18"/>
          <w:szCs w:val="18"/>
        </w:rPr>
        <w:t xml:space="preserve">Added homeless/no household value in the extended data items for household composition; </w:t>
      </w:r>
      <w:r w:rsidR="002F2EAD" w:rsidRPr="00293BB4">
        <w:rPr>
          <w:rFonts w:ascii="Arial" w:hAnsi="Arial" w:cs="Arial"/>
          <w:bCs/>
          <w:sz w:val="18"/>
          <w:szCs w:val="18"/>
        </w:rPr>
        <w:t>i</w:t>
      </w:r>
      <w:r w:rsidRPr="00293BB4">
        <w:rPr>
          <w:rFonts w:ascii="Arial" w:hAnsi="Arial" w:cs="Arial"/>
          <w:bCs/>
          <w:sz w:val="18"/>
          <w:szCs w:val="18"/>
        </w:rPr>
        <w:t xml:space="preserve">ntroduced client exit reason for </w:t>
      </w:r>
      <w:r w:rsidR="00371E1C">
        <w:rPr>
          <w:rFonts w:ascii="Arial" w:hAnsi="Arial" w:cs="Arial"/>
          <w:bCs/>
          <w:sz w:val="18"/>
          <w:szCs w:val="18"/>
        </w:rPr>
        <w:t>CHSP</w:t>
      </w:r>
      <w:r w:rsidRPr="00293BB4">
        <w:rPr>
          <w:rFonts w:ascii="Arial" w:hAnsi="Arial" w:cs="Arial"/>
          <w:bCs/>
          <w:sz w:val="18"/>
          <w:szCs w:val="18"/>
        </w:rPr>
        <w:t xml:space="preserve"> cases.</w:t>
      </w:r>
    </w:p>
    <w:p w14:paraId="74459DAA" w14:textId="1D052924" w:rsidR="00D602CA" w:rsidRDefault="000E6F6B" w:rsidP="00E53A04">
      <w:pPr>
        <w:pStyle w:val="ListParagraph"/>
        <w:numPr>
          <w:ilvl w:val="0"/>
          <w:numId w:val="14"/>
        </w:numPr>
        <w:spacing w:line="288" w:lineRule="auto"/>
        <w:rPr>
          <w:rFonts w:ascii="Arial" w:hAnsi="Arial" w:cs="Arial"/>
          <w:bCs/>
          <w:sz w:val="18"/>
          <w:szCs w:val="18"/>
        </w:rPr>
      </w:pPr>
      <w:r w:rsidRPr="00F66377">
        <w:rPr>
          <w:rFonts w:ascii="Arial" w:hAnsi="Arial" w:cs="Arial"/>
          <w:b/>
          <w:bCs/>
          <w:sz w:val="18"/>
          <w:szCs w:val="18"/>
        </w:rPr>
        <w:t>Section 7</w:t>
      </w:r>
      <w:r w:rsidR="00854264" w:rsidRPr="00A27249">
        <w:rPr>
          <w:rFonts w:ascii="Arial" w:hAnsi="Arial" w:cs="Arial"/>
          <w:bCs/>
          <w:sz w:val="18"/>
          <w:szCs w:val="18"/>
        </w:rPr>
        <w:t xml:space="preserve"> - </w:t>
      </w:r>
      <w:r w:rsidR="00371E1C">
        <w:rPr>
          <w:rFonts w:ascii="Arial" w:hAnsi="Arial" w:cs="Arial"/>
          <w:bCs/>
          <w:sz w:val="18"/>
          <w:szCs w:val="18"/>
        </w:rPr>
        <w:t>Added</w:t>
      </w:r>
      <w:r w:rsidRPr="00293BB4">
        <w:rPr>
          <w:rFonts w:ascii="Arial" w:hAnsi="Arial" w:cs="Arial"/>
          <w:bCs/>
          <w:sz w:val="18"/>
          <w:szCs w:val="18"/>
        </w:rPr>
        <w:t xml:space="preserve"> the Translation Matrix for SCORE</w:t>
      </w:r>
      <w:r w:rsidR="00F574F4" w:rsidRPr="00293BB4">
        <w:rPr>
          <w:rFonts w:ascii="Arial" w:hAnsi="Arial" w:cs="Arial"/>
          <w:bCs/>
          <w:sz w:val="18"/>
          <w:szCs w:val="18"/>
        </w:rPr>
        <w:t xml:space="preserve">; </w:t>
      </w:r>
      <w:r w:rsidR="002F2EAD" w:rsidRPr="00293BB4">
        <w:rPr>
          <w:rFonts w:ascii="Arial" w:hAnsi="Arial" w:cs="Arial"/>
          <w:bCs/>
          <w:sz w:val="18"/>
          <w:szCs w:val="18"/>
        </w:rPr>
        <w:t>m</w:t>
      </w:r>
      <w:r w:rsidR="00F574F4" w:rsidRPr="00293BB4">
        <w:rPr>
          <w:rFonts w:ascii="Arial" w:hAnsi="Arial" w:cs="Arial"/>
          <w:bCs/>
          <w:sz w:val="18"/>
          <w:szCs w:val="18"/>
        </w:rPr>
        <w:t>oved in-scope activities an</w:t>
      </w:r>
      <w:r w:rsidR="00854264">
        <w:rPr>
          <w:rFonts w:ascii="Arial" w:hAnsi="Arial" w:cs="Arial"/>
          <w:bCs/>
          <w:sz w:val="18"/>
          <w:szCs w:val="18"/>
        </w:rPr>
        <w:t>d service types into Appendix A</w:t>
      </w:r>
      <w:r w:rsidR="002949FF">
        <w:rPr>
          <w:rFonts w:ascii="Arial" w:hAnsi="Arial" w:cs="Arial"/>
          <w:szCs w:val="20"/>
          <w:lang w:val="en"/>
        </w:rPr>
        <w:t>—</w:t>
      </w:r>
      <w:r w:rsidR="00F574F4" w:rsidRPr="00293BB4">
        <w:rPr>
          <w:rFonts w:ascii="Arial" w:hAnsi="Arial" w:cs="Arial"/>
          <w:bCs/>
          <w:sz w:val="18"/>
          <w:szCs w:val="18"/>
        </w:rPr>
        <w:t>Service Type Matrix.</w:t>
      </w:r>
    </w:p>
    <w:p w14:paraId="79AA5744" w14:textId="437C150B" w:rsidR="00D602CA" w:rsidRPr="00A27249" w:rsidRDefault="000E6F6B" w:rsidP="00E53A04">
      <w:pPr>
        <w:pStyle w:val="ListParagraph"/>
        <w:numPr>
          <w:ilvl w:val="0"/>
          <w:numId w:val="14"/>
        </w:numPr>
        <w:spacing w:line="288" w:lineRule="auto"/>
        <w:rPr>
          <w:rFonts w:ascii="Arial" w:hAnsi="Arial" w:cs="Arial"/>
          <w:bCs/>
          <w:sz w:val="18"/>
          <w:szCs w:val="18"/>
        </w:rPr>
      </w:pPr>
      <w:r w:rsidRPr="00A27249">
        <w:rPr>
          <w:rFonts w:ascii="Arial" w:hAnsi="Arial" w:cs="Arial"/>
          <w:b/>
          <w:bCs/>
          <w:sz w:val="18"/>
          <w:szCs w:val="18"/>
        </w:rPr>
        <w:t>Section 8</w:t>
      </w:r>
      <w:r w:rsidR="00854264" w:rsidRPr="00A27249">
        <w:rPr>
          <w:rFonts w:ascii="Arial" w:hAnsi="Arial" w:cs="Arial"/>
          <w:bCs/>
          <w:sz w:val="18"/>
          <w:szCs w:val="18"/>
        </w:rPr>
        <w:t xml:space="preserve"> - </w:t>
      </w:r>
      <w:r w:rsidR="004330FC" w:rsidRPr="00A27249">
        <w:rPr>
          <w:rFonts w:ascii="Arial" w:hAnsi="Arial" w:cs="Arial"/>
          <w:bCs/>
          <w:sz w:val="18"/>
          <w:szCs w:val="18"/>
        </w:rPr>
        <w:t>Expanded client management functions of the Data Exchange</w:t>
      </w:r>
      <w:r w:rsidRPr="00A27249">
        <w:rPr>
          <w:rFonts w:ascii="Arial" w:hAnsi="Arial" w:cs="Arial"/>
          <w:bCs/>
          <w:sz w:val="18"/>
          <w:szCs w:val="18"/>
        </w:rPr>
        <w:t xml:space="preserve">; </w:t>
      </w:r>
      <w:r w:rsidR="004330FC" w:rsidRPr="00A27249">
        <w:rPr>
          <w:rFonts w:ascii="Arial" w:hAnsi="Arial" w:cs="Arial"/>
          <w:bCs/>
          <w:sz w:val="18"/>
          <w:szCs w:val="18"/>
        </w:rPr>
        <w:t>Clarified the Statistical Linkage Key</w:t>
      </w:r>
      <w:r w:rsidRPr="00D602CA">
        <w:rPr>
          <w:rFonts w:ascii="Arial" w:hAnsi="Arial" w:cs="Arial"/>
          <w:bCs/>
          <w:sz w:val="18"/>
          <w:szCs w:val="18"/>
        </w:rPr>
        <w:t xml:space="preserve">. </w:t>
      </w:r>
    </w:p>
    <w:p w14:paraId="073CF1A5" w14:textId="77777777" w:rsidR="004330FC" w:rsidRPr="00A27249" w:rsidRDefault="004330FC" w:rsidP="00A27249">
      <w:pPr>
        <w:spacing w:before="360" w:line="288" w:lineRule="auto"/>
        <w:rPr>
          <w:rFonts w:ascii="Arial" w:hAnsi="Arial" w:cs="Arial"/>
          <w:b/>
          <w:bCs/>
          <w:color w:val="03485B" w:themeColor="accent5" w:themeShade="BF"/>
          <w:sz w:val="18"/>
          <w:szCs w:val="18"/>
        </w:rPr>
      </w:pPr>
      <w:r w:rsidRPr="00293BB4">
        <w:rPr>
          <w:rFonts w:ascii="Arial" w:hAnsi="Arial" w:cs="Arial"/>
          <w:b/>
          <w:bCs/>
          <w:color w:val="03485B" w:themeColor="accent5" w:themeShade="BF"/>
          <w:sz w:val="18"/>
          <w:szCs w:val="18"/>
        </w:rPr>
        <w:t>Version 2, March 2015</w:t>
      </w:r>
    </w:p>
    <w:p w14:paraId="480F0282" w14:textId="371580D2" w:rsidR="004330FC" w:rsidRPr="00293BB4" w:rsidRDefault="004330FC" w:rsidP="0036570A">
      <w:pPr>
        <w:spacing w:line="288" w:lineRule="auto"/>
        <w:rPr>
          <w:rFonts w:ascii="Arial" w:hAnsi="Arial" w:cs="Arial"/>
          <w:sz w:val="18"/>
          <w:szCs w:val="18"/>
        </w:rPr>
      </w:pPr>
      <w:r w:rsidRPr="00293BB4">
        <w:rPr>
          <w:rFonts w:ascii="Arial" w:hAnsi="Arial" w:cs="Arial"/>
          <w:sz w:val="18"/>
          <w:szCs w:val="18"/>
        </w:rPr>
        <w:t xml:space="preserve">The </w:t>
      </w:r>
      <w:r w:rsidR="00A87B45" w:rsidRPr="00293BB4">
        <w:rPr>
          <w:rFonts w:ascii="Arial" w:hAnsi="Arial" w:cs="Arial"/>
          <w:sz w:val="18"/>
          <w:szCs w:val="18"/>
        </w:rPr>
        <w:t>department</w:t>
      </w:r>
      <w:r w:rsidRPr="00293BB4">
        <w:rPr>
          <w:rFonts w:ascii="Arial" w:hAnsi="Arial" w:cs="Arial"/>
          <w:sz w:val="18"/>
          <w:szCs w:val="18"/>
        </w:rPr>
        <w:t xml:space="preserve"> released version 2 of the </w:t>
      </w:r>
      <w:r w:rsidR="001A26AB">
        <w:rPr>
          <w:rFonts w:ascii="Arial" w:hAnsi="Arial" w:cs="Arial"/>
          <w:sz w:val="18"/>
          <w:szCs w:val="18"/>
        </w:rPr>
        <w:t>p</w:t>
      </w:r>
      <w:r w:rsidRPr="00293BB4">
        <w:rPr>
          <w:rFonts w:ascii="Arial" w:hAnsi="Arial" w:cs="Arial"/>
          <w:sz w:val="18"/>
          <w:szCs w:val="18"/>
        </w:rPr>
        <w:t xml:space="preserve">rotocols in March 2015 to </w:t>
      </w:r>
      <w:r w:rsidR="00BF5B92" w:rsidRPr="00293BB4">
        <w:rPr>
          <w:rFonts w:ascii="Arial" w:hAnsi="Arial" w:cs="Arial"/>
          <w:sz w:val="18"/>
          <w:szCs w:val="18"/>
        </w:rPr>
        <w:t>align</w:t>
      </w:r>
      <w:r w:rsidRPr="00293BB4">
        <w:rPr>
          <w:rFonts w:ascii="Arial" w:hAnsi="Arial" w:cs="Arial"/>
          <w:sz w:val="18"/>
          <w:szCs w:val="18"/>
        </w:rPr>
        <w:t xml:space="preserve"> the </w:t>
      </w:r>
      <w:r w:rsidRPr="00A27249">
        <w:rPr>
          <w:rFonts w:ascii="Arial" w:hAnsi="Arial" w:cs="Arial"/>
          <w:sz w:val="18"/>
          <w:szCs w:val="18"/>
        </w:rPr>
        <w:t>Data Exchange</w:t>
      </w:r>
      <w:r w:rsidRPr="00293BB4">
        <w:rPr>
          <w:rFonts w:ascii="Arial" w:hAnsi="Arial" w:cs="Arial"/>
          <w:sz w:val="18"/>
          <w:szCs w:val="18"/>
        </w:rPr>
        <w:t xml:space="preserve"> </w:t>
      </w:r>
      <w:r w:rsidR="00AB5DCE" w:rsidRPr="00293BB4">
        <w:rPr>
          <w:rFonts w:ascii="Arial" w:hAnsi="Arial" w:cs="Arial"/>
          <w:sz w:val="18"/>
          <w:szCs w:val="18"/>
        </w:rPr>
        <w:t>t</w:t>
      </w:r>
      <w:r w:rsidRPr="00293BB4">
        <w:rPr>
          <w:rFonts w:ascii="Arial" w:hAnsi="Arial" w:cs="Arial"/>
          <w:sz w:val="18"/>
          <w:szCs w:val="18"/>
        </w:rPr>
        <w:t xml:space="preserve">echnical </w:t>
      </w:r>
      <w:r w:rsidR="00AB5DCE" w:rsidRPr="00293BB4">
        <w:rPr>
          <w:rFonts w:ascii="Arial" w:hAnsi="Arial" w:cs="Arial"/>
          <w:sz w:val="18"/>
          <w:szCs w:val="18"/>
        </w:rPr>
        <w:t>s</w:t>
      </w:r>
      <w:r w:rsidR="00BF5B92" w:rsidRPr="00293BB4">
        <w:rPr>
          <w:rFonts w:ascii="Arial" w:hAnsi="Arial" w:cs="Arial"/>
          <w:sz w:val="18"/>
          <w:szCs w:val="18"/>
        </w:rPr>
        <w:t xml:space="preserve">pecifications </w:t>
      </w:r>
      <w:r w:rsidRPr="00293BB4">
        <w:rPr>
          <w:rFonts w:ascii="Arial" w:hAnsi="Arial" w:cs="Arial"/>
          <w:sz w:val="18"/>
          <w:szCs w:val="18"/>
        </w:rPr>
        <w:t xml:space="preserve">(December 2014) and the Data Exchange web-based portal (February 2015). </w:t>
      </w:r>
    </w:p>
    <w:p w14:paraId="3642D0A7" w14:textId="4C5C2B86" w:rsidR="007B0256" w:rsidRPr="006F7AE7" w:rsidRDefault="00D50AD5" w:rsidP="006F7AE7">
      <w:pPr>
        <w:spacing w:before="360" w:line="288" w:lineRule="auto"/>
        <w:rPr>
          <w:b/>
          <w:bCs/>
          <w:color w:val="03485B" w:themeColor="accent5" w:themeShade="BF"/>
          <w:sz w:val="18"/>
          <w:szCs w:val="18"/>
        </w:rPr>
      </w:pPr>
      <w:r w:rsidRPr="00293BB4">
        <w:rPr>
          <w:rFonts w:ascii="Arial" w:hAnsi="Arial" w:cs="Arial"/>
          <w:b/>
          <w:bCs/>
          <w:color w:val="03485B" w:themeColor="accent5" w:themeShade="BF"/>
          <w:sz w:val="18"/>
          <w:szCs w:val="18"/>
        </w:rPr>
        <w:t>The o</w:t>
      </w:r>
      <w:r w:rsidR="002A4E0F" w:rsidRPr="00293BB4">
        <w:rPr>
          <w:rFonts w:ascii="Arial" w:hAnsi="Arial" w:cs="Arial"/>
          <w:b/>
          <w:bCs/>
          <w:color w:val="03485B" w:themeColor="accent5" w:themeShade="BF"/>
          <w:sz w:val="18"/>
          <w:szCs w:val="18"/>
        </w:rPr>
        <w:t>riginal</w:t>
      </w:r>
      <w:r w:rsidRPr="00293BB4">
        <w:rPr>
          <w:rFonts w:ascii="Arial" w:hAnsi="Arial" w:cs="Arial"/>
          <w:b/>
          <w:bCs/>
          <w:color w:val="03485B" w:themeColor="accent5" w:themeShade="BF"/>
          <w:sz w:val="18"/>
          <w:szCs w:val="18"/>
        </w:rPr>
        <w:t xml:space="preserve"> version of this document was published in </w:t>
      </w:r>
      <w:r w:rsidR="001405B1" w:rsidRPr="00293BB4">
        <w:rPr>
          <w:rFonts w:ascii="Arial" w:hAnsi="Arial" w:cs="Arial"/>
          <w:b/>
          <w:bCs/>
          <w:color w:val="03485B" w:themeColor="accent5" w:themeShade="BF"/>
          <w:sz w:val="18"/>
          <w:szCs w:val="18"/>
        </w:rPr>
        <w:t>August</w:t>
      </w:r>
      <w:r w:rsidR="002A4E0F" w:rsidRPr="00293BB4">
        <w:rPr>
          <w:rFonts w:ascii="Arial" w:hAnsi="Arial" w:cs="Arial"/>
          <w:b/>
          <w:bCs/>
          <w:color w:val="03485B" w:themeColor="accent5" w:themeShade="BF"/>
          <w:sz w:val="18"/>
          <w:szCs w:val="18"/>
        </w:rPr>
        <w:t xml:space="preserve"> 2014</w:t>
      </w:r>
      <w:r w:rsidRPr="00293BB4">
        <w:rPr>
          <w:rFonts w:ascii="Arial" w:hAnsi="Arial" w:cs="Arial"/>
          <w:b/>
          <w:bCs/>
          <w:color w:val="03485B" w:themeColor="accent5" w:themeShade="BF"/>
          <w:sz w:val="18"/>
          <w:szCs w:val="18"/>
        </w:rPr>
        <w:t>.</w:t>
      </w:r>
    </w:p>
    <w:sectPr w:rsidR="007B0256" w:rsidRPr="006F7AE7" w:rsidSect="003921D8">
      <w:type w:val="continuous"/>
      <w:pgSz w:w="11906" w:h="16838" w:code="9"/>
      <w:pgMar w:top="1134"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0555" w14:textId="77777777" w:rsidR="00342FE1" w:rsidRDefault="00342FE1" w:rsidP="00A221B7">
      <w:pPr>
        <w:spacing w:before="0" w:after="0" w:line="240" w:lineRule="auto"/>
      </w:pPr>
      <w:r>
        <w:separator/>
      </w:r>
    </w:p>
  </w:endnote>
  <w:endnote w:type="continuationSeparator" w:id="0">
    <w:p w14:paraId="57F89145" w14:textId="77777777" w:rsidR="00342FE1" w:rsidRDefault="00342FE1" w:rsidP="00A221B7">
      <w:pPr>
        <w:spacing w:before="0" w:after="0" w:line="240" w:lineRule="auto"/>
      </w:pPr>
      <w:r>
        <w:continuationSeparator/>
      </w:r>
    </w:p>
  </w:endnote>
  <w:endnote w:type="continuationNotice" w:id="1">
    <w:p w14:paraId="281B1D25" w14:textId="77777777" w:rsidR="00342FE1" w:rsidRDefault="00342F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166E3E" w14:paraId="3D0492AB" w14:textId="77777777">
      <w:tc>
        <w:tcPr>
          <w:tcW w:w="4500" w:type="pct"/>
          <w:tcBorders>
            <w:top w:val="single" w:sz="4" w:space="0" w:color="000000" w:themeColor="text1"/>
          </w:tcBorders>
        </w:tcPr>
        <w:p w14:paraId="33C38D09" w14:textId="351466FE" w:rsidR="00166E3E" w:rsidRPr="00A221B7" w:rsidRDefault="00166E3E" w:rsidP="00A414E3">
          <w:pPr>
            <w:pStyle w:val="Footer"/>
            <w:tabs>
              <w:tab w:val="left" w:pos="5059"/>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0" allowOverlap="1" wp14:anchorId="13D57A73" wp14:editId="63BCA6A5">
                    <wp:simplePos x="0" y="0"/>
                    <wp:positionH relativeFrom="page">
                      <wp:posOffset>0</wp:posOffset>
                    </wp:positionH>
                    <wp:positionV relativeFrom="page">
                      <wp:posOffset>10234930</wp:posOffset>
                    </wp:positionV>
                    <wp:extent cx="7560310" cy="266700"/>
                    <wp:effectExtent l="0" t="0" r="0" b="0"/>
                    <wp:wrapNone/>
                    <wp:docPr id="5" name="MSIPCM7bd7469ab71c5802e04685c2" descr="{&quot;HashCode&quot;:98016712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41AF7" w14:textId="69606C27"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D57A73" id="_x0000_t202" coordsize="21600,21600" o:spt="202" path="m,l,21600r21600,l21600,xe">
                    <v:stroke joinstyle="miter"/>
                    <v:path gradientshapeok="t" o:connecttype="rect"/>
                  </v:shapetype>
                  <v:shape id="MSIPCM7bd7469ab71c5802e04685c2" o:spid="_x0000_s1029" type="#_x0000_t202" alt="{&quot;HashCode&quot;:980167125,&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0WGgMAADw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Eyz0WGgMAADwGAAAOAAAAAAAAAAAA&#10;AAAAAC4CAABkcnMvZTJvRG9jLnhtbFBLAQItABQABgAIAAAAIQCDso8r3wAAAAsBAAAPAAAAAAAA&#10;AAAAAAAAAHQFAABkcnMvZG93bnJldi54bWxQSwUGAAAAAAQABADzAAAAgAYAAAAA&#10;" o:allowincell="f" filled="f" stroked="f" strokeweight=".5pt">
                    <v:textbox inset=",0,,0">
                      <w:txbxContent>
                        <w:p w14:paraId="35441AF7" w14:textId="69606C27"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r w:rsidRPr="00A221B7">
            <w:rPr>
              <w:rFonts w:ascii="Arial" w:hAnsi="Arial" w:cs="Arial"/>
              <w:sz w:val="18"/>
              <w:szCs w:val="18"/>
            </w:rPr>
            <w:t xml:space="preserve">Data Exchange Protocols </w:t>
          </w:r>
          <w:r>
            <w:rPr>
              <w:rFonts w:ascii="Arial" w:hAnsi="Arial" w:cs="Arial"/>
              <w:sz w:val="18"/>
              <w:szCs w:val="18"/>
            </w:rPr>
            <w:t>(Version 9,  July 2022)</w:t>
          </w:r>
        </w:p>
      </w:tc>
      <w:tc>
        <w:tcPr>
          <w:tcW w:w="500" w:type="pct"/>
          <w:tcBorders>
            <w:top w:val="single" w:sz="4" w:space="0" w:color="04617B" w:themeColor="accent2"/>
          </w:tcBorders>
          <w:shd w:val="clear" w:color="auto" w:fill="03485B" w:themeFill="accent2" w:themeFillShade="BF"/>
        </w:tcPr>
        <w:p w14:paraId="70064EA9" w14:textId="48B7370F" w:rsidR="00166E3E" w:rsidRPr="00B97810" w:rsidRDefault="00166E3E" w:rsidP="00B97810">
          <w:pPr>
            <w:pStyle w:val="Header"/>
            <w:jc w:val="right"/>
            <w:rPr>
              <w:rFonts w:ascii="Arial" w:hAnsi="Arial" w:cs="Arial"/>
              <w:b/>
              <w:color w:val="FFFFFF" w:themeColor="background1"/>
            </w:rPr>
          </w:pPr>
          <w:r w:rsidRPr="00B97810">
            <w:rPr>
              <w:rFonts w:ascii="Arial" w:hAnsi="Arial" w:cs="Arial"/>
              <w:b/>
            </w:rPr>
            <w:fldChar w:fldCharType="begin"/>
          </w:r>
          <w:r w:rsidRPr="00B97810">
            <w:rPr>
              <w:rFonts w:ascii="Arial" w:hAnsi="Arial" w:cs="Arial"/>
              <w:b/>
            </w:rPr>
            <w:instrText xml:space="preserve"> PAGE   \* MERGEFORMAT </w:instrText>
          </w:r>
          <w:r w:rsidRPr="00B97810">
            <w:rPr>
              <w:rFonts w:ascii="Arial" w:hAnsi="Arial" w:cs="Arial"/>
              <w:b/>
            </w:rPr>
            <w:fldChar w:fldCharType="separate"/>
          </w:r>
          <w:r w:rsidR="00C25BA8" w:rsidRPr="00C25BA8">
            <w:rPr>
              <w:rFonts w:ascii="Arial" w:hAnsi="Arial" w:cs="Arial"/>
              <w:b/>
              <w:noProof/>
              <w:color w:val="FFFFFF" w:themeColor="background1"/>
            </w:rPr>
            <w:t>61</w:t>
          </w:r>
          <w:r w:rsidRPr="00B97810">
            <w:rPr>
              <w:rFonts w:ascii="Arial" w:hAnsi="Arial" w:cs="Arial"/>
              <w:b/>
              <w:noProof/>
              <w:color w:val="FFFFFF" w:themeColor="background1"/>
            </w:rPr>
            <w:fldChar w:fldCharType="end"/>
          </w:r>
        </w:p>
      </w:tc>
    </w:tr>
  </w:tbl>
  <w:p w14:paraId="737B8BE6" w14:textId="0DA87FBD" w:rsidR="00166E3E" w:rsidRPr="009D2EA3" w:rsidRDefault="00166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33A9" w14:textId="7C101EA9" w:rsidR="00166E3E" w:rsidRDefault="00166E3E">
    <w:pPr>
      <w:pStyle w:val="Footer"/>
    </w:pPr>
    <w:r>
      <w:rPr>
        <w:noProof/>
      </w:rPr>
      <mc:AlternateContent>
        <mc:Choice Requires="wps">
          <w:drawing>
            <wp:anchor distT="0" distB="0" distL="114300" distR="114300" simplePos="0" relativeHeight="251662336" behindDoc="0" locked="0" layoutInCell="0" allowOverlap="1" wp14:anchorId="11753195" wp14:editId="17FBD2B9">
              <wp:simplePos x="0" y="0"/>
              <wp:positionH relativeFrom="page">
                <wp:posOffset>0</wp:posOffset>
              </wp:positionH>
              <wp:positionV relativeFrom="page">
                <wp:posOffset>10234930</wp:posOffset>
              </wp:positionV>
              <wp:extent cx="7560310" cy="266700"/>
              <wp:effectExtent l="0" t="0" r="0" b="0"/>
              <wp:wrapNone/>
              <wp:docPr id="6" name="MSIPCM1bfc49c2bd97ee10c7dde468" descr="{&quot;HashCode&quot;:98016712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C5DE5" w14:textId="576ED829"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53195" id="_x0000_t202" coordsize="21600,21600" o:spt="202" path="m,l,21600r21600,l21600,xe">
              <v:stroke joinstyle="miter"/>
              <v:path gradientshapeok="t" o:connecttype="rect"/>
            </v:shapetype>
            <v:shape id="MSIPCM1bfc49c2bd97ee10c7dde468" o:spid="_x0000_s1031" type="#_x0000_t202" alt="{&quot;HashCode&quot;:980167125,&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HGl8bgZAwAAPgYAAA4AAAAAAAAAAAAA&#10;AAAALgIAAGRycy9lMm9Eb2MueG1sUEsBAi0AFAAGAAgAAAAhAIOyjyvfAAAACwEAAA8AAAAAAAAA&#10;AAAAAAAAcwUAAGRycy9kb3ducmV2LnhtbFBLBQYAAAAABAAEAPMAAAB/BgAAAAA=&#10;" o:allowincell="f" filled="f" stroked="f" strokeweight=".5pt">
              <v:textbox inset=",0,,0">
                <w:txbxContent>
                  <w:p w14:paraId="06AC5DE5" w14:textId="576ED829"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84083" w14:textId="77777777" w:rsidR="00342FE1" w:rsidRDefault="00342FE1" w:rsidP="00A221B7">
      <w:pPr>
        <w:spacing w:before="0" w:after="0" w:line="240" w:lineRule="auto"/>
      </w:pPr>
      <w:r>
        <w:separator/>
      </w:r>
    </w:p>
  </w:footnote>
  <w:footnote w:type="continuationSeparator" w:id="0">
    <w:p w14:paraId="3BF0B8F5" w14:textId="77777777" w:rsidR="00342FE1" w:rsidRDefault="00342FE1" w:rsidP="00A221B7">
      <w:pPr>
        <w:spacing w:before="0" w:after="0" w:line="240" w:lineRule="auto"/>
      </w:pPr>
      <w:r>
        <w:continuationSeparator/>
      </w:r>
    </w:p>
  </w:footnote>
  <w:footnote w:type="continuationNotice" w:id="1">
    <w:p w14:paraId="649B3857" w14:textId="77777777" w:rsidR="00342FE1" w:rsidRDefault="00342F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A83F" w14:textId="6D763017" w:rsidR="00166E3E" w:rsidRDefault="00166E3E">
    <w:pPr>
      <w:pStyle w:val="Header"/>
    </w:pPr>
    <w:r>
      <w:rPr>
        <w:noProof/>
      </w:rPr>
      <mc:AlternateContent>
        <mc:Choice Requires="wps">
          <w:drawing>
            <wp:anchor distT="0" distB="0" distL="114300" distR="114300" simplePos="0" relativeHeight="251659264" behindDoc="0" locked="0" layoutInCell="0" allowOverlap="1" wp14:anchorId="6A1FD212" wp14:editId="6AC4EDEE">
              <wp:simplePos x="0" y="0"/>
              <wp:positionH relativeFrom="page">
                <wp:posOffset>0</wp:posOffset>
              </wp:positionH>
              <wp:positionV relativeFrom="page">
                <wp:posOffset>190500</wp:posOffset>
              </wp:positionV>
              <wp:extent cx="7560310" cy="266700"/>
              <wp:effectExtent l="0" t="0" r="0" b="0"/>
              <wp:wrapNone/>
              <wp:docPr id="3" name="MSIPCM92a84d8b96cc9635481d3356" descr="{&quot;HashCode&quot;:9560295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F70977" w14:textId="60091AFB"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1FD212" id="_x0000_t202" coordsize="21600,21600" o:spt="202" path="m,l,21600r21600,l21600,xe">
              <v:stroke joinstyle="miter"/>
              <v:path gradientshapeok="t" o:connecttype="rect"/>
            </v:shapetype>
            <v:shape id="MSIPCM92a84d8b96cc9635481d3356" o:spid="_x0000_s1028" type="#_x0000_t202" alt="{&quot;HashCode&quot;:956029556,&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FlFgMAADU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NCooWUWAwAANQYAAA4AAAAAAAAAAAAAAAAALgIA&#10;AGRycy9lMm9Eb2MueG1sUEsBAi0AFAAGAAgAAAAhAA0ZboPcAAAABwEAAA8AAAAAAAAAAAAAAAAA&#10;cAUAAGRycy9kb3ducmV2LnhtbFBLBQYAAAAABAAEAPMAAAB5BgAAAAA=&#10;" o:allowincell="f" filled="f" stroked="f" strokeweight=".5pt">
              <v:textbox inset=",0,,0">
                <w:txbxContent>
                  <w:p w14:paraId="6AF70977" w14:textId="60091AFB"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1ABE" w14:textId="3F370779" w:rsidR="00166E3E" w:rsidRDefault="00166E3E">
    <w:pPr>
      <w:pStyle w:val="Header"/>
    </w:pPr>
    <w:r>
      <w:rPr>
        <w:noProof/>
      </w:rPr>
      <mc:AlternateContent>
        <mc:Choice Requires="wps">
          <w:drawing>
            <wp:anchor distT="0" distB="0" distL="114300" distR="114300" simplePos="0" relativeHeight="251660288" behindDoc="0" locked="0" layoutInCell="0" allowOverlap="1" wp14:anchorId="3D268D9D" wp14:editId="5B204012">
              <wp:simplePos x="0" y="0"/>
              <wp:positionH relativeFrom="page">
                <wp:posOffset>0</wp:posOffset>
              </wp:positionH>
              <wp:positionV relativeFrom="page">
                <wp:posOffset>190500</wp:posOffset>
              </wp:positionV>
              <wp:extent cx="7560310" cy="266700"/>
              <wp:effectExtent l="0" t="0" r="0" b="0"/>
              <wp:wrapNone/>
              <wp:docPr id="4" name="MSIPCM19474901ba017e2a1a5c7073" descr="{&quot;HashCode&quot;:95602955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1C008" w14:textId="62AB7811"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268D9D" id="_x0000_t202" coordsize="21600,21600" o:spt="202" path="m,l,21600r21600,l21600,xe">
              <v:stroke joinstyle="miter"/>
              <v:path gradientshapeok="t" o:connecttype="rect"/>
            </v:shapetype>
            <v:shape id="MSIPCM19474901ba017e2a1a5c7073" o:spid="_x0000_s1030" type="#_x0000_t202" alt="{&quot;HashCode&quot;:956029556,&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9qHogBgDAAA+BgAADgAAAAAAAAAAAAAAAAAu&#10;AgAAZHJzL2Uyb0RvYy54bWxQSwECLQAUAAYACAAAACEADRlug9wAAAAHAQAADwAAAAAAAAAAAAAA&#10;AAByBQAAZHJzL2Rvd25yZXYueG1sUEsFBgAAAAAEAAQA8wAAAHsGAAAAAA==&#10;" o:allowincell="f" filled="f" stroked="f" strokeweight=".5pt">
              <v:textbox inset=",0,,0">
                <w:txbxContent>
                  <w:p w14:paraId="7781C008" w14:textId="62AB7811" w:rsidR="00166E3E" w:rsidRPr="000327A2" w:rsidRDefault="00166E3E" w:rsidP="000327A2">
                    <w:pPr>
                      <w:spacing w:before="0" w:after="0"/>
                      <w:jc w:val="center"/>
                      <w:rPr>
                        <w:rFonts w:ascii="Calibri" w:hAnsi="Calibri" w:cs="Calibri"/>
                        <w:color w:val="A80000"/>
                        <w:sz w:val="24"/>
                      </w:rPr>
                    </w:pPr>
                    <w:r w:rsidRPr="000327A2">
                      <w:rPr>
                        <w:rFonts w:ascii="Calibri" w:hAnsi="Calibri" w:cs="Calibri"/>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C474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17EFD"/>
    <w:multiLevelType w:val="hybridMultilevel"/>
    <w:tmpl w:val="197024CC"/>
    <w:lvl w:ilvl="0" w:tplc="0C090005">
      <w:start w:val="1"/>
      <w:numFmt w:val="bullet"/>
      <w:lvlText w:val=""/>
      <w:lvlJc w:val="left"/>
      <w:pPr>
        <w:ind w:left="861" w:hanging="360"/>
      </w:pPr>
      <w:rPr>
        <w:rFonts w:ascii="Wingdings" w:hAnsi="Wingdings"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 w15:restartNumberingAfterBreak="0">
    <w:nsid w:val="03CD06B7"/>
    <w:multiLevelType w:val="hybridMultilevel"/>
    <w:tmpl w:val="BB040A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B59A7"/>
    <w:multiLevelType w:val="hybridMultilevel"/>
    <w:tmpl w:val="4C8AA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CC6D0C"/>
    <w:multiLevelType w:val="multilevel"/>
    <w:tmpl w:val="8A102C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1.%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7102076"/>
    <w:multiLevelType w:val="hybridMultilevel"/>
    <w:tmpl w:val="1EFA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EB3E16"/>
    <w:multiLevelType w:val="hybridMultilevel"/>
    <w:tmpl w:val="2D86B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924608"/>
    <w:multiLevelType w:val="hybridMultilevel"/>
    <w:tmpl w:val="C9AC6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4486B"/>
    <w:multiLevelType w:val="multilevel"/>
    <w:tmpl w:val="0DF26FC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2C7710"/>
    <w:multiLevelType w:val="hybridMultilevel"/>
    <w:tmpl w:val="FC9A3F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42136"/>
    <w:multiLevelType w:val="hybridMultilevel"/>
    <w:tmpl w:val="A18CED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C7510"/>
    <w:multiLevelType w:val="multilevel"/>
    <w:tmpl w:val="FD8EC2D8"/>
    <w:styleLink w:val="TableNumbers"/>
    <w:lvl w:ilvl="0">
      <w:start w:val="1"/>
      <w:numFmt w:val="decimal"/>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23C11A1"/>
    <w:multiLevelType w:val="hybridMultilevel"/>
    <w:tmpl w:val="5BC2B824"/>
    <w:lvl w:ilvl="0" w:tplc="7BDAFB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32D2D7D"/>
    <w:multiLevelType w:val="hybridMultilevel"/>
    <w:tmpl w:val="BE42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B54F1C"/>
    <w:multiLevelType w:val="hybridMultilevel"/>
    <w:tmpl w:val="015EB46E"/>
    <w:lvl w:ilvl="0" w:tplc="65AE25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B64FAD"/>
    <w:multiLevelType w:val="hybridMultilevel"/>
    <w:tmpl w:val="DA5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96DBC"/>
    <w:multiLevelType w:val="hybridMultilevel"/>
    <w:tmpl w:val="2006EB7A"/>
    <w:lvl w:ilvl="0" w:tplc="0C090005">
      <w:start w:val="1"/>
      <w:numFmt w:val="bullet"/>
      <w:lvlText w:val=""/>
      <w:lvlJc w:val="left"/>
      <w:pPr>
        <w:ind w:left="927" w:hanging="360"/>
      </w:pPr>
      <w:rPr>
        <w:rFonts w:ascii="Wingdings" w:hAnsi="Wingdings"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7" w15:restartNumberingAfterBreak="0">
    <w:nsid w:val="2EF4702B"/>
    <w:multiLevelType w:val="hybridMultilevel"/>
    <w:tmpl w:val="490A7E00"/>
    <w:lvl w:ilvl="0" w:tplc="69C40CDE">
      <w:start w:val="1"/>
      <w:numFmt w:val="bullet"/>
      <w:lvlText w:val=""/>
      <w:lvlJc w:val="left"/>
      <w:pPr>
        <w:ind w:left="360" w:hanging="360"/>
      </w:pPr>
      <w:rPr>
        <w:rFonts w:ascii="Symbol" w:hAnsi="Symbol" w:hint="default"/>
        <w:b w:val="0"/>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E24EE5"/>
    <w:multiLevelType w:val="multilevel"/>
    <w:tmpl w:val="A098566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F46A37"/>
    <w:multiLevelType w:val="multilevel"/>
    <w:tmpl w:val="16203DA8"/>
    <w:lvl w:ilvl="0">
      <w:start w:val="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001D41"/>
    <w:multiLevelType w:val="multilevel"/>
    <w:tmpl w:val="0BA40B4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C6D8F"/>
    <w:multiLevelType w:val="hybridMultilevel"/>
    <w:tmpl w:val="9F9E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631B2"/>
    <w:multiLevelType w:val="hybridMultilevel"/>
    <w:tmpl w:val="7ADA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D4B27"/>
    <w:multiLevelType w:val="multilevel"/>
    <w:tmpl w:val="A474A654"/>
    <w:lvl w:ilvl="0">
      <w:start w:val="1"/>
      <w:numFmt w:val="decimal"/>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250F3C"/>
    <w:multiLevelType w:val="hybridMultilevel"/>
    <w:tmpl w:val="57C6B230"/>
    <w:lvl w:ilvl="0" w:tplc="0C090005">
      <w:start w:val="1"/>
      <w:numFmt w:val="bullet"/>
      <w:lvlText w:val=""/>
      <w:lvlJc w:val="left"/>
      <w:pPr>
        <w:ind w:left="861" w:hanging="360"/>
      </w:pPr>
      <w:rPr>
        <w:rFonts w:ascii="Wingdings" w:hAnsi="Wingdings"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5" w15:restartNumberingAfterBreak="0">
    <w:nsid w:val="49840E1E"/>
    <w:multiLevelType w:val="hybridMultilevel"/>
    <w:tmpl w:val="A4E2DA0A"/>
    <w:lvl w:ilvl="0" w:tplc="0C090005">
      <w:start w:val="1"/>
      <w:numFmt w:val="bullet"/>
      <w:lvlText w:val=""/>
      <w:lvlJc w:val="left"/>
      <w:pPr>
        <w:ind w:left="426" w:hanging="360"/>
      </w:pPr>
      <w:rPr>
        <w:rFonts w:ascii="Wingdings" w:hAnsi="Wingdings"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6" w15:restartNumberingAfterBreak="0">
    <w:nsid w:val="50103E55"/>
    <w:multiLevelType w:val="hybridMultilevel"/>
    <w:tmpl w:val="1BEA6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8F2CD6"/>
    <w:multiLevelType w:val="multilevel"/>
    <w:tmpl w:val="5380BD62"/>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8" w15:restartNumberingAfterBreak="0">
    <w:nsid w:val="55CF2744"/>
    <w:multiLevelType w:val="hybridMultilevel"/>
    <w:tmpl w:val="49941B22"/>
    <w:lvl w:ilvl="0" w:tplc="0C090005">
      <w:start w:val="1"/>
      <w:numFmt w:val="bullet"/>
      <w:lvlText w:val=""/>
      <w:lvlJc w:val="left"/>
      <w:pPr>
        <w:tabs>
          <w:tab w:val="num" w:pos="927"/>
        </w:tabs>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6333589"/>
    <w:multiLevelType w:val="hybridMultilevel"/>
    <w:tmpl w:val="A6D82AC2"/>
    <w:lvl w:ilvl="0" w:tplc="109CA1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16550"/>
    <w:multiLevelType w:val="hybridMultilevel"/>
    <w:tmpl w:val="DC80951E"/>
    <w:lvl w:ilvl="0" w:tplc="7BDAFBC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B306A12"/>
    <w:multiLevelType w:val="multilevel"/>
    <w:tmpl w:val="54883FB2"/>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DDA1528"/>
    <w:multiLevelType w:val="multilevel"/>
    <w:tmpl w:val="A22291A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2"/>
  </w:num>
  <w:num w:numId="3">
    <w:abstractNumId w:val="14"/>
  </w:num>
  <w:num w:numId="4">
    <w:abstractNumId w:val="29"/>
  </w:num>
  <w:num w:numId="5">
    <w:abstractNumId w:val="0"/>
  </w:num>
  <w:num w:numId="6">
    <w:abstractNumId w:val="30"/>
  </w:num>
  <w:num w:numId="7">
    <w:abstractNumId w:val="28"/>
  </w:num>
  <w:num w:numId="8">
    <w:abstractNumId w:val="16"/>
  </w:num>
  <w:num w:numId="9">
    <w:abstractNumId w:val="9"/>
  </w:num>
  <w:num w:numId="10">
    <w:abstractNumId w:val="25"/>
  </w:num>
  <w:num w:numId="11">
    <w:abstractNumId w:val="1"/>
  </w:num>
  <w:num w:numId="12">
    <w:abstractNumId w:val="24"/>
  </w:num>
  <w:num w:numId="13">
    <w:abstractNumId w:val="10"/>
  </w:num>
  <w:num w:numId="14">
    <w:abstractNumId w:val="3"/>
  </w:num>
  <w:num w:numId="15">
    <w:abstractNumId w:val="17"/>
  </w:num>
  <w:num w:numId="16">
    <w:abstractNumId w:val="7"/>
  </w:num>
  <w:num w:numId="17">
    <w:abstractNumId w:val="11"/>
  </w:num>
  <w:num w:numId="18">
    <w:abstractNumId w:val="23"/>
    <w:lvlOverride w:ilvl="0">
      <w:lvl w:ilvl="0">
        <w:start w:val="1"/>
        <w:numFmt w:val="decimal"/>
        <w:lvlText w:val="Table %1."/>
        <w:lvlJc w:val="left"/>
        <w:pPr>
          <w:tabs>
            <w:tab w:val="num" w:pos="1304"/>
          </w:tabs>
          <w:ind w:left="1304" w:hanging="1304"/>
        </w:pPr>
        <w:rPr>
          <w:rFonts w:ascii="Arial" w:hAnsi="Arial" w:cs="Arial" w:hint="default"/>
        </w:rPr>
      </w:lvl>
    </w:lvlOverride>
  </w:num>
  <w:num w:numId="19">
    <w:abstractNumId w:val="31"/>
  </w:num>
  <w:num w:numId="20">
    <w:abstractNumId w:val="4"/>
  </w:num>
  <w:num w:numId="21">
    <w:abstractNumId w:val="2"/>
  </w:num>
  <w:num w:numId="22">
    <w:abstractNumId w:val="26"/>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8"/>
  </w:num>
  <w:num w:numId="32">
    <w:abstractNumId w:val="20"/>
  </w:num>
  <w:num w:numId="33">
    <w:abstractNumId w:val="18"/>
  </w:num>
  <w:num w:numId="34">
    <w:abstractNumId w:val="4"/>
  </w:num>
  <w:num w:numId="35">
    <w:abstractNumId w:val="4"/>
  </w:num>
  <w:num w:numId="36">
    <w:abstractNumId w:val="4"/>
  </w:num>
  <w:num w:numId="37">
    <w:abstractNumId w:val="4"/>
  </w:num>
  <w:num w:numId="38">
    <w:abstractNumId w:val="15"/>
  </w:num>
  <w:num w:numId="39">
    <w:abstractNumId w:val="32"/>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19"/>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6"/>
  </w:num>
  <w:num w:numId="82">
    <w:abstractNumId w:val="4"/>
  </w:num>
  <w:num w:numId="83">
    <w:abstractNumId w:val="4"/>
  </w:num>
  <w:num w:numId="84">
    <w:abstractNumId w:val="13"/>
  </w:num>
  <w:num w:numId="85">
    <w:abstractNumId w:val="0"/>
  </w:num>
  <w:num w:numId="86">
    <w:abstractNumId w:val="0"/>
  </w:num>
  <w:num w:numId="87">
    <w:abstractNumId w:val="0"/>
  </w:num>
  <w:num w:numId="88">
    <w:abstractNumId w:val="5"/>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22"/>
  </w:num>
  <w:num w:numId="101">
    <w:abstractNumId w:val="2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7"/>
    <w:rsid w:val="0000138B"/>
    <w:rsid w:val="000015F2"/>
    <w:rsid w:val="00003174"/>
    <w:rsid w:val="00003356"/>
    <w:rsid w:val="00004D93"/>
    <w:rsid w:val="00005B2B"/>
    <w:rsid w:val="00006CBE"/>
    <w:rsid w:val="0000798A"/>
    <w:rsid w:val="00011254"/>
    <w:rsid w:val="000121F2"/>
    <w:rsid w:val="0001404B"/>
    <w:rsid w:val="00014302"/>
    <w:rsid w:val="00017ECD"/>
    <w:rsid w:val="0002023E"/>
    <w:rsid w:val="00020577"/>
    <w:rsid w:val="00020857"/>
    <w:rsid w:val="00021349"/>
    <w:rsid w:val="0002147C"/>
    <w:rsid w:val="00022217"/>
    <w:rsid w:val="00022853"/>
    <w:rsid w:val="0002330B"/>
    <w:rsid w:val="00023E82"/>
    <w:rsid w:val="00023FB1"/>
    <w:rsid w:val="0002423B"/>
    <w:rsid w:val="00024271"/>
    <w:rsid w:val="000249C2"/>
    <w:rsid w:val="00024DE6"/>
    <w:rsid w:val="00025B2C"/>
    <w:rsid w:val="00026C13"/>
    <w:rsid w:val="00030420"/>
    <w:rsid w:val="00030DDB"/>
    <w:rsid w:val="00031CBB"/>
    <w:rsid w:val="00031FFC"/>
    <w:rsid w:val="0003233A"/>
    <w:rsid w:val="000327A2"/>
    <w:rsid w:val="000328C9"/>
    <w:rsid w:val="00032BBF"/>
    <w:rsid w:val="00033501"/>
    <w:rsid w:val="00033E07"/>
    <w:rsid w:val="00034C3A"/>
    <w:rsid w:val="00036427"/>
    <w:rsid w:val="000364D3"/>
    <w:rsid w:val="00036A4C"/>
    <w:rsid w:val="00036BC5"/>
    <w:rsid w:val="00036BF7"/>
    <w:rsid w:val="00037341"/>
    <w:rsid w:val="00042453"/>
    <w:rsid w:val="000425BA"/>
    <w:rsid w:val="000439C1"/>
    <w:rsid w:val="000444FE"/>
    <w:rsid w:val="00044B71"/>
    <w:rsid w:val="000452D5"/>
    <w:rsid w:val="00045A5A"/>
    <w:rsid w:val="00046BAB"/>
    <w:rsid w:val="00047F1E"/>
    <w:rsid w:val="00050F96"/>
    <w:rsid w:val="00053CF0"/>
    <w:rsid w:val="00054746"/>
    <w:rsid w:val="00054D14"/>
    <w:rsid w:val="00054E57"/>
    <w:rsid w:val="000608AD"/>
    <w:rsid w:val="0006096E"/>
    <w:rsid w:val="00060A45"/>
    <w:rsid w:val="00060D2F"/>
    <w:rsid w:val="0006132E"/>
    <w:rsid w:val="00061F21"/>
    <w:rsid w:val="00062350"/>
    <w:rsid w:val="000624BB"/>
    <w:rsid w:val="000632DC"/>
    <w:rsid w:val="000644A9"/>
    <w:rsid w:val="00066EAD"/>
    <w:rsid w:val="00067154"/>
    <w:rsid w:val="00072098"/>
    <w:rsid w:val="0007267A"/>
    <w:rsid w:val="000726A7"/>
    <w:rsid w:val="000734F2"/>
    <w:rsid w:val="00073FC0"/>
    <w:rsid w:val="00074C07"/>
    <w:rsid w:val="00075136"/>
    <w:rsid w:val="00075628"/>
    <w:rsid w:val="00077C1E"/>
    <w:rsid w:val="00080C1F"/>
    <w:rsid w:val="00081CB6"/>
    <w:rsid w:val="00082158"/>
    <w:rsid w:val="00083E37"/>
    <w:rsid w:val="00084EAC"/>
    <w:rsid w:val="00086194"/>
    <w:rsid w:val="00087AD3"/>
    <w:rsid w:val="00087AE6"/>
    <w:rsid w:val="0009051F"/>
    <w:rsid w:val="00090E67"/>
    <w:rsid w:val="00091075"/>
    <w:rsid w:val="00091C39"/>
    <w:rsid w:val="000926CC"/>
    <w:rsid w:val="000926D9"/>
    <w:rsid w:val="0009531E"/>
    <w:rsid w:val="00095A39"/>
    <w:rsid w:val="00096666"/>
    <w:rsid w:val="000966C7"/>
    <w:rsid w:val="00096D8D"/>
    <w:rsid w:val="00096DBA"/>
    <w:rsid w:val="00096F32"/>
    <w:rsid w:val="000A0F9C"/>
    <w:rsid w:val="000A185D"/>
    <w:rsid w:val="000A2A28"/>
    <w:rsid w:val="000A3B4C"/>
    <w:rsid w:val="000A3F4D"/>
    <w:rsid w:val="000A47E8"/>
    <w:rsid w:val="000A4FC4"/>
    <w:rsid w:val="000A6158"/>
    <w:rsid w:val="000A6168"/>
    <w:rsid w:val="000A70BA"/>
    <w:rsid w:val="000A7A29"/>
    <w:rsid w:val="000A7D16"/>
    <w:rsid w:val="000B0812"/>
    <w:rsid w:val="000B0E49"/>
    <w:rsid w:val="000B10AC"/>
    <w:rsid w:val="000B1924"/>
    <w:rsid w:val="000B4A06"/>
    <w:rsid w:val="000B4DF5"/>
    <w:rsid w:val="000B4FA9"/>
    <w:rsid w:val="000B7B55"/>
    <w:rsid w:val="000C32D5"/>
    <w:rsid w:val="000C475A"/>
    <w:rsid w:val="000C6B64"/>
    <w:rsid w:val="000C7D57"/>
    <w:rsid w:val="000C7DEC"/>
    <w:rsid w:val="000D01B2"/>
    <w:rsid w:val="000D07A1"/>
    <w:rsid w:val="000D0D58"/>
    <w:rsid w:val="000D14A6"/>
    <w:rsid w:val="000D14AF"/>
    <w:rsid w:val="000D179A"/>
    <w:rsid w:val="000D367B"/>
    <w:rsid w:val="000D3C2E"/>
    <w:rsid w:val="000D3F3B"/>
    <w:rsid w:val="000D586D"/>
    <w:rsid w:val="000D6241"/>
    <w:rsid w:val="000D6859"/>
    <w:rsid w:val="000D6C99"/>
    <w:rsid w:val="000D6F0B"/>
    <w:rsid w:val="000D708D"/>
    <w:rsid w:val="000E02A2"/>
    <w:rsid w:val="000E14A4"/>
    <w:rsid w:val="000E2FC4"/>
    <w:rsid w:val="000E3239"/>
    <w:rsid w:val="000E477F"/>
    <w:rsid w:val="000E4877"/>
    <w:rsid w:val="000E61AA"/>
    <w:rsid w:val="000E6F6B"/>
    <w:rsid w:val="000E7410"/>
    <w:rsid w:val="000E746B"/>
    <w:rsid w:val="000F0386"/>
    <w:rsid w:val="000F0FB2"/>
    <w:rsid w:val="000F2E33"/>
    <w:rsid w:val="000F3201"/>
    <w:rsid w:val="000F4C3C"/>
    <w:rsid w:val="000F4E50"/>
    <w:rsid w:val="000F56B6"/>
    <w:rsid w:val="000F6319"/>
    <w:rsid w:val="000F6E11"/>
    <w:rsid w:val="000F75D9"/>
    <w:rsid w:val="00102E64"/>
    <w:rsid w:val="00104072"/>
    <w:rsid w:val="00104264"/>
    <w:rsid w:val="0010427C"/>
    <w:rsid w:val="00104421"/>
    <w:rsid w:val="001045C1"/>
    <w:rsid w:val="00105294"/>
    <w:rsid w:val="00111DB9"/>
    <w:rsid w:val="00111E7E"/>
    <w:rsid w:val="00113F4E"/>
    <w:rsid w:val="0011562D"/>
    <w:rsid w:val="001157FC"/>
    <w:rsid w:val="00115BC6"/>
    <w:rsid w:val="001169ED"/>
    <w:rsid w:val="00116B0A"/>
    <w:rsid w:val="00116B3E"/>
    <w:rsid w:val="00116EFE"/>
    <w:rsid w:val="00117BE3"/>
    <w:rsid w:val="00117E1C"/>
    <w:rsid w:val="00117E9D"/>
    <w:rsid w:val="001212D3"/>
    <w:rsid w:val="001222FA"/>
    <w:rsid w:val="001224F5"/>
    <w:rsid w:val="001225C4"/>
    <w:rsid w:val="00123AEB"/>
    <w:rsid w:val="00123B66"/>
    <w:rsid w:val="00123D01"/>
    <w:rsid w:val="00124806"/>
    <w:rsid w:val="00124856"/>
    <w:rsid w:val="00124E77"/>
    <w:rsid w:val="00124F80"/>
    <w:rsid w:val="001251D8"/>
    <w:rsid w:val="001308A8"/>
    <w:rsid w:val="001310A2"/>
    <w:rsid w:val="001310EC"/>
    <w:rsid w:val="00131DC8"/>
    <w:rsid w:val="001322B0"/>
    <w:rsid w:val="00137577"/>
    <w:rsid w:val="0014055B"/>
    <w:rsid w:val="001405B1"/>
    <w:rsid w:val="001406D7"/>
    <w:rsid w:val="00140F3B"/>
    <w:rsid w:val="00141350"/>
    <w:rsid w:val="00142180"/>
    <w:rsid w:val="00142542"/>
    <w:rsid w:val="00142CCA"/>
    <w:rsid w:val="001440E9"/>
    <w:rsid w:val="00144D60"/>
    <w:rsid w:val="0014656A"/>
    <w:rsid w:val="001467DC"/>
    <w:rsid w:val="00146E07"/>
    <w:rsid w:val="001479F7"/>
    <w:rsid w:val="001502CD"/>
    <w:rsid w:val="00151744"/>
    <w:rsid w:val="00151D13"/>
    <w:rsid w:val="0015236E"/>
    <w:rsid w:val="001534CF"/>
    <w:rsid w:val="00154DEC"/>
    <w:rsid w:val="00154EE4"/>
    <w:rsid w:val="00155C4B"/>
    <w:rsid w:val="001574FC"/>
    <w:rsid w:val="00157633"/>
    <w:rsid w:val="00157D90"/>
    <w:rsid w:val="00160103"/>
    <w:rsid w:val="001603ED"/>
    <w:rsid w:val="001604E8"/>
    <w:rsid w:val="00161087"/>
    <w:rsid w:val="00161467"/>
    <w:rsid w:val="00161A59"/>
    <w:rsid w:val="001636DC"/>
    <w:rsid w:val="001640F7"/>
    <w:rsid w:val="00164CE8"/>
    <w:rsid w:val="00166E3E"/>
    <w:rsid w:val="001676AF"/>
    <w:rsid w:val="00172550"/>
    <w:rsid w:val="00172AA4"/>
    <w:rsid w:val="0017329E"/>
    <w:rsid w:val="00173D53"/>
    <w:rsid w:val="00173F66"/>
    <w:rsid w:val="00174925"/>
    <w:rsid w:val="001766AE"/>
    <w:rsid w:val="001770E3"/>
    <w:rsid w:val="00177AB7"/>
    <w:rsid w:val="00177BAF"/>
    <w:rsid w:val="001802DC"/>
    <w:rsid w:val="00180FE8"/>
    <w:rsid w:val="00182C48"/>
    <w:rsid w:val="00183493"/>
    <w:rsid w:val="001850BA"/>
    <w:rsid w:val="0018538D"/>
    <w:rsid w:val="00187BBB"/>
    <w:rsid w:val="00187F68"/>
    <w:rsid w:val="001911A0"/>
    <w:rsid w:val="001919AF"/>
    <w:rsid w:val="00191F16"/>
    <w:rsid w:val="001926B6"/>
    <w:rsid w:val="00194472"/>
    <w:rsid w:val="001944F7"/>
    <w:rsid w:val="00194E15"/>
    <w:rsid w:val="00195626"/>
    <w:rsid w:val="00197657"/>
    <w:rsid w:val="0019767D"/>
    <w:rsid w:val="00197F57"/>
    <w:rsid w:val="001A26AB"/>
    <w:rsid w:val="001A27AB"/>
    <w:rsid w:val="001A4722"/>
    <w:rsid w:val="001A5375"/>
    <w:rsid w:val="001A5C0A"/>
    <w:rsid w:val="001A6BAB"/>
    <w:rsid w:val="001A6C93"/>
    <w:rsid w:val="001B05D6"/>
    <w:rsid w:val="001B255A"/>
    <w:rsid w:val="001B2CA2"/>
    <w:rsid w:val="001B3594"/>
    <w:rsid w:val="001B3CDF"/>
    <w:rsid w:val="001B47ED"/>
    <w:rsid w:val="001C1451"/>
    <w:rsid w:val="001C245E"/>
    <w:rsid w:val="001C2850"/>
    <w:rsid w:val="001C29D8"/>
    <w:rsid w:val="001C3C86"/>
    <w:rsid w:val="001C400A"/>
    <w:rsid w:val="001C4252"/>
    <w:rsid w:val="001C466C"/>
    <w:rsid w:val="001C5B1A"/>
    <w:rsid w:val="001C5C97"/>
    <w:rsid w:val="001C6B25"/>
    <w:rsid w:val="001C782C"/>
    <w:rsid w:val="001D011F"/>
    <w:rsid w:val="001D28C7"/>
    <w:rsid w:val="001D2FAD"/>
    <w:rsid w:val="001D3320"/>
    <w:rsid w:val="001D6988"/>
    <w:rsid w:val="001D6C47"/>
    <w:rsid w:val="001D74FC"/>
    <w:rsid w:val="001E02BF"/>
    <w:rsid w:val="001E304F"/>
    <w:rsid w:val="001E30A6"/>
    <w:rsid w:val="001E3493"/>
    <w:rsid w:val="001E3CF3"/>
    <w:rsid w:val="001E440D"/>
    <w:rsid w:val="001E4ABB"/>
    <w:rsid w:val="001E4C0E"/>
    <w:rsid w:val="001E5CEC"/>
    <w:rsid w:val="001E630D"/>
    <w:rsid w:val="001E6D17"/>
    <w:rsid w:val="001E6EEA"/>
    <w:rsid w:val="001E79AB"/>
    <w:rsid w:val="001E7BEB"/>
    <w:rsid w:val="001F094E"/>
    <w:rsid w:val="001F09B2"/>
    <w:rsid w:val="001F09FC"/>
    <w:rsid w:val="001F2E21"/>
    <w:rsid w:val="001F30A8"/>
    <w:rsid w:val="001F3528"/>
    <w:rsid w:val="001F3A4E"/>
    <w:rsid w:val="001F407C"/>
    <w:rsid w:val="001F4CE8"/>
    <w:rsid w:val="001F4EDC"/>
    <w:rsid w:val="001F7BAB"/>
    <w:rsid w:val="00200438"/>
    <w:rsid w:val="002010E6"/>
    <w:rsid w:val="002010EF"/>
    <w:rsid w:val="00202AF9"/>
    <w:rsid w:val="00205A8E"/>
    <w:rsid w:val="00206253"/>
    <w:rsid w:val="00207677"/>
    <w:rsid w:val="00207C0E"/>
    <w:rsid w:val="00213E09"/>
    <w:rsid w:val="0021479F"/>
    <w:rsid w:val="002148F8"/>
    <w:rsid w:val="00214D85"/>
    <w:rsid w:val="00215477"/>
    <w:rsid w:val="00216D9D"/>
    <w:rsid w:val="002205EA"/>
    <w:rsid w:val="0022145F"/>
    <w:rsid w:val="002218BB"/>
    <w:rsid w:val="0022292B"/>
    <w:rsid w:val="00223CF3"/>
    <w:rsid w:val="00224037"/>
    <w:rsid w:val="00225AC5"/>
    <w:rsid w:val="00226DB3"/>
    <w:rsid w:val="00231277"/>
    <w:rsid w:val="00231BB7"/>
    <w:rsid w:val="00231F83"/>
    <w:rsid w:val="002337C5"/>
    <w:rsid w:val="0023494A"/>
    <w:rsid w:val="00234A91"/>
    <w:rsid w:val="00234C13"/>
    <w:rsid w:val="002359BD"/>
    <w:rsid w:val="00236114"/>
    <w:rsid w:val="002361F8"/>
    <w:rsid w:val="0023765A"/>
    <w:rsid w:val="00237C3C"/>
    <w:rsid w:val="00242DE8"/>
    <w:rsid w:val="00243625"/>
    <w:rsid w:val="00243F20"/>
    <w:rsid w:val="002448F1"/>
    <w:rsid w:val="00244B17"/>
    <w:rsid w:val="00245788"/>
    <w:rsid w:val="00245B7C"/>
    <w:rsid w:val="00250784"/>
    <w:rsid w:val="00250E0E"/>
    <w:rsid w:val="002517D7"/>
    <w:rsid w:val="00251ED3"/>
    <w:rsid w:val="002542E2"/>
    <w:rsid w:val="002552BB"/>
    <w:rsid w:val="002557ED"/>
    <w:rsid w:val="00255D14"/>
    <w:rsid w:val="00255DBD"/>
    <w:rsid w:val="00255F97"/>
    <w:rsid w:val="00256213"/>
    <w:rsid w:val="00256F92"/>
    <w:rsid w:val="00257815"/>
    <w:rsid w:val="00261032"/>
    <w:rsid w:val="00263F51"/>
    <w:rsid w:val="0026445C"/>
    <w:rsid w:val="0026458C"/>
    <w:rsid w:val="00265D92"/>
    <w:rsid w:val="00266911"/>
    <w:rsid w:val="00270E2F"/>
    <w:rsid w:val="002710B5"/>
    <w:rsid w:val="00273046"/>
    <w:rsid w:val="0027487C"/>
    <w:rsid w:val="00274F16"/>
    <w:rsid w:val="00275B5A"/>
    <w:rsid w:val="00275B7F"/>
    <w:rsid w:val="00275BF8"/>
    <w:rsid w:val="00280121"/>
    <w:rsid w:val="00280CD0"/>
    <w:rsid w:val="00284E72"/>
    <w:rsid w:val="00285C3A"/>
    <w:rsid w:val="00285F99"/>
    <w:rsid w:val="00286F0F"/>
    <w:rsid w:val="0028706C"/>
    <w:rsid w:val="0028761B"/>
    <w:rsid w:val="002878B2"/>
    <w:rsid w:val="0029070B"/>
    <w:rsid w:val="0029244F"/>
    <w:rsid w:val="00292D2D"/>
    <w:rsid w:val="00293B56"/>
    <w:rsid w:val="00293BB4"/>
    <w:rsid w:val="00294246"/>
    <w:rsid w:val="002949FF"/>
    <w:rsid w:val="002953EC"/>
    <w:rsid w:val="00297B34"/>
    <w:rsid w:val="00297E55"/>
    <w:rsid w:val="002A0229"/>
    <w:rsid w:val="002A098A"/>
    <w:rsid w:val="002A15C1"/>
    <w:rsid w:val="002A21BA"/>
    <w:rsid w:val="002A2520"/>
    <w:rsid w:val="002A362C"/>
    <w:rsid w:val="002A40F1"/>
    <w:rsid w:val="002A450D"/>
    <w:rsid w:val="002A489C"/>
    <w:rsid w:val="002A4E0F"/>
    <w:rsid w:val="002A589F"/>
    <w:rsid w:val="002A6BEF"/>
    <w:rsid w:val="002A6F11"/>
    <w:rsid w:val="002B10AF"/>
    <w:rsid w:val="002B11A8"/>
    <w:rsid w:val="002B22E5"/>
    <w:rsid w:val="002B2DF9"/>
    <w:rsid w:val="002B3348"/>
    <w:rsid w:val="002B405D"/>
    <w:rsid w:val="002B6068"/>
    <w:rsid w:val="002B7F95"/>
    <w:rsid w:val="002C3D2C"/>
    <w:rsid w:val="002C4F8B"/>
    <w:rsid w:val="002C509A"/>
    <w:rsid w:val="002C5783"/>
    <w:rsid w:val="002C5BA2"/>
    <w:rsid w:val="002C6D7B"/>
    <w:rsid w:val="002C7650"/>
    <w:rsid w:val="002D08EB"/>
    <w:rsid w:val="002D1B2F"/>
    <w:rsid w:val="002D244C"/>
    <w:rsid w:val="002D3BA7"/>
    <w:rsid w:val="002D4B75"/>
    <w:rsid w:val="002D5071"/>
    <w:rsid w:val="002D54D2"/>
    <w:rsid w:val="002D5811"/>
    <w:rsid w:val="002D6ED0"/>
    <w:rsid w:val="002E065D"/>
    <w:rsid w:val="002E084D"/>
    <w:rsid w:val="002E24EA"/>
    <w:rsid w:val="002E253D"/>
    <w:rsid w:val="002E320D"/>
    <w:rsid w:val="002E3676"/>
    <w:rsid w:val="002E3D5D"/>
    <w:rsid w:val="002E4474"/>
    <w:rsid w:val="002E6997"/>
    <w:rsid w:val="002E6CF8"/>
    <w:rsid w:val="002E71B1"/>
    <w:rsid w:val="002E7943"/>
    <w:rsid w:val="002F0C0B"/>
    <w:rsid w:val="002F1186"/>
    <w:rsid w:val="002F1607"/>
    <w:rsid w:val="002F1C80"/>
    <w:rsid w:val="002F1FF5"/>
    <w:rsid w:val="002F2889"/>
    <w:rsid w:val="002F2D97"/>
    <w:rsid w:val="002F2EAD"/>
    <w:rsid w:val="002F3C0A"/>
    <w:rsid w:val="002F3EE9"/>
    <w:rsid w:val="002F48B5"/>
    <w:rsid w:val="002F5441"/>
    <w:rsid w:val="002F6390"/>
    <w:rsid w:val="002F7AB0"/>
    <w:rsid w:val="002F7DA1"/>
    <w:rsid w:val="00302977"/>
    <w:rsid w:val="00303AAA"/>
    <w:rsid w:val="00303BD4"/>
    <w:rsid w:val="00303EDD"/>
    <w:rsid w:val="00304AB3"/>
    <w:rsid w:val="00304BB7"/>
    <w:rsid w:val="00305251"/>
    <w:rsid w:val="0030568A"/>
    <w:rsid w:val="003056F1"/>
    <w:rsid w:val="0030598D"/>
    <w:rsid w:val="00307445"/>
    <w:rsid w:val="00311800"/>
    <w:rsid w:val="00311A19"/>
    <w:rsid w:val="00312CB3"/>
    <w:rsid w:val="00314548"/>
    <w:rsid w:val="00314CED"/>
    <w:rsid w:val="00315B1A"/>
    <w:rsid w:val="0031620D"/>
    <w:rsid w:val="0031647E"/>
    <w:rsid w:val="00316C4A"/>
    <w:rsid w:val="00317299"/>
    <w:rsid w:val="003174DE"/>
    <w:rsid w:val="00317ACD"/>
    <w:rsid w:val="00317E44"/>
    <w:rsid w:val="003201C2"/>
    <w:rsid w:val="00321D5B"/>
    <w:rsid w:val="00322518"/>
    <w:rsid w:val="00323415"/>
    <w:rsid w:val="003240C3"/>
    <w:rsid w:val="0032411F"/>
    <w:rsid w:val="0032483D"/>
    <w:rsid w:val="00326CDA"/>
    <w:rsid w:val="00330088"/>
    <w:rsid w:val="003313EB"/>
    <w:rsid w:val="00331D1B"/>
    <w:rsid w:val="00332B5F"/>
    <w:rsid w:val="00333905"/>
    <w:rsid w:val="00333985"/>
    <w:rsid w:val="00333EF9"/>
    <w:rsid w:val="0033409C"/>
    <w:rsid w:val="00334998"/>
    <w:rsid w:val="00334A94"/>
    <w:rsid w:val="003355EC"/>
    <w:rsid w:val="003358E1"/>
    <w:rsid w:val="0034071C"/>
    <w:rsid w:val="0034235B"/>
    <w:rsid w:val="00342FE1"/>
    <w:rsid w:val="00343083"/>
    <w:rsid w:val="00343522"/>
    <w:rsid w:val="00345560"/>
    <w:rsid w:val="00345B8F"/>
    <w:rsid w:val="003461FE"/>
    <w:rsid w:val="00346AC9"/>
    <w:rsid w:val="00347465"/>
    <w:rsid w:val="00347956"/>
    <w:rsid w:val="003516A3"/>
    <w:rsid w:val="00351874"/>
    <w:rsid w:val="00351928"/>
    <w:rsid w:val="00351998"/>
    <w:rsid w:val="00351A7E"/>
    <w:rsid w:val="00351D2C"/>
    <w:rsid w:val="00352885"/>
    <w:rsid w:val="0035312E"/>
    <w:rsid w:val="00353DC9"/>
    <w:rsid w:val="00355411"/>
    <w:rsid w:val="00355AFD"/>
    <w:rsid w:val="0035635E"/>
    <w:rsid w:val="003570F4"/>
    <w:rsid w:val="003606C1"/>
    <w:rsid w:val="00360D93"/>
    <w:rsid w:val="00361C3C"/>
    <w:rsid w:val="003632D6"/>
    <w:rsid w:val="00363A9C"/>
    <w:rsid w:val="003647F4"/>
    <w:rsid w:val="0036570A"/>
    <w:rsid w:val="00365B89"/>
    <w:rsid w:val="00366958"/>
    <w:rsid w:val="0036712B"/>
    <w:rsid w:val="00367836"/>
    <w:rsid w:val="00367B4F"/>
    <w:rsid w:val="00370218"/>
    <w:rsid w:val="00370F0C"/>
    <w:rsid w:val="003718B9"/>
    <w:rsid w:val="00371E1C"/>
    <w:rsid w:val="00374A26"/>
    <w:rsid w:val="00374E9F"/>
    <w:rsid w:val="00375492"/>
    <w:rsid w:val="00376F0D"/>
    <w:rsid w:val="00377A3C"/>
    <w:rsid w:val="00380E72"/>
    <w:rsid w:val="003814F3"/>
    <w:rsid w:val="003819E6"/>
    <w:rsid w:val="00381D54"/>
    <w:rsid w:val="00382346"/>
    <w:rsid w:val="003852F0"/>
    <w:rsid w:val="00385D2B"/>
    <w:rsid w:val="0038618F"/>
    <w:rsid w:val="00386EA3"/>
    <w:rsid w:val="00386FBF"/>
    <w:rsid w:val="00390467"/>
    <w:rsid w:val="00390A9C"/>
    <w:rsid w:val="003921D8"/>
    <w:rsid w:val="00394F5B"/>
    <w:rsid w:val="003952C0"/>
    <w:rsid w:val="00395583"/>
    <w:rsid w:val="00397775"/>
    <w:rsid w:val="003A01BC"/>
    <w:rsid w:val="003A06DB"/>
    <w:rsid w:val="003A196A"/>
    <w:rsid w:val="003A364B"/>
    <w:rsid w:val="003A3CF1"/>
    <w:rsid w:val="003A521A"/>
    <w:rsid w:val="003A66F3"/>
    <w:rsid w:val="003A7003"/>
    <w:rsid w:val="003B008B"/>
    <w:rsid w:val="003B01B6"/>
    <w:rsid w:val="003B15E3"/>
    <w:rsid w:val="003B1848"/>
    <w:rsid w:val="003B2B49"/>
    <w:rsid w:val="003B2BB8"/>
    <w:rsid w:val="003B2E03"/>
    <w:rsid w:val="003B3641"/>
    <w:rsid w:val="003B3680"/>
    <w:rsid w:val="003B3F62"/>
    <w:rsid w:val="003B43A3"/>
    <w:rsid w:val="003B4B8E"/>
    <w:rsid w:val="003B4B9B"/>
    <w:rsid w:val="003B573D"/>
    <w:rsid w:val="003B5B61"/>
    <w:rsid w:val="003C00DF"/>
    <w:rsid w:val="003C2CF9"/>
    <w:rsid w:val="003C2DAC"/>
    <w:rsid w:val="003C2FB5"/>
    <w:rsid w:val="003C53F0"/>
    <w:rsid w:val="003C5623"/>
    <w:rsid w:val="003C64F4"/>
    <w:rsid w:val="003C6CD9"/>
    <w:rsid w:val="003C7981"/>
    <w:rsid w:val="003D2074"/>
    <w:rsid w:val="003D34FF"/>
    <w:rsid w:val="003D4292"/>
    <w:rsid w:val="003D4C15"/>
    <w:rsid w:val="003D4D8C"/>
    <w:rsid w:val="003D63DD"/>
    <w:rsid w:val="003D7263"/>
    <w:rsid w:val="003D7D82"/>
    <w:rsid w:val="003E03B9"/>
    <w:rsid w:val="003E293C"/>
    <w:rsid w:val="003E2C17"/>
    <w:rsid w:val="003E2D83"/>
    <w:rsid w:val="003E2D99"/>
    <w:rsid w:val="003E2DE7"/>
    <w:rsid w:val="003E4377"/>
    <w:rsid w:val="003E4BD9"/>
    <w:rsid w:val="003E4F4F"/>
    <w:rsid w:val="003E53FF"/>
    <w:rsid w:val="003E612F"/>
    <w:rsid w:val="003E7DD3"/>
    <w:rsid w:val="003F07EE"/>
    <w:rsid w:val="003F2774"/>
    <w:rsid w:val="003F42D8"/>
    <w:rsid w:val="003F4FEA"/>
    <w:rsid w:val="003F4FFD"/>
    <w:rsid w:val="003F6032"/>
    <w:rsid w:val="003F6678"/>
    <w:rsid w:val="003F680F"/>
    <w:rsid w:val="003F77FA"/>
    <w:rsid w:val="003F7958"/>
    <w:rsid w:val="003F7F24"/>
    <w:rsid w:val="00402275"/>
    <w:rsid w:val="0040640A"/>
    <w:rsid w:val="0040685D"/>
    <w:rsid w:val="004069F9"/>
    <w:rsid w:val="0041075E"/>
    <w:rsid w:val="00410FC1"/>
    <w:rsid w:val="0041443C"/>
    <w:rsid w:val="00414993"/>
    <w:rsid w:val="004154BB"/>
    <w:rsid w:val="00416344"/>
    <w:rsid w:val="00416396"/>
    <w:rsid w:val="00420F05"/>
    <w:rsid w:val="00422530"/>
    <w:rsid w:val="00422B4E"/>
    <w:rsid w:val="00423423"/>
    <w:rsid w:val="00425708"/>
    <w:rsid w:val="0043016C"/>
    <w:rsid w:val="004316EA"/>
    <w:rsid w:val="004330FC"/>
    <w:rsid w:val="00434CB2"/>
    <w:rsid w:val="0043653A"/>
    <w:rsid w:val="00436569"/>
    <w:rsid w:val="004377F0"/>
    <w:rsid w:val="00437F0A"/>
    <w:rsid w:val="00440017"/>
    <w:rsid w:val="00440B0A"/>
    <w:rsid w:val="004416D2"/>
    <w:rsid w:val="00444C9E"/>
    <w:rsid w:val="00444E18"/>
    <w:rsid w:val="00445538"/>
    <w:rsid w:val="00445E42"/>
    <w:rsid w:val="004461CB"/>
    <w:rsid w:val="00446664"/>
    <w:rsid w:val="00447313"/>
    <w:rsid w:val="004533B6"/>
    <w:rsid w:val="00453BB6"/>
    <w:rsid w:val="004542EC"/>
    <w:rsid w:val="00455477"/>
    <w:rsid w:val="00455866"/>
    <w:rsid w:val="00455B89"/>
    <w:rsid w:val="00460195"/>
    <w:rsid w:val="00460D79"/>
    <w:rsid w:val="00461240"/>
    <w:rsid w:val="004618E3"/>
    <w:rsid w:val="004635B0"/>
    <w:rsid w:val="00463808"/>
    <w:rsid w:val="00464357"/>
    <w:rsid w:val="004646A6"/>
    <w:rsid w:val="004671F3"/>
    <w:rsid w:val="00467F2F"/>
    <w:rsid w:val="004707F7"/>
    <w:rsid w:val="004724A6"/>
    <w:rsid w:val="00473D97"/>
    <w:rsid w:val="00474451"/>
    <w:rsid w:val="00475191"/>
    <w:rsid w:val="00475320"/>
    <w:rsid w:val="00475CE8"/>
    <w:rsid w:val="00476B6A"/>
    <w:rsid w:val="00477477"/>
    <w:rsid w:val="004802CA"/>
    <w:rsid w:val="00480971"/>
    <w:rsid w:val="00480A9A"/>
    <w:rsid w:val="00481A2C"/>
    <w:rsid w:val="00483984"/>
    <w:rsid w:val="004860C8"/>
    <w:rsid w:val="0048683F"/>
    <w:rsid w:val="004869C9"/>
    <w:rsid w:val="00490471"/>
    <w:rsid w:val="0049103B"/>
    <w:rsid w:val="00493205"/>
    <w:rsid w:val="00494167"/>
    <w:rsid w:val="00494550"/>
    <w:rsid w:val="00495474"/>
    <w:rsid w:val="00495F3A"/>
    <w:rsid w:val="004961B7"/>
    <w:rsid w:val="00496E10"/>
    <w:rsid w:val="00497C55"/>
    <w:rsid w:val="004A05E6"/>
    <w:rsid w:val="004A1A3E"/>
    <w:rsid w:val="004A1C5B"/>
    <w:rsid w:val="004A39D7"/>
    <w:rsid w:val="004A49E7"/>
    <w:rsid w:val="004A5527"/>
    <w:rsid w:val="004A5790"/>
    <w:rsid w:val="004A5A01"/>
    <w:rsid w:val="004A5A31"/>
    <w:rsid w:val="004A5BC0"/>
    <w:rsid w:val="004A6DDE"/>
    <w:rsid w:val="004A70ED"/>
    <w:rsid w:val="004A77D9"/>
    <w:rsid w:val="004B09CA"/>
    <w:rsid w:val="004B0B3E"/>
    <w:rsid w:val="004B1D24"/>
    <w:rsid w:val="004B252C"/>
    <w:rsid w:val="004B2704"/>
    <w:rsid w:val="004B370D"/>
    <w:rsid w:val="004B3A03"/>
    <w:rsid w:val="004B3B76"/>
    <w:rsid w:val="004B5152"/>
    <w:rsid w:val="004B54CA"/>
    <w:rsid w:val="004B6EDA"/>
    <w:rsid w:val="004C08B9"/>
    <w:rsid w:val="004C2219"/>
    <w:rsid w:val="004C23E5"/>
    <w:rsid w:val="004C259E"/>
    <w:rsid w:val="004C365F"/>
    <w:rsid w:val="004C4F51"/>
    <w:rsid w:val="004C57E5"/>
    <w:rsid w:val="004C6ECD"/>
    <w:rsid w:val="004C72BD"/>
    <w:rsid w:val="004D0B95"/>
    <w:rsid w:val="004D0DB4"/>
    <w:rsid w:val="004D1C33"/>
    <w:rsid w:val="004D1EBC"/>
    <w:rsid w:val="004D1F8F"/>
    <w:rsid w:val="004D227A"/>
    <w:rsid w:val="004D383F"/>
    <w:rsid w:val="004D588A"/>
    <w:rsid w:val="004D7A49"/>
    <w:rsid w:val="004E007F"/>
    <w:rsid w:val="004E072B"/>
    <w:rsid w:val="004E12A9"/>
    <w:rsid w:val="004E1A19"/>
    <w:rsid w:val="004E2A8E"/>
    <w:rsid w:val="004E3414"/>
    <w:rsid w:val="004E34A2"/>
    <w:rsid w:val="004E38B9"/>
    <w:rsid w:val="004E422C"/>
    <w:rsid w:val="004E506D"/>
    <w:rsid w:val="004E5507"/>
    <w:rsid w:val="004E5CBF"/>
    <w:rsid w:val="004E7A55"/>
    <w:rsid w:val="004F01D1"/>
    <w:rsid w:val="004F1455"/>
    <w:rsid w:val="004F5151"/>
    <w:rsid w:val="004F5187"/>
    <w:rsid w:val="005004A3"/>
    <w:rsid w:val="00502368"/>
    <w:rsid w:val="0050354F"/>
    <w:rsid w:val="00504467"/>
    <w:rsid w:val="00504D30"/>
    <w:rsid w:val="005063EF"/>
    <w:rsid w:val="005079B3"/>
    <w:rsid w:val="00507A91"/>
    <w:rsid w:val="005101B6"/>
    <w:rsid w:val="005106AB"/>
    <w:rsid w:val="005138EE"/>
    <w:rsid w:val="00514A2E"/>
    <w:rsid w:val="00514AE1"/>
    <w:rsid w:val="005157C6"/>
    <w:rsid w:val="005164BD"/>
    <w:rsid w:val="00516569"/>
    <w:rsid w:val="00517DA2"/>
    <w:rsid w:val="00517E88"/>
    <w:rsid w:val="005202A6"/>
    <w:rsid w:val="005214DC"/>
    <w:rsid w:val="0052410F"/>
    <w:rsid w:val="005264CB"/>
    <w:rsid w:val="00526E06"/>
    <w:rsid w:val="00531D0B"/>
    <w:rsid w:val="0053209B"/>
    <w:rsid w:val="0053259F"/>
    <w:rsid w:val="00533480"/>
    <w:rsid w:val="00535C9A"/>
    <w:rsid w:val="00536218"/>
    <w:rsid w:val="0053645D"/>
    <w:rsid w:val="0053737B"/>
    <w:rsid w:val="0054005C"/>
    <w:rsid w:val="005412A5"/>
    <w:rsid w:val="00541C56"/>
    <w:rsid w:val="005429F6"/>
    <w:rsid w:val="00544440"/>
    <w:rsid w:val="00545739"/>
    <w:rsid w:val="0054779F"/>
    <w:rsid w:val="00550428"/>
    <w:rsid w:val="00550BA9"/>
    <w:rsid w:val="005517DB"/>
    <w:rsid w:val="00551B6E"/>
    <w:rsid w:val="00552011"/>
    <w:rsid w:val="005523C8"/>
    <w:rsid w:val="0055338A"/>
    <w:rsid w:val="00553396"/>
    <w:rsid w:val="00553ED7"/>
    <w:rsid w:val="005559B2"/>
    <w:rsid w:val="00555BF7"/>
    <w:rsid w:val="00556240"/>
    <w:rsid w:val="00556DF1"/>
    <w:rsid w:val="00556F0C"/>
    <w:rsid w:val="005576A5"/>
    <w:rsid w:val="00560E6B"/>
    <w:rsid w:val="00560E97"/>
    <w:rsid w:val="005610F7"/>
    <w:rsid w:val="00563295"/>
    <w:rsid w:val="005635DA"/>
    <w:rsid w:val="00563FFB"/>
    <w:rsid w:val="00565163"/>
    <w:rsid w:val="00565A51"/>
    <w:rsid w:val="00566CF8"/>
    <w:rsid w:val="00567118"/>
    <w:rsid w:val="00567B54"/>
    <w:rsid w:val="00567D3A"/>
    <w:rsid w:val="00570673"/>
    <w:rsid w:val="00570A0C"/>
    <w:rsid w:val="00570ACD"/>
    <w:rsid w:val="00571EEB"/>
    <w:rsid w:val="0057270E"/>
    <w:rsid w:val="005738E1"/>
    <w:rsid w:val="00573A21"/>
    <w:rsid w:val="0057412E"/>
    <w:rsid w:val="00574385"/>
    <w:rsid w:val="00574F46"/>
    <w:rsid w:val="00576D83"/>
    <w:rsid w:val="0058023C"/>
    <w:rsid w:val="005805CE"/>
    <w:rsid w:val="005818EA"/>
    <w:rsid w:val="00582014"/>
    <w:rsid w:val="005828DF"/>
    <w:rsid w:val="00583504"/>
    <w:rsid w:val="00583E4E"/>
    <w:rsid w:val="0058470C"/>
    <w:rsid w:val="0058509C"/>
    <w:rsid w:val="00593105"/>
    <w:rsid w:val="00593827"/>
    <w:rsid w:val="005946D0"/>
    <w:rsid w:val="005947C9"/>
    <w:rsid w:val="0059564B"/>
    <w:rsid w:val="00596C8C"/>
    <w:rsid w:val="005A01D4"/>
    <w:rsid w:val="005A0282"/>
    <w:rsid w:val="005A0B1B"/>
    <w:rsid w:val="005A2020"/>
    <w:rsid w:val="005A3557"/>
    <w:rsid w:val="005A3F19"/>
    <w:rsid w:val="005A4052"/>
    <w:rsid w:val="005A7CF8"/>
    <w:rsid w:val="005B1081"/>
    <w:rsid w:val="005B1626"/>
    <w:rsid w:val="005B16A3"/>
    <w:rsid w:val="005B360B"/>
    <w:rsid w:val="005B3D1E"/>
    <w:rsid w:val="005B5142"/>
    <w:rsid w:val="005B563B"/>
    <w:rsid w:val="005B5747"/>
    <w:rsid w:val="005B5907"/>
    <w:rsid w:val="005B7245"/>
    <w:rsid w:val="005B7D4F"/>
    <w:rsid w:val="005C031F"/>
    <w:rsid w:val="005C0723"/>
    <w:rsid w:val="005C13F4"/>
    <w:rsid w:val="005C29EE"/>
    <w:rsid w:val="005C3AA9"/>
    <w:rsid w:val="005C4D07"/>
    <w:rsid w:val="005C4D69"/>
    <w:rsid w:val="005C4E75"/>
    <w:rsid w:val="005C4F8E"/>
    <w:rsid w:val="005C5E43"/>
    <w:rsid w:val="005C6FA7"/>
    <w:rsid w:val="005D0505"/>
    <w:rsid w:val="005D0EB1"/>
    <w:rsid w:val="005D1DA9"/>
    <w:rsid w:val="005D2451"/>
    <w:rsid w:val="005D285F"/>
    <w:rsid w:val="005D2CF7"/>
    <w:rsid w:val="005D4467"/>
    <w:rsid w:val="005E0719"/>
    <w:rsid w:val="005E10B4"/>
    <w:rsid w:val="005E128C"/>
    <w:rsid w:val="005E2A68"/>
    <w:rsid w:val="005E3F49"/>
    <w:rsid w:val="005E5830"/>
    <w:rsid w:val="005E66B0"/>
    <w:rsid w:val="005E68E0"/>
    <w:rsid w:val="005E7855"/>
    <w:rsid w:val="005F0690"/>
    <w:rsid w:val="005F0822"/>
    <w:rsid w:val="005F147C"/>
    <w:rsid w:val="005F1CF6"/>
    <w:rsid w:val="005F1D3A"/>
    <w:rsid w:val="005F272F"/>
    <w:rsid w:val="005F2EA4"/>
    <w:rsid w:val="005F3469"/>
    <w:rsid w:val="005F5454"/>
    <w:rsid w:val="005F5BBB"/>
    <w:rsid w:val="005F5E63"/>
    <w:rsid w:val="005F69DC"/>
    <w:rsid w:val="005F6A3E"/>
    <w:rsid w:val="005F70ED"/>
    <w:rsid w:val="006003F1"/>
    <w:rsid w:val="00600C82"/>
    <w:rsid w:val="00600DAA"/>
    <w:rsid w:val="006013E0"/>
    <w:rsid w:val="00603510"/>
    <w:rsid w:val="00605159"/>
    <w:rsid w:val="006063F5"/>
    <w:rsid w:val="0060667E"/>
    <w:rsid w:val="00607D6B"/>
    <w:rsid w:val="00607EB1"/>
    <w:rsid w:val="00610504"/>
    <w:rsid w:val="006129B5"/>
    <w:rsid w:val="00612E5A"/>
    <w:rsid w:val="00613328"/>
    <w:rsid w:val="006137B0"/>
    <w:rsid w:val="00613D1B"/>
    <w:rsid w:val="006145DE"/>
    <w:rsid w:val="00614ECA"/>
    <w:rsid w:val="00615E82"/>
    <w:rsid w:val="006160D2"/>
    <w:rsid w:val="0061627E"/>
    <w:rsid w:val="006162E2"/>
    <w:rsid w:val="0061648C"/>
    <w:rsid w:val="00616AAC"/>
    <w:rsid w:val="00617E78"/>
    <w:rsid w:val="00620885"/>
    <w:rsid w:val="006213FD"/>
    <w:rsid w:val="0062166C"/>
    <w:rsid w:val="00622082"/>
    <w:rsid w:val="00622B2A"/>
    <w:rsid w:val="00622D21"/>
    <w:rsid w:val="00622F90"/>
    <w:rsid w:val="0062453F"/>
    <w:rsid w:val="0062526A"/>
    <w:rsid w:val="0062545D"/>
    <w:rsid w:val="00627AC5"/>
    <w:rsid w:val="00630844"/>
    <w:rsid w:val="00631368"/>
    <w:rsid w:val="0063146E"/>
    <w:rsid w:val="006327B3"/>
    <w:rsid w:val="00635272"/>
    <w:rsid w:val="006360B2"/>
    <w:rsid w:val="006368F1"/>
    <w:rsid w:val="00636A6A"/>
    <w:rsid w:val="0063736F"/>
    <w:rsid w:val="00637922"/>
    <w:rsid w:val="00641709"/>
    <w:rsid w:val="00642FE8"/>
    <w:rsid w:val="0064300F"/>
    <w:rsid w:val="00643A31"/>
    <w:rsid w:val="006441C9"/>
    <w:rsid w:val="0064497C"/>
    <w:rsid w:val="006466DE"/>
    <w:rsid w:val="00646B15"/>
    <w:rsid w:val="00647F7E"/>
    <w:rsid w:val="0065000C"/>
    <w:rsid w:val="0065042F"/>
    <w:rsid w:val="00652C7B"/>
    <w:rsid w:val="00653039"/>
    <w:rsid w:val="00653DDA"/>
    <w:rsid w:val="006546B9"/>
    <w:rsid w:val="006547D3"/>
    <w:rsid w:val="00654891"/>
    <w:rsid w:val="00654C61"/>
    <w:rsid w:val="00656E63"/>
    <w:rsid w:val="006579B7"/>
    <w:rsid w:val="00661500"/>
    <w:rsid w:val="00661B85"/>
    <w:rsid w:val="006626D7"/>
    <w:rsid w:val="00662E7F"/>
    <w:rsid w:val="0066590C"/>
    <w:rsid w:val="00665A9C"/>
    <w:rsid w:val="00666BA0"/>
    <w:rsid w:val="00666E27"/>
    <w:rsid w:val="00667004"/>
    <w:rsid w:val="00667120"/>
    <w:rsid w:val="006713DE"/>
    <w:rsid w:val="00671932"/>
    <w:rsid w:val="00671BA8"/>
    <w:rsid w:val="0067328C"/>
    <w:rsid w:val="006763D8"/>
    <w:rsid w:val="006763F2"/>
    <w:rsid w:val="006769B0"/>
    <w:rsid w:val="00676F35"/>
    <w:rsid w:val="006804BD"/>
    <w:rsid w:val="00681778"/>
    <w:rsid w:val="0068261F"/>
    <w:rsid w:val="00682700"/>
    <w:rsid w:val="0068283C"/>
    <w:rsid w:val="00683ADC"/>
    <w:rsid w:val="006851F7"/>
    <w:rsid w:val="0068579E"/>
    <w:rsid w:val="00685AA2"/>
    <w:rsid w:val="00685AE2"/>
    <w:rsid w:val="00686021"/>
    <w:rsid w:val="00686B68"/>
    <w:rsid w:val="00687447"/>
    <w:rsid w:val="00687513"/>
    <w:rsid w:val="006917FE"/>
    <w:rsid w:val="00691A42"/>
    <w:rsid w:val="00691AE9"/>
    <w:rsid w:val="00692855"/>
    <w:rsid w:val="00692C57"/>
    <w:rsid w:val="00693399"/>
    <w:rsid w:val="006933CE"/>
    <w:rsid w:val="00693BF9"/>
    <w:rsid w:val="00695B47"/>
    <w:rsid w:val="00696D48"/>
    <w:rsid w:val="00697EF4"/>
    <w:rsid w:val="006A0123"/>
    <w:rsid w:val="006A0159"/>
    <w:rsid w:val="006A1A3C"/>
    <w:rsid w:val="006A1C2B"/>
    <w:rsid w:val="006A221A"/>
    <w:rsid w:val="006A3165"/>
    <w:rsid w:val="006A44A3"/>
    <w:rsid w:val="006A4CE7"/>
    <w:rsid w:val="006A4DFE"/>
    <w:rsid w:val="006A6C07"/>
    <w:rsid w:val="006A7BA2"/>
    <w:rsid w:val="006A7F05"/>
    <w:rsid w:val="006B111A"/>
    <w:rsid w:val="006B1382"/>
    <w:rsid w:val="006B2E4E"/>
    <w:rsid w:val="006B39FB"/>
    <w:rsid w:val="006B3C87"/>
    <w:rsid w:val="006B5334"/>
    <w:rsid w:val="006B5EBB"/>
    <w:rsid w:val="006B70DD"/>
    <w:rsid w:val="006B7AAF"/>
    <w:rsid w:val="006B7BDD"/>
    <w:rsid w:val="006C122E"/>
    <w:rsid w:val="006C1D8E"/>
    <w:rsid w:val="006C2153"/>
    <w:rsid w:val="006C260A"/>
    <w:rsid w:val="006C3EAC"/>
    <w:rsid w:val="006C506E"/>
    <w:rsid w:val="006C616B"/>
    <w:rsid w:val="006C670D"/>
    <w:rsid w:val="006C6727"/>
    <w:rsid w:val="006C73C6"/>
    <w:rsid w:val="006C7C41"/>
    <w:rsid w:val="006D0723"/>
    <w:rsid w:val="006D137B"/>
    <w:rsid w:val="006D160C"/>
    <w:rsid w:val="006D1A55"/>
    <w:rsid w:val="006D230D"/>
    <w:rsid w:val="006D24C6"/>
    <w:rsid w:val="006D286E"/>
    <w:rsid w:val="006D28AF"/>
    <w:rsid w:val="006D38D6"/>
    <w:rsid w:val="006D4682"/>
    <w:rsid w:val="006D5EBC"/>
    <w:rsid w:val="006D6212"/>
    <w:rsid w:val="006D62A7"/>
    <w:rsid w:val="006E03A2"/>
    <w:rsid w:val="006E3299"/>
    <w:rsid w:val="006E342C"/>
    <w:rsid w:val="006E3C5D"/>
    <w:rsid w:val="006E3CAF"/>
    <w:rsid w:val="006E429C"/>
    <w:rsid w:val="006E4E2A"/>
    <w:rsid w:val="006E652B"/>
    <w:rsid w:val="006E6D3F"/>
    <w:rsid w:val="006F0963"/>
    <w:rsid w:val="006F0F2E"/>
    <w:rsid w:val="006F108C"/>
    <w:rsid w:val="006F1964"/>
    <w:rsid w:val="006F33F3"/>
    <w:rsid w:val="006F3EBA"/>
    <w:rsid w:val="006F498E"/>
    <w:rsid w:val="006F511B"/>
    <w:rsid w:val="006F6548"/>
    <w:rsid w:val="006F6935"/>
    <w:rsid w:val="006F6C35"/>
    <w:rsid w:val="006F7369"/>
    <w:rsid w:val="006F7813"/>
    <w:rsid w:val="006F79D1"/>
    <w:rsid w:val="006F7AE7"/>
    <w:rsid w:val="006F7B57"/>
    <w:rsid w:val="006F7D1A"/>
    <w:rsid w:val="00701A7E"/>
    <w:rsid w:val="00702465"/>
    <w:rsid w:val="007032A4"/>
    <w:rsid w:val="00704878"/>
    <w:rsid w:val="00705B7A"/>
    <w:rsid w:val="00706599"/>
    <w:rsid w:val="00707FBE"/>
    <w:rsid w:val="00711416"/>
    <w:rsid w:val="007117E0"/>
    <w:rsid w:val="00712728"/>
    <w:rsid w:val="00712ACE"/>
    <w:rsid w:val="0071563E"/>
    <w:rsid w:val="00717A86"/>
    <w:rsid w:val="00717AE4"/>
    <w:rsid w:val="007224A9"/>
    <w:rsid w:val="00723411"/>
    <w:rsid w:val="007234DA"/>
    <w:rsid w:val="00723BF8"/>
    <w:rsid w:val="00725F6A"/>
    <w:rsid w:val="00726B30"/>
    <w:rsid w:val="00726C23"/>
    <w:rsid w:val="007270EB"/>
    <w:rsid w:val="0072783D"/>
    <w:rsid w:val="00730CAA"/>
    <w:rsid w:val="0073279A"/>
    <w:rsid w:val="0073379A"/>
    <w:rsid w:val="00733C3A"/>
    <w:rsid w:val="007340D0"/>
    <w:rsid w:val="007356C0"/>
    <w:rsid w:val="00735757"/>
    <w:rsid w:val="00735C53"/>
    <w:rsid w:val="007365F7"/>
    <w:rsid w:val="00736F46"/>
    <w:rsid w:val="00740433"/>
    <w:rsid w:val="00742396"/>
    <w:rsid w:val="0074340B"/>
    <w:rsid w:val="007438BF"/>
    <w:rsid w:val="00745435"/>
    <w:rsid w:val="00745DC5"/>
    <w:rsid w:val="00746001"/>
    <w:rsid w:val="00746C4B"/>
    <w:rsid w:val="007470FA"/>
    <w:rsid w:val="00747E32"/>
    <w:rsid w:val="00747E93"/>
    <w:rsid w:val="0075185D"/>
    <w:rsid w:val="00751942"/>
    <w:rsid w:val="0075226F"/>
    <w:rsid w:val="007523BC"/>
    <w:rsid w:val="0075413F"/>
    <w:rsid w:val="00754B1E"/>
    <w:rsid w:val="00754E27"/>
    <w:rsid w:val="00755F9E"/>
    <w:rsid w:val="00757BBA"/>
    <w:rsid w:val="00760B40"/>
    <w:rsid w:val="00761F6D"/>
    <w:rsid w:val="00762AE7"/>
    <w:rsid w:val="00762F57"/>
    <w:rsid w:val="0076353A"/>
    <w:rsid w:val="00763C72"/>
    <w:rsid w:val="00766256"/>
    <w:rsid w:val="00766B2D"/>
    <w:rsid w:val="007701DB"/>
    <w:rsid w:val="007707FA"/>
    <w:rsid w:val="00771D93"/>
    <w:rsid w:val="0077261B"/>
    <w:rsid w:val="00772778"/>
    <w:rsid w:val="00774BBC"/>
    <w:rsid w:val="00775C5E"/>
    <w:rsid w:val="00775FC9"/>
    <w:rsid w:val="00776189"/>
    <w:rsid w:val="00776AAD"/>
    <w:rsid w:val="007771BB"/>
    <w:rsid w:val="00781B16"/>
    <w:rsid w:val="007823F1"/>
    <w:rsid w:val="007826ED"/>
    <w:rsid w:val="00783609"/>
    <w:rsid w:val="00783BDE"/>
    <w:rsid w:val="007848C4"/>
    <w:rsid w:val="00785261"/>
    <w:rsid w:val="0078555A"/>
    <w:rsid w:val="007859AB"/>
    <w:rsid w:val="00786914"/>
    <w:rsid w:val="007910C8"/>
    <w:rsid w:val="00791D7A"/>
    <w:rsid w:val="00791DD1"/>
    <w:rsid w:val="00791DE2"/>
    <w:rsid w:val="00791E96"/>
    <w:rsid w:val="00792F28"/>
    <w:rsid w:val="007937AF"/>
    <w:rsid w:val="00795C50"/>
    <w:rsid w:val="00796C3C"/>
    <w:rsid w:val="007978BF"/>
    <w:rsid w:val="00797AD6"/>
    <w:rsid w:val="00797BEF"/>
    <w:rsid w:val="007A00CA"/>
    <w:rsid w:val="007A0536"/>
    <w:rsid w:val="007A2075"/>
    <w:rsid w:val="007A2ED3"/>
    <w:rsid w:val="007A37A8"/>
    <w:rsid w:val="007A3F28"/>
    <w:rsid w:val="007A476C"/>
    <w:rsid w:val="007A4E02"/>
    <w:rsid w:val="007A5317"/>
    <w:rsid w:val="007A575D"/>
    <w:rsid w:val="007A75BC"/>
    <w:rsid w:val="007B0256"/>
    <w:rsid w:val="007B0500"/>
    <w:rsid w:val="007B16FA"/>
    <w:rsid w:val="007B3A13"/>
    <w:rsid w:val="007B3C66"/>
    <w:rsid w:val="007B3F77"/>
    <w:rsid w:val="007B45EE"/>
    <w:rsid w:val="007B54E9"/>
    <w:rsid w:val="007B56EB"/>
    <w:rsid w:val="007B7022"/>
    <w:rsid w:val="007B7185"/>
    <w:rsid w:val="007B7765"/>
    <w:rsid w:val="007C0082"/>
    <w:rsid w:val="007C05F2"/>
    <w:rsid w:val="007C25E1"/>
    <w:rsid w:val="007C3095"/>
    <w:rsid w:val="007C4DA9"/>
    <w:rsid w:val="007C5BEB"/>
    <w:rsid w:val="007C5CF1"/>
    <w:rsid w:val="007C6490"/>
    <w:rsid w:val="007C64E0"/>
    <w:rsid w:val="007C68CD"/>
    <w:rsid w:val="007C7E8A"/>
    <w:rsid w:val="007D0461"/>
    <w:rsid w:val="007D0639"/>
    <w:rsid w:val="007D15A4"/>
    <w:rsid w:val="007D3181"/>
    <w:rsid w:val="007D3ACB"/>
    <w:rsid w:val="007D49F7"/>
    <w:rsid w:val="007D5512"/>
    <w:rsid w:val="007D5707"/>
    <w:rsid w:val="007D7430"/>
    <w:rsid w:val="007D76AA"/>
    <w:rsid w:val="007D7D7F"/>
    <w:rsid w:val="007E0163"/>
    <w:rsid w:val="007E0329"/>
    <w:rsid w:val="007E2DE5"/>
    <w:rsid w:val="007E3424"/>
    <w:rsid w:val="007E37C9"/>
    <w:rsid w:val="007E3CCD"/>
    <w:rsid w:val="007E4688"/>
    <w:rsid w:val="007E50CC"/>
    <w:rsid w:val="007E5C15"/>
    <w:rsid w:val="007E5DED"/>
    <w:rsid w:val="007E6DC0"/>
    <w:rsid w:val="007E766D"/>
    <w:rsid w:val="007E7D3B"/>
    <w:rsid w:val="007E7E89"/>
    <w:rsid w:val="007F0676"/>
    <w:rsid w:val="007F11B7"/>
    <w:rsid w:val="007F1F76"/>
    <w:rsid w:val="007F3303"/>
    <w:rsid w:val="007F4C3A"/>
    <w:rsid w:val="007F53E9"/>
    <w:rsid w:val="007F5D65"/>
    <w:rsid w:val="007F6619"/>
    <w:rsid w:val="007F6BE9"/>
    <w:rsid w:val="007F6F56"/>
    <w:rsid w:val="008030D3"/>
    <w:rsid w:val="008046F8"/>
    <w:rsid w:val="008058FA"/>
    <w:rsid w:val="00805E4F"/>
    <w:rsid w:val="0080657A"/>
    <w:rsid w:val="008071C7"/>
    <w:rsid w:val="0080794B"/>
    <w:rsid w:val="00807971"/>
    <w:rsid w:val="008105DD"/>
    <w:rsid w:val="008110DB"/>
    <w:rsid w:val="00812B90"/>
    <w:rsid w:val="0081406F"/>
    <w:rsid w:val="008148DD"/>
    <w:rsid w:val="00814A1F"/>
    <w:rsid w:val="00814C41"/>
    <w:rsid w:val="00816DCF"/>
    <w:rsid w:val="0081715F"/>
    <w:rsid w:val="00817409"/>
    <w:rsid w:val="0081770D"/>
    <w:rsid w:val="008177DD"/>
    <w:rsid w:val="008215B5"/>
    <w:rsid w:val="00821B5D"/>
    <w:rsid w:val="008220D1"/>
    <w:rsid w:val="0082234E"/>
    <w:rsid w:val="0082673D"/>
    <w:rsid w:val="0082766E"/>
    <w:rsid w:val="00827FA0"/>
    <w:rsid w:val="00830AF6"/>
    <w:rsid w:val="00830E19"/>
    <w:rsid w:val="00831EC1"/>
    <w:rsid w:val="00832B8F"/>
    <w:rsid w:val="008331A5"/>
    <w:rsid w:val="00835448"/>
    <w:rsid w:val="008366A7"/>
    <w:rsid w:val="00836F9C"/>
    <w:rsid w:val="008411D8"/>
    <w:rsid w:val="00841952"/>
    <w:rsid w:val="008422C2"/>
    <w:rsid w:val="00842F21"/>
    <w:rsid w:val="008437D3"/>
    <w:rsid w:val="0084415C"/>
    <w:rsid w:val="0084636F"/>
    <w:rsid w:val="00846756"/>
    <w:rsid w:val="00846FE8"/>
    <w:rsid w:val="00847293"/>
    <w:rsid w:val="008477F5"/>
    <w:rsid w:val="00847A56"/>
    <w:rsid w:val="008503C2"/>
    <w:rsid w:val="00850CD7"/>
    <w:rsid w:val="00853103"/>
    <w:rsid w:val="00854264"/>
    <w:rsid w:val="00855786"/>
    <w:rsid w:val="00855B20"/>
    <w:rsid w:val="008565C4"/>
    <w:rsid w:val="00857532"/>
    <w:rsid w:val="008619DB"/>
    <w:rsid w:val="00861AFD"/>
    <w:rsid w:val="0086258C"/>
    <w:rsid w:val="00862C6D"/>
    <w:rsid w:val="00865F30"/>
    <w:rsid w:val="00865FCC"/>
    <w:rsid w:val="00866D18"/>
    <w:rsid w:val="00867E0B"/>
    <w:rsid w:val="00871A2D"/>
    <w:rsid w:val="00872626"/>
    <w:rsid w:val="00872DB7"/>
    <w:rsid w:val="00872ED3"/>
    <w:rsid w:val="0087342B"/>
    <w:rsid w:val="00874C59"/>
    <w:rsid w:val="00874CC7"/>
    <w:rsid w:val="00874FA4"/>
    <w:rsid w:val="0087532B"/>
    <w:rsid w:val="008753FF"/>
    <w:rsid w:val="00875EB1"/>
    <w:rsid w:val="008761F6"/>
    <w:rsid w:val="008769A0"/>
    <w:rsid w:val="00880787"/>
    <w:rsid w:val="00880CCD"/>
    <w:rsid w:val="00881835"/>
    <w:rsid w:val="00881EAE"/>
    <w:rsid w:val="008838C2"/>
    <w:rsid w:val="00883A31"/>
    <w:rsid w:val="00884EB5"/>
    <w:rsid w:val="008870FC"/>
    <w:rsid w:val="00890AB7"/>
    <w:rsid w:val="0089118E"/>
    <w:rsid w:val="00894B26"/>
    <w:rsid w:val="00894FF6"/>
    <w:rsid w:val="00895A15"/>
    <w:rsid w:val="00895D55"/>
    <w:rsid w:val="008962DB"/>
    <w:rsid w:val="00896A1B"/>
    <w:rsid w:val="00896AC7"/>
    <w:rsid w:val="008A0E85"/>
    <w:rsid w:val="008A14C9"/>
    <w:rsid w:val="008A14EF"/>
    <w:rsid w:val="008A4193"/>
    <w:rsid w:val="008A576F"/>
    <w:rsid w:val="008A5958"/>
    <w:rsid w:val="008A5E84"/>
    <w:rsid w:val="008A622E"/>
    <w:rsid w:val="008A7AE0"/>
    <w:rsid w:val="008B34DE"/>
    <w:rsid w:val="008B3AA0"/>
    <w:rsid w:val="008B561E"/>
    <w:rsid w:val="008B64D6"/>
    <w:rsid w:val="008B6623"/>
    <w:rsid w:val="008B6A4F"/>
    <w:rsid w:val="008C04AF"/>
    <w:rsid w:val="008C1841"/>
    <w:rsid w:val="008C2AEF"/>
    <w:rsid w:val="008C3356"/>
    <w:rsid w:val="008C3D67"/>
    <w:rsid w:val="008C627D"/>
    <w:rsid w:val="008C7E49"/>
    <w:rsid w:val="008D0C2D"/>
    <w:rsid w:val="008D0C9C"/>
    <w:rsid w:val="008D13CB"/>
    <w:rsid w:val="008D1750"/>
    <w:rsid w:val="008D1B57"/>
    <w:rsid w:val="008D2F9F"/>
    <w:rsid w:val="008D2FF6"/>
    <w:rsid w:val="008D3338"/>
    <w:rsid w:val="008D3AAE"/>
    <w:rsid w:val="008D4732"/>
    <w:rsid w:val="008D476C"/>
    <w:rsid w:val="008D4777"/>
    <w:rsid w:val="008D4E03"/>
    <w:rsid w:val="008D63D6"/>
    <w:rsid w:val="008D766D"/>
    <w:rsid w:val="008D793E"/>
    <w:rsid w:val="008E0DC8"/>
    <w:rsid w:val="008E0E7B"/>
    <w:rsid w:val="008E1162"/>
    <w:rsid w:val="008E1A8D"/>
    <w:rsid w:val="008E21A7"/>
    <w:rsid w:val="008E21FE"/>
    <w:rsid w:val="008E2D64"/>
    <w:rsid w:val="008E33C6"/>
    <w:rsid w:val="008E364D"/>
    <w:rsid w:val="008E4126"/>
    <w:rsid w:val="008E5756"/>
    <w:rsid w:val="008E5D7F"/>
    <w:rsid w:val="008F1515"/>
    <w:rsid w:val="008F4487"/>
    <w:rsid w:val="008F5068"/>
    <w:rsid w:val="008F5E80"/>
    <w:rsid w:val="008F72B5"/>
    <w:rsid w:val="008F75FF"/>
    <w:rsid w:val="00901C91"/>
    <w:rsid w:val="00903337"/>
    <w:rsid w:val="009050AC"/>
    <w:rsid w:val="00906948"/>
    <w:rsid w:val="0090716F"/>
    <w:rsid w:val="0090720D"/>
    <w:rsid w:val="009073B4"/>
    <w:rsid w:val="009079E2"/>
    <w:rsid w:val="00907CE0"/>
    <w:rsid w:val="0091043C"/>
    <w:rsid w:val="0091060F"/>
    <w:rsid w:val="00910C80"/>
    <w:rsid w:val="00910E31"/>
    <w:rsid w:val="00911AEE"/>
    <w:rsid w:val="009120B5"/>
    <w:rsid w:val="00912944"/>
    <w:rsid w:val="00912E44"/>
    <w:rsid w:val="0091308A"/>
    <w:rsid w:val="009148DC"/>
    <w:rsid w:val="00915492"/>
    <w:rsid w:val="00915B20"/>
    <w:rsid w:val="00915C9F"/>
    <w:rsid w:val="00917340"/>
    <w:rsid w:val="00917871"/>
    <w:rsid w:val="009225F0"/>
    <w:rsid w:val="0092273A"/>
    <w:rsid w:val="00922BAD"/>
    <w:rsid w:val="00923BF2"/>
    <w:rsid w:val="00923FC3"/>
    <w:rsid w:val="0092400B"/>
    <w:rsid w:val="0092410D"/>
    <w:rsid w:val="00924467"/>
    <w:rsid w:val="009253C0"/>
    <w:rsid w:val="009267C2"/>
    <w:rsid w:val="00927B5F"/>
    <w:rsid w:val="00931345"/>
    <w:rsid w:val="00931AB2"/>
    <w:rsid w:val="009335EB"/>
    <w:rsid w:val="00933611"/>
    <w:rsid w:val="00934481"/>
    <w:rsid w:val="00934B2D"/>
    <w:rsid w:val="009356DF"/>
    <w:rsid w:val="0093754C"/>
    <w:rsid w:val="00940EBE"/>
    <w:rsid w:val="009413A5"/>
    <w:rsid w:val="0094312A"/>
    <w:rsid w:val="00943530"/>
    <w:rsid w:val="00944184"/>
    <w:rsid w:val="00944F6A"/>
    <w:rsid w:val="00950EBA"/>
    <w:rsid w:val="00952274"/>
    <w:rsid w:val="00952771"/>
    <w:rsid w:val="009527B7"/>
    <w:rsid w:val="0095329A"/>
    <w:rsid w:val="009532AD"/>
    <w:rsid w:val="00953D88"/>
    <w:rsid w:val="0095432E"/>
    <w:rsid w:val="00954C26"/>
    <w:rsid w:val="00954DD0"/>
    <w:rsid w:val="00954E5B"/>
    <w:rsid w:val="0095501B"/>
    <w:rsid w:val="00956A8E"/>
    <w:rsid w:val="00957130"/>
    <w:rsid w:val="0095750F"/>
    <w:rsid w:val="00960EF3"/>
    <w:rsid w:val="0096147B"/>
    <w:rsid w:val="00961966"/>
    <w:rsid w:val="00962700"/>
    <w:rsid w:val="00964BC7"/>
    <w:rsid w:val="009659B0"/>
    <w:rsid w:val="00965F75"/>
    <w:rsid w:val="00966D4A"/>
    <w:rsid w:val="00970365"/>
    <w:rsid w:val="00970D44"/>
    <w:rsid w:val="009730F1"/>
    <w:rsid w:val="00974253"/>
    <w:rsid w:val="009752B8"/>
    <w:rsid w:val="00977500"/>
    <w:rsid w:val="00981041"/>
    <w:rsid w:val="0098180B"/>
    <w:rsid w:val="009824E3"/>
    <w:rsid w:val="00983344"/>
    <w:rsid w:val="00983385"/>
    <w:rsid w:val="00984A1F"/>
    <w:rsid w:val="00985CD1"/>
    <w:rsid w:val="009864D6"/>
    <w:rsid w:val="00986ACC"/>
    <w:rsid w:val="00990A85"/>
    <w:rsid w:val="00991740"/>
    <w:rsid w:val="00992AAD"/>
    <w:rsid w:val="00992B2B"/>
    <w:rsid w:val="00993621"/>
    <w:rsid w:val="00993B9E"/>
    <w:rsid w:val="00994649"/>
    <w:rsid w:val="00994885"/>
    <w:rsid w:val="009969B6"/>
    <w:rsid w:val="00996A88"/>
    <w:rsid w:val="00997550"/>
    <w:rsid w:val="00997E4B"/>
    <w:rsid w:val="009A0145"/>
    <w:rsid w:val="009A014B"/>
    <w:rsid w:val="009A1E8A"/>
    <w:rsid w:val="009A210E"/>
    <w:rsid w:val="009A2C55"/>
    <w:rsid w:val="009A3B47"/>
    <w:rsid w:val="009A662B"/>
    <w:rsid w:val="009A69B5"/>
    <w:rsid w:val="009A774F"/>
    <w:rsid w:val="009B1444"/>
    <w:rsid w:val="009B2321"/>
    <w:rsid w:val="009B23F6"/>
    <w:rsid w:val="009B275D"/>
    <w:rsid w:val="009B3463"/>
    <w:rsid w:val="009B4C81"/>
    <w:rsid w:val="009B4D38"/>
    <w:rsid w:val="009B5009"/>
    <w:rsid w:val="009B5573"/>
    <w:rsid w:val="009B5AEE"/>
    <w:rsid w:val="009B7846"/>
    <w:rsid w:val="009B7B72"/>
    <w:rsid w:val="009C17A3"/>
    <w:rsid w:val="009C2264"/>
    <w:rsid w:val="009C2383"/>
    <w:rsid w:val="009C3BAE"/>
    <w:rsid w:val="009C3EFE"/>
    <w:rsid w:val="009C4123"/>
    <w:rsid w:val="009C5988"/>
    <w:rsid w:val="009C5FF3"/>
    <w:rsid w:val="009C6101"/>
    <w:rsid w:val="009C6191"/>
    <w:rsid w:val="009C6D9C"/>
    <w:rsid w:val="009C74C7"/>
    <w:rsid w:val="009C7F2C"/>
    <w:rsid w:val="009D0A0E"/>
    <w:rsid w:val="009D2C17"/>
    <w:rsid w:val="009D2EA3"/>
    <w:rsid w:val="009D380D"/>
    <w:rsid w:val="009D3E81"/>
    <w:rsid w:val="009D67C5"/>
    <w:rsid w:val="009D6A9A"/>
    <w:rsid w:val="009D76FC"/>
    <w:rsid w:val="009D7FBF"/>
    <w:rsid w:val="009E0B69"/>
    <w:rsid w:val="009E0D6B"/>
    <w:rsid w:val="009E25A6"/>
    <w:rsid w:val="009E261F"/>
    <w:rsid w:val="009E263D"/>
    <w:rsid w:val="009E3220"/>
    <w:rsid w:val="009E3716"/>
    <w:rsid w:val="009E3ACB"/>
    <w:rsid w:val="009E4252"/>
    <w:rsid w:val="009E4899"/>
    <w:rsid w:val="009E4AEB"/>
    <w:rsid w:val="009E5599"/>
    <w:rsid w:val="009E5720"/>
    <w:rsid w:val="009E5D85"/>
    <w:rsid w:val="009E60D8"/>
    <w:rsid w:val="009E6262"/>
    <w:rsid w:val="009E65E5"/>
    <w:rsid w:val="009E6F30"/>
    <w:rsid w:val="009F03E1"/>
    <w:rsid w:val="009F253F"/>
    <w:rsid w:val="009F28AC"/>
    <w:rsid w:val="009F44EF"/>
    <w:rsid w:val="009F4751"/>
    <w:rsid w:val="009F663E"/>
    <w:rsid w:val="009F7577"/>
    <w:rsid w:val="009F7B02"/>
    <w:rsid w:val="009F7F66"/>
    <w:rsid w:val="00A00308"/>
    <w:rsid w:val="00A012F2"/>
    <w:rsid w:val="00A01C55"/>
    <w:rsid w:val="00A0235B"/>
    <w:rsid w:val="00A02494"/>
    <w:rsid w:val="00A03B63"/>
    <w:rsid w:val="00A041E7"/>
    <w:rsid w:val="00A05714"/>
    <w:rsid w:val="00A058F0"/>
    <w:rsid w:val="00A0644A"/>
    <w:rsid w:val="00A0649E"/>
    <w:rsid w:val="00A127B1"/>
    <w:rsid w:val="00A12803"/>
    <w:rsid w:val="00A12D9F"/>
    <w:rsid w:val="00A13EF9"/>
    <w:rsid w:val="00A14BAE"/>
    <w:rsid w:val="00A173E4"/>
    <w:rsid w:val="00A17C5E"/>
    <w:rsid w:val="00A20B94"/>
    <w:rsid w:val="00A221B7"/>
    <w:rsid w:val="00A227B1"/>
    <w:rsid w:val="00A23FC0"/>
    <w:rsid w:val="00A2465C"/>
    <w:rsid w:val="00A24970"/>
    <w:rsid w:val="00A24C64"/>
    <w:rsid w:val="00A25D40"/>
    <w:rsid w:val="00A25F9B"/>
    <w:rsid w:val="00A27249"/>
    <w:rsid w:val="00A319FB"/>
    <w:rsid w:val="00A32928"/>
    <w:rsid w:val="00A341D4"/>
    <w:rsid w:val="00A34CF2"/>
    <w:rsid w:val="00A353FC"/>
    <w:rsid w:val="00A35B95"/>
    <w:rsid w:val="00A36280"/>
    <w:rsid w:val="00A36667"/>
    <w:rsid w:val="00A373DC"/>
    <w:rsid w:val="00A3759A"/>
    <w:rsid w:val="00A414E3"/>
    <w:rsid w:val="00A418E0"/>
    <w:rsid w:val="00A43085"/>
    <w:rsid w:val="00A4434C"/>
    <w:rsid w:val="00A444E7"/>
    <w:rsid w:val="00A446DB"/>
    <w:rsid w:val="00A4471F"/>
    <w:rsid w:val="00A4487A"/>
    <w:rsid w:val="00A44D42"/>
    <w:rsid w:val="00A44DB1"/>
    <w:rsid w:val="00A45EA3"/>
    <w:rsid w:val="00A45F5B"/>
    <w:rsid w:val="00A46172"/>
    <w:rsid w:val="00A46B0D"/>
    <w:rsid w:val="00A46CC5"/>
    <w:rsid w:val="00A475FB"/>
    <w:rsid w:val="00A47885"/>
    <w:rsid w:val="00A5121D"/>
    <w:rsid w:val="00A512CA"/>
    <w:rsid w:val="00A5133D"/>
    <w:rsid w:val="00A51525"/>
    <w:rsid w:val="00A51D09"/>
    <w:rsid w:val="00A53597"/>
    <w:rsid w:val="00A55383"/>
    <w:rsid w:val="00A55464"/>
    <w:rsid w:val="00A61211"/>
    <w:rsid w:val="00A65C67"/>
    <w:rsid w:val="00A65EF0"/>
    <w:rsid w:val="00A66760"/>
    <w:rsid w:val="00A66ACF"/>
    <w:rsid w:val="00A66C9A"/>
    <w:rsid w:val="00A676ED"/>
    <w:rsid w:val="00A73455"/>
    <w:rsid w:val="00A76550"/>
    <w:rsid w:val="00A76791"/>
    <w:rsid w:val="00A80DF5"/>
    <w:rsid w:val="00A81383"/>
    <w:rsid w:val="00A828F7"/>
    <w:rsid w:val="00A82C2D"/>
    <w:rsid w:val="00A8361A"/>
    <w:rsid w:val="00A84430"/>
    <w:rsid w:val="00A84FAB"/>
    <w:rsid w:val="00A86AC9"/>
    <w:rsid w:val="00A87661"/>
    <w:rsid w:val="00A87B45"/>
    <w:rsid w:val="00A901E8"/>
    <w:rsid w:val="00A9029D"/>
    <w:rsid w:val="00A9054B"/>
    <w:rsid w:val="00A90DCB"/>
    <w:rsid w:val="00A90F84"/>
    <w:rsid w:val="00A91CBB"/>
    <w:rsid w:val="00A93736"/>
    <w:rsid w:val="00A94BA4"/>
    <w:rsid w:val="00A951DA"/>
    <w:rsid w:val="00A9658F"/>
    <w:rsid w:val="00A96E3D"/>
    <w:rsid w:val="00AA0704"/>
    <w:rsid w:val="00AA1E39"/>
    <w:rsid w:val="00AA288A"/>
    <w:rsid w:val="00AA3123"/>
    <w:rsid w:val="00AA5773"/>
    <w:rsid w:val="00AA592F"/>
    <w:rsid w:val="00AA5A14"/>
    <w:rsid w:val="00AA630C"/>
    <w:rsid w:val="00AA657B"/>
    <w:rsid w:val="00AA7321"/>
    <w:rsid w:val="00AA74E0"/>
    <w:rsid w:val="00AA78DB"/>
    <w:rsid w:val="00AB1201"/>
    <w:rsid w:val="00AB1491"/>
    <w:rsid w:val="00AB1E62"/>
    <w:rsid w:val="00AB2CF7"/>
    <w:rsid w:val="00AB2EDA"/>
    <w:rsid w:val="00AB43D7"/>
    <w:rsid w:val="00AB502B"/>
    <w:rsid w:val="00AB5399"/>
    <w:rsid w:val="00AB5DCE"/>
    <w:rsid w:val="00AB62B2"/>
    <w:rsid w:val="00AB775F"/>
    <w:rsid w:val="00AB7BBA"/>
    <w:rsid w:val="00AB7D9B"/>
    <w:rsid w:val="00AC1314"/>
    <w:rsid w:val="00AC44B4"/>
    <w:rsid w:val="00AC4A7C"/>
    <w:rsid w:val="00AC5998"/>
    <w:rsid w:val="00AC5A0F"/>
    <w:rsid w:val="00AC5AA3"/>
    <w:rsid w:val="00AC618B"/>
    <w:rsid w:val="00AC6B87"/>
    <w:rsid w:val="00AC7C40"/>
    <w:rsid w:val="00AC7C4C"/>
    <w:rsid w:val="00AC7FF9"/>
    <w:rsid w:val="00AD06E7"/>
    <w:rsid w:val="00AD0F5B"/>
    <w:rsid w:val="00AD2112"/>
    <w:rsid w:val="00AD229D"/>
    <w:rsid w:val="00AD2B2A"/>
    <w:rsid w:val="00AD2BBE"/>
    <w:rsid w:val="00AD2C64"/>
    <w:rsid w:val="00AD2D2C"/>
    <w:rsid w:val="00AD2DA5"/>
    <w:rsid w:val="00AD3578"/>
    <w:rsid w:val="00AD3F0E"/>
    <w:rsid w:val="00AD45BB"/>
    <w:rsid w:val="00AD4DEA"/>
    <w:rsid w:val="00AD5084"/>
    <w:rsid w:val="00AD51D6"/>
    <w:rsid w:val="00AD66D6"/>
    <w:rsid w:val="00AD67BA"/>
    <w:rsid w:val="00AD7B33"/>
    <w:rsid w:val="00AE0682"/>
    <w:rsid w:val="00AE0D3E"/>
    <w:rsid w:val="00AE2B2D"/>
    <w:rsid w:val="00AE2BC7"/>
    <w:rsid w:val="00AE30BD"/>
    <w:rsid w:val="00AE3A64"/>
    <w:rsid w:val="00AE4D40"/>
    <w:rsid w:val="00AE5147"/>
    <w:rsid w:val="00AE560B"/>
    <w:rsid w:val="00AE60A5"/>
    <w:rsid w:val="00AE7D36"/>
    <w:rsid w:val="00AF0CF0"/>
    <w:rsid w:val="00AF0D9E"/>
    <w:rsid w:val="00AF0FB4"/>
    <w:rsid w:val="00AF129F"/>
    <w:rsid w:val="00AF1746"/>
    <w:rsid w:val="00AF1EE7"/>
    <w:rsid w:val="00AF20EF"/>
    <w:rsid w:val="00AF230C"/>
    <w:rsid w:val="00AF299E"/>
    <w:rsid w:val="00AF301C"/>
    <w:rsid w:val="00AF5970"/>
    <w:rsid w:val="00AF5C6C"/>
    <w:rsid w:val="00AF62D0"/>
    <w:rsid w:val="00AF6E18"/>
    <w:rsid w:val="00AF7186"/>
    <w:rsid w:val="00AF79CE"/>
    <w:rsid w:val="00B0068A"/>
    <w:rsid w:val="00B00801"/>
    <w:rsid w:val="00B00A03"/>
    <w:rsid w:val="00B02296"/>
    <w:rsid w:val="00B02DBB"/>
    <w:rsid w:val="00B02F9C"/>
    <w:rsid w:val="00B031D9"/>
    <w:rsid w:val="00B0353F"/>
    <w:rsid w:val="00B03EFE"/>
    <w:rsid w:val="00B04BEE"/>
    <w:rsid w:val="00B05798"/>
    <w:rsid w:val="00B066E7"/>
    <w:rsid w:val="00B069F8"/>
    <w:rsid w:val="00B10D1F"/>
    <w:rsid w:val="00B11C0A"/>
    <w:rsid w:val="00B12F01"/>
    <w:rsid w:val="00B13095"/>
    <w:rsid w:val="00B14373"/>
    <w:rsid w:val="00B15103"/>
    <w:rsid w:val="00B156CB"/>
    <w:rsid w:val="00B15CE3"/>
    <w:rsid w:val="00B17129"/>
    <w:rsid w:val="00B17F68"/>
    <w:rsid w:val="00B212B6"/>
    <w:rsid w:val="00B2193C"/>
    <w:rsid w:val="00B22139"/>
    <w:rsid w:val="00B22594"/>
    <w:rsid w:val="00B2269F"/>
    <w:rsid w:val="00B23C61"/>
    <w:rsid w:val="00B254A4"/>
    <w:rsid w:val="00B25DD4"/>
    <w:rsid w:val="00B3097A"/>
    <w:rsid w:val="00B3170F"/>
    <w:rsid w:val="00B325EF"/>
    <w:rsid w:val="00B3293D"/>
    <w:rsid w:val="00B32A42"/>
    <w:rsid w:val="00B32B29"/>
    <w:rsid w:val="00B32D40"/>
    <w:rsid w:val="00B32EA9"/>
    <w:rsid w:val="00B334DE"/>
    <w:rsid w:val="00B33794"/>
    <w:rsid w:val="00B33AE4"/>
    <w:rsid w:val="00B34498"/>
    <w:rsid w:val="00B35351"/>
    <w:rsid w:val="00B35498"/>
    <w:rsid w:val="00B35D46"/>
    <w:rsid w:val="00B365E4"/>
    <w:rsid w:val="00B36F52"/>
    <w:rsid w:val="00B40FB5"/>
    <w:rsid w:val="00B41A76"/>
    <w:rsid w:val="00B44C71"/>
    <w:rsid w:val="00B45051"/>
    <w:rsid w:val="00B46138"/>
    <w:rsid w:val="00B4781E"/>
    <w:rsid w:val="00B51F9E"/>
    <w:rsid w:val="00B520EC"/>
    <w:rsid w:val="00B52809"/>
    <w:rsid w:val="00B533D0"/>
    <w:rsid w:val="00B5340D"/>
    <w:rsid w:val="00B538A7"/>
    <w:rsid w:val="00B54BB1"/>
    <w:rsid w:val="00B54EC0"/>
    <w:rsid w:val="00B55042"/>
    <w:rsid w:val="00B55CDA"/>
    <w:rsid w:val="00B5643D"/>
    <w:rsid w:val="00B57580"/>
    <w:rsid w:val="00B60E9D"/>
    <w:rsid w:val="00B618B0"/>
    <w:rsid w:val="00B61A9C"/>
    <w:rsid w:val="00B61CFA"/>
    <w:rsid w:val="00B621A9"/>
    <w:rsid w:val="00B6403C"/>
    <w:rsid w:val="00B64F97"/>
    <w:rsid w:val="00B67DFE"/>
    <w:rsid w:val="00B731BB"/>
    <w:rsid w:val="00B744C9"/>
    <w:rsid w:val="00B74F97"/>
    <w:rsid w:val="00B7632A"/>
    <w:rsid w:val="00B76991"/>
    <w:rsid w:val="00B76DE4"/>
    <w:rsid w:val="00B77569"/>
    <w:rsid w:val="00B77907"/>
    <w:rsid w:val="00B80F6F"/>
    <w:rsid w:val="00B81BC7"/>
    <w:rsid w:val="00B842DC"/>
    <w:rsid w:val="00B85067"/>
    <w:rsid w:val="00B866E5"/>
    <w:rsid w:val="00B86E2C"/>
    <w:rsid w:val="00B87196"/>
    <w:rsid w:val="00B8720D"/>
    <w:rsid w:val="00B87C7A"/>
    <w:rsid w:val="00B938B5"/>
    <w:rsid w:val="00B947D5"/>
    <w:rsid w:val="00B95F11"/>
    <w:rsid w:val="00B97810"/>
    <w:rsid w:val="00BA0249"/>
    <w:rsid w:val="00BA0860"/>
    <w:rsid w:val="00BA0A2B"/>
    <w:rsid w:val="00BA0E69"/>
    <w:rsid w:val="00BA1727"/>
    <w:rsid w:val="00BA19D5"/>
    <w:rsid w:val="00BA2DB9"/>
    <w:rsid w:val="00BA447F"/>
    <w:rsid w:val="00BA504A"/>
    <w:rsid w:val="00BA526B"/>
    <w:rsid w:val="00BA623B"/>
    <w:rsid w:val="00BA6911"/>
    <w:rsid w:val="00BB106C"/>
    <w:rsid w:val="00BB13FC"/>
    <w:rsid w:val="00BB1772"/>
    <w:rsid w:val="00BB29A0"/>
    <w:rsid w:val="00BB2DC1"/>
    <w:rsid w:val="00BB360E"/>
    <w:rsid w:val="00BB3AF7"/>
    <w:rsid w:val="00BB413B"/>
    <w:rsid w:val="00BB489E"/>
    <w:rsid w:val="00BB49ED"/>
    <w:rsid w:val="00BB5FF7"/>
    <w:rsid w:val="00BB6242"/>
    <w:rsid w:val="00BB6C92"/>
    <w:rsid w:val="00BB6ECC"/>
    <w:rsid w:val="00BB7674"/>
    <w:rsid w:val="00BC0D84"/>
    <w:rsid w:val="00BC0DD1"/>
    <w:rsid w:val="00BC0F3C"/>
    <w:rsid w:val="00BC0F3F"/>
    <w:rsid w:val="00BC1C69"/>
    <w:rsid w:val="00BC1FD9"/>
    <w:rsid w:val="00BC29E1"/>
    <w:rsid w:val="00BC3722"/>
    <w:rsid w:val="00BC39A6"/>
    <w:rsid w:val="00BC3E39"/>
    <w:rsid w:val="00BC4910"/>
    <w:rsid w:val="00BC58C9"/>
    <w:rsid w:val="00BC68CA"/>
    <w:rsid w:val="00BC7297"/>
    <w:rsid w:val="00BD1A59"/>
    <w:rsid w:val="00BD2223"/>
    <w:rsid w:val="00BD27F5"/>
    <w:rsid w:val="00BD38BD"/>
    <w:rsid w:val="00BD3EE0"/>
    <w:rsid w:val="00BD62B6"/>
    <w:rsid w:val="00BD6CBF"/>
    <w:rsid w:val="00BD7084"/>
    <w:rsid w:val="00BE06BD"/>
    <w:rsid w:val="00BE1F0D"/>
    <w:rsid w:val="00BE2782"/>
    <w:rsid w:val="00BE3133"/>
    <w:rsid w:val="00BE3A25"/>
    <w:rsid w:val="00BE418C"/>
    <w:rsid w:val="00BE436F"/>
    <w:rsid w:val="00BE4AFA"/>
    <w:rsid w:val="00BE6394"/>
    <w:rsid w:val="00BE67DB"/>
    <w:rsid w:val="00BE7148"/>
    <w:rsid w:val="00BF1ABF"/>
    <w:rsid w:val="00BF1F19"/>
    <w:rsid w:val="00BF4CE3"/>
    <w:rsid w:val="00BF5B92"/>
    <w:rsid w:val="00BF5BE6"/>
    <w:rsid w:val="00C00550"/>
    <w:rsid w:val="00C0068D"/>
    <w:rsid w:val="00C0226A"/>
    <w:rsid w:val="00C0278D"/>
    <w:rsid w:val="00C03F8D"/>
    <w:rsid w:val="00C05077"/>
    <w:rsid w:val="00C05A3D"/>
    <w:rsid w:val="00C06179"/>
    <w:rsid w:val="00C06966"/>
    <w:rsid w:val="00C06B18"/>
    <w:rsid w:val="00C07165"/>
    <w:rsid w:val="00C0717A"/>
    <w:rsid w:val="00C071E4"/>
    <w:rsid w:val="00C07D0A"/>
    <w:rsid w:val="00C10A49"/>
    <w:rsid w:val="00C10EDA"/>
    <w:rsid w:val="00C11096"/>
    <w:rsid w:val="00C111B8"/>
    <w:rsid w:val="00C11552"/>
    <w:rsid w:val="00C11778"/>
    <w:rsid w:val="00C11BB4"/>
    <w:rsid w:val="00C120A7"/>
    <w:rsid w:val="00C12363"/>
    <w:rsid w:val="00C12977"/>
    <w:rsid w:val="00C13262"/>
    <w:rsid w:val="00C142FA"/>
    <w:rsid w:val="00C146F7"/>
    <w:rsid w:val="00C14E0C"/>
    <w:rsid w:val="00C15A90"/>
    <w:rsid w:val="00C17403"/>
    <w:rsid w:val="00C1798E"/>
    <w:rsid w:val="00C2029A"/>
    <w:rsid w:val="00C2047C"/>
    <w:rsid w:val="00C20CDB"/>
    <w:rsid w:val="00C21B8C"/>
    <w:rsid w:val="00C228C1"/>
    <w:rsid w:val="00C247F9"/>
    <w:rsid w:val="00C25BA8"/>
    <w:rsid w:val="00C2717A"/>
    <w:rsid w:val="00C30084"/>
    <w:rsid w:val="00C30787"/>
    <w:rsid w:val="00C30D25"/>
    <w:rsid w:val="00C33C60"/>
    <w:rsid w:val="00C351B6"/>
    <w:rsid w:val="00C352A2"/>
    <w:rsid w:val="00C364A8"/>
    <w:rsid w:val="00C36697"/>
    <w:rsid w:val="00C37285"/>
    <w:rsid w:val="00C3781A"/>
    <w:rsid w:val="00C37A56"/>
    <w:rsid w:val="00C40322"/>
    <w:rsid w:val="00C416BF"/>
    <w:rsid w:val="00C41994"/>
    <w:rsid w:val="00C42324"/>
    <w:rsid w:val="00C42415"/>
    <w:rsid w:val="00C44543"/>
    <w:rsid w:val="00C44D8B"/>
    <w:rsid w:val="00C459C4"/>
    <w:rsid w:val="00C45AE2"/>
    <w:rsid w:val="00C45CAB"/>
    <w:rsid w:val="00C462B8"/>
    <w:rsid w:val="00C46DA2"/>
    <w:rsid w:val="00C46FA2"/>
    <w:rsid w:val="00C52C9D"/>
    <w:rsid w:val="00C56E3D"/>
    <w:rsid w:val="00C57833"/>
    <w:rsid w:val="00C57D16"/>
    <w:rsid w:val="00C608BD"/>
    <w:rsid w:val="00C60A12"/>
    <w:rsid w:val="00C61C60"/>
    <w:rsid w:val="00C62A15"/>
    <w:rsid w:val="00C63995"/>
    <w:rsid w:val="00C64312"/>
    <w:rsid w:val="00C643E5"/>
    <w:rsid w:val="00C64480"/>
    <w:rsid w:val="00C64522"/>
    <w:rsid w:val="00C671E6"/>
    <w:rsid w:val="00C70257"/>
    <w:rsid w:val="00C71BE4"/>
    <w:rsid w:val="00C72661"/>
    <w:rsid w:val="00C72B6F"/>
    <w:rsid w:val="00C7312B"/>
    <w:rsid w:val="00C733FF"/>
    <w:rsid w:val="00C752BC"/>
    <w:rsid w:val="00C75F16"/>
    <w:rsid w:val="00C772A3"/>
    <w:rsid w:val="00C775F0"/>
    <w:rsid w:val="00C7785C"/>
    <w:rsid w:val="00C77E66"/>
    <w:rsid w:val="00C8033E"/>
    <w:rsid w:val="00C813A4"/>
    <w:rsid w:val="00C818AF"/>
    <w:rsid w:val="00C819B6"/>
    <w:rsid w:val="00C81D16"/>
    <w:rsid w:val="00C83CA3"/>
    <w:rsid w:val="00C83E62"/>
    <w:rsid w:val="00C85BC9"/>
    <w:rsid w:val="00C86AC7"/>
    <w:rsid w:val="00C9097D"/>
    <w:rsid w:val="00C90E83"/>
    <w:rsid w:val="00C9108C"/>
    <w:rsid w:val="00C91622"/>
    <w:rsid w:val="00C92D9E"/>
    <w:rsid w:val="00C93780"/>
    <w:rsid w:val="00C9387E"/>
    <w:rsid w:val="00C940F6"/>
    <w:rsid w:val="00C95F5E"/>
    <w:rsid w:val="00C961FA"/>
    <w:rsid w:val="00C96916"/>
    <w:rsid w:val="00C9716E"/>
    <w:rsid w:val="00CA00A8"/>
    <w:rsid w:val="00CA5364"/>
    <w:rsid w:val="00CA7E10"/>
    <w:rsid w:val="00CB1692"/>
    <w:rsid w:val="00CB215F"/>
    <w:rsid w:val="00CB257B"/>
    <w:rsid w:val="00CB4107"/>
    <w:rsid w:val="00CB42B7"/>
    <w:rsid w:val="00CB4795"/>
    <w:rsid w:val="00CB4C41"/>
    <w:rsid w:val="00CB60F0"/>
    <w:rsid w:val="00CB6107"/>
    <w:rsid w:val="00CB6BA5"/>
    <w:rsid w:val="00CB7FE8"/>
    <w:rsid w:val="00CC0404"/>
    <w:rsid w:val="00CC046E"/>
    <w:rsid w:val="00CC0811"/>
    <w:rsid w:val="00CC3B8B"/>
    <w:rsid w:val="00CC4B05"/>
    <w:rsid w:val="00CC5BB8"/>
    <w:rsid w:val="00CC5D2F"/>
    <w:rsid w:val="00CD12F4"/>
    <w:rsid w:val="00CD22A1"/>
    <w:rsid w:val="00CD26CF"/>
    <w:rsid w:val="00CD2D3C"/>
    <w:rsid w:val="00CD4103"/>
    <w:rsid w:val="00CD41C3"/>
    <w:rsid w:val="00CD4D6A"/>
    <w:rsid w:val="00CD5F91"/>
    <w:rsid w:val="00CD606F"/>
    <w:rsid w:val="00CD73BD"/>
    <w:rsid w:val="00CD7E25"/>
    <w:rsid w:val="00CE01DD"/>
    <w:rsid w:val="00CE0BD7"/>
    <w:rsid w:val="00CE1436"/>
    <w:rsid w:val="00CE1471"/>
    <w:rsid w:val="00CE17B0"/>
    <w:rsid w:val="00CE2A1F"/>
    <w:rsid w:val="00CE30DE"/>
    <w:rsid w:val="00CE36F6"/>
    <w:rsid w:val="00CE4DE2"/>
    <w:rsid w:val="00CE52A3"/>
    <w:rsid w:val="00CE5BA9"/>
    <w:rsid w:val="00CF195E"/>
    <w:rsid w:val="00CF2344"/>
    <w:rsid w:val="00CF2EAD"/>
    <w:rsid w:val="00CF3967"/>
    <w:rsid w:val="00CF43B9"/>
    <w:rsid w:val="00CF5D66"/>
    <w:rsid w:val="00D00F48"/>
    <w:rsid w:val="00D01F3F"/>
    <w:rsid w:val="00D0262B"/>
    <w:rsid w:val="00D02C72"/>
    <w:rsid w:val="00D05FB0"/>
    <w:rsid w:val="00D069BB"/>
    <w:rsid w:val="00D07CA1"/>
    <w:rsid w:val="00D14B21"/>
    <w:rsid w:val="00D14D63"/>
    <w:rsid w:val="00D15D2A"/>
    <w:rsid w:val="00D161FF"/>
    <w:rsid w:val="00D1647D"/>
    <w:rsid w:val="00D16711"/>
    <w:rsid w:val="00D1793C"/>
    <w:rsid w:val="00D20692"/>
    <w:rsid w:val="00D22E13"/>
    <w:rsid w:val="00D236B5"/>
    <w:rsid w:val="00D253BB"/>
    <w:rsid w:val="00D26319"/>
    <w:rsid w:val="00D269B3"/>
    <w:rsid w:val="00D3271C"/>
    <w:rsid w:val="00D3376E"/>
    <w:rsid w:val="00D33D74"/>
    <w:rsid w:val="00D34386"/>
    <w:rsid w:val="00D351C1"/>
    <w:rsid w:val="00D35280"/>
    <w:rsid w:val="00D3530A"/>
    <w:rsid w:val="00D35491"/>
    <w:rsid w:val="00D3574A"/>
    <w:rsid w:val="00D35975"/>
    <w:rsid w:val="00D36AF7"/>
    <w:rsid w:val="00D36E12"/>
    <w:rsid w:val="00D375B2"/>
    <w:rsid w:val="00D377EC"/>
    <w:rsid w:val="00D43EBE"/>
    <w:rsid w:val="00D44C32"/>
    <w:rsid w:val="00D46644"/>
    <w:rsid w:val="00D47525"/>
    <w:rsid w:val="00D478A9"/>
    <w:rsid w:val="00D50AD5"/>
    <w:rsid w:val="00D513A4"/>
    <w:rsid w:val="00D51B21"/>
    <w:rsid w:val="00D51C3C"/>
    <w:rsid w:val="00D52E0B"/>
    <w:rsid w:val="00D53BB8"/>
    <w:rsid w:val="00D54A95"/>
    <w:rsid w:val="00D5584C"/>
    <w:rsid w:val="00D55902"/>
    <w:rsid w:val="00D563C1"/>
    <w:rsid w:val="00D564FF"/>
    <w:rsid w:val="00D57D07"/>
    <w:rsid w:val="00D57DB6"/>
    <w:rsid w:val="00D57F94"/>
    <w:rsid w:val="00D602CA"/>
    <w:rsid w:val="00D60CC9"/>
    <w:rsid w:val="00D65C2C"/>
    <w:rsid w:val="00D66488"/>
    <w:rsid w:val="00D67D82"/>
    <w:rsid w:val="00D67E41"/>
    <w:rsid w:val="00D71B8A"/>
    <w:rsid w:val="00D71C79"/>
    <w:rsid w:val="00D723E9"/>
    <w:rsid w:val="00D7322D"/>
    <w:rsid w:val="00D7489A"/>
    <w:rsid w:val="00D74A06"/>
    <w:rsid w:val="00D74A1D"/>
    <w:rsid w:val="00D75570"/>
    <w:rsid w:val="00D75D90"/>
    <w:rsid w:val="00D771B7"/>
    <w:rsid w:val="00D77BDA"/>
    <w:rsid w:val="00D80168"/>
    <w:rsid w:val="00D8029F"/>
    <w:rsid w:val="00D803CA"/>
    <w:rsid w:val="00D80B37"/>
    <w:rsid w:val="00D80B41"/>
    <w:rsid w:val="00D80F03"/>
    <w:rsid w:val="00D81090"/>
    <w:rsid w:val="00D819D2"/>
    <w:rsid w:val="00D81D67"/>
    <w:rsid w:val="00D8289C"/>
    <w:rsid w:val="00D83467"/>
    <w:rsid w:val="00D83B7F"/>
    <w:rsid w:val="00D8401F"/>
    <w:rsid w:val="00D87C0E"/>
    <w:rsid w:val="00D87FF1"/>
    <w:rsid w:val="00D905A8"/>
    <w:rsid w:val="00D91F4F"/>
    <w:rsid w:val="00D92487"/>
    <w:rsid w:val="00D932A0"/>
    <w:rsid w:val="00D93CAB"/>
    <w:rsid w:val="00DA0065"/>
    <w:rsid w:val="00DA010C"/>
    <w:rsid w:val="00DA03E6"/>
    <w:rsid w:val="00DA0A51"/>
    <w:rsid w:val="00DA0B4B"/>
    <w:rsid w:val="00DA0D18"/>
    <w:rsid w:val="00DA278E"/>
    <w:rsid w:val="00DA4B74"/>
    <w:rsid w:val="00DA5386"/>
    <w:rsid w:val="00DA5486"/>
    <w:rsid w:val="00DA6501"/>
    <w:rsid w:val="00DB0DF3"/>
    <w:rsid w:val="00DB144C"/>
    <w:rsid w:val="00DB17B1"/>
    <w:rsid w:val="00DB20F9"/>
    <w:rsid w:val="00DB444B"/>
    <w:rsid w:val="00DB58C6"/>
    <w:rsid w:val="00DB6FA4"/>
    <w:rsid w:val="00DB7384"/>
    <w:rsid w:val="00DC22F0"/>
    <w:rsid w:val="00DC2703"/>
    <w:rsid w:val="00DC3744"/>
    <w:rsid w:val="00DC4011"/>
    <w:rsid w:val="00DC61BE"/>
    <w:rsid w:val="00DC6363"/>
    <w:rsid w:val="00DC7F33"/>
    <w:rsid w:val="00DD2135"/>
    <w:rsid w:val="00DD250E"/>
    <w:rsid w:val="00DD2E2B"/>
    <w:rsid w:val="00DD3045"/>
    <w:rsid w:val="00DD44F3"/>
    <w:rsid w:val="00DD59AB"/>
    <w:rsid w:val="00DD7039"/>
    <w:rsid w:val="00DE0793"/>
    <w:rsid w:val="00DE1C75"/>
    <w:rsid w:val="00DE2134"/>
    <w:rsid w:val="00DE65C4"/>
    <w:rsid w:val="00DF2350"/>
    <w:rsid w:val="00DF274C"/>
    <w:rsid w:val="00DF7035"/>
    <w:rsid w:val="00E00E6F"/>
    <w:rsid w:val="00E01EA5"/>
    <w:rsid w:val="00E02D38"/>
    <w:rsid w:val="00E039D0"/>
    <w:rsid w:val="00E0631A"/>
    <w:rsid w:val="00E06D09"/>
    <w:rsid w:val="00E07152"/>
    <w:rsid w:val="00E108D9"/>
    <w:rsid w:val="00E1092C"/>
    <w:rsid w:val="00E120E2"/>
    <w:rsid w:val="00E12424"/>
    <w:rsid w:val="00E1424D"/>
    <w:rsid w:val="00E14ED6"/>
    <w:rsid w:val="00E16C03"/>
    <w:rsid w:val="00E171A6"/>
    <w:rsid w:val="00E172DD"/>
    <w:rsid w:val="00E17788"/>
    <w:rsid w:val="00E177BC"/>
    <w:rsid w:val="00E17971"/>
    <w:rsid w:val="00E2072F"/>
    <w:rsid w:val="00E2073A"/>
    <w:rsid w:val="00E21173"/>
    <w:rsid w:val="00E21C0B"/>
    <w:rsid w:val="00E21F62"/>
    <w:rsid w:val="00E21FAF"/>
    <w:rsid w:val="00E23E6E"/>
    <w:rsid w:val="00E24337"/>
    <w:rsid w:val="00E24A15"/>
    <w:rsid w:val="00E25881"/>
    <w:rsid w:val="00E26BA3"/>
    <w:rsid w:val="00E26C4C"/>
    <w:rsid w:val="00E319A2"/>
    <w:rsid w:val="00E31B59"/>
    <w:rsid w:val="00E320A2"/>
    <w:rsid w:val="00E3364E"/>
    <w:rsid w:val="00E33EF8"/>
    <w:rsid w:val="00E343E5"/>
    <w:rsid w:val="00E350A3"/>
    <w:rsid w:val="00E3612B"/>
    <w:rsid w:val="00E408EE"/>
    <w:rsid w:val="00E412EB"/>
    <w:rsid w:val="00E415E7"/>
    <w:rsid w:val="00E438F8"/>
    <w:rsid w:val="00E43FBA"/>
    <w:rsid w:val="00E4428D"/>
    <w:rsid w:val="00E4561B"/>
    <w:rsid w:val="00E45D9C"/>
    <w:rsid w:val="00E45EAA"/>
    <w:rsid w:val="00E502CF"/>
    <w:rsid w:val="00E51025"/>
    <w:rsid w:val="00E51708"/>
    <w:rsid w:val="00E5216B"/>
    <w:rsid w:val="00E53123"/>
    <w:rsid w:val="00E53A04"/>
    <w:rsid w:val="00E55926"/>
    <w:rsid w:val="00E55A39"/>
    <w:rsid w:val="00E60063"/>
    <w:rsid w:val="00E6067F"/>
    <w:rsid w:val="00E61FE9"/>
    <w:rsid w:val="00E6220F"/>
    <w:rsid w:val="00E626B2"/>
    <w:rsid w:val="00E64967"/>
    <w:rsid w:val="00E64AD1"/>
    <w:rsid w:val="00E661DC"/>
    <w:rsid w:val="00E6646C"/>
    <w:rsid w:val="00E66715"/>
    <w:rsid w:val="00E6703D"/>
    <w:rsid w:val="00E674D8"/>
    <w:rsid w:val="00E712EA"/>
    <w:rsid w:val="00E7176D"/>
    <w:rsid w:val="00E71DA2"/>
    <w:rsid w:val="00E71F0E"/>
    <w:rsid w:val="00E72770"/>
    <w:rsid w:val="00E728D1"/>
    <w:rsid w:val="00E73515"/>
    <w:rsid w:val="00E80590"/>
    <w:rsid w:val="00E80B62"/>
    <w:rsid w:val="00E80CC7"/>
    <w:rsid w:val="00E818A6"/>
    <w:rsid w:val="00E81F9C"/>
    <w:rsid w:val="00E830F7"/>
    <w:rsid w:val="00E83EAF"/>
    <w:rsid w:val="00E83FD8"/>
    <w:rsid w:val="00E84478"/>
    <w:rsid w:val="00E84A67"/>
    <w:rsid w:val="00E84FD1"/>
    <w:rsid w:val="00E8541E"/>
    <w:rsid w:val="00E85BC0"/>
    <w:rsid w:val="00E85D0C"/>
    <w:rsid w:val="00E8651C"/>
    <w:rsid w:val="00E86735"/>
    <w:rsid w:val="00E86CD9"/>
    <w:rsid w:val="00E86D2E"/>
    <w:rsid w:val="00E90BB6"/>
    <w:rsid w:val="00E914C3"/>
    <w:rsid w:val="00E91AAC"/>
    <w:rsid w:val="00E934C7"/>
    <w:rsid w:val="00E935EE"/>
    <w:rsid w:val="00E9413F"/>
    <w:rsid w:val="00E94669"/>
    <w:rsid w:val="00E9496E"/>
    <w:rsid w:val="00E95752"/>
    <w:rsid w:val="00E963AA"/>
    <w:rsid w:val="00E96F2F"/>
    <w:rsid w:val="00EA06A8"/>
    <w:rsid w:val="00EA200F"/>
    <w:rsid w:val="00EA2916"/>
    <w:rsid w:val="00EA2B2C"/>
    <w:rsid w:val="00EB0307"/>
    <w:rsid w:val="00EB04FB"/>
    <w:rsid w:val="00EB27B9"/>
    <w:rsid w:val="00EB4584"/>
    <w:rsid w:val="00EB5FFF"/>
    <w:rsid w:val="00EB6259"/>
    <w:rsid w:val="00EB766A"/>
    <w:rsid w:val="00EC01F9"/>
    <w:rsid w:val="00EC035C"/>
    <w:rsid w:val="00EC24B4"/>
    <w:rsid w:val="00EC326A"/>
    <w:rsid w:val="00EC3871"/>
    <w:rsid w:val="00EC40E5"/>
    <w:rsid w:val="00EC6957"/>
    <w:rsid w:val="00EC743B"/>
    <w:rsid w:val="00ED324F"/>
    <w:rsid w:val="00ED456F"/>
    <w:rsid w:val="00ED6BA2"/>
    <w:rsid w:val="00ED7686"/>
    <w:rsid w:val="00ED7F8A"/>
    <w:rsid w:val="00EE0265"/>
    <w:rsid w:val="00EE0616"/>
    <w:rsid w:val="00EE071A"/>
    <w:rsid w:val="00EE2944"/>
    <w:rsid w:val="00EE3E9E"/>
    <w:rsid w:val="00EE4D49"/>
    <w:rsid w:val="00EE55C5"/>
    <w:rsid w:val="00EE595B"/>
    <w:rsid w:val="00EE61FD"/>
    <w:rsid w:val="00EE625B"/>
    <w:rsid w:val="00EE6CCD"/>
    <w:rsid w:val="00EE6F3B"/>
    <w:rsid w:val="00EE6FAA"/>
    <w:rsid w:val="00EE7A77"/>
    <w:rsid w:val="00EF05D8"/>
    <w:rsid w:val="00EF2135"/>
    <w:rsid w:val="00EF3C0E"/>
    <w:rsid w:val="00EF40BF"/>
    <w:rsid w:val="00EF4337"/>
    <w:rsid w:val="00EF5BC9"/>
    <w:rsid w:val="00EF6CE0"/>
    <w:rsid w:val="00EF6F68"/>
    <w:rsid w:val="00EF753A"/>
    <w:rsid w:val="00F02464"/>
    <w:rsid w:val="00F03147"/>
    <w:rsid w:val="00F033AF"/>
    <w:rsid w:val="00F03A92"/>
    <w:rsid w:val="00F048CA"/>
    <w:rsid w:val="00F0494C"/>
    <w:rsid w:val="00F0692A"/>
    <w:rsid w:val="00F069EB"/>
    <w:rsid w:val="00F0707F"/>
    <w:rsid w:val="00F07538"/>
    <w:rsid w:val="00F103A0"/>
    <w:rsid w:val="00F1049B"/>
    <w:rsid w:val="00F113D7"/>
    <w:rsid w:val="00F11DEE"/>
    <w:rsid w:val="00F1336F"/>
    <w:rsid w:val="00F14FA1"/>
    <w:rsid w:val="00F154C0"/>
    <w:rsid w:val="00F15CAF"/>
    <w:rsid w:val="00F162A1"/>
    <w:rsid w:val="00F164D6"/>
    <w:rsid w:val="00F16BF7"/>
    <w:rsid w:val="00F176C0"/>
    <w:rsid w:val="00F1791D"/>
    <w:rsid w:val="00F17972"/>
    <w:rsid w:val="00F17F46"/>
    <w:rsid w:val="00F21651"/>
    <w:rsid w:val="00F2205B"/>
    <w:rsid w:val="00F2239F"/>
    <w:rsid w:val="00F2268B"/>
    <w:rsid w:val="00F237CF"/>
    <w:rsid w:val="00F25B6F"/>
    <w:rsid w:val="00F25F11"/>
    <w:rsid w:val="00F2733A"/>
    <w:rsid w:val="00F27C35"/>
    <w:rsid w:val="00F310AF"/>
    <w:rsid w:val="00F31477"/>
    <w:rsid w:val="00F31948"/>
    <w:rsid w:val="00F31E51"/>
    <w:rsid w:val="00F326EA"/>
    <w:rsid w:val="00F33FA6"/>
    <w:rsid w:val="00F340AA"/>
    <w:rsid w:val="00F341E2"/>
    <w:rsid w:val="00F34727"/>
    <w:rsid w:val="00F34EED"/>
    <w:rsid w:val="00F35201"/>
    <w:rsid w:val="00F37EEE"/>
    <w:rsid w:val="00F406CA"/>
    <w:rsid w:val="00F40BD8"/>
    <w:rsid w:val="00F414EB"/>
    <w:rsid w:val="00F417EC"/>
    <w:rsid w:val="00F419E8"/>
    <w:rsid w:val="00F41FF1"/>
    <w:rsid w:val="00F42D03"/>
    <w:rsid w:val="00F43881"/>
    <w:rsid w:val="00F45418"/>
    <w:rsid w:val="00F457D1"/>
    <w:rsid w:val="00F50BD7"/>
    <w:rsid w:val="00F527EA"/>
    <w:rsid w:val="00F52B3F"/>
    <w:rsid w:val="00F556C1"/>
    <w:rsid w:val="00F55BB1"/>
    <w:rsid w:val="00F57175"/>
    <w:rsid w:val="00F574F4"/>
    <w:rsid w:val="00F60274"/>
    <w:rsid w:val="00F611D8"/>
    <w:rsid w:val="00F61B18"/>
    <w:rsid w:val="00F640E2"/>
    <w:rsid w:val="00F6416A"/>
    <w:rsid w:val="00F650F8"/>
    <w:rsid w:val="00F66377"/>
    <w:rsid w:val="00F66531"/>
    <w:rsid w:val="00F67894"/>
    <w:rsid w:val="00F707D6"/>
    <w:rsid w:val="00F709DB"/>
    <w:rsid w:val="00F712BB"/>
    <w:rsid w:val="00F71D01"/>
    <w:rsid w:val="00F729A4"/>
    <w:rsid w:val="00F7371E"/>
    <w:rsid w:val="00F73937"/>
    <w:rsid w:val="00F73D89"/>
    <w:rsid w:val="00F75ABE"/>
    <w:rsid w:val="00F75C94"/>
    <w:rsid w:val="00F76BE1"/>
    <w:rsid w:val="00F77B88"/>
    <w:rsid w:val="00F81493"/>
    <w:rsid w:val="00F823AF"/>
    <w:rsid w:val="00F83821"/>
    <w:rsid w:val="00F83A10"/>
    <w:rsid w:val="00F83EAF"/>
    <w:rsid w:val="00F84AD1"/>
    <w:rsid w:val="00F85B94"/>
    <w:rsid w:val="00F8656E"/>
    <w:rsid w:val="00F87406"/>
    <w:rsid w:val="00F90C58"/>
    <w:rsid w:val="00F916A0"/>
    <w:rsid w:val="00F9186B"/>
    <w:rsid w:val="00F91A42"/>
    <w:rsid w:val="00F91BD0"/>
    <w:rsid w:val="00F91C63"/>
    <w:rsid w:val="00F92440"/>
    <w:rsid w:val="00F92FAD"/>
    <w:rsid w:val="00F9304C"/>
    <w:rsid w:val="00F940C2"/>
    <w:rsid w:val="00F94738"/>
    <w:rsid w:val="00F96D47"/>
    <w:rsid w:val="00F973DD"/>
    <w:rsid w:val="00F9743E"/>
    <w:rsid w:val="00FA21AB"/>
    <w:rsid w:val="00FA2277"/>
    <w:rsid w:val="00FA41F2"/>
    <w:rsid w:val="00FA4E91"/>
    <w:rsid w:val="00FA5347"/>
    <w:rsid w:val="00FA6197"/>
    <w:rsid w:val="00FA6F2C"/>
    <w:rsid w:val="00FA7D2C"/>
    <w:rsid w:val="00FA7EE4"/>
    <w:rsid w:val="00FB07E9"/>
    <w:rsid w:val="00FB1CF6"/>
    <w:rsid w:val="00FB2497"/>
    <w:rsid w:val="00FB29F9"/>
    <w:rsid w:val="00FB2C90"/>
    <w:rsid w:val="00FB2C9E"/>
    <w:rsid w:val="00FB3159"/>
    <w:rsid w:val="00FB3623"/>
    <w:rsid w:val="00FB3B63"/>
    <w:rsid w:val="00FB4DC8"/>
    <w:rsid w:val="00FB5E2E"/>
    <w:rsid w:val="00FB67EC"/>
    <w:rsid w:val="00FB6856"/>
    <w:rsid w:val="00FB7E47"/>
    <w:rsid w:val="00FC045C"/>
    <w:rsid w:val="00FC1424"/>
    <w:rsid w:val="00FC15E0"/>
    <w:rsid w:val="00FC2C9B"/>
    <w:rsid w:val="00FC2EBC"/>
    <w:rsid w:val="00FC3510"/>
    <w:rsid w:val="00FC38F3"/>
    <w:rsid w:val="00FC396B"/>
    <w:rsid w:val="00FC3BA1"/>
    <w:rsid w:val="00FC4EAE"/>
    <w:rsid w:val="00FC61D4"/>
    <w:rsid w:val="00FD1E41"/>
    <w:rsid w:val="00FD2EDB"/>
    <w:rsid w:val="00FD311F"/>
    <w:rsid w:val="00FD536B"/>
    <w:rsid w:val="00FD5B05"/>
    <w:rsid w:val="00FD5F53"/>
    <w:rsid w:val="00FE188F"/>
    <w:rsid w:val="00FE1DF5"/>
    <w:rsid w:val="00FE25B2"/>
    <w:rsid w:val="00FE27B7"/>
    <w:rsid w:val="00FE2D0B"/>
    <w:rsid w:val="00FE2F2E"/>
    <w:rsid w:val="00FE3528"/>
    <w:rsid w:val="00FE3FF3"/>
    <w:rsid w:val="00FE43D3"/>
    <w:rsid w:val="00FE49BE"/>
    <w:rsid w:val="00FE4B57"/>
    <w:rsid w:val="00FE6EBC"/>
    <w:rsid w:val="00FE7947"/>
    <w:rsid w:val="00FF09E3"/>
    <w:rsid w:val="00FF0CAA"/>
    <w:rsid w:val="00FF0EAE"/>
    <w:rsid w:val="00FF18BE"/>
    <w:rsid w:val="00FF2C00"/>
    <w:rsid w:val="00FF3041"/>
    <w:rsid w:val="00FF394D"/>
    <w:rsid w:val="00FF5006"/>
    <w:rsid w:val="00FF6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7"/>
    <w:pPr>
      <w:spacing w:before="120" w:after="120" w:line="240" w:lineRule="atLeast"/>
    </w:pPr>
    <w:rPr>
      <w:rFonts w:asciiTheme="majorHAnsi" w:eastAsia="Times New Roman" w:hAnsiTheme="majorHAnsi" w:cs="Times New Roman"/>
      <w:sz w:val="20"/>
      <w:szCs w:val="24"/>
      <w:lang w:eastAsia="en-AU"/>
    </w:rPr>
  </w:style>
  <w:style w:type="paragraph" w:styleId="Heading1">
    <w:name w:val="heading 1"/>
    <w:basedOn w:val="Normal"/>
    <w:next w:val="Normal"/>
    <w:link w:val="Heading1Char"/>
    <w:uiPriority w:val="9"/>
    <w:qFormat/>
    <w:rsid w:val="00B3170F"/>
    <w:pPr>
      <w:numPr>
        <w:numId w:val="20"/>
      </w:num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736F46"/>
    <w:pPr>
      <w:numPr>
        <w:ilvl w:val="1"/>
        <w:numId w:val="20"/>
      </w:numPr>
      <w:spacing w:before="200" w:after="0"/>
      <w:outlineLvl w:val="1"/>
    </w:pPr>
    <w:rPr>
      <w:rFonts w:ascii="Arial" w:eastAsiaTheme="majorEastAsia" w:hAnsi="Arial" w:cstheme="majorBidi"/>
      <w:b/>
      <w:bCs/>
      <w:sz w:val="28"/>
      <w:szCs w:val="26"/>
    </w:rPr>
  </w:style>
  <w:style w:type="paragraph" w:styleId="Heading3">
    <w:name w:val="heading 3"/>
    <w:aliases w:val="DEX Heading 3"/>
    <w:basedOn w:val="Normal"/>
    <w:next w:val="Normal"/>
    <w:link w:val="Heading3Char"/>
    <w:uiPriority w:val="9"/>
    <w:unhideWhenUsed/>
    <w:qFormat/>
    <w:rsid w:val="008B34DE"/>
    <w:pPr>
      <w:numPr>
        <w:ilvl w:val="2"/>
        <w:numId w:val="20"/>
      </w:numPr>
      <w:spacing w:before="200" w:after="0" w:line="271" w:lineRule="auto"/>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207C0E"/>
    <w:pPr>
      <w:numPr>
        <w:ilvl w:val="3"/>
        <w:numId w:val="20"/>
      </w:numPr>
      <w:spacing w:before="200" w:after="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4B54CA"/>
    <w:pPr>
      <w:numPr>
        <w:ilvl w:val="4"/>
        <w:numId w:val="20"/>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2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2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20"/>
      </w:num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numPr>
        <w:ilvl w:val="8"/>
        <w:numId w:val="20"/>
      </w:num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70F"/>
    <w:rPr>
      <w:rFonts w:ascii="Georgia" w:eastAsiaTheme="majorEastAsia" w:hAnsi="Georgia" w:cstheme="majorBidi"/>
      <w:bCs/>
      <w:sz w:val="52"/>
      <w:szCs w:val="28"/>
      <w:lang w:eastAsia="en-AU"/>
    </w:rPr>
  </w:style>
  <w:style w:type="character" w:customStyle="1" w:styleId="Heading2Char">
    <w:name w:val="Heading 2 Char"/>
    <w:basedOn w:val="DefaultParagraphFont"/>
    <w:link w:val="Heading2"/>
    <w:uiPriority w:val="9"/>
    <w:rsid w:val="00736F46"/>
    <w:rPr>
      <w:rFonts w:ascii="Arial" w:eastAsiaTheme="majorEastAsia" w:hAnsi="Arial" w:cstheme="majorBidi"/>
      <w:b/>
      <w:bCs/>
      <w:sz w:val="28"/>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DEX Heading 3 Char"/>
    <w:basedOn w:val="DefaultParagraphFont"/>
    <w:link w:val="Heading3"/>
    <w:uiPriority w:val="9"/>
    <w:rsid w:val="008B34DE"/>
    <w:rPr>
      <w:rFonts w:ascii="Arial" w:eastAsiaTheme="majorEastAsia" w:hAnsi="Arial" w:cstheme="majorBidi"/>
      <w:b/>
      <w:bCs/>
      <w:sz w:val="26"/>
      <w:szCs w:val="24"/>
      <w:lang w:eastAsia="en-AU"/>
    </w:rPr>
  </w:style>
  <w:style w:type="character" w:customStyle="1" w:styleId="Heading4Char">
    <w:name w:val="Heading 4 Char"/>
    <w:basedOn w:val="DefaultParagraphFont"/>
    <w:link w:val="Heading4"/>
    <w:uiPriority w:val="9"/>
    <w:rsid w:val="00207C0E"/>
    <w:rPr>
      <w:rFonts w:ascii="Arial" w:eastAsiaTheme="majorEastAsia" w:hAnsi="Arial" w:cstheme="majorBidi"/>
      <w:b/>
      <w:bCs/>
      <w:i/>
      <w:iCs/>
      <w:szCs w:val="24"/>
      <w:lang w:eastAsia="en-AU"/>
    </w:rPr>
  </w:style>
  <w:style w:type="character" w:customStyle="1" w:styleId="Heading5Char">
    <w:name w:val="Heading 5 Char"/>
    <w:basedOn w:val="DefaultParagraphFont"/>
    <w:link w:val="Heading5"/>
    <w:uiPriority w:val="9"/>
    <w:rsid w:val="004B54CA"/>
    <w:rPr>
      <w:rFonts w:asciiTheme="majorHAnsi" w:eastAsiaTheme="majorEastAsia" w:hAnsiTheme="majorHAnsi" w:cstheme="majorBidi"/>
      <w:b/>
      <w:bCs/>
      <w:color w:val="7F7F7F" w:themeColor="text1" w:themeTint="80"/>
      <w:sz w:val="20"/>
      <w:szCs w:val="24"/>
      <w:lang w:eastAsia="en-AU"/>
    </w:rPr>
  </w:style>
  <w:style w:type="character" w:customStyle="1" w:styleId="Heading6Char">
    <w:name w:val="Heading 6 Char"/>
    <w:basedOn w:val="DefaultParagraphFont"/>
    <w:link w:val="Heading6"/>
    <w:uiPriority w:val="9"/>
    <w:rsid w:val="004B54CA"/>
    <w:rPr>
      <w:rFonts w:asciiTheme="majorHAnsi" w:eastAsiaTheme="majorEastAsia" w:hAnsiTheme="majorHAnsi" w:cstheme="majorBidi"/>
      <w:b/>
      <w:bCs/>
      <w:i/>
      <w:iCs/>
      <w:color w:val="7F7F7F" w:themeColor="text1" w:themeTint="80"/>
      <w:sz w:val="20"/>
      <w:szCs w:val="24"/>
      <w:lang w:eastAsia="en-AU"/>
    </w:rPr>
  </w:style>
  <w:style w:type="character" w:customStyle="1" w:styleId="Heading7Char">
    <w:name w:val="Heading 7 Char"/>
    <w:basedOn w:val="DefaultParagraphFont"/>
    <w:link w:val="Heading7"/>
    <w:uiPriority w:val="9"/>
    <w:rsid w:val="004B54CA"/>
    <w:rPr>
      <w:rFonts w:asciiTheme="majorHAnsi" w:eastAsiaTheme="majorEastAsia" w:hAnsiTheme="majorHAnsi" w:cstheme="majorBidi"/>
      <w:i/>
      <w:iCs/>
      <w:sz w:val="20"/>
      <w:szCs w:val="24"/>
      <w:lang w:eastAsia="en-AU"/>
    </w:rPr>
  </w:style>
  <w:style w:type="character" w:customStyle="1" w:styleId="Heading8Char">
    <w:name w:val="Heading 8 Char"/>
    <w:basedOn w:val="DefaultParagraphFont"/>
    <w:link w:val="Heading8"/>
    <w:uiPriority w:val="9"/>
    <w:rsid w:val="004B54CA"/>
    <w:rPr>
      <w:rFonts w:asciiTheme="majorHAnsi" w:eastAsiaTheme="majorEastAsia" w:hAnsiTheme="majorHAnsi" w:cstheme="majorBidi"/>
      <w:sz w:val="20"/>
      <w:szCs w:val="20"/>
      <w:lang w:eastAsia="en-AU"/>
    </w:rPr>
  </w:style>
  <w:style w:type="character" w:customStyle="1" w:styleId="Heading9Char">
    <w:name w:val="Heading 9 Char"/>
    <w:basedOn w:val="DefaultParagraphFont"/>
    <w:link w:val="Heading9"/>
    <w:uiPriority w:val="9"/>
    <w:rsid w:val="004B54CA"/>
    <w:rPr>
      <w:rFonts w:asciiTheme="majorHAnsi" w:eastAsiaTheme="majorEastAsia" w:hAnsiTheme="majorHAnsi" w:cstheme="majorBidi"/>
      <w:i/>
      <w:iCs/>
      <w:spacing w:val="5"/>
      <w:sz w:val="20"/>
      <w:szCs w:val="20"/>
      <w:lang w:eastAsia="en-AU"/>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A2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B7"/>
    <w:rPr>
      <w:rFonts w:ascii="Tahoma" w:hAnsi="Tahoma" w:cs="Tahoma"/>
      <w:sz w:val="16"/>
      <w:szCs w:val="16"/>
      <w:lang w:val="en-GB"/>
    </w:rPr>
  </w:style>
  <w:style w:type="paragraph" w:styleId="Header">
    <w:name w:val="header"/>
    <w:basedOn w:val="Normal"/>
    <w:link w:val="HeaderChar"/>
    <w:uiPriority w:val="99"/>
    <w:unhideWhenUsed/>
    <w:rsid w:val="00A221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221B7"/>
    <w:rPr>
      <w:rFonts w:asciiTheme="majorHAnsi" w:eastAsia="Times New Roman" w:hAnsiTheme="majorHAnsi" w:cs="Times New Roman"/>
      <w:sz w:val="20"/>
      <w:szCs w:val="24"/>
      <w:lang w:eastAsia="en-AU"/>
    </w:rPr>
  </w:style>
  <w:style w:type="paragraph" w:styleId="Footer">
    <w:name w:val="footer"/>
    <w:basedOn w:val="Normal"/>
    <w:link w:val="FooterChar"/>
    <w:uiPriority w:val="99"/>
    <w:unhideWhenUsed/>
    <w:rsid w:val="00A221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221B7"/>
    <w:rPr>
      <w:rFonts w:asciiTheme="majorHAnsi" w:eastAsia="Times New Roman" w:hAnsiTheme="majorHAnsi" w:cs="Times New Roman"/>
      <w:sz w:val="20"/>
      <w:szCs w:val="24"/>
      <w:lang w:eastAsia="en-AU"/>
    </w:rPr>
  </w:style>
  <w:style w:type="table" w:customStyle="1" w:styleId="MACtable">
    <w:name w:val="MAC table"/>
    <w:basedOn w:val="TableNormal"/>
    <w:uiPriority w:val="99"/>
    <w:rsid w:val="004330FC"/>
    <w:pPr>
      <w:spacing w:after="0" w:line="240" w:lineRule="auto"/>
    </w:pPr>
    <w:rPr>
      <w:rFonts w:ascii="Arial" w:hAnsi="Arial"/>
      <w:sz w:val="24"/>
    </w:rPr>
    <w:tblPr>
      <w:tblBorders>
        <w:top w:val="single" w:sz="4" w:space="0" w:color="03485B" w:themeColor="accent5" w:themeShade="BF"/>
        <w:left w:val="single" w:sz="4" w:space="0" w:color="03485B" w:themeColor="accent5" w:themeShade="BF"/>
        <w:bottom w:val="single" w:sz="4" w:space="0" w:color="03485B" w:themeColor="accent5" w:themeShade="BF"/>
        <w:right w:val="single" w:sz="4" w:space="0" w:color="03485B" w:themeColor="accent5" w:themeShade="BF"/>
        <w:insideH w:val="single" w:sz="4" w:space="0" w:color="03485B" w:themeColor="accent5" w:themeShade="BF"/>
        <w:insideV w:val="single" w:sz="4" w:space="0" w:color="03485B" w:themeColor="accent5" w:themeShade="BF"/>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ListBullet">
    <w:name w:val="List Bullet"/>
    <w:basedOn w:val="Normal"/>
    <w:uiPriority w:val="99"/>
    <w:qFormat/>
    <w:rsid w:val="004330FC"/>
    <w:pPr>
      <w:numPr>
        <w:numId w:val="5"/>
      </w:numPr>
      <w:tabs>
        <w:tab w:val="left" w:pos="170"/>
      </w:tabs>
      <w:spacing w:before="60" w:after="60"/>
    </w:pPr>
  </w:style>
  <w:style w:type="paragraph" w:customStyle="1" w:styleId="Pullouttext">
    <w:name w:val="Pullout text"/>
    <w:next w:val="Normal"/>
    <w:link w:val="PullouttextChar"/>
    <w:uiPriority w:val="3"/>
    <w:qFormat/>
    <w:rsid w:val="004330FC"/>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4330FC"/>
    <w:rPr>
      <w:rFonts w:ascii="Georgia" w:eastAsia="Times New Roman" w:hAnsi="Georgia" w:cs="Arial"/>
      <w:b w:val="0"/>
      <w:bCs/>
      <w:i/>
      <w:iCs/>
      <w:color w:val="24596E"/>
      <w:sz w:val="20"/>
      <w:szCs w:val="28"/>
      <w:lang w:eastAsia="en-AU"/>
    </w:rPr>
  </w:style>
  <w:style w:type="character" w:styleId="Hyperlink">
    <w:name w:val="Hyperlink"/>
    <w:uiPriority w:val="99"/>
    <w:rsid w:val="004330FC"/>
    <w:rPr>
      <w:color w:val="721117"/>
      <w:u w:val="single"/>
    </w:rPr>
  </w:style>
  <w:style w:type="paragraph" w:styleId="FootnoteText">
    <w:name w:val="footnote text"/>
    <w:basedOn w:val="Normal"/>
    <w:link w:val="FootnoteTextChar"/>
    <w:uiPriority w:val="99"/>
    <w:semiHidden/>
    <w:unhideWhenUsed/>
    <w:rsid w:val="004330FC"/>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4330FC"/>
    <w:rPr>
      <w:rFonts w:ascii="Cambria" w:eastAsia="Calibri" w:hAnsi="Cambria" w:cs="Times New Roman"/>
      <w:sz w:val="20"/>
      <w:szCs w:val="20"/>
    </w:rPr>
  </w:style>
  <w:style w:type="character" w:styleId="FootnoteReference">
    <w:name w:val="footnote reference"/>
    <w:uiPriority w:val="99"/>
    <w:semiHidden/>
    <w:unhideWhenUsed/>
    <w:rsid w:val="004330FC"/>
    <w:rPr>
      <w:vertAlign w:val="superscript"/>
    </w:rPr>
  </w:style>
  <w:style w:type="paragraph" w:customStyle="1" w:styleId="ExecSummaryH3">
    <w:name w:val="Exec Summary H3"/>
    <w:basedOn w:val="Heading3"/>
    <w:next w:val="Normal"/>
    <w:qFormat/>
    <w:rsid w:val="004330FC"/>
    <w:pPr>
      <w:keepNext/>
      <w:spacing w:before="240" w:after="240" w:line="240" w:lineRule="auto"/>
      <w:outlineLvl w:val="9"/>
    </w:pPr>
    <w:rPr>
      <w:rFonts w:ascii="Cambria" w:eastAsia="Times New Roman" w:hAnsi="Cambria" w:cs="Arial"/>
      <w:color w:val="01215C"/>
      <w:sz w:val="22"/>
      <w:szCs w:val="26"/>
    </w:rPr>
  </w:style>
  <w:style w:type="paragraph" w:customStyle="1" w:styleId="Listdashlevel2">
    <w:name w:val="List dash (level 2)"/>
    <w:basedOn w:val="Normal"/>
    <w:qFormat/>
    <w:rsid w:val="004330FC"/>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4330FC"/>
    <w:rPr>
      <w:sz w:val="16"/>
      <w:szCs w:val="16"/>
    </w:rPr>
  </w:style>
  <w:style w:type="paragraph" w:styleId="CommentText">
    <w:name w:val="annotation text"/>
    <w:basedOn w:val="Normal"/>
    <w:link w:val="CommentTextChar"/>
    <w:uiPriority w:val="99"/>
    <w:unhideWhenUsed/>
    <w:rsid w:val="004330FC"/>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rsid w:val="004330FC"/>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330FC"/>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4330FC"/>
    <w:rPr>
      <w:rFonts w:ascii="Arial" w:eastAsia="Times New Roman" w:hAnsi="Arial" w:cs="Times New Roman"/>
      <w:b/>
      <w:bCs/>
      <w:sz w:val="20"/>
      <w:szCs w:val="20"/>
      <w:lang w:eastAsia="en-AU"/>
    </w:rPr>
  </w:style>
  <w:style w:type="numbering" w:customStyle="1" w:styleId="Headings">
    <w:name w:val="Headings"/>
    <w:uiPriority w:val="99"/>
    <w:rsid w:val="004330FC"/>
    <w:pPr>
      <w:numPr>
        <w:numId w:val="1"/>
      </w:numPr>
    </w:pPr>
  </w:style>
  <w:style w:type="paragraph" w:styleId="NormalWeb">
    <w:name w:val="Normal (Web)"/>
    <w:basedOn w:val="Normal"/>
    <w:uiPriority w:val="99"/>
    <w:unhideWhenUsed/>
    <w:rsid w:val="004330FC"/>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qFormat/>
    <w:rsid w:val="005101B6"/>
    <w:pPr>
      <w:keepNext/>
      <w:tabs>
        <w:tab w:val="left" w:pos="426"/>
        <w:tab w:val="right" w:leader="dot" w:pos="9639"/>
      </w:tabs>
      <w:spacing w:before="240" w:after="100"/>
      <w:ind w:right="-11"/>
    </w:pPr>
    <w:rPr>
      <w:rFonts w:eastAsiaTheme="majorEastAsia"/>
      <w:b/>
      <w:noProof/>
      <w:color w:val="2F7F95"/>
    </w:rPr>
  </w:style>
  <w:style w:type="paragraph" w:styleId="TOC2">
    <w:name w:val="toc 2"/>
    <w:basedOn w:val="Normal"/>
    <w:next w:val="Normal"/>
    <w:autoRedefine/>
    <w:uiPriority w:val="39"/>
    <w:unhideWhenUsed/>
    <w:qFormat/>
    <w:rsid w:val="005101B6"/>
    <w:pPr>
      <w:keepNext/>
      <w:tabs>
        <w:tab w:val="left" w:pos="880"/>
        <w:tab w:val="right" w:leader="dot" w:pos="9639"/>
      </w:tabs>
      <w:spacing w:after="100"/>
      <w:ind w:left="284"/>
    </w:pPr>
    <w:rPr>
      <w:rFonts w:eastAsiaTheme="majorEastAsia"/>
      <w:noProof/>
      <w:color w:val="2F7F95"/>
    </w:rPr>
  </w:style>
  <w:style w:type="paragraph" w:styleId="TOC3">
    <w:name w:val="toc 3"/>
    <w:basedOn w:val="Normal"/>
    <w:next w:val="Normal"/>
    <w:autoRedefine/>
    <w:uiPriority w:val="39"/>
    <w:unhideWhenUsed/>
    <w:qFormat/>
    <w:rsid w:val="00377A3C"/>
    <w:pPr>
      <w:tabs>
        <w:tab w:val="left" w:pos="1100"/>
        <w:tab w:val="right" w:leader="dot" w:pos="9639"/>
      </w:tabs>
      <w:spacing w:after="100"/>
      <w:ind w:left="400"/>
    </w:pPr>
  </w:style>
  <w:style w:type="paragraph" w:styleId="TOC4">
    <w:name w:val="toc 4"/>
    <w:basedOn w:val="Normal"/>
    <w:next w:val="Normal"/>
    <w:autoRedefine/>
    <w:uiPriority w:val="39"/>
    <w:unhideWhenUsed/>
    <w:rsid w:val="004330FC"/>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330FC"/>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330FC"/>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330FC"/>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330FC"/>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330FC"/>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3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30FC"/>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4330FC"/>
    <w:pPr>
      <w:spacing w:after="0" w:line="240" w:lineRule="auto"/>
    </w:pPr>
    <w:tblPr/>
  </w:style>
  <w:style w:type="character" w:customStyle="1" w:styleId="element-invisible">
    <w:name w:val="element-invisible"/>
    <w:basedOn w:val="DefaultParagraphFont"/>
    <w:rsid w:val="004330FC"/>
  </w:style>
  <w:style w:type="character" w:styleId="FollowedHyperlink">
    <w:name w:val="FollowedHyperlink"/>
    <w:basedOn w:val="DefaultParagraphFont"/>
    <w:uiPriority w:val="99"/>
    <w:semiHidden/>
    <w:unhideWhenUsed/>
    <w:rsid w:val="004330FC"/>
    <w:rPr>
      <w:color w:val="04617B" w:themeColor="followedHyperlink"/>
      <w:u w:val="single"/>
    </w:rPr>
  </w:style>
  <w:style w:type="table" w:customStyle="1" w:styleId="LightList-Accent11">
    <w:name w:val="Light List - Accent 11"/>
    <w:basedOn w:val="TableNormal"/>
    <w:uiPriority w:val="61"/>
    <w:rsid w:val="00E9496E"/>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paragraph" w:customStyle="1" w:styleId="Default">
    <w:name w:val="Default"/>
    <w:rsid w:val="00BF4CE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297B34"/>
    <w:rPr>
      <w:rFonts w:asciiTheme="majorHAnsi" w:eastAsia="Times New Roman" w:hAnsiTheme="majorHAnsi" w:cs="Times New Roman"/>
      <w:sz w:val="20"/>
      <w:szCs w:val="24"/>
      <w:lang w:eastAsia="en-AU"/>
    </w:rPr>
  </w:style>
  <w:style w:type="paragraph" w:customStyle="1" w:styleId="SBBody">
    <w:name w:val="SB_Body"/>
    <w:basedOn w:val="Normal"/>
    <w:link w:val="SBBodyCharChar"/>
    <w:rsid w:val="009A210E"/>
    <w:pPr>
      <w:autoSpaceDE w:val="0"/>
      <w:autoSpaceDN w:val="0"/>
      <w:adjustRightInd w:val="0"/>
      <w:spacing w:before="60" w:after="60" w:line="240" w:lineRule="auto"/>
    </w:pPr>
    <w:rPr>
      <w:rFonts w:ascii="Arial" w:hAnsi="Arial" w:cs="Arial"/>
      <w:szCs w:val="20"/>
      <w:lang w:val="en-US" w:eastAsia="en-US"/>
    </w:rPr>
  </w:style>
  <w:style w:type="character" w:customStyle="1" w:styleId="SBBodyCharChar">
    <w:name w:val="SB_Body Char Char"/>
    <w:link w:val="SBBody"/>
    <w:rsid w:val="009A210E"/>
    <w:rPr>
      <w:rFonts w:ascii="Arial" w:eastAsia="Times New Roman" w:hAnsi="Arial" w:cs="Arial"/>
      <w:sz w:val="20"/>
      <w:szCs w:val="20"/>
      <w:lang w:val="en-US"/>
    </w:rPr>
  </w:style>
  <w:style w:type="character" w:customStyle="1" w:styleId="intro">
    <w:name w:val="intro"/>
    <w:basedOn w:val="DefaultParagraphFont"/>
    <w:rsid w:val="00F103A0"/>
  </w:style>
  <w:style w:type="paragraph" w:styleId="DocumentMap">
    <w:name w:val="Document Map"/>
    <w:basedOn w:val="Normal"/>
    <w:link w:val="DocumentMapChar"/>
    <w:uiPriority w:val="99"/>
    <w:semiHidden/>
    <w:unhideWhenUsed/>
    <w:rsid w:val="005106A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06AB"/>
    <w:rPr>
      <w:rFonts w:ascii="Tahoma" w:eastAsia="Times New Roman" w:hAnsi="Tahoma" w:cs="Tahoma"/>
      <w:sz w:val="16"/>
      <w:szCs w:val="16"/>
      <w:lang w:eastAsia="en-AU"/>
    </w:rPr>
  </w:style>
  <w:style w:type="paragraph" w:customStyle="1" w:styleId="TableHeading">
    <w:name w:val="Table Heading"/>
    <w:basedOn w:val="Normal"/>
    <w:next w:val="Normal"/>
    <w:qFormat/>
    <w:rsid w:val="002710B5"/>
    <w:pPr>
      <w:tabs>
        <w:tab w:val="num" w:pos="1304"/>
      </w:tabs>
      <w:spacing w:before="480" w:after="240" w:line="240" w:lineRule="auto"/>
      <w:ind w:left="1304" w:hanging="1304"/>
    </w:pPr>
    <w:rPr>
      <w:rFonts w:ascii="Cambria" w:eastAsia="Calibri" w:hAnsi="Cambria"/>
      <w:b/>
      <w:sz w:val="24"/>
      <w:szCs w:val="22"/>
      <w:lang w:eastAsia="en-US"/>
    </w:rPr>
  </w:style>
  <w:style w:type="numbering" w:customStyle="1" w:styleId="TableNumbers">
    <w:name w:val="TableNumbers"/>
    <w:uiPriority w:val="99"/>
    <w:rsid w:val="00691A4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282">
      <w:bodyDiv w:val="1"/>
      <w:marLeft w:val="0"/>
      <w:marRight w:val="0"/>
      <w:marTop w:val="0"/>
      <w:marBottom w:val="0"/>
      <w:divBdr>
        <w:top w:val="none" w:sz="0" w:space="0" w:color="auto"/>
        <w:left w:val="none" w:sz="0" w:space="0" w:color="auto"/>
        <w:bottom w:val="none" w:sz="0" w:space="0" w:color="auto"/>
        <w:right w:val="none" w:sz="0" w:space="0" w:color="auto"/>
      </w:divBdr>
    </w:div>
    <w:div w:id="16659213">
      <w:bodyDiv w:val="1"/>
      <w:marLeft w:val="0"/>
      <w:marRight w:val="0"/>
      <w:marTop w:val="0"/>
      <w:marBottom w:val="0"/>
      <w:divBdr>
        <w:top w:val="none" w:sz="0" w:space="0" w:color="auto"/>
        <w:left w:val="none" w:sz="0" w:space="0" w:color="auto"/>
        <w:bottom w:val="none" w:sz="0" w:space="0" w:color="auto"/>
        <w:right w:val="none" w:sz="0" w:space="0" w:color="auto"/>
      </w:divBdr>
    </w:div>
    <w:div w:id="104465420">
      <w:bodyDiv w:val="1"/>
      <w:marLeft w:val="0"/>
      <w:marRight w:val="0"/>
      <w:marTop w:val="0"/>
      <w:marBottom w:val="0"/>
      <w:divBdr>
        <w:top w:val="none" w:sz="0" w:space="0" w:color="auto"/>
        <w:left w:val="none" w:sz="0" w:space="0" w:color="auto"/>
        <w:bottom w:val="none" w:sz="0" w:space="0" w:color="auto"/>
        <w:right w:val="none" w:sz="0" w:space="0" w:color="auto"/>
      </w:divBdr>
    </w:div>
    <w:div w:id="113914930">
      <w:bodyDiv w:val="1"/>
      <w:marLeft w:val="0"/>
      <w:marRight w:val="0"/>
      <w:marTop w:val="0"/>
      <w:marBottom w:val="0"/>
      <w:divBdr>
        <w:top w:val="none" w:sz="0" w:space="0" w:color="auto"/>
        <w:left w:val="none" w:sz="0" w:space="0" w:color="auto"/>
        <w:bottom w:val="none" w:sz="0" w:space="0" w:color="auto"/>
        <w:right w:val="none" w:sz="0" w:space="0" w:color="auto"/>
      </w:divBdr>
      <w:divsChild>
        <w:div w:id="1130824828">
          <w:marLeft w:val="0"/>
          <w:marRight w:val="0"/>
          <w:marTop w:val="0"/>
          <w:marBottom w:val="0"/>
          <w:divBdr>
            <w:top w:val="none" w:sz="0" w:space="0" w:color="auto"/>
            <w:left w:val="none" w:sz="0" w:space="0" w:color="auto"/>
            <w:bottom w:val="none" w:sz="0" w:space="0" w:color="auto"/>
            <w:right w:val="none" w:sz="0" w:space="0" w:color="auto"/>
          </w:divBdr>
          <w:divsChild>
            <w:div w:id="2136481212">
              <w:marLeft w:val="0"/>
              <w:marRight w:val="0"/>
              <w:marTop w:val="0"/>
              <w:marBottom w:val="0"/>
              <w:divBdr>
                <w:top w:val="none" w:sz="0" w:space="0" w:color="auto"/>
                <w:left w:val="none" w:sz="0" w:space="0" w:color="auto"/>
                <w:bottom w:val="none" w:sz="0" w:space="0" w:color="auto"/>
                <w:right w:val="none" w:sz="0" w:space="0" w:color="auto"/>
              </w:divBdr>
              <w:divsChild>
                <w:div w:id="1562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79711">
      <w:bodyDiv w:val="1"/>
      <w:marLeft w:val="0"/>
      <w:marRight w:val="0"/>
      <w:marTop w:val="0"/>
      <w:marBottom w:val="0"/>
      <w:divBdr>
        <w:top w:val="none" w:sz="0" w:space="0" w:color="auto"/>
        <w:left w:val="none" w:sz="0" w:space="0" w:color="auto"/>
        <w:bottom w:val="none" w:sz="0" w:space="0" w:color="auto"/>
        <w:right w:val="none" w:sz="0" w:space="0" w:color="auto"/>
      </w:divBdr>
    </w:div>
    <w:div w:id="421226582">
      <w:bodyDiv w:val="1"/>
      <w:marLeft w:val="0"/>
      <w:marRight w:val="0"/>
      <w:marTop w:val="0"/>
      <w:marBottom w:val="0"/>
      <w:divBdr>
        <w:top w:val="none" w:sz="0" w:space="0" w:color="auto"/>
        <w:left w:val="none" w:sz="0" w:space="0" w:color="auto"/>
        <w:bottom w:val="none" w:sz="0" w:space="0" w:color="auto"/>
        <w:right w:val="none" w:sz="0" w:space="0" w:color="auto"/>
      </w:divBdr>
    </w:div>
    <w:div w:id="535966848">
      <w:bodyDiv w:val="1"/>
      <w:marLeft w:val="0"/>
      <w:marRight w:val="0"/>
      <w:marTop w:val="0"/>
      <w:marBottom w:val="0"/>
      <w:divBdr>
        <w:top w:val="none" w:sz="0" w:space="0" w:color="auto"/>
        <w:left w:val="none" w:sz="0" w:space="0" w:color="auto"/>
        <w:bottom w:val="none" w:sz="0" w:space="0" w:color="auto"/>
        <w:right w:val="none" w:sz="0" w:space="0" w:color="auto"/>
      </w:divBdr>
    </w:div>
    <w:div w:id="537475579">
      <w:bodyDiv w:val="1"/>
      <w:marLeft w:val="0"/>
      <w:marRight w:val="0"/>
      <w:marTop w:val="0"/>
      <w:marBottom w:val="0"/>
      <w:divBdr>
        <w:top w:val="none" w:sz="0" w:space="0" w:color="auto"/>
        <w:left w:val="none" w:sz="0" w:space="0" w:color="auto"/>
        <w:bottom w:val="none" w:sz="0" w:space="0" w:color="auto"/>
        <w:right w:val="none" w:sz="0" w:space="0" w:color="auto"/>
      </w:divBdr>
    </w:div>
    <w:div w:id="569196915">
      <w:bodyDiv w:val="1"/>
      <w:marLeft w:val="0"/>
      <w:marRight w:val="0"/>
      <w:marTop w:val="0"/>
      <w:marBottom w:val="0"/>
      <w:divBdr>
        <w:top w:val="none" w:sz="0" w:space="0" w:color="auto"/>
        <w:left w:val="none" w:sz="0" w:space="0" w:color="auto"/>
        <w:bottom w:val="none" w:sz="0" w:space="0" w:color="auto"/>
        <w:right w:val="none" w:sz="0" w:space="0" w:color="auto"/>
      </w:divBdr>
    </w:div>
    <w:div w:id="602373797">
      <w:bodyDiv w:val="1"/>
      <w:marLeft w:val="0"/>
      <w:marRight w:val="0"/>
      <w:marTop w:val="0"/>
      <w:marBottom w:val="0"/>
      <w:divBdr>
        <w:top w:val="none" w:sz="0" w:space="0" w:color="auto"/>
        <w:left w:val="none" w:sz="0" w:space="0" w:color="auto"/>
        <w:bottom w:val="none" w:sz="0" w:space="0" w:color="auto"/>
        <w:right w:val="none" w:sz="0" w:space="0" w:color="auto"/>
      </w:divBdr>
    </w:div>
    <w:div w:id="722216562">
      <w:bodyDiv w:val="1"/>
      <w:marLeft w:val="0"/>
      <w:marRight w:val="0"/>
      <w:marTop w:val="0"/>
      <w:marBottom w:val="0"/>
      <w:divBdr>
        <w:top w:val="none" w:sz="0" w:space="0" w:color="auto"/>
        <w:left w:val="none" w:sz="0" w:space="0" w:color="auto"/>
        <w:bottom w:val="none" w:sz="0" w:space="0" w:color="auto"/>
        <w:right w:val="none" w:sz="0" w:space="0" w:color="auto"/>
      </w:divBdr>
    </w:div>
    <w:div w:id="774863860">
      <w:bodyDiv w:val="1"/>
      <w:marLeft w:val="0"/>
      <w:marRight w:val="0"/>
      <w:marTop w:val="0"/>
      <w:marBottom w:val="0"/>
      <w:divBdr>
        <w:top w:val="none" w:sz="0" w:space="0" w:color="auto"/>
        <w:left w:val="none" w:sz="0" w:space="0" w:color="auto"/>
        <w:bottom w:val="none" w:sz="0" w:space="0" w:color="auto"/>
        <w:right w:val="none" w:sz="0" w:space="0" w:color="auto"/>
      </w:divBdr>
    </w:div>
    <w:div w:id="793980889">
      <w:bodyDiv w:val="1"/>
      <w:marLeft w:val="0"/>
      <w:marRight w:val="0"/>
      <w:marTop w:val="0"/>
      <w:marBottom w:val="0"/>
      <w:divBdr>
        <w:top w:val="none" w:sz="0" w:space="0" w:color="auto"/>
        <w:left w:val="none" w:sz="0" w:space="0" w:color="auto"/>
        <w:bottom w:val="none" w:sz="0" w:space="0" w:color="auto"/>
        <w:right w:val="none" w:sz="0" w:space="0" w:color="auto"/>
      </w:divBdr>
    </w:div>
    <w:div w:id="846939260">
      <w:bodyDiv w:val="1"/>
      <w:marLeft w:val="0"/>
      <w:marRight w:val="0"/>
      <w:marTop w:val="0"/>
      <w:marBottom w:val="0"/>
      <w:divBdr>
        <w:top w:val="none" w:sz="0" w:space="0" w:color="auto"/>
        <w:left w:val="none" w:sz="0" w:space="0" w:color="auto"/>
        <w:bottom w:val="none" w:sz="0" w:space="0" w:color="auto"/>
        <w:right w:val="none" w:sz="0" w:space="0" w:color="auto"/>
      </w:divBdr>
      <w:divsChild>
        <w:div w:id="1894778264">
          <w:marLeft w:val="0"/>
          <w:marRight w:val="0"/>
          <w:marTop w:val="0"/>
          <w:marBottom w:val="0"/>
          <w:divBdr>
            <w:top w:val="none" w:sz="0" w:space="0" w:color="auto"/>
            <w:left w:val="none" w:sz="0" w:space="0" w:color="auto"/>
            <w:bottom w:val="none" w:sz="0" w:space="0" w:color="auto"/>
            <w:right w:val="none" w:sz="0" w:space="0" w:color="auto"/>
          </w:divBdr>
          <w:divsChild>
            <w:div w:id="713424958">
              <w:marLeft w:val="0"/>
              <w:marRight w:val="0"/>
              <w:marTop w:val="0"/>
              <w:marBottom w:val="0"/>
              <w:divBdr>
                <w:top w:val="none" w:sz="0" w:space="0" w:color="auto"/>
                <w:left w:val="none" w:sz="0" w:space="0" w:color="auto"/>
                <w:bottom w:val="none" w:sz="0" w:space="0" w:color="auto"/>
                <w:right w:val="none" w:sz="0" w:space="0" w:color="auto"/>
              </w:divBdr>
            </w:div>
            <w:div w:id="1641576457">
              <w:marLeft w:val="0"/>
              <w:marRight w:val="0"/>
              <w:marTop w:val="0"/>
              <w:marBottom w:val="0"/>
              <w:divBdr>
                <w:top w:val="none" w:sz="0" w:space="0" w:color="auto"/>
                <w:left w:val="none" w:sz="0" w:space="0" w:color="auto"/>
                <w:bottom w:val="none" w:sz="0" w:space="0" w:color="auto"/>
                <w:right w:val="none" w:sz="0" w:space="0" w:color="auto"/>
              </w:divBdr>
            </w:div>
            <w:div w:id="602959406">
              <w:marLeft w:val="0"/>
              <w:marRight w:val="0"/>
              <w:marTop w:val="0"/>
              <w:marBottom w:val="0"/>
              <w:divBdr>
                <w:top w:val="none" w:sz="0" w:space="0" w:color="auto"/>
                <w:left w:val="none" w:sz="0" w:space="0" w:color="auto"/>
                <w:bottom w:val="none" w:sz="0" w:space="0" w:color="auto"/>
                <w:right w:val="none" w:sz="0" w:space="0" w:color="auto"/>
              </w:divBdr>
            </w:div>
            <w:div w:id="1948733118">
              <w:marLeft w:val="0"/>
              <w:marRight w:val="0"/>
              <w:marTop w:val="0"/>
              <w:marBottom w:val="0"/>
              <w:divBdr>
                <w:top w:val="none" w:sz="0" w:space="0" w:color="auto"/>
                <w:left w:val="none" w:sz="0" w:space="0" w:color="auto"/>
                <w:bottom w:val="none" w:sz="0" w:space="0" w:color="auto"/>
                <w:right w:val="none" w:sz="0" w:space="0" w:color="auto"/>
              </w:divBdr>
            </w:div>
            <w:div w:id="2005088583">
              <w:marLeft w:val="0"/>
              <w:marRight w:val="0"/>
              <w:marTop w:val="0"/>
              <w:marBottom w:val="0"/>
              <w:divBdr>
                <w:top w:val="none" w:sz="0" w:space="0" w:color="auto"/>
                <w:left w:val="none" w:sz="0" w:space="0" w:color="auto"/>
                <w:bottom w:val="none" w:sz="0" w:space="0" w:color="auto"/>
                <w:right w:val="none" w:sz="0" w:space="0" w:color="auto"/>
              </w:divBdr>
            </w:div>
            <w:div w:id="1773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781">
      <w:bodyDiv w:val="1"/>
      <w:marLeft w:val="0"/>
      <w:marRight w:val="0"/>
      <w:marTop w:val="0"/>
      <w:marBottom w:val="0"/>
      <w:divBdr>
        <w:top w:val="none" w:sz="0" w:space="0" w:color="auto"/>
        <w:left w:val="none" w:sz="0" w:space="0" w:color="auto"/>
        <w:bottom w:val="none" w:sz="0" w:space="0" w:color="auto"/>
        <w:right w:val="none" w:sz="0" w:space="0" w:color="auto"/>
      </w:divBdr>
    </w:div>
    <w:div w:id="1029450608">
      <w:bodyDiv w:val="1"/>
      <w:marLeft w:val="0"/>
      <w:marRight w:val="0"/>
      <w:marTop w:val="0"/>
      <w:marBottom w:val="0"/>
      <w:divBdr>
        <w:top w:val="none" w:sz="0" w:space="0" w:color="auto"/>
        <w:left w:val="none" w:sz="0" w:space="0" w:color="auto"/>
        <w:bottom w:val="none" w:sz="0" w:space="0" w:color="auto"/>
        <w:right w:val="none" w:sz="0" w:space="0" w:color="auto"/>
      </w:divBdr>
    </w:div>
    <w:div w:id="1147162308">
      <w:bodyDiv w:val="1"/>
      <w:marLeft w:val="0"/>
      <w:marRight w:val="0"/>
      <w:marTop w:val="0"/>
      <w:marBottom w:val="0"/>
      <w:divBdr>
        <w:top w:val="none" w:sz="0" w:space="0" w:color="auto"/>
        <w:left w:val="none" w:sz="0" w:space="0" w:color="auto"/>
        <w:bottom w:val="none" w:sz="0" w:space="0" w:color="auto"/>
        <w:right w:val="none" w:sz="0" w:space="0" w:color="auto"/>
      </w:divBdr>
    </w:div>
    <w:div w:id="1268122623">
      <w:bodyDiv w:val="1"/>
      <w:marLeft w:val="0"/>
      <w:marRight w:val="0"/>
      <w:marTop w:val="0"/>
      <w:marBottom w:val="0"/>
      <w:divBdr>
        <w:top w:val="none" w:sz="0" w:space="0" w:color="auto"/>
        <w:left w:val="none" w:sz="0" w:space="0" w:color="auto"/>
        <w:bottom w:val="none" w:sz="0" w:space="0" w:color="auto"/>
        <w:right w:val="none" w:sz="0" w:space="0" w:color="auto"/>
      </w:divBdr>
    </w:div>
    <w:div w:id="1270621582">
      <w:bodyDiv w:val="1"/>
      <w:marLeft w:val="0"/>
      <w:marRight w:val="0"/>
      <w:marTop w:val="0"/>
      <w:marBottom w:val="0"/>
      <w:divBdr>
        <w:top w:val="none" w:sz="0" w:space="0" w:color="auto"/>
        <w:left w:val="none" w:sz="0" w:space="0" w:color="auto"/>
        <w:bottom w:val="none" w:sz="0" w:space="0" w:color="auto"/>
        <w:right w:val="none" w:sz="0" w:space="0" w:color="auto"/>
      </w:divBdr>
      <w:divsChild>
        <w:div w:id="1070888290">
          <w:marLeft w:val="0"/>
          <w:marRight w:val="0"/>
          <w:marTop w:val="0"/>
          <w:marBottom w:val="0"/>
          <w:divBdr>
            <w:top w:val="none" w:sz="0" w:space="0" w:color="auto"/>
            <w:left w:val="none" w:sz="0" w:space="0" w:color="auto"/>
            <w:bottom w:val="none" w:sz="0" w:space="0" w:color="auto"/>
            <w:right w:val="none" w:sz="0" w:space="0" w:color="auto"/>
          </w:divBdr>
          <w:divsChild>
            <w:div w:id="872503731">
              <w:marLeft w:val="0"/>
              <w:marRight w:val="0"/>
              <w:marTop w:val="0"/>
              <w:marBottom w:val="0"/>
              <w:divBdr>
                <w:top w:val="none" w:sz="0" w:space="0" w:color="auto"/>
                <w:left w:val="none" w:sz="0" w:space="0" w:color="auto"/>
                <w:bottom w:val="none" w:sz="0" w:space="0" w:color="auto"/>
                <w:right w:val="none" w:sz="0" w:space="0" w:color="auto"/>
              </w:divBdr>
              <w:divsChild>
                <w:div w:id="11887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42513">
      <w:bodyDiv w:val="1"/>
      <w:marLeft w:val="0"/>
      <w:marRight w:val="0"/>
      <w:marTop w:val="0"/>
      <w:marBottom w:val="0"/>
      <w:divBdr>
        <w:top w:val="none" w:sz="0" w:space="0" w:color="auto"/>
        <w:left w:val="none" w:sz="0" w:space="0" w:color="auto"/>
        <w:bottom w:val="none" w:sz="0" w:space="0" w:color="auto"/>
        <w:right w:val="none" w:sz="0" w:space="0" w:color="auto"/>
      </w:divBdr>
    </w:div>
    <w:div w:id="1547567400">
      <w:bodyDiv w:val="1"/>
      <w:marLeft w:val="0"/>
      <w:marRight w:val="0"/>
      <w:marTop w:val="0"/>
      <w:marBottom w:val="0"/>
      <w:divBdr>
        <w:top w:val="none" w:sz="0" w:space="0" w:color="auto"/>
        <w:left w:val="none" w:sz="0" w:space="0" w:color="auto"/>
        <w:bottom w:val="none" w:sz="0" w:space="0" w:color="auto"/>
        <w:right w:val="none" w:sz="0" w:space="0" w:color="auto"/>
      </w:divBdr>
      <w:divsChild>
        <w:div w:id="2128544070">
          <w:marLeft w:val="0"/>
          <w:marRight w:val="0"/>
          <w:marTop w:val="0"/>
          <w:marBottom w:val="0"/>
          <w:divBdr>
            <w:top w:val="none" w:sz="0" w:space="0" w:color="auto"/>
            <w:left w:val="none" w:sz="0" w:space="0" w:color="auto"/>
            <w:bottom w:val="none" w:sz="0" w:space="0" w:color="auto"/>
            <w:right w:val="none" w:sz="0" w:space="0" w:color="auto"/>
          </w:divBdr>
          <w:divsChild>
            <w:div w:id="273556979">
              <w:marLeft w:val="-300"/>
              <w:marRight w:val="0"/>
              <w:marTop w:val="0"/>
              <w:marBottom w:val="0"/>
              <w:divBdr>
                <w:top w:val="none" w:sz="0" w:space="0" w:color="auto"/>
                <w:left w:val="none" w:sz="0" w:space="0" w:color="auto"/>
                <w:bottom w:val="none" w:sz="0" w:space="0" w:color="auto"/>
                <w:right w:val="none" w:sz="0" w:space="0" w:color="auto"/>
              </w:divBdr>
              <w:divsChild>
                <w:div w:id="1387296673">
                  <w:marLeft w:val="0"/>
                  <w:marRight w:val="0"/>
                  <w:marTop w:val="0"/>
                  <w:marBottom w:val="0"/>
                  <w:divBdr>
                    <w:top w:val="none" w:sz="0" w:space="0" w:color="auto"/>
                    <w:left w:val="none" w:sz="0" w:space="0" w:color="auto"/>
                    <w:bottom w:val="none" w:sz="0" w:space="0" w:color="auto"/>
                    <w:right w:val="none" w:sz="0" w:space="0" w:color="auto"/>
                  </w:divBdr>
                  <w:divsChild>
                    <w:div w:id="73817921">
                      <w:marLeft w:val="0"/>
                      <w:marRight w:val="0"/>
                      <w:marTop w:val="0"/>
                      <w:marBottom w:val="0"/>
                      <w:divBdr>
                        <w:top w:val="none" w:sz="0" w:space="0" w:color="auto"/>
                        <w:left w:val="none" w:sz="0" w:space="0" w:color="auto"/>
                        <w:bottom w:val="none" w:sz="0" w:space="0" w:color="auto"/>
                        <w:right w:val="none" w:sz="0" w:space="0" w:color="auto"/>
                      </w:divBdr>
                      <w:divsChild>
                        <w:div w:id="97454381">
                          <w:marLeft w:val="0"/>
                          <w:marRight w:val="0"/>
                          <w:marTop w:val="0"/>
                          <w:marBottom w:val="0"/>
                          <w:divBdr>
                            <w:top w:val="none" w:sz="0" w:space="0" w:color="auto"/>
                            <w:left w:val="none" w:sz="0" w:space="0" w:color="auto"/>
                            <w:bottom w:val="none" w:sz="0" w:space="0" w:color="auto"/>
                            <w:right w:val="none" w:sz="0" w:space="0" w:color="auto"/>
                          </w:divBdr>
                          <w:divsChild>
                            <w:div w:id="68622781">
                              <w:marLeft w:val="0"/>
                              <w:marRight w:val="0"/>
                              <w:marTop w:val="240"/>
                              <w:marBottom w:val="480"/>
                              <w:divBdr>
                                <w:top w:val="none" w:sz="0" w:space="0" w:color="auto"/>
                                <w:left w:val="none" w:sz="0" w:space="0" w:color="auto"/>
                                <w:bottom w:val="none" w:sz="0" w:space="0" w:color="auto"/>
                                <w:right w:val="none" w:sz="0" w:space="0" w:color="auto"/>
                              </w:divBdr>
                              <w:divsChild>
                                <w:div w:id="374162760">
                                  <w:marLeft w:val="0"/>
                                  <w:marRight w:val="0"/>
                                  <w:marTop w:val="0"/>
                                  <w:marBottom w:val="0"/>
                                  <w:divBdr>
                                    <w:top w:val="none" w:sz="0" w:space="0" w:color="auto"/>
                                    <w:left w:val="none" w:sz="0" w:space="0" w:color="auto"/>
                                    <w:bottom w:val="none" w:sz="0" w:space="0" w:color="auto"/>
                                    <w:right w:val="none" w:sz="0" w:space="0" w:color="auto"/>
                                  </w:divBdr>
                                  <w:divsChild>
                                    <w:div w:id="87240301">
                                      <w:marLeft w:val="0"/>
                                      <w:marRight w:val="0"/>
                                      <w:marTop w:val="240"/>
                                      <w:marBottom w:val="480"/>
                                      <w:divBdr>
                                        <w:top w:val="none" w:sz="0" w:space="0" w:color="auto"/>
                                        <w:left w:val="none" w:sz="0" w:space="0" w:color="auto"/>
                                        <w:bottom w:val="none" w:sz="0" w:space="0" w:color="auto"/>
                                        <w:right w:val="none" w:sz="0" w:space="0" w:color="auto"/>
                                      </w:divBdr>
                                      <w:divsChild>
                                        <w:div w:id="811338015">
                                          <w:marLeft w:val="0"/>
                                          <w:marRight w:val="0"/>
                                          <w:marTop w:val="0"/>
                                          <w:marBottom w:val="0"/>
                                          <w:divBdr>
                                            <w:top w:val="none" w:sz="0" w:space="0" w:color="auto"/>
                                            <w:left w:val="none" w:sz="0" w:space="0" w:color="auto"/>
                                            <w:bottom w:val="none" w:sz="0" w:space="0" w:color="auto"/>
                                            <w:right w:val="none" w:sz="0" w:space="0" w:color="auto"/>
                                          </w:divBdr>
                                          <w:divsChild>
                                            <w:div w:id="1653674770">
                                              <w:marLeft w:val="0"/>
                                              <w:marRight w:val="0"/>
                                              <w:marTop w:val="0"/>
                                              <w:marBottom w:val="0"/>
                                              <w:divBdr>
                                                <w:top w:val="none" w:sz="0" w:space="0" w:color="auto"/>
                                                <w:left w:val="none" w:sz="0" w:space="0" w:color="auto"/>
                                                <w:bottom w:val="none" w:sz="0" w:space="0" w:color="auto"/>
                                                <w:right w:val="none" w:sz="0" w:space="0" w:color="auto"/>
                                              </w:divBdr>
                                              <w:divsChild>
                                                <w:div w:id="2611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063599">
      <w:bodyDiv w:val="1"/>
      <w:marLeft w:val="0"/>
      <w:marRight w:val="0"/>
      <w:marTop w:val="0"/>
      <w:marBottom w:val="0"/>
      <w:divBdr>
        <w:top w:val="none" w:sz="0" w:space="0" w:color="auto"/>
        <w:left w:val="none" w:sz="0" w:space="0" w:color="auto"/>
        <w:bottom w:val="none" w:sz="0" w:space="0" w:color="auto"/>
        <w:right w:val="none" w:sz="0" w:space="0" w:color="auto"/>
      </w:divBdr>
    </w:div>
    <w:div w:id="1691760030">
      <w:bodyDiv w:val="1"/>
      <w:marLeft w:val="0"/>
      <w:marRight w:val="0"/>
      <w:marTop w:val="0"/>
      <w:marBottom w:val="0"/>
      <w:divBdr>
        <w:top w:val="none" w:sz="0" w:space="0" w:color="auto"/>
        <w:left w:val="none" w:sz="0" w:space="0" w:color="auto"/>
        <w:bottom w:val="none" w:sz="0" w:space="0" w:color="auto"/>
        <w:right w:val="none" w:sz="0" w:space="0" w:color="auto"/>
      </w:divBdr>
    </w:div>
    <w:div w:id="1759253268">
      <w:bodyDiv w:val="1"/>
      <w:marLeft w:val="0"/>
      <w:marRight w:val="0"/>
      <w:marTop w:val="0"/>
      <w:marBottom w:val="0"/>
      <w:divBdr>
        <w:top w:val="none" w:sz="0" w:space="0" w:color="auto"/>
        <w:left w:val="none" w:sz="0" w:space="0" w:color="auto"/>
        <w:bottom w:val="none" w:sz="0" w:space="0" w:color="auto"/>
        <w:right w:val="none" w:sz="0" w:space="0" w:color="auto"/>
      </w:divBdr>
    </w:div>
    <w:div w:id="1812363253">
      <w:bodyDiv w:val="1"/>
      <w:marLeft w:val="0"/>
      <w:marRight w:val="0"/>
      <w:marTop w:val="0"/>
      <w:marBottom w:val="0"/>
      <w:divBdr>
        <w:top w:val="none" w:sz="0" w:space="0" w:color="auto"/>
        <w:left w:val="none" w:sz="0" w:space="0" w:color="auto"/>
        <w:bottom w:val="none" w:sz="0" w:space="0" w:color="auto"/>
        <w:right w:val="none" w:sz="0" w:space="0" w:color="auto"/>
      </w:divBdr>
    </w:div>
    <w:div w:id="1843012117">
      <w:bodyDiv w:val="1"/>
      <w:marLeft w:val="0"/>
      <w:marRight w:val="0"/>
      <w:marTop w:val="0"/>
      <w:marBottom w:val="0"/>
      <w:divBdr>
        <w:top w:val="none" w:sz="0" w:space="0" w:color="auto"/>
        <w:left w:val="none" w:sz="0" w:space="0" w:color="auto"/>
        <w:bottom w:val="none" w:sz="0" w:space="0" w:color="auto"/>
        <w:right w:val="none" w:sz="0" w:space="0" w:color="auto"/>
      </w:divBdr>
    </w:div>
    <w:div w:id="1919319561">
      <w:bodyDiv w:val="1"/>
      <w:marLeft w:val="0"/>
      <w:marRight w:val="0"/>
      <w:marTop w:val="0"/>
      <w:marBottom w:val="0"/>
      <w:divBdr>
        <w:top w:val="none" w:sz="0" w:space="0" w:color="auto"/>
        <w:left w:val="none" w:sz="0" w:space="0" w:color="auto"/>
        <w:bottom w:val="none" w:sz="0" w:space="0" w:color="auto"/>
        <w:right w:val="none" w:sz="0" w:space="0" w:color="auto"/>
      </w:divBdr>
      <w:divsChild>
        <w:div w:id="172687710">
          <w:marLeft w:val="0"/>
          <w:marRight w:val="0"/>
          <w:marTop w:val="0"/>
          <w:marBottom w:val="0"/>
          <w:divBdr>
            <w:top w:val="none" w:sz="0" w:space="0" w:color="auto"/>
            <w:left w:val="none" w:sz="0" w:space="0" w:color="auto"/>
            <w:bottom w:val="none" w:sz="0" w:space="0" w:color="auto"/>
            <w:right w:val="none" w:sz="0" w:space="0" w:color="auto"/>
          </w:divBdr>
          <w:divsChild>
            <w:div w:id="207762115">
              <w:marLeft w:val="0"/>
              <w:marRight w:val="0"/>
              <w:marTop w:val="0"/>
              <w:marBottom w:val="0"/>
              <w:divBdr>
                <w:top w:val="none" w:sz="0" w:space="0" w:color="auto"/>
                <w:left w:val="none" w:sz="0" w:space="0" w:color="auto"/>
                <w:bottom w:val="none" w:sz="0" w:space="0" w:color="auto"/>
                <w:right w:val="none" w:sz="0" w:space="0" w:color="auto"/>
              </w:divBdr>
              <w:divsChild>
                <w:div w:id="9860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4060">
      <w:bodyDiv w:val="1"/>
      <w:marLeft w:val="0"/>
      <w:marRight w:val="0"/>
      <w:marTop w:val="0"/>
      <w:marBottom w:val="0"/>
      <w:divBdr>
        <w:top w:val="none" w:sz="0" w:space="0" w:color="auto"/>
        <w:left w:val="none" w:sz="0" w:space="0" w:color="auto"/>
        <w:bottom w:val="none" w:sz="0" w:space="0" w:color="auto"/>
        <w:right w:val="none" w:sz="0" w:space="0" w:color="auto"/>
      </w:divBdr>
    </w:div>
    <w:div w:id="1948540546">
      <w:bodyDiv w:val="1"/>
      <w:marLeft w:val="0"/>
      <w:marRight w:val="0"/>
      <w:marTop w:val="0"/>
      <w:marBottom w:val="0"/>
      <w:divBdr>
        <w:top w:val="none" w:sz="0" w:space="0" w:color="auto"/>
        <w:left w:val="none" w:sz="0" w:space="0" w:color="auto"/>
        <w:bottom w:val="none" w:sz="0" w:space="0" w:color="auto"/>
        <w:right w:val="none" w:sz="0" w:space="0" w:color="auto"/>
      </w:divBdr>
      <w:divsChild>
        <w:div w:id="1196700098">
          <w:marLeft w:val="0"/>
          <w:marRight w:val="0"/>
          <w:marTop w:val="0"/>
          <w:marBottom w:val="0"/>
          <w:divBdr>
            <w:top w:val="none" w:sz="0" w:space="0" w:color="auto"/>
            <w:left w:val="none" w:sz="0" w:space="0" w:color="auto"/>
            <w:bottom w:val="none" w:sz="0" w:space="0" w:color="auto"/>
            <w:right w:val="none" w:sz="0" w:space="0" w:color="auto"/>
          </w:divBdr>
          <w:divsChild>
            <w:div w:id="217283604">
              <w:marLeft w:val="0"/>
              <w:marRight w:val="0"/>
              <w:marTop w:val="0"/>
              <w:marBottom w:val="0"/>
              <w:divBdr>
                <w:top w:val="none" w:sz="0" w:space="0" w:color="auto"/>
                <w:left w:val="none" w:sz="0" w:space="0" w:color="auto"/>
                <w:bottom w:val="none" w:sz="0" w:space="0" w:color="auto"/>
                <w:right w:val="none" w:sz="0" w:space="0" w:color="auto"/>
              </w:divBdr>
              <w:divsChild>
                <w:div w:id="2052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0418">
      <w:bodyDiv w:val="1"/>
      <w:marLeft w:val="0"/>
      <w:marRight w:val="0"/>
      <w:marTop w:val="0"/>
      <w:marBottom w:val="0"/>
      <w:divBdr>
        <w:top w:val="none" w:sz="0" w:space="0" w:color="auto"/>
        <w:left w:val="none" w:sz="0" w:space="0" w:color="auto"/>
        <w:bottom w:val="none" w:sz="0" w:space="0" w:color="auto"/>
        <w:right w:val="none" w:sz="0" w:space="0" w:color="auto"/>
      </w:divBdr>
    </w:div>
    <w:div w:id="2045785608">
      <w:bodyDiv w:val="1"/>
      <w:marLeft w:val="0"/>
      <w:marRight w:val="0"/>
      <w:marTop w:val="0"/>
      <w:marBottom w:val="0"/>
      <w:divBdr>
        <w:top w:val="none" w:sz="0" w:space="0" w:color="auto"/>
        <w:left w:val="none" w:sz="0" w:space="0" w:color="auto"/>
        <w:bottom w:val="none" w:sz="0" w:space="0" w:color="auto"/>
        <w:right w:val="none" w:sz="0" w:space="0" w:color="auto"/>
      </w:divBdr>
    </w:div>
    <w:div w:id="2071462974">
      <w:bodyDiv w:val="1"/>
      <w:marLeft w:val="0"/>
      <w:marRight w:val="0"/>
      <w:marTop w:val="0"/>
      <w:marBottom w:val="0"/>
      <w:divBdr>
        <w:top w:val="none" w:sz="0" w:space="0" w:color="auto"/>
        <w:left w:val="none" w:sz="0" w:space="0" w:color="auto"/>
        <w:bottom w:val="none" w:sz="0" w:space="0" w:color="auto"/>
        <w:right w:val="none" w:sz="0" w:space="0" w:color="auto"/>
      </w:divBdr>
    </w:div>
    <w:div w:id="20903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ommunitygrants.gov.au/" TargetMode="External"/><Relationship Id="rId26" Type="http://schemas.openxmlformats.org/officeDocument/2006/relationships/hyperlink" Target="https://www.dss.gov.au/privacy-policy" TargetMode="External"/><Relationship Id="rId39" Type="http://schemas.openxmlformats.org/officeDocument/2006/relationships/hyperlink" Target="https://dex.dss.gov.au/" TargetMode="External"/><Relationship Id="rId21" Type="http://schemas.openxmlformats.org/officeDocument/2006/relationships/hyperlink" Target="https://dex.dss.gov.au/" TargetMode="External"/><Relationship Id="rId34" Type="http://schemas.openxmlformats.org/officeDocument/2006/relationships/hyperlink" Target="https://dex.dss.gov.au/" TargetMode="External"/><Relationship Id="rId42" Type="http://schemas.openxmlformats.org/officeDocument/2006/relationships/hyperlink" Target="https://dex.dss.gov.au/" TargetMode="External"/><Relationship Id="rId47" Type="http://schemas.openxmlformats.org/officeDocument/2006/relationships/hyperlink" Target="https://dex.dss.gov.au/" TargetMode="External"/><Relationship Id="rId50" Type="http://schemas.openxmlformats.org/officeDocument/2006/relationships/hyperlink" Target="https://dex.dss.gov.au/" TargetMode="External"/><Relationship Id="rId55" Type="http://schemas.openxmlformats.org/officeDocument/2006/relationships/hyperlink" Target="http://abs.gov.au/ausstats/abs@.nsf/mf/1249.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dex.dss.gov.au/" TargetMode="External"/><Relationship Id="rId33" Type="http://schemas.openxmlformats.org/officeDocument/2006/relationships/hyperlink" Target="http://www.abs.gov.au/ausstats/abs@.nsf/mf/1267.0" TargetMode="External"/><Relationship Id="rId38" Type="http://schemas.openxmlformats.org/officeDocument/2006/relationships/hyperlink" Target="https://dex.dss.gov.au/" TargetMode="External"/><Relationship Id="rId46" Type="http://schemas.openxmlformats.org/officeDocument/2006/relationships/hyperlink" Target="https://dex.dss.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dex.dss.gov.au/" TargetMode="External"/><Relationship Id="rId29" Type="http://schemas.openxmlformats.org/officeDocument/2006/relationships/hyperlink" Target="https://dex.dss.gov.au/" TargetMode="External"/><Relationship Id="rId41" Type="http://schemas.openxmlformats.org/officeDocument/2006/relationships/hyperlink" Target="https://dex.dss.gov.au/" TargetMode="External"/><Relationship Id="rId54" Type="http://schemas.openxmlformats.org/officeDocument/2006/relationships/hyperlink" Target="https://www.abs.gov.au/AUSSTATS/abs@.nsf/mf/129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aic.gov.au/privacy-law/privacy-act/australian-privacy-principles" TargetMode="External"/><Relationship Id="rId32" Type="http://schemas.openxmlformats.org/officeDocument/2006/relationships/hyperlink" Target="http://www.abs.gov.au/ausstats/abs@.nsf/mf/1269.0" TargetMode="External"/><Relationship Id="rId37" Type="http://schemas.openxmlformats.org/officeDocument/2006/relationships/hyperlink" Target="https://dex.dss.gov.au/" TargetMode="External"/><Relationship Id="rId40" Type="http://schemas.openxmlformats.org/officeDocument/2006/relationships/hyperlink" Target="https://dex.dss.gov.au/" TargetMode="External"/><Relationship Id="rId45" Type="http://schemas.openxmlformats.org/officeDocument/2006/relationships/hyperlink" Target="https://www.digitalidentity.gov.au/how-to-create-your-digital-identity" TargetMode="External"/><Relationship Id="rId53" Type="http://schemas.openxmlformats.org/officeDocument/2006/relationships/hyperlink" Target="http://www.abs.gov.au/ausstats/abs@.nsf/mf/1267.0"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dex.dss.gov.au/" TargetMode="External"/><Relationship Id="rId28" Type="http://schemas.openxmlformats.org/officeDocument/2006/relationships/hyperlink" Target="https://www.aihw.gov.au/getmedia/e1d4d462-8efa-4efa-8831-fa84d6f5d8d9/aodts-nmds-2016-17-SLK-581-guide.pdf.aspx" TargetMode="External"/><Relationship Id="rId36" Type="http://schemas.openxmlformats.org/officeDocument/2006/relationships/hyperlink" Target="https://dex.dss.gov.au/" TargetMode="External"/><Relationship Id="rId49" Type="http://schemas.openxmlformats.org/officeDocument/2006/relationships/hyperlink" Target="https://dex.dss.gov.a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ex.dss.gov.au/" TargetMode="External"/><Relationship Id="rId31" Type="http://schemas.openxmlformats.org/officeDocument/2006/relationships/hyperlink" Target="https://dex.dss.gov.au/" TargetMode="External"/><Relationship Id="rId44" Type="http://schemas.openxmlformats.org/officeDocument/2006/relationships/hyperlink" Target="https://dex.dss.gov.au/" TargetMode="External"/><Relationship Id="rId52" Type="http://schemas.openxmlformats.org/officeDocument/2006/relationships/hyperlink" Target="http://www.abs.gov.au/ausstats/abs@.nsf/mf/126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ex.dss.gov.au/" TargetMode="External"/><Relationship Id="rId27" Type="http://schemas.openxmlformats.org/officeDocument/2006/relationships/hyperlink" Target="https://www.dss.gov.au/privacy-policy" TargetMode="External"/><Relationship Id="rId30" Type="http://schemas.openxmlformats.org/officeDocument/2006/relationships/hyperlink" Target="https://dex.dss.gov.au/" TargetMode="External"/><Relationship Id="rId35" Type="http://schemas.openxmlformats.org/officeDocument/2006/relationships/hyperlink" Target="https://www.abs.gov.au/AUSSTATS/abs@.nsf/allprimarymainfeatures/EFAAAA766091FE94CA2584D30012B99D?opendocument" TargetMode="External"/><Relationship Id="rId43" Type="http://schemas.openxmlformats.org/officeDocument/2006/relationships/image" Target="media/image3.emf"/><Relationship Id="rId48" Type="http://schemas.openxmlformats.org/officeDocument/2006/relationships/hyperlink" Target="https://dex.dss.gov.au/" TargetMode="External"/><Relationship Id="rId56" Type="http://schemas.openxmlformats.org/officeDocument/2006/relationships/hyperlink" Target="https://dex.dss.gov.au/" TargetMode="External"/><Relationship Id="rId8" Type="http://schemas.openxmlformats.org/officeDocument/2006/relationships/settings" Target="settings.xml"/><Relationship Id="rId51" Type="http://schemas.openxmlformats.org/officeDocument/2006/relationships/hyperlink" Target="http://dssdataexchange.helpdesk@dss.gov.a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b21e1b9154c47fdb4d90798a64a8406 xmlns="97fddb7d-d6d2-4e97-880a-4366f1d00df1">
      <Terms xmlns="http://schemas.microsoft.com/office/infopath/2007/PartnerControls"/>
    </fb21e1b9154c47fdb4d90798a64a8406>
    <bc63e9eddd2443218567e11f097a4629 xmlns="97fddb7d-d6d2-4e97-880a-4366f1d00df1">
      <Terms xmlns="http://schemas.microsoft.com/office/infopath/2007/PartnerControls"/>
    </bc63e9eddd2443218567e11f097a4629>
    <j654234411b14a0ea9c35780c124befd xmlns="97fddb7d-d6d2-4e97-880a-4366f1d00df1">
      <Terms xmlns="http://schemas.microsoft.com/office/infopath/2007/PartnerControls"/>
    </j654234411b14a0ea9c35780c124befd>
    <k23817d8832b491493025ad5da99b0a1 xmlns="97fddb7d-d6d2-4e97-880a-4366f1d00df1">
      <Terms xmlns="http://schemas.microsoft.com/office/infopath/2007/PartnerControls"/>
    </k23817d8832b491493025ad5da99b0a1>
    <p727f02a378f42588b455697c42cf601 xmlns="97fddb7d-d6d2-4e97-880a-4366f1d00df1">
      <Terms xmlns="http://schemas.microsoft.com/office/infopath/2007/PartnerControls"/>
    </p727f02a378f42588b455697c42cf601>
    <TaxCatchAll xmlns="ebcd6243-c41e-4d26-9c49-501914ff34cc" xsi:nil="true"/>
    <m79c6e881c6b4351b70ddfbaa476eb67 xmlns="97fddb7d-d6d2-4e97-880a-4366f1d00df1">
      <Terms xmlns="http://schemas.microsoft.com/office/infopath/2007/PartnerControls"/>
    </m79c6e881c6b4351b70ddfbaa476eb67>
    <_dlc_DocId xmlns="ebcd6243-c41e-4d26-9c49-501914ff34cc">DTAIDECOMMS-569709214-429</_dlc_DocId>
    <_dlc_DocIdUrl xmlns="ebcd6243-c41e-4d26-9c49-501914ff34cc">
      <Url>https://dta1.sharepoint.com/sites/Identitycommunications/_layouts/15/DocIdRedir.aspx?ID=DTAIDECOMMS-569709214-429</Url>
      <Description>DTAIDECOMMS-569709214-429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6E03D450D8446B39D5F01CC0D0CB2" ma:contentTypeVersion="25" ma:contentTypeDescription="Create a new document." ma:contentTypeScope="" ma:versionID="64c4c1e2fcc786cbace61418e10fb3c0">
  <xsd:schema xmlns:xsd="http://www.w3.org/2001/XMLSchema" xmlns:xs="http://www.w3.org/2001/XMLSchema" xmlns:p="http://schemas.microsoft.com/office/2006/metadata/properties" xmlns:ns2="ebcd6243-c41e-4d26-9c49-501914ff34cc" xmlns:ns3="97fddb7d-d6d2-4e97-880a-4366f1d00df1" xmlns:ns4="beac4ff7-730e-4f0c-8700-244debf60d00" targetNamespace="http://schemas.microsoft.com/office/2006/metadata/properties" ma:root="true" ma:fieldsID="f81240692639fb129f1043fea8ba597a" ns2:_="" ns3:_="" ns4:_="">
    <xsd:import namespace="ebcd6243-c41e-4d26-9c49-501914ff34cc"/>
    <xsd:import namespace="97fddb7d-d6d2-4e97-880a-4366f1d00df1"/>
    <xsd:import namespace="beac4ff7-730e-4f0c-8700-244debf60d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bc63e9eddd2443218567e11f097a4629" minOccurs="0"/>
                <xsd:element ref="ns2:TaxCatchAll" minOccurs="0"/>
                <xsd:element ref="ns3:j654234411b14a0ea9c35780c124befd" minOccurs="0"/>
                <xsd:element ref="ns3:k23817d8832b491493025ad5da99b0a1" minOccurs="0"/>
                <xsd:element ref="ns3:m79c6e881c6b4351b70ddfbaa476eb67" minOccurs="0"/>
                <xsd:element ref="ns3:p727f02a378f42588b455697c42cf601" minOccurs="0"/>
                <xsd:element ref="ns3:fb21e1b9154c47fdb4d90798a64a8406"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d6243-c41e-4d26-9c49-501914ff34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046a6f9f-c248-47f1-9629-1c3159c47253}" ma:internalName="TaxCatchAll" ma:showField="CatchAllData" ma:web="beac4ff7-730e-4f0c-8700-244debf60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ddb7d-d6d2-4e97-880a-4366f1d00d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bc63e9eddd2443218567e11f097a4629" ma:index="16" nillable="true" ma:taxonomy="true" ma:internalName="bc63e9eddd2443218567e11f097a4629" ma:taxonomyFieldName="Status" ma:displayName="Status" ma:default="" ma:fieldId="{bc63e9ed-dd24-4321-8567-e11f097a4629}" ma:sspId="59764c01-d498-4143-a77f-1ab3e72c27cd" ma:termSetId="73903f20-730f-4949-a059-17985a6159b5" ma:anchorId="00000000-0000-0000-0000-000000000000" ma:open="true" ma:isKeyword="false">
      <xsd:complexType>
        <xsd:sequence>
          <xsd:element ref="pc:Terms" minOccurs="0" maxOccurs="1"/>
        </xsd:sequence>
      </xsd:complexType>
    </xsd:element>
    <xsd:element name="j654234411b14a0ea9c35780c124befd" ma:index="19" nillable="true" ma:taxonomy="true" ma:internalName="j654234411b14a0ea9c35780c124befd" ma:taxonomyFieldName="Purpose" ma:displayName="Purpose" ma:default="" ma:fieldId="{36542344-11b1-4a0e-a9c3-5780c124befd}" ma:sspId="59764c01-d498-4143-a77f-1ab3e72c27cd" ma:termSetId="a5931469-9b52-469a-9cb4-9e530966e166" ma:anchorId="00000000-0000-0000-0000-000000000000" ma:open="false" ma:isKeyword="false">
      <xsd:complexType>
        <xsd:sequence>
          <xsd:element ref="pc:Terms" minOccurs="0" maxOccurs="1"/>
        </xsd:sequence>
      </xsd:complexType>
    </xsd:element>
    <xsd:element name="k23817d8832b491493025ad5da99b0a1" ma:index="21" nillable="true" ma:taxonomy="true" ma:internalName="k23817d8832b491493025ad5da99b0a1" ma:taxonomyFieldName="Theme" ma:displayName="Theme" ma:default="" ma:fieldId="{423817d8-832b-4914-9302-5ad5da99b0a1}" ma:taxonomyMulti="true" ma:sspId="59764c01-d498-4143-a77f-1ab3e72c27cd" ma:termSetId="669cc0c2-8a42-4ed1-a828-4c898dea997b" ma:anchorId="00000000-0000-0000-0000-000000000000" ma:open="false" ma:isKeyword="false">
      <xsd:complexType>
        <xsd:sequence>
          <xsd:element ref="pc:Terms" minOccurs="0" maxOccurs="1"/>
        </xsd:sequence>
      </xsd:complexType>
    </xsd:element>
    <xsd:element name="m79c6e881c6b4351b70ddfbaa476eb67" ma:index="23" nillable="true" ma:taxonomy="true" ma:internalName="m79c6e881c6b4351b70ddfbaa476eb67" ma:taxonomyFieldName="Collaborators" ma:displayName="Collaborators" ma:default="" ma:fieldId="{679c6e88-1c6b-4351-b70d-dfbaa476eb67}" ma:sspId="59764c01-d498-4143-a77f-1ab3e72c27cd" ma:termSetId="b65a8c56-be5d-4ccd-a027-e425b77c8fd0" ma:anchorId="00000000-0000-0000-0000-000000000000" ma:open="false" ma:isKeyword="false">
      <xsd:complexType>
        <xsd:sequence>
          <xsd:element ref="pc:Terms" minOccurs="0" maxOccurs="1"/>
        </xsd:sequence>
      </xsd:complexType>
    </xsd:element>
    <xsd:element name="p727f02a378f42588b455697c42cf601" ma:index="25" nillable="true" ma:taxonomy="true" ma:internalName="p727f02a378f42588b455697c42cf601" ma:taxonomyFieldName="Audience" ma:displayName="Audience" ma:default="" ma:fieldId="{9727f02a-378f-4258-8b45-5697c42cf601}" ma:sspId="59764c01-d498-4143-a77f-1ab3e72c27cd" ma:termSetId="0593eb5a-1ef8-40d7-9c4b-959dfc83d4fa" ma:anchorId="00000000-0000-0000-0000-000000000000" ma:open="false" ma:isKeyword="false">
      <xsd:complexType>
        <xsd:sequence>
          <xsd:element ref="pc:Terms" minOccurs="0" maxOccurs="1"/>
        </xsd:sequence>
      </xsd:complexType>
    </xsd:element>
    <xsd:element name="fb21e1b9154c47fdb4d90798a64a8406" ma:index="27" nillable="true" ma:taxonomy="true" ma:internalName="fb21e1b9154c47fdb4d90798a64a8406" ma:taxonomyFieldName="Content_x0020_type" ma:displayName="Content type" ma:default="" ma:fieldId="{fb21e1b9-154c-47fd-b4d9-0798a64a8406}" ma:sspId="59764c01-d498-4143-a77f-1ab3e72c27cd" ma:termSetId="3d51f8b6-6ea4-4d1a-b155-507dac804398" ma:anchorId="00000000-0000-0000-0000-000000000000" ma:open="false" ma:isKeyword="false">
      <xsd:complexType>
        <xsd:sequence>
          <xsd:element ref="pc:Terms" minOccurs="0" maxOccurs="1"/>
        </xsd:sequence>
      </xsd:complex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c4ff7-730e-4f0c-8700-244debf60d0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6FE5-3413-4D43-8248-7F2E296BA79C}">
  <ds:schemaRefs>
    <ds:schemaRef ds:uri="http://schemas.microsoft.com/sharepoint/events"/>
  </ds:schemaRefs>
</ds:datastoreItem>
</file>

<file path=customXml/itemProps2.xml><?xml version="1.0" encoding="utf-8"?>
<ds:datastoreItem xmlns:ds="http://schemas.openxmlformats.org/officeDocument/2006/customXml" ds:itemID="{86D75FB7-39D2-4039-8A6B-61281415DF50}">
  <ds:schemaRefs>
    <ds:schemaRef ds:uri="http://schemas.microsoft.com/office/2006/metadata/properties"/>
    <ds:schemaRef ds:uri="http://schemas.microsoft.com/office/infopath/2007/PartnerControls"/>
    <ds:schemaRef ds:uri="97fddb7d-d6d2-4e97-880a-4366f1d00df1"/>
    <ds:schemaRef ds:uri="ebcd6243-c41e-4d26-9c49-501914ff34cc"/>
  </ds:schemaRefs>
</ds:datastoreItem>
</file>

<file path=customXml/itemProps3.xml><?xml version="1.0" encoding="utf-8"?>
<ds:datastoreItem xmlns:ds="http://schemas.openxmlformats.org/officeDocument/2006/customXml" ds:itemID="{E6FC1806-8F8A-4D75-91CB-52144B418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d6243-c41e-4d26-9c49-501914ff34cc"/>
    <ds:schemaRef ds:uri="97fddb7d-d6d2-4e97-880a-4366f1d00df1"/>
    <ds:schemaRef ds:uri="beac4ff7-730e-4f0c-8700-244debf60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6584F-A806-435F-807A-6B889DF93C93}">
  <ds:schemaRefs>
    <ds:schemaRef ds:uri="http://schemas.microsoft.com/sharepoint/v3/contenttype/forms"/>
  </ds:schemaRefs>
</ds:datastoreItem>
</file>

<file path=customXml/itemProps5.xml><?xml version="1.0" encoding="utf-8"?>
<ds:datastoreItem xmlns:ds="http://schemas.openxmlformats.org/officeDocument/2006/customXml" ds:itemID="{15C9E836-9FB3-47BA-B20D-DF668831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22731</Words>
  <Characters>127103</Characters>
  <Application>Microsoft Office Word</Application>
  <DocSecurity>0</DocSecurity>
  <Lines>3216</Lines>
  <Paragraphs>1514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2022-06-16T00:39:00Z</dcterms:created>
  <dcterms:modified xsi:type="dcterms:W3CDTF">2022-06-16T01:41:00Z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554E9880ABA2477D94D404286C0ADD32</vt:lpwstr>
  </property>
  <property fmtid="{D5CDD505-2E9C-101B-9397-08002B2CF9AE}" pid="9" name="PM_ProtectiveMarkingValue_Footer">
    <vt:lpwstr>OFFICIAL</vt:lpwstr>
  </property>
  <property fmtid="{D5CDD505-2E9C-101B-9397-08002B2CF9AE}" pid="10" name="PM_Originator_Hash_SHA1">
    <vt:lpwstr>9297BBFC7CCC046BAD287043F9785AA48F61D27E</vt:lpwstr>
  </property>
  <property fmtid="{D5CDD505-2E9C-101B-9397-08002B2CF9AE}" pid="11" name="PM_OriginationTimeStamp">
    <vt:lpwstr>2022-06-16T00:39:46Z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82AE577F9F6AFA4B8CB83A67D0546ACE</vt:lpwstr>
  </property>
  <property fmtid="{D5CDD505-2E9C-101B-9397-08002B2CF9AE}" pid="21" name="PM_Hash_Salt">
    <vt:lpwstr>A123ACC34858F21FF2FB9E6E8F60B456</vt:lpwstr>
  </property>
  <property fmtid="{D5CDD505-2E9C-101B-9397-08002B2CF9AE}" pid="22" name="PM_Hash_SHA1">
    <vt:lpwstr>4A2DFF3170CCC91DD779A120D3F4ACB62AD7A4AD</vt:lpwstr>
  </property>
  <property fmtid="{D5CDD505-2E9C-101B-9397-08002B2CF9AE}" pid="23" name="PM_OriginatorUserAccountName_SHA256">
    <vt:lpwstr>AD42CDE81B0A97C2610FA63C431D51594EDD12105B00CC67A43610DD9D45A5B7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0x010100B8C6E03D450D8446B39D5F01CC0D0CB2</vt:lpwstr>
  </property>
  <property fmtid="{D5CDD505-2E9C-101B-9397-08002B2CF9AE}" pid="29" name="_dlc_DocIdItemGuid">
    <vt:lpwstr>5c35571c-d490-47e8-b22a-99977d393cdb</vt:lpwstr>
  </property>
  <property fmtid="{D5CDD505-2E9C-101B-9397-08002B2CF9AE}" pid="30" name="MSIP_Label_5b482f89-686c-4423-b970-d4c069cb673b_Enabled">
    <vt:lpwstr>True</vt:lpwstr>
  </property>
  <property fmtid="{D5CDD505-2E9C-101B-9397-08002B2CF9AE}" pid="31" name="MSIP_Label_5b482f89-686c-4423-b970-d4c069cb673b_SiteId">
    <vt:lpwstr>f87adb37-069d-44ab-b352-f6d61ecc6db2</vt:lpwstr>
  </property>
  <property fmtid="{D5CDD505-2E9C-101B-9397-08002B2CF9AE}" pid="32" name="MSIP_Label_5b482f89-686c-4423-b970-d4c069cb673b_Owner">
    <vt:lpwstr>Megan.Cursley@dta.gov.au</vt:lpwstr>
  </property>
  <property fmtid="{D5CDD505-2E9C-101B-9397-08002B2CF9AE}" pid="33" name="MSIP_Label_5b482f89-686c-4423-b970-d4c069cb673b_SetDate">
    <vt:lpwstr>2022-05-27T01:30:20.9042303Z</vt:lpwstr>
  </property>
  <property fmtid="{D5CDD505-2E9C-101B-9397-08002B2CF9AE}" pid="34" name="MSIP_Label_5b482f89-686c-4423-b970-d4c069cb673b_Name">
    <vt:lpwstr>Official</vt:lpwstr>
  </property>
  <property fmtid="{D5CDD505-2E9C-101B-9397-08002B2CF9AE}" pid="35" name="MSIP_Label_5b482f89-686c-4423-b970-d4c069cb673b_Application">
    <vt:lpwstr>Microsoft Azure Information Protection</vt:lpwstr>
  </property>
  <property fmtid="{D5CDD505-2E9C-101B-9397-08002B2CF9AE}" pid="36" name="MSIP_Label_5b482f89-686c-4423-b970-d4c069cb673b_ActionId">
    <vt:lpwstr>cb97b978-7efe-4d6c-95a6-ec15549242d4</vt:lpwstr>
  </property>
  <property fmtid="{D5CDD505-2E9C-101B-9397-08002B2CF9AE}" pid="37" name="MSIP_Label_5b482f89-686c-4423-b970-d4c069cb673b_Extended_MSFT_Method">
    <vt:lpwstr>Manual</vt:lpwstr>
  </property>
  <property fmtid="{D5CDD505-2E9C-101B-9397-08002B2CF9AE}" pid="38" name="Sensitivity">
    <vt:lpwstr>Official</vt:lpwstr>
  </property>
  <property fmtid="{D5CDD505-2E9C-101B-9397-08002B2CF9AE}" pid="39" name="Collaborators">
    <vt:lpwstr/>
  </property>
  <property fmtid="{D5CDD505-2E9C-101B-9397-08002B2CF9AE}" pid="40" name="Audience">
    <vt:lpwstr/>
  </property>
  <property fmtid="{D5CDD505-2E9C-101B-9397-08002B2CF9AE}" pid="41" name="Purpose">
    <vt:lpwstr/>
  </property>
  <property fmtid="{D5CDD505-2E9C-101B-9397-08002B2CF9AE}" pid="42" name="Theme">
    <vt:lpwstr/>
  </property>
  <property fmtid="{D5CDD505-2E9C-101B-9397-08002B2CF9AE}" pid="43" name="Status">
    <vt:lpwstr/>
  </property>
  <property fmtid="{D5CDD505-2E9C-101B-9397-08002B2CF9AE}" pid="44" name="Content type">
    <vt:lpwstr/>
  </property>
</Properties>
</file>